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15F1" w:rsidRPr="00CD56BA" w:rsidRDefault="00687FB2" w:rsidP="00CD56B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ВПЛИВ НАНОЧАСТИНОК  </w:t>
      </w:r>
      <w:r>
        <w:rPr>
          <w:rFonts w:ascii="Times New Roman" w:hAnsi="Times New Roman" w:cs="Times New Roman"/>
          <w:sz w:val="24"/>
          <w:szCs w:val="24"/>
          <w:lang w:val="en-GB"/>
        </w:rPr>
        <w:t>Cu</w:t>
      </w:r>
      <w:r w:rsidRPr="00687FB2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5815F1" w:rsidRPr="00CD56BA">
        <w:rPr>
          <w:rFonts w:ascii="Times New Roman" w:hAnsi="Times New Roman" w:cs="Times New Roman"/>
          <w:sz w:val="24"/>
          <w:szCs w:val="24"/>
          <w:lang w:val="uk-UA"/>
        </w:rPr>
        <w:t>НА МІКРООРГАНІЗМИ, ЗБУДНИКИ ГНІЙНО-ЗАПАЛЬНИХ ПРОЦЕСІВ</w:t>
      </w:r>
    </w:p>
    <w:p w:rsidR="00CD56BA" w:rsidRPr="003F41CA" w:rsidRDefault="00CD56BA" w:rsidP="00CD56B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proofErr w:type="spellStart"/>
      <w:r w:rsidRPr="00CD56BA">
        <w:rPr>
          <w:rFonts w:ascii="Times New Roman" w:eastAsia="Times New Roman" w:hAnsi="Times New Roman" w:cs="Times New Roman"/>
          <w:sz w:val="24"/>
          <w:szCs w:val="24"/>
          <w:lang w:val="uk-UA"/>
        </w:rPr>
        <w:t>Мішина</w:t>
      </w:r>
      <w:proofErr w:type="spellEnd"/>
      <w:r w:rsidRPr="00CD56B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М.М., </w:t>
      </w:r>
      <w:proofErr w:type="spellStart"/>
      <w:r w:rsidRPr="00CD56BA">
        <w:rPr>
          <w:rFonts w:ascii="Times New Roman" w:eastAsia="Times New Roman" w:hAnsi="Times New Roman" w:cs="Times New Roman"/>
          <w:sz w:val="24"/>
          <w:szCs w:val="24"/>
          <w:lang w:val="uk-UA"/>
        </w:rPr>
        <w:t>Гопта</w:t>
      </w:r>
      <w:proofErr w:type="spellEnd"/>
      <w:r w:rsidRPr="00CD56B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О.В.</w:t>
      </w:r>
      <w:r w:rsidR="003F41C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3F41CA">
        <w:rPr>
          <w:rFonts w:ascii="Times New Roman" w:eastAsia="Times New Roman" w:hAnsi="Times New Roman" w:cs="Times New Roman"/>
          <w:sz w:val="24"/>
          <w:szCs w:val="24"/>
          <w:lang w:val="uk-UA"/>
        </w:rPr>
        <w:t>Штереб</w:t>
      </w:r>
      <w:proofErr w:type="spellEnd"/>
      <w:r w:rsidR="003F41C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О.І., </w:t>
      </w:r>
      <w:proofErr w:type="spellStart"/>
      <w:r w:rsidR="003F41CA">
        <w:rPr>
          <w:rFonts w:ascii="Times New Roman" w:eastAsia="Times New Roman" w:hAnsi="Times New Roman" w:cs="Times New Roman"/>
          <w:sz w:val="24"/>
          <w:szCs w:val="24"/>
          <w:lang w:val="uk-UA"/>
        </w:rPr>
        <w:t>Овсієнко</w:t>
      </w:r>
      <w:proofErr w:type="spellEnd"/>
      <w:r w:rsidR="003F41C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Є.В.</w:t>
      </w:r>
    </w:p>
    <w:p w:rsidR="00101CE8" w:rsidRPr="00CD56BA" w:rsidRDefault="00101CE8" w:rsidP="00CD56B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D56BA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</w:t>
      </w:r>
    </w:p>
    <w:p w:rsidR="00101CE8" w:rsidRPr="00CD56BA" w:rsidRDefault="00101CE8" w:rsidP="00CD56B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Кафедра мікробіології, вірусології та імунології </w:t>
      </w:r>
      <w:proofErr w:type="spellStart"/>
      <w:r w:rsidRPr="00CD56BA">
        <w:rPr>
          <w:rFonts w:ascii="Times New Roman" w:hAnsi="Times New Roman" w:cs="Times New Roman"/>
          <w:sz w:val="24"/>
          <w:szCs w:val="24"/>
          <w:lang w:val="uk-UA"/>
        </w:rPr>
        <w:t>ім.проф.Д.П.Гриньова</w:t>
      </w:r>
      <w:proofErr w:type="spellEnd"/>
    </w:p>
    <w:p w:rsidR="00CD56BA" w:rsidRPr="00CD56BA" w:rsidRDefault="00CD56BA" w:rsidP="00CD56B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0B42F9" w:rsidRPr="00CD56BA" w:rsidRDefault="000B42F9" w:rsidP="00CD56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Стрімкий ріст наукових досліджень в області нанотехнологій, що  обіцяє ряд переваг за рахунок використання нових ресурсів – </w:t>
      </w:r>
      <w:proofErr w:type="spellStart"/>
      <w:r w:rsidRPr="00CD56BA">
        <w:rPr>
          <w:rFonts w:ascii="Times New Roman" w:hAnsi="Times New Roman" w:cs="Times New Roman"/>
          <w:sz w:val="24"/>
          <w:szCs w:val="24"/>
          <w:lang w:val="uk-UA"/>
        </w:rPr>
        <w:t>наночасток</w:t>
      </w:r>
      <w:proofErr w:type="spellEnd"/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металів. Відомо, що </w:t>
      </w:r>
      <w:proofErr w:type="spellStart"/>
      <w:r w:rsidRPr="00CD56BA">
        <w:rPr>
          <w:rFonts w:ascii="Times New Roman" w:hAnsi="Times New Roman" w:cs="Times New Roman"/>
          <w:sz w:val="24"/>
          <w:szCs w:val="24"/>
          <w:lang w:val="uk-UA"/>
        </w:rPr>
        <w:t>наноматеріали</w:t>
      </w:r>
      <w:proofErr w:type="spellEnd"/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виявляють якісно нові характеристики, завдяки зростанню величини відношення площі вільної поверхні частинок до їх об’єму, збільшенню частки поверхневих атомів речовини і тому підвищенню реакційної здатності та біологічної активності. Останніми роками зростає інтерес з дослідження використання </w:t>
      </w:r>
      <w:proofErr w:type="spellStart"/>
      <w:r w:rsidRPr="00CD56BA">
        <w:rPr>
          <w:rFonts w:ascii="Times New Roman" w:hAnsi="Times New Roman" w:cs="Times New Roman"/>
          <w:sz w:val="24"/>
          <w:szCs w:val="24"/>
          <w:lang w:val="uk-UA"/>
        </w:rPr>
        <w:t>наночасток</w:t>
      </w:r>
      <w:proofErr w:type="spellEnd"/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металів не тільки в техніці, а і у практичній медицині. </w:t>
      </w:r>
      <w:r w:rsidR="005815F1" w:rsidRPr="00CD56BA">
        <w:rPr>
          <w:rFonts w:ascii="Times New Roman" w:hAnsi="Times New Roman" w:cs="Times New Roman"/>
          <w:sz w:val="24"/>
          <w:szCs w:val="24"/>
          <w:lang w:val="uk-UA"/>
        </w:rPr>
        <w:t>У багатьох джерелах</w:t>
      </w:r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розглядається позитивний ефект </w:t>
      </w:r>
      <w:proofErr w:type="spellStart"/>
      <w:r w:rsidRPr="00CD56BA">
        <w:rPr>
          <w:rFonts w:ascii="Times New Roman" w:hAnsi="Times New Roman" w:cs="Times New Roman"/>
          <w:sz w:val="24"/>
          <w:szCs w:val="24"/>
          <w:lang w:val="uk-UA"/>
        </w:rPr>
        <w:t>наночасток</w:t>
      </w:r>
      <w:proofErr w:type="spellEnd"/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такого металу, як мідь, у зв'язку з бактерицидними властивостями. Визначені дезінфікуючі властивості поверхонь мідних сплавів, але ж механізми антибактеріальної дії міді, її антимікробні властивості та здатність впливати на утворення основного фактору патогенності мікроорганізмів – </w:t>
      </w:r>
      <w:proofErr w:type="spellStart"/>
      <w:r w:rsidRPr="00CD56BA">
        <w:rPr>
          <w:rFonts w:ascii="Times New Roman" w:hAnsi="Times New Roman" w:cs="Times New Roman"/>
          <w:sz w:val="24"/>
          <w:szCs w:val="24"/>
          <w:lang w:val="uk-UA"/>
        </w:rPr>
        <w:t>біоплівок</w:t>
      </w:r>
      <w:proofErr w:type="spellEnd"/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, все ще є несистемними і знаходяться в стані розрізнених досліджень. </w:t>
      </w:r>
      <w:proofErr w:type="spellStart"/>
      <w:r w:rsidRPr="00CD56BA">
        <w:rPr>
          <w:rFonts w:ascii="Times New Roman" w:hAnsi="Times New Roman" w:cs="Times New Roman"/>
          <w:sz w:val="24"/>
          <w:szCs w:val="24"/>
          <w:lang w:val="uk-UA"/>
        </w:rPr>
        <w:t>Наномідь</w:t>
      </w:r>
      <w:proofErr w:type="spellEnd"/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має ряд переваг перед </w:t>
      </w:r>
      <w:proofErr w:type="spellStart"/>
      <w:r w:rsidRPr="00CD56BA">
        <w:rPr>
          <w:rFonts w:ascii="Times New Roman" w:hAnsi="Times New Roman" w:cs="Times New Roman"/>
          <w:sz w:val="24"/>
          <w:szCs w:val="24"/>
          <w:lang w:val="uk-UA"/>
        </w:rPr>
        <w:t>наносріблом</w:t>
      </w:r>
      <w:proofErr w:type="spellEnd"/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CD56BA">
        <w:rPr>
          <w:rFonts w:ascii="Times New Roman" w:hAnsi="Times New Roman" w:cs="Times New Roman"/>
          <w:sz w:val="24"/>
          <w:szCs w:val="24"/>
          <w:lang w:val="uk-UA"/>
        </w:rPr>
        <w:t>нанозолотом</w:t>
      </w:r>
      <w:proofErr w:type="spellEnd"/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CD56BA">
        <w:rPr>
          <w:rFonts w:ascii="Times New Roman" w:hAnsi="Times New Roman" w:cs="Times New Roman"/>
          <w:sz w:val="24"/>
          <w:szCs w:val="24"/>
          <w:lang w:val="uk-UA"/>
        </w:rPr>
        <w:t>нанотитаном</w:t>
      </w:r>
      <w:proofErr w:type="spellEnd"/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: по-перше – </w:t>
      </w:r>
      <w:proofErr w:type="spellStart"/>
      <w:r w:rsidRPr="00CD56BA">
        <w:rPr>
          <w:rFonts w:ascii="Times New Roman" w:hAnsi="Times New Roman" w:cs="Times New Roman"/>
          <w:sz w:val="24"/>
          <w:szCs w:val="24"/>
          <w:lang w:val="uk-UA"/>
        </w:rPr>
        <w:t>біосумісність</w:t>
      </w:r>
      <w:proofErr w:type="spellEnd"/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з організмом людини; по-друге – значну протимікробну ефективність; по-третє – економічність при виробництві.</w:t>
      </w:r>
    </w:p>
    <w:p w:rsidR="00E41682" w:rsidRPr="00CD56BA" w:rsidRDefault="000B42F9" w:rsidP="00CD56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D56BA">
        <w:rPr>
          <w:rFonts w:ascii="Times New Roman" w:hAnsi="Times New Roman" w:cs="Times New Roman"/>
          <w:sz w:val="24"/>
          <w:szCs w:val="24"/>
          <w:lang w:val="uk-UA"/>
        </w:rPr>
        <w:t>Матеріали та методи. Пред</w:t>
      </w:r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метом дослідження були </w:t>
      </w:r>
      <w:r w:rsidRPr="00CD56BA">
        <w:rPr>
          <w:rFonts w:ascii="Times New Roman" w:hAnsi="Times New Roman" w:cs="Times New Roman"/>
          <w:sz w:val="24"/>
          <w:szCs w:val="24"/>
          <w:lang w:val="uk-UA"/>
        </w:rPr>
        <w:t>штами мікроорганізмів.</w:t>
      </w:r>
      <w:r w:rsidRPr="00CD56BA">
        <w:rPr>
          <w:rFonts w:ascii="Times New Roman" w:hAnsi="Times New Roman" w:cs="Times New Roman"/>
          <w:sz w:val="24"/>
          <w:szCs w:val="24"/>
        </w:rPr>
        <w:t xml:space="preserve"> </w:t>
      </w:r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Зразками для дослідження були </w:t>
      </w:r>
      <w:r w:rsidR="005815F1" w:rsidRPr="00CD56BA">
        <w:rPr>
          <w:rFonts w:ascii="Times New Roman" w:hAnsi="Times New Roman" w:cs="Times New Roman"/>
          <w:sz w:val="24"/>
          <w:szCs w:val="24"/>
          <w:lang w:val="uk-UA"/>
        </w:rPr>
        <w:t>катетери</w:t>
      </w:r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з поліетилену високого тиску</w:t>
      </w:r>
      <w:r w:rsidR="005815F1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Для надання здатності до антимікробної активності цим зразкам застосовували метод просочування </w:t>
      </w:r>
      <w:proofErr w:type="spellStart"/>
      <w:r w:rsidRPr="00CD56BA">
        <w:rPr>
          <w:rFonts w:ascii="Times New Roman" w:hAnsi="Times New Roman" w:cs="Times New Roman"/>
          <w:sz w:val="24"/>
          <w:szCs w:val="24"/>
          <w:lang w:val="uk-UA"/>
        </w:rPr>
        <w:t>наночастками</w:t>
      </w:r>
      <w:proofErr w:type="spellEnd"/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CD56BA">
        <w:rPr>
          <w:rFonts w:ascii="Times New Roman" w:hAnsi="Times New Roman" w:cs="Times New Roman"/>
          <w:sz w:val="24"/>
          <w:szCs w:val="24"/>
          <w:lang w:val="uk-UA"/>
        </w:rPr>
        <w:t>Cu</w:t>
      </w:r>
      <w:proofErr w:type="spellEnd"/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з суспензії у дистильованій воді.</w:t>
      </w:r>
      <w:r w:rsidR="005815F1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41682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Утворення </w:t>
      </w:r>
      <w:proofErr w:type="spellStart"/>
      <w:r w:rsidR="00E41682" w:rsidRPr="00CD56BA">
        <w:rPr>
          <w:rFonts w:ascii="Times New Roman" w:hAnsi="Times New Roman" w:cs="Times New Roman"/>
          <w:sz w:val="24"/>
          <w:szCs w:val="24"/>
          <w:lang w:val="uk-UA"/>
        </w:rPr>
        <w:t>біоплівок</w:t>
      </w:r>
      <w:proofErr w:type="spellEnd"/>
      <w:r w:rsidR="00E41682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мікроорганізмами вивчали за допомогою визначення здатності штамів бактерій до адгезії на поверхні полістиролових планшетів для </w:t>
      </w:r>
      <w:proofErr w:type="spellStart"/>
      <w:r w:rsidR="00E41682" w:rsidRPr="00CD56BA">
        <w:rPr>
          <w:rFonts w:ascii="Times New Roman" w:hAnsi="Times New Roman" w:cs="Times New Roman"/>
          <w:sz w:val="24"/>
          <w:szCs w:val="24"/>
          <w:lang w:val="uk-UA"/>
        </w:rPr>
        <w:t>імуноферментного</w:t>
      </w:r>
      <w:proofErr w:type="spellEnd"/>
      <w:r w:rsidR="00E41682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аналізу. При обробці результатів використовували статистичні програми «</w:t>
      </w:r>
      <w:proofErr w:type="spellStart"/>
      <w:r w:rsidR="00E41682" w:rsidRPr="00CD56BA">
        <w:rPr>
          <w:rFonts w:ascii="Times New Roman" w:hAnsi="Times New Roman" w:cs="Times New Roman"/>
          <w:sz w:val="24"/>
          <w:szCs w:val="24"/>
          <w:lang w:val="uk-UA"/>
        </w:rPr>
        <w:t>Statistica</w:t>
      </w:r>
      <w:proofErr w:type="spellEnd"/>
      <w:r w:rsidR="00E41682" w:rsidRPr="00CD56BA">
        <w:rPr>
          <w:rFonts w:ascii="Times New Roman" w:hAnsi="Times New Roman" w:cs="Times New Roman"/>
          <w:sz w:val="24"/>
          <w:szCs w:val="24"/>
          <w:lang w:val="uk-UA"/>
        </w:rPr>
        <w:t>» и «</w:t>
      </w:r>
      <w:proofErr w:type="spellStart"/>
      <w:r w:rsidR="00E41682" w:rsidRPr="00CD56BA">
        <w:rPr>
          <w:rFonts w:ascii="Times New Roman" w:hAnsi="Times New Roman" w:cs="Times New Roman"/>
          <w:sz w:val="24"/>
          <w:szCs w:val="24"/>
          <w:lang w:val="uk-UA"/>
        </w:rPr>
        <w:t>Biostat</w:t>
      </w:r>
      <w:proofErr w:type="spellEnd"/>
      <w:r w:rsidR="00E41682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».  </w:t>
      </w:r>
    </w:p>
    <w:p w:rsidR="000B42F9" w:rsidRPr="00CD56BA" w:rsidRDefault="00E41682" w:rsidP="00CD56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Результати дослідження. </w:t>
      </w:r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Після аналізу отриманих даних щодо  визначення антибактеріального ефекту </w:t>
      </w:r>
      <w:proofErr w:type="spellStart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наночастинок</w:t>
      </w:r>
      <w:proofErr w:type="spellEnd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Cu</w:t>
      </w:r>
      <w:proofErr w:type="spellEnd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, якими оброблено катетери на здатність тест-штамів мікроорганізмів до формування </w:t>
      </w:r>
      <w:proofErr w:type="spellStart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біоплівок</w:t>
      </w:r>
      <w:proofErr w:type="spellEnd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та на добові </w:t>
      </w:r>
      <w:proofErr w:type="spellStart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біоплівки</w:t>
      </w:r>
      <w:proofErr w:type="spellEnd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було встановлено, що здатність до формування </w:t>
      </w:r>
      <w:proofErr w:type="spellStart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біоплівок</w:t>
      </w:r>
      <w:proofErr w:type="spellEnd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планктонними клітинами референт-штамами мікроорганізмів з використанням катетерів, </w:t>
      </w:r>
      <w:proofErr w:type="spellStart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імпрегнованих</w:t>
      </w:r>
      <w:proofErr w:type="spellEnd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Cu</w:t>
      </w:r>
      <w:proofErr w:type="spellEnd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, знижується у 1,7 рази у дослідних штамів </w:t>
      </w:r>
      <w:proofErr w:type="spellStart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Escherichia</w:t>
      </w:r>
      <w:proofErr w:type="spellEnd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coli</w:t>
      </w:r>
      <w:proofErr w:type="spellEnd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, у 12,3 рази у штамів </w:t>
      </w:r>
      <w:proofErr w:type="spellStart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Klebsiella</w:t>
      </w:r>
      <w:proofErr w:type="spellEnd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pneumonia</w:t>
      </w:r>
      <w:proofErr w:type="spellEnd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, у 7,2 рази у штамів </w:t>
      </w:r>
      <w:proofErr w:type="spellStart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Pseudomonas</w:t>
      </w:r>
      <w:proofErr w:type="spellEnd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aeruginosa</w:t>
      </w:r>
      <w:proofErr w:type="spellEnd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, у 6,3 рази у штамів </w:t>
      </w:r>
      <w:proofErr w:type="spellStart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Staphylococcus</w:t>
      </w:r>
      <w:proofErr w:type="spellEnd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aureus</w:t>
      </w:r>
      <w:proofErr w:type="spellEnd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, у 6,9 рази у штамів </w:t>
      </w:r>
      <w:proofErr w:type="spellStart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Streptococcus</w:t>
      </w:r>
      <w:proofErr w:type="spellEnd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pyogenes</w:t>
      </w:r>
      <w:proofErr w:type="spellEnd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та у 5,2 рази у штамів </w:t>
      </w:r>
      <w:proofErr w:type="spellStart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Candida</w:t>
      </w:r>
      <w:proofErr w:type="spellEnd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albicans</w:t>
      </w:r>
      <w:proofErr w:type="spellEnd"/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порівняно з контрольними значеннями</w:t>
      </w:r>
      <w:r w:rsidR="005815F1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без впливу </w:t>
      </w:r>
      <w:proofErr w:type="spellStart"/>
      <w:r w:rsidR="005815F1" w:rsidRPr="00CD56BA">
        <w:rPr>
          <w:rFonts w:ascii="Times New Roman" w:hAnsi="Times New Roman" w:cs="Times New Roman"/>
          <w:sz w:val="24"/>
          <w:szCs w:val="24"/>
          <w:lang w:val="uk-UA"/>
        </w:rPr>
        <w:t>наночастинок</w:t>
      </w:r>
      <w:proofErr w:type="spellEnd"/>
      <w:r w:rsidR="005815F1"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міді</w:t>
      </w:r>
      <w:r w:rsidR="00C34D0D" w:rsidRPr="00CD56BA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C34D0D" w:rsidRPr="00CD56BA" w:rsidRDefault="00C34D0D" w:rsidP="00CD56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Висновки. Встановлено антибактеріальну дію </w:t>
      </w:r>
      <w:proofErr w:type="spellStart"/>
      <w:r w:rsidRPr="00CD56BA">
        <w:rPr>
          <w:rFonts w:ascii="Times New Roman" w:hAnsi="Times New Roman" w:cs="Times New Roman"/>
          <w:sz w:val="24"/>
          <w:szCs w:val="24"/>
          <w:lang w:val="uk-UA"/>
        </w:rPr>
        <w:t>наночасток</w:t>
      </w:r>
      <w:proofErr w:type="spellEnd"/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міді на планктонні форми існування мікроорганізмів, що попереджає формування щільних </w:t>
      </w:r>
      <w:proofErr w:type="spellStart"/>
      <w:r w:rsidRPr="00CD56BA">
        <w:rPr>
          <w:rFonts w:ascii="Times New Roman" w:hAnsi="Times New Roman" w:cs="Times New Roman"/>
          <w:sz w:val="24"/>
          <w:szCs w:val="24"/>
          <w:lang w:val="uk-UA"/>
        </w:rPr>
        <w:t>біоплівок</w:t>
      </w:r>
      <w:proofErr w:type="spellEnd"/>
      <w:r w:rsidRPr="00CD56BA">
        <w:rPr>
          <w:rFonts w:ascii="Times New Roman" w:hAnsi="Times New Roman" w:cs="Times New Roman"/>
          <w:sz w:val="24"/>
          <w:szCs w:val="24"/>
          <w:lang w:val="uk-UA"/>
        </w:rPr>
        <w:t xml:space="preserve"> мікроорганізмів. </w:t>
      </w:r>
    </w:p>
    <w:sectPr w:rsidR="00C34D0D" w:rsidRPr="00CD56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42F9"/>
    <w:rsid w:val="000B42F9"/>
    <w:rsid w:val="00101CE8"/>
    <w:rsid w:val="00173FFA"/>
    <w:rsid w:val="003F41CA"/>
    <w:rsid w:val="005815F1"/>
    <w:rsid w:val="00687FB2"/>
    <w:rsid w:val="00903F9D"/>
    <w:rsid w:val="00C34D0D"/>
    <w:rsid w:val="00CD56BA"/>
    <w:rsid w:val="00E41682"/>
    <w:rsid w:val="00EE4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01C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01CE8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01CE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01CE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423</Words>
  <Characters>2416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Amigo</cp:lastModifiedBy>
  <cp:revision>7</cp:revision>
  <cp:lastPrinted>2019-05-31T07:38:00Z</cp:lastPrinted>
  <dcterms:created xsi:type="dcterms:W3CDTF">2019-05-31T07:01:00Z</dcterms:created>
  <dcterms:modified xsi:type="dcterms:W3CDTF">2019-10-31T11:23:00Z</dcterms:modified>
</cp:coreProperties>
</file>