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63" w:rsidRPr="00211663" w:rsidRDefault="00211663" w:rsidP="0021166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1663">
        <w:rPr>
          <w:rFonts w:ascii="Times New Roman" w:hAnsi="Times New Roman" w:cs="Times New Roman"/>
          <w:b/>
          <w:sz w:val="28"/>
          <w:szCs w:val="28"/>
        </w:rPr>
        <w:t xml:space="preserve">ВИЗНАЧЕННЯ ВПЛИВУ ЕКСТРАГЕНІТАЛЬНОЇ ПАТОЛОГІЇ НА ПЕРЕБІГ БЛЮВАННЯ ВАГІТНИХ </w:t>
      </w:r>
    </w:p>
    <w:p w:rsidR="00211663" w:rsidRDefault="00211663" w:rsidP="0021166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Д.мед</w:t>
      </w:r>
      <w:proofErr w:type="gramStart"/>
      <w:r w:rsidRPr="00211663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211663">
        <w:rPr>
          <w:rFonts w:ascii="Times New Roman" w:hAnsi="Times New Roman" w:cs="Times New Roman"/>
          <w:sz w:val="28"/>
          <w:szCs w:val="28"/>
        </w:rPr>
        <w:t xml:space="preserve">., проф. Лазуренко В. В., Романенко А. О.,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Сенюк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Н. І. </w:t>
      </w:r>
    </w:p>
    <w:p w:rsidR="00211663" w:rsidRDefault="00211663" w:rsidP="0021166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</w:p>
    <w:p w:rsidR="00211663" w:rsidRDefault="0021166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11663">
        <w:rPr>
          <w:rFonts w:ascii="Times New Roman" w:hAnsi="Times New Roman" w:cs="Times New Roman"/>
          <w:b/>
          <w:sz w:val="28"/>
          <w:szCs w:val="28"/>
        </w:rPr>
        <w:t>Вступ.</w:t>
      </w:r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Блювання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ранній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гестоз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1663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proofErr w:type="gramEnd"/>
      <w:r w:rsidRPr="00211663">
        <w:rPr>
          <w:rFonts w:ascii="Times New Roman" w:hAnsi="Times New Roman" w:cs="Times New Roman"/>
          <w:sz w:val="28"/>
          <w:szCs w:val="28"/>
        </w:rPr>
        <w:t xml:space="preserve"> до 12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неприємними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симптомами.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проявами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гестозу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слинотеча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нудота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блювання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однозначної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думки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гестозу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роль в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розлад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адекватної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166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стану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судинні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До 90 %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16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1663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стикаються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станом,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залежать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вираженості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нудота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блювання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негативного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вважаються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фізіологічним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1663" w:rsidRDefault="0021166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11663">
        <w:rPr>
          <w:rFonts w:ascii="Times New Roman" w:hAnsi="Times New Roman" w:cs="Times New Roman"/>
          <w:b/>
          <w:sz w:val="28"/>
          <w:szCs w:val="28"/>
        </w:rPr>
        <w:t>Мета.</w:t>
      </w:r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Уточнити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патогенетичні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ланки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гестозу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екстрагенітальної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патологічного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стану. </w:t>
      </w:r>
    </w:p>
    <w:p w:rsidR="00211663" w:rsidRDefault="00211663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211663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211663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211663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211663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211663">
        <w:rPr>
          <w:rFonts w:ascii="Times New Roman" w:hAnsi="Times New Roman" w:cs="Times New Roman"/>
          <w:b/>
          <w:sz w:val="28"/>
          <w:szCs w:val="28"/>
        </w:rPr>
        <w:t>.</w:t>
      </w:r>
      <w:r w:rsidRPr="0021166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PubMed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MedlinePlus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Medscape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отримано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4211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даною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темою. </w:t>
      </w:r>
    </w:p>
    <w:p w:rsidR="00211663" w:rsidRDefault="00211663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11663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211663">
        <w:rPr>
          <w:rFonts w:ascii="Times New Roman" w:hAnsi="Times New Roman" w:cs="Times New Roman"/>
          <w:b/>
          <w:sz w:val="28"/>
          <w:szCs w:val="28"/>
        </w:rPr>
        <w:t>.</w:t>
      </w:r>
      <w:r w:rsidRPr="00211663">
        <w:rPr>
          <w:rFonts w:ascii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блювання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(до 60 %), </w:t>
      </w:r>
      <w:proofErr w:type="spellStart"/>
      <w:proofErr w:type="gramStart"/>
      <w:r w:rsidRPr="002116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1663">
        <w:rPr>
          <w:rFonts w:ascii="Times New Roman" w:hAnsi="Times New Roman" w:cs="Times New Roman"/>
          <w:sz w:val="28"/>
          <w:szCs w:val="28"/>
        </w:rPr>
        <w:t>ідше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– легкого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(до 25 %), і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найрідше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важкого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(до 15 %).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взаємозв’язок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важкістю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блювання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наявністю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екстрагенітальної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1166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</w:t>
      </w:r>
      <w:proofErr w:type="gramStart"/>
      <w:r w:rsidRPr="00211663">
        <w:rPr>
          <w:rFonts w:ascii="Times New Roman" w:hAnsi="Times New Roman" w:cs="Times New Roman"/>
          <w:sz w:val="28"/>
          <w:szCs w:val="28"/>
        </w:rPr>
        <w:t>нок</w:t>
      </w:r>
      <w:proofErr w:type="spellEnd"/>
      <w:proofErr w:type="gramEnd"/>
      <w:r w:rsidRPr="0021166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важким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перебігом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відмічалась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серцево-судинної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ендокринної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травної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систем.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Маючи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хронічний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ретельного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лікарського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контролю на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протязі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1663">
        <w:rPr>
          <w:rFonts w:ascii="Times New Roman" w:hAnsi="Times New Roman" w:cs="Times New Roman"/>
          <w:sz w:val="28"/>
          <w:szCs w:val="28"/>
        </w:rPr>
        <w:t>великою</w:t>
      </w:r>
      <w:proofErr w:type="gram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психоемоційний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блювання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вегетативної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до і </w:t>
      </w:r>
      <w:proofErr w:type="spellStart"/>
      <w:proofErr w:type="gramStart"/>
      <w:r w:rsidRPr="002116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1663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перебігом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блювання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важкості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тривожності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шкалі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Спілбергера-Ханіна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знаходився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середніх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важким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перебігом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занадто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відмічалась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неоднорідність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вегетативної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lastRenderedPageBreak/>
        <w:t>тенденція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симпатикотонії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напруга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регуляторних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16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центральній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нервовій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ранніми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про-</w:t>
      </w:r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явами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гестозу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спостерігалась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гіперреактивність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парасимпатичної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перевага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вагусних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впливів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регуляцію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соматичного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стану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нудоти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3514" w:rsidRPr="00211663" w:rsidRDefault="0021166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1663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211663">
        <w:rPr>
          <w:rFonts w:ascii="Times New Roman" w:hAnsi="Times New Roman" w:cs="Times New Roman"/>
          <w:b/>
          <w:sz w:val="28"/>
          <w:szCs w:val="28"/>
        </w:rPr>
        <w:t>.</w:t>
      </w:r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нудоти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екстрагенітального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майбутньої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1663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21166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11663">
        <w:rPr>
          <w:rFonts w:ascii="Times New Roman" w:hAnsi="Times New Roman" w:cs="Times New Roman"/>
          <w:sz w:val="28"/>
          <w:szCs w:val="28"/>
        </w:rPr>
        <w:t>Окр</w:t>
      </w:r>
      <w:proofErr w:type="gramEnd"/>
      <w:r w:rsidRPr="0021166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вони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змінюють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психоемоційний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фон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тривоги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і, як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підвищують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імовірність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важкого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нудоти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патологій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21166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211663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гестозу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викидня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ранньому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сімейним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лікарям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11663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лікарям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жіночої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консультації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психологічний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анкет.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налагодити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довірливі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жінкою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анамнезу та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психоемоційні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66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11663">
        <w:rPr>
          <w:rFonts w:ascii="Times New Roman" w:hAnsi="Times New Roman" w:cs="Times New Roman"/>
          <w:sz w:val="28"/>
          <w:szCs w:val="28"/>
        </w:rPr>
        <w:t>.</w:t>
      </w:r>
    </w:p>
    <w:sectPr w:rsidR="00A93514" w:rsidRPr="00211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471"/>
    <w:rsid w:val="00211663"/>
    <w:rsid w:val="00420471"/>
    <w:rsid w:val="00A9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2997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2020-06-22T11:38:00Z</dcterms:created>
  <dcterms:modified xsi:type="dcterms:W3CDTF">2020-06-22T11:41:00Z</dcterms:modified>
</cp:coreProperties>
</file>