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8E7C65">
        <w:rPr>
          <w:rFonts w:ascii="Times New Roman" w:hAnsi="Times New Roman" w:cs="Times New Roman"/>
          <w:i/>
          <w:iCs/>
          <w:lang w:val="en-US"/>
        </w:rPr>
        <w:t>Gradil</w:t>
      </w:r>
      <w:proofErr w:type="spellEnd"/>
      <w:r w:rsidRPr="008E7C65">
        <w:rPr>
          <w:rFonts w:ascii="Times New Roman" w:hAnsi="Times New Roman" w:cs="Times New Roman"/>
          <w:i/>
          <w:iCs/>
          <w:lang w:val="en-US"/>
        </w:rPr>
        <w:t xml:space="preserve"> O.G.</w:t>
      </w:r>
      <w:r w:rsidR="0013448E">
        <w:rPr>
          <w:rFonts w:ascii="Times New Roman" w:hAnsi="Times New Roman" w:cs="Times New Roman"/>
          <w:i/>
          <w:iCs/>
        </w:rPr>
        <w:t xml:space="preserve"> </w:t>
      </w:r>
      <w:bookmarkStart w:id="0" w:name="_GoBack"/>
      <w:bookmarkEnd w:id="0"/>
      <w:r w:rsidRPr="008E7C65">
        <w:rPr>
          <w:rFonts w:ascii="Times New Roman" w:hAnsi="Times New Roman" w:cs="Times New Roman"/>
          <w:i/>
          <w:iCs/>
          <w:lang w:val="en-US"/>
        </w:rPr>
        <w:t>Filipov O.A.,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E7C65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METHODS OF HORMONAL CORRECTION OF OXIDATIVE STRESS</w:t>
      </w:r>
      <w:r w:rsidR="006A0E61" w:rsidRPr="006A0E6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8E7C65">
        <w:rPr>
          <w:rFonts w:ascii="Times New Roman" w:hAnsi="Times New Roman" w:cs="Times New Roman"/>
          <w:b/>
          <w:bCs/>
          <w:sz w:val="28"/>
          <w:szCs w:val="28"/>
          <w:lang w:val="en-US"/>
        </w:rPr>
        <w:t>IN INFERTILITY WOMEN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E7C65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E7C65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E7C65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E7C65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Prof. Lyaschenko O.A.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E7C6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One of the main methods of infertility treatment is assisted reproductive technologies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(ART) by means of in vitro fertilization (IVF). It is known that during maturation of the oocytes there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is an activation of the oxidative processes in the follicular fluid. Therefore, it is important to provide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a high level of antioxidant protection during ovarian stimulation. One of the most powerful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components of the antioxidant system is melatonin, which acts as a direct inhibitor of free radicals.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Melatonin can be useful for reproductive function, especially for ovarian stimulation. The aim of the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study was to improve the results of ART by studying the activity of oxidative stress in the follicular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fluid during oocyte maturation and using preventive hormonal therapy.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E7C6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The aim of the study was to improve the results of ART by studying the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activity of oxidative stress in the follicular fluid during oocyte maturation and using preventive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hormonal therapy.</w:t>
      </w:r>
    </w:p>
    <w:p w:rsidR="008E7C65" w:rsidRPr="008E7C65" w:rsidRDefault="008E7C65" w:rsidP="008E7C6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E7C6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 xml:space="preserve">All patients over the age of 33 years had low levels of AMG (less than 1.1 </w:t>
      </w:r>
      <w:proofErr w:type="spellStart"/>
      <w:r w:rsidRPr="008E7C65">
        <w:rPr>
          <w:rFonts w:ascii="Times New Roman" w:hAnsi="Times New Roman" w:cs="Times New Roman"/>
          <w:sz w:val="24"/>
          <w:szCs w:val="24"/>
          <w:lang w:val="en-US"/>
        </w:rPr>
        <w:t>pg</w:t>
      </w:r>
      <w:proofErr w:type="spellEnd"/>
      <w:r w:rsidRPr="008E7C65">
        <w:rPr>
          <w:rFonts w:ascii="Times New Roman" w:hAnsi="Times New Roman" w:cs="Times New Roman"/>
          <w:sz w:val="24"/>
          <w:szCs w:val="24"/>
          <w:lang w:val="en-US"/>
        </w:rPr>
        <w:t xml:space="preserve"> /ml), indicating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the low ovarian reserve. The levels of the melatonin hormone rapidly decreased in serum samples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from 56-60 to 20-23 ng/ml during ovarian stimulation. Group I (n = 29) patients had ovarian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stimulation without preventive hormonal therapy. Group II (n = 30) patients received a preventive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course of melatonin hormone therapy for reducing the negative effects of oxidative stress. The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number of oocytes during the puncture in group I (2,0 ± 3,01) is 2.3 times lower than in patients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receiving preventive therapy with melatonin (4.82 ± 3.5) and in 4,5 times lower than control group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(17.61 ± 7.35), p &lt;0.001.</w:t>
      </w:r>
    </w:p>
    <w:p w:rsidR="007E471A" w:rsidRPr="008E7C65" w:rsidRDefault="008E7C65" w:rsidP="006A0E61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8E7C6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 xml:space="preserve">The preventive course of melatonin hormone therapy, which has </w:t>
      </w:r>
      <w:proofErr w:type="spellStart"/>
      <w:proofErr w:type="gramStart"/>
      <w:r w:rsidRPr="008E7C65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proofErr w:type="gramEnd"/>
      <w:r w:rsidRPr="008E7C65">
        <w:rPr>
          <w:rFonts w:ascii="Times New Roman" w:hAnsi="Times New Roman" w:cs="Times New Roman"/>
          <w:sz w:val="24"/>
          <w:szCs w:val="24"/>
          <w:lang w:val="en-US"/>
        </w:rPr>
        <w:t xml:space="preserve"> active antioxidant</w:t>
      </w:r>
      <w:r w:rsidR="006A0E61" w:rsidRPr="006A0E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 xml:space="preserve">effect, increases the number of oocytes in patients associated by the low ovarian reserve. </w:t>
      </w:r>
      <w:r w:rsidRPr="006A0E61">
        <w:rPr>
          <w:rFonts w:ascii="Times New Roman" w:hAnsi="Times New Roman" w:cs="Times New Roman"/>
          <w:sz w:val="24"/>
          <w:szCs w:val="24"/>
          <w:lang w:val="en-US"/>
        </w:rPr>
        <w:t>It may be</w:t>
      </w:r>
      <w:r w:rsidR="006A0E61" w:rsidRPr="00134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E7C65">
        <w:rPr>
          <w:rFonts w:ascii="Times New Roman" w:hAnsi="Times New Roman" w:cs="Times New Roman"/>
          <w:sz w:val="24"/>
          <w:szCs w:val="24"/>
          <w:lang w:val="en-US"/>
        </w:rPr>
        <w:t>advisable to prescribe melatonin as preventive course before IVF procedure.</w:t>
      </w:r>
    </w:p>
    <w:sectPr w:rsidR="007E471A" w:rsidRPr="008E7C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573"/>
    <w:rsid w:val="0013448E"/>
    <w:rsid w:val="006A0E61"/>
    <w:rsid w:val="007E471A"/>
    <w:rsid w:val="008E7C65"/>
    <w:rsid w:val="00985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2B419"/>
  <w15:chartTrackingRefBased/>
  <w15:docId w15:val="{AA406FE6-9275-4357-ADFF-5300A447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331</Words>
  <Characters>1888</Characters>
  <Application>Microsoft Office Word</Application>
  <DocSecurity>0</DocSecurity>
  <Lines>15</Lines>
  <Paragraphs>4</Paragraphs>
  <ScaleCrop>false</ScaleCrop>
  <Company>SPecialiST RePack</Company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2018-10-30T08:35:00Z</dcterms:created>
  <dcterms:modified xsi:type="dcterms:W3CDTF">2018-11-06T11:41:00Z</dcterms:modified>
</cp:coreProperties>
</file>