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2F6" w:rsidRPr="00BB7BA5" w:rsidRDefault="002A62F6" w:rsidP="00C75FD8">
      <w:pPr>
        <w:spacing w:after="0" w:line="360" w:lineRule="auto"/>
        <w:jc w:val="center"/>
        <w:rPr>
          <w:b/>
          <w:bCs/>
          <w:lang w:eastAsia="ru-RU"/>
        </w:rPr>
      </w:pPr>
      <w:r w:rsidRPr="00BB7BA5">
        <w:rPr>
          <w:b/>
          <w:bCs/>
          <w:lang w:eastAsia="ru-RU"/>
        </w:rPr>
        <w:t>ПОЭТИЧЕСКИЙ ТЕКСТ В ИНОСТРАННОЙ АУДИТОРИИ</w:t>
      </w:r>
    </w:p>
    <w:p w:rsidR="002A62F6" w:rsidRPr="00C75FD8" w:rsidRDefault="002A62F6" w:rsidP="00C75FD8">
      <w:pPr>
        <w:spacing w:after="0" w:line="360" w:lineRule="auto"/>
        <w:ind w:firstLine="397"/>
        <w:jc w:val="center"/>
        <w:rPr>
          <w:bCs/>
          <w:i/>
          <w:iCs/>
          <w:sz w:val="24"/>
          <w:szCs w:val="24"/>
          <w:lang w:eastAsia="ru-RU"/>
        </w:rPr>
      </w:pPr>
      <w:r w:rsidRPr="00C75FD8">
        <w:rPr>
          <w:bCs/>
          <w:i/>
          <w:iCs/>
          <w:sz w:val="24"/>
          <w:szCs w:val="24"/>
          <w:lang w:eastAsia="ru-RU"/>
        </w:rPr>
        <w:t>Ткаченко О.В., Шафоростова С.Г.</w:t>
      </w:r>
    </w:p>
    <w:p w:rsidR="002A62F6" w:rsidRPr="00C75FD8" w:rsidRDefault="002A62F6" w:rsidP="00C75FD8">
      <w:pPr>
        <w:spacing w:after="0" w:line="360" w:lineRule="auto"/>
        <w:ind w:firstLine="397"/>
        <w:jc w:val="center"/>
        <w:rPr>
          <w:bCs/>
          <w:i/>
          <w:iCs/>
          <w:sz w:val="24"/>
          <w:szCs w:val="24"/>
          <w:lang w:eastAsia="ru-RU"/>
        </w:rPr>
      </w:pPr>
      <w:r w:rsidRPr="00C75FD8">
        <w:rPr>
          <w:bCs/>
          <w:i/>
          <w:iCs/>
          <w:sz w:val="24"/>
          <w:szCs w:val="24"/>
          <w:lang w:eastAsia="ru-RU"/>
        </w:rPr>
        <w:t>Харьковский национальный медицинский университет</w:t>
      </w:r>
    </w:p>
    <w:p w:rsidR="002A62F6" w:rsidRPr="00BB7BA5" w:rsidRDefault="002A62F6" w:rsidP="00C75FD8">
      <w:pPr>
        <w:spacing w:after="0" w:line="360" w:lineRule="auto"/>
        <w:ind w:firstLine="397"/>
        <w:jc w:val="both"/>
        <w:rPr>
          <w:lang w:eastAsia="ru-RU"/>
        </w:rPr>
      </w:pPr>
      <w:r w:rsidRPr="00BB7BA5">
        <w:rPr>
          <w:lang w:eastAsia="ru-RU"/>
        </w:rPr>
        <w:t>Литература как вид словесного творчества занимает особое место в методике преподавания РКИ. На продвинутом этапе обучения художественный текст выступает не только как средство обучения языку, но и как самостоятельный объект изучения. Известно, что главная трудность заключается не столько в овладении грамматикой, фонетикой, лексикой или отдельными языковыми единицами, сколько в овладении сочетаемостью слов, в умении ощутить потенциальные возможности слова. «</w:t>
      </w:r>
      <w:r w:rsidRPr="00BB7BA5">
        <w:rPr>
          <w:iCs/>
          <w:lang w:eastAsia="ru-RU"/>
        </w:rPr>
        <w:t>Если в мире есть вещи, достойные названия «чудо», то слово, бесспорно, первая и самая чудесная из них</w:t>
      </w:r>
      <w:r w:rsidRPr="00BB7BA5">
        <w:rPr>
          <w:lang w:eastAsia="ru-RU"/>
        </w:rPr>
        <w:t>», - писал Л.</w:t>
      </w:r>
      <w:r>
        <w:rPr>
          <w:lang w:eastAsia="ru-RU"/>
        </w:rPr>
        <w:t xml:space="preserve"> </w:t>
      </w:r>
      <w:r w:rsidRPr="00BB7BA5">
        <w:rPr>
          <w:lang w:eastAsia="ru-RU"/>
        </w:rPr>
        <w:t>Успенский. Основная задача заключается в постижении смысла слова, совершенствовании культуры речи, выработке бережного отношения к слову и настоящего вкуса к чтению.</w:t>
      </w:r>
    </w:p>
    <w:p w:rsidR="002A62F6" w:rsidRPr="00BB7BA5" w:rsidRDefault="002A62F6" w:rsidP="00C75FD8">
      <w:pPr>
        <w:spacing w:after="0" w:line="360" w:lineRule="auto"/>
        <w:ind w:firstLine="397"/>
        <w:jc w:val="both"/>
        <w:rPr>
          <w:lang w:eastAsia="ru-RU"/>
        </w:rPr>
      </w:pPr>
      <w:r w:rsidRPr="00BB7BA5">
        <w:rPr>
          <w:lang w:eastAsia="ru-RU"/>
        </w:rPr>
        <w:t>Проблема восприятия поэтического текста иноязычными студентами обнаруживается при погружении в другое языковое пространство, при постижении языковой логики. Курс русской литературы для иностранных студентов требует качественно иного подхода к организации процесса обучения. Тщательная, обстоятельная работа с поэтическим текстом в иноязычной аудитории должна проходить в интерактивном режиме. Учебные ситуации должны строиться на основе интегрированного изучения не только русской литературы и русского языка, но и культуры, истории изучаемого языка, должны быть направлены на формирование коммуникативно-речевой, лингвостилистической, литературоведческой, лингвокультурологической компетенции иностранных студентов.</w:t>
      </w:r>
    </w:p>
    <w:p w:rsidR="002A62F6" w:rsidRPr="00BB7BA5" w:rsidRDefault="002A62F6" w:rsidP="00C75FD8">
      <w:pPr>
        <w:spacing w:after="0" w:line="360" w:lineRule="auto"/>
        <w:ind w:firstLine="397"/>
        <w:jc w:val="both"/>
        <w:rPr>
          <w:lang w:eastAsia="ru-RU"/>
        </w:rPr>
      </w:pPr>
      <w:r w:rsidRPr="00BB7BA5">
        <w:rPr>
          <w:lang w:eastAsia="ru-RU"/>
        </w:rPr>
        <w:t xml:space="preserve">Работа с художественным текстом на занятиях по русскому языку предполагает наличие двух этапов. На первом этапе упор делается на понимание основного содержания текста, на снятие языковых трудностей, вводится новая для учащихся лингвострановедческая информация. Второй этап работы с текстом представляет собой анализ идейно-эстетической составляющей произведения. Отметим, что обучение русскому языку на высокохудожественных образцах русской классики позволяет вести разговор о </w:t>
      </w:r>
      <w:r w:rsidRPr="00BB7BA5">
        <w:rPr>
          <w:bCs/>
          <w:lang w:eastAsia="ru-RU"/>
        </w:rPr>
        <w:t>художественной образности</w:t>
      </w:r>
      <w:r w:rsidRPr="00BB7BA5">
        <w:rPr>
          <w:lang w:eastAsia="ru-RU"/>
        </w:rPr>
        <w:t>. Иностранные студенты понимают, что обычная разговорная речь и речь литературная, в час</w:t>
      </w:r>
      <w:r>
        <w:rPr>
          <w:lang w:eastAsia="ru-RU"/>
        </w:rPr>
        <w:t xml:space="preserve">тности, поэтическая </w:t>
      </w:r>
      <w:r w:rsidRPr="00BB7BA5">
        <w:rPr>
          <w:lang w:eastAsia="ru-RU"/>
        </w:rPr>
        <w:t xml:space="preserve">отличаются друг от друга. </w:t>
      </w:r>
    </w:p>
    <w:p w:rsidR="002A62F6" w:rsidRPr="00BB7BA5" w:rsidRDefault="002A62F6" w:rsidP="00C75FD8">
      <w:pPr>
        <w:spacing w:after="0" w:line="360" w:lineRule="auto"/>
        <w:ind w:firstLine="397"/>
        <w:jc w:val="both"/>
        <w:rPr>
          <w:lang w:eastAsia="ru-RU"/>
        </w:rPr>
      </w:pPr>
      <w:r w:rsidRPr="00BB7BA5">
        <w:rPr>
          <w:lang w:eastAsia="ru-RU"/>
        </w:rPr>
        <w:t>В курсе преподавания литературы особое место занимают занятия, посвященные изучению творчества М.Ю.Лермонтова. Изучая биографию поэта, студенты не только знакомятся с основными этапами жизненного пути поэта, но и узнают некоторые реалии, связанные с исторической эпохой 20-40-х годов XIX века, временем реакции, наступившей после декабристского восстания 1825</w:t>
      </w:r>
      <w:r>
        <w:rPr>
          <w:lang w:eastAsia="ru-RU"/>
        </w:rPr>
        <w:t xml:space="preserve"> </w:t>
      </w:r>
      <w:r w:rsidRPr="00BB7BA5">
        <w:rPr>
          <w:lang w:eastAsia="ru-RU"/>
        </w:rPr>
        <w:t>года.</w:t>
      </w:r>
    </w:p>
    <w:p w:rsidR="002A62F6" w:rsidRPr="00BB7BA5" w:rsidRDefault="002A62F6" w:rsidP="00C75FD8">
      <w:pPr>
        <w:spacing w:after="0" w:line="360" w:lineRule="auto"/>
        <w:ind w:firstLine="397"/>
        <w:jc w:val="both"/>
        <w:rPr>
          <w:lang w:eastAsia="ru-RU"/>
        </w:rPr>
      </w:pPr>
      <w:r w:rsidRPr="00BB7BA5">
        <w:rPr>
          <w:lang w:eastAsia="ru-RU"/>
        </w:rPr>
        <w:t>При работе с поэтическими текстами используются различные методы и приемы, в частности, сопоставительный метод. Подводя студентов к анализу словесно-образной ткани художественного произведения путем сопоставления зрительного образа и текста, достигается основная задача обучения - постижение глубинного смысла произведения. Анализируя стихотворение, студенты должны восстановить цепь авторских ассоциаций, догадаться, что он испытывал, думал, чувствовал, воображал, когда создавал тот или иной образ, выбирал единственно нужное слово.</w:t>
      </w:r>
    </w:p>
    <w:p w:rsidR="002A62F6" w:rsidRPr="00BB7BA5" w:rsidRDefault="002A62F6" w:rsidP="00C75FD8">
      <w:pPr>
        <w:spacing w:after="0" w:line="360" w:lineRule="auto"/>
        <w:ind w:firstLine="397"/>
        <w:jc w:val="both"/>
        <w:rPr>
          <w:lang w:eastAsia="ru-RU"/>
        </w:rPr>
      </w:pPr>
      <w:r w:rsidRPr="00BB7BA5">
        <w:rPr>
          <w:lang w:eastAsia="ru-RU"/>
        </w:rPr>
        <w:t>Так, при изучении стихотворения «Парус» студенты знакомятся с лексическим комментарием к стихотворению; анализируя композиционный строй произведения, обучаются видеть глубокий подтекст; знакомятся с такими понятиями, как: антитеза, лирический герой, контраст и др.</w:t>
      </w:r>
    </w:p>
    <w:p w:rsidR="002A62F6" w:rsidRPr="00BB7BA5" w:rsidRDefault="002A62F6" w:rsidP="00C75FD8">
      <w:pPr>
        <w:spacing w:after="0" w:line="360" w:lineRule="auto"/>
        <w:ind w:firstLine="397"/>
        <w:jc w:val="both"/>
        <w:rPr>
          <w:lang w:eastAsia="ru-RU"/>
        </w:rPr>
      </w:pPr>
      <w:r w:rsidRPr="00BB7BA5">
        <w:rPr>
          <w:lang w:eastAsia="ru-RU"/>
        </w:rPr>
        <w:t xml:space="preserve">Природа в «Парусе», как и во многих стихотворениях поэта, живописна. Вот целая палитра ярких и радостных красок: голубых (туман), лазурных (море), золотых (лучи солнца), белых (парус). </w:t>
      </w:r>
    </w:p>
    <w:p w:rsidR="002A62F6" w:rsidRPr="00BB7BA5" w:rsidRDefault="002A62F6" w:rsidP="00C75FD8">
      <w:pPr>
        <w:spacing w:after="0" w:line="360" w:lineRule="auto"/>
        <w:ind w:firstLine="397"/>
        <w:jc w:val="both"/>
        <w:rPr>
          <w:lang w:eastAsia="ru-RU"/>
        </w:rPr>
      </w:pPr>
      <w:r w:rsidRPr="00BB7BA5">
        <w:rPr>
          <w:lang w:eastAsia="ru-RU"/>
        </w:rPr>
        <w:t>Одним из эффективных способов развития образного мышления студентов являются иллюстративные материалы (авторские работы, картины мастеров живописи, иллюстрации студентов). К примеру, можно предложить в иноязычной аудитории самостоятельно выразить на бумаге образ паруса, сравнить их рисунки с известной иллюстрацией автора. Переложения произведений художественной литературы на язык красок дают повод и открывают возможности для сравнения, заставляют студентов внимательно вникнуть в словесный текст, пристально рассмотреть все его особенности. Предметная сущность живописи даёт материал для формирования речевых навыков, а также для активизации пассивного словаря.</w:t>
      </w:r>
    </w:p>
    <w:p w:rsidR="002A62F6" w:rsidRPr="00BB7BA5" w:rsidRDefault="002A62F6" w:rsidP="00C75FD8">
      <w:pPr>
        <w:spacing w:after="0" w:line="360" w:lineRule="auto"/>
        <w:ind w:firstLine="397"/>
        <w:jc w:val="both"/>
        <w:rPr>
          <w:bCs/>
          <w:iCs/>
          <w:lang w:eastAsia="ru-RU"/>
        </w:rPr>
      </w:pPr>
      <w:r w:rsidRPr="00BB7BA5">
        <w:rPr>
          <w:bCs/>
          <w:iCs/>
          <w:lang w:eastAsia="ru-RU"/>
        </w:rPr>
        <w:t>Следующая</w:t>
      </w:r>
      <w:r>
        <w:rPr>
          <w:bCs/>
          <w:iCs/>
          <w:lang w:eastAsia="ru-RU"/>
        </w:rPr>
        <w:t xml:space="preserve"> </w:t>
      </w:r>
      <w:r w:rsidRPr="00BB7BA5">
        <w:rPr>
          <w:bCs/>
          <w:iCs/>
          <w:lang w:eastAsia="ru-RU"/>
        </w:rPr>
        <w:t>ступень</w:t>
      </w:r>
      <w:r w:rsidRPr="00BB7BA5">
        <w:rPr>
          <w:lang w:eastAsia="ru-RU"/>
        </w:rPr>
        <w:t xml:space="preserve"> процесса анализа и интерпретации художественного текста</w:t>
      </w:r>
      <w:r w:rsidRPr="00C75FD8">
        <w:rPr>
          <w:spacing w:val="-20"/>
          <w:lang w:eastAsia="ru-RU"/>
        </w:rPr>
        <w:t xml:space="preserve"> –</w:t>
      </w:r>
      <w:r w:rsidRPr="00BB7BA5">
        <w:rPr>
          <w:lang w:eastAsia="ru-RU"/>
        </w:rPr>
        <w:t xml:space="preserve"> сопоставление</w:t>
      </w:r>
      <w:r>
        <w:rPr>
          <w:lang w:eastAsia="ru-RU"/>
        </w:rPr>
        <w:t xml:space="preserve"> </w:t>
      </w:r>
      <w:r w:rsidRPr="00BB7BA5">
        <w:rPr>
          <w:lang w:eastAsia="ru-RU"/>
        </w:rPr>
        <w:t xml:space="preserve">анализируемого произведения с другими, аналогичными по тематике </w:t>
      </w:r>
      <w:r w:rsidRPr="00BB7BA5">
        <w:rPr>
          <w:bCs/>
          <w:iCs/>
          <w:lang w:eastAsia="ru-RU"/>
        </w:rPr>
        <w:t xml:space="preserve">произведениями того же автора. </w:t>
      </w:r>
    </w:p>
    <w:p w:rsidR="002A62F6" w:rsidRPr="00BB7BA5" w:rsidRDefault="002A62F6" w:rsidP="00C75FD8">
      <w:pPr>
        <w:spacing w:after="0" w:line="360" w:lineRule="auto"/>
        <w:ind w:firstLine="397"/>
        <w:jc w:val="both"/>
        <w:rPr>
          <w:lang w:eastAsia="ru-RU"/>
        </w:rPr>
      </w:pPr>
      <w:r w:rsidRPr="00BB7BA5">
        <w:rPr>
          <w:lang w:eastAsia="ru-RU"/>
        </w:rPr>
        <w:t>Использование разных приёмов работы со словом на занятиях обогащает и углубляет понимание студентами-иностранцами художественного текста, а также усиливает (а у некоторых и рождает) эстетическое наслаждение от художественного произведения, вызывает интерес к русской художественной литературе, русскому слову.</w:t>
      </w:r>
    </w:p>
    <w:p w:rsidR="002A62F6" w:rsidRPr="00BB7BA5" w:rsidRDefault="002A62F6" w:rsidP="00C75FD8">
      <w:pPr>
        <w:spacing w:after="0" w:line="360" w:lineRule="auto"/>
        <w:ind w:firstLine="397"/>
        <w:jc w:val="center"/>
        <w:rPr>
          <w:b/>
          <w:bCs/>
          <w:lang w:eastAsia="ru-RU"/>
        </w:rPr>
      </w:pPr>
      <w:r w:rsidRPr="00BB7BA5">
        <w:rPr>
          <w:b/>
          <w:bCs/>
          <w:lang w:eastAsia="ru-RU"/>
        </w:rPr>
        <w:t>Литература</w:t>
      </w:r>
    </w:p>
    <w:p w:rsidR="002A62F6" w:rsidRPr="00BB7BA5" w:rsidRDefault="002A62F6" w:rsidP="00C75FD8">
      <w:pPr>
        <w:spacing w:after="0" w:line="360" w:lineRule="auto"/>
        <w:jc w:val="both"/>
        <w:rPr>
          <w:lang w:eastAsia="ru-RU"/>
        </w:rPr>
      </w:pPr>
      <w:r w:rsidRPr="00BB7BA5">
        <w:rPr>
          <w:lang w:eastAsia="ru-RU"/>
        </w:rPr>
        <w:t>1. Алымов В.В. Работа с поэтическим текстом на занятиях по развитию речи с иностранными студентами-филологами старших курсов</w:t>
      </w:r>
      <w:r>
        <w:rPr>
          <w:lang w:eastAsia="ru-RU"/>
        </w:rPr>
        <w:t xml:space="preserve"> </w:t>
      </w:r>
      <w:r w:rsidRPr="00BB7BA5">
        <w:rPr>
          <w:lang w:eastAsia="ru-RU"/>
        </w:rPr>
        <w:t>// Лингвометодические основы преподавания РЯКИ на старших курсах. Сб. науч. трудов. - Свердловск: Изд. УрГУ, 2003. - 134-139.</w:t>
      </w:r>
    </w:p>
    <w:p w:rsidR="002A62F6" w:rsidRPr="00BB7BA5" w:rsidRDefault="002A62F6" w:rsidP="00C75FD8">
      <w:pPr>
        <w:spacing w:after="0" w:line="360" w:lineRule="auto"/>
        <w:jc w:val="both"/>
        <w:rPr>
          <w:lang w:eastAsia="ru-RU"/>
        </w:rPr>
      </w:pPr>
      <w:r w:rsidRPr="00BB7BA5">
        <w:rPr>
          <w:lang w:eastAsia="ru-RU"/>
        </w:rPr>
        <w:t>2. Верещагин Е.М., Костомаров В.Г. Язык и культура: Лингвострановедение в преподавании русского языка как иностранного: Метод, руковод. - 4-е изд., перераб. и доп. - М.: Рус. яз., 2000. (Предыдущие изд. - М., 1983, 1993).</w:t>
      </w:r>
    </w:p>
    <w:p w:rsidR="002A62F6" w:rsidRPr="00BB7BA5" w:rsidRDefault="002A62F6" w:rsidP="00C75FD8">
      <w:pPr>
        <w:spacing w:after="0" w:line="360" w:lineRule="auto"/>
        <w:jc w:val="both"/>
        <w:rPr>
          <w:lang w:eastAsia="ru-RU"/>
        </w:rPr>
      </w:pPr>
      <w:r w:rsidRPr="00BB7BA5">
        <w:rPr>
          <w:lang w:eastAsia="ru-RU"/>
        </w:rPr>
        <w:t>3. Гиршман М.М. Анализ поэтических произведений АС. Пушкина, М.Ю. Лермонтова, Ф.И. Тютчева. - М.: Высш. шк., 2001.</w:t>
      </w:r>
    </w:p>
    <w:p w:rsidR="002A62F6" w:rsidRDefault="002A62F6" w:rsidP="00C75FD8">
      <w:pPr>
        <w:spacing w:after="0" w:line="360" w:lineRule="auto"/>
        <w:ind w:firstLine="397"/>
      </w:pPr>
      <w:bookmarkStart w:id="0" w:name="_GoBack"/>
      <w:bookmarkEnd w:id="0"/>
    </w:p>
    <w:sectPr w:rsidR="002A62F6" w:rsidSect="00C75FD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6210C"/>
    <w:rsid w:val="00036655"/>
    <w:rsid w:val="000A1AFF"/>
    <w:rsid w:val="002A62F6"/>
    <w:rsid w:val="00335F68"/>
    <w:rsid w:val="00A16138"/>
    <w:rsid w:val="00B67EE7"/>
    <w:rsid w:val="00BB7BA5"/>
    <w:rsid w:val="00C6210C"/>
    <w:rsid w:val="00C75FD8"/>
    <w:rsid w:val="00CD6E35"/>
    <w:rsid w:val="00ED2DC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1AFF"/>
    <w:pPr>
      <w:spacing w:after="200" w:line="276" w:lineRule="auto"/>
    </w:pPr>
    <w:rPr>
      <w:sz w:val="28"/>
      <w:szCs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3</Pages>
  <Words>795</Words>
  <Characters>4538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6</cp:revision>
  <cp:lastPrinted>2014-04-03T11:26:00Z</cp:lastPrinted>
  <dcterms:created xsi:type="dcterms:W3CDTF">2014-04-03T10:32:00Z</dcterms:created>
  <dcterms:modified xsi:type="dcterms:W3CDTF">2014-04-05T07:11:00Z</dcterms:modified>
</cp:coreProperties>
</file>