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7241" w:rsidRPr="006F6283" w:rsidRDefault="004C7241" w:rsidP="00685514">
      <w:pPr>
        <w:spacing w:line="360" w:lineRule="auto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УДК: 378.018.43:</w:t>
      </w:r>
      <w:hyperlink r:id="rId6" w:tgtFrame="_blank" w:history="1">
        <w:r w:rsidRPr="006F6283">
          <w:rPr>
            <w:rStyle w:val="a3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FFFFF"/>
          </w:rPr>
          <w:t>37.147.091.31/.39:81:378.6:61</w:t>
        </w:r>
      </w:hyperlink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                                             </w:t>
      </w:r>
    </w:p>
    <w:p w:rsidR="004C7241" w:rsidRPr="006F6283" w:rsidRDefault="004C7241" w:rsidP="00685514">
      <w:pPr>
        <w:spacing w:line="360" w:lineRule="auto"/>
        <w:jc w:val="right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Т. В. </w:t>
      </w:r>
      <w:proofErr w:type="spellStart"/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Некрашевич</w:t>
      </w:r>
      <w:proofErr w:type="spellEnd"/>
    </w:p>
    <w:p w:rsidR="004C7241" w:rsidRPr="006F6283" w:rsidRDefault="004C7241" w:rsidP="00685514">
      <w:pPr>
        <w:spacing w:line="360" w:lineRule="auto"/>
        <w:jc w:val="right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Харківський національний медичний університет</w:t>
      </w:r>
    </w:p>
    <w:p w:rsidR="004C7241" w:rsidRPr="006F6283" w:rsidRDefault="004C7241" w:rsidP="006F628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  <w:r w:rsidRPr="006F628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АСПЕКТИ ФОРМУВАННЯ ЛІНГВІСТИЧНОЇ КОМПЕТЕНТНОСТІ СТУДЕНТІВ ЗАКЛАДІВ ВИЩОЇ МЕДИЧНОЇ ОСВІТИ В УМОВАХ ДИСТАНЦІЙНОГО НАВЧАННЯ</w:t>
      </w:r>
    </w:p>
    <w:p w:rsidR="004C7241" w:rsidRPr="006F6283" w:rsidRDefault="004C7241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</w:pPr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У статті проведено теоретичний аналіз аспектів формування лінгвістичної компетентності студентів-медиків та здійснено теоретичне обґрунтування сутнісних характеристик. У дослідженні виявлено, що важливим напрямком процесу освітньо-професійного становлення студентів-медиків є лінгвістична складова підготовки. Визначено поняття лінгвістична компетентність майбутніх медиків. Дистанційне навчання ідентифіковане як форма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едукації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, що забезпечує інтерактивну взаємодію викладача і студента, на базі використання традиційних та сучасних інформаційних технологій в процесі вивчення лінгвістичних дисциплін.</w:t>
      </w:r>
    </w:p>
    <w:p w:rsidR="004C7241" w:rsidRPr="006F6283" w:rsidRDefault="004C7241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</w:pPr>
      <w:r w:rsidRPr="006F6283">
        <w:rPr>
          <w:rFonts w:ascii="Times New Roman" w:hAnsi="Times New Roman" w:cs="Times New Roman"/>
          <w:b/>
          <w:bCs/>
          <w:i/>
          <w:sz w:val="28"/>
          <w:szCs w:val="28"/>
          <w:shd w:val="clear" w:color="auto" w:fill="FFFFFF"/>
          <w:lang w:val="uk-UA"/>
        </w:rPr>
        <w:t xml:space="preserve">Ключові слова: </w:t>
      </w:r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інтенсифікація навчального процесу, лінгвістична компетентність, професійна підготовка, студент-медик, засоби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едукації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, дистанційне навчання.</w:t>
      </w:r>
    </w:p>
    <w:p w:rsidR="007B519D" w:rsidRPr="006F6283" w:rsidRDefault="007B519D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</w:pPr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В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статье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проведен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теоретический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анализ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аспектов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формирования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лингвистической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компетентности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студентов-медиков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осуществлено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теоретическое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обоснование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сущностных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характеристик. В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исследовании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выявлено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что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важным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направлением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процесса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образовательно-профессионального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становления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студентов-медиков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является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лингвистическая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составляющая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подготовки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Определено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понятие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лингвистическая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компетентность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будущих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медиков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Дистанционное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обучение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идентифицировано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как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форма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едукации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что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обеспечивает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интерактивное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взаимодействие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преподавателя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и студента, на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базе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использования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традиционных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современных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информационных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технологий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процессе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изучения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лингвистических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дисциплин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.</w:t>
      </w:r>
    </w:p>
    <w:p w:rsidR="004C7241" w:rsidRPr="006F6283" w:rsidRDefault="007B519D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</w:pPr>
      <w:proofErr w:type="spellStart"/>
      <w:r w:rsidRPr="006F6283">
        <w:rPr>
          <w:rFonts w:ascii="Times New Roman" w:hAnsi="Times New Roman" w:cs="Times New Roman"/>
          <w:b/>
          <w:bCs/>
          <w:i/>
          <w:sz w:val="28"/>
          <w:szCs w:val="28"/>
          <w:shd w:val="clear" w:color="auto" w:fill="FFFFFF"/>
          <w:lang w:val="uk-UA"/>
        </w:rPr>
        <w:lastRenderedPageBreak/>
        <w:t>Ключевые</w:t>
      </w:r>
      <w:proofErr w:type="spellEnd"/>
      <w:r w:rsidRPr="006F6283">
        <w:rPr>
          <w:rFonts w:ascii="Times New Roman" w:hAnsi="Times New Roman" w:cs="Times New Roman"/>
          <w:b/>
          <w:bCs/>
          <w:i/>
          <w:sz w:val="28"/>
          <w:szCs w:val="28"/>
          <w:shd w:val="clear" w:color="auto" w:fill="FFFFFF"/>
          <w:lang w:val="uk-UA"/>
        </w:rPr>
        <w:t xml:space="preserve"> слова:</w:t>
      </w:r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интенсификация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учебного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процесса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лингвистическая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компетентность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профессиональная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подготовка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, студент-медик,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средства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едукации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дистанционное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обучение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.</w:t>
      </w:r>
    </w:p>
    <w:p w:rsidR="007B519D" w:rsidRPr="006F6283" w:rsidRDefault="007B519D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</w:pP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The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article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analyzes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the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aspects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of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the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formation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of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linguistic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competence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of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medical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students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and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provides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a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theoretical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justification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of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the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essential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characteristics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The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study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found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that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an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important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area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of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​​the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process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of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educational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and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professional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development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of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medical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students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is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the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linguistic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component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of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training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The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concept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of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linguistic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competence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of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future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physicians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is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defined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Distance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learning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has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been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identified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as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a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form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of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education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that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provides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interactive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interaction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between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teacher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and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student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based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on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the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use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of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traditional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and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modern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information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technology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in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the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study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of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linguistic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disciplines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.</w:t>
      </w:r>
    </w:p>
    <w:p w:rsidR="007B519D" w:rsidRPr="006F6283" w:rsidRDefault="007B519D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</w:pPr>
      <w:proofErr w:type="spellStart"/>
      <w:r w:rsidRPr="006F6283">
        <w:rPr>
          <w:rFonts w:ascii="Times New Roman" w:hAnsi="Times New Roman" w:cs="Times New Roman"/>
          <w:b/>
          <w:bCs/>
          <w:i/>
          <w:sz w:val="28"/>
          <w:szCs w:val="28"/>
          <w:shd w:val="clear" w:color="auto" w:fill="FFFFFF"/>
          <w:lang w:val="uk-UA"/>
        </w:rPr>
        <w:t>Key</w:t>
      </w:r>
      <w:proofErr w:type="spellEnd"/>
      <w:r w:rsidRPr="006F6283">
        <w:rPr>
          <w:rFonts w:ascii="Times New Roman" w:hAnsi="Times New Roman" w:cs="Times New Roman"/>
          <w:b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/>
          <w:bCs/>
          <w:i/>
          <w:sz w:val="28"/>
          <w:szCs w:val="28"/>
          <w:shd w:val="clear" w:color="auto" w:fill="FFFFFF"/>
          <w:lang w:val="uk-UA"/>
        </w:rPr>
        <w:t>words</w:t>
      </w:r>
      <w:proofErr w:type="spellEnd"/>
      <w:r w:rsidRPr="006F6283">
        <w:rPr>
          <w:rFonts w:ascii="Times New Roman" w:hAnsi="Times New Roman" w:cs="Times New Roman"/>
          <w:b/>
          <w:bCs/>
          <w:i/>
          <w:sz w:val="28"/>
          <w:szCs w:val="28"/>
          <w:shd w:val="clear" w:color="auto" w:fill="FFFFFF"/>
          <w:lang w:val="uk-UA"/>
        </w:rPr>
        <w:t>:</w:t>
      </w:r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intensification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of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educational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process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linguistic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competence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professional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training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medical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student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means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of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education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distance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learning</w:t>
      </w:r>
      <w:proofErr w:type="spellEnd"/>
      <w:r w:rsidRPr="006F6283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.</w:t>
      </w:r>
    </w:p>
    <w:p w:rsidR="007B519D" w:rsidRPr="006F6283" w:rsidRDefault="00990FB3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6F628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Постановка проблеми. </w:t>
      </w:r>
      <w:r w:rsidR="007B519D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Характерні кардинальні зміни, що відбуваються у державі та суспільстві, проблеми наукової та технічної реорганізації світу</w:t>
      </w:r>
      <w:r w:rsidR="005177BD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висувають на ринку праці, а зокрема, для майбутніх фахівців</w:t>
      </w:r>
      <w:r w:rsidR="0002573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,</w:t>
      </w:r>
      <w:r w:rsidR="005177BD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нові </w:t>
      </w:r>
      <w:r w:rsidR="005177BD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вимоги. Сьогодні суспільство ставить завдання </w:t>
      </w:r>
      <w:r w:rsidR="0002573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мобільності </w:t>
      </w:r>
      <w:r w:rsidR="005177BD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перед системою вищої освіти підготовки фахівців, а саме майбутніх спеціалістів медичних спеціальностей, які б мали фундаментальні знання, вміння та навички, вміли адаптуватися до нових вимог, що виникають в суспільстві, а також постійно були готовими поповнювати професійні знання та удосконалювати комплекс </w:t>
      </w:r>
      <w:proofErr w:type="spellStart"/>
      <w:r w:rsidR="005177BD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компетентностей</w:t>
      </w:r>
      <w:proofErr w:type="spellEnd"/>
      <w:r w:rsidR="005177BD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відповідно до свого фаху. </w:t>
      </w:r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Лінгвістична компетентність є однією зі складових ключових </w:t>
      </w:r>
      <w:proofErr w:type="spellStart"/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компетентностей</w:t>
      </w:r>
      <w:proofErr w:type="spellEnd"/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майбутніх медиків, тому що забезпечує кваліфіковану обізнаність у полікультурному просторі, міжнародній професійній взаємодії, а також є частиною комплексу </w:t>
      </w:r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soft</w:t>
      </w:r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skills</w:t>
      </w:r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. </w:t>
      </w:r>
      <w:r w:rsidR="005177BD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Поступовий перехід навчання від традиційної форми до змішаної, а також корективи, які вносять супутні п</w:t>
      </w:r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роблеми в суспільстві, призводять</w:t>
      </w:r>
      <w:r w:rsidR="005177BD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</w:t>
      </w:r>
      <w:r w:rsidR="005177BD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о актуалізації використання дистанційного навчання. </w:t>
      </w:r>
      <w:r w:rsidR="009C7A0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Для закладів вищої медичної освіти постає питання збереження якісного рівня підготовки студентів-медиків, </w:t>
      </w:r>
      <w:r w:rsidR="0002573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зокрема, </w:t>
      </w:r>
      <w:r w:rsidR="009C7A0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lastRenderedPageBreak/>
        <w:t>формування лінгвістичної компетентності в умовах дистанційної форми навчання.</w:t>
      </w:r>
    </w:p>
    <w:p w:rsidR="009C7A01" w:rsidRPr="006F6283" w:rsidRDefault="009C7A01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6F628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Аналіз останніх досліджень і публікацій. </w:t>
      </w:r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Значна кількість досліджень провідних українських та зарубіжних науковців, присвяченій проблематиці формування лінгвістичної компетентності студентів-медиків: В. С. Кушнір, О. В. Новікова, Б. А. </w:t>
      </w:r>
      <w:proofErr w:type="spellStart"/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Воронкова</w:t>
      </w:r>
      <w:proofErr w:type="spellEnd"/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, А. О. </w:t>
      </w:r>
      <w:proofErr w:type="spellStart"/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Варданян</w:t>
      </w:r>
      <w:proofErr w:type="spellEnd"/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та ін.</w:t>
      </w:r>
      <w:r w:rsidR="0041007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; інтенсифікації навчального процесу та вивчання професійно-орієнтованої термінології: О. Ф. Александрова, В. М. Александров, Л. </w:t>
      </w:r>
      <w:proofErr w:type="spellStart"/>
      <w:r w:rsidR="0041007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Колток</w:t>
      </w:r>
      <w:proofErr w:type="spellEnd"/>
      <w:r w:rsidR="0041007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, Н. Б. </w:t>
      </w:r>
      <w:proofErr w:type="spellStart"/>
      <w:r w:rsidR="0041007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Бурдейна</w:t>
      </w:r>
      <w:proofErr w:type="spellEnd"/>
      <w:r w:rsidR="0002573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, Т. П. Голуб та</w:t>
      </w:r>
      <w:r w:rsidR="0041007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ін.; особливості впровадження дистанційної форми навчання: Л. В. Ткачук, І. Л. </w:t>
      </w:r>
      <w:proofErr w:type="spellStart"/>
      <w:r w:rsidR="0041007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Шинковська</w:t>
      </w:r>
      <w:proofErr w:type="spellEnd"/>
      <w:r w:rsidR="0041007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, В. М. </w:t>
      </w:r>
      <w:proofErr w:type="spellStart"/>
      <w:r w:rsidR="0041007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Прибилова</w:t>
      </w:r>
      <w:proofErr w:type="spellEnd"/>
      <w:r w:rsidR="0041007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та ін.</w:t>
      </w:r>
    </w:p>
    <w:p w:rsidR="00EB2821" w:rsidRPr="006F6283" w:rsidRDefault="00410077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6F628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Формулювання мети статті. </w:t>
      </w:r>
      <w:r w:rsidR="00EB282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Визначення аспектів формування лінгвістичної компетентності </w:t>
      </w:r>
      <w:r w:rsidR="00EB282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студентів</w:t>
      </w:r>
      <w:r w:rsidR="00EB282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закладів вищої медичної освіти, розгляд системи</w:t>
      </w:r>
      <w:r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реалізації дистанційного нав</w:t>
      </w:r>
      <w:r w:rsidR="00EB282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чання та її вплив на професійну підготовку майбутніх фахівців, визначає мету нашої роботи.</w:t>
      </w:r>
    </w:p>
    <w:p w:rsidR="000D431F" w:rsidRPr="006F6283" w:rsidRDefault="00EB2821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628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Виклад основного матеріалу дослідження. </w:t>
      </w:r>
      <w:r w:rsidR="000E18B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Навчання лінгвістичних дисциплін у закладах вищої медичної освіти є важливим чинником</w:t>
      </w:r>
      <w:r w:rsidR="000E18B1" w:rsidRPr="006F628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02573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у забезпеченні інтегративних можливостей студентів і випускників вищих навчальних закладів. </w:t>
      </w:r>
      <w:r w:rsidR="000E18B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Одним зі шляхів удосконалення процесу навчання мовних дисциплін є інтенсифікація навчального процесу.  Поняття інтенсифікації навчання розглядається </w:t>
      </w:r>
      <w:r w:rsidR="0002573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з 60-х років </w:t>
      </w:r>
      <w:r w:rsidR="000E18B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минулого століття. </w:t>
      </w:r>
      <w:r w:rsidR="0002573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століття.</w:t>
      </w:r>
      <w:r w:rsidR="000E18B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У словнику знаходимо, що </w:t>
      </w:r>
      <w:r w:rsidR="000D431F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поняття «інтенсифікація </w:t>
      </w:r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proofErr w:type="spellStart"/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франц</w:t>
      </w:r>
      <w:proofErr w:type="spellEnd"/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</w:rPr>
        <w:t>intensification</w:t>
      </w:r>
      <w:proofErr w:type="spellEnd"/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від лат. </w:t>
      </w:r>
      <w:proofErr w:type="spellStart"/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</w:rPr>
        <w:t>intensio</w:t>
      </w:r>
      <w:proofErr w:type="spellEnd"/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напруження, посилення) – </w:t>
      </w:r>
      <w:r w:rsidR="000D431F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це </w:t>
      </w:r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сукупність заходів, спрямованих на посилення, збільшення напруженості, продуктивності, діє</w:t>
      </w:r>
      <w:proofErr w:type="gramStart"/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вост</w:t>
      </w:r>
      <w:proofErr w:type="gramEnd"/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0D431F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 [</w:t>
      </w:r>
      <w:r w:rsidR="00AB1735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</w:t>
      </w:r>
      <w:r w:rsidR="000D431F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0E18B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Науковець Т. П. Голуб зазначає, що «інтенсифікація навчання </w:t>
      </w:r>
      <w:r w:rsidR="0002573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трактується як спосіб досягнення максимальної ефективності за мінімально можливий проміжок навчального часу і за мінімальних витрат зусиль студентів, тобто, по суті, інтенсифікація полягає у збільшенні кількості матеріалу, який опрацьовується на заняттях, і забезпеченні глибини його засвоєння за одиницю часу</w:t>
      </w:r>
      <w:r w:rsidR="000E18B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» [</w:t>
      </w:r>
      <w:r w:rsidR="00AB1735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3</w:t>
      </w:r>
      <w:r w:rsidR="000E18B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]</w:t>
      </w:r>
      <w:r w:rsidR="00025737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="000E18B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Науковець та відомий педагог Ю. </w:t>
      </w:r>
      <w:proofErr w:type="spellStart"/>
      <w:r w:rsidR="000E18B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Бабанський</w:t>
      </w:r>
      <w:proofErr w:type="spellEnd"/>
      <w:r w:rsidR="000E18B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у своєму дослідженні інт</w:t>
      </w:r>
      <w:r w:rsidR="000D431F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енсифікації </w:t>
      </w:r>
      <w:r w:rsidR="000D431F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lastRenderedPageBreak/>
        <w:t>навчального процесу</w:t>
      </w:r>
      <w:r w:rsidR="000E18B1" w:rsidRPr="006F62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 визначає декілька основоположних чинників, що є запорукою успішної реалізації ефективного навчання, а саме: «</w:t>
      </w:r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підвищ</w:t>
      </w:r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ення цілеспрямованості навчання; посилення мотивації студентів;</w:t>
      </w:r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підвищення інформативної ємності змісту освіти та впровадження інноваційних технологій</w:t>
      </w:r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 [</w:t>
      </w:r>
      <w:r w:rsidR="00AB1735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0E18B1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0D431F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Науковець Л. </w:t>
      </w:r>
      <w:proofErr w:type="spellStart"/>
      <w:r w:rsidR="000D431F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Колток</w:t>
      </w:r>
      <w:proofErr w:type="spellEnd"/>
      <w:r w:rsidR="000D431F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зазначає, </w:t>
      </w:r>
      <w:r w:rsidR="000D431F" w:rsidRPr="006F6283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8E4E2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D431F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«і</w:t>
      </w:r>
      <w:r w:rsidR="000D431F" w:rsidRPr="006F6283">
        <w:rPr>
          <w:rFonts w:ascii="Times New Roman" w:hAnsi="Times New Roman" w:cs="Times New Roman"/>
          <w:sz w:val="28"/>
          <w:szCs w:val="28"/>
          <w:lang w:val="uk-UA"/>
        </w:rPr>
        <w:t>нтенсивна організація навчального процесу передбачає оперативний зворотний зв’язок, швидке отримання інформації від ефективності вживаних заходів і таке ж оперативне регулювання та корекцію навчання</w:t>
      </w:r>
      <w:r w:rsidR="000D431F" w:rsidRPr="006F6283">
        <w:rPr>
          <w:rFonts w:ascii="Times New Roman" w:hAnsi="Times New Roman" w:cs="Times New Roman"/>
          <w:sz w:val="28"/>
          <w:szCs w:val="28"/>
          <w:lang w:val="uk-UA"/>
        </w:rPr>
        <w:t>» [</w:t>
      </w:r>
      <w:r w:rsidR="00AB1735" w:rsidRPr="006F628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D431F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B1735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0D431F" w:rsidRPr="006F6283">
        <w:rPr>
          <w:rFonts w:ascii="Times New Roman" w:hAnsi="Times New Roman" w:cs="Times New Roman"/>
          <w:sz w:val="28"/>
          <w:szCs w:val="28"/>
          <w:lang w:val="uk-UA"/>
        </w:rPr>
        <w:t>280]</w:t>
      </w:r>
      <w:r w:rsidR="000D431F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13544" w:rsidRPr="006F6283">
        <w:rPr>
          <w:rFonts w:ascii="Times New Roman" w:hAnsi="Times New Roman" w:cs="Times New Roman"/>
          <w:sz w:val="28"/>
          <w:szCs w:val="28"/>
          <w:lang w:val="uk-UA"/>
        </w:rPr>
        <w:t>Інтенсифікація навчання лінгвістичних дисциплін у закладах вищої медичної освіти проявляється: у збільшенні годин навчальних курсів, у впровадженні інтерактивних технологій на занятт</w:t>
      </w:r>
      <w:r w:rsidR="008E4E26">
        <w:rPr>
          <w:rFonts w:ascii="Times New Roman" w:hAnsi="Times New Roman" w:cs="Times New Roman"/>
          <w:sz w:val="28"/>
          <w:szCs w:val="28"/>
          <w:lang w:val="uk-UA"/>
        </w:rPr>
        <w:t>ях, у самоконтролі та збільшенні</w:t>
      </w:r>
      <w:r w:rsidR="00213544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годин самостійної роботи студентів та ін.. </w:t>
      </w:r>
      <w:r w:rsidR="000D431F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 вищеподані трактування та </w:t>
      </w:r>
      <w:proofErr w:type="spellStart"/>
      <w:r w:rsidR="000D431F" w:rsidRPr="006F6283">
        <w:rPr>
          <w:rFonts w:ascii="Times New Roman" w:hAnsi="Times New Roman" w:cs="Times New Roman"/>
          <w:sz w:val="28"/>
          <w:szCs w:val="28"/>
          <w:lang w:val="uk-UA"/>
        </w:rPr>
        <w:t>операючись</w:t>
      </w:r>
      <w:proofErr w:type="spellEnd"/>
      <w:r w:rsidR="000D431F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на дослідження інших провідних науковців, відмітимо, що </w:t>
      </w:r>
      <w:r w:rsidR="000D431F" w:rsidRPr="006F62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одним із факторів вибору підходу інтенсифікації навчального процесу у вищій школі є </w:t>
      </w:r>
      <w:r w:rsidR="000D431F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стрімкий розвиток нових інформаційних технологій </w:t>
      </w:r>
      <w:r w:rsidR="000D431F" w:rsidRPr="006F6283">
        <w:rPr>
          <w:rFonts w:ascii="Times New Roman" w:hAnsi="Times New Roman" w:cs="Times New Roman"/>
          <w:sz w:val="28"/>
          <w:szCs w:val="28"/>
          <w:lang w:val="uk-UA"/>
        </w:rPr>
        <w:t>та значна кількість програмних продуктів, орієнтованих на потреби освіти.</w:t>
      </w:r>
      <w:r w:rsidR="00213544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Завдання інтенсифікації навчального процесу частково вирішує дистанційна форма навчання. Адже основою використання такої форми </w:t>
      </w:r>
      <w:proofErr w:type="spellStart"/>
      <w:r w:rsidR="00213544" w:rsidRPr="006F6283">
        <w:rPr>
          <w:rFonts w:ascii="Times New Roman" w:hAnsi="Times New Roman" w:cs="Times New Roman"/>
          <w:sz w:val="28"/>
          <w:szCs w:val="28"/>
          <w:lang w:val="uk-UA"/>
        </w:rPr>
        <w:t>едукації</w:t>
      </w:r>
      <w:proofErr w:type="spellEnd"/>
      <w:r w:rsidR="00213544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є використання інформаційних технологій.</w:t>
      </w:r>
    </w:p>
    <w:p w:rsidR="00213544" w:rsidRPr="006F6283" w:rsidRDefault="00213544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6283">
        <w:rPr>
          <w:rFonts w:ascii="Times New Roman" w:hAnsi="Times New Roman" w:cs="Times New Roman"/>
          <w:sz w:val="28"/>
          <w:szCs w:val="28"/>
          <w:lang w:val="uk-UA"/>
        </w:rPr>
        <w:t>Дистанційна освіта в закладах вищої медичної освіти у 2020 році зайняла монопольне місце серед форм навчання, що зумовлено соціальними процесами у с</w:t>
      </w:r>
      <w:r w:rsidR="007D10D1" w:rsidRPr="006F6283">
        <w:rPr>
          <w:rFonts w:ascii="Times New Roman" w:hAnsi="Times New Roman" w:cs="Times New Roman"/>
          <w:sz w:val="28"/>
          <w:szCs w:val="28"/>
          <w:lang w:val="uk-UA"/>
        </w:rPr>
        <w:t>успільстві. Як зазначають науковці І. Л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F6283">
        <w:rPr>
          <w:rFonts w:ascii="Times New Roman" w:hAnsi="Times New Roman" w:cs="Times New Roman"/>
          <w:sz w:val="28"/>
          <w:szCs w:val="28"/>
          <w:lang w:val="uk-UA"/>
        </w:rPr>
        <w:t>Шинковська</w:t>
      </w:r>
      <w:proofErr w:type="spellEnd"/>
      <w:r w:rsidR="007D10D1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8E4E26">
        <w:rPr>
          <w:rFonts w:ascii="Times New Roman" w:hAnsi="Times New Roman" w:cs="Times New Roman"/>
          <w:sz w:val="28"/>
          <w:szCs w:val="28"/>
          <w:lang w:val="uk-UA"/>
        </w:rPr>
        <w:br/>
      </w:r>
      <w:r w:rsidR="007D10D1" w:rsidRPr="006F6283">
        <w:rPr>
          <w:rFonts w:ascii="Times New Roman" w:hAnsi="Times New Roman" w:cs="Times New Roman"/>
          <w:sz w:val="28"/>
          <w:szCs w:val="28"/>
          <w:lang w:val="uk-UA"/>
        </w:rPr>
        <w:t>І. П. Заєць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«успішність дистанційного навчання залежить від ефективної його організації</w:t>
      </w:r>
      <w:r w:rsidR="007D10D1" w:rsidRPr="006F6283">
        <w:rPr>
          <w:rFonts w:ascii="Times New Roman" w:hAnsi="Times New Roman" w:cs="Times New Roman"/>
          <w:sz w:val="28"/>
          <w:szCs w:val="28"/>
          <w:lang w:val="uk-UA"/>
        </w:rPr>
        <w:t>, від керівництва самим процесом і майстерності викладачів, що приймають в ньому участь» [</w:t>
      </w:r>
      <w:r w:rsidR="00AB1735" w:rsidRPr="006F6283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7D10D1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]. Ефективним вирішенням дистанційного навчання може стати мультимедійний курс, який включає теоретичну, практичну та оцінну частини і слугує неперервним дидактичним циклом </w:t>
      </w:r>
      <w:r w:rsidR="007D10D1" w:rsidRPr="006F6283">
        <w:rPr>
          <w:rFonts w:ascii="Times New Roman" w:hAnsi="Times New Roman" w:cs="Times New Roman"/>
          <w:sz w:val="28"/>
          <w:szCs w:val="28"/>
        </w:rPr>
        <w:t>[</w:t>
      </w:r>
      <w:r w:rsidR="00AB1735" w:rsidRPr="006F628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D10D1" w:rsidRPr="006F6283">
        <w:rPr>
          <w:rFonts w:ascii="Times New Roman" w:hAnsi="Times New Roman" w:cs="Times New Roman"/>
          <w:sz w:val="28"/>
          <w:szCs w:val="28"/>
        </w:rPr>
        <w:t>]</w:t>
      </w:r>
      <w:r w:rsidR="007D10D1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. Окрім того, додатковими складовими дистанційного навчання слугують навчальні додатки: </w:t>
      </w:r>
      <w:proofErr w:type="spellStart"/>
      <w:r w:rsidR="007D10D1" w:rsidRPr="006F6283">
        <w:rPr>
          <w:rFonts w:ascii="Times New Roman" w:hAnsi="Times New Roman" w:cs="Times New Roman"/>
          <w:sz w:val="28"/>
          <w:szCs w:val="28"/>
          <w:lang w:val="en-US"/>
        </w:rPr>
        <w:t>Kahoot</w:t>
      </w:r>
      <w:proofErr w:type="spellEnd"/>
      <w:r w:rsidR="007D10D1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D10D1" w:rsidRPr="006F6283">
        <w:rPr>
          <w:rFonts w:ascii="Times New Roman" w:hAnsi="Times New Roman" w:cs="Times New Roman"/>
          <w:sz w:val="28"/>
          <w:szCs w:val="28"/>
          <w:lang w:val="en-US"/>
        </w:rPr>
        <w:t>Quizlet</w:t>
      </w:r>
      <w:proofErr w:type="spellEnd"/>
      <w:r w:rsidR="007D10D1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та ін.. </w:t>
      </w:r>
      <w:r w:rsidR="008E4E26">
        <w:rPr>
          <w:rFonts w:ascii="Times New Roman" w:hAnsi="Times New Roman" w:cs="Times New Roman"/>
          <w:sz w:val="28"/>
          <w:szCs w:val="28"/>
          <w:lang w:val="uk-UA"/>
        </w:rPr>
        <w:t xml:space="preserve">Також вагомим доробком є </w:t>
      </w:r>
      <w:r w:rsidR="008E4E26">
        <w:rPr>
          <w:rFonts w:ascii="Times New Roman" w:hAnsi="Times New Roman" w:cs="Times New Roman"/>
          <w:sz w:val="28"/>
          <w:szCs w:val="28"/>
          <w:lang w:val="uk-UA"/>
        </w:rPr>
        <w:lastRenderedPageBreak/>
        <w:t>і</w:t>
      </w:r>
      <w:r w:rsidR="007D10D1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нструменти </w:t>
      </w:r>
      <w:r w:rsidR="007D10D1" w:rsidRPr="006F6283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="007D10D1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, платформа для проведення консультацій та обговорення </w:t>
      </w:r>
      <w:r w:rsidR="007D10D1" w:rsidRPr="006F6283">
        <w:rPr>
          <w:rFonts w:ascii="Times New Roman" w:hAnsi="Times New Roman" w:cs="Times New Roman"/>
          <w:sz w:val="28"/>
          <w:szCs w:val="28"/>
          <w:lang w:val="en-US"/>
        </w:rPr>
        <w:t>Zoom</w:t>
      </w:r>
      <w:r w:rsidR="007D10D1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, освітня платформа </w:t>
      </w:r>
      <w:r w:rsidR="007D10D1" w:rsidRPr="006F6283">
        <w:rPr>
          <w:rFonts w:ascii="Times New Roman" w:hAnsi="Times New Roman" w:cs="Times New Roman"/>
          <w:sz w:val="28"/>
          <w:szCs w:val="28"/>
          <w:lang w:val="en-US"/>
        </w:rPr>
        <w:t>Moodle</w:t>
      </w:r>
      <w:r w:rsidR="007D10D1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та ін.. </w:t>
      </w:r>
    </w:p>
    <w:p w:rsidR="007D10D1" w:rsidRPr="006F6283" w:rsidRDefault="00F021EE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Науковець В. С. Кушнір розглянув модель лінгвістичної компетентності майбутніх медиків та визначив, що «професійно орієнтована лінгвістична компетентність майбутніх медиків – це інтегральна якість особистості майбутніх фахівців медичної галузі, яка містить сукупність лінгвістичних знань, умінь, навичок, ціннісних орієнтацій, мотивів, </w:t>
      </w:r>
      <w:proofErr w:type="spellStart"/>
      <w:r w:rsidRPr="006F6283">
        <w:rPr>
          <w:rFonts w:ascii="Times New Roman" w:hAnsi="Times New Roman" w:cs="Times New Roman"/>
          <w:sz w:val="28"/>
          <w:szCs w:val="28"/>
          <w:lang w:val="uk-UA"/>
        </w:rPr>
        <w:t>емоційно-вльових</w:t>
      </w:r>
      <w:proofErr w:type="spellEnd"/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процесів професійно-особистісної комунікації, спрямована на ефективне здійснення професійної діяльності» [</w:t>
      </w:r>
      <w:r w:rsidR="00AB1735" w:rsidRPr="006F6283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, с. 72-73]. На нашу думку, </w:t>
      </w:r>
      <w:r w:rsidR="00685514" w:rsidRPr="006F6283">
        <w:rPr>
          <w:rFonts w:ascii="Times New Roman" w:hAnsi="Times New Roman" w:cs="Times New Roman"/>
          <w:sz w:val="28"/>
          <w:szCs w:val="28"/>
          <w:lang w:val="uk-UA"/>
        </w:rPr>
        <w:t>аспекти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лінгвістичної компетентності студентів-медиків прямо пропорційно </w:t>
      </w:r>
      <w:r w:rsidR="00685514" w:rsidRPr="006F6283">
        <w:rPr>
          <w:rFonts w:ascii="Times New Roman" w:hAnsi="Times New Roman" w:cs="Times New Roman"/>
          <w:sz w:val="28"/>
          <w:szCs w:val="28"/>
          <w:lang w:val="uk-UA"/>
        </w:rPr>
        <w:t>залежа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>ть від компонентного складу наведеної моделі. Визначимо провідні аспекти: знання системи мови (фонетичні, лексичні, граматичні, орфографічні, стилістичні норми), мотиваційна складова удосконалення лінгвістичних знань, умінь та навичок, оперування лінгвістичними знаннями в професійній діяльності</w:t>
      </w:r>
      <w:r w:rsidR="00685514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, навички професійної комунікації. </w:t>
      </w:r>
    </w:p>
    <w:p w:rsidR="00685514" w:rsidRPr="006F6283" w:rsidRDefault="00685514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6283">
        <w:rPr>
          <w:rFonts w:ascii="Times New Roman" w:hAnsi="Times New Roman" w:cs="Times New Roman"/>
          <w:sz w:val="28"/>
          <w:szCs w:val="28"/>
          <w:lang w:val="uk-UA"/>
        </w:rPr>
        <w:t>Професійно орієнтованою лінгвістичною дисципліною при підготовці майбутніх фахівців медичних спеціальностей є латинська мова та медична термінологія. В основі лексики фахівця-медика – латинські та грецькі терміни, як він використовує в професійній діяльності.</w:t>
      </w:r>
    </w:p>
    <w:p w:rsidR="00685514" w:rsidRPr="006F6283" w:rsidRDefault="00685514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6283">
        <w:rPr>
          <w:rFonts w:ascii="Times New Roman" w:hAnsi="Times New Roman" w:cs="Times New Roman"/>
          <w:sz w:val="28"/>
          <w:szCs w:val="28"/>
          <w:lang w:val="uk-UA"/>
        </w:rPr>
        <w:t>Підсумовуючи вищесказане, зазначимо, що формування лінгвістичної компетентності студентів вищих закладів медичної освіти в процесі вивчення дисципліни латинської мови та медичної термінології в умовах дистанційного навчання залежить від інтерактивного комплексу, сформованого викладачами</w:t>
      </w:r>
      <w:r w:rsidR="00F224BF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>застосування комунікаційних технологій</w:t>
      </w:r>
      <w:r w:rsidR="00F224BF" w:rsidRPr="006F6283">
        <w:rPr>
          <w:rFonts w:ascii="Times New Roman" w:hAnsi="Times New Roman" w:cs="Times New Roman"/>
          <w:sz w:val="28"/>
          <w:szCs w:val="28"/>
          <w:lang w:val="uk-UA"/>
        </w:rPr>
        <w:t>, освітніх додатків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навчання, що</w:t>
      </w:r>
      <w:r w:rsidR="00F224BF" w:rsidRPr="006F628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24BF" w:rsidRPr="006F6283">
        <w:rPr>
          <w:rFonts w:ascii="Times New Roman" w:hAnsi="Times New Roman" w:cs="Times New Roman"/>
          <w:sz w:val="28"/>
          <w:szCs w:val="28"/>
          <w:lang w:val="uk-UA"/>
        </w:rPr>
        <w:t>в певній мірі, реалізує інтенсифікацію навчального процесу і підвищує рівень підготовки компетентного фахівця.</w:t>
      </w:r>
    </w:p>
    <w:p w:rsidR="00F224BF" w:rsidRPr="006F6283" w:rsidRDefault="00F224BF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62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Висновки. 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На основі теоретичного аналізу науково-педагогічних джерел охарактеризовано зміст основних понять дослідження. Встановлено, 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що сучасні вимоги, які висуваються до </w:t>
      </w:r>
      <w:proofErr w:type="spellStart"/>
      <w:r w:rsidRPr="006F6283">
        <w:rPr>
          <w:rFonts w:ascii="Times New Roman" w:hAnsi="Times New Roman" w:cs="Times New Roman"/>
          <w:sz w:val="28"/>
          <w:szCs w:val="28"/>
          <w:lang w:val="uk-UA"/>
        </w:rPr>
        <w:t>компетентністної</w:t>
      </w:r>
      <w:proofErr w:type="spellEnd"/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підготовки майбутніх медиків зумовлюють необхідність застосування інтенсифікації вищої освіти та використання дистанційного навчання. Формування лінгвістичної компетентності студентів-медиків в умовах дистанційного навчання має на меті збереження та удосконалення знань системи латинської мови та медичної термінології, вміння застосовувати знання та навички у професійній діяльності та здійснюється на основі  використання та провадження сучасних інтерактивних платформ, додатків дистанційного навчання.</w:t>
      </w:r>
    </w:p>
    <w:p w:rsidR="00F224BF" w:rsidRPr="006F6283" w:rsidRDefault="00B564A8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62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Перспективи подальших досліджень. 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>Перспективи под</w:t>
      </w:r>
      <w:r w:rsidR="008E4E26">
        <w:rPr>
          <w:rFonts w:ascii="Times New Roman" w:hAnsi="Times New Roman" w:cs="Times New Roman"/>
          <w:sz w:val="28"/>
          <w:szCs w:val="28"/>
          <w:lang w:val="uk-UA"/>
        </w:rPr>
        <w:t>альших розвідок у даному питанні</w:t>
      </w:r>
      <w:bookmarkStart w:id="0" w:name="_GoBack"/>
      <w:bookmarkEnd w:id="0"/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полягатимуть у дослідженні ефективності змішаного навчання лінгвістичних дисциплін у закладах вищої медичної освіти.</w:t>
      </w:r>
    </w:p>
    <w:p w:rsidR="00685514" w:rsidRPr="006F6283" w:rsidRDefault="00B564A8" w:rsidP="006F628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F6283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 і літератури:</w:t>
      </w:r>
    </w:p>
    <w:p w:rsidR="00AB1735" w:rsidRPr="006F6283" w:rsidRDefault="00AB1735" w:rsidP="00AB1735">
      <w:pPr>
        <w:pStyle w:val="a6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F6283">
        <w:rPr>
          <w:rFonts w:ascii="Times New Roman" w:hAnsi="Times New Roman" w:cs="Times New Roman"/>
          <w:sz w:val="28"/>
          <w:szCs w:val="28"/>
          <w:shd w:val="clear" w:color="auto" w:fill="FFFFFF"/>
        </w:rPr>
        <w:t>Бабанский</w:t>
      </w:r>
      <w:proofErr w:type="spellEnd"/>
      <w:r w:rsidRPr="006F62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Ю. Интенсификация процесса обучения / </w:t>
      </w:r>
      <w:proofErr w:type="spellStart"/>
      <w:r w:rsidRPr="006F6283">
        <w:rPr>
          <w:rFonts w:ascii="Times New Roman" w:hAnsi="Times New Roman" w:cs="Times New Roman"/>
          <w:sz w:val="28"/>
          <w:szCs w:val="28"/>
          <w:shd w:val="clear" w:color="auto" w:fill="FFFFFF"/>
        </w:rPr>
        <w:t>Ю.Бабанский</w:t>
      </w:r>
      <w:proofErr w:type="spellEnd"/>
      <w:r w:rsidRPr="006F6283">
        <w:rPr>
          <w:rFonts w:ascii="Times New Roman" w:hAnsi="Times New Roman" w:cs="Times New Roman"/>
          <w:sz w:val="28"/>
          <w:szCs w:val="28"/>
          <w:shd w:val="clear" w:color="auto" w:fill="FFFFFF"/>
        </w:rPr>
        <w:t>. – М: Знание, 1987. – 78 с.</w:t>
      </w:r>
    </w:p>
    <w:p w:rsidR="00AB1735" w:rsidRPr="006F6283" w:rsidRDefault="00AB1735" w:rsidP="00AB1735">
      <w:pPr>
        <w:pStyle w:val="a6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Биков В. Ю., Кухаренко В. М., </w:t>
      </w:r>
      <w:proofErr w:type="spellStart"/>
      <w:r w:rsidRPr="006F6283">
        <w:rPr>
          <w:rFonts w:ascii="Times New Roman" w:hAnsi="Times New Roman" w:cs="Times New Roman"/>
          <w:sz w:val="28"/>
          <w:szCs w:val="28"/>
          <w:lang w:val="uk-UA"/>
        </w:rPr>
        <w:t>Сиротенко</w:t>
      </w:r>
      <w:proofErr w:type="spellEnd"/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Н. Г. та ін. Технологія створення дистанційного курсу. </w:t>
      </w:r>
      <w:proofErr w:type="spellStart"/>
      <w:r w:rsidRPr="006F6283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. посібник </w:t>
      </w:r>
      <w:r w:rsidRPr="006F6283">
        <w:rPr>
          <w:rFonts w:ascii="Times New Roman" w:hAnsi="Times New Roman" w:cs="Times New Roman"/>
          <w:sz w:val="28"/>
          <w:szCs w:val="28"/>
        </w:rPr>
        <w:t>/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За ред. В. Ю. Бикова та В. М. Кухаренка. К.: Міленіум, 2008. 324 с.</w:t>
      </w:r>
    </w:p>
    <w:p w:rsidR="00AB1735" w:rsidRPr="006F6283" w:rsidRDefault="00AB1735" w:rsidP="00AB1735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6F6283">
        <w:rPr>
          <w:sz w:val="28"/>
          <w:szCs w:val="28"/>
          <w:shd w:val="clear" w:color="auto" w:fill="FFFFFF"/>
          <w:lang w:val="uk-UA"/>
        </w:rPr>
        <w:t xml:space="preserve">Голуб Т. П. . Інтенсифікація навчання англійської мови студентів немовних спеціальностей. Матеріали Х Міжнародної науково-практичної конференції «Сучасні підходи та інноваційні тенденції у викладанні іноземних мов». Київ, 2015. </w:t>
      </w:r>
      <w:r w:rsidRPr="006F6283">
        <w:rPr>
          <w:sz w:val="28"/>
          <w:szCs w:val="28"/>
          <w:shd w:val="clear" w:color="auto" w:fill="FFFFFF"/>
          <w:lang w:val="en-US"/>
        </w:rPr>
        <w:t>URL</w:t>
      </w:r>
      <w:r w:rsidRPr="006F6283">
        <w:rPr>
          <w:sz w:val="28"/>
          <w:szCs w:val="28"/>
          <w:shd w:val="clear" w:color="auto" w:fill="FFFFFF"/>
        </w:rPr>
        <w:t xml:space="preserve">: </w:t>
      </w:r>
      <w:hyperlink r:id="rId7" w:history="1">
        <w:r w:rsidRPr="006F6283">
          <w:rPr>
            <w:rStyle w:val="a3"/>
            <w:color w:val="auto"/>
            <w:sz w:val="28"/>
            <w:szCs w:val="28"/>
            <w:shd w:val="clear" w:color="auto" w:fill="FFFFFF"/>
          </w:rPr>
          <w:t>http://interconf.fl.kpi.ua/node/1254</w:t>
        </w:r>
      </w:hyperlink>
      <w:r w:rsidRPr="006F6283">
        <w:rPr>
          <w:sz w:val="28"/>
          <w:szCs w:val="28"/>
          <w:shd w:val="clear" w:color="auto" w:fill="FFFFFF"/>
        </w:rPr>
        <w:t xml:space="preserve"> (</w:t>
      </w:r>
      <w:r w:rsidRPr="006F6283">
        <w:rPr>
          <w:sz w:val="28"/>
          <w:szCs w:val="28"/>
          <w:shd w:val="clear" w:color="auto" w:fill="FFFFFF"/>
          <w:lang w:val="uk-UA"/>
        </w:rPr>
        <w:t>дата звернення: 30.10.2020).</w:t>
      </w:r>
    </w:p>
    <w:p w:rsidR="00AB1735" w:rsidRPr="006F6283" w:rsidRDefault="00AB1735" w:rsidP="00AB1735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6F6283">
        <w:rPr>
          <w:sz w:val="28"/>
          <w:szCs w:val="28"/>
          <w:shd w:val="clear" w:color="auto" w:fill="FFFFFF"/>
          <w:lang w:val="uk-UA"/>
        </w:rPr>
        <w:t xml:space="preserve">Енциклопедія сучасної України. </w:t>
      </w:r>
      <w:r w:rsidRPr="006F6283">
        <w:rPr>
          <w:sz w:val="28"/>
          <w:szCs w:val="28"/>
          <w:shd w:val="clear" w:color="auto" w:fill="FFFFFF"/>
          <w:lang w:val="en-US"/>
        </w:rPr>
        <w:t>URL</w:t>
      </w:r>
      <w:r w:rsidRPr="006F6283">
        <w:rPr>
          <w:sz w:val="28"/>
          <w:szCs w:val="28"/>
          <w:shd w:val="clear" w:color="auto" w:fill="FFFFFF"/>
          <w:lang w:val="uk-UA"/>
        </w:rPr>
        <w:t xml:space="preserve">: </w:t>
      </w:r>
      <w:hyperlink r:id="rId8" w:history="1">
        <w:r w:rsidRPr="006F6283">
          <w:rPr>
            <w:rStyle w:val="a3"/>
            <w:color w:val="auto"/>
            <w:sz w:val="28"/>
            <w:szCs w:val="28"/>
            <w:shd w:val="clear" w:color="auto" w:fill="FFFFFF"/>
            <w:lang w:val="uk-UA"/>
          </w:rPr>
          <w:t>http://esu.com.ua/search_articles.php?id=12399</w:t>
        </w:r>
      </w:hyperlink>
      <w:r w:rsidRPr="006F6283">
        <w:rPr>
          <w:sz w:val="28"/>
          <w:szCs w:val="28"/>
          <w:shd w:val="clear" w:color="auto" w:fill="FFFFFF"/>
          <w:lang w:val="uk-UA"/>
        </w:rPr>
        <w:t xml:space="preserve"> (дата звернення: 30.10.2020).</w:t>
      </w:r>
    </w:p>
    <w:p w:rsidR="00AB1735" w:rsidRPr="006F6283" w:rsidRDefault="00AB1735" w:rsidP="00AB1735">
      <w:pPr>
        <w:pStyle w:val="a6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F6283">
        <w:rPr>
          <w:rFonts w:ascii="Times New Roman" w:hAnsi="Times New Roman" w:cs="Times New Roman"/>
          <w:sz w:val="28"/>
          <w:szCs w:val="28"/>
          <w:lang w:val="uk-UA"/>
        </w:rPr>
        <w:t>Колток</w:t>
      </w:r>
      <w:proofErr w:type="spellEnd"/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Л. Інтенсифікація навчально-виховного процесу як складова модернізації освіти вищої школи. </w:t>
      </w:r>
      <w:proofErr w:type="spellStart"/>
      <w:r w:rsidRPr="006F6283">
        <w:rPr>
          <w:rFonts w:ascii="Times New Roman" w:hAnsi="Times New Roman" w:cs="Times New Roman"/>
          <w:sz w:val="28"/>
          <w:szCs w:val="28"/>
        </w:rPr>
        <w:t>Актуальн</w:t>
      </w:r>
      <w:proofErr w:type="spellEnd"/>
      <w:r w:rsidRPr="006F628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F62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283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6F62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283">
        <w:rPr>
          <w:rFonts w:ascii="Times New Roman" w:hAnsi="Times New Roman" w:cs="Times New Roman"/>
          <w:sz w:val="28"/>
          <w:szCs w:val="28"/>
        </w:rPr>
        <w:t>гуман</w:t>
      </w:r>
      <w:proofErr w:type="spellEnd"/>
      <w:r w:rsidRPr="006F6283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6F6283">
        <w:rPr>
          <w:rFonts w:ascii="Times New Roman" w:hAnsi="Times New Roman" w:cs="Times New Roman"/>
          <w:sz w:val="28"/>
          <w:szCs w:val="28"/>
        </w:rPr>
        <w:t>тарних</w:t>
      </w:r>
      <w:proofErr w:type="spellEnd"/>
      <w:r w:rsidRPr="006F6283">
        <w:rPr>
          <w:rFonts w:ascii="Times New Roman" w:hAnsi="Times New Roman" w:cs="Times New Roman"/>
          <w:sz w:val="28"/>
          <w:szCs w:val="28"/>
        </w:rPr>
        <w:t xml:space="preserve"> наук. </w:t>
      </w:r>
      <w:proofErr w:type="spellStart"/>
      <w:r w:rsidRPr="006F6283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6F6283">
        <w:rPr>
          <w:rFonts w:ascii="Times New Roman" w:hAnsi="Times New Roman" w:cs="Times New Roman"/>
          <w:sz w:val="28"/>
          <w:szCs w:val="28"/>
        </w:rPr>
        <w:t>. 14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. Дрогобич, </w:t>
      </w:r>
      <w:r w:rsidRPr="006F6283">
        <w:rPr>
          <w:rFonts w:ascii="Times New Roman" w:hAnsi="Times New Roman" w:cs="Times New Roman"/>
          <w:sz w:val="28"/>
          <w:szCs w:val="28"/>
        </w:rPr>
        <w:t>2015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>. С.275-282.</w:t>
      </w:r>
    </w:p>
    <w:p w:rsidR="00AB1735" w:rsidRPr="006F6283" w:rsidRDefault="00C00FE3" w:rsidP="00AB1735">
      <w:pPr>
        <w:pStyle w:val="a6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628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Кушнір В. С. Модель професійно орієнтованої лінгвістичної компетентності майбутніх медиків. Збірник наукових праць №23. 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>Педагогічна освіта: Теорія і</w:t>
      </w:r>
      <w:r w:rsidRPr="006F6283">
        <w:rPr>
          <w:rFonts w:ascii="Times New Roman" w:hAnsi="Times New Roman" w:cs="Times New Roman"/>
          <w:sz w:val="28"/>
          <w:szCs w:val="28"/>
        </w:rPr>
        <w:t> 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>практика. Психологія. Педагогіка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>. Київ. Київський університет імені Бориса Грінченка. 2015. С.71-76.</w:t>
      </w:r>
      <w:r w:rsidR="00AB1735"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B1735" w:rsidRPr="006F6283" w:rsidRDefault="00AB1735" w:rsidP="00AB1735">
      <w:pPr>
        <w:pStyle w:val="a6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F6283">
        <w:rPr>
          <w:rFonts w:ascii="Times New Roman" w:hAnsi="Times New Roman" w:cs="Times New Roman"/>
          <w:sz w:val="28"/>
          <w:szCs w:val="28"/>
          <w:lang w:val="uk-UA"/>
        </w:rPr>
        <w:t>Шинковська</w:t>
      </w:r>
      <w:proofErr w:type="spellEnd"/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 І. Л., Заєць І. П. Особливості дистанційного навчання в системі вищої освіти. Збірник статей учасників </w:t>
      </w:r>
      <w:r w:rsidRPr="006F6283">
        <w:rPr>
          <w:rFonts w:ascii="Times New Roman" w:hAnsi="Times New Roman" w:cs="Times New Roman"/>
          <w:sz w:val="28"/>
          <w:szCs w:val="28"/>
          <w:lang w:val="en-US"/>
        </w:rPr>
        <w:t>XV</w:t>
      </w:r>
      <w:r w:rsidRPr="006F6283">
        <w:rPr>
          <w:rFonts w:ascii="Times New Roman" w:hAnsi="Times New Roman" w:cs="Times New Roman"/>
          <w:sz w:val="28"/>
          <w:szCs w:val="28"/>
        </w:rPr>
        <w:t xml:space="preserve"> 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 xml:space="preserve">Всеукраїнської практично-пізнавальної конференції «Наукова думка сучасності і майбутнього». Громадська організація «Вектор пошуку». </w:t>
      </w:r>
      <w:r w:rsidRPr="006F6283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6F6283">
        <w:rPr>
          <w:rFonts w:ascii="Times New Roman" w:hAnsi="Times New Roman" w:cs="Times New Roman"/>
          <w:sz w:val="28"/>
          <w:szCs w:val="28"/>
        </w:rPr>
        <w:t xml:space="preserve">: </w:t>
      </w:r>
      <w:hyperlink r:id="rId9" w:history="1">
        <w:r w:rsidRPr="006F6283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http</w:t>
        </w:r>
        <w:r w:rsidRPr="006F6283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://</w:t>
        </w:r>
        <w:proofErr w:type="spellStart"/>
        <w:r w:rsidRPr="006F6283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naukam</w:t>
        </w:r>
        <w:proofErr w:type="spellEnd"/>
        <w:r w:rsidRPr="006F6283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.</w:t>
        </w:r>
        <w:proofErr w:type="spellStart"/>
        <w:r w:rsidRPr="006F6283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triada</w:t>
        </w:r>
        <w:proofErr w:type="spellEnd"/>
        <w:r w:rsidRPr="006F6283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.</w:t>
        </w:r>
        <w:proofErr w:type="spellStart"/>
        <w:r w:rsidRPr="006F6283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ua</w:t>
        </w:r>
        <w:proofErr w:type="spellEnd"/>
      </w:hyperlink>
      <w:r w:rsidRPr="006F6283">
        <w:rPr>
          <w:rFonts w:ascii="Times New Roman" w:hAnsi="Times New Roman" w:cs="Times New Roman"/>
          <w:sz w:val="28"/>
          <w:szCs w:val="28"/>
        </w:rPr>
        <w:t xml:space="preserve"> (</w:t>
      </w:r>
      <w:r w:rsidRPr="006F6283">
        <w:rPr>
          <w:rFonts w:ascii="Times New Roman" w:hAnsi="Times New Roman" w:cs="Times New Roman"/>
          <w:sz w:val="28"/>
          <w:szCs w:val="28"/>
          <w:lang w:val="uk-UA"/>
        </w:rPr>
        <w:t>дата звернення: 30.10.2020).</w:t>
      </w:r>
    </w:p>
    <w:p w:rsidR="00C00FE3" w:rsidRPr="006F6283" w:rsidRDefault="00C00FE3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564A8" w:rsidRPr="006F6283" w:rsidRDefault="00B564A8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85514" w:rsidRPr="006F6283" w:rsidRDefault="00685514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85514" w:rsidRPr="006F6283" w:rsidRDefault="00685514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85514" w:rsidRPr="006F6283" w:rsidRDefault="00685514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B2821" w:rsidRPr="006F6283" w:rsidRDefault="00EB2821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</w:p>
    <w:p w:rsidR="007B519D" w:rsidRPr="006F6283" w:rsidRDefault="004C7241" w:rsidP="00AB173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6F628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                               </w:t>
      </w:r>
      <w:r w:rsidR="007B519D" w:rsidRPr="006F628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                              </w:t>
      </w:r>
    </w:p>
    <w:sectPr w:rsidR="007B519D" w:rsidRPr="006F6283" w:rsidSect="006F6283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469E7"/>
    <w:multiLevelType w:val="hybridMultilevel"/>
    <w:tmpl w:val="41FCBB1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13B"/>
    <w:rsid w:val="00025737"/>
    <w:rsid w:val="000D431F"/>
    <w:rsid w:val="000E18B1"/>
    <w:rsid w:val="00213544"/>
    <w:rsid w:val="00410077"/>
    <w:rsid w:val="004C7241"/>
    <w:rsid w:val="005177BD"/>
    <w:rsid w:val="0052313B"/>
    <w:rsid w:val="00685514"/>
    <w:rsid w:val="006F6283"/>
    <w:rsid w:val="007B519D"/>
    <w:rsid w:val="007D10D1"/>
    <w:rsid w:val="008E4E26"/>
    <w:rsid w:val="00990FB3"/>
    <w:rsid w:val="009C7A01"/>
    <w:rsid w:val="00AB1735"/>
    <w:rsid w:val="00B226DD"/>
    <w:rsid w:val="00B564A8"/>
    <w:rsid w:val="00C00FE3"/>
    <w:rsid w:val="00EB2821"/>
    <w:rsid w:val="00F021EE"/>
    <w:rsid w:val="00F22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C7241"/>
    <w:rPr>
      <w:color w:val="0000FF"/>
      <w:u w:val="single"/>
    </w:rPr>
  </w:style>
  <w:style w:type="character" w:customStyle="1" w:styleId="f">
    <w:name w:val="f"/>
    <w:basedOn w:val="a0"/>
    <w:rsid w:val="000E18B1"/>
  </w:style>
  <w:style w:type="paragraph" w:styleId="a4">
    <w:name w:val="Normal (Web)"/>
    <w:basedOn w:val="a"/>
    <w:uiPriority w:val="99"/>
    <w:semiHidden/>
    <w:unhideWhenUsed/>
    <w:rsid w:val="00C00F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C00FE3"/>
    <w:rPr>
      <w:i/>
      <w:iCs/>
    </w:rPr>
  </w:style>
  <w:style w:type="paragraph" w:styleId="a6">
    <w:name w:val="List Paragraph"/>
    <w:basedOn w:val="a"/>
    <w:uiPriority w:val="34"/>
    <w:qFormat/>
    <w:rsid w:val="00AB17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C7241"/>
    <w:rPr>
      <w:color w:val="0000FF"/>
      <w:u w:val="single"/>
    </w:rPr>
  </w:style>
  <w:style w:type="character" w:customStyle="1" w:styleId="f">
    <w:name w:val="f"/>
    <w:basedOn w:val="a0"/>
    <w:rsid w:val="000E18B1"/>
  </w:style>
  <w:style w:type="paragraph" w:styleId="a4">
    <w:name w:val="Normal (Web)"/>
    <w:basedOn w:val="a"/>
    <w:uiPriority w:val="99"/>
    <w:semiHidden/>
    <w:unhideWhenUsed/>
    <w:rsid w:val="00C00F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C00FE3"/>
    <w:rPr>
      <w:i/>
      <w:iCs/>
    </w:rPr>
  </w:style>
  <w:style w:type="paragraph" w:styleId="a6">
    <w:name w:val="List Paragraph"/>
    <w:basedOn w:val="a"/>
    <w:uiPriority w:val="34"/>
    <w:qFormat/>
    <w:rsid w:val="00AB17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176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su.com.ua/search_articles.php?id=12399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interconf.fl.kpi.ua/node/125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37.147.091.31/.39:81:378.6:61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naukam.triada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845</TotalTime>
  <Pages>1</Pages>
  <Words>1819</Words>
  <Characters>10371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Oksana</dc:creator>
  <cp:keywords/>
  <dc:description/>
  <cp:lastModifiedBy>Oksana</cp:lastModifiedBy>
  <cp:revision>3</cp:revision>
  <dcterms:created xsi:type="dcterms:W3CDTF">2020-10-31T17:55:00Z</dcterms:created>
  <dcterms:modified xsi:type="dcterms:W3CDTF">2020-11-01T08:01:00Z</dcterms:modified>
</cp:coreProperties>
</file>