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0E48" w:rsidRDefault="00490E48" w:rsidP="00F51677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eastAsia="uk-UA"/>
        </w:rPr>
      </w:pPr>
      <w:r w:rsidRPr="00F51677"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ТАКТИКА </w:t>
      </w:r>
      <w:r w:rsidRPr="00F51677">
        <w:rPr>
          <w:rFonts w:ascii="Times New Roman" w:hAnsi="Times New Roman" w:cs="Times New Roman"/>
          <w:b/>
          <w:color w:val="000000"/>
          <w:sz w:val="28"/>
          <w:szCs w:val="28"/>
          <w:lang w:eastAsia="uk-UA"/>
        </w:rPr>
        <w:t xml:space="preserve">ЛЕЧЕНИЯ САХАРНОГО ДИАБЕТА </w:t>
      </w:r>
      <w:r w:rsidRPr="00F51677"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II </w:t>
      </w:r>
      <w:r w:rsidRPr="00F51677">
        <w:rPr>
          <w:rFonts w:ascii="Times New Roman" w:hAnsi="Times New Roman" w:cs="Times New Roman"/>
          <w:b/>
          <w:color w:val="000000"/>
          <w:sz w:val="28"/>
          <w:szCs w:val="28"/>
          <w:lang w:eastAsia="uk-UA"/>
        </w:rPr>
        <w:t>ТИПА СОЧЕТАННОГО С ОЖИРЕНИЕМ И С</w:t>
      </w:r>
      <w:bookmarkStart w:id="0" w:name="_GoBack"/>
      <w:bookmarkEnd w:id="0"/>
      <w:r w:rsidRPr="00F51677">
        <w:rPr>
          <w:rFonts w:ascii="Times New Roman" w:hAnsi="Times New Roman" w:cs="Times New Roman"/>
          <w:b/>
          <w:color w:val="000000"/>
          <w:sz w:val="28"/>
          <w:szCs w:val="28"/>
          <w:lang w:eastAsia="uk-UA"/>
        </w:rPr>
        <w:t>ТЕАТОГЕПАТОЗОМ В ПРАКТИКЕ СЕМЕЙНОГО</w:t>
      </w:r>
      <w:r w:rsidR="00547AB5">
        <w:rPr>
          <w:rFonts w:ascii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F51677">
        <w:rPr>
          <w:rFonts w:ascii="Times New Roman" w:hAnsi="Times New Roman" w:cs="Times New Roman"/>
          <w:b/>
          <w:color w:val="000000"/>
          <w:sz w:val="28"/>
          <w:szCs w:val="28"/>
        </w:rPr>
        <w:t>ВРАЧА</w:t>
      </w:r>
    </w:p>
    <w:p w:rsidR="00F51677" w:rsidRPr="00F51677" w:rsidRDefault="00F51677" w:rsidP="00F51677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490E48" w:rsidRPr="00F51677" w:rsidRDefault="00490E48" w:rsidP="00F51677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Лаврова Е.В., </w:t>
      </w:r>
      <w:r w:rsidRPr="00F5167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Корж 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А.Н.,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Снопков</w:t>
      </w:r>
      <w:proofErr w:type="spellEnd"/>
      <w:r w:rsidR="00D45B2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Ю.П.,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Цогоева</w:t>
      </w:r>
      <w:proofErr w:type="spellEnd"/>
      <w:r w:rsidR="00D45B2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>Л.М.,</w:t>
      </w:r>
    </w:p>
    <w:p w:rsidR="00490E48" w:rsidRDefault="00490E48" w:rsidP="00F51677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F51677">
        <w:rPr>
          <w:rFonts w:ascii="Times New Roman" w:hAnsi="Times New Roman" w:cs="Times New Roman"/>
          <w:color w:val="000000"/>
          <w:sz w:val="28"/>
          <w:szCs w:val="28"/>
        </w:rPr>
        <w:t>Павлова Е.А.</w:t>
      </w:r>
    </w:p>
    <w:p w:rsidR="00F51677" w:rsidRPr="00F51677" w:rsidRDefault="00F51677" w:rsidP="00F51677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490E48" w:rsidRDefault="00490E48" w:rsidP="00F51677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 w:rsidRPr="00F51677">
        <w:rPr>
          <w:rFonts w:ascii="Times New Roman" w:hAnsi="Times New Roman" w:cs="Times New Roman"/>
          <w:i/>
          <w:iCs/>
          <w:color w:val="000000"/>
          <w:sz w:val="28"/>
          <w:szCs w:val="28"/>
        </w:rPr>
        <w:t>Харьковская медицинская академия последипломного образования</w:t>
      </w:r>
    </w:p>
    <w:p w:rsidR="00F51677" w:rsidRPr="00F51677" w:rsidRDefault="00F51677" w:rsidP="00F5167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</w:p>
    <w:p w:rsidR="00490E48" w:rsidRPr="00F51677" w:rsidRDefault="00F51677" w:rsidP="00F5167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Сахарный диабет (СД)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II</w:t>
      </w:r>
      <w:r w:rsidR="00490E48" w:rsidRPr="00F51677">
        <w:rPr>
          <w:rFonts w:ascii="Times New Roman" w:hAnsi="Times New Roman" w:cs="Times New Roman"/>
          <w:color w:val="000000"/>
          <w:sz w:val="28"/>
          <w:szCs w:val="28"/>
        </w:rPr>
        <w:t>типа</w:t>
      </w:r>
      <w:proofErr w:type="spellEnd"/>
      <w:r w:rsidR="00490E48"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 у больных с ожирением в </w:t>
      </w:r>
      <w:r w:rsidR="00490E48" w:rsidRPr="00F51677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80-90% </w:t>
      </w:r>
      <w:r w:rsidR="00490E48"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случаев сочетается со </w:t>
      </w:r>
      <w:proofErr w:type="spellStart"/>
      <w:r w:rsidR="00490E48" w:rsidRPr="00F51677">
        <w:rPr>
          <w:rFonts w:ascii="Times New Roman" w:hAnsi="Times New Roman" w:cs="Times New Roman"/>
          <w:color w:val="000000"/>
          <w:sz w:val="28"/>
          <w:szCs w:val="28"/>
        </w:rPr>
        <w:t>стеатогепатозом</w:t>
      </w:r>
      <w:proofErr w:type="spellEnd"/>
      <w:r w:rsidR="00490E48" w:rsidRPr="00F51677">
        <w:rPr>
          <w:rFonts w:ascii="Times New Roman" w:hAnsi="Times New Roman" w:cs="Times New Roman"/>
          <w:color w:val="000000"/>
          <w:sz w:val="28"/>
          <w:szCs w:val="28"/>
        </w:rPr>
        <w:t>. Метаболиче</w:t>
      </w:r>
      <w:r w:rsidR="00490E48" w:rsidRPr="00F51677">
        <w:rPr>
          <w:rFonts w:ascii="Times New Roman" w:hAnsi="Times New Roman" w:cs="Times New Roman"/>
          <w:color w:val="000000"/>
          <w:sz w:val="28"/>
          <w:szCs w:val="28"/>
        </w:rPr>
        <w:softHyphen/>
        <w:t>ские нарушения при этом более выражены, отягощают тече</w:t>
      </w:r>
      <w:r w:rsidR="00490E48" w:rsidRPr="00F51677">
        <w:rPr>
          <w:rFonts w:ascii="Times New Roman" w:hAnsi="Times New Roman" w:cs="Times New Roman"/>
          <w:color w:val="000000"/>
          <w:sz w:val="28"/>
          <w:szCs w:val="28"/>
        </w:rPr>
        <w:softHyphen/>
        <w:t>ние друг друга и ведут к ранним фатальным исходам.</w:t>
      </w:r>
    </w:p>
    <w:p w:rsidR="00490E48" w:rsidRPr="00F51677" w:rsidRDefault="00490E48" w:rsidP="00F5167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51677">
        <w:rPr>
          <w:rFonts w:ascii="Times New Roman" w:hAnsi="Times New Roman" w:cs="Times New Roman"/>
          <w:color w:val="000000"/>
          <w:sz w:val="28"/>
          <w:szCs w:val="28"/>
        </w:rPr>
        <w:t>Основные патогенетические звенья развития СД II типа и его осложнений (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инсулинорезистентность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 (ИР), от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носительная инсулиновая недостаточность и усиленный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глюконеогенез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) на фоне ожирения и жирового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гепатоза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 су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щественно повышают уровень гликемии (как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тощаковои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, так и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постпрандиальной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>). Токсическое действие гипергликемии на эндотелий сосудов способствует более ранним и тяжелым осложнениям СД II типа и,</w:t>
      </w:r>
      <w:r w:rsidR="00F51677">
        <w:rPr>
          <w:rFonts w:ascii="Times New Roman" w:hAnsi="Times New Roman" w:cs="Times New Roman"/>
          <w:color w:val="000000"/>
          <w:sz w:val="28"/>
          <w:szCs w:val="28"/>
        </w:rPr>
        <w:t xml:space="preserve"> в первую очередь </w:t>
      </w:r>
      <w:proofErr w:type="gramStart"/>
      <w:r w:rsidR="00F51677">
        <w:rPr>
          <w:rFonts w:ascii="Times New Roman" w:hAnsi="Times New Roman" w:cs="Times New Roman"/>
          <w:color w:val="000000"/>
          <w:sz w:val="28"/>
          <w:szCs w:val="28"/>
        </w:rPr>
        <w:t>сердечно-сосу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>дистым</w:t>
      </w:r>
      <w:proofErr w:type="gramEnd"/>
      <w:r w:rsidRPr="00F51677">
        <w:rPr>
          <w:rFonts w:ascii="Times New Roman" w:hAnsi="Times New Roman" w:cs="Times New Roman"/>
          <w:color w:val="000000"/>
          <w:sz w:val="28"/>
          <w:szCs w:val="28"/>
        </w:rPr>
        <w:t>, которые у 70-80% больных являются причиной смерти.</w:t>
      </w:r>
    </w:p>
    <w:p w:rsidR="00490E48" w:rsidRPr="00F51677" w:rsidRDefault="00490E48" w:rsidP="00F5167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Стеатогепатоз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 на фоне ожирения у больных </w:t>
      </w:r>
      <w:r w:rsidR="00F51677"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СДII типа 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>приобретает злокачественное течение, быстро снижае</w:t>
      </w:r>
      <w:r w:rsidR="00F51677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ся синтетическая функция печени, развивается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гепато</w:t>
      </w:r>
      <w:r w:rsidR="00F51677">
        <w:rPr>
          <w:rFonts w:ascii="Times New Roman" w:hAnsi="Times New Roman" w:cs="Times New Roman"/>
          <w:color w:val="000000"/>
          <w:sz w:val="28"/>
          <w:szCs w:val="28"/>
        </w:rPr>
        <w:t>целюляр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>ная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 недостаточность и цирроз печени. Особые изме</w:t>
      </w:r>
      <w:r w:rsidR="00F51677">
        <w:rPr>
          <w:rFonts w:ascii="Times New Roman" w:hAnsi="Times New Roman" w:cs="Times New Roman"/>
          <w:color w:val="000000"/>
          <w:sz w:val="28"/>
          <w:szCs w:val="28"/>
        </w:rPr>
        <w:t xml:space="preserve">нения касаются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нарушениилипидпого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 обмена. У таких боль</w:t>
      </w:r>
      <w:r w:rsidR="00F51677">
        <w:rPr>
          <w:rFonts w:ascii="Times New Roman" w:hAnsi="Times New Roman" w:cs="Times New Roman"/>
          <w:color w:val="000000"/>
          <w:sz w:val="28"/>
          <w:szCs w:val="28"/>
        </w:rPr>
        <w:t xml:space="preserve">ных повышен 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 синтез ТГ, ХС, которые сосредоточены в атеро</w:t>
      </w:r>
      <w:r w:rsidR="00F51677">
        <w:rPr>
          <w:rFonts w:ascii="Times New Roman" w:hAnsi="Times New Roman" w:cs="Times New Roman"/>
          <w:color w:val="000000"/>
          <w:sz w:val="28"/>
          <w:szCs w:val="28"/>
        </w:rPr>
        <w:t>генных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 фракциях - ЛПОНП и ЛПНП, тогда как в защитной </w:t>
      </w:r>
      <w:proofErr w:type="spellStart"/>
      <w:r w:rsidR="00F51677">
        <w:rPr>
          <w:rFonts w:ascii="Times New Roman" w:hAnsi="Times New Roman" w:cs="Times New Roman"/>
          <w:color w:val="000000"/>
          <w:sz w:val="28"/>
          <w:szCs w:val="28"/>
          <w:lang w:val="uk-UA"/>
        </w:rPr>
        <w:t>фракции</w:t>
      </w:r>
      <w:proofErr w:type="spellEnd"/>
      <w:r w:rsidR="00F5167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- 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ЛПВП содержание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ХСзначительно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 снижено. При </w:t>
      </w:r>
      <w:r w:rsidR="00F51677">
        <w:rPr>
          <w:rFonts w:ascii="Times New Roman" w:hAnsi="Times New Roman" w:cs="Times New Roman"/>
          <w:color w:val="000000"/>
          <w:sz w:val="28"/>
          <w:szCs w:val="28"/>
        </w:rPr>
        <w:t>этом запуск процессов перекисного окисления лип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идов и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ок</w:t>
      </w:r>
      <w:r w:rsidR="00F51677">
        <w:rPr>
          <w:rFonts w:ascii="Times New Roman" w:hAnsi="Times New Roman" w:cs="Times New Roman"/>
          <w:color w:val="000000"/>
          <w:sz w:val="28"/>
          <w:szCs w:val="28"/>
        </w:rPr>
        <w:t>сид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>антного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 стресса способствует прогрессированию сосуди</w:t>
      </w:r>
      <w:r w:rsidR="00F51677">
        <w:rPr>
          <w:rFonts w:ascii="Times New Roman" w:hAnsi="Times New Roman" w:cs="Times New Roman"/>
          <w:color w:val="000000"/>
          <w:sz w:val="28"/>
          <w:szCs w:val="28"/>
        </w:rPr>
        <w:t>стых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осложнений и раннему переходу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стеатогепатоза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 в цир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softHyphen/>
        <w:t>роз.</w:t>
      </w:r>
    </w:p>
    <w:p w:rsidR="00490E48" w:rsidRPr="00F51677" w:rsidRDefault="00490E48" w:rsidP="00F5167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Лечение СД II типа с ожирением и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стеатогепатозом</w:t>
      </w:r>
      <w:proofErr w:type="spellEnd"/>
      <w:r w:rsidR="00F51677">
        <w:rPr>
          <w:rFonts w:ascii="Times New Roman" w:hAnsi="Times New Roman" w:cs="Times New Roman"/>
          <w:color w:val="000000"/>
          <w:sz w:val="28"/>
          <w:szCs w:val="28"/>
        </w:rPr>
        <w:t xml:space="preserve">- 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>процесс длительный и сложный, во-первых, из-за гетеро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генности сложного сочетания, а во-вторых, неизбежности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полипрагмазии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>. Поэтому тактика ведения таких сложных больных семейным врачом должна основываться на своев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softHyphen/>
        <w:t>ременном выявлении и жестком контроле всех выявленных нарушений и подбору оптимального медикаментозного ле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softHyphen/>
        <w:t>чения, которое бы воздействовало на все патогенетические звенья в развитии заболевания. Изменение образа жизни, ха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softHyphen/>
        <w:t>рактера питания, дозированная физическая нагрузка способ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softHyphen/>
        <w:t>ствуют снижению веса больных, уровня гликемии, улучшают функциональные возможности инсулярного аппарата и пе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softHyphen/>
        <w:t>чени у таких больных, однако далеко не всегда помогают до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softHyphen/>
        <w:t>стичь целевого уровня гликемии и других нарушений обмена веществ, что требует назначения медикаментозной терапии.</w:t>
      </w:r>
    </w:p>
    <w:p w:rsidR="00490E48" w:rsidRPr="00F51677" w:rsidRDefault="00490E48" w:rsidP="00F5167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gramStart"/>
      <w:r w:rsidRPr="00F51677">
        <w:rPr>
          <w:rFonts w:ascii="Times New Roman" w:hAnsi="Times New Roman" w:cs="Times New Roman"/>
          <w:bCs/>
          <w:color w:val="000000"/>
          <w:sz w:val="28"/>
          <w:szCs w:val="28"/>
        </w:rPr>
        <w:t>У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больных с СД II типа с ожирением и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стеатогепатозом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 применение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бигуанидов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 с</w:t>
      </w:r>
      <w:r w:rsidR="00F51677">
        <w:rPr>
          <w:rFonts w:ascii="Times New Roman" w:hAnsi="Times New Roman" w:cs="Times New Roman"/>
          <w:color w:val="000000"/>
          <w:sz w:val="28"/>
          <w:szCs w:val="28"/>
        </w:rPr>
        <w:t>пособствует снижению глюконеоген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>езаи продукции глюкозы печенью, не оказывая влияния на секрецию инсулина, тормозит всасывание глюкозы в тонком кишечнике, способств</w:t>
      </w:r>
      <w:r w:rsidR="00F51677">
        <w:rPr>
          <w:rFonts w:ascii="Times New Roman" w:hAnsi="Times New Roman" w:cs="Times New Roman"/>
          <w:color w:val="000000"/>
          <w:sz w:val="28"/>
          <w:szCs w:val="28"/>
        </w:rPr>
        <w:t xml:space="preserve">уя снижению веса больных, снижает 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ИР, повышая чувствительность к инсулину и нормализуя Уровень гликемии, 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lastRenderedPageBreak/>
        <w:t>п</w:t>
      </w:r>
      <w:r w:rsidR="00F51677">
        <w:rPr>
          <w:rFonts w:ascii="Times New Roman" w:hAnsi="Times New Roman" w:cs="Times New Roman"/>
          <w:color w:val="000000"/>
          <w:sz w:val="28"/>
          <w:szCs w:val="28"/>
        </w:rPr>
        <w:t>онижает продукцию ХС-ЛПНП и ТГ-ЛПОНП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, оказывая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аитилеросклеротическое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 действие, что </w:t>
      </w:r>
      <w:r w:rsidR="00F51677">
        <w:rPr>
          <w:rFonts w:ascii="Times New Roman" w:hAnsi="Times New Roman" w:cs="Times New Roman"/>
          <w:color w:val="000000"/>
          <w:sz w:val="28"/>
          <w:szCs w:val="28"/>
          <w:lang w:val="uk-UA"/>
        </w:rPr>
        <w:t>благ</w:t>
      </w:r>
      <w:r w:rsidRPr="00F5167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отворно 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влияет на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стеатогепатоз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>, эндотелиальную дис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функцию, уменьшает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ге</w:t>
      </w:r>
      <w:r w:rsidR="00F51677">
        <w:rPr>
          <w:rFonts w:ascii="Times New Roman" w:hAnsi="Times New Roman" w:cs="Times New Roman"/>
          <w:color w:val="000000"/>
          <w:sz w:val="28"/>
          <w:szCs w:val="28"/>
        </w:rPr>
        <w:t>иатомегалию</w:t>
      </w:r>
      <w:proofErr w:type="spellEnd"/>
      <w:proofErr w:type="gramEnd"/>
      <w:r w:rsidR="00F51677">
        <w:rPr>
          <w:rFonts w:ascii="Times New Roman" w:hAnsi="Times New Roman" w:cs="Times New Roman"/>
          <w:color w:val="000000"/>
          <w:sz w:val="28"/>
          <w:szCs w:val="28"/>
        </w:rPr>
        <w:t xml:space="preserve">, болевой абдоминальный 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синдром, способствует снижению уровня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трансаминаз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0C51C7" w:rsidRPr="00F51677" w:rsidRDefault="00490E48" w:rsidP="00F51677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Таким образом, назначение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метформина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сиофора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) наиболее эффективное и доступное средство в лечении </w:t>
      </w:r>
      <w:r w:rsidR="00F51677">
        <w:rPr>
          <w:rFonts w:ascii="Times New Roman" w:hAnsi="Times New Roman" w:cs="Times New Roman"/>
          <w:color w:val="000000"/>
          <w:sz w:val="28"/>
          <w:szCs w:val="28"/>
        </w:rPr>
        <w:t>СД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II типа с ожирением и </w:t>
      </w:r>
      <w:proofErr w:type="spellStart"/>
      <w:r w:rsidRPr="00F51677">
        <w:rPr>
          <w:rFonts w:ascii="Times New Roman" w:hAnsi="Times New Roman" w:cs="Times New Roman"/>
          <w:color w:val="000000"/>
          <w:sz w:val="28"/>
          <w:szCs w:val="28"/>
        </w:rPr>
        <w:t>ст</w:t>
      </w:r>
      <w:r w:rsidR="00F51677">
        <w:rPr>
          <w:rFonts w:ascii="Times New Roman" w:hAnsi="Times New Roman" w:cs="Times New Roman"/>
          <w:color w:val="000000"/>
          <w:sz w:val="28"/>
          <w:szCs w:val="28"/>
        </w:rPr>
        <w:t>еатогепатозом</w:t>
      </w:r>
      <w:proofErr w:type="spellEnd"/>
      <w:r w:rsidR="00F51677">
        <w:rPr>
          <w:rFonts w:ascii="Times New Roman" w:hAnsi="Times New Roman" w:cs="Times New Roman"/>
          <w:color w:val="000000"/>
          <w:sz w:val="28"/>
          <w:szCs w:val="28"/>
        </w:rPr>
        <w:t xml:space="preserve"> в практике семейного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 врача, т.к. положительно </w:t>
      </w:r>
      <w:r w:rsidR="00F51677">
        <w:rPr>
          <w:rFonts w:ascii="Times New Roman" w:hAnsi="Times New Roman" w:cs="Times New Roman"/>
          <w:color w:val="000000"/>
          <w:sz w:val="28"/>
          <w:szCs w:val="28"/>
        </w:rPr>
        <w:t xml:space="preserve">воздействует на многие </w:t>
      </w:r>
      <w:proofErr w:type="spellStart"/>
      <w:r w:rsidR="00F51677">
        <w:rPr>
          <w:rFonts w:ascii="Times New Roman" w:hAnsi="Times New Roman" w:cs="Times New Roman"/>
          <w:color w:val="000000"/>
          <w:sz w:val="28"/>
          <w:szCs w:val="28"/>
        </w:rPr>
        <w:t>патогене</w:t>
      </w:r>
      <w:r w:rsidRPr="00F51677">
        <w:rPr>
          <w:rFonts w:ascii="Times New Roman" w:hAnsi="Times New Roman" w:cs="Times New Roman"/>
          <w:color w:val="000000"/>
          <w:sz w:val="28"/>
          <w:szCs w:val="28"/>
        </w:rPr>
        <w:t>ческие</w:t>
      </w:r>
      <w:proofErr w:type="spellEnd"/>
      <w:r w:rsidRPr="00F51677">
        <w:rPr>
          <w:rFonts w:ascii="Times New Roman" w:hAnsi="Times New Roman" w:cs="Times New Roman"/>
          <w:color w:val="000000"/>
          <w:sz w:val="28"/>
          <w:szCs w:val="28"/>
        </w:rPr>
        <w:t xml:space="preserve"> звенья этого сложного синдрома.</w:t>
      </w:r>
    </w:p>
    <w:sectPr w:rsidR="000C51C7" w:rsidRPr="00F51677" w:rsidSect="00F51677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D24059"/>
    <w:multiLevelType w:val="hybridMultilevel"/>
    <w:tmpl w:val="A244B7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490E48"/>
    <w:rsid w:val="000C51C7"/>
    <w:rsid w:val="002A767A"/>
    <w:rsid w:val="00490E48"/>
    <w:rsid w:val="00547AB5"/>
    <w:rsid w:val="0084188E"/>
    <w:rsid w:val="00D45B25"/>
    <w:rsid w:val="00F51677"/>
    <w:rsid w:val="00F62A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A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A767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480</Words>
  <Characters>2737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DoK</dc:creator>
  <cp:lastModifiedBy>Патфизиология</cp:lastModifiedBy>
  <cp:revision>6</cp:revision>
  <dcterms:created xsi:type="dcterms:W3CDTF">2014-11-16T09:26:00Z</dcterms:created>
  <dcterms:modified xsi:type="dcterms:W3CDTF">2014-12-01T08:47:00Z</dcterms:modified>
</cp:coreProperties>
</file>