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F2D" w:rsidRDefault="00A20F2D" w:rsidP="00A20F2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Тертишник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Денис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Юрійович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Бабійчук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А.В. </w:t>
      </w:r>
    </w:p>
    <w:p w:rsidR="00A20F2D" w:rsidRPr="00A20F2D" w:rsidRDefault="00A20F2D" w:rsidP="00A20F2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20F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МАРКЕРИ ЕНДОТЕЛІАЛЬНОЇ ДИСФУНКЦІЇ У ВАГІТНИХ З ФЕТОПЛАЦЕНТАРНОЮ НЕДОСТАТНІСТЮ ТА  ЦУКРОВИМ ДІАБЕТОМ </w:t>
      </w:r>
    </w:p>
    <w:p w:rsidR="00A20F2D" w:rsidRDefault="00A20F2D" w:rsidP="00A20F2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Харківський національний медичний університет </w:t>
      </w:r>
    </w:p>
    <w:p w:rsidR="00A20F2D" w:rsidRDefault="00A20F2D" w:rsidP="00A20F2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Кафедра акушерства та гінекології №2 </w:t>
      </w:r>
    </w:p>
    <w:p w:rsidR="00A20F2D" w:rsidRDefault="00A20F2D" w:rsidP="00A20F2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Харків, Україна </w:t>
      </w:r>
    </w:p>
    <w:p w:rsidR="00A20F2D" w:rsidRPr="00A20F2D" w:rsidRDefault="00A20F2D" w:rsidP="00A20F2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Науковий керівник: </w:t>
      </w:r>
      <w:proofErr w:type="spellStart"/>
      <w:r w:rsidRPr="00A20F2D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.,проф. </w:t>
      </w:r>
      <w:proofErr w:type="spellStart"/>
      <w:r w:rsidRPr="00A20F2D">
        <w:rPr>
          <w:rFonts w:ascii="Times New Roman" w:hAnsi="Times New Roman" w:cs="Times New Roman"/>
          <w:sz w:val="28"/>
          <w:szCs w:val="28"/>
          <w:lang w:val="uk-UA"/>
        </w:rPr>
        <w:t>Лазуренко</w:t>
      </w:r>
      <w:proofErr w:type="spellEnd"/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 Вікторія Валентинівна</w:t>
      </w:r>
    </w:p>
    <w:p w:rsidR="00A20F2D" w:rsidRPr="00A20F2D" w:rsidRDefault="00A20F2D" w:rsidP="00A20F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20F2D" w:rsidRDefault="00A20F2D" w:rsidP="00A20F2D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20F2D">
        <w:rPr>
          <w:rFonts w:ascii="Times New Roman" w:hAnsi="Times New Roman" w:cs="Times New Roman"/>
          <w:b/>
          <w:sz w:val="28"/>
          <w:szCs w:val="28"/>
        </w:rPr>
        <w:t>Актуальність</w:t>
      </w:r>
      <w:proofErr w:type="spellEnd"/>
      <w:r w:rsidRPr="00A20F2D">
        <w:rPr>
          <w:rFonts w:ascii="Times New Roman" w:hAnsi="Times New Roman" w:cs="Times New Roman"/>
          <w:b/>
          <w:sz w:val="28"/>
          <w:szCs w:val="28"/>
        </w:rPr>
        <w:t>.</w:t>
      </w:r>
      <w:r w:rsidRPr="00A20F2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Цукровий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діабет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(ЦД)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значним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фактором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ризику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фетоплацентарної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недостатності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характеризується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порушенням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здатності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плаценти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ідтримувати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адекватний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достатній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метаболізм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матір'ю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та плодом. За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ідників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плацентарна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дисфункція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зумовлена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ендотеліальних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морфофункціональні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ініціації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розладів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матково-плацентарної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перфузії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особливо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екстрагенітальною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патологією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цукровим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діабетом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Ендотелій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відіграє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ключову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роль у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ідтримці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нормального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синтезу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вазоактивних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субстанцій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ендотеліну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регулюючих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судинний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тонус,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мікроциркуляцію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агрегацію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тромбоцитів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проліферацію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судинної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стінки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складових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приймають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участь в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плаценти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Судинно-ендотеліальний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фактор росту (VEGF)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впливає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ендотелій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20F2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 xml:space="preserve"> тому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числі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плаценти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недостатність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призводить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обструкції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регресії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судин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Роль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ендотеліальних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факторі</w:t>
      </w:r>
      <w:proofErr w:type="gramStart"/>
      <w:r w:rsidRPr="00A20F2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A20F2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ґенезі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перинатальних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0F2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цукровим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діабетом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довгого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часу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залишається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актуальною проблемою,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зв'язку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чим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 на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механізми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плацентарної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дисфункції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велике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0F2D" w:rsidRDefault="00A20F2D" w:rsidP="00A20F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20F2D">
        <w:rPr>
          <w:rFonts w:ascii="Times New Roman" w:hAnsi="Times New Roman" w:cs="Times New Roman"/>
          <w:b/>
          <w:sz w:val="28"/>
          <w:szCs w:val="28"/>
          <w:lang w:val="uk-UA"/>
        </w:rPr>
        <w:t>Мета роботи</w:t>
      </w:r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 —  вивчення маркерів </w:t>
      </w:r>
      <w:proofErr w:type="spellStart"/>
      <w:r w:rsidRPr="00A20F2D">
        <w:rPr>
          <w:rFonts w:ascii="Times New Roman" w:hAnsi="Times New Roman" w:cs="Times New Roman"/>
          <w:sz w:val="28"/>
          <w:szCs w:val="28"/>
          <w:lang w:val="uk-UA"/>
        </w:rPr>
        <w:t>ендотеліальної</w:t>
      </w:r>
      <w:proofErr w:type="spellEnd"/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  <w:lang w:val="uk-UA"/>
        </w:rPr>
        <w:t>дисфункції</w:t>
      </w:r>
      <w:proofErr w:type="spellEnd"/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  у вагітних з </w:t>
      </w:r>
      <w:proofErr w:type="spellStart"/>
      <w:r w:rsidRPr="00A20F2D">
        <w:rPr>
          <w:rFonts w:ascii="Times New Roman" w:hAnsi="Times New Roman" w:cs="Times New Roman"/>
          <w:sz w:val="28"/>
          <w:szCs w:val="28"/>
          <w:lang w:val="uk-UA"/>
        </w:rPr>
        <w:t>фетоплацентарною</w:t>
      </w:r>
      <w:proofErr w:type="spellEnd"/>
      <w:r w:rsidRPr="00A20F2D">
        <w:rPr>
          <w:rFonts w:ascii="Times New Roman" w:hAnsi="Times New Roman" w:cs="Times New Roman"/>
          <w:sz w:val="28"/>
          <w:szCs w:val="28"/>
          <w:lang w:val="uk-UA"/>
        </w:rPr>
        <w:t xml:space="preserve"> недостатністю, обумовлену цукровим діабетом. </w:t>
      </w:r>
    </w:p>
    <w:p w:rsidR="00A20F2D" w:rsidRDefault="00A20F2D" w:rsidP="00A20F2D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A20F2D">
        <w:rPr>
          <w:rFonts w:ascii="Times New Roman" w:hAnsi="Times New Roman" w:cs="Times New Roman"/>
          <w:b/>
          <w:sz w:val="28"/>
          <w:szCs w:val="28"/>
        </w:rPr>
        <w:t>Матер</w:t>
      </w:r>
      <w:proofErr w:type="gramEnd"/>
      <w:r w:rsidRPr="00A20F2D">
        <w:rPr>
          <w:rFonts w:ascii="Times New Roman" w:hAnsi="Times New Roman" w:cs="Times New Roman"/>
          <w:b/>
          <w:sz w:val="28"/>
          <w:szCs w:val="28"/>
        </w:rPr>
        <w:t>іали</w:t>
      </w:r>
      <w:proofErr w:type="spellEnd"/>
      <w:r w:rsidRPr="00A20F2D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A20F2D">
        <w:rPr>
          <w:rFonts w:ascii="Times New Roman" w:hAnsi="Times New Roman" w:cs="Times New Roman"/>
          <w:b/>
          <w:sz w:val="28"/>
          <w:szCs w:val="28"/>
        </w:rPr>
        <w:t>методи</w:t>
      </w:r>
      <w:proofErr w:type="spellEnd"/>
      <w:r w:rsidRPr="00A20F2D">
        <w:rPr>
          <w:rFonts w:ascii="Times New Roman" w:hAnsi="Times New Roman" w:cs="Times New Roman"/>
          <w:b/>
          <w:sz w:val="28"/>
          <w:szCs w:val="28"/>
        </w:rPr>
        <w:t>.</w:t>
      </w:r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Обстежено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62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розподілені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клінічні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: 22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ЦД та </w:t>
      </w:r>
      <w:proofErr w:type="gramStart"/>
      <w:r w:rsidRPr="00A20F2D">
        <w:rPr>
          <w:rFonts w:ascii="Times New Roman" w:hAnsi="Times New Roman" w:cs="Times New Roman"/>
          <w:sz w:val="28"/>
          <w:szCs w:val="28"/>
        </w:rPr>
        <w:t>плацентарною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дисфункцією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основна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),  20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цукровим</w:t>
      </w:r>
      <w:r w:rsidRPr="00A20F2D">
        <w:rPr>
          <w:rFonts w:ascii="Times New Roman" w:hAnsi="Times New Roman" w:cs="Times New Roman"/>
          <w:sz w:val="28"/>
          <w:szCs w:val="28"/>
        </w:rPr>
        <w:t>діабетом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порівняння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) та 20 практично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здорових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контрольна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загально-клінічного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обстеження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всім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проведене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ультразвукове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lastRenderedPageBreak/>
        <w:t>дослідження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доплерометрією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ендотеліальних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маркерів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включало VEGF, ЕТ-1,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eNOS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наборів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Biomedica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Німеччина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).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Статистичний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здійснено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Statistica-6.0. </w:t>
      </w:r>
    </w:p>
    <w:p w:rsidR="00A20F2D" w:rsidRDefault="00A20F2D" w:rsidP="00A20F2D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20F2D">
        <w:rPr>
          <w:rFonts w:ascii="Times New Roman" w:hAnsi="Times New Roman" w:cs="Times New Roman"/>
          <w:b/>
          <w:sz w:val="28"/>
          <w:szCs w:val="28"/>
        </w:rPr>
        <w:t>Результати</w:t>
      </w:r>
      <w:proofErr w:type="spellEnd"/>
      <w:r w:rsidRPr="00A20F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A20F2D">
        <w:rPr>
          <w:rFonts w:ascii="Times New Roman" w:hAnsi="Times New Roman" w:cs="Times New Roman"/>
          <w:b/>
          <w:sz w:val="28"/>
          <w:szCs w:val="28"/>
        </w:rPr>
        <w:t>досл</w:t>
      </w:r>
      <w:proofErr w:type="gramEnd"/>
      <w:r w:rsidRPr="00A20F2D">
        <w:rPr>
          <w:rFonts w:ascii="Times New Roman" w:hAnsi="Times New Roman" w:cs="Times New Roman"/>
          <w:b/>
          <w:sz w:val="28"/>
          <w:szCs w:val="28"/>
        </w:rPr>
        <w:t>ідження</w:t>
      </w:r>
      <w:proofErr w:type="spellEnd"/>
      <w:r w:rsidRPr="00A20F2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пологи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спостерігалися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у 33 (78,6%)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ЦД,  в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контрольній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першордячими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16 (80%)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ЦД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гестаційний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діабет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визначено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у 29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(69%), ЦД 1 типу — у 10 (23,8%)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ЦД 2 типу — у 3 (7,2%)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За результатами  ультразвукового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ідження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кожної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ЦД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визначена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діабетична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фетопатія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Доплерометричне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плацентарно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-плодового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кровоплину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дало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змогу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основної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спостерігалося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статистично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вірогідне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пульсаційного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індексу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(ПІ) в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артеріі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пуповини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(1,16±0,05) та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басейні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мозкової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артерії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плода (1,24±0,09),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ідченням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кровопостачання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мозоку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плода.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Виявлене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вмісту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VEGF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пацієнток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основної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(69,4±3,2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пг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/мл)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ЦД (86,9±3,7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пг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/мл) та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контрольними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показниками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 (118,1±5,4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пг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>/мл) (</w:t>
      </w:r>
      <w:proofErr w:type="gramStart"/>
      <w:r w:rsidRPr="00A20F2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 xml:space="preserve">&lt;0,05).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виявлене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івня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ЕТ-1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основної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(0,96±0,15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пг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/мл) в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жінками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контрольної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(3,22±0,39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пг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/мл) та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ЦД (1,57±0,14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пг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/мл) (р&lt;0,05). При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ідженні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встановлено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показника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еNOS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основній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(57,6±1,1пг/мл)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ЦД (69,2±1,3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пг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/мл)  в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контрольною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групою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-  83,8±2,9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пг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/мл (р&lt;0,05).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Аналізуючи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вихід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пологів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народили 25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ЦД (59,5%), а 17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переважно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gramStart"/>
      <w:r w:rsidRPr="00A20F2D">
        <w:rPr>
          <w:rFonts w:ascii="Times New Roman" w:hAnsi="Times New Roman" w:cs="Times New Roman"/>
          <w:sz w:val="28"/>
          <w:szCs w:val="28"/>
        </w:rPr>
        <w:t>плацентарною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недостатністю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пологорозродження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виконано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кесарського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розтину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неефективність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індукціі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пологів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аномалії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пологової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дистрес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плода.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перинатальних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зустрічалися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дістоція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плечиків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обумовлена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макросомією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гіпоглікемія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жовтяниця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респ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іраторний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дистрес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синдром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новонароджених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Таким чином,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жінки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ЦД часто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плацентарну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недостатність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акушерські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неонатальні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ускладнення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в пологах,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обумовлене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порушеннями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ендотеліальних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20F2D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A20F2D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існуючи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індукції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пологів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ЦД та ПД не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ефективні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викликати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дистрес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плода,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вказує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необхідність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подальших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4F5645" w:rsidRPr="00A20F2D" w:rsidRDefault="00A20F2D" w:rsidP="00A20F2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0F2D">
        <w:rPr>
          <w:rFonts w:ascii="Times New Roman" w:hAnsi="Times New Roman" w:cs="Times New Roman"/>
          <w:b/>
          <w:sz w:val="28"/>
          <w:szCs w:val="28"/>
        </w:rPr>
        <w:t>Висновки</w:t>
      </w:r>
      <w:proofErr w:type="spellEnd"/>
      <w:r w:rsidRPr="00A20F2D">
        <w:rPr>
          <w:rFonts w:ascii="Times New Roman" w:hAnsi="Times New Roman" w:cs="Times New Roman"/>
          <w:b/>
          <w:sz w:val="28"/>
          <w:szCs w:val="28"/>
        </w:rPr>
        <w:t>.</w:t>
      </w:r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Маркери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ендотеліальної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дисфункції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цукровим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діабетом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вказувати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плацентарної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недостатності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доплер</w:t>
      </w:r>
      <w:bookmarkStart w:id="0" w:name="_GoBack"/>
      <w:bookmarkEnd w:id="0"/>
      <w:r w:rsidRPr="00A20F2D">
        <w:rPr>
          <w:rFonts w:ascii="Times New Roman" w:hAnsi="Times New Roman" w:cs="Times New Roman"/>
          <w:sz w:val="28"/>
          <w:szCs w:val="28"/>
        </w:rPr>
        <w:t>ометричного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обстеження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плода та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дострокового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0F2D">
        <w:rPr>
          <w:rFonts w:ascii="Times New Roman" w:hAnsi="Times New Roman" w:cs="Times New Roman"/>
          <w:sz w:val="28"/>
          <w:szCs w:val="28"/>
        </w:rPr>
        <w:t>розродження</w:t>
      </w:r>
      <w:proofErr w:type="spellEnd"/>
      <w:r w:rsidRPr="00A20F2D">
        <w:rPr>
          <w:rFonts w:ascii="Times New Roman" w:hAnsi="Times New Roman" w:cs="Times New Roman"/>
          <w:sz w:val="28"/>
          <w:szCs w:val="28"/>
        </w:rPr>
        <w:t>.</w:t>
      </w:r>
    </w:p>
    <w:sectPr w:rsidR="004F5645" w:rsidRPr="00A20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442"/>
    <w:rsid w:val="00041442"/>
    <w:rsid w:val="004F5645"/>
    <w:rsid w:val="00A2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672</Words>
  <Characters>3835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2020-06-21T20:10:00Z</dcterms:created>
  <dcterms:modified xsi:type="dcterms:W3CDTF">2020-06-21T20:13:00Z</dcterms:modified>
</cp:coreProperties>
</file>