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BFF" w:rsidRPr="00975BFF" w:rsidRDefault="00975BFF" w:rsidP="00975B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75BFF">
        <w:rPr>
          <w:rFonts w:ascii="Times New Roman" w:hAnsi="Times New Roman" w:cs="Times New Roman"/>
          <w:b/>
          <w:sz w:val="28"/>
          <w:szCs w:val="28"/>
        </w:rPr>
        <w:t>Юнцова</w:t>
      </w:r>
      <w:proofErr w:type="spellEnd"/>
      <w:r w:rsidRPr="00975BFF">
        <w:rPr>
          <w:rFonts w:ascii="Times New Roman" w:hAnsi="Times New Roman" w:cs="Times New Roman"/>
          <w:b/>
          <w:sz w:val="28"/>
          <w:szCs w:val="28"/>
        </w:rPr>
        <w:t xml:space="preserve"> Катерина </w:t>
      </w:r>
      <w:proofErr w:type="spellStart"/>
      <w:r w:rsidRPr="00975BFF">
        <w:rPr>
          <w:rFonts w:ascii="Times New Roman" w:hAnsi="Times New Roman" w:cs="Times New Roman"/>
          <w:b/>
          <w:sz w:val="28"/>
          <w:szCs w:val="28"/>
        </w:rPr>
        <w:t>Олегівна</w:t>
      </w:r>
      <w:proofErr w:type="spellEnd"/>
    </w:p>
    <w:p w:rsidR="00975BFF" w:rsidRPr="00975BFF" w:rsidRDefault="00975BFF" w:rsidP="00975BF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975BFF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</w:p>
    <w:bookmarkEnd w:id="0"/>
    <w:p w:rsidR="00975BFF" w:rsidRPr="00975BFF" w:rsidRDefault="00975BFF" w:rsidP="00975BFF">
      <w:pPr>
        <w:jc w:val="center"/>
        <w:rPr>
          <w:rFonts w:ascii="Times New Roman" w:hAnsi="Times New Roman" w:cs="Times New Roman"/>
          <w:sz w:val="28"/>
          <w:szCs w:val="28"/>
        </w:rPr>
      </w:pPr>
      <w:r w:rsidRPr="00975BFF">
        <w:rPr>
          <w:rFonts w:ascii="Times New Roman" w:hAnsi="Times New Roman" w:cs="Times New Roman"/>
          <w:sz w:val="28"/>
          <w:szCs w:val="28"/>
        </w:rPr>
        <w:t xml:space="preserve">Кафедра акушерства та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975BFF" w:rsidRPr="00975BFF" w:rsidRDefault="00975BFF" w:rsidP="00975BF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: доц. Старкова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Ірина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Володимирівна</w:t>
      </w:r>
      <w:proofErr w:type="spellEnd"/>
    </w:p>
    <w:p w:rsidR="00975BFF" w:rsidRPr="00975BFF" w:rsidRDefault="00975BFF" w:rsidP="00975B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BFF">
        <w:rPr>
          <w:rFonts w:ascii="Times New Roman" w:hAnsi="Times New Roman" w:cs="Times New Roman"/>
          <w:b/>
          <w:sz w:val="28"/>
          <w:szCs w:val="28"/>
        </w:rPr>
        <w:t>ВПЛИВ ГІПЕРЕСТРОГЕНІЇ НА ОРГАНІЗМ ЖІНКИ</w:t>
      </w:r>
    </w:p>
    <w:p w:rsidR="00975BFF" w:rsidRDefault="00975BFF" w:rsidP="00975BF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75BFF">
        <w:rPr>
          <w:rFonts w:ascii="Times New Roman" w:hAnsi="Times New Roman" w:cs="Times New Roman"/>
          <w:b/>
          <w:sz w:val="28"/>
          <w:szCs w:val="28"/>
        </w:rPr>
        <w:t>Актуальність</w:t>
      </w:r>
      <w:proofErr w:type="spellEnd"/>
      <w:r w:rsidRPr="00975BF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75BF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сучасній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спостерігаєтьс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захворюваності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ендометріозом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фіброзно-кістозною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мастопа</w:t>
      </w:r>
      <w:r>
        <w:rPr>
          <w:rFonts w:ascii="Times New Roman" w:hAnsi="Times New Roman" w:cs="Times New Roman"/>
          <w:sz w:val="28"/>
          <w:szCs w:val="28"/>
        </w:rPr>
        <w:t>тією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лейоміомою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матки. Причини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патологічних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станів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полягають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абсолютно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відносно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високому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естрогенів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обумовлює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иникнення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але 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знижувати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терапевтичних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погіршув</w:t>
      </w:r>
      <w:r>
        <w:rPr>
          <w:rFonts w:ascii="Times New Roman" w:hAnsi="Times New Roman" w:cs="Times New Roman"/>
          <w:sz w:val="28"/>
          <w:szCs w:val="28"/>
        </w:rPr>
        <w:t>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корочувати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5BFF" w:rsidRDefault="00975BFF" w:rsidP="00975BF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75BFF">
        <w:rPr>
          <w:rFonts w:ascii="Times New Roman" w:hAnsi="Times New Roman" w:cs="Times New Roman"/>
          <w:b/>
          <w:sz w:val="28"/>
          <w:szCs w:val="28"/>
        </w:rPr>
        <w:t>Мета.</w:t>
      </w:r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Аналітично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оглянути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публікаці</w:t>
      </w:r>
      <w:r>
        <w:rPr>
          <w:rFonts w:ascii="Times New Roman" w:hAnsi="Times New Roman" w:cs="Times New Roman"/>
          <w:sz w:val="28"/>
          <w:szCs w:val="28"/>
        </w:rPr>
        <w:t>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п’яти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естрогенів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жі</w:t>
      </w:r>
      <w:r>
        <w:rPr>
          <w:rFonts w:ascii="Times New Roman" w:hAnsi="Times New Roman" w:cs="Times New Roman"/>
          <w:sz w:val="28"/>
          <w:szCs w:val="28"/>
        </w:rPr>
        <w:t>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проявів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гіперестрогенії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5BFF" w:rsidRDefault="00975BFF" w:rsidP="00975BF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75BFF">
        <w:rPr>
          <w:rFonts w:ascii="Times New Roman" w:hAnsi="Times New Roman" w:cs="Times New Roman"/>
          <w:b/>
          <w:sz w:val="28"/>
          <w:szCs w:val="28"/>
        </w:rPr>
        <w:t>Матеріали</w:t>
      </w:r>
      <w:proofErr w:type="spellEnd"/>
      <w:r w:rsidRPr="00975BFF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975BFF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975BFF">
        <w:rPr>
          <w:rFonts w:ascii="Times New Roman" w:hAnsi="Times New Roman" w:cs="Times New Roman"/>
          <w:b/>
          <w:sz w:val="28"/>
          <w:szCs w:val="28"/>
        </w:rPr>
        <w:t>.</w:t>
      </w:r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Використано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пошук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озгляд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40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публікацій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експериментальних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сліджень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наукометричних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базах </w:t>
      </w:r>
      <w:r w:rsidRPr="00975BFF">
        <w:rPr>
          <w:rFonts w:ascii="Times New Roman" w:hAnsi="Times New Roman" w:cs="Times New Roman"/>
          <w:sz w:val="28"/>
          <w:szCs w:val="28"/>
        </w:rPr>
        <w:t xml:space="preserve">EMBASE,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MedMir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PubMed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демо</w:t>
      </w:r>
      <w:r>
        <w:rPr>
          <w:rFonts w:ascii="Times New Roman" w:hAnsi="Times New Roman" w:cs="Times New Roman"/>
          <w:sz w:val="28"/>
          <w:szCs w:val="28"/>
        </w:rPr>
        <w:t>нструють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відносного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Pr="00975BFF">
        <w:rPr>
          <w:rFonts w:ascii="Times New Roman" w:hAnsi="Times New Roman" w:cs="Times New Roman"/>
          <w:sz w:val="28"/>
          <w:szCs w:val="28"/>
        </w:rPr>
        <w:t xml:space="preserve">абсолютного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естрогенів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і пр</w:t>
      </w:r>
      <w:r>
        <w:rPr>
          <w:rFonts w:ascii="Times New Roman" w:hAnsi="Times New Roman" w:cs="Times New Roman"/>
          <w:sz w:val="28"/>
          <w:szCs w:val="28"/>
        </w:rPr>
        <w:t xml:space="preserve">ичини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вказаних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5BFF" w:rsidRDefault="00975BFF" w:rsidP="00975BF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75BFF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975BFF">
        <w:rPr>
          <w:rFonts w:ascii="Times New Roman" w:hAnsi="Times New Roman" w:cs="Times New Roman"/>
          <w:b/>
          <w:sz w:val="28"/>
          <w:szCs w:val="28"/>
        </w:rPr>
        <w:t>.</w:t>
      </w:r>
      <w:r w:rsidRPr="00975BF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обмін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жіноч</w:t>
      </w:r>
      <w:r>
        <w:rPr>
          <w:rFonts w:ascii="Times New Roman" w:hAnsi="Times New Roman" w:cs="Times New Roman"/>
          <w:sz w:val="28"/>
          <w:szCs w:val="28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статевих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гормонів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складний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велика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факторі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викликати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5BFF">
        <w:rPr>
          <w:rFonts w:ascii="Times New Roman" w:hAnsi="Times New Roman" w:cs="Times New Roman"/>
          <w:sz w:val="28"/>
          <w:szCs w:val="28"/>
        </w:rPr>
        <w:t xml:space="preserve">дисбаланс в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обміні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жіночих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статевих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гормонів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Метаболізм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естрогенів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порушується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поєднанні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несприятливих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фак</w:t>
      </w:r>
      <w:r>
        <w:rPr>
          <w:rFonts w:ascii="Times New Roman" w:hAnsi="Times New Roman" w:cs="Times New Roman"/>
          <w:sz w:val="28"/>
          <w:szCs w:val="28"/>
        </w:rPr>
        <w:t>торів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зовнішнього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і 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генетичної</w:t>
      </w:r>
      <w:proofErr w:type="spellEnd"/>
      <w:proofErr w:type="gram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схильності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до них. А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деться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контрацептивів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відповідного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контролю та</w:t>
      </w:r>
      <w:r>
        <w:rPr>
          <w:rFonts w:ascii="Times New Roman" w:hAnsi="Times New Roman" w:cs="Times New Roman"/>
          <w:sz w:val="28"/>
          <w:szCs w:val="28"/>
        </w:rPr>
        <w:t xml:space="preserve"> гормонального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скринінгу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неправильно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обраного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препар</w:t>
      </w:r>
      <w:r>
        <w:rPr>
          <w:rFonts w:ascii="Times New Roman" w:hAnsi="Times New Roman" w:cs="Times New Roman"/>
          <w:sz w:val="28"/>
          <w:szCs w:val="28"/>
        </w:rPr>
        <w:t xml:space="preserve">ату.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надлишкова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збільшує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естрогенів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синтезу</w:t>
      </w:r>
      <w:r>
        <w:rPr>
          <w:rFonts w:ascii="Times New Roman" w:hAnsi="Times New Roman" w:cs="Times New Roman"/>
          <w:sz w:val="28"/>
          <w:szCs w:val="28"/>
        </w:rPr>
        <w:t>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жировими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клітинами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інфекційні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вірусний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гепатит,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цироз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печінки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супроводжуються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синдромом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цитолізу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lastRenderedPageBreak/>
        <w:t>порушують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нормальний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обмін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гормонів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бути причиною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накопичення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естрогенів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недостатнє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виведення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несприятливі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зовнішнього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ередовища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тривалий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час, то рано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пізно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орг</w:t>
      </w:r>
      <w:r>
        <w:rPr>
          <w:rFonts w:ascii="Times New Roman" w:hAnsi="Times New Roman" w:cs="Times New Roman"/>
          <w:sz w:val="28"/>
          <w:szCs w:val="28"/>
        </w:rPr>
        <w:t>анізм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з'явитися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скарги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характеризують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естрогенів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хворобливі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рясні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менструації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болі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поява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ущ</w:t>
      </w:r>
      <w:r>
        <w:rPr>
          <w:rFonts w:ascii="Times New Roman" w:hAnsi="Times New Roman" w:cs="Times New Roman"/>
          <w:sz w:val="28"/>
          <w:szCs w:val="28"/>
        </w:rPr>
        <w:t>ільнень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залозах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пов'язані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менструальним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циклом,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раптові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колив</w:t>
      </w:r>
      <w:r>
        <w:rPr>
          <w:rFonts w:ascii="Times New Roman" w:hAnsi="Times New Roman" w:cs="Times New Roman"/>
          <w:sz w:val="28"/>
          <w:szCs w:val="28"/>
        </w:rPr>
        <w:t>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ваги,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різкі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настрою.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симптомів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неспецифічні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бут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притаманні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патологічним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станам.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казати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надмірн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естрогенів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то вона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стимулює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проліферацію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епітеліальних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стр</w:t>
      </w:r>
      <w:r>
        <w:rPr>
          <w:rFonts w:ascii="Times New Roman" w:hAnsi="Times New Roman" w:cs="Times New Roman"/>
          <w:sz w:val="28"/>
          <w:szCs w:val="28"/>
        </w:rPr>
        <w:t>омальних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залози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захворюванням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специфічний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характер.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ендометріозу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фіброзно-кістозної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мастопатії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лейоміоми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матки і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поліпів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ендом</w:t>
      </w:r>
      <w:r>
        <w:rPr>
          <w:rFonts w:ascii="Times New Roman" w:hAnsi="Times New Roman" w:cs="Times New Roman"/>
          <w:sz w:val="28"/>
          <w:szCs w:val="28"/>
        </w:rPr>
        <w:t>етрія</w:t>
      </w:r>
      <w:proofErr w:type="spellEnd"/>
      <w:r>
        <w:rPr>
          <w:rFonts w:ascii="Times New Roman" w:hAnsi="Times New Roman" w:cs="Times New Roman"/>
          <w:sz w:val="28"/>
          <w:szCs w:val="28"/>
        </w:rPr>
        <w:t>. Стан будь-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варіанту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гіперестрогенії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додатково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сприяти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впровадже</w:t>
      </w:r>
      <w:r>
        <w:rPr>
          <w:rFonts w:ascii="Times New Roman" w:hAnsi="Times New Roman" w:cs="Times New Roman"/>
          <w:sz w:val="28"/>
          <w:szCs w:val="28"/>
        </w:rPr>
        <w:t>нню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папіломавірусної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інфекції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ши</w:t>
      </w:r>
      <w:r>
        <w:rPr>
          <w:rFonts w:ascii="Times New Roman" w:hAnsi="Times New Roman" w:cs="Times New Roman"/>
          <w:sz w:val="28"/>
          <w:szCs w:val="28"/>
        </w:rPr>
        <w:t>йку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матки і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дисплазій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2107" w:rsidRPr="00975BFF" w:rsidRDefault="00975BFF" w:rsidP="00975BF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75BFF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975BFF">
        <w:rPr>
          <w:rFonts w:ascii="Times New Roman" w:hAnsi="Times New Roman" w:cs="Times New Roman"/>
          <w:b/>
          <w:sz w:val="28"/>
          <w:szCs w:val="28"/>
        </w:rPr>
        <w:t>.</w:t>
      </w:r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сучасними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уявл</w:t>
      </w:r>
      <w:r>
        <w:rPr>
          <w:rFonts w:ascii="Times New Roman" w:hAnsi="Times New Roman" w:cs="Times New Roman"/>
          <w:sz w:val="28"/>
          <w:szCs w:val="28"/>
        </w:rPr>
        <w:t>еннями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реалізація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гормональної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складової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захворюваності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>дометріозом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фіброзно-кістозною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мастопатією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лейоміомою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матки в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більшій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особливостями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метаболізму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естрогенів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жіночий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зазначити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життєдіяльності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оточуючого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порушує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метаболізм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5BFF">
        <w:rPr>
          <w:rFonts w:ascii="Times New Roman" w:hAnsi="Times New Roman" w:cs="Times New Roman"/>
          <w:sz w:val="28"/>
          <w:szCs w:val="28"/>
        </w:rPr>
        <w:t>естрогенів</w:t>
      </w:r>
      <w:proofErr w:type="spellEnd"/>
      <w:r w:rsidRPr="00975BFF">
        <w:rPr>
          <w:rFonts w:ascii="Times New Roman" w:hAnsi="Times New Roman" w:cs="Times New Roman"/>
          <w:sz w:val="28"/>
          <w:szCs w:val="28"/>
        </w:rPr>
        <w:t>.</w:t>
      </w:r>
    </w:p>
    <w:sectPr w:rsidR="00BD2107" w:rsidRPr="00975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631"/>
    <w:rsid w:val="00975BFF"/>
    <w:rsid w:val="00A46631"/>
    <w:rsid w:val="00BD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EE7AB"/>
  <w15:chartTrackingRefBased/>
  <w15:docId w15:val="{C2DAE119-5CC1-4EA4-979E-CEDFBE12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471</Words>
  <Characters>2689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2019-11-05T08:02:00Z</dcterms:created>
  <dcterms:modified xsi:type="dcterms:W3CDTF">2019-11-05T08:05:00Z</dcterms:modified>
</cp:coreProperties>
</file>