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МІНІСТЕРСТВО ОХОРОНИ ЗДОРОВ'Я УКРАЇНИ</w:t>
      </w:r>
    </w:p>
    <w:p w:rsidR="000D5928" w:rsidRDefault="000D5928" w:rsidP="000D5928">
      <w:pPr>
        <w:jc w:val="center"/>
      </w:pPr>
      <w:r>
        <w:rPr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</w:p>
    <w:p w:rsidR="000D5928" w:rsidRPr="00A844F9" w:rsidRDefault="000D5928" w:rsidP="000D5928">
      <w:pPr>
        <w:jc w:val="center"/>
        <w:rPr>
          <w:sz w:val="36"/>
          <w:szCs w:val="36"/>
          <w:lang w:val="uk-UA"/>
        </w:rPr>
      </w:pPr>
      <w:r w:rsidRPr="00A844F9">
        <w:rPr>
          <w:b/>
          <w:sz w:val="36"/>
          <w:szCs w:val="36"/>
          <w:lang w:val="uk-UA"/>
        </w:rPr>
        <w:t>«</w:t>
      </w:r>
      <w:r>
        <w:rPr>
          <w:b/>
          <w:sz w:val="36"/>
          <w:szCs w:val="36"/>
          <w:lang w:val="uk-UA"/>
        </w:rPr>
        <w:t>НЕВИНОШУВАННЯ ВАГІТНОСТІ</w:t>
      </w:r>
      <w:r w:rsidRPr="00A844F9">
        <w:rPr>
          <w:b/>
          <w:sz w:val="36"/>
          <w:szCs w:val="36"/>
          <w:lang w:val="uk-UA"/>
        </w:rPr>
        <w:t>»</w:t>
      </w:r>
    </w:p>
    <w:p w:rsidR="000D5928" w:rsidRPr="00A844F9" w:rsidRDefault="000D5928" w:rsidP="000D5928">
      <w:pPr>
        <w:rPr>
          <w:b/>
          <w:sz w:val="36"/>
          <w:szCs w:val="36"/>
          <w:lang w:val="uk-UA"/>
        </w:rPr>
      </w:pP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Методичні вказівки з дисципліни «Медична генетика» для підготовки лікарів – інтернів, студентів 5 курсу, та лікарів курсантів циклів післядипломної освіти.</w:t>
      </w: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ind w:firstLine="552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Затверджено </w:t>
      </w:r>
    </w:p>
    <w:p w:rsidR="000D5928" w:rsidRDefault="000D5928" w:rsidP="000D5928">
      <w:pPr>
        <w:ind w:firstLine="552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Вченою радою ХНМУ</w:t>
      </w:r>
    </w:p>
    <w:p w:rsidR="000D5928" w:rsidRPr="00851ADD" w:rsidRDefault="000D5928" w:rsidP="000D5928">
      <w:pPr>
        <w:ind w:firstLine="552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Протокол №  від 25.10.2018</w:t>
      </w:r>
    </w:p>
    <w:p w:rsidR="000D5928" w:rsidRDefault="000D5928" w:rsidP="000D5928">
      <w:pPr>
        <w:ind w:firstLine="5529"/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Харків</w:t>
      </w: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ХНМУ</w:t>
      </w:r>
    </w:p>
    <w:p w:rsidR="000D5928" w:rsidRDefault="000D5928" w:rsidP="000D5928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2018</w:t>
      </w: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90952" w:rsidRDefault="00090952" w:rsidP="000D5928">
      <w:pPr>
        <w:rPr>
          <w:b/>
          <w:sz w:val="28"/>
          <w:szCs w:val="28"/>
          <w:lang w:val="uk-UA"/>
        </w:rPr>
      </w:pPr>
    </w:p>
    <w:p w:rsidR="000D5928" w:rsidRPr="00BF220F" w:rsidRDefault="000D5928" w:rsidP="000D5928">
      <w:pPr>
        <w:jc w:val="both"/>
        <w:rPr>
          <w:sz w:val="28"/>
          <w:szCs w:val="28"/>
          <w:lang w:val="uk-UA"/>
        </w:rPr>
      </w:pPr>
      <w:bookmarkStart w:id="0" w:name="_GoBack"/>
      <w:r>
        <w:rPr>
          <w:sz w:val="28"/>
          <w:szCs w:val="28"/>
          <w:lang w:val="uk-UA"/>
        </w:rPr>
        <w:lastRenderedPageBreak/>
        <w:t>Невиношування вагітності</w:t>
      </w:r>
      <w:r w:rsidRPr="00BF220F">
        <w:rPr>
          <w:sz w:val="28"/>
          <w:szCs w:val="28"/>
          <w:lang w:val="uk-UA"/>
        </w:rPr>
        <w:t>:</w:t>
      </w:r>
      <w:bookmarkEnd w:id="0"/>
      <w:r w:rsidRPr="00BF220F">
        <w:rPr>
          <w:sz w:val="28"/>
          <w:szCs w:val="28"/>
          <w:lang w:val="uk-UA"/>
        </w:rPr>
        <w:t xml:space="preserve"> метод. Вказ. з дисципліни «Медична генетика» для підготовки лікарів – інтернів, студентів 5 курсу, та лікарів курсантів циклів післядипломної освіти / упор. О.Я. Гречаніна, Ю.Б. Гречаніна, С.В. Білецька та ін. – Харків: ХНМУ, 2018. – </w:t>
      </w:r>
      <w:r w:rsidR="00090952">
        <w:rPr>
          <w:sz w:val="28"/>
          <w:szCs w:val="28"/>
          <w:lang w:val="uk-UA"/>
        </w:rPr>
        <w:t>19</w:t>
      </w:r>
      <w:r w:rsidRPr="00BF220F">
        <w:rPr>
          <w:sz w:val="28"/>
          <w:szCs w:val="28"/>
          <w:lang w:val="uk-UA"/>
        </w:rPr>
        <w:t xml:space="preserve"> с.</w:t>
      </w:r>
    </w:p>
    <w:p w:rsidR="000D5928" w:rsidRPr="00BF220F" w:rsidRDefault="000D5928" w:rsidP="000D5928">
      <w:pPr>
        <w:jc w:val="both"/>
        <w:rPr>
          <w:sz w:val="28"/>
          <w:szCs w:val="28"/>
          <w:lang w:val="uk-UA"/>
        </w:rPr>
      </w:pPr>
    </w:p>
    <w:p w:rsidR="000D5928" w:rsidRPr="00BF220F" w:rsidRDefault="000D5928" w:rsidP="000D5928">
      <w:pPr>
        <w:jc w:val="both"/>
        <w:rPr>
          <w:sz w:val="28"/>
          <w:szCs w:val="28"/>
          <w:lang w:val="uk-UA"/>
        </w:rPr>
      </w:pPr>
    </w:p>
    <w:p w:rsidR="000D5928" w:rsidRPr="00BF220F" w:rsidRDefault="00FD2D5C" w:rsidP="000D592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Упорядники</w:t>
      </w:r>
      <w:r>
        <w:rPr>
          <w:sz w:val="28"/>
          <w:szCs w:val="28"/>
          <w:lang w:val="uk-UA"/>
        </w:rPr>
        <w:tab/>
      </w:r>
      <w:r w:rsidR="000D5928" w:rsidRPr="00BF220F">
        <w:rPr>
          <w:sz w:val="28"/>
          <w:szCs w:val="28"/>
          <w:lang w:val="uk-UA"/>
        </w:rPr>
        <w:t xml:space="preserve">О.Я. Гречаніна, </w:t>
      </w:r>
    </w:p>
    <w:p w:rsidR="000D5928" w:rsidRDefault="000D5928" w:rsidP="00FD2D5C">
      <w:pPr>
        <w:ind w:left="423" w:firstLine="1701"/>
        <w:rPr>
          <w:sz w:val="28"/>
          <w:szCs w:val="28"/>
          <w:lang w:val="uk-UA"/>
        </w:rPr>
      </w:pPr>
      <w:r w:rsidRPr="00BF220F">
        <w:rPr>
          <w:sz w:val="28"/>
          <w:szCs w:val="28"/>
          <w:lang w:val="uk-UA"/>
        </w:rPr>
        <w:t xml:space="preserve">Ю.Б. Гречаніна, </w:t>
      </w:r>
    </w:p>
    <w:p w:rsidR="000A7463" w:rsidRDefault="000A7463" w:rsidP="00FD2D5C">
      <w:pPr>
        <w:ind w:left="423" w:firstLine="1701"/>
        <w:rPr>
          <w:sz w:val="28"/>
          <w:szCs w:val="28"/>
          <w:lang w:val="uk-UA"/>
        </w:rPr>
      </w:pPr>
      <w:r w:rsidRPr="00BF220F">
        <w:rPr>
          <w:sz w:val="28"/>
          <w:szCs w:val="28"/>
          <w:lang w:val="uk-UA"/>
        </w:rPr>
        <w:t>С.В. Білецька</w:t>
      </w:r>
    </w:p>
    <w:p w:rsidR="000A7463" w:rsidRDefault="000A7463" w:rsidP="00FD2D5C">
      <w:pPr>
        <w:ind w:left="423"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Л.В. Молодан,</w:t>
      </w:r>
    </w:p>
    <w:p w:rsidR="000A7463" w:rsidRDefault="000A7463" w:rsidP="00FD2D5C">
      <w:pPr>
        <w:ind w:left="423"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О.П. Здибська,</w:t>
      </w:r>
    </w:p>
    <w:p w:rsidR="000A7463" w:rsidRDefault="000A7463" w:rsidP="00FD2D5C">
      <w:pPr>
        <w:ind w:left="423"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О.В. Бугайова,</w:t>
      </w:r>
    </w:p>
    <w:p w:rsidR="000A7463" w:rsidRDefault="000A7463" w:rsidP="00FD2D5C">
      <w:pPr>
        <w:ind w:left="423"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О.А. Єфремова,</w:t>
      </w:r>
    </w:p>
    <w:p w:rsidR="005A4221" w:rsidRDefault="005A4221" w:rsidP="00FD2D5C">
      <w:pPr>
        <w:ind w:left="423"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Т.А. Майборода,</w:t>
      </w:r>
    </w:p>
    <w:p w:rsidR="005A4221" w:rsidRDefault="005A4221" w:rsidP="00FD2D5C">
      <w:pPr>
        <w:ind w:left="423"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Т.Б. Пилипенко.</w:t>
      </w:r>
    </w:p>
    <w:p w:rsidR="000A7463" w:rsidRDefault="000A7463" w:rsidP="005A4221">
      <w:pPr>
        <w:rPr>
          <w:color w:val="000000"/>
          <w:sz w:val="28"/>
          <w:szCs w:val="28"/>
          <w:lang w:val="uk-UA"/>
        </w:rPr>
      </w:pPr>
    </w:p>
    <w:p w:rsidR="000A7463" w:rsidRPr="00BF220F" w:rsidRDefault="000A7463" w:rsidP="000A7463">
      <w:pPr>
        <w:rPr>
          <w:sz w:val="28"/>
          <w:szCs w:val="28"/>
          <w:lang w:val="uk-UA"/>
        </w:rPr>
      </w:pPr>
    </w:p>
    <w:p w:rsidR="000A7463" w:rsidRPr="00BF220F" w:rsidRDefault="000A7463" w:rsidP="000A7463">
      <w:pPr>
        <w:rPr>
          <w:sz w:val="28"/>
          <w:szCs w:val="28"/>
          <w:lang w:val="uk-UA"/>
        </w:rPr>
      </w:pPr>
    </w:p>
    <w:p w:rsidR="000A7463" w:rsidRPr="00BF220F" w:rsidRDefault="000A7463" w:rsidP="000A7463">
      <w:pPr>
        <w:ind w:firstLine="1701"/>
        <w:rPr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0D5928" w:rsidRDefault="000D5928" w:rsidP="000D5928">
      <w:pPr>
        <w:rPr>
          <w:b/>
          <w:sz w:val="28"/>
          <w:szCs w:val="28"/>
          <w:lang w:val="uk-UA"/>
        </w:rPr>
      </w:pPr>
    </w:p>
    <w:p w:rsidR="00B22B5D" w:rsidRDefault="00B22B5D">
      <w:pPr>
        <w:jc w:val="both"/>
      </w:pPr>
      <w:r>
        <w:rPr>
          <w:b/>
          <w:sz w:val="28"/>
          <w:szCs w:val="28"/>
          <w:lang w:val="uk-UA"/>
        </w:rPr>
        <w:lastRenderedPageBreak/>
        <w:t>І. Паспортна частина</w:t>
      </w:r>
    </w:p>
    <w:p w:rsidR="00B22B5D" w:rsidRDefault="00B22B5D">
      <w:pPr>
        <w:jc w:val="both"/>
        <w:rPr>
          <w:b/>
          <w:sz w:val="28"/>
          <w:szCs w:val="28"/>
          <w:lang w:val="uk-UA"/>
        </w:rPr>
      </w:pPr>
    </w:p>
    <w:p w:rsidR="00B22B5D" w:rsidRDefault="00B22B5D">
      <w:pPr>
        <w:numPr>
          <w:ilvl w:val="1"/>
          <w:numId w:val="6"/>
        </w:numPr>
        <w:jc w:val="both"/>
      </w:pPr>
      <w:r>
        <w:rPr>
          <w:b/>
          <w:sz w:val="28"/>
          <w:szCs w:val="28"/>
          <w:lang w:val="uk-UA"/>
        </w:rPr>
        <w:t xml:space="preserve">Невиношування вагітності </w:t>
      </w:r>
    </w:p>
    <w:p w:rsidR="00B22B5D" w:rsidRDefault="00B22B5D">
      <w:pPr>
        <w:ind w:left="450"/>
        <w:jc w:val="both"/>
        <w:rPr>
          <w:b/>
          <w:sz w:val="28"/>
          <w:szCs w:val="28"/>
          <w:lang w:val="uk-UA"/>
        </w:rPr>
      </w:pPr>
    </w:p>
    <w:p w:rsidR="00B22B5D" w:rsidRDefault="00B22B5D">
      <w:pPr>
        <w:jc w:val="both"/>
      </w:pPr>
      <w:r>
        <w:rPr>
          <w:b/>
          <w:sz w:val="28"/>
          <w:szCs w:val="28"/>
          <w:lang w:val="uk-UA"/>
        </w:rPr>
        <w:t xml:space="preserve">1.2 Шифр МКХ-10: 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О02.1 Викидень.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О03 Мимовільний аборт.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О03.4 Неповний аборт без ускладнень.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O03.5 Повний або неуточнений аборт, який ускладнився інфекцією статевих шляхів і тазових органів.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O03.9 Повний або неуточнений аборт без ускладнень.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О20 Кровотеча в ранні терміни вагітності.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О20.0 Загрозливий аборт.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О20.8 Інші кровотечі в ранні терміни вагітності.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О20.9 Кровотечі в ранні терміни вагітності неуточнені.</w:t>
      </w:r>
    </w:p>
    <w:p w:rsidR="00B22B5D" w:rsidRDefault="00B22B5D">
      <w:pPr>
        <w:pStyle w:val="ab"/>
        <w:jc w:val="both"/>
      </w:pPr>
      <w:r>
        <w:rPr>
          <w:sz w:val="28"/>
          <w:szCs w:val="28"/>
        </w:rPr>
        <w:t>N96 Звичний викидень.</w:t>
      </w:r>
    </w:p>
    <w:p w:rsidR="00B22B5D" w:rsidRDefault="00B22B5D">
      <w:pPr>
        <w:ind w:firstLine="708"/>
        <w:rPr>
          <w:b/>
          <w:sz w:val="28"/>
          <w:szCs w:val="28"/>
        </w:rPr>
      </w:pPr>
    </w:p>
    <w:p w:rsidR="00B22B5D" w:rsidRDefault="00B22B5D">
      <w:r>
        <w:rPr>
          <w:b/>
          <w:sz w:val="28"/>
          <w:szCs w:val="28"/>
          <w:lang w:val="uk-UA"/>
        </w:rPr>
        <w:t>1.3 Для кого призначений протокол (потенційні користувачі)</w:t>
      </w:r>
    </w:p>
    <w:p w:rsidR="00B22B5D" w:rsidRDefault="00B22B5D">
      <w:pPr>
        <w:ind w:firstLine="708"/>
      </w:pPr>
      <w:r>
        <w:rPr>
          <w:sz w:val="28"/>
          <w:szCs w:val="28"/>
          <w:lang w:val="uk-UA"/>
        </w:rPr>
        <w:t xml:space="preserve">Лікарі та </w:t>
      </w:r>
      <w:r>
        <w:rPr>
          <w:sz w:val="28"/>
          <w:szCs w:val="28"/>
        </w:rPr>
        <w:t>медс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>стр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ХМСМГЦ-ЦР(О)З </w:t>
      </w:r>
    </w:p>
    <w:p w:rsidR="00B22B5D" w:rsidRDefault="00B22B5D">
      <w:pPr>
        <w:ind w:firstLine="708"/>
        <w:rPr>
          <w:sz w:val="28"/>
          <w:szCs w:val="28"/>
          <w:lang w:val="uk-UA"/>
        </w:rPr>
      </w:pPr>
    </w:p>
    <w:p w:rsidR="00B22B5D" w:rsidRPr="000D5928" w:rsidRDefault="00B22B5D">
      <w:pPr>
        <w:rPr>
          <w:lang w:val="uk-UA"/>
        </w:rPr>
      </w:pPr>
      <w:r>
        <w:rPr>
          <w:b/>
          <w:sz w:val="28"/>
          <w:szCs w:val="28"/>
          <w:lang w:val="uk-UA"/>
        </w:rPr>
        <w:t>1.4 Ціль протоколу:</w:t>
      </w:r>
    </w:p>
    <w:p w:rsidR="00B22B5D" w:rsidRPr="00B877FD" w:rsidRDefault="00B22B5D">
      <w:pPr>
        <w:autoSpaceDE w:val="0"/>
        <w:ind w:firstLine="708"/>
        <w:jc w:val="both"/>
        <w:rPr>
          <w:lang w:val="uk-UA"/>
        </w:rPr>
      </w:pPr>
      <w:r w:rsidRPr="00B877FD">
        <w:rPr>
          <w:rFonts w:eastAsia="TimesNewRomanPSMT"/>
          <w:sz w:val="28"/>
          <w:szCs w:val="28"/>
          <w:lang w:val="uk-UA"/>
        </w:rPr>
        <w:t>Виявлення та реабілітація сімей з невин</w:t>
      </w:r>
      <w:r w:rsidR="00B877FD">
        <w:rPr>
          <w:rFonts w:eastAsia="TimesNewRomanPSMT"/>
          <w:sz w:val="28"/>
          <w:szCs w:val="28"/>
          <w:lang w:val="uk-UA"/>
        </w:rPr>
        <w:t>ошуванням</w:t>
      </w:r>
      <w:r w:rsidRPr="00B877FD">
        <w:rPr>
          <w:rFonts w:eastAsia="TimesNewRomanPSMT"/>
          <w:sz w:val="28"/>
          <w:szCs w:val="28"/>
          <w:lang w:val="uk-UA"/>
        </w:rPr>
        <w:t xml:space="preserve"> вагітності.</w:t>
      </w:r>
    </w:p>
    <w:p w:rsidR="00B22B5D" w:rsidRPr="000D5928" w:rsidRDefault="00B22B5D">
      <w:pPr>
        <w:autoSpaceDE w:val="0"/>
        <w:ind w:firstLine="708"/>
        <w:jc w:val="both"/>
        <w:rPr>
          <w:lang w:val="uk-UA"/>
        </w:rPr>
      </w:pPr>
      <w:r>
        <w:rPr>
          <w:rFonts w:ascii="TimesNewRomanPSMT" w:eastAsia="TimesNewRomanPSMT" w:hAnsi="TimesNewRomanPSMT" w:cs="TimesNewRomanPSMT"/>
          <w:i/>
          <w:sz w:val="28"/>
          <w:szCs w:val="28"/>
          <w:lang w:val="uk-UA"/>
        </w:rPr>
        <w:t xml:space="preserve"> </w:t>
      </w:r>
    </w:p>
    <w:p w:rsidR="00B22B5D" w:rsidRDefault="00B22B5D">
      <w:r>
        <w:rPr>
          <w:b/>
          <w:sz w:val="28"/>
          <w:szCs w:val="28"/>
        </w:rPr>
        <w:t xml:space="preserve">1.4 Дата </w:t>
      </w:r>
      <w:r>
        <w:rPr>
          <w:b/>
          <w:sz w:val="28"/>
          <w:szCs w:val="28"/>
          <w:lang w:val="uk-UA"/>
        </w:rPr>
        <w:t>складання: січень 2017р.</w:t>
      </w:r>
    </w:p>
    <w:p w:rsidR="00B22B5D" w:rsidRDefault="00B22B5D">
      <w:pPr>
        <w:rPr>
          <w:b/>
          <w:sz w:val="28"/>
          <w:szCs w:val="28"/>
          <w:lang w:val="uk-UA"/>
        </w:rPr>
      </w:pPr>
    </w:p>
    <w:p w:rsidR="00B22B5D" w:rsidRDefault="00B22B5D">
      <w:r>
        <w:rPr>
          <w:b/>
          <w:sz w:val="28"/>
          <w:szCs w:val="28"/>
          <w:lang w:val="uk-UA"/>
        </w:rPr>
        <w:t xml:space="preserve">1.5 Дата перегляду: </w:t>
      </w:r>
    </w:p>
    <w:p w:rsidR="00B22B5D" w:rsidRDefault="00B22B5D">
      <w:pPr>
        <w:rPr>
          <w:b/>
          <w:sz w:val="28"/>
          <w:szCs w:val="28"/>
          <w:lang w:val="uk-UA"/>
        </w:rPr>
      </w:pPr>
    </w:p>
    <w:p w:rsidR="00B22B5D" w:rsidRDefault="00B22B5D">
      <w:r>
        <w:rPr>
          <w:b/>
          <w:sz w:val="28"/>
          <w:szCs w:val="28"/>
          <w:lang w:val="uk-UA"/>
        </w:rPr>
        <w:t>1.6 Наказ ХМСМГЦ-ЦР(О)З по розробці локальних протоколів:</w:t>
      </w:r>
    </w:p>
    <w:p w:rsidR="00B22B5D" w:rsidRDefault="00B22B5D">
      <w:pPr>
        <w:rPr>
          <w:sz w:val="28"/>
          <w:szCs w:val="28"/>
          <w:lang w:val="uk-UA"/>
        </w:rPr>
      </w:pPr>
    </w:p>
    <w:p w:rsidR="00B22B5D" w:rsidRDefault="00B22B5D">
      <w:pPr>
        <w:jc w:val="both"/>
      </w:pPr>
      <w:r>
        <w:rPr>
          <w:b/>
          <w:sz w:val="28"/>
          <w:szCs w:val="28"/>
          <w:lang w:val="uk-UA"/>
        </w:rPr>
        <w:t xml:space="preserve">1.7  </w:t>
      </w:r>
      <w:r>
        <w:rPr>
          <w:b/>
          <w:sz w:val="28"/>
          <w:szCs w:val="28"/>
        </w:rPr>
        <w:t>Состав р</w:t>
      </w:r>
      <w:r>
        <w:rPr>
          <w:b/>
          <w:sz w:val="28"/>
          <w:szCs w:val="28"/>
          <w:lang w:val="uk-UA"/>
        </w:rPr>
        <w:t>обочої</w:t>
      </w:r>
      <w:r>
        <w:rPr>
          <w:b/>
          <w:sz w:val="28"/>
          <w:szCs w:val="28"/>
        </w:rPr>
        <w:t xml:space="preserve"> груп</w:t>
      </w:r>
      <w:r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</w:rPr>
        <w:t xml:space="preserve"> по р</w:t>
      </w:r>
      <w:r>
        <w:rPr>
          <w:b/>
          <w:sz w:val="28"/>
          <w:szCs w:val="28"/>
          <w:lang w:val="uk-UA"/>
        </w:rPr>
        <w:t>озробці</w:t>
      </w:r>
      <w:r>
        <w:rPr>
          <w:b/>
          <w:sz w:val="28"/>
          <w:szCs w:val="28"/>
        </w:rPr>
        <w:t xml:space="preserve"> локального протокол</w:t>
      </w:r>
      <w:r>
        <w:rPr>
          <w:b/>
          <w:sz w:val="28"/>
          <w:szCs w:val="28"/>
          <w:lang w:val="uk-UA"/>
        </w:rPr>
        <w:t>у</w:t>
      </w:r>
      <w:r>
        <w:rPr>
          <w:b/>
          <w:sz w:val="28"/>
          <w:szCs w:val="28"/>
        </w:rPr>
        <w:t xml:space="preserve"> «</w:t>
      </w:r>
      <w:r>
        <w:rPr>
          <w:b/>
          <w:sz w:val="28"/>
          <w:szCs w:val="28"/>
          <w:lang w:val="uk-UA"/>
        </w:rPr>
        <w:t>Невинашування вагітності</w:t>
      </w:r>
      <w:r>
        <w:rPr>
          <w:b/>
          <w:sz w:val="28"/>
          <w:szCs w:val="28"/>
        </w:rPr>
        <w:t>»</w:t>
      </w:r>
    </w:p>
    <w:p w:rsidR="00B22B5D" w:rsidRDefault="00B22B5D">
      <w:pPr>
        <w:rPr>
          <w:b/>
          <w:sz w:val="28"/>
          <w:szCs w:val="28"/>
          <w:lang w:val="uk-UA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773"/>
        <w:gridCol w:w="4847"/>
      </w:tblGrid>
      <w:tr w:rsidR="00B22B5D">
        <w:tc>
          <w:tcPr>
            <w:tcW w:w="4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jc w:val="center"/>
            </w:pPr>
            <w:r>
              <w:rPr>
                <w:sz w:val="28"/>
                <w:szCs w:val="28"/>
                <w:lang w:val="uk-UA"/>
              </w:rPr>
              <w:t>П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Б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jc w:val="center"/>
            </w:pPr>
            <w:r>
              <w:rPr>
                <w:sz w:val="28"/>
                <w:szCs w:val="28"/>
                <w:lang w:val="uk-UA"/>
              </w:rPr>
              <w:t>Посада</w:t>
            </w:r>
          </w:p>
        </w:tc>
      </w:tr>
      <w:tr w:rsidR="00B22B5D">
        <w:tc>
          <w:tcPr>
            <w:tcW w:w="4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Гречан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 xml:space="preserve">на </w:t>
            </w:r>
            <w:r>
              <w:rPr>
                <w:sz w:val="28"/>
                <w:szCs w:val="28"/>
                <w:lang w:val="uk-UA"/>
              </w:rPr>
              <w:t>О</w:t>
            </w:r>
            <w:r>
              <w:rPr>
                <w:sz w:val="28"/>
                <w:szCs w:val="28"/>
              </w:rPr>
              <w:t>лена Як</w:t>
            </w:r>
            <w:r>
              <w:rPr>
                <w:sz w:val="28"/>
                <w:szCs w:val="28"/>
                <w:lang w:val="uk-UA"/>
              </w:rPr>
              <w:t>івна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Генеральн</w:t>
            </w:r>
            <w:r>
              <w:rPr>
                <w:sz w:val="28"/>
                <w:szCs w:val="28"/>
                <w:lang w:val="uk-UA"/>
              </w:rPr>
              <w:t>и</w:t>
            </w:r>
            <w:r>
              <w:rPr>
                <w:sz w:val="28"/>
                <w:szCs w:val="28"/>
              </w:rPr>
              <w:t>й директор ХМСМГЦ-ЦР(О)З, чл.-кор. НАМНУ, д.мед.н., професор</w:t>
            </w:r>
          </w:p>
        </w:tc>
      </w:tr>
      <w:tr w:rsidR="00B22B5D">
        <w:tc>
          <w:tcPr>
            <w:tcW w:w="4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Гречан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на Юл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я Борис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вна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Заведую</w:t>
            </w:r>
            <w:r>
              <w:rPr>
                <w:sz w:val="28"/>
                <w:szCs w:val="28"/>
                <w:lang w:val="uk-UA"/>
              </w:rPr>
              <w:t>ча</w:t>
            </w:r>
            <w:r>
              <w:rPr>
                <w:sz w:val="28"/>
                <w:szCs w:val="28"/>
              </w:rPr>
              <w:t xml:space="preserve"> кафедрой меди</w:t>
            </w:r>
            <w:r>
              <w:rPr>
                <w:sz w:val="28"/>
                <w:szCs w:val="28"/>
                <w:lang w:val="uk-UA"/>
              </w:rPr>
              <w:t>чної</w:t>
            </w:r>
            <w:r>
              <w:rPr>
                <w:sz w:val="28"/>
                <w:szCs w:val="28"/>
              </w:rPr>
              <w:t xml:space="preserve"> генетики ХНМУ, д.мед.н., професор</w:t>
            </w:r>
          </w:p>
        </w:tc>
      </w:tr>
      <w:tr w:rsidR="00B22B5D">
        <w:tc>
          <w:tcPr>
            <w:tcW w:w="4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Майборода Тетяна Анатоліївна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За</w:t>
            </w:r>
            <w:r>
              <w:rPr>
                <w:sz w:val="28"/>
                <w:szCs w:val="28"/>
                <w:lang w:val="uk-UA"/>
              </w:rPr>
              <w:t>в. відділенням ультразвукової діагностики</w:t>
            </w:r>
          </w:p>
        </w:tc>
      </w:tr>
      <w:tr w:rsidR="00B22B5D">
        <w:tc>
          <w:tcPr>
            <w:tcW w:w="4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Пилипенко Тетяна Борисівна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Лікар УЗД</w:t>
            </w:r>
          </w:p>
        </w:tc>
      </w:tr>
    </w:tbl>
    <w:p w:rsidR="00B22B5D" w:rsidRDefault="00B22B5D">
      <w:pPr>
        <w:rPr>
          <w:b/>
          <w:sz w:val="28"/>
          <w:szCs w:val="28"/>
          <w:lang w:val="uk-UA"/>
        </w:rPr>
      </w:pPr>
    </w:p>
    <w:p w:rsidR="00B22B5D" w:rsidRDefault="00B22B5D">
      <w:pPr>
        <w:rPr>
          <w:b/>
          <w:sz w:val="28"/>
          <w:szCs w:val="28"/>
          <w:lang w:val="uk-UA"/>
        </w:rPr>
      </w:pPr>
    </w:p>
    <w:p w:rsidR="00B22B5D" w:rsidRDefault="00B22B5D">
      <w:r>
        <w:rPr>
          <w:b/>
          <w:sz w:val="28"/>
          <w:szCs w:val="28"/>
        </w:rPr>
        <w:lastRenderedPageBreak/>
        <w:t>1.</w:t>
      </w:r>
      <w:r>
        <w:rPr>
          <w:b/>
          <w:sz w:val="28"/>
          <w:szCs w:val="28"/>
          <w:lang w:val="uk-UA"/>
        </w:rPr>
        <w:t>8</w:t>
      </w:r>
      <w:r>
        <w:rPr>
          <w:b/>
          <w:sz w:val="28"/>
          <w:szCs w:val="28"/>
        </w:rPr>
        <w:t xml:space="preserve"> Медико-технолог</w:t>
      </w:r>
      <w:r>
        <w:rPr>
          <w:b/>
          <w:sz w:val="28"/>
          <w:szCs w:val="28"/>
          <w:lang w:val="uk-UA"/>
        </w:rPr>
        <w:t>ічна</w:t>
      </w:r>
      <w:r>
        <w:rPr>
          <w:b/>
          <w:sz w:val="28"/>
          <w:szCs w:val="28"/>
        </w:rPr>
        <w:t xml:space="preserve"> документац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я галузевого р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вня, на основ</w:t>
      </w:r>
      <w:r>
        <w:rPr>
          <w:b/>
          <w:sz w:val="28"/>
          <w:szCs w:val="28"/>
          <w:lang w:val="uk-UA"/>
        </w:rPr>
        <w:t>і якої</w:t>
      </w:r>
      <w:r>
        <w:rPr>
          <w:b/>
          <w:sz w:val="28"/>
          <w:szCs w:val="28"/>
        </w:rPr>
        <w:t xml:space="preserve"> р</w:t>
      </w:r>
      <w:r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</w:rPr>
        <w:t>зр</w:t>
      </w:r>
      <w:r>
        <w:rPr>
          <w:b/>
          <w:sz w:val="28"/>
          <w:szCs w:val="28"/>
          <w:lang w:val="uk-UA"/>
        </w:rPr>
        <w:t>облений</w:t>
      </w:r>
      <w:r>
        <w:rPr>
          <w:b/>
          <w:sz w:val="28"/>
          <w:szCs w:val="28"/>
        </w:rPr>
        <w:t xml:space="preserve"> локальн</w:t>
      </w:r>
      <w:r>
        <w:rPr>
          <w:b/>
          <w:sz w:val="28"/>
          <w:szCs w:val="28"/>
          <w:lang w:val="uk-UA"/>
        </w:rPr>
        <w:t>ий</w:t>
      </w:r>
      <w:r>
        <w:rPr>
          <w:b/>
          <w:sz w:val="28"/>
          <w:szCs w:val="28"/>
        </w:rPr>
        <w:t xml:space="preserve"> протокол:</w:t>
      </w:r>
    </w:p>
    <w:p w:rsidR="00B22B5D" w:rsidRDefault="00B22B5D">
      <w:pPr>
        <w:tabs>
          <w:tab w:val="left" w:pos="620"/>
        </w:tabs>
        <w:jc w:val="both"/>
      </w:pPr>
      <w:r>
        <w:rPr>
          <w:sz w:val="28"/>
          <w:szCs w:val="28"/>
        </w:rPr>
        <w:t>-  Наказ МОЗ України № 751 від 28.09.2012 «Про створення та впровадження медико-технологічних документів зі стандартизації медичної допомоги в системі Міністерства охорони здоров’я України»</w:t>
      </w:r>
      <w:r>
        <w:rPr>
          <w:sz w:val="28"/>
          <w:szCs w:val="28"/>
          <w:lang w:val="uk-UA"/>
        </w:rPr>
        <w:t>;</w:t>
      </w:r>
    </w:p>
    <w:p w:rsidR="00B22B5D" w:rsidRDefault="00B22B5D">
      <w:pPr>
        <w:tabs>
          <w:tab w:val="left" w:pos="620"/>
        </w:tabs>
        <w:jc w:val="both"/>
      </w:pPr>
      <w:r>
        <w:rPr>
          <w:sz w:val="28"/>
          <w:szCs w:val="28"/>
          <w:lang w:val="uk-UA"/>
        </w:rPr>
        <w:t xml:space="preserve">- Наказ МОЗ України № </w:t>
      </w:r>
      <w:r>
        <w:rPr>
          <w:sz w:val="28"/>
          <w:szCs w:val="28"/>
        </w:rPr>
        <w:t xml:space="preserve">641/84 </w:t>
      </w:r>
      <w:r>
        <w:rPr>
          <w:sz w:val="28"/>
          <w:szCs w:val="28"/>
          <w:lang w:val="uk-UA"/>
        </w:rPr>
        <w:t>від</w:t>
      </w:r>
      <w:r>
        <w:rPr>
          <w:sz w:val="28"/>
          <w:szCs w:val="28"/>
        </w:rPr>
        <w:t xml:space="preserve"> 31.12.2003 «Об усовершенствовании медико-генетической помощи в Украине»</w:t>
      </w:r>
      <w:r>
        <w:rPr>
          <w:sz w:val="28"/>
          <w:szCs w:val="28"/>
          <w:lang w:val="uk-UA"/>
        </w:rPr>
        <w:t>;</w:t>
      </w:r>
    </w:p>
    <w:p w:rsidR="00B22B5D" w:rsidRDefault="00B22B5D">
      <w:pPr>
        <w:jc w:val="both"/>
        <w:rPr>
          <w:sz w:val="28"/>
          <w:szCs w:val="28"/>
        </w:rPr>
      </w:pP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Перелік</w:t>
      </w:r>
      <w:r>
        <w:rPr>
          <w:sz w:val="28"/>
          <w:szCs w:val="28"/>
        </w:rPr>
        <w:t xml:space="preserve"> с</w:t>
      </w:r>
      <w:r>
        <w:rPr>
          <w:sz w:val="28"/>
          <w:szCs w:val="28"/>
          <w:lang w:val="uk-UA"/>
        </w:rPr>
        <w:t>корочень</w:t>
      </w:r>
      <w:r>
        <w:rPr>
          <w:sz w:val="28"/>
          <w:szCs w:val="28"/>
        </w:rPr>
        <w:t>: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785"/>
        <w:gridCol w:w="4835"/>
      </w:tblGrid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ХМСМГЦ-ЦР(О)З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Харківський міжобласний спеціалізований медико-генетичний центр – центр рідкісних (орфанних) захворювань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ЛПМ</w:t>
            </w:r>
            <w:r>
              <w:rPr>
                <w:sz w:val="28"/>
                <w:szCs w:val="28"/>
                <w:lang w:val="uk-UA"/>
              </w:rPr>
              <w:t>Д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</w:rPr>
              <w:t>окальн</w:t>
            </w:r>
            <w:r>
              <w:rPr>
                <w:sz w:val="28"/>
                <w:szCs w:val="28"/>
                <w:lang w:val="uk-UA"/>
              </w:rPr>
              <w:t>и</w:t>
            </w:r>
            <w:r>
              <w:rPr>
                <w:sz w:val="28"/>
                <w:szCs w:val="28"/>
              </w:rPr>
              <w:t>й протокол меди</w:t>
            </w:r>
            <w:r>
              <w:rPr>
                <w:sz w:val="28"/>
                <w:szCs w:val="28"/>
                <w:lang w:val="uk-UA"/>
              </w:rPr>
              <w:t>чної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допомоги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ОМГЦ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Обласний медико-генетичний центр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ММГК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Міжрайонний медико-генетичний кабінет/консультація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  <w:lang w:val="uk-UA"/>
              </w:rPr>
              <w:t>Г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</w:rPr>
              <w:t>ртеріальна гіпертонія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АФС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</w:rPr>
              <w:t>нтифосфоліпідний синдром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АчТ</w:t>
            </w:r>
            <w:r>
              <w:rPr>
                <w:sz w:val="28"/>
                <w:szCs w:val="28"/>
                <w:lang w:val="uk-UA"/>
              </w:rPr>
              <w:t>Ч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Активований частковий тромбопластиновий час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  <w:lang w:val="uk-UA"/>
              </w:rPr>
              <w:t>ЛЗП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Лікар загальної практики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ЦН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Істміко-цервікальна недостатність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КТР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Куприка-тім'яної розмір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МВА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Мануальна вакуумна аспірація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МК</w:t>
            </w:r>
            <w:r>
              <w:rPr>
                <w:sz w:val="28"/>
                <w:szCs w:val="28"/>
                <w:lang w:val="uk-UA"/>
              </w:rPr>
              <w:t>Х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Міжнародна класифікація хвороб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МН</w:t>
            </w:r>
            <w:r>
              <w:rPr>
                <w:sz w:val="28"/>
                <w:szCs w:val="28"/>
                <w:lang w:val="uk-UA"/>
              </w:rPr>
              <w:t>В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Міжнародне нормалізоване відношення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  <w:lang w:val="uk-UA"/>
              </w:rPr>
              <w:t>З</w:t>
            </w:r>
            <w:r>
              <w:rPr>
                <w:sz w:val="28"/>
                <w:szCs w:val="28"/>
              </w:rPr>
              <w:t>АК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Загальний аналіз крові</w:t>
            </w:r>
          </w:p>
        </w:tc>
      </w:tr>
      <w:tr w:rsidR="00B22B5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ОМТ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Органів малого таза</w:t>
            </w:r>
          </w:p>
        </w:tc>
      </w:tr>
      <w:tr w:rsidR="00B22B5D">
        <w:tc>
          <w:tcPr>
            <w:tcW w:w="4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УД</w:t>
            </w:r>
          </w:p>
        </w:tc>
        <w:tc>
          <w:tcPr>
            <w:tcW w:w="4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Рівень доказовості</w:t>
            </w:r>
          </w:p>
        </w:tc>
      </w:tr>
      <w:tr w:rsidR="00B22B5D">
        <w:tc>
          <w:tcPr>
            <w:tcW w:w="4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УЗ</w:t>
            </w:r>
            <w:r>
              <w:rPr>
                <w:sz w:val="28"/>
                <w:szCs w:val="28"/>
                <w:lang w:val="uk-UA"/>
              </w:rPr>
              <w:t>Д</w:t>
            </w:r>
          </w:p>
        </w:tc>
        <w:tc>
          <w:tcPr>
            <w:tcW w:w="4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Ультразвукове дослідження</w:t>
            </w:r>
          </w:p>
        </w:tc>
      </w:tr>
      <w:tr w:rsidR="00B22B5D">
        <w:tc>
          <w:tcPr>
            <w:tcW w:w="4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ХГЧ</w:t>
            </w:r>
          </w:p>
        </w:tc>
        <w:tc>
          <w:tcPr>
            <w:tcW w:w="4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Хоріонічний гонадотропін людини</w:t>
            </w:r>
          </w:p>
        </w:tc>
      </w:tr>
      <w:tr w:rsidR="00B22B5D">
        <w:tc>
          <w:tcPr>
            <w:tcW w:w="4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ТОRCH</w:t>
            </w:r>
          </w:p>
        </w:tc>
        <w:tc>
          <w:tcPr>
            <w:tcW w:w="4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</w:rPr>
              <w:t>(Toxoplasmosis) токсоплазмоз, (rubella) краснуха, (cytomegalovirus)</w:t>
            </w:r>
          </w:p>
          <w:p w:rsidR="00B22B5D" w:rsidRDefault="00B22B5D">
            <w:r>
              <w:rPr>
                <w:sz w:val="28"/>
                <w:szCs w:val="28"/>
              </w:rPr>
              <w:t>цитомегаловірусна інфекція, (herpes) герпес</w:t>
            </w:r>
          </w:p>
        </w:tc>
      </w:tr>
      <w:tr w:rsidR="00B22B5D">
        <w:tc>
          <w:tcPr>
            <w:tcW w:w="4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  <w:lang w:val="uk-UA"/>
              </w:rPr>
              <w:t>МРТ</w:t>
            </w:r>
          </w:p>
        </w:tc>
        <w:tc>
          <w:tcPr>
            <w:tcW w:w="4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Магнітно-резонансна томографія</w:t>
            </w:r>
          </w:p>
        </w:tc>
      </w:tr>
      <w:tr w:rsidR="00B22B5D">
        <w:tc>
          <w:tcPr>
            <w:tcW w:w="4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8"/>
                <w:szCs w:val="28"/>
              </w:rPr>
              <w:t>КТ</w:t>
            </w:r>
          </w:p>
        </w:tc>
        <w:tc>
          <w:tcPr>
            <w:tcW w:w="4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Комп'ютерна</w:t>
            </w:r>
            <w:r>
              <w:rPr>
                <w:sz w:val="28"/>
                <w:szCs w:val="28"/>
              </w:rPr>
              <w:t xml:space="preserve"> томограф</w:t>
            </w:r>
            <w:r>
              <w:rPr>
                <w:sz w:val="28"/>
                <w:szCs w:val="28"/>
                <w:lang w:val="uk-UA"/>
              </w:rPr>
              <w:t>ія</w:t>
            </w:r>
          </w:p>
        </w:tc>
      </w:tr>
    </w:tbl>
    <w:p w:rsidR="00B22B5D" w:rsidRDefault="00B22B5D">
      <w:pPr>
        <w:rPr>
          <w:lang w:val="uk-UA"/>
        </w:rPr>
      </w:pPr>
    </w:p>
    <w:p w:rsidR="00B22B5D" w:rsidRDefault="00B22B5D">
      <w:pPr>
        <w:rPr>
          <w:lang w:val="uk-UA"/>
        </w:rPr>
      </w:pPr>
    </w:p>
    <w:p w:rsidR="00B22B5D" w:rsidRDefault="00B22B5D">
      <w:pPr>
        <w:rPr>
          <w:lang w:val="uk-UA"/>
        </w:rPr>
      </w:pPr>
    </w:p>
    <w:p w:rsidR="00B22B5D" w:rsidRDefault="00B22B5D">
      <w:r>
        <w:rPr>
          <w:b/>
          <w:sz w:val="28"/>
          <w:szCs w:val="28"/>
        </w:rPr>
        <w:lastRenderedPageBreak/>
        <w:t>1.8 К</w:t>
      </w:r>
      <w:r>
        <w:rPr>
          <w:b/>
          <w:sz w:val="28"/>
          <w:szCs w:val="28"/>
          <w:lang w:val="uk-UA"/>
        </w:rPr>
        <w:t>оротка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е</w:t>
      </w:r>
      <w:r>
        <w:rPr>
          <w:b/>
          <w:sz w:val="28"/>
          <w:szCs w:val="28"/>
        </w:rPr>
        <w:t>п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дем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олог</w:t>
      </w:r>
      <w:r>
        <w:rPr>
          <w:b/>
          <w:sz w:val="28"/>
          <w:szCs w:val="28"/>
          <w:lang w:val="uk-UA"/>
        </w:rPr>
        <w:t>ічна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нформац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я по району обсл</w:t>
      </w:r>
      <w:r>
        <w:rPr>
          <w:b/>
          <w:sz w:val="28"/>
          <w:szCs w:val="28"/>
          <w:lang w:val="uk-UA"/>
        </w:rPr>
        <w:t>уговування.</w:t>
      </w:r>
    </w:p>
    <w:p w:rsidR="00B22B5D" w:rsidRPr="000D5928" w:rsidRDefault="00B22B5D">
      <w:pPr>
        <w:ind w:firstLine="708"/>
        <w:jc w:val="both"/>
        <w:rPr>
          <w:lang w:val="uk-UA"/>
        </w:rPr>
      </w:pPr>
      <w:r>
        <w:rPr>
          <w:sz w:val="28"/>
          <w:szCs w:val="28"/>
          <w:lang w:val="uk-UA"/>
        </w:rPr>
        <w:t>Невиношування вагітності - мимовільне переривання вагітності в терміни від зачаття до 37 тижнів, вважаючи з першого дня останніх менструації. Переривання вагітності в терміни від зачаття до 22 тижнів називають мимовільним абортом (викиднем). Переривання вагітності в терміни від 28 тижнів - 37 тижнів називають передчасними пологами. Частота мимовільних викиднів становить від 15-20% від всіх бажаних вагітностей. Вважають що в статистику не входить велика кількість дуже ранніх і субклінічних протікаючи викиднів. Багато дослідників вважають що мимовільний викидень І триместру є інструментом природного відбору; так при дослідженні абортусов знаходять 60-80% ембріонів з хромосомними аномаліями.</w:t>
      </w:r>
    </w:p>
    <w:p w:rsidR="00B22B5D" w:rsidRDefault="00B22B5D">
      <w:pPr>
        <w:ind w:firstLine="708"/>
        <w:jc w:val="both"/>
      </w:pPr>
      <w:r>
        <w:rPr>
          <w:sz w:val="28"/>
          <w:szCs w:val="28"/>
          <w:lang w:val="uk-UA"/>
        </w:rPr>
        <w:t>Частота звичного невиношування в популяції становить 2% від числа вагітностей.</w:t>
      </w:r>
    </w:p>
    <w:p w:rsidR="00B22B5D" w:rsidRDefault="00B22B5D">
      <w:pPr>
        <w:ind w:firstLine="708"/>
        <w:jc w:val="both"/>
      </w:pPr>
      <w:r>
        <w:rPr>
          <w:sz w:val="28"/>
          <w:szCs w:val="28"/>
          <w:lang w:val="uk-UA"/>
        </w:rPr>
        <w:t>У структурі невиношування частота звичного викидня  від 5 до 20%.</w:t>
      </w:r>
    </w:p>
    <w:p w:rsidR="00B22B5D" w:rsidRDefault="00B22B5D">
      <w:pPr>
        <w:ind w:firstLine="708"/>
        <w:jc w:val="both"/>
      </w:pPr>
      <w:r>
        <w:rPr>
          <w:sz w:val="28"/>
          <w:szCs w:val="28"/>
          <w:lang w:val="uk-UA"/>
        </w:rPr>
        <w:t>Встановлено, що ризик втрати вагітності після першого викидня становить 13-17%, після двох попередніх мимовільних переривань ризик втрати бажаної вагітності складає 36-38%. Встановлено вплив віку матері на ризик ранніх мимовільних викиднів. Так, у віковій групі 20-29 років ризик спонтанного викидня становить 10%, тоді як в 45 років і старше - 50%.</w:t>
      </w:r>
    </w:p>
    <w:p w:rsidR="00B22B5D" w:rsidRDefault="00B22B5D">
      <w:pPr>
        <w:rPr>
          <w:sz w:val="28"/>
          <w:szCs w:val="28"/>
        </w:rPr>
      </w:pPr>
    </w:p>
    <w:p w:rsidR="00B22B5D" w:rsidRDefault="00B22B5D">
      <w:r>
        <w:rPr>
          <w:b/>
          <w:sz w:val="28"/>
          <w:szCs w:val="28"/>
        </w:rPr>
        <w:t>1.9 Матер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ально-техн</w:t>
      </w:r>
      <w:r>
        <w:rPr>
          <w:b/>
          <w:sz w:val="28"/>
          <w:szCs w:val="28"/>
          <w:lang w:val="uk-UA"/>
        </w:rPr>
        <w:t>ічне</w:t>
      </w:r>
      <w:r>
        <w:rPr>
          <w:b/>
          <w:sz w:val="28"/>
          <w:szCs w:val="28"/>
        </w:rPr>
        <w:t xml:space="preserve"> оснащ</w:t>
      </w:r>
      <w:r>
        <w:rPr>
          <w:b/>
          <w:sz w:val="28"/>
          <w:szCs w:val="28"/>
          <w:lang w:val="uk-UA"/>
        </w:rPr>
        <w:t>ення</w:t>
      </w:r>
      <w:r>
        <w:rPr>
          <w:b/>
          <w:sz w:val="28"/>
          <w:szCs w:val="28"/>
        </w:rPr>
        <w:t>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Ваги медичні, ростомір, сантиметр відповідно до Табелю оснащення, УЗ-апарат.</w:t>
      </w:r>
    </w:p>
    <w:p w:rsidR="00B22B5D" w:rsidRDefault="00B22B5D">
      <w:pPr>
        <w:jc w:val="both"/>
      </w:pPr>
      <w:r>
        <w:rPr>
          <w:sz w:val="28"/>
          <w:szCs w:val="28"/>
        </w:rPr>
        <w:t>Л</w:t>
      </w:r>
      <w:r>
        <w:rPr>
          <w:sz w:val="28"/>
          <w:szCs w:val="28"/>
          <w:lang w:val="uk-UA"/>
        </w:rPr>
        <w:t>ікарські</w:t>
      </w:r>
      <w:r>
        <w:rPr>
          <w:sz w:val="28"/>
          <w:szCs w:val="28"/>
        </w:rPr>
        <w:t xml:space="preserve"> препарат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– не </w:t>
      </w:r>
      <w:r>
        <w:rPr>
          <w:sz w:val="28"/>
          <w:szCs w:val="28"/>
          <w:lang w:val="uk-UA"/>
        </w:rPr>
        <w:t>застосовуються</w:t>
      </w:r>
      <w:r>
        <w:rPr>
          <w:sz w:val="28"/>
          <w:szCs w:val="28"/>
        </w:rPr>
        <w:t>.</w:t>
      </w:r>
    </w:p>
    <w:p w:rsidR="00B22B5D" w:rsidRDefault="00B22B5D">
      <w:pPr>
        <w:jc w:val="both"/>
      </w:pPr>
      <w:r>
        <w:rPr>
          <w:sz w:val="28"/>
          <w:szCs w:val="28"/>
        </w:rPr>
        <w:t>Дез</w:t>
      </w:r>
      <w:r>
        <w:rPr>
          <w:sz w:val="28"/>
          <w:szCs w:val="28"/>
          <w:lang w:val="uk-UA"/>
        </w:rPr>
        <w:t>інфікуючі засоби</w:t>
      </w:r>
      <w:r>
        <w:rPr>
          <w:sz w:val="28"/>
          <w:szCs w:val="28"/>
        </w:rPr>
        <w:t xml:space="preserve"> – Бланідас </w:t>
      </w:r>
      <w:r>
        <w:rPr>
          <w:sz w:val="28"/>
          <w:szCs w:val="28"/>
          <w:lang w:val="uk-UA"/>
        </w:rPr>
        <w:t>300</w:t>
      </w:r>
      <w:r>
        <w:rPr>
          <w:sz w:val="28"/>
          <w:szCs w:val="28"/>
        </w:rPr>
        <w:t xml:space="preserve">, Клінідез, Аеродезін, Лізоформін спеціаль, Бланідас софт, АХД. </w:t>
      </w:r>
    </w:p>
    <w:p w:rsidR="00B22B5D" w:rsidRDefault="00B22B5D">
      <w:pPr>
        <w:rPr>
          <w:b/>
          <w:sz w:val="28"/>
          <w:szCs w:val="28"/>
          <w:lang w:val="uk-UA"/>
        </w:rPr>
      </w:pPr>
    </w:p>
    <w:p w:rsidR="00B22B5D" w:rsidRDefault="00B22B5D">
      <w:r>
        <w:rPr>
          <w:b/>
          <w:sz w:val="28"/>
          <w:szCs w:val="28"/>
          <w:lang w:val="uk-UA"/>
        </w:rPr>
        <w:t>ІІ. Загальна частина</w:t>
      </w:r>
    </w:p>
    <w:p w:rsidR="00B22B5D" w:rsidRDefault="00B22B5D">
      <w:pPr>
        <w:jc w:val="both"/>
      </w:pPr>
      <w:r>
        <w:rPr>
          <w:b/>
          <w:sz w:val="28"/>
          <w:szCs w:val="28"/>
          <w:lang w:val="uk-UA"/>
        </w:rPr>
        <w:t>2.1</w:t>
      </w: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Медичні послуги, що надаються</w:t>
      </w:r>
    </w:p>
    <w:p w:rsidR="00B22B5D" w:rsidRDefault="00B22B5D">
      <w:pPr>
        <w:ind w:firstLine="708"/>
        <w:jc w:val="both"/>
      </w:pPr>
      <w:r>
        <w:rPr>
          <w:sz w:val="28"/>
          <w:szCs w:val="28"/>
          <w:lang w:val="uk-UA"/>
        </w:rPr>
        <w:t xml:space="preserve">Центр є унікальним функціональним об’єднанням: Харківський міжобласний спеціалізований медико-генетичний центр – центр рідкісних (орфаних) захворювань, Український інститут клінічної генетики, кафедра медичної генетики Харківського національного медичного університету, асоціації спеціалістів та сімей, які мають спадкову патологію: </w:t>
      </w:r>
    </w:p>
    <w:p w:rsidR="00B22B5D" w:rsidRDefault="00B22B5D">
      <w:pPr>
        <w:numPr>
          <w:ilvl w:val="0"/>
          <w:numId w:val="7"/>
        </w:numPr>
        <w:jc w:val="both"/>
      </w:pPr>
      <w:r>
        <w:rPr>
          <w:sz w:val="28"/>
          <w:szCs w:val="28"/>
          <w:lang w:val="uk-UA"/>
        </w:rPr>
        <w:t>Українська асоціація лікарів ультразвукової діагностики в перінатології, генетиці та гінекології;</w:t>
      </w:r>
    </w:p>
    <w:p w:rsidR="00B22B5D" w:rsidRDefault="00B22B5D">
      <w:pPr>
        <w:numPr>
          <w:ilvl w:val="0"/>
          <w:numId w:val="7"/>
        </w:numPr>
        <w:jc w:val="both"/>
      </w:pPr>
      <w:r>
        <w:rPr>
          <w:sz w:val="28"/>
          <w:szCs w:val="28"/>
          <w:lang w:val="uk-UA"/>
        </w:rPr>
        <w:t>Асоціація лікарів–генетиків та сімей, які мають дітей з фенілкетонурією;</w:t>
      </w:r>
    </w:p>
    <w:p w:rsidR="00B22B5D" w:rsidRDefault="00B22B5D">
      <w:pPr>
        <w:numPr>
          <w:ilvl w:val="0"/>
          <w:numId w:val="7"/>
        </w:numPr>
        <w:jc w:val="both"/>
      </w:pPr>
      <w:r>
        <w:rPr>
          <w:sz w:val="28"/>
          <w:szCs w:val="28"/>
          <w:lang w:val="uk-UA"/>
        </w:rPr>
        <w:t>Харківський благодійний фонд «Муковісцидоз» (асоціація батьків дітей–інвалідів, хворих на муковісцидоз);</w:t>
      </w:r>
    </w:p>
    <w:p w:rsidR="00B22B5D" w:rsidRDefault="00B22B5D">
      <w:pPr>
        <w:numPr>
          <w:ilvl w:val="0"/>
          <w:numId w:val="7"/>
        </w:numPr>
        <w:jc w:val="both"/>
      </w:pPr>
      <w:r>
        <w:rPr>
          <w:sz w:val="28"/>
          <w:szCs w:val="28"/>
          <w:lang w:val="uk-UA"/>
        </w:rPr>
        <w:t xml:space="preserve">Фонд «Майбутнім поколінням»; </w:t>
      </w:r>
    </w:p>
    <w:p w:rsidR="00B22B5D" w:rsidRDefault="00B22B5D">
      <w:pPr>
        <w:numPr>
          <w:ilvl w:val="0"/>
          <w:numId w:val="7"/>
        </w:numPr>
        <w:jc w:val="both"/>
      </w:pPr>
      <w:r>
        <w:rPr>
          <w:sz w:val="28"/>
          <w:szCs w:val="28"/>
          <w:lang w:val="uk-UA"/>
        </w:rPr>
        <w:t>Асоціація сімей, які мають дітей з хромосомними особливостями.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lastRenderedPageBreak/>
        <w:t>Основні завдання ХМСМГЦ-ЦР(О)З: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організація   надання   спеціалізованої   за  напрямками медико-генетичної допомоги;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проведення трирівневої профілактики вродженої та спадкової патології;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впровадження сучасних засобів профілактики,  діагностики та лікування вродженої та спадкової патології за напрямками;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 xml:space="preserve">аналіз  причин  перинатальної  та дитячої смертності від хвороб  відповідно   до   напрямку   спеціалізації   та   розробку профілактичних заходів (генетичний моніторинг); 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статистична  звітність  із  узагальненими  регіональними показниками  за  встановленими  зразками,   систематичний   аналіз діяльності;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забезпечення  наступності  у роботі із закладами охорони здоров'я  у  питаннях  профілактики,  діагностики   та   лікування вродженої і спадкової патології за напрямками;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розробка  питань  щодо соціальної реабілітації хворих за напрямками;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забезпечення зворотного зв'язку з ОМГЦ та ММГК з  питань своєчасного   виявлення,  якості  диспансерного  спостереження  та лікування  хворих  з  вродженою   та   спадковою   патологією   за напрямками;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визначення  стратегії  і розробка комплексу заходів щодо функціювання  та  подальшого   розвитку   визначеного   напрямку медичної  генетики  на  основі сучасних досягнень медичної науки і практики;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надання консультативної допомоги, науково-практичної та організаційно-методичної   підтримки   закладам  медико-генетичної служби різних рівнів;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розробка базової нормативної документації за визначеним напрямком: сучасні  стандарти  якості  проведення  клінічних  та лабораторних генетичних обстежень, критерії оцінки патології;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здійснення  контролю  якості  проведення  клінічних  та лабораторних генетичних обстежень за напрямками діяльності;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надання   пропозицій   органам  охорони  здоров'я  щодо удосконалення відповідного напрямку  діяльності  медико-генетичної служби;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підвищення кваліфікації співробітників закладів охорони здоров'я різних рівнів за напрямками спеціалізації центру.</w:t>
      </w:r>
    </w:p>
    <w:p w:rsidR="00B22B5D" w:rsidRDefault="00B22B5D">
      <w:pPr>
        <w:ind w:left="720"/>
        <w:jc w:val="both"/>
        <w:rPr>
          <w:sz w:val="28"/>
          <w:szCs w:val="28"/>
          <w:lang w:val="uk-UA"/>
        </w:rPr>
      </w:pPr>
    </w:p>
    <w:p w:rsidR="00B22B5D" w:rsidRDefault="00B22B5D">
      <w:pPr>
        <w:ind w:firstLine="360"/>
        <w:jc w:val="both"/>
      </w:pPr>
      <w:r>
        <w:rPr>
          <w:sz w:val="28"/>
          <w:szCs w:val="28"/>
          <w:lang w:val="uk-UA"/>
        </w:rPr>
        <w:tab/>
        <w:t>При проведенні медико-генетичного консультування лікар-генетик дотримується правил біоетики і деонтології. Відповідно до чинного законодавства інформація про спадковий характер захворювання у пробанда чи у родині є конфіденційною і надається особі, яка консультувалась. Медичними спеціалістами забезпечується право пацієнта щодо необхідності інформування інших членів родини про виявлену патологію.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lastRenderedPageBreak/>
        <w:tab/>
        <w:t>У випадку, коли пробандом виступає людина зі зниженим розумовим розвитком, результати генетичних досліджень у вигляді висновку видаються батькам або особам, що їх замінюють, відповідно до чинного законодавства.</w:t>
      </w:r>
    </w:p>
    <w:p w:rsidR="00B22B5D" w:rsidRDefault="00B22B5D">
      <w:pPr>
        <w:autoSpaceDE w:val="0"/>
        <w:jc w:val="both"/>
      </w:pPr>
      <w:r>
        <w:rPr>
          <w:b/>
          <w:sz w:val="28"/>
          <w:szCs w:val="28"/>
        </w:rPr>
        <w:t>Порядок р</w:t>
      </w:r>
      <w:r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</w:rPr>
        <w:t>бот</w:t>
      </w:r>
      <w:r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</w:rPr>
        <w:t>:</w:t>
      </w:r>
    </w:p>
    <w:p w:rsidR="00B22B5D" w:rsidRDefault="00B22B5D">
      <w:pPr>
        <w:numPr>
          <w:ilvl w:val="0"/>
          <w:numId w:val="4"/>
        </w:numPr>
        <w:tabs>
          <w:tab w:val="left" w:pos="0"/>
        </w:tabs>
        <w:ind w:left="0" w:firstLine="0"/>
        <w:jc w:val="both"/>
      </w:pPr>
      <w:r>
        <w:rPr>
          <w:sz w:val="28"/>
          <w:szCs w:val="28"/>
        </w:rPr>
        <w:t>Для консультац</w:t>
      </w:r>
      <w:r>
        <w:rPr>
          <w:sz w:val="28"/>
          <w:szCs w:val="28"/>
          <w:lang w:val="uk-UA"/>
        </w:rPr>
        <w:t>ії</w:t>
      </w:r>
      <w:r>
        <w:rPr>
          <w:sz w:val="28"/>
          <w:szCs w:val="28"/>
        </w:rPr>
        <w:t xml:space="preserve"> в ХМСМГЦ-ЦР(О)З направляют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>ся пац</w:t>
      </w:r>
      <w:r>
        <w:rPr>
          <w:sz w:val="28"/>
          <w:szCs w:val="28"/>
          <w:lang w:val="uk-UA"/>
        </w:rPr>
        <w:t>іє</w:t>
      </w:r>
      <w:r>
        <w:rPr>
          <w:sz w:val="28"/>
          <w:szCs w:val="28"/>
        </w:rPr>
        <w:t>нт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 xml:space="preserve"> невиношуванням</w:t>
      </w:r>
      <w:r>
        <w:rPr>
          <w:sz w:val="28"/>
          <w:szCs w:val="28"/>
          <w:lang w:val="uk-UA"/>
        </w:rPr>
        <w:t xml:space="preserve"> вагітності.</w:t>
      </w:r>
    </w:p>
    <w:p w:rsidR="00B22B5D" w:rsidRDefault="00B22B5D">
      <w:pPr>
        <w:numPr>
          <w:ilvl w:val="0"/>
          <w:numId w:val="4"/>
        </w:numPr>
        <w:tabs>
          <w:tab w:val="left" w:pos="0"/>
        </w:tabs>
        <w:ind w:left="0" w:firstLine="0"/>
        <w:jc w:val="both"/>
      </w:pPr>
      <w:r>
        <w:rPr>
          <w:sz w:val="28"/>
          <w:szCs w:val="28"/>
        </w:rPr>
        <w:t>Об</w:t>
      </w:r>
      <w:r>
        <w:rPr>
          <w:sz w:val="28"/>
          <w:szCs w:val="28"/>
          <w:lang w:val="uk-UA"/>
        </w:rPr>
        <w:t>стеження</w:t>
      </w:r>
      <w:r>
        <w:rPr>
          <w:sz w:val="28"/>
          <w:szCs w:val="28"/>
        </w:rPr>
        <w:t xml:space="preserve"> проводит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>ся п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сл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>бор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скарг</w:t>
      </w:r>
      <w:r>
        <w:rPr>
          <w:sz w:val="28"/>
          <w:szCs w:val="28"/>
        </w:rPr>
        <w:t>, анамнез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хвороби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жи</w:t>
      </w:r>
      <w:r>
        <w:rPr>
          <w:sz w:val="28"/>
          <w:szCs w:val="28"/>
          <w:lang w:val="uk-UA"/>
        </w:rPr>
        <w:t>ття</w:t>
      </w:r>
      <w:r>
        <w:rPr>
          <w:sz w:val="28"/>
          <w:szCs w:val="28"/>
        </w:rPr>
        <w:t>, по</w:t>
      </w:r>
      <w:r>
        <w:rPr>
          <w:sz w:val="28"/>
          <w:szCs w:val="28"/>
          <w:lang w:val="uk-UA"/>
        </w:rPr>
        <w:t>будови</w:t>
      </w:r>
      <w:r>
        <w:rPr>
          <w:sz w:val="28"/>
          <w:szCs w:val="28"/>
        </w:rPr>
        <w:t xml:space="preserve"> родо</w:t>
      </w:r>
      <w:r>
        <w:rPr>
          <w:sz w:val="28"/>
          <w:szCs w:val="28"/>
          <w:lang w:val="uk-UA"/>
        </w:rPr>
        <w:t>воду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</w:rPr>
        <w:t>проведе</w:t>
      </w:r>
      <w:r>
        <w:rPr>
          <w:sz w:val="28"/>
          <w:szCs w:val="28"/>
          <w:lang w:val="uk-UA"/>
        </w:rPr>
        <w:t>ння</w:t>
      </w:r>
      <w:r>
        <w:rPr>
          <w:sz w:val="28"/>
          <w:szCs w:val="28"/>
        </w:rPr>
        <w:t xml:space="preserve"> кл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ко-генеалог</w:t>
      </w:r>
      <w:r>
        <w:rPr>
          <w:sz w:val="28"/>
          <w:szCs w:val="28"/>
          <w:lang w:val="uk-UA"/>
        </w:rPr>
        <w:t>ічн</w:t>
      </w:r>
      <w:r>
        <w:rPr>
          <w:sz w:val="28"/>
          <w:szCs w:val="28"/>
        </w:rPr>
        <w:t>ого анализ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, опис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фенотип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лікарем</w:t>
      </w:r>
      <w:r>
        <w:rPr>
          <w:sz w:val="28"/>
          <w:szCs w:val="28"/>
        </w:rPr>
        <w:t xml:space="preserve">-генетиком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проведен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я синдромолог</w:t>
      </w:r>
      <w:r>
        <w:rPr>
          <w:sz w:val="28"/>
          <w:szCs w:val="28"/>
          <w:lang w:val="uk-UA"/>
        </w:rPr>
        <w:t>ічн</w:t>
      </w:r>
      <w:r>
        <w:rPr>
          <w:sz w:val="28"/>
          <w:szCs w:val="28"/>
        </w:rPr>
        <w:t>ого анализ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, оформлен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я генетич</w:t>
      </w:r>
      <w:r>
        <w:rPr>
          <w:sz w:val="28"/>
          <w:szCs w:val="28"/>
          <w:lang w:val="uk-UA"/>
        </w:rPr>
        <w:t>ної</w:t>
      </w:r>
      <w:r>
        <w:rPr>
          <w:sz w:val="28"/>
          <w:szCs w:val="28"/>
        </w:rPr>
        <w:t xml:space="preserve"> карт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.</w:t>
      </w:r>
    </w:p>
    <w:p w:rsidR="00B22B5D" w:rsidRDefault="00B22B5D">
      <w:pPr>
        <w:numPr>
          <w:ilvl w:val="0"/>
          <w:numId w:val="4"/>
        </w:numPr>
        <w:tabs>
          <w:tab w:val="left" w:pos="0"/>
        </w:tabs>
        <w:ind w:left="0" w:firstLine="0"/>
        <w:jc w:val="both"/>
      </w:pPr>
      <w:r>
        <w:rPr>
          <w:sz w:val="28"/>
          <w:szCs w:val="28"/>
          <w:lang w:val="uk-UA"/>
        </w:rPr>
        <w:t>Тривалість</w:t>
      </w:r>
      <w:r>
        <w:rPr>
          <w:sz w:val="28"/>
          <w:szCs w:val="28"/>
        </w:rPr>
        <w:t xml:space="preserve"> перви</w:t>
      </w:r>
      <w:r>
        <w:rPr>
          <w:sz w:val="28"/>
          <w:szCs w:val="28"/>
          <w:lang w:val="uk-UA"/>
        </w:rPr>
        <w:t>нної консультації</w:t>
      </w:r>
      <w:r>
        <w:rPr>
          <w:sz w:val="28"/>
          <w:szCs w:val="28"/>
        </w:rPr>
        <w:t xml:space="preserve"> с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м'</w:t>
      </w:r>
      <w:r>
        <w:rPr>
          <w:sz w:val="28"/>
          <w:szCs w:val="28"/>
          <w:lang w:val="uk-UA"/>
        </w:rPr>
        <w:t>ї</w:t>
      </w:r>
      <w:r>
        <w:rPr>
          <w:sz w:val="28"/>
          <w:szCs w:val="28"/>
        </w:rPr>
        <w:t xml:space="preserve"> с</w:t>
      </w:r>
      <w:r>
        <w:rPr>
          <w:sz w:val="28"/>
          <w:szCs w:val="28"/>
          <w:lang w:val="uk-UA"/>
        </w:rPr>
        <w:t>тановить</w:t>
      </w:r>
      <w:r>
        <w:rPr>
          <w:sz w:val="28"/>
          <w:szCs w:val="28"/>
        </w:rPr>
        <w:t xml:space="preserve"> 1,5 </w:t>
      </w:r>
      <w:r>
        <w:rPr>
          <w:sz w:val="28"/>
          <w:szCs w:val="28"/>
          <w:lang w:val="uk-UA"/>
        </w:rPr>
        <w:t>години</w:t>
      </w:r>
      <w:r>
        <w:rPr>
          <w:sz w:val="28"/>
          <w:szCs w:val="28"/>
        </w:rPr>
        <w:t>.</w:t>
      </w:r>
    </w:p>
    <w:p w:rsidR="00B22B5D" w:rsidRDefault="00B22B5D">
      <w:pPr>
        <w:numPr>
          <w:ilvl w:val="0"/>
          <w:numId w:val="4"/>
        </w:numPr>
        <w:tabs>
          <w:tab w:val="left" w:pos="0"/>
        </w:tabs>
        <w:ind w:left="0" w:firstLine="0"/>
        <w:jc w:val="both"/>
      </w:pPr>
      <w:r>
        <w:rPr>
          <w:sz w:val="28"/>
          <w:szCs w:val="28"/>
        </w:rPr>
        <w:t>Нормативна документац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я оформл</w:t>
      </w:r>
      <w:r>
        <w:rPr>
          <w:sz w:val="28"/>
          <w:szCs w:val="28"/>
          <w:lang w:val="uk-UA"/>
        </w:rPr>
        <w:t>юєть</w:t>
      </w:r>
      <w:r>
        <w:rPr>
          <w:sz w:val="28"/>
          <w:szCs w:val="28"/>
        </w:rPr>
        <w:t xml:space="preserve">ся </w:t>
      </w:r>
      <w:r>
        <w:rPr>
          <w:sz w:val="28"/>
          <w:szCs w:val="28"/>
          <w:lang w:val="uk-UA"/>
        </w:rPr>
        <w:t>згідно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вимогам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наказів</w:t>
      </w:r>
      <w:r>
        <w:rPr>
          <w:sz w:val="28"/>
          <w:szCs w:val="28"/>
        </w:rPr>
        <w:t xml:space="preserve"> МОЗ Укра</w:t>
      </w:r>
      <w:r>
        <w:rPr>
          <w:sz w:val="28"/>
          <w:szCs w:val="28"/>
          <w:lang w:val="uk-UA"/>
        </w:rPr>
        <w:t>ї</w:t>
      </w:r>
      <w:r>
        <w:rPr>
          <w:sz w:val="28"/>
          <w:szCs w:val="28"/>
        </w:rPr>
        <w:t>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. </w:t>
      </w:r>
    </w:p>
    <w:p w:rsidR="00B22B5D" w:rsidRDefault="00B22B5D">
      <w:pPr>
        <w:rPr>
          <w:b/>
          <w:sz w:val="28"/>
          <w:szCs w:val="28"/>
        </w:rPr>
      </w:pPr>
    </w:p>
    <w:p w:rsidR="00B22B5D" w:rsidRDefault="00B22B5D">
      <w:r>
        <w:rPr>
          <w:b/>
          <w:sz w:val="28"/>
          <w:szCs w:val="28"/>
          <w:lang w:val="uk-UA"/>
        </w:rPr>
        <w:t>Лікар</w:t>
      </w:r>
      <w:r>
        <w:rPr>
          <w:b/>
          <w:sz w:val="28"/>
          <w:szCs w:val="28"/>
        </w:rPr>
        <w:t>-генетик ХМСМГЦ-ЦР(О)З:</w:t>
      </w:r>
    </w:p>
    <w:p w:rsidR="00B22B5D" w:rsidRDefault="00B22B5D">
      <w:pPr>
        <w:jc w:val="both"/>
      </w:pPr>
      <w:r>
        <w:rPr>
          <w:sz w:val="28"/>
          <w:szCs w:val="28"/>
        </w:rPr>
        <w:t>Гречан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на 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</w:rPr>
        <w:t>.Я. – генеральн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й директор ХМСМГЦ-ЦР(О)З, чл.-кор. НАМНУ, д.мед.н., професор, </w:t>
      </w:r>
      <w:r>
        <w:rPr>
          <w:sz w:val="28"/>
          <w:szCs w:val="28"/>
          <w:lang w:val="uk-UA"/>
        </w:rPr>
        <w:t>лікар</w:t>
      </w:r>
      <w:r>
        <w:rPr>
          <w:sz w:val="28"/>
          <w:szCs w:val="28"/>
        </w:rPr>
        <w:t>-генетик в</w:t>
      </w:r>
      <w:r>
        <w:rPr>
          <w:sz w:val="28"/>
          <w:szCs w:val="28"/>
          <w:lang w:val="uk-UA"/>
        </w:rPr>
        <w:t>ищої</w:t>
      </w:r>
      <w:r>
        <w:rPr>
          <w:sz w:val="28"/>
          <w:szCs w:val="28"/>
        </w:rPr>
        <w:t xml:space="preserve"> категор</w:t>
      </w:r>
      <w:r>
        <w:rPr>
          <w:sz w:val="28"/>
          <w:szCs w:val="28"/>
          <w:lang w:val="uk-UA"/>
        </w:rPr>
        <w:t>ії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Гречаніна Ю.Б. – зав. отд. онкогенетичної консультації, д.мед.н., професор, лікар-генетик вищої категорії</w:t>
      </w:r>
    </w:p>
    <w:p w:rsidR="00B22B5D" w:rsidRDefault="00B22B5D">
      <w:pPr>
        <w:jc w:val="both"/>
      </w:pPr>
      <w:r>
        <w:rPr>
          <w:sz w:val="28"/>
          <w:szCs w:val="28"/>
        </w:rPr>
        <w:t xml:space="preserve">Молодан Л.В. – директор ХМСМГЦ-ЦР(О)З, к.мед.н., доцент, </w:t>
      </w:r>
      <w:r>
        <w:rPr>
          <w:sz w:val="28"/>
          <w:szCs w:val="28"/>
          <w:lang w:val="uk-UA"/>
        </w:rPr>
        <w:t>лікар</w:t>
      </w:r>
      <w:r>
        <w:rPr>
          <w:sz w:val="28"/>
          <w:szCs w:val="28"/>
        </w:rPr>
        <w:t>-генетик в</w:t>
      </w:r>
      <w:r>
        <w:rPr>
          <w:sz w:val="28"/>
          <w:szCs w:val="28"/>
          <w:lang w:val="uk-UA"/>
        </w:rPr>
        <w:t>ищої</w:t>
      </w:r>
      <w:r>
        <w:rPr>
          <w:sz w:val="28"/>
          <w:szCs w:val="28"/>
        </w:rPr>
        <w:t xml:space="preserve"> категор</w:t>
      </w:r>
      <w:r>
        <w:rPr>
          <w:sz w:val="28"/>
          <w:szCs w:val="28"/>
          <w:lang w:val="uk-UA"/>
        </w:rPr>
        <w:t>ії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Здибська О.П. – завідувач метаболічним центром, к.мед.н., доцент, лікар-генетик вищої категорії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Бугайова О.В. – завідувач центром сполучної тканини, к.мед.н., доцент, лікар-генетик вищої категорії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Гуленко І.І. – завідувач відділення генетичного моніторингу, лікар-генетик вищої категорії</w:t>
      </w:r>
    </w:p>
    <w:p w:rsidR="00B22B5D" w:rsidRDefault="00B22B5D">
      <w:pPr>
        <w:jc w:val="both"/>
      </w:pPr>
      <w:r>
        <w:rPr>
          <w:sz w:val="28"/>
          <w:szCs w:val="28"/>
        </w:rPr>
        <w:t>Б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лец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кая С.В. – зам. директора ХМСМГЦ-ЦР(О)З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 xml:space="preserve"> меди</w:t>
      </w:r>
      <w:r>
        <w:rPr>
          <w:sz w:val="28"/>
          <w:szCs w:val="28"/>
          <w:lang w:val="uk-UA"/>
        </w:rPr>
        <w:t>чної</w:t>
      </w:r>
      <w:r>
        <w:rPr>
          <w:sz w:val="28"/>
          <w:szCs w:val="28"/>
        </w:rPr>
        <w:t xml:space="preserve"> части</w:t>
      </w:r>
      <w:r>
        <w:rPr>
          <w:sz w:val="28"/>
          <w:szCs w:val="28"/>
          <w:lang w:val="uk-UA"/>
        </w:rPr>
        <w:t>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лікар</w:t>
      </w:r>
      <w:r>
        <w:rPr>
          <w:sz w:val="28"/>
          <w:szCs w:val="28"/>
        </w:rPr>
        <w:t>-генетик друго</w:t>
      </w:r>
      <w:r>
        <w:rPr>
          <w:sz w:val="28"/>
          <w:szCs w:val="28"/>
          <w:lang w:val="uk-UA"/>
        </w:rPr>
        <w:t>ї категорії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Красов А.В. – заступник директора ХМСМГЦ-ЦР(О)З з організаційно-методичної роботи, лікар-генетик</w:t>
      </w:r>
    </w:p>
    <w:p w:rsidR="00B22B5D" w:rsidRDefault="00B22B5D">
      <w:pPr>
        <w:jc w:val="both"/>
      </w:pPr>
      <w:r>
        <w:rPr>
          <w:sz w:val="28"/>
          <w:szCs w:val="28"/>
        </w:rPr>
        <w:t>Адамян Л. М.</w:t>
      </w:r>
      <w:r>
        <w:rPr>
          <w:sz w:val="28"/>
          <w:szCs w:val="28"/>
          <w:lang w:val="uk-UA"/>
        </w:rPr>
        <w:t xml:space="preserve"> – лікар-генетик 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Вернігор О.Ю.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Гринюк А.В. – лікар-генетик першої категорії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Грінченко Ю.Н.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Євстигнєєва О.В.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Єлісєєв В.М.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Єлькова О.А.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Забєліна О.А.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Максютіна І.А.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Нагієва К.Ф.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Хміль О.Б. – лікар-генетик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Яновська Г.О. – лікар-генетик першої категорії</w:t>
      </w:r>
    </w:p>
    <w:p w:rsidR="00B22B5D" w:rsidRDefault="00B22B5D">
      <w:pPr>
        <w:rPr>
          <w:sz w:val="28"/>
          <w:szCs w:val="28"/>
          <w:lang w:val="uk-UA"/>
        </w:rPr>
      </w:pPr>
    </w:p>
    <w:p w:rsidR="00B22B5D" w:rsidRDefault="00B22B5D">
      <w:pPr>
        <w:numPr>
          <w:ilvl w:val="0"/>
          <w:numId w:val="3"/>
        </w:numPr>
        <w:jc w:val="both"/>
      </w:pPr>
      <w:r>
        <w:rPr>
          <w:sz w:val="28"/>
          <w:szCs w:val="28"/>
          <w:lang w:val="uk-UA"/>
        </w:rPr>
        <w:t>має</w:t>
      </w:r>
      <w:r>
        <w:rPr>
          <w:sz w:val="28"/>
          <w:szCs w:val="28"/>
        </w:rPr>
        <w:t xml:space="preserve"> д</w:t>
      </w:r>
      <w:r>
        <w:rPr>
          <w:sz w:val="28"/>
          <w:szCs w:val="28"/>
          <w:lang w:val="uk-UA"/>
        </w:rPr>
        <w:t>іючий</w:t>
      </w:r>
      <w:r>
        <w:rPr>
          <w:sz w:val="28"/>
          <w:szCs w:val="28"/>
        </w:rPr>
        <w:t xml:space="preserve"> локальн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й протокол </w:t>
      </w:r>
    </w:p>
    <w:p w:rsidR="00B22B5D" w:rsidRDefault="00B22B5D">
      <w:pPr>
        <w:numPr>
          <w:ilvl w:val="0"/>
          <w:numId w:val="3"/>
        </w:numPr>
        <w:tabs>
          <w:tab w:val="left" w:pos="1440"/>
        </w:tabs>
        <w:jc w:val="both"/>
      </w:pPr>
      <w:r>
        <w:rPr>
          <w:sz w:val="28"/>
          <w:szCs w:val="28"/>
          <w:lang w:val="uk-UA"/>
        </w:rPr>
        <w:t>отримує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нформац</w:t>
      </w:r>
      <w:r>
        <w:rPr>
          <w:sz w:val="28"/>
          <w:szCs w:val="28"/>
          <w:lang w:val="uk-UA"/>
        </w:rPr>
        <w:t>ійну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згоду</w:t>
      </w:r>
      <w:r>
        <w:rPr>
          <w:sz w:val="28"/>
          <w:szCs w:val="28"/>
        </w:rPr>
        <w:t xml:space="preserve"> пац</w:t>
      </w:r>
      <w:r>
        <w:rPr>
          <w:sz w:val="28"/>
          <w:szCs w:val="28"/>
          <w:lang w:val="uk-UA"/>
        </w:rPr>
        <w:t>іє</w:t>
      </w:r>
      <w:r>
        <w:rPr>
          <w:sz w:val="28"/>
          <w:szCs w:val="28"/>
        </w:rPr>
        <w:t xml:space="preserve">нта на </w:t>
      </w:r>
      <w:r>
        <w:rPr>
          <w:sz w:val="28"/>
          <w:szCs w:val="28"/>
          <w:lang w:val="uk-UA"/>
        </w:rPr>
        <w:t>проведення</w:t>
      </w:r>
      <w:r>
        <w:rPr>
          <w:sz w:val="28"/>
          <w:szCs w:val="28"/>
        </w:rPr>
        <w:t xml:space="preserve"> медико-генетич</w:t>
      </w:r>
      <w:r>
        <w:rPr>
          <w:sz w:val="28"/>
          <w:szCs w:val="28"/>
          <w:lang w:val="uk-UA"/>
        </w:rPr>
        <w:t>ного</w:t>
      </w:r>
      <w:r>
        <w:rPr>
          <w:sz w:val="28"/>
          <w:szCs w:val="28"/>
        </w:rPr>
        <w:t xml:space="preserve"> консульт</w:t>
      </w:r>
      <w:r>
        <w:rPr>
          <w:sz w:val="28"/>
          <w:szCs w:val="28"/>
          <w:lang w:val="uk-UA"/>
        </w:rPr>
        <w:t>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обс</w:t>
      </w:r>
      <w:r>
        <w:rPr>
          <w:sz w:val="28"/>
          <w:szCs w:val="28"/>
          <w:lang w:val="uk-UA"/>
        </w:rPr>
        <w:t>теження</w:t>
      </w:r>
    </w:p>
    <w:p w:rsidR="00B22B5D" w:rsidRDefault="00B22B5D">
      <w:pPr>
        <w:numPr>
          <w:ilvl w:val="0"/>
          <w:numId w:val="3"/>
        </w:numPr>
        <w:tabs>
          <w:tab w:val="left" w:pos="1440"/>
        </w:tabs>
        <w:jc w:val="both"/>
      </w:pPr>
      <w:proofErr w:type="gramStart"/>
      <w:r>
        <w:rPr>
          <w:sz w:val="28"/>
          <w:szCs w:val="28"/>
        </w:rPr>
        <w:t>проводит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  квал</w:t>
      </w:r>
      <w:r>
        <w:rPr>
          <w:sz w:val="28"/>
          <w:szCs w:val="28"/>
          <w:lang w:val="uk-UA"/>
        </w:rPr>
        <w:t>іфіковане</w:t>
      </w:r>
      <w:proofErr w:type="gramEnd"/>
      <w:r>
        <w:rPr>
          <w:sz w:val="28"/>
          <w:szCs w:val="28"/>
        </w:rPr>
        <w:t xml:space="preserve"> медико-генетич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е консульт</w:t>
      </w:r>
      <w:r>
        <w:rPr>
          <w:sz w:val="28"/>
          <w:szCs w:val="28"/>
          <w:lang w:val="uk-UA"/>
        </w:rPr>
        <w:t>ування</w:t>
      </w:r>
    </w:p>
    <w:p w:rsidR="00B22B5D" w:rsidRDefault="00B22B5D">
      <w:pPr>
        <w:numPr>
          <w:ilvl w:val="0"/>
          <w:numId w:val="3"/>
        </w:numPr>
        <w:jc w:val="both"/>
      </w:pPr>
      <w:r>
        <w:rPr>
          <w:sz w:val="28"/>
          <w:szCs w:val="28"/>
        </w:rPr>
        <w:t>проводит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 ефективне консульт</w:t>
      </w:r>
      <w:r>
        <w:rPr>
          <w:sz w:val="28"/>
          <w:szCs w:val="28"/>
          <w:lang w:val="uk-UA"/>
        </w:rPr>
        <w:t>ування</w:t>
      </w:r>
      <w:r>
        <w:rPr>
          <w:sz w:val="28"/>
          <w:szCs w:val="28"/>
        </w:rPr>
        <w:t xml:space="preserve"> по результатам проведенного </w:t>
      </w:r>
      <w:proofErr w:type="gramStart"/>
      <w:r>
        <w:rPr>
          <w:sz w:val="28"/>
          <w:szCs w:val="28"/>
        </w:rPr>
        <w:t>обс</w:t>
      </w:r>
      <w:r>
        <w:rPr>
          <w:sz w:val="28"/>
          <w:szCs w:val="28"/>
          <w:lang w:val="uk-UA"/>
        </w:rPr>
        <w:t>теження</w:t>
      </w:r>
      <w:r>
        <w:rPr>
          <w:sz w:val="28"/>
          <w:szCs w:val="28"/>
        </w:rPr>
        <w:t>,  надає</w:t>
      </w:r>
      <w:proofErr w:type="gramEnd"/>
      <w:r>
        <w:rPr>
          <w:sz w:val="28"/>
          <w:szCs w:val="28"/>
        </w:rPr>
        <w:t xml:space="preserve"> інформацію пацієнту про стан його здоров’я з рекомендаціями щодо немедикаментозного і медикаментозного лікування, тактики поведінки при раптовому погіршенні перебігу захворювання в усній формі та </w:t>
      </w:r>
      <w:r>
        <w:rPr>
          <w:sz w:val="28"/>
          <w:szCs w:val="28"/>
          <w:lang w:val="uk-UA"/>
        </w:rPr>
        <w:t>у вигляді заключення</w:t>
      </w:r>
    </w:p>
    <w:p w:rsidR="00B22B5D" w:rsidRDefault="00B22B5D">
      <w:pPr>
        <w:numPr>
          <w:ilvl w:val="0"/>
          <w:numId w:val="3"/>
        </w:numPr>
        <w:jc w:val="both"/>
      </w:pPr>
      <w:r>
        <w:rPr>
          <w:sz w:val="28"/>
          <w:szCs w:val="28"/>
        </w:rPr>
        <w:t>веде список пацієнтів з невиношування</w:t>
      </w:r>
      <w:r>
        <w:rPr>
          <w:sz w:val="28"/>
          <w:szCs w:val="28"/>
          <w:lang w:val="uk-UA"/>
        </w:rPr>
        <w:t>м вагітності</w:t>
      </w:r>
      <w:r>
        <w:rPr>
          <w:sz w:val="28"/>
          <w:szCs w:val="28"/>
        </w:rPr>
        <w:t xml:space="preserve"> для проведення диспансерного нагляду</w:t>
      </w:r>
      <w:r>
        <w:rPr>
          <w:sz w:val="28"/>
          <w:szCs w:val="28"/>
          <w:lang w:val="uk-UA"/>
        </w:rPr>
        <w:t>; с</w:t>
      </w:r>
      <w:r>
        <w:rPr>
          <w:sz w:val="28"/>
          <w:szCs w:val="28"/>
        </w:rPr>
        <w:t>писок включає наступну інформацію: ПІБ, дату народження (у форматі дд.</w:t>
      </w:r>
      <w:proofErr w:type="gramStart"/>
      <w:r>
        <w:rPr>
          <w:sz w:val="28"/>
          <w:szCs w:val="28"/>
        </w:rPr>
        <w:t>мм.рррр</w:t>
      </w:r>
      <w:proofErr w:type="gramEnd"/>
      <w:r>
        <w:rPr>
          <w:sz w:val="28"/>
          <w:szCs w:val="28"/>
        </w:rPr>
        <w:t>), адресу реєстрації та проживання, контактний телефон, діагноз відповідно до останнього формулювання, примітки (додаткова інформація)</w:t>
      </w:r>
    </w:p>
    <w:p w:rsidR="00B22B5D" w:rsidRDefault="00B22B5D">
      <w:pPr>
        <w:ind w:left="720"/>
        <w:jc w:val="both"/>
        <w:rPr>
          <w:sz w:val="28"/>
          <w:szCs w:val="28"/>
        </w:rPr>
      </w:pPr>
    </w:p>
    <w:p w:rsidR="00B22B5D" w:rsidRDefault="00B22B5D">
      <w:r>
        <w:rPr>
          <w:b/>
          <w:sz w:val="28"/>
          <w:szCs w:val="28"/>
        </w:rPr>
        <w:t>Меди</w:t>
      </w:r>
      <w:r>
        <w:rPr>
          <w:b/>
          <w:sz w:val="28"/>
          <w:szCs w:val="28"/>
          <w:lang w:val="uk-UA"/>
        </w:rPr>
        <w:t>чна</w:t>
      </w:r>
      <w:r>
        <w:rPr>
          <w:b/>
          <w:sz w:val="28"/>
          <w:szCs w:val="28"/>
        </w:rPr>
        <w:t xml:space="preserve"> сестра ХМСМГЦ-ЦР(О)З:</w:t>
      </w:r>
    </w:p>
    <w:p w:rsidR="00B22B5D" w:rsidRDefault="00B22B5D">
      <w:pPr>
        <w:numPr>
          <w:ilvl w:val="0"/>
          <w:numId w:val="5"/>
        </w:numPr>
      </w:pPr>
      <w:r>
        <w:rPr>
          <w:sz w:val="28"/>
          <w:szCs w:val="28"/>
          <w:lang w:val="uk-UA"/>
        </w:rPr>
        <w:t>запрошує</w:t>
      </w:r>
      <w:r>
        <w:rPr>
          <w:sz w:val="28"/>
          <w:szCs w:val="28"/>
        </w:rPr>
        <w:t xml:space="preserve"> с</w:t>
      </w:r>
      <w:r>
        <w:rPr>
          <w:sz w:val="28"/>
          <w:szCs w:val="28"/>
          <w:lang w:val="uk-UA"/>
        </w:rPr>
        <w:t>ім'ю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до</w:t>
      </w:r>
      <w:r>
        <w:rPr>
          <w:sz w:val="28"/>
          <w:szCs w:val="28"/>
        </w:rPr>
        <w:t xml:space="preserve"> каб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нет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для проведе</w:t>
      </w:r>
      <w:r>
        <w:rPr>
          <w:sz w:val="28"/>
          <w:szCs w:val="28"/>
          <w:lang w:val="uk-UA"/>
        </w:rPr>
        <w:t>ння</w:t>
      </w:r>
      <w:r>
        <w:rPr>
          <w:sz w:val="28"/>
          <w:szCs w:val="28"/>
        </w:rPr>
        <w:t xml:space="preserve"> медико-генетич</w:t>
      </w:r>
      <w:r>
        <w:rPr>
          <w:sz w:val="28"/>
          <w:szCs w:val="28"/>
          <w:lang w:val="uk-UA"/>
        </w:rPr>
        <w:t>ного</w:t>
      </w:r>
      <w:r>
        <w:rPr>
          <w:sz w:val="28"/>
          <w:szCs w:val="28"/>
        </w:rPr>
        <w:t xml:space="preserve"> консульт</w:t>
      </w:r>
      <w:r>
        <w:rPr>
          <w:sz w:val="28"/>
          <w:szCs w:val="28"/>
          <w:lang w:val="uk-UA"/>
        </w:rPr>
        <w:t>ування</w:t>
      </w:r>
    </w:p>
    <w:p w:rsidR="00B22B5D" w:rsidRDefault="00B22B5D">
      <w:pPr>
        <w:numPr>
          <w:ilvl w:val="0"/>
          <w:numId w:val="5"/>
        </w:numPr>
      </w:pPr>
      <w:r>
        <w:rPr>
          <w:sz w:val="28"/>
          <w:szCs w:val="28"/>
        </w:rPr>
        <w:t>об</w:t>
      </w:r>
      <w:r>
        <w:rPr>
          <w:sz w:val="28"/>
          <w:szCs w:val="28"/>
          <w:lang w:val="uk-UA"/>
        </w:rPr>
        <w:t>робляє</w:t>
      </w:r>
      <w:r>
        <w:rPr>
          <w:sz w:val="28"/>
          <w:szCs w:val="28"/>
        </w:rPr>
        <w:t xml:space="preserve"> поверхн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, кушетку дез</w:t>
      </w:r>
      <w:r>
        <w:rPr>
          <w:sz w:val="28"/>
          <w:szCs w:val="28"/>
          <w:lang w:val="uk-UA"/>
        </w:rPr>
        <w:t>інфікуючим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засобом</w:t>
      </w:r>
    </w:p>
    <w:p w:rsidR="00B22B5D" w:rsidRDefault="00B22B5D">
      <w:pPr>
        <w:numPr>
          <w:ilvl w:val="0"/>
          <w:numId w:val="5"/>
        </w:numPr>
        <w:jc w:val="both"/>
      </w:pPr>
      <w:r>
        <w:rPr>
          <w:sz w:val="28"/>
          <w:szCs w:val="28"/>
          <w:lang w:val="uk-UA"/>
        </w:rPr>
        <w:t>виписує</w:t>
      </w:r>
      <w:r>
        <w:rPr>
          <w:sz w:val="28"/>
          <w:szCs w:val="28"/>
        </w:rPr>
        <w:t xml:space="preserve"> направлен</w:t>
      </w:r>
      <w:r>
        <w:rPr>
          <w:sz w:val="28"/>
          <w:szCs w:val="28"/>
          <w:lang w:val="uk-UA"/>
        </w:rPr>
        <w:t>ня</w:t>
      </w:r>
      <w:r>
        <w:rPr>
          <w:sz w:val="28"/>
          <w:szCs w:val="28"/>
        </w:rPr>
        <w:t xml:space="preserve"> на проведен</w:t>
      </w:r>
      <w:r>
        <w:rPr>
          <w:sz w:val="28"/>
          <w:szCs w:val="28"/>
          <w:lang w:val="uk-UA"/>
        </w:rPr>
        <w:t>ня</w:t>
      </w:r>
      <w:r>
        <w:rPr>
          <w:sz w:val="28"/>
          <w:szCs w:val="28"/>
        </w:rPr>
        <w:t xml:space="preserve"> медико-генетич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ого консульт</w:t>
      </w:r>
      <w:r>
        <w:rPr>
          <w:sz w:val="28"/>
          <w:szCs w:val="28"/>
          <w:lang w:val="uk-UA"/>
        </w:rPr>
        <w:t>ування відповідно до вказівок лікаря-генетика</w:t>
      </w:r>
    </w:p>
    <w:p w:rsidR="00B22B5D" w:rsidRDefault="00B22B5D">
      <w:pPr>
        <w:numPr>
          <w:ilvl w:val="0"/>
          <w:numId w:val="5"/>
        </w:numPr>
        <w:jc w:val="both"/>
      </w:pPr>
      <w:r>
        <w:rPr>
          <w:sz w:val="28"/>
          <w:szCs w:val="28"/>
        </w:rPr>
        <w:t>запо</w:t>
      </w:r>
      <w:r>
        <w:rPr>
          <w:sz w:val="28"/>
          <w:szCs w:val="28"/>
          <w:lang w:val="uk-UA"/>
        </w:rPr>
        <w:t>внює</w:t>
      </w:r>
      <w:r>
        <w:rPr>
          <w:sz w:val="28"/>
          <w:szCs w:val="28"/>
        </w:rPr>
        <w:t xml:space="preserve"> статисти</w:t>
      </w:r>
      <w:r>
        <w:rPr>
          <w:sz w:val="28"/>
          <w:szCs w:val="28"/>
          <w:lang w:val="uk-UA"/>
        </w:rPr>
        <w:t>чний</w:t>
      </w:r>
      <w:r>
        <w:rPr>
          <w:sz w:val="28"/>
          <w:szCs w:val="28"/>
        </w:rPr>
        <w:t xml:space="preserve"> талон на к</w:t>
      </w:r>
      <w:r>
        <w:rPr>
          <w:sz w:val="28"/>
          <w:szCs w:val="28"/>
          <w:lang w:val="uk-UA"/>
        </w:rPr>
        <w:t>ожного</w:t>
      </w:r>
      <w:r>
        <w:rPr>
          <w:sz w:val="28"/>
          <w:szCs w:val="28"/>
        </w:rPr>
        <w:t xml:space="preserve"> пац</w:t>
      </w:r>
      <w:r>
        <w:rPr>
          <w:sz w:val="28"/>
          <w:szCs w:val="28"/>
          <w:lang w:val="uk-UA"/>
        </w:rPr>
        <w:t>іє</w:t>
      </w:r>
      <w:r>
        <w:rPr>
          <w:sz w:val="28"/>
          <w:szCs w:val="28"/>
        </w:rPr>
        <w:t>нта</w:t>
      </w:r>
    </w:p>
    <w:p w:rsidR="00B22B5D" w:rsidRDefault="00B22B5D">
      <w:pPr>
        <w:numPr>
          <w:ilvl w:val="0"/>
          <w:numId w:val="5"/>
        </w:numPr>
        <w:jc w:val="both"/>
      </w:pPr>
      <w:r>
        <w:rPr>
          <w:sz w:val="28"/>
          <w:szCs w:val="28"/>
        </w:rPr>
        <w:t>викликає на огляд пацієнтів з диспансерної групи за вказівкою лікаря</w:t>
      </w:r>
    </w:p>
    <w:p w:rsidR="00B22B5D" w:rsidRDefault="00B22B5D">
      <w:pPr>
        <w:rPr>
          <w:sz w:val="28"/>
          <w:szCs w:val="28"/>
          <w:lang w:val="uk-UA"/>
        </w:rPr>
      </w:pPr>
    </w:p>
    <w:p w:rsidR="00B22B5D" w:rsidRDefault="00B22B5D">
      <w:r>
        <w:rPr>
          <w:b/>
          <w:sz w:val="28"/>
          <w:szCs w:val="28"/>
          <w:lang w:val="uk-UA"/>
        </w:rPr>
        <w:t>2.2 Діагностика:</w:t>
      </w:r>
    </w:p>
    <w:p w:rsidR="00B22B5D" w:rsidRDefault="00B22B5D">
      <w:r>
        <w:rPr>
          <w:sz w:val="28"/>
          <w:szCs w:val="28"/>
          <w:lang w:val="uk-UA"/>
        </w:rPr>
        <w:t>Лікар-генетик: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збирає скарги, анамнез;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проводить клініко-генеалогічний аналіз;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проводить оцінку фенотипу;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проводить синдромологічний аналіз;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направляє на лабораторні обстеження, проводить оцінку (інтерпретацію) лабораторних обстежень;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 xml:space="preserve">направляє на інструментальні методи обстеження, проводить оцінку (інтерпретацію) даних; 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проводить диференційну діагностику;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виставляє діагноз.</w:t>
      </w:r>
    </w:p>
    <w:p w:rsidR="00B22B5D" w:rsidRDefault="00B22B5D">
      <w:r>
        <w:rPr>
          <w:sz w:val="28"/>
          <w:szCs w:val="28"/>
          <w:lang w:val="uk-UA"/>
        </w:rPr>
        <w:t>Медична сестра:</w:t>
      </w:r>
    </w:p>
    <w:p w:rsidR="00B22B5D" w:rsidRDefault="00B22B5D">
      <w:r>
        <w:rPr>
          <w:sz w:val="28"/>
          <w:szCs w:val="28"/>
          <w:lang w:val="uk-UA"/>
        </w:rPr>
        <w:t>•</w:t>
      </w:r>
      <w:r>
        <w:rPr>
          <w:sz w:val="28"/>
          <w:szCs w:val="28"/>
          <w:lang w:val="uk-UA"/>
        </w:rPr>
        <w:tab/>
        <w:t>виписує направлення на обстеження відповідно до призначень лікаря;</w:t>
      </w:r>
    </w:p>
    <w:p w:rsidR="00B22B5D" w:rsidRDefault="00B22B5D">
      <w:r>
        <w:rPr>
          <w:sz w:val="28"/>
          <w:szCs w:val="28"/>
          <w:lang w:val="uk-UA"/>
        </w:rPr>
        <w:t>•</w:t>
      </w:r>
      <w:r>
        <w:rPr>
          <w:sz w:val="28"/>
          <w:szCs w:val="28"/>
          <w:lang w:val="uk-UA"/>
        </w:rPr>
        <w:tab/>
        <w:t>щодня о 9.00 годині забирає результати аналізів;</w:t>
      </w:r>
    </w:p>
    <w:p w:rsidR="00B22B5D" w:rsidRDefault="00B22B5D">
      <w:r>
        <w:rPr>
          <w:sz w:val="28"/>
          <w:szCs w:val="28"/>
          <w:lang w:val="uk-UA"/>
        </w:rPr>
        <w:t>•</w:t>
      </w:r>
      <w:r>
        <w:rPr>
          <w:sz w:val="28"/>
          <w:szCs w:val="28"/>
          <w:lang w:val="uk-UA"/>
        </w:rPr>
        <w:tab/>
        <w:t>щодня інформує лікаря про зміни (якщо вони є) в роботі ключових пунктів надання медичної допомоги.</w:t>
      </w:r>
    </w:p>
    <w:p w:rsidR="00B22B5D" w:rsidRDefault="00B22B5D">
      <w:pPr>
        <w:jc w:val="center"/>
        <w:rPr>
          <w:sz w:val="28"/>
          <w:szCs w:val="28"/>
          <w:lang w:val="uk-UA"/>
        </w:rPr>
      </w:pPr>
    </w:p>
    <w:p w:rsidR="00B22B5D" w:rsidRDefault="00B22B5D">
      <w:pPr>
        <w:jc w:val="center"/>
      </w:pPr>
      <w:r>
        <w:rPr>
          <w:b/>
          <w:sz w:val="28"/>
          <w:szCs w:val="28"/>
          <w:lang w:val="uk-UA"/>
        </w:rPr>
        <w:lastRenderedPageBreak/>
        <w:t>Місце проведення обстежень: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644"/>
        <w:gridCol w:w="2977"/>
        <w:gridCol w:w="1999"/>
      </w:tblGrid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jc w:val="center"/>
            </w:pPr>
            <w:r>
              <w:rPr>
                <w:sz w:val="28"/>
                <w:szCs w:val="28"/>
                <w:lang w:val="uk-UA"/>
              </w:rPr>
              <w:t>Види обстеження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pPr>
              <w:jc w:val="center"/>
            </w:pPr>
            <w:r>
              <w:rPr>
                <w:sz w:val="28"/>
                <w:szCs w:val="28"/>
                <w:lang w:val="uk-UA"/>
              </w:rPr>
              <w:t>Місце проведення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jc w:val="center"/>
            </w:pPr>
            <w:r>
              <w:rPr>
                <w:sz w:val="28"/>
                <w:szCs w:val="28"/>
                <w:lang w:val="uk-UA"/>
              </w:rPr>
              <w:t>Примітки</w:t>
            </w: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Прийом лікаря-генетика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1,5,6,7,8,10,16,19,39,46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Збір крові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13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Прийом ранкової та добової сечі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21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Ультразвукове дослідження внутрішніх органів, щитоподібної залози, органів малого тазу, молочних залоз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14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Урінолізіс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21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Pr="000D5928" w:rsidRDefault="00B22B5D">
            <w:pPr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Дослідження добової сечі (кальцій, фосфор, оксипролін, ГАГ, сечовина, сечова кислота)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21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Pr="000D5928" w:rsidRDefault="00B22B5D">
            <w:pPr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Біохімічний профіль крові (ЛФ, загальний холестерин, триглицериди, глюкоза, АСТ, АЛТ, сечовина, сечова кислота, креатинін, залізо, КФК, ЛДГ, ГГТ, загальний білок, альбумін, загальний білірубін, кальцій, фосфор)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47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Pr="000D5928" w:rsidRDefault="00B22B5D">
            <w:pPr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Дослідження поліморфних варіантів генів ферментів фолатно-метіонінового циклу (</w:t>
            </w:r>
            <w:r>
              <w:rPr>
                <w:sz w:val="28"/>
                <w:szCs w:val="28"/>
                <w:lang w:val="en-US"/>
              </w:rPr>
              <w:t>MTHFR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lang w:val="uk-UA"/>
              </w:rPr>
              <w:t>677</w:t>
            </w:r>
            <w:r>
              <w:rPr>
                <w:sz w:val="28"/>
                <w:szCs w:val="28"/>
                <w:lang w:val="en-US"/>
              </w:rPr>
              <w:t>T</w:t>
            </w:r>
            <w:r>
              <w:rPr>
                <w:sz w:val="28"/>
                <w:szCs w:val="28"/>
                <w:lang w:val="uk-UA"/>
              </w:rPr>
              <w:t xml:space="preserve">, </w:t>
            </w:r>
            <w:r>
              <w:rPr>
                <w:sz w:val="28"/>
                <w:szCs w:val="28"/>
                <w:lang w:val="en-US"/>
              </w:rPr>
              <w:t>MTRR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A</w:t>
            </w:r>
            <w:r>
              <w:rPr>
                <w:sz w:val="28"/>
                <w:szCs w:val="28"/>
                <w:lang w:val="uk-UA"/>
              </w:rPr>
              <w:t>66</w:t>
            </w:r>
            <w:r>
              <w:rPr>
                <w:sz w:val="28"/>
                <w:szCs w:val="28"/>
                <w:lang w:val="en-US"/>
              </w:rPr>
              <w:t>G</w:t>
            </w:r>
            <w:r>
              <w:rPr>
                <w:sz w:val="28"/>
                <w:szCs w:val="28"/>
                <w:lang w:val="uk-UA"/>
              </w:rPr>
              <w:t xml:space="preserve">, </w:t>
            </w:r>
            <w:r>
              <w:rPr>
                <w:sz w:val="28"/>
                <w:szCs w:val="28"/>
                <w:lang w:val="en-US"/>
              </w:rPr>
              <w:t>MTR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A</w:t>
            </w:r>
            <w:r>
              <w:rPr>
                <w:sz w:val="28"/>
                <w:szCs w:val="28"/>
                <w:lang w:val="uk-UA"/>
              </w:rPr>
              <w:t>2756</w:t>
            </w:r>
            <w:r>
              <w:rPr>
                <w:sz w:val="28"/>
                <w:szCs w:val="28"/>
                <w:lang w:val="en-US"/>
              </w:rPr>
              <w:t>G</w:t>
            </w:r>
            <w:r>
              <w:rPr>
                <w:sz w:val="28"/>
                <w:szCs w:val="28"/>
                <w:lang w:val="uk-UA"/>
              </w:rPr>
              <w:t xml:space="preserve">), гену </w:t>
            </w:r>
            <w:r>
              <w:rPr>
                <w:sz w:val="28"/>
                <w:szCs w:val="28"/>
                <w:lang w:val="en-US"/>
              </w:rPr>
              <w:t>VDR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Bsml</w:t>
            </w: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20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Цитогенетичне дослідження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43,44,45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Пілокарпінова проба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21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Pr="000D5928" w:rsidRDefault="00B22B5D">
            <w:pPr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Гормони щитоподібної залози (Т4, ТТГ), статеві гормони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Каб. № 31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Pr="000D5928" w:rsidRDefault="00B22B5D">
            <w:pPr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Гомоцистеїн, вітаміни крові (фолієва кислота, В1, В2, В6, В12, 25-ОН-</w:t>
            </w:r>
            <w:r>
              <w:rPr>
                <w:sz w:val="28"/>
                <w:szCs w:val="28"/>
                <w:lang w:val="en-US"/>
              </w:rPr>
              <w:t>D</w:t>
            </w:r>
            <w:r>
              <w:rPr>
                <w:sz w:val="28"/>
                <w:szCs w:val="28"/>
                <w:lang w:val="uk-UA"/>
              </w:rPr>
              <w:t>), мікроелементи (магній, цинк, селен, мідь), важкі метали (кадмій, ртуть, свинець), антитіла до казеїну, гліадину, ПЛР на лактазну недостатність, копрограма, аналіз калу на дисбактеріоз, дофамін, серотонін, норадреналін, адреналін крові, інсектологічне дослідження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Комерційні лабораторії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  <w:tr w:rsidR="00B22B5D">
        <w:tc>
          <w:tcPr>
            <w:tcW w:w="46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МРТ, КТ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B5D" w:rsidRDefault="00B22B5D">
            <w:r>
              <w:rPr>
                <w:sz w:val="28"/>
                <w:szCs w:val="28"/>
                <w:lang w:val="uk-UA"/>
              </w:rPr>
              <w:t>Діагностичні центри</w:t>
            </w:r>
          </w:p>
        </w:tc>
        <w:tc>
          <w:tcPr>
            <w:tcW w:w="19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B5D" w:rsidRDefault="00B22B5D">
            <w:pPr>
              <w:snapToGrid w:val="0"/>
              <w:rPr>
                <w:sz w:val="28"/>
                <w:szCs w:val="28"/>
                <w:lang w:val="uk-UA"/>
              </w:rPr>
            </w:pPr>
          </w:p>
        </w:tc>
      </w:tr>
    </w:tbl>
    <w:p w:rsidR="00CA5741" w:rsidRDefault="00CA5741">
      <w:pPr>
        <w:rPr>
          <w:b/>
          <w:sz w:val="28"/>
          <w:szCs w:val="28"/>
        </w:rPr>
      </w:pPr>
    </w:p>
    <w:p w:rsidR="00B22B5D" w:rsidRDefault="00B22B5D">
      <w:proofErr w:type="gramStart"/>
      <w:r>
        <w:rPr>
          <w:b/>
          <w:sz w:val="28"/>
          <w:szCs w:val="28"/>
        </w:rPr>
        <w:t>2.</w:t>
      </w:r>
      <w:r>
        <w:rPr>
          <w:b/>
          <w:sz w:val="28"/>
          <w:szCs w:val="28"/>
          <w:lang w:val="uk-UA"/>
        </w:rPr>
        <w:t>3</w:t>
      </w:r>
      <w:r>
        <w:rPr>
          <w:b/>
          <w:sz w:val="28"/>
          <w:szCs w:val="28"/>
        </w:rPr>
        <w:t xml:space="preserve">  </w:t>
      </w:r>
      <w:r>
        <w:rPr>
          <w:b/>
          <w:bCs/>
          <w:sz w:val="28"/>
          <w:szCs w:val="28"/>
          <w:lang w:val="uk-UA"/>
        </w:rPr>
        <w:t>Лікування</w:t>
      </w:r>
      <w:proofErr w:type="gramEnd"/>
    </w:p>
    <w:p w:rsidR="00B22B5D" w:rsidRDefault="00B22B5D">
      <w:r>
        <w:rPr>
          <w:bCs/>
          <w:sz w:val="28"/>
          <w:szCs w:val="28"/>
          <w:lang w:val="uk-UA"/>
        </w:rPr>
        <w:lastRenderedPageBreak/>
        <w:tab/>
        <w:t>Мета лікування пацієнта з невиношуванням вагітності — попередження викидня або народження глибоко недоношеної дитини.</w:t>
      </w:r>
    </w:p>
    <w:p w:rsidR="00B22B5D" w:rsidRDefault="00B22B5D">
      <w:pPr>
        <w:jc w:val="both"/>
        <w:rPr>
          <w:bCs/>
          <w:sz w:val="28"/>
          <w:szCs w:val="28"/>
          <w:lang w:val="uk-UA"/>
        </w:rPr>
      </w:pPr>
    </w:p>
    <w:p w:rsidR="00B22B5D" w:rsidRDefault="00B22B5D">
      <w:r>
        <w:rPr>
          <w:bCs/>
          <w:sz w:val="28"/>
          <w:szCs w:val="28"/>
          <w:lang w:val="uk-UA"/>
        </w:rPr>
        <w:t>Лікар-генетик: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>роз’яснює пацієнту причини невиношування вагітності;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  <w:lang w:val="uk-UA"/>
        </w:rPr>
        <w:t xml:space="preserve"> дає рекомендації;</w:t>
      </w:r>
    </w:p>
    <w:p w:rsidR="00B22B5D" w:rsidRDefault="00B22B5D">
      <w:pPr>
        <w:jc w:val="both"/>
      </w:pPr>
      <w:r>
        <w:rPr>
          <w:i/>
          <w:sz w:val="28"/>
          <w:szCs w:val="28"/>
          <w:lang w:val="uk-UA"/>
        </w:rPr>
        <w:t>Діагностичні критерії: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Скарги і анамнез: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затримка менструації;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поява больового синдрому внизу живота різної інтенсивності;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кров'янисті виділення зі статевих шляхів різної інтенсивності.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загрозливому аборті: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болі різної інтенсивності внизу живота;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помірні кров'янисті виділення зі статевих шляхів.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аборті в ходу: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тривалий біль в нижніх відділах живота з посиленням в динаміці до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інтенсивної, що має переймоподібний характер;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рясні кров'янисті виділення зі статевих шляхів.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неповному / повному аборті: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тягне біль в нижніх відділах живота, з посиленням в динаміці до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інтенсивної, може мати переймоподібний характер, періодично зменшуватися;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рясні кров'янисті виділення зі статевих шляхів.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нерозвиваючій вагітності: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зникнення суб'єктивних ознак вагітності, іноді кров'янисті виділення зі статевих шляхів.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звичному невиношуванні: переривання трьох і більше вагітностей в терміні до 22 тижнів.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анамнез: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можуть бути мимовільні викидні;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порушення менструальної функції;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відсутність вагітності протягом більше 1 року (безпліддя);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неповному / повному аборті: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експульсія плодового яйця.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звичному невиношуванні: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три і більше епізоду переривання вагітності.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При істміко-цервікальної недостатності: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раптовий розрив плодових оболонок з подальшими щодо безболісними переймами;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випадки самовільного безболісного розкриття шийки матки до 4-6 см при попередніх вагітностях;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наявність хірургічних втручань на шийці матки, розривів шийки матки другого / третього ступенів в минулих пологах;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lastRenderedPageBreak/>
        <w:t> інструментальна дилатація шийки матки під час штучного переривання вагітностей.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Фізикальне обстеження: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АТ, пульс (при загрозливому аборті гемодинаміка стабільна, при аборті в ходу / повному / неповному аборті може спостерігатися зниження артеріального тиску і почастішання пульсу).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Огляд на дзеркалах: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загрозливому аборті й вагітності можуть бути мізерні або помірні кров'янисті виділення.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аборті в ходу / повному / неповному аборті зовнішній зів відкритий, кров'янисті виділення у великій кількості, частини плодового яйця в цервікальному каналі, підтікання навколоплідних вод (може бути відсутнім в ранні терміни вагітності).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звичному невиношуванні вроджені / придбані анатомічні дефекти ектоцервікса, пролабірування плодового міхура з зовнішнього вічка шийки матки.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Бімануального вагінальне дослідження: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загрозливому аборті: відсутні структурні зміни шийки матки, матка легко збудлива, її тонус підвищений, розміри матки відповідають терміну вагітності;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аборті в ходу: визначається ступінь розкриття цервікального каналу;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повному / неповному аборті: матка м'якої консистенції, розміри менше терміну гестації, різна ступінь розкриття шийки матки;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вагітності: розміри матки менше терміну гестації, цервікальний канал закритий;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> при звичному невиношуванні: можливо скорочення шийки матки менш 25мм / дилатація цервикального каналу більше 1 см при відсутності маткових скорочень.</w:t>
      </w:r>
    </w:p>
    <w:p w:rsidR="00B22B5D" w:rsidRDefault="00B22B5D">
      <w:pPr>
        <w:jc w:val="both"/>
        <w:rPr>
          <w:sz w:val="28"/>
          <w:szCs w:val="28"/>
          <w:lang w:val="uk-UA"/>
        </w:rPr>
      </w:pPr>
    </w:p>
    <w:p w:rsidR="00B22B5D" w:rsidRDefault="00B22B5D">
      <w:r>
        <w:rPr>
          <w:b/>
          <w:sz w:val="28"/>
          <w:szCs w:val="28"/>
        </w:rPr>
        <w:t>2.</w:t>
      </w:r>
      <w:r>
        <w:rPr>
          <w:b/>
          <w:sz w:val="28"/>
          <w:szCs w:val="28"/>
          <w:lang w:val="uk-UA"/>
        </w:rPr>
        <w:t>4</w:t>
      </w:r>
      <w:r>
        <w:rPr>
          <w:b/>
          <w:sz w:val="28"/>
          <w:szCs w:val="28"/>
        </w:rPr>
        <w:t xml:space="preserve"> Диспансерний нагляд</w:t>
      </w:r>
    </w:p>
    <w:p w:rsidR="00B22B5D" w:rsidRDefault="00B22B5D">
      <w:r>
        <w:rPr>
          <w:sz w:val="28"/>
          <w:szCs w:val="28"/>
        </w:rPr>
        <w:t>Диспансерний нагляд проводиться за всіма пацієнтами з н</w:t>
      </w:r>
      <w:r>
        <w:rPr>
          <w:sz w:val="28"/>
          <w:szCs w:val="28"/>
          <w:lang w:val="uk-UA"/>
        </w:rPr>
        <w:t>евиношуванням вагітності.</w:t>
      </w:r>
    </w:p>
    <w:p w:rsidR="00B22B5D" w:rsidRDefault="00B22B5D">
      <w:r>
        <w:rPr>
          <w:sz w:val="28"/>
          <w:szCs w:val="28"/>
          <w:lang w:val="uk-UA"/>
        </w:rPr>
        <w:t>Л</w:t>
      </w:r>
      <w:r>
        <w:rPr>
          <w:sz w:val="28"/>
          <w:szCs w:val="28"/>
        </w:rPr>
        <w:t>ікар</w:t>
      </w:r>
      <w:r>
        <w:rPr>
          <w:sz w:val="28"/>
          <w:szCs w:val="28"/>
          <w:lang w:val="uk-UA"/>
        </w:rPr>
        <w:t>-генетик</w:t>
      </w:r>
      <w:r>
        <w:rPr>
          <w:sz w:val="28"/>
          <w:szCs w:val="28"/>
        </w:rPr>
        <w:t>:</w:t>
      </w:r>
    </w:p>
    <w:p w:rsidR="00B22B5D" w:rsidRDefault="00B22B5D">
      <w:pPr>
        <w:jc w:val="both"/>
      </w:pPr>
      <w:r>
        <w:rPr>
          <w:sz w:val="28"/>
          <w:szCs w:val="28"/>
        </w:rPr>
        <w:t>- здійснює регулярне лікарське спостереження:</w:t>
      </w:r>
    </w:p>
    <w:p w:rsidR="00B22B5D" w:rsidRDefault="00B22B5D">
      <w:pPr>
        <w:jc w:val="both"/>
      </w:pPr>
      <w:r>
        <w:rPr>
          <w:sz w:val="28"/>
          <w:szCs w:val="28"/>
        </w:rPr>
        <w:t>- призначає планові візити пацієнта до лікаря;</w:t>
      </w:r>
    </w:p>
    <w:p w:rsidR="00B22B5D" w:rsidRDefault="00B22B5D">
      <w:pPr>
        <w:jc w:val="both"/>
      </w:pPr>
      <w:r>
        <w:rPr>
          <w:sz w:val="28"/>
          <w:szCs w:val="28"/>
        </w:rPr>
        <w:t>- контроль виконання пацієнтом отриманих рекомендацій проводить з інтервалом у 2 – 4 тижні;</w:t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</w:rPr>
        <w:t>контролює виконання рекомендацій, мотивує та корегує рекомендації та призначення;</w:t>
      </w:r>
    </w:p>
    <w:p w:rsidR="00B22B5D" w:rsidRDefault="00B22B5D">
      <w:pPr>
        <w:jc w:val="both"/>
      </w:pPr>
      <w:r>
        <w:rPr>
          <w:sz w:val="28"/>
          <w:szCs w:val="28"/>
        </w:rPr>
        <w:t>Медична сестра: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</w:rPr>
        <w:t>відповідно до призначень лікаря запрошує пацієнтів на прийом;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запрошує за три доби до рекомендованого огляду;</w:t>
      </w:r>
    </w:p>
    <w:p w:rsidR="00B22B5D" w:rsidRDefault="00B22B5D">
      <w:pPr>
        <w:numPr>
          <w:ilvl w:val="0"/>
          <w:numId w:val="2"/>
        </w:numPr>
        <w:jc w:val="both"/>
      </w:pPr>
      <w:r>
        <w:rPr>
          <w:sz w:val="28"/>
          <w:szCs w:val="28"/>
        </w:rPr>
        <w:t>виписує направлення на обстеження відповідно до призначень лікаря.</w:t>
      </w:r>
    </w:p>
    <w:p w:rsidR="00B22B5D" w:rsidRDefault="00B22B5D">
      <w:r>
        <w:rPr>
          <w:b/>
          <w:sz w:val="28"/>
          <w:szCs w:val="28"/>
          <w:lang w:val="uk-UA"/>
        </w:rPr>
        <w:lastRenderedPageBreak/>
        <w:t>ІІІ. Етапи діагностики та ведення:</w:t>
      </w:r>
    </w:p>
    <w:p w:rsidR="00B22B5D" w:rsidRDefault="00B22B5D">
      <w:r>
        <w:rPr>
          <w:b/>
          <w:sz w:val="28"/>
          <w:szCs w:val="28"/>
        </w:rPr>
        <w:t>3.1 Ал</w:t>
      </w:r>
      <w:r>
        <w:rPr>
          <w:b/>
          <w:sz w:val="28"/>
          <w:szCs w:val="28"/>
          <w:lang w:val="uk-UA"/>
        </w:rPr>
        <w:t>горитм діагностики невиношування вагітності</w:t>
      </w:r>
    </w:p>
    <w:p w:rsidR="00090952" w:rsidRDefault="00090952">
      <w:pPr>
        <w:rPr>
          <w:b/>
          <w:sz w:val="28"/>
          <w:szCs w:val="28"/>
          <w:lang w:val="uk-UA"/>
        </w:rPr>
      </w:pPr>
    </w:p>
    <w:p w:rsidR="00B22B5D" w:rsidRDefault="00B26956">
      <w:pPr>
        <w:rPr>
          <w:b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5080</wp:posOffset>
            </wp:positionV>
            <wp:extent cx="5938520" cy="7520305"/>
            <wp:effectExtent l="0" t="0" r="0" b="0"/>
            <wp:wrapSquare wrapText="largest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" t="-6" r="-9" b="-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8520" cy="75203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2B5D" w:rsidRDefault="00B22B5D">
      <w:pPr>
        <w:jc w:val="both"/>
      </w:pPr>
      <w:r>
        <w:rPr>
          <w:sz w:val="28"/>
          <w:szCs w:val="28"/>
          <w:lang w:val="uk-UA"/>
        </w:rPr>
        <w:t xml:space="preserve">3.2 </w:t>
      </w:r>
      <w:r>
        <w:rPr>
          <w:b/>
          <w:sz w:val="28"/>
          <w:szCs w:val="28"/>
          <w:lang w:val="uk-UA"/>
        </w:rPr>
        <w:t>Схема медикаментозного лікування</w:t>
      </w:r>
    </w:p>
    <w:p w:rsidR="00B22B5D" w:rsidRDefault="00B22B5D">
      <w:pPr>
        <w:jc w:val="both"/>
        <w:rPr>
          <w:sz w:val="28"/>
          <w:szCs w:val="28"/>
          <w:lang w:val="uk-UA"/>
        </w:rPr>
      </w:pPr>
    </w:p>
    <w:tbl>
      <w:tblPr>
        <w:tblW w:w="0" w:type="auto"/>
        <w:tblInd w:w="3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6"/>
        <w:gridCol w:w="1258"/>
        <w:gridCol w:w="1165"/>
        <w:gridCol w:w="1166"/>
        <w:gridCol w:w="1177"/>
        <w:gridCol w:w="1165"/>
        <w:gridCol w:w="1165"/>
        <w:gridCol w:w="1182"/>
      </w:tblGrid>
      <w:tr w:rsidR="00B22B5D">
        <w:tc>
          <w:tcPr>
            <w:tcW w:w="1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lastRenderedPageBreak/>
              <w:t>С</w:t>
            </w:r>
            <w:r>
              <w:rPr>
                <w:sz w:val="20"/>
                <w:szCs w:val="20"/>
              </w:rPr>
              <w:t>тадія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розвитку</w:t>
            </w:r>
          </w:p>
        </w:tc>
        <w:tc>
          <w:tcPr>
            <w:tcW w:w="12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В</w:t>
            </w:r>
            <w:r>
              <w:rPr>
                <w:sz w:val="20"/>
                <w:szCs w:val="20"/>
              </w:rPr>
              <w:t>изначення концентрації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ХГЧ в крові</w:t>
            </w:r>
          </w:p>
        </w:tc>
        <w:tc>
          <w:tcPr>
            <w:tcW w:w="11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Обстеження на АФС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(наявність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волчаночного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антикоагулянту,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антифосфоліпідних і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антікардіоліпідних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антитіл)</w:t>
            </w:r>
          </w:p>
        </w:tc>
        <w:tc>
          <w:tcPr>
            <w:tcW w:w="11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Г</w:t>
            </w:r>
            <w:r>
              <w:rPr>
                <w:sz w:val="20"/>
                <w:szCs w:val="20"/>
              </w:rPr>
              <w:t>емостазіограмма</w:t>
            </w: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Д</w:t>
            </w:r>
            <w:r>
              <w:rPr>
                <w:sz w:val="20"/>
                <w:szCs w:val="20"/>
              </w:rPr>
              <w:t>ослідження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каріотипа</w:t>
            </w:r>
          </w:p>
        </w:tc>
        <w:tc>
          <w:tcPr>
            <w:tcW w:w="11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О</w:t>
            </w:r>
            <w:r>
              <w:rPr>
                <w:sz w:val="20"/>
                <w:szCs w:val="20"/>
              </w:rPr>
              <w:t>бстеження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на цукровий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діабет і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патологію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щитовидної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залози</w:t>
            </w:r>
          </w:p>
        </w:tc>
        <w:tc>
          <w:tcPr>
            <w:tcW w:w="11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Визначення рівня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прогестерона</w:t>
            </w:r>
          </w:p>
        </w:tc>
        <w:tc>
          <w:tcPr>
            <w:tcW w:w="11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О</w:t>
            </w:r>
            <w:r>
              <w:rPr>
                <w:sz w:val="20"/>
                <w:szCs w:val="20"/>
              </w:rPr>
              <w:t>бстеження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на ТОRCH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інфекцію</w:t>
            </w:r>
          </w:p>
        </w:tc>
      </w:tr>
      <w:tr w:rsidR="00B22B5D">
        <w:tc>
          <w:tcPr>
            <w:tcW w:w="10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З</w:t>
            </w:r>
            <w:r>
              <w:rPr>
                <w:sz w:val="20"/>
                <w:szCs w:val="20"/>
              </w:rPr>
              <w:t>агрозливий аборт</w:t>
            </w:r>
          </w:p>
        </w:tc>
        <w:tc>
          <w:tcPr>
            <w:tcW w:w="125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 xml:space="preserve">+  </w:t>
            </w:r>
            <w:r>
              <w:rPr>
                <w:sz w:val="20"/>
                <w:szCs w:val="20"/>
                <w:lang w:val="uk-UA"/>
              </w:rPr>
              <w:t>Р</w:t>
            </w:r>
            <w:r>
              <w:rPr>
                <w:sz w:val="20"/>
                <w:szCs w:val="20"/>
              </w:rPr>
              <w:t>івень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відповідає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терміну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гестації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</w:tr>
      <w:tr w:rsidR="00B22B5D">
        <w:tc>
          <w:tcPr>
            <w:tcW w:w="10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Аборт в ходу</w:t>
            </w:r>
          </w:p>
        </w:tc>
        <w:tc>
          <w:tcPr>
            <w:tcW w:w="125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</w:tr>
      <w:tr w:rsidR="00B22B5D">
        <w:tc>
          <w:tcPr>
            <w:tcW w:w="10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Повний</w:t>
            </w:r>
            <w:r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  <w:lang w:val="uk-UA"/>
              </w:rPr>
              <w:t>неповний</w:t>
            </w:r>
            <w:r>
              <w:rPr>
                <w:sz w:val="20"/>
                <w:szCs w:val="20"/>
              </w:rPr>
              <w:t xml:space="preserve"> 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аборт</w:t>
            </w:r>
          </w:p>
        </w:tc>
        <w:tc>
          <w:tcPr>
            <w:tcW w:w="125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</w:tr>
      <w:tr w:rsidR="00B22B5D">
        <w:tc>
          <w:tcPr>
            <w:tcW w:w="10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Нерозвиваюча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вагітність</w:t>
            </w:r>
          </w:p>
          <w:p w:rsidR="00B22B5D" w:rsidRDefault="00B22B5D">
            <w:pPr>
              <w:pStyle w:val="ab"/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   рівень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нижче терміну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гестації або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 xml:space="preserve">діагностичний і </w:t>
            </w:r>
            <w:r>
              <w:rPr>
                <w:sz w:val="20"/>
                <w:szCs w:val="20"/>
                <w:lang w:val="uk-UA"/>
              </w:rPr>
              <w:t>незначний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приріст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рівня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визначення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МНО,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АЧТЧ,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фибрино гена при загибелі ембріона більш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4 тижнів</w:t>
            </w:r>
          </w:p>
        </w:tc>
        <w:tc>
          <w:tcPr>
            <w:tcW w:w="11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-</w:t>
            </w:r>
          </w:p>
        </w:tc>
      </w:tr>
      <w:tr w:rsidR="00B22B5D">
        <w:tc>
          <w:tcPr>
            <w:tcW w:w="10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З</w:t>
            </w:r>
            <w:r>
              <w:rPr>
                <w:sz w:val="20"/>
                <w:szCs w:val="20"/>
              </w:rPr>
              <w:t>вичне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невинашува</w:t>
            </w:r>
            <w:r>
              <w:rPr>
                <w:sz w:val="20"/>
                <w:szCs w:val="20"/>
              </w:rPr>
              <w:t>ня,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загрозливий викидень</w:t>
            </w:r>
          </w:p>
        </w:tc>
        <w:tc>
          <w:tcPr>
            <w:tcW w:w="125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  <w:snapToGrid w:val="0"/>
              <w:rPr>
                <w:sz w:val="20"/>
                <w:szCs w:val="20"/>
              </w:rPr>
            </w:pP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 Наявність двох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позитивних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титрів волчаночного антикоагулянту або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антикардіоліпінових антитіл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імуноглобуліну G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і / або М на рівні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середніх або високим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титром (більше 40 г / л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або мл / л або вище 99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процентиль) на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протягом 12 тижнів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lastRenderedPageBreak/>
              <w:t>(З проміжком 4-6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тижнів).</w:t>
            </w:r>
          </w:p>
        </w:tc>
        <w:tc>
          <w:tcPr>
            <w:tcW w:w="116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lastRenderedPageBreak/>
              <w:t>+</w:t>
            </w:r>
            <w:r>
              <w:rPr>
                <w:sz w:val="20"/>
                <w:szCs w:val="20"/>
                <w:lang w:val="uk-UA"/>
              </w:rPr>
              <w:t>Визначення АчТЧ</w:t>
            </w:r>
            <w:r>
              <w:rPr>
                <w:sz w:val="20"/>
                <w:szCs w:val="20"/>
              </w:rPr>
              <w:t>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антітром</w:t>
            </w:r>
            <w:r>
              <w:rPr>
                <w:sz w:val="20"/>
                <w:szCs w:val="20"/>
              </w:rPr>
              <w:t xml:space="preserve">бін 3, </w:t>
            </w:r>
            <w:r>
              <w:rPr>
                <w:sz w:val="20"/>
                <w:szCs w:val="20"/>
                <w:lang w:val="uk-UA"/>
              </w:rPr>
              <w:t>Д-дімер</w:t>
            </w:r>
            <w:r>
              <w:rPr>
                <w:sz w:val="20"/>
                <w:szCs w:val="20"/>
              </w:rPr>
              <w:t>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агрегації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тромбоцитів, МНО,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протром</w:t>
            </w:r>
            <w:r>
              <w:rPr>
                <w:sz w:val="20"/>
                <w:szCs w:val="20"/>
              </w:rPr>
              <w:t>бінов</w:t>
            </w:r>
            <w:r>
              <w:rPr>
                <w:sz w:val="20"/>
                <w:szCs w:val="20"/>
                <w:lang w:val="uk-UA"/>
              </w:rPr>
              <w:t xml:space="preserve">ий </w:t>
            </w:r>
            <w:r>
              <w:rPr>
                <w:sz w:val="20"/>
                <w:szCs w:val="20"/>
              </w:rPr>
              <w:t>час -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ознака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гіперко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агуляці</w:t>
            </w:r>
            <w:r>
              <w:rPr>
                <w:sz w:val="20"/>
                <w:szCs w:val="20"/>
                <w:lang w:val="uk-UA"/>
              </w:rPr>
              <w:t>ї</w:t>
            </w:r>
          </w:p>
        </w:tc>
        <w:tc>
          <w:tcPr>
            <w:tcW w:w="11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 виявлення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носійства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хромосомн</w:t>
            </w:r>
            <w:r>
              <w:rPr>
                <w:sz w:val="20"/>
                <w:szCs w:val="20"/>
                <w:lang w:val="uk-UA"/>
              </w:rPr>
              <w:t>и</w:t>
            </w:r>
            <w:r>
              <w:rPr>
                <w:sz w:val="20"/>
                <w:szCs w:val="20"/>
              </w:rPr>
              <w:t>х аномалій,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 xml:space="preserve">в тому числі </w:t>
            </w:r>
            <w:r>
              <w:rPr>
                <w:sz w:val="20"/>
                <w:szCs w:val="20"/>
                <w:lang w:val="uk-UA"/>
              </w:rPr>
              <w:t>успадкованих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тромбофілі</w:t>
            </w:r>
            <w:r>
              <w:rPr>
                <w:sz w:val="20"/>
                <w:szCs w:val="20"/>
                <w:lang w:val="uk-UA"/>
              </w:rPr>
              <w:t>й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та</w:t>
            </w:r>
            <w:r>
              <w:rPr>
                <w:sz w:val="20"/>
                <w:szCs w:val="20"/>
              </w:rPr>
              <w:t xml:space="preserve"> (фактора V Лейдена,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фактора II -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 xml:space="preserve">протромбін </w:t>
            </w:r>
            <w:r>
              <w:rPr>
                <w:sz w:val="20"/>
                <w:szCs w:val="20"/>
              </w:rPr>
              <w:t>і протеїн S)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11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+рівень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прогестерон</w:t>
            </w:r>
            <w:r>
              <w:rPr>
                <w:sz w:val="20"/>
                <w:szCs w:val="20"/>
              </w:rPr>
              <w:t>а нижче 25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ннмоль /л — є предиктором життєздатністю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вагітності</w:t>
            </w:r>
            <w:r>
              <w:rPr>
                <w:sz w:val="20"/>
                <w:szCs w:val="20"/>
              </w:rPr>
              <w:t>.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рівень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вище 25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ннмоль /л - вказує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на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життєздатніст</w:t>
            </w:r>
            <w:r>
              <w:rPr>
                <w:sz w:val="20"/>
                <w:szCs w:val="20"/>
                <w:lang w:val="uk-UA"/>
              </w:rPr>
              <w:t>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вагітності</w:t>
            </w:r>
            <w:r>
              <w:rPr>
                <w:sz w:val="20"/>
                <w:szCs w:val="20"/>
              </w:rPr>
              <w:t>. рівень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вище 60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 xml:space="preserve">ннмоль / л - </w:t>
            </w:r>
            <w:r>
              <w:rPr>
                <w:sz w:val="20"/>
                <w:szCs w:val="20"/>
                <w:lang w:val="uk-UA"/>
              </w:rPr>
              <w:t>свідчить</w:t>
            </w:r>
            <w:r>
              <w:rPr>
                <w:sz w:val="20"/>
                <w:szCs w:val="20"/>
              </w:rPr>
              <w:t xml:space="preserve"> про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нормаль</w:t>
            </w:r>
            <w:r>
              <w:rPr>
                <w:sz w:val="20"/>
                <w:szCs w:val="20"/>
                <w:lang w:val="uk-UA"/>
              </w:rPr>
              <w:t>ний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  <w:lang w:val="uk-UA"/>
              </w:rPr>
              <w:t>перебіг вагітності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18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+ У випадках,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коли є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підозра на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наявність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інфекції або відомості про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наявності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інфекції в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минулого або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проведення її</w:t>
            </w:r>
          </w:p>
          <w:p w:rsidR="00B22B5D" w:rsidRDefault="00B22B5D">
            <w:pPr>
              <w:pStyle w:val="ab"/>
            </w:pPr>
            <w:r>
              <w:rPr>
                <w:sz w:val="20"/>
                <w:szCs w:val="20"/>
              </w:rPr>
              <w:t>лікування</w:t>
            </w:r>
          </w:p>
        </w:tc>
      </w:tr>
    </w:tbl>
    <w:p w:rsidR="00B22B5D" w:rsidRDefault="00B22B5D">
      <w:pPr>
        <w:spacing w:line="276" w:lineRule="auto"/>
        <w:jc w:val="both"/>
        <w:rPr>
          <w:sz w:val="28"/>
          <w:szCs w:val="28"/>
        </w:rPr>
      </w:pP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Тактика лікування: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спазмолітичну терапія - немає доказів ефективного та безпечного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застосування з метою попередження переривання вагітності (УД - В).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седативна терапія - немає доказів ефективного та безпечного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застосування з метою попередження переривання вагітності (УД - В).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кровоспинна терапія - гемостатікі. Доказової бази їх ефективності при загрозливому аборті немає, не визначена категорія FDA безпеки при вагітності.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препарати прогестерону (при загрозливому аборті) - при затримці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менструації до 20 днів (вагітність до 5 тижнів) і стабільній гемодинаміці.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Терапія прогестагенамі забезпечує кращий результат, ніж плацебо або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відсутність терапії для лікування загрози переривання вагітності і відсутності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даних про зростання частоти гестаційної гіпертензії або післяпологових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кровотеч як несприятливих ефектів для матері, а також підвищеної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частоти вроджених аномалій у новонароджених (УД-В).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видалення плідного яйця при аборті в ходу, неповному аборті, що не розвивається вагітності шляхом мануальної вакуум-аспірації з використанням шприца МВА (дивіться клінічний протокол «Медичний аборт»). При вагітності, що не рекомендується використання медикаментозного аборту.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NB! Пацієнтка обов'язково має бути поінформована про результати обстеження, прогнозі даної вагітності і можливі ускладнення, пов'язаних з використанням лікарських засобів.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NB! Обов'язковою є отримання письмової згоди на проведення медикаментозних та оперативних втручань.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NB! При наявності клінічних ознак загрозливого аборту в терміні вагітності менше 8 тижнів і несприятливих ознак прогресування вагітності проведення терапії, спрямованої на збереження вагітності не рекомендується.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NB! Якщо пацієнтка наполягає на проведенні терапії, спрямованої на збереження вагітності, вона повинна бути відповідним чином проінформована про високу питому вагу хромосомних аномалій в даному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терміні вагітності, які є найбільш вірогідною причиною загрози її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переривання і низьку ефективність будь-якої терапії.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Немедикаментозне лікування: немає.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Медикаментозне лікування (в залежності від ступеня тяжкості захворювання):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lastRenderedPageBreak/>
        <w:t> препарати прогестерону (УД - В):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Препарати прогестерону: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розчин прогестерону (внутрішньом'язово або вагінально);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мікронізований (вагінальні капсули);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синтетичні похідні прогестерону (перорально).</w:t>
      </w:r>
    </w:p>
    <w:p w:rsidR="00B22B5D" w:rsidRDefault="00B22B5D">
      <w:pPr>
        <w:spacing w:line="276" w:lineRule="auto"/>
        <w:jc w:val="both"/>
        <w:rPr>
          <w:sz w:val="28"/>
          <w:szCs w:val="28"/>
        </w:rPr>
      </w:pP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встановленні антифосфоліпідного синдрому (УД-В):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ацетилсаліцилова кислота 75 мг / добу - прийом ацетилсаліцилової кислоти починають, як тільки тест на вагітність стає позитивним і продовжують до пологів (УД-В, 2);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гепарин 5 000 ОД - підшкірно кожні 12 год / низькомолекулярний гепарин в середньої профілактичній дозі.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NB! Застосування гепарину починають, як тільки за допомогою УЗД зареєстрована серцева діяльність ембріона. Застосування гепарину припиняють в 34 тижні </w:t>
      </w:r>
      <w:r>
        <w:rPr>
          <w:sz w:val="28"/>
          <w:szCs w:val="28"/>
          <w:lang w:val="uk-UA"/>
        </w:rPr>
        <w:t>вагітності</w:t>
      </w:r>
      <w:r>
        <w:rPr>
          <w:sz w:val="28"/>
          <w:szCs w:val="28"/>
        </w:rPr>
        <w:t xml:space="preserve"> (УД-В, 2). При застосуванні гепарину проводять контроль рівня тромбоцитів щотижня протягом перших трьох тижнів, потім кожні 4 - 6 тижнів.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Якщо при попередніх вагітностях мали місце тромбози, терапія може бути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продовжена до пологів і в післяпологовому періоді (див. КП: «Тромбоемболічні ускладнення в </w:t>
      </w:r>
      <w:proofErr w:type="gramStart"/>
      <w:r>
        <w:rPr>
          <w:sz w:val="28"/>
          <w:szCs w:val="28"/>
        </w:rPr>
        <w:t>акушерстві »</w:t>
      </w:r>
      <w:proofErr w:type="gramEnd"/>
      <w:r>
        <w:rPr>
          <w:sz w:val="28"/>
          <w:szCs w:val="28"/>
        </w:rPr>
        <w:t>пр. 7 від 27 серпня 2015 року, лікувальна тактика на етапі розродження).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Перелік основних лікарських засобів: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прогестерон, розчин для ін'єкцій 1%, 2,5% по 1 мл; гель - 8%, 90 мг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мікронізований, капсули100-200 мг,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дидрогестерон, таблетки 10 мг,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Перелік додаткових лікарських засобів: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ацетилсаліцилова кіслота50-75-100 мг, таблетки;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гепарин 5000ЕД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надропарин кальцію 2850 - 9500 МО анти-Ха</w:t>
      </w:r>
    </w:p>
    <w:p w:rsidR="00B22B5D" w:rsidRDefault="00B22B5D">
      <w:pPr>
        <w:spacing w:line="276" w:lineRule="auto"/>
        <w:jc w:val="both"/>
        <w:rPr>
          <w:sz w:val="28"/>
          <w:szCs w:val="28"/>
        </w:rPr>
      </w:pP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Інструментальні дослідження: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Ультразвукове дослідження: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загрозливому аборті: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сердце</w:t>
      </w:r>
      <w:r>
        <w:rPr>
          <w:sz w:val="28"/>
          <w:szCs w:val="28"/>
          <w:lang w:val="uk-UA"/>
        </w:rPr>
        <w:t>биття</w:t>
      </w:r>
      <w:r>
        <w:rPr>
          <w:sz w:val="28"/>
          <w:szCs w:val="28"/>
        </w:rPr>
        <w:t xml:space="preserve"> плода визначається;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наявність локального потовщення міометрію у вигляді валика, що випинається в порожнину матки (за відсутності клінічних проявів не має самостійного значення);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деформація контурів плідного яйця, його вдавлення за рахунок гіпертонусу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lastRenderedPageBreak/>
        <w:t>матки (за відсутності клінічних проявів не має самостійного значення);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наявність ділянок відшарування хоріону чи плаценти (гематома);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саморедукція одногоз декількох ембріонів.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аборті в ходу: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повне / майже повне відшарування плодового яйця.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неповному аборті: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порожнин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матки </w:t>
      </w:r>
      <w:proofErr w:type="gramStart"/>
      <w:r>
        <w:rPr>
          <w:sz w:val="28"/>
          <w:szCs w:val="28"/>
        </w:rPr>
        <w:t>розширена &gt;</w:t>
      </w:r>
      <w:proofErr w:type="gramEnd"/>
      <w:r>
        <w:rPr>
          <w:sz w:val="28"/>
          <w:szCs w:val="28"/>
        </w:rPr>
        <w:t xml:space="preserve"> 15 мм, шийка матки розкрита, плідне яйце / плід не візуалізується, можуть визуалізуватися тканини неоднорідної ехоструктури.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повному аборті: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порожнину матки &lt;15 мм, цервікальний канал закритий, іноді не повністю,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плодове яйце / плід не візуалізується, залишки продукту запліднення в порожнині матки не візуалізуються.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При вагітності, що не </w:t>
      </w:r>
      <w:r>
        <w:rPr>
          <w:sz w:val="28"/>
          <w:szCs w:val="28"/>
          <w:lang w:val="uk-UA"/>
        </w:rPr>
        <w:t>розвивається</w:t>
      </w:r>
      <w:r>
        <w:rPr>
          <w:sz w:val="28"/>
          <w:szCs w:val="28"/>
        </w:rPr>
        <w:t>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Діагностичні критерії: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КТР плода 7 мм і більше, серцебиття немає;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середній діаметр плодового яйця 25 мм і більше, ембріона немає;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 відсутність ембріона з серцебиттям через 2 тижні після того як УЗД показало плодове яйце без </w:t>
      </w:r>
      <w:r>
        <w:rPr>
          <w:sz w:val="28"/>
          <w:szCs w:val="28"/>
          <w:lang w:val="uk-UA"/>
        </w:rPr>
        <w:t>жовточного мішка</w:t>
      </w:r>
      <w:r>
        <w:rPr>
          <w:sz w:val="28"/>
          <w:szCs w:val="28"/>
        </w:rPr>
        <w:t>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відсутність ембріона з серцебиттям через 11 діб після того як УЗД показало плодове яйце з жовтковим мішком.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Якщо плодовий мішок 25 мм і більше, ембріон відсутній і / або його серцебиття не зафіксовано і КТР 7 мм і вище, то у пацієнтки однозначно, зі 100% ймовірністю, не розвивається вагітність.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Прогностичні критерії вагітності при </w:t>
      </w:r>
      <w:r>
        <w:rPr>
          <w:sz w:val="28"/>
          <w:szCs w:val="28"/>
          <w:lang w:val="uk-UA"/>
        </w:rPr>
        <w:t>трансвагінальному</w:t>
      </w:r>
      <w:r>
        <w:rPr>
          <w:sz w:val="28"/>
          <w:szCs w:val="28"/>
        </w:rPr>
        <w:t xml:space="preserve"> УЗД: - КТР плода менше 7 мм, серцебиття немає, - середній діаметр плодового мішка 16-24 мм, ембріона немає, - відсутність ембріона з серцебиттям через 7-13 днів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після того, як УЗД показало плодовий мішок без </w:t>
      </w:r>
      <w:r>
        <w:rPr>
          <w:sz w:val="28"/>
          <w:szCs w:val="28"/>
          <w:lang w:val="uk-UA"/>
        </w:rPr>
        <w:t>жовточного мішка</w:t>
      </w:r>
      <w:r>
        <w:rPr>
          <w:sz w:val="28"/>
          <w:szCs w:val="28"/>
        </w:rPr>
        <w:t xml:space="preserve">, - відсутність ембріона з серцебиттям через 7-10 днів після того, як УЗД показало плідне яйце з </w:t>
      </w:r>
      <w:r>
        <w:rPr>
          <w:sz w:val="28"/>
          <w:szCs w:val="28"/>
          <w:lang w:val="uk-UA"/>
        </w:rPr>
        <w:t>жовточним</w:t>
      </w:r>
      <w:r>
        <w:rPr>
          <w:sz w:val="28"/>
          <w:szCs w:val="28"/>
        </w:rPr>
        <w:t xml:space="preserve"> мішком, - відсутність ембріона через 6 тижнів від початку останньої менструації, - жовтковий мішок більше 7 мм, - маленький плодовий мішок щодо розміру ембріона (різниця між середнім діаметром плодового мішка і КТР плода менше 5 мм).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повторних УЗД завмерла вагітність діагностують, якщо: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ембріона і серцебиття немає як при першому УЗД, так і при повторному через 7 діб;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порожнє плідне яйце розміром 12 мм і більше / плодове яйце з жовткови</w:t>
      </w:r>
      <w:r>
        <w:rPr>
          <w:sz w:val="28"/>
          <w:szCs w:val="28"/>
          <w:lang w:val="uk-UA"/>
        </w:rPr>
        <w:t>м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мішком, ті ж результати через 14 днів.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lastRenderedPageBreak/>
        <w:t>NB! Відсутність серцебиття плода - не єдиний і не обов'язкова ознака вагітності: при малому терміні вагітності серцебиття плода ще не спостерігають.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При звичному невиношуванні, загрозливому викиден</w:t>
      </w:r>
      <w:r>
        <w:rPr>
          <w:sz w:val="28"/>
          <w:szCs w:val="28"/>
          <w:lang w:val="uk-UA"/>
        </w:rPr>
        <w:t>ю</w:t>
      </w:r>
      <w:r>
        <w:rPr>
          <w:sz w:val="28"/>
          <w:szCs w:val="28"/>
        </w:rPr>
        <w:t>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виявлення вроджених / придбаних анатомічних порушень будови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репродуктивних органів;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 вкорочення шийки матки до 25мм і менш за результатами трансвагинальной цервікометріі в терміні 17 - 24 тижні. Довжина шийки матки чітко корелює з ризиком передчасних пологів і є прогностичним ознакою передчасних пологів. Трансвагинальное ультразвукове вимірювання довжини шийки матки - необхідний стандарт в групах ризику по </w:t>
      </w:r>
      <w:r>
        <w:rPr>
          <w:sz w:val="28"/>
          <w:szCs w:val="28"/>
          <w:lang w:val="uk-UA"/>
        </w:rPr>
        <w:t>недонашуванню</w:t>
      </w:r>
      <w:r>
        <w:rPr>
          <w:sz w:val="28"/>
          <w:szCs w:val="28"/>
        </w:rPr>
        <w:t>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До груп ризику по передчасним пологам відносяться: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жінки з передчасними пологами в анамнезі при відсутності симптомів;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жінки з укороченням шийки матки &lt;25 мм за даними трансвагинального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УЗД в середніх термінах при одноплодной беременностіпрі відсутності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бессімптомен;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жінки із загрозою передчасних пологів під час даної вагітності;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жінки, які втратили 2 і більше вагітності на будь-яких термінах;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 </w:t>
      </w:r>
      <w:r>
        <w:rPr>
          <w:sz w:val="28"/>
          <w:szCs w:val="28"/>
          <w:lang w:val="uk-UA"/>
        </w:rPr>
        <w:t>жінки з</w:t>
      </w:r>
      <w:r>
        <w:rPr>
          <w:sz w:val="28"/>
          <w:szCs w:val="28"/>
        </w:rPr>
        <w:t xml:space="preserve"> кровотечами на ранніх термінах вагітності з утворенням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ретрохоріальних і ретроплацентарн</w:t>
      </w:r>
      <w:r>
        <w:rPr>
          <w:sz w:val="28"/>
          <w:szCs w:val="28"/>
          <w:lang w:val="uk-UA"/>
        </w:rPr>
        <w:t>их</w:t>
      </w:r>
      <w:r>
        <w:rPr>
          <w:sz w:val="28"/>
          <w:szCs w:val="28"/>
        </w:rPr>
        <w:t xml:space="preserve"> гематом.</w:t>
      </w:r>
    </w:p>
    <w:p w:rsidR="00B22B5D" w:rsidRDefault="00B22B5D">
      <w:pPr>
        <w:spacing w:line="276" w:lineRule="auto"/>
        <w:jc w:val="both"/>
        <w:rPr>
          <w:sz w:val="28"/>
          <w:szCs w:val="28"/>
        </w:rPr>
      </w:pP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Алгоритм дій при невідкладних ситуаціях: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вивчення скарг, даних анамнезу;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огляд пацієнтки;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оцінка гемодинаміки і зовнішнього кровотечі.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Інші види лікування: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Накладення пессарий (проте на сьогоднішній день немає достовірних даних про їх </w:t>
      </w:r>
      <w:r>
        <w:rPr>
          <w:sz w:val="28"/>
          <w:szCs w:val="28"/>
          <w:lang w:val="uk-UA"/>
        </w:rPr>
        <w:t>ефективність</w:t>
      </w:r>
      <w:r>
        <w:rPr>
          <w:sz w:val="28"/>
          <w:szCs w:val="28"/>
        </w:rPr>
        <w:t>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показання: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виявлення короткої шийки матки.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NB! Виявлення та лікування бактеріального вагінозу на ранніх термінах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вагітності зменшує ризик самовільних абортів і передчасних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пологів (</w:t>
      </w:r>
      <w:proofErr w:type="gramStart"/>
      <w:r>
        <w:rPr>
          <w:sz w:val="28"/>
          <w:szCs w:val="28"/>
        </w:rPr>
        <w:t>УД-А</w:t>
      </w:r>
      <w:proofErr w:type="gramEnd"/>
      <w:r>
        <w:rPr>
          <w:sz w:val="28"/>
          <w:szCs w:val="28"/>
        </w:rPr>
        <w:t>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Показання для консультації фахівців: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консультація гематолога- при виявленні антифосфоліпідного синдрому та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відхилень в гемостазиограмме;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консультація терапевта - при наявності соматичної патології;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консультаціяінфекціоніста - при ознаках ТОRCH інфекції.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lastRenderedPageBreak/>
        <w:t>Профілактичні заходи: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 </w:t>
      </w:r>
      <w:r>
        <w:rPr>
          <w:sz w:val="28"/>
          <w:szCs w:val="28"/>
        </w:rPr>
        <w:t> жінок з передчасними пологами в анамнезі і / або укороченням шийки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матки слід виділяти в групу високого ризику з невиношування для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своєчасного призначення вагінального прогестерону: при наявності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передчасних пологів в анамнезі з ранніх строків вагітності, при вкороченні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шийки матки - з моменту встановлення.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 </w:t>
      </w:r>
      <w:r>
        <w:rPr>
          <w:sz w:val="28"/>
          <w:szCs w:val="28"/>
        </w:rPr>
        <w:t> застосування прогестерону для підтримки лютеїнової фази після застосування ДРТ. Спосіб введення прогестерону не має значення (необхідно слідувати інструкції до препаратів).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Моніторинг стану пацієнта: після встановлення діагнозу і </w:t>
      </w:r>
      <w:proofErr w:type="gramStart"/>
      <w:r>
        <w:rPr>
          <w:sz w:val="28"/>
          <w:szCs w:val="28"/>
        </w:rPr>
        <w:t>до початку</w:t>
      </w:r>
      <w:proofErr w:type="gramEnd"/>
      <w:r>
        <w:rPr>
          <w:sz w:val="28"/>
          <w:szCs w:val="28"/>
        </w:rPr>
        <w:t xml:space="preserve"> лікування необхідно визначення життєздатності ембріона / плода та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подальшого прогнозу вагітності.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Для цього використовують критерії сприятливого чи несприятливого прогнозу даної вагітності.</w:t>
      </w:r>
    </w:p>
    <w:p w:rsidR="00B22B5D" w:rsidRDefault="00B22B5D">
      <w:pPr>
        <w:spacing w:line="276" w:lineRule="auto"/>
        <w:jc w:val="both"/>
        <w:rPr>
          <w:sz w:val="28"/>
          <w:szCs w:val="28"/>
        </w:rPr>
      </w:pP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Показання для госпіталізації </w:t>
      </w:r>
      <w:r>
        <w:rPr>
          <w:sz w:val="28"/>
          <w:szCs w:val="28"/>
          <w:lang w:val="uk-UA"/>
        </w:rPr>
        <w:t>з вказанням типу госпіталізації</w:t>
      </w:r>
      <w:r>
        <w:rPr>
          <w:sz w:val="28"/>
          <w:szCs w:val="28"/>
        </w:rPr>
        <w:t>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Показання для планової госпіталізації: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істміко-цервікальна недостатність - для хірургічної корекції.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Показання для екстреної госпіталізації: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аборт в ходу;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неповний викидень;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не відбувся аборт;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> не розвивається вагітність.</w:t>
      </w:r>
    </w:p>
    <w:p w:rsidR="00B22B5D" w:rsidRDefault="00B22B5D">
      <w:pPr>
        <w:spacing w:line="276" w:lineRule="auto"/>
        <w:jc w:val="both"/>
        <w:rPr>
          <w:sz w:val="28"/>
          <w:szCs w:val="28"/>
        </w:rPr>
      </w:pPr>
    </w:p>
    <w:p w:rsidR="00B22B5D" w:rsidRDefault="00B22B5D">
      <w:pPr>
        <w:spacing w:line="276" w:lineRule="auto"/>
        <w:jc w:val="both"/>
      </w:pPr>
      <w:r>
        <w:rPr>
          <w:b/>
          <w:sz w:val="28"/>
          <w:szCs w:val="28"/>
        </w:rPr>
        <w:t>3.3 Диспансерне спостереження.</w:t>
      </w:r>
    </w:p>
    <w:p w:rsidR="00B22B5D" w:rsidRDefault="00B22B5D">
      <w:pPr>
        <w:spacing w:line="276" w:lineRule="auto"/>
        <w:jc w:val="both"/>
      </w:pPr>
      <w:r>
        <w:rPr>
          <w:sz w:val="28"/>
          <w:szCs w:val="28"/>
        </w:rPr>
        <w:t xml:space="preserve">Диспансерний нагляд проводиться за всіма пацієнтами з </w:t>
      </w:r>
      <w:r>
        <w:rPr>
          <w:sz w:val="28"/>
          <w:szCs w:val="28"/>
          <w:lang w:val="uk-UA"/>
        </w:rPr>
        <w:t>невиношуванням вагітності</w:t>
      </w:r>
      <w:r>
        <w:rPr>
          <w:sz w:val="28"/>
          <w:szCs w:val="28"/>
        </w:rPr>
        <w:t>.</w:t>
      </w:r>
    </w:p>
    <w:p w:rsidR="00B22B5D" w:rsidRDefault="00B22B5D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CA5741" w:rsidP="00F27C7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="00F27C70">
        <w:rPr>
          <w:sz w:val="28"/>
          <w:szCs w:val="28"/>
          <w:lang w:val="uk-UA"/>
        </w:rPr>
        <w:t>авчальне видання</w:t>
      </w:r>
    </w:p>
    <w:p w:rsidR="00F27C70" w:rsidRDefault="00F27C70" w:rsidP="00F27C70">
      <w:pPr>
        <w:jc w:val="center"/>
        <w:rPr>
          <w:sz w:val="28"/>
          <w:szCs w:val="28"/>
          <w:lang w:val="uk-UA"/>
        </w:rPr>
      </w:pPr>
    </w:p>
    <w:p w:rsidR="00F27C70" w:rsidRPr="00A844F9" w:rsidRDefault="00F27C70" w:rsidP="00F27C70">
      <w:pPr>
        <w:jc w:val="center"/>
        <w:rPr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«НЕВИНОШУВАННЯ ВАГІТНОСТІ</w:t>
      </w:r>
      <w:r w:rsidRPr="00A844F9">
        <w:rPr>
          <w:b/>
          <w:sz w:val="36"/>
          <w:szCs w:val="36"/>
          <w:lang w:val="uk-UA"/>
        </w:rPr>
        <w:t>»</w:t>
      </w:r>
    </w:p>
    <w:p w:rsidR="00F27C70" w:rsidRPr="00A844F9" w:rsidRDefault="00F27C70" w:rsidP="00F27C70">
      <w:pPr>
        <w:rPr>
          <w:b/>
          <w:sz w:val="36"/>
          <w:szCs w:val="36"/>
          <w:lang w:val="uk-UA"/>
        </w:rPr>
      </w:pPr>
    </w:p>
    <w:p w:rsidR="00F27C70" w:rsidRDefault="00F27C70" w:rsidP="00F27C70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Методичні вказівки з дисципліни «Медична генетика» для підготовки лікарів – інтернів, студентів 5 курсу, та лікарів курсантів циклів післядипломної освіти.</w:t>
      </w:r>
    </w:p>
    <w:p w:rsidR="00F27C70" w:rsidRDefault="00F27C70" w:rsidP="00F27C70">
      <w:pPr>
        <w:rPr>
          <w:b/>
          <w:sz w:val="28"/>
          <w:szCs w:val="28"/>
          <w:lang w:val="uk-UA"/>
        </w:rPr>
      </w:pPr>
    </w:p>
    <w:p w:rsidR="00F27C70" w:rsidRPr="00BF220F" w:rsidRDefault="00F27C70" w:rsidP="00F27C70">
      <w:pPr>
        <w:rPr>
          <w:sz w:val="28"/>
          <w:szCs w:val="28"/>
          <w:lang w:val="uk-UA"/>
        </w:rPr>
      </w:pPr>
      <w:r w:rsidRPr="00BF220F">
        <w:rPr>
          <w:sz w:val="28"/>
          <w:szCs w:val="28"/>
          <w:lang w:val="uk-UA"/>
        </w:rPr>
        <w:t xml:space="preserve">Упорядники </w:t>
      </w:r>
      <w:r>
        <w:rPr>
          <w:sz w:val="28"/>
          <w:szCs w:val="28"/>
          <w:lang w:val="uk-UA"/>
        </w:rPr>
        <w:t xml:space="preserve"> </w:t>
      </w:r>
      <w:r w:rsidR="00131962">
        <w:rPr>
          <w:sz w:val="28"/>
          <w:szCs w:val="28"/>
          <w:lang w:val="uk-UA"/>
        </w:rPr>
        <w:t xml:space="preserve"> </w:t>
      </w:r>
      <w:r w:rsidRPr="00BF220F">
        <w:rPr>
          <w:sz w:val="28"/>
          <w:szCs w:val="28"/>
          <w:lang w:val="uk-UA"/>
        </w:rPr>
        <w:t>Гречаніна</w:t>
      </w:r>
      <w:r>
        <w:rPr>
          <w:sz w:val="28"/>
          <w:szCs w:val="28"/>
          <w:lang w:val="uk-UA"/>
        </w:rPr>
        <w:t xml:space="preserve"> </w:t>
      </w:r>
      <w:r w:rsidRPr="00BF220F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лена </w:t>
      </w:r>
      <w:r w:rsidRPr="00BF220F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ківна </w:t>
      </w:r>
      <w:r w:rsidRPr="00BF220F">
        <w:rPr>
          <w:sz w:val="28"/>
          <w:szCs w:val="28"/>
          <w:lang w:val="uk-UA"/>
        </w:rPr>
        <w:t xml:space="preserve"> </w:t>
      </w:r>
    </w:p>
    <w:p w:rsidR="00F27C70" w:rsidRPr="00BF220F" w:rsidRDefault="00F27C70" w:rsidP="00F27C70">
      <w:pPr>
        <w:ind w:firstLine="1701"/>
        <w:rPr>
          <w:sz w:val="28"/>
          <w:szCs w:val="28"/>
          <w:lang w:val="uk-UA"/>
        </w:rPr>
      </w:pPr>
      <w:r w:rsidRPr="00BF220F">
        <w:rPr>
          <w:sz w:val="28"/>
          <w:szCs w:val="28"/>
          <w:lang w:val="uk-UA"/>
        </w:rPr>
        <w:t>Гречаніна Ю</w:t>
      </w:r>
      <w:r>
        <w:rPr>
          <w:sz w:val="28"/>
          <w:szCs w:val="28"/>
          <w:lang w:val="uk-UA"/>
        </w:rPr>
        <w:t xml:space="preserve">лія </w:t>
      </w:r>
      <w:r w:rsidRPr="00BF220F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орисівна</w:t>
      </w:r>
      <w:r w:rsidRPr="00BF220F">
        <w:rPr>
          <w:sz w:val="28"/>
          <w:szCs w:val="28"/>
          <w:lang w:val="uk-UA"/>
        </w:rPr>
        <w:t xml:space="preserve"> </w:t>
      </w:r>
    </w:p>
    <w:p w:rsidR="00F27C70" w:rsidRPr="00BF220F" w:rsidRDefault="00F27C70" w:rsidP="00F27C70">
      <w:pPr>
        <w:ind w:firstLine="1701"/>
        <w:rPr>
          <w:sz w:val="28"/>
          <w:szCs w:val="28"/>
          <w:lang w:val="uk-UA"/>
        </w:rPr>
      </w:pPr>
      <w:r w:rsidRPr="00BF220F">
        <w:rPr>
          <w:sz w:val="28"/>
          <w:szCs w:val="28"/>
          <w:lang w:val="uk-UA"/>
        </w:rPr>
        <w:t>Біл</w:t>
      </w:r>
      <w:r>
        <w:rPr>
          <w:sz w:val="28"/>
          <w:szCs w:val="28"/>
          <w:lang w:val="uk-UA"/>
        </w:rPr>
        <w:t>є</w:t>
      </w:r>
      <w:r w:rsidRPr="00BF220F">
        <w:rPr>
          <w:sz w:val="28"/>
          <w:szCs w:val="28"/>
          <w:lang w:val="uk-UA"/>
        </w:rPr>
        <w:t>цька</w:t>
      </w:r>
      <w:r>
        <w:rPr>
          <w:sz w:val="28"/>
          <w:szCs w:val="28"/>
          <w:lang w:val="uk-UA"/>
        </w:rPr>
        <w:t xml:space="preserve"> Світлана Вікторівна</w:t>
      </w:r>
    </w:p>
    <w:p w:rsidR="00F27C70" w:rsidRDefault="00F27C70" w:rsidP="00F27C70">
      <w:pPr>
        <w:ind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Молодан Людмила Володимирівна,</w:t>
      </w:r>
    </w:p>
    <w:p w:rsidR="00F27C70" w:rsidRDefault="00F27C70" w:rsidP="00F27C70">
      <w:pPr>
        <w:ind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Здибська Олена Пертрівна,</w:t>
      </w:r>
    </w:p>
    <w:p w:rsidR="00F27C70" w:rsidRDefault="00F27C70" w:rsidP="00F27C70">
      <w:pPr>
        <w:ind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Бугайова Олена Влеріївна,</w:t>
      </w:r>
    </w:p>
    <w:p w:rsidR="00F27C70" w:rsidRDefault="00F27C70" w:rsidP="00F27C70">
      <w:pPr>
        <w:ind w:firstLine="1701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Єфремова Олеся </w:t>
      </w:r>
      <w:r w:rsidR="000156B3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дамівна,</w:t>
      </w:r>
    </w:p>
    <w:p w:rsidR="005A4221" w:rsidRPr="005A4221" w:rsidRDefault="005A4221" w:rsidP="005A4221">
      <w:pPr>
        <w:ind w:firstLine="1701"/>
        <w:rPr>
          <w:color w:val="000000"/>
          <w:sz w:val="28"/>
          <w:szCs w:val="28"/>
          <w:lang w:val="uk-UA"/>
        </w:rPr>
      </w:pPr>
      <w:r w:rsidRPr="005A4221">
        <w:rPr>
          <w:color w:val="000000"/>
          <w:sz w:val="28"/>
          <w:szCs w:val="28"/>
          <w:lang w:val="uk-UA"/>
        </w:rPr>
        <w:t>Майборода Тетяна Анатоліївна</w:t>
      </w:r>
    </w:p>
    <w:p w:rsidR="00F27C70" w:rsidRDefault="005A4221" w:rsidP="005A4221">
      <w:pPr>
        <w:ind w:firstLine="1701"/>
        <w:rPr>
          <w:color w:val="000000"/>
          <w:sz w:val="28"/>
          <w:szCs w:val="28"/>
          <w:lang w:val="uk-UA"/>
        </w:rPr>
      </w:pPr>
      <w:r w:rsidRPr="005A4221">
        <w:rPr>
          <w:color w:val="000000"/>
          <w:sz w:val="28"/>
          <w:szCs w:val="28"/>
          <w:lang w:val="uk-UA"/>
        </w:rPr>
        <w:t>Пилипенко Тетяна Борисівна</w:t>
      </w:r>
      <w:r w:rsidR="000156B3">
        <w:rPr>
          <w:color w:val="000000"/>
          <w:sz w:val="28"/>
          <w:szCs w:val="28"/>
          <w:lang w:val="uk-UA"/>
        </w:rPr>
        <w:t>.</w:t>
      </w:r>
    </w:p>
    <w:p w:rsidR="00F27C70" w:rsidRPr="00BF220F" w:rsidRDefault="00F27C70" w:rsidP="00F27C70">
      <w:pPr>
        <w:rPr>
          <w:sz w:val="28"/>
          <w:szCs w:val="28"/>
          <w:lang w:val="uk-UA"/>
        </w:rPr>
      </w:pPr>
    </w:p>
    <w:p w:rsidR="00F27C70" w:rsidRPr="00BF220F" w:rsidRDefault="00F27C70" w:rsidP="00F27C70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Відповідальний за випуск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О.Я. Гречаніна</w:t>
      </w:r>
    </w:p>
    <w:p w:rsidR="00F27C70" w:rsidRDefault="00F27C70" w:rsidP="00F27C70">
      <w:pPr>
        <w:rPr>
          <w:b/>
          <w:sz w:val="28"/>
          <w:szCs w:val="28"/>
          <w:lang w:val="uk-UA"/>
        </w:rPr>
      </w:pPr>
    </w:p>
    <w:p w:rsidR="00F27C70" w:rsidRPr="00BE49F0" w:rsidRDefault="00F27C70" w:rsidP="00F27C70">
      <w:pPr>
        <w:ind w:firstLine="6521"/>
        <w:rPr>
          <w:sz w:val="28"/>
          <w:szCs w:val="28"/>
          <w:lang w:val="uk-UA"/>
        </w:rPr>
      </w:pPr>
      <w:r w:rsidRPr="00BE49F0">
        <w:rPr>
          <w:sz w:val="28"/>
          <w:szCs w:val="28"/>
          <w:lang w:val="uk-UA"/>
        </w:rPr>
        <w:t>Редактор</w:t>
      </w:r>
    </w:p>
    <w:p w:rsidR="00F27C70" w:rsidRPr="00BE49F0" w:rsidRDefault="00F27C70" w:rsidP="00F27C70">
      <w:pPr>
        <w:ind w:firstLine="6521"/>
        <w:rPr>
          <w:sz w:val="28"/>
          <w:szCs w:val="28"/>
          <w:lang w:val="uk-UA"/>
        </w:rPr>
      </w:pPr>
      <w:r w:rsidRPr="00BE49F0">
        <w:rPr>
          <w:sz w:val="28"/>
          <w:szCs w:val="28"/>
          <w:lang w:val="uk-UA"/>
        </w:rPr>
        <w:t>Коректор</w:t>
      </w:r>
    </w:p>
    <w:p w:rsidR="00F27C70" w:rsidRPr="00BE49F0" w:rsidRDefault="00F27C70" w:rsidP="00F27C70">
      <w:pPr>
        <w:ind w:firstLine="6521"/>
        <w:rPr>
          <w:sz w:val="28"/>
          <w:szCs w:val="28"/>
          <w:lang w:val="uk-UA"/>
        </w:rPr>
      </w:pPr>
      <w:r w:rsidRPr="00BE49F0">
        <w:rPr>
          <w:sz w:val="28"/>
          <w:szCs w:val="28"/>
          <w:lang w:val="uk-UA"/>
        </w:rPr>
        <w:t>Комп</w:t>
      </w:r>
      <w:r>
        <w:rPr>
          <w:sz w:val="28"/>
          <w:szCs w:val="28"/>
          <w:lang w:val="uk-UA"/>
        </w:rPr>
        <w:t>'</w:t>
      </w:r>
      <w:r w:rsidRPr="00BE49F0">
        <w:rPr>
          <w:sz w:val="28"/>
          <w:szCs w:val="28"/>
          <w:lang w:val="uk-UA"/>
        </w:rPr>
        <w:t>ютерний набір</w:t>
      </w:r>
    </w:p>
    <w:p w:rsidR="00F27C70" w:rsidRPr="00BE49F0" w:rsidRDefault="00F27C70" w:rsidP="00F27C70">
      <w:pPr>
        <w:ind w:firstLine="6521"/>
        <w:rPr>
          <w:sz w:val="28"/>
          <w:szCs w:val="28"/>
          <w:lang w:val="uk-UA"/>
        </w:rPr>
      </w:pPr>
      <w:r w:rsidRPr="00BE49F0">
        <w:rPr>
          <w:sz w:val="28"/>
          <w:szCs w:val="28"/>
          <w:lang w:val="uk-UA"/>
        </w:rPr>
        <w:t>Комп</w:t>
      </w:r>
      <w:r>
        <w:rPr>
          <w:sz w:val="28"/>
          <w:szCs w:val="28"/>
          <w:lang w:val="uk-UA"/>
        </w:rPr>
        <w:t>'</w:t>
      </w:r>
      <w:r w:rsidRPr="00BE49F0">
        <w:rPr>
          <w:sz w:val="28"/>
          <w:szCs w:val="28"/>
          <w:lang w:val="uk-UA"/>
        </w:rPr>
        <w:t>ютерна верстка</w:t>
      </w:r>
    </w:p>
    <w:p w:rsidR="00F27C70" w:rsidRPr="00F27C70" w:rsidRDefault="00F27C70">
      <w:pPr>
        <w:rPr>
          <w:lang w:val="uk-UA"/>
        </w:rPr>
      </w:pPr>
    </w:p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p w:rsidR="00F27C70" w:rsidRDefault="00F27C70"/>
    <w:sectPr w:rsidR="00F27C70" w:rsidSect="00CA5741">
      <w:footerReference w:type="default" r:id="rId8"/>
      <w:footerReference w:type="first" r:id="rId9"/>
      <w:pgSz w:w="11906" w:h="16838"/>
      <w:pgMar w:top="1135" w:right="851" w:bottom="1560" w:left="1701" w:header="720" w:footer="11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2D5C" w:rsidRDefault="00FD2D5C">
      <w:r>
        <w:separator/>
      </w:r>
    </w:p>
  </w:endnote>
  <w:endnote w:type="continuationSeparator" w:id="0">
    <w:p w:rsidR="00FD2D5C" w:rsidRDefault="00FD2D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TimesNewRomanPSMT">
    <w:altName w:val="MS Gothic"/>
    <w:charset w:val="CC"/>
    <w:family w:val="roman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D5C" w:rsidRDefault="00FD2D5C">
    <w:pPr>
      <w:pStyle w:val="ad"/>
      <w:jc w:val="center"/>
    </w:pPr>
    <w:r>
      <w:fldChar w:fldCharType="begin"/>
    </w:r>
    <w:r>
      <w:instrText xml:space="preserve"> PAGE </w:instrText>
    </w:r>
    <w:r>
      <w:fldChar w:fldCharType="separate"/>
    </w:r>
    <w:r w:rsidR="003B692D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D5C" w:rsidRDefault="00FD2D5C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2D5C" w:rsidRDefault="00FD2D5C">
      <w:r>
        <w:separator/>
      </w:r>
    </w:p>
  </w:footnote>
  <w:footnote w:type="continuationSeparator" w:id="0">
    <w:p w:rsidR="00FD2D5C" w:rsidRDefault="00FD2D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8"/>
        <w:szCs w:val="28"/>
        <w:lang w:val="uk-UA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8"/>
        <w:szCs w:val="28"/>
        <w:lang w:val="uk-UA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sz w:val="28"/>
        <w:szCs w:val="28"/>
        <w:lang w:val="uk-UA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/>
        <w:sz w:val="28"/>
        <w:szCs w:val="28"/>
        <w:lang w:val="uk-UA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45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21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2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928"/>
    <w:rsid w:val="000156B3"/>
    <w:rsid w:val="00090952"/>
    <w:rsid w:val="000A7463"/>
    <w:rsid w:val="000D5928"/>
    <w:rsid w:val="00131962"/>
    <w:rsid w:val="003150CA"/>
    <w:rsid w:val="003B692D"/>
    <w:rsid w:val="005A4221"/>
    <w:rsid w:val="00AF6DD8"/>
    <w:rsid w:val="00B22B5D"/>
    <w:rsid w:val="00B26956"/>
    <w:rsid w:val="00B877FD"/>
    <w:rsid w:val="00CA5741"/>
    <w:rsid w:val="00E06777"/>
    <w:rsid w:val="00F27C70"/>
    <w:rsid w:val="00FD2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2C992AA"/>
  <w15:chartTrackingRefBased/>
  <w15:docId w15:val="{504DE116-056A-4141-B8AD-29CC6CF91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8"/>
      <w:szCs w:val="28"/>
      <w:lang w:val="uk-UA"/>
    </w:rPr>
  </w:style>
  <w:style w:type="character" w:customStyle="1" w:styleId="WW8Num3z0">
    <w:name w:val="WW8Num3z0"/>
    <w:rPr>
      <w:rFonts w:ascii="Symbol" w:hAnsi="Symbol" w:cs="Symbol"/>
      <w:sz w:val="28"/>
      <w:szCs w:val="28"/>
      <w:lang w:val="uk-UA"/>
    </w:rPr>
  </w:style>
  <w:style w:type="character" w:customStyle="1" w:styleId="WW8Num4z0">
    <w:name w:val="WW8Num4z0"/>
    <w:rPr>
      <w:b w:val="0"/>
      <w:sz w:val="28"/>
      <w:szCs w:val="28"/>
      <w:lang w:val="uk-UA"/>
    </w:rPr>
  </w:style>
  <w:style w:type="character" w:customStyle="1" w:styleId="WW8Num5z0">
    <w:name w:val="WW8Num5z0"/>
    <w:rPr>
      <w:rFonts w:ascii="Symbol" w:hAnsi="Symbol" w:cs="Symbol"/>
      <w:sz w:val="28"/>
      <w:szCs w:val="28"/>
      <w:lang w:val="uk-UA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Symbol" w:hAnsi="Symbol" w:cs="Times New Roman"/>
    </w:rPr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1z0">
    <w:name w:val="WW8Num11z0"/>
    <w:rPr>
      <w:rFonts w:ascii="Symbol" w:eastAsia="Times New Roman" w:hAnsi="Symbol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1">
    <w:name w:val="Основной шрифт абзаца1"/>
  </w:style>
  <w:style w:type="character" w:customStyle="1" w:styleId="hps">
    <w:name w:val="hps"/>
    <w:basedOn w:val="1"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character" w:styleId="a5">
    <w:name w:val="Hyperlink"/>
    <w:rPr>
      <w:color w:val="0000FF"/>
      <w:u w:val="single"/>
    </w:rPr>
  </w:style>
  <w:style w:type="character" w:customStyle="1" w:styleId="hpsatn">
    <w:name w:val="hps atn"/>
    <w:basedOn w:val="1"/>
  </w:style>
  <w:style w:type="character" w:customStyle="1" w:styleId="atn">
    <w:name w:val="atn"/>
    <w:basedOn w:val="1"/>
  </w:style>
  <w:style w:type="character" w:customStyle="1" w:styleId="hpsalt-edited">
    <w:name w:val="hps alt-edited"/>
    <w:basedOn w:val="1"/>
  </w:style>
  <w:style w:type="character" w:customStyle="1" w:styleId="shorttext">
    <w:name w:val="short_text"/>
    <w:basedOn w:val="1"/>
  </w:style>
  <w:style w:type="character" w:customStyle="1" w:styleId="HTML">
    <w:name w:val="Стандартный HTML Знак"/>
    <w:rPr>
      <w:rFonts w:ascii="Courier New" w:hAnsi="Courier New" w:cs="Courier New"/>
    </w:rPr>
  </w:style>
  <w:style w:type="character" w:customStyle="1" w:styleId="30">
    <w:name w:val="Основной шрифт абзаца3"/>
  </w:style>
  <w:style w:type="character" w:customStyle="1" w:styleId="a6">
    <w:name w:val="Маркеры списка"/>
    <w:rPr>
      <w:rFonts w:ascii="OpenSymbol" w:eastAsia="OpenSymbol" w:hAnsi="OpenSymbol" w:cs="OpenSymbol"/>
    </w:rPr>
  </w:style>
  <w:style w:type="character" w:customStyle="1" w:styleId="a7">
    <w:name w:val="Символ нумерации"/>
  </w:style>
  <w:style w:type="paragraph" w:customStyle="1" w:styleId="10">
    <w:name w:val="Заголовок1"/>
    <w:basedOn w:val="a"/>
    <w:next w:val="a8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8">
    <w:name w:val="Body Text"/>
    <w:basedOn w:val="a"/>
    <w:pPr>
      <w:spacing w:after="120"/>
    </w:pPr>
  </w:style>
  <w:style w:type="paragraph" w:styleId="a9">
    <w:name w:val="List"/>
    <w:basedOn w:val="a8"/>
    <w:rPr>
      <w:rFonts w:cs="Ari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Ari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Ari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Arial"/>
    </w:rPr>
  </w:style>
  <w:style w:type="paragraph" w:styleId="HTML0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styleId="ad">
    <w:name w:val="footer"/>
    <w:basedOn w:val="a"/>
    <w:pPr>
      <w:suppressLineNumbers/>
      <w:tabs>
        <w:tab w:val="center" w:pos="4677"/>
        <w:tab w:val="right" w:pos="9354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4172</Words>
  <Characters>23781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І</vt:lpstr>
    </vt:vector>
  </TitlesOfParts>
  <Company/>
  <LinksUpToDate>false</LinksUpToDate>
  <CharactersWithSpaces>27898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І</dc:title>
  <dc:subject/>
  <dc:creator>Nadya</dc:creator>
  <cp:keywords/>
  <cp:lastModifiedBy>Titan</cp:lastModifiedBy>
  <cp:revision>3</cp:revision>
  <cp:lastPrinted>1899-12-31T22:00:00Z</cp:lastPrinted>
  <dcterms:created xsi:type="dcterms:W3CDTF">2018-10-08T16:17:00Z</dcterms:created>
  <dcterms:modified xsi:type="dcterms:W3CDTF">2018-10-09T20:24:00Z</dcterms:modified>
</cp:coreProperties>
</file>