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75D9" w:rsidRDefault="000E75D9" w:rsidP="000E75D9">
      <w:pPr>
        <w:spacing w:after="0" w:line="240" w:lineRule="auto"/>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t>ФАКТОРЫ РИСКА ПРОГРЕССИРОВАНИЯ ВНЕБОЛЬНИЧНОЙ ПНЕВМОНИИ У ПАЦИЕНТОВ ПОЖИЛОГО И СТАРЧЕСКОГО ВОЗРАСТА</w:t>
      </w:r>
    </w:p>
    <w:p w:rsidR="000E75D9" w:rsidRDefault="000E75D9" w:rsidP="000E75D9">
      <w:pPr>
        <w:spacing w:after="0" w:line="240" w:lineRule="auto"/>
        <w:rPr>
          <w:rFonts w:ascii="Times New Roman" w:hAnsi="Times New Roman" w:cs="Times New Roman"/>
          <w:b/>
          <w:sz w:val="28"/>
          <w:szCs w:val="28"/>
        </w:rPr>
      </w:pPr>
      <w:proofErr w:type="spellStart"/>
      <w:r>
        <w:rPr>
          <w:rFonts w:ascii="Times New Roman" w:hAnsi="Times New Roman" w:cs="Times New Roman"/>
          <w:b/>
          <w:sz w:val="28"/>
          <w:szCs w:val="28"/>
        </w:rPr>
        <w:t>Бильченко</w:t>
      </w:r>
      <w:proofErr w:type="spellEnd"/>
      <w:r>
        <w:rPr>
          <w:rFonts w:ascii="Times New Roman" w:hAnsi="Times New Roman" w:cs="Times New Roman"/>
          <w:b/>
          <w:sz w:val="28"/>
          <w:szCs w:val="28"/>
        </w:rPr>
        <w:t xml:space="preserve"> О.С., Веремеенко О.В., Красовская Е.А., </w:t>
      </w:r>
      <w:proofErr w:type="spellStart"/>
      <w:r>
        <w:rPr>
          <w:rFonts w:ascii="Times New Roman" w:hAnsi="Times New Roman" w:cs="Times New Roman"/>
          <w:b/>
          <w:sz w:val="28"/>
          <w:szCs w:val="28"/>
        </w:rPr>
        <w:t>Поликов</w:t>
      </w:r>
      <w:proofErr w:type="spellEnd"/>
      <w:r>
        <w:rPr>
          <w:rFonts w:ascii="Times New Roman" w:hAnsi="Times New Roman" w:cs="Times New Roman"/>
          <w:b/>
          <w:sz w:val="28"/>
          <w:szCs w:val="28"/>
        </w:rPr>
        <w:t xml:space="preserve"> Г.О.</w:t>
      </w:r>
    </w:p>
    <w:p w:rsidR="000E75D9" w:rsidRDefault="000E75D9" w:rsidP="000E75D9">
      <w:pPr>
        <w:spacing w:after="0" w:line="240" w:lineRule="auto"/>
        <w:jc w:val="center"/>
        <w:rPr>
          <w:rFonts w:ascii="Times New Roman" w:hAnsi="Times New Roman" w:cs="Times New Roman"/>
          <w:i/>
          <w:sz w:val="28"/>
          <w:szCs w:val="28"/>
        </w:rPr>
      </w:pPr>
      <w:r>
        <w:rPr>
          <w:rFonts w:ascii="Times New Roman" w:hAnsi="Times New Roman" w:cs="Times New Roman"/>
          <w:i/>
          <w:sz w:val="28"/>
          <w:szCs w:val="28"/>
        </w:rPr>
        <w:t>Харьковский национальный медицинский университет</w:t>
      </w:r>
    </w:p>
    <w:p w:rsidR="000E75D9" w:rsidRDefault="000E75D9" w:rsidP="000E75D9">
      <w:pPr>
        <w:spacing w:after="0" w:line="240" w:lineRule="auto"/>
        <w:ind w:right="284"/>
        <w:jc w:val="both"/>
        <w:rPr>
          <w:rFonts w:ascii="Times New Roman" w:hAnsi="Times New Roman" w:cs="Times New Roman"/>
          <w:sz w:val="28"/>
          <w:szCs w:val="28"/>
        </w:rPr>
      </w:pPr>
      <w:r>
        <w:rPr>
          <w:rFonts w:ascii="Times New Roman" w:hAnsi="Times New Roman" w:cs="Times New Roman"/>
          <w:sz w:val="28"/>
          <w:szCs w:val="28"/>
        </w:rPr>
        <w:t>Одним из важных факторов тяжелого и прогрессирующего течения внебольничной пневмонии (ВП) является пожилой и старческий возраст больного. Это связано, прежде всего, с наличием у этого контингента больных сопутствующих заболеваний, таких, как хроническая сердечная недостаточность, сахарный диабет, ХОЗЛ, гипертоническая болезнь,  цирроз печени, ишемическая болезнь сердца, нарушение мозгового кровообращения. При этом одним из ведущих факторов риска  является хроническая сердечная недостаточность (ХСН).</w:t>
      </w:r>
    </w:p>
    <w:p w:rsidR="000E75D9" w:rsidRDefault="000E75D9" w:rsidP="000E75D9">
      <w:pPr>
        <w:spacing w:after="0" w:line="240" w:lineRule="auto"/>
        <w:ind w:right="284"/>
        <w:jc w:val="both"/>
        <w:rPr>
          <w:rFonts w:ascii="Times New Roman" w:hAnsi="Times New Roman" w:cs="Times New Roman"/>
          <w:sz w:val="28"/>
          <w:szCs w:val="28"/>
        </w:rPr>
      </w:pPr>
      <w:r>
        <w:rPr>
          <w:rFonts w:ascii="Times New Roman" w:hAnsi="Times New Roman" w:cs="Times New Roman"/>
          <w:sz w:val="28"/>
          <w:szCs w:val="28"/>
        </w:rPr>
        <w:t xml:space="preserve">У больных пожилого возраста ВП важно оценить тяжесть сопутствующего заболевания, которое явилось причиной ХСН. Течение ВП может быть ассоциировано с развитием различных сердечно – сосудистых осложнений, что наиболее характерно для лиц пожилого возраста с пневмококковой этиологией заболевания. Диагностика ВП на фоне ХСН у пожилых людей представляет определенные трудности, т.к. наличие ХСН нередко маскирует клиническую картину основного заболевания и затрудняет его своевременную верификацию. Клиническая картина ВП у лиц старческих возрастных групп разнообразна и может протекать, как классическая или с атипичным течением. Трудности верификации ВП  могут приводить как к </w:t>
      </w:r>
      <w:proofErr w:type="spellStart"/>
      <w:r>
        <w:rPr>
          <w:rFonts w:ascii="Times New Roman" w:hAnsi="Times New Roman" w:cs="Times New Roman"/>
          <w:sz w:val="28"/>
          <w:szCs w:val="28"/>
        </w:rPr>
        <w:t>гипердиагностике</w:t>
      </w:r>
      <w:proofErr w:type="spellEnd"/>
      <w:r>
        <w:rPr>
          <w:rFonts w:ascii="Times New Roman" w:hAnsi="Times New Roman" w:cs="Times New Roman"/>
          <w:sz w:val="28"/>
          <w:szCs w:val="28"/>
        </w:rPr>
        <w:t xml:space="preserve">, в связи с неправильной интерпретацией симптомов, так и к несвоевременной диагностике ВП. </w:t>
      </w:r>
    </w:p>
    <w:p w:rsidR="000E75D9" w:rsidRDefault="000E75D9" w:rsidP="000E75D9">
      <w:pPr>
        <w:spacing w:after="0" w:line="240" w:lineRule="auto"/>
        <w:ind w:right="284"/>
        <w:jc w:val="both"/>
        <w:rPr>
          <w:rFonts w:ascii="Times New Roman" w:hAnsi="Times New Roman" w:cs="Times New Roman"/>
          <w:sz w:val="28"/>
          <w:szCs w:val="28"/>
        </w:rPr>
      </w:pPr>
      <w:r>
        <w:rPr>
          <w:rFonts w:ascii="Times New Roman" w:hAnsi="Times New Roman" w:cs="Times New Roman"/>
          <w:sz w:val="28"/>
          <w:szCs w:val="28"/>
        </w:rPr>
        <w:t xml:space="preserve">Мы наблюдали 48 больных пожилого и старческого возраста, из них лишь у 7 больных отметили 1-2 фактора риска. У остальных 41 больного количество факторов риска колебалось от 3 до 7. Клиника у этих больных  отличалась затяжным и прогрессирующим течением,  которое было обусловлено поздним обращением за медицинской помощью и неадекватной  антибактериальной терапией. У 35% больных этой группы были констатированы осложнения в виде экссудативного и осумкованного плеврита, </w:t>
      </w:r>
      <w:proofErr w:type="spellStart"/>
      <w:r>
        <w:rPr>
          <w:rFonts w:ascii="Times New Roman" w:hAnsi="Times New Roman" w:cs="Times New Roman"/>
          <w:sz w:val="28"/>
          <w:szCs w:val="28"/>
        </w:rPr>
        <w:t>обструктивного</w:t>
      </w:r>
      <w:proofErr w:type="spellEnd"/>
      <w:r>
        <w:rPr>
          <w:rFonts w:ascii="Times New Roman" w:hAnsi="Times New Roman" w:cs="Times New Roman"/>
          <w:sz w:val="28"/>
          <w:szCs w:val="28"/>
        </w:rPr>
        <w:t xml:space="preserve"> синдрома, прогрессирования ХСН, кровохаркания, эмпиемы плевры, </w:t>
      </w:r>
      <w:proofErr w:type="spellStart"/>
      <w:r>
        <w:rPr>
          <w:rFonts w:ascii="Times New Roman" w:hAnsi="Times New Roman" w:cs="Times New Roman"/>
          <w:sz w:val="28"/>
          <w:szCs w:val="28"/>
        </w:rPr>
        <w:t>абсцедирования</w:t>
      </w:r>
      <w:proofErr w:type="spellEnd"/>
      <w:r>
        <w:rPr>
          <w:rFonts w:ascii="Times New Roman" w:hAnsi="Times New Roman" w:cs="Times New Roman"/>
          <w:sz w:val="28"/>
          <w:szCs w:val="28"/>
        </w:rPr>
        <w:t xml:space="preserve">. Экссудативный плеврит развивался на 3-4е сутки болезни, в мокроте был высеян стрептококк.  У больных с  абсцессом и эмпиемой плевры в мокроте высевалась клебсиелла. </w:t>
      </w:r>
    </w:p>
    <w:p w:rsidR="000E75D9" w:rsidRDefault="000E75D9" w:rsidP="000E75D9">
      <w:pPr>
        <w:spacing w:after="0" w:line="240" w:lineRule="auto"/>
        <w:ind w:right="283" w:firstLine="567"/>
        <w:jc w:val="both"/>
        <w:rPr>
          <w:rFonts w:ascii="Times New Roman" w:hAnsi="Times New Roman" w:cs="Times New Roman"/>
          <w:sz w:val="28"/>
          <w:szCs w:val="28"/>
        </w:rPr>
      </w:pPr>
      <w:r>
        <w:rPr>
          <w:rFonts w:ascii="Times New Roman" w:hAnsi="Times New Roman" w:cs="Times New Roman"/>
          <w:sz w:val="28"/>
          <w:szCs w:val="28"/>
        </w:rPr>
        <w:t xml:space="preserve">Таким образом, целесообразно выделять группу больных ВП </w:t>
      </w:r>
      <w:r>
        <w:rPr>
          <w:rFonts w:ascii="Times New Roman" w:hAnsi="Times New Roman" w:cs="Times New Roman"/>
          <w:sz w:val="28"/>
          <w:szCs w:val="28"/>
        </w:rPr>
        <w:t xml:space="preserve"> </w:t>
      </w:r>
      <w:r>
        <w:rPr>
          <w:rFonts w:ascii="Times New Roman" w:hAnsi="Times New Roman" w:cs="Times New Roman"/>
          <w:sz w:val="28"/>
          <w:szCs w:val="28"/>
        </w:rPr>
        <w:t>пожилого и старческого возраста с факторами риска и группу больных без значительной сопутствующей патологии, т.к. выбор лечебной тактики должен быть различным.</w:t>
      </w:r>
    </w:p>
    <w:p w:rsidR="004F5624" w:rsidRPr="000E75D9" w:rsidRDefault="004F5624">
      <w:pPr>
        <w:rPr>
          <w:rFonts w:ascii="Times New Roman" w:hAnsi="Times New Roman" w:cs="Times New Roman"/>
          <w:sz w:val="28"/>
          <w:szCs w:val="28"/>
        </w:rPr>
      </w:pPr>
    </w:p>
    <w:sectPr w:rsidR="004F5624" w:rsidRPr="000E75D9" w:rsidSect="000E75D9">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5D9"/>
    <w:rsid w:val="000E75D9"/>
    <w:rsid w:val="004F56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75D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75D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173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365</Words>
  <Characters>2082</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2018-03-12T06:58:00Z</dcterms:created>
  <dcterms:modified xsi:type="dcterms:W3CDTF">2018-03-12T07:03:00Z</dcterms:modified>
</cp:coreProperties>
</file>