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35EB" w:rsidRDefault="00F325C1" w:rsidP="00F325C1">
      <w:pPr>
        <w:spacing w:after="0" w:line="360" w:lineRule="auto"/>
        <w:jc w:val="right"/>
        <w:rPr>
          <w:lang w:val="uk-UA"/>
        </w:rPr>
      </w:pPr>
      <w:r>
        <w:rPr>
          <w:lang w:val="uk-UA"/>
        </w:rPr>
        <w:t>І. Ю. Робак, Г. Л. Демочко</w:t>
      </w:r>
    </w:p>
    <w:p w:rsidR="00F325C1" w:rsidRDefault="00F325C1" w:rsidP="00F325C1">
      <w:pPr>
        <w:spacing w:after="0" w:line="360" w:lineRule="auto"/>
        <w:jc w:val="center"/>
        <w:rPr>
          <w:lang w:val="uk-UA"/>
        </w:rPr>
      </w:pPr>
      <w:r>
        <w:rPr>
          <w:lang w:val="uk-UA"/>
        </w:rPr>
        <w:t xml:space="preserve">ДО ПИТАННЯ ПРО ТРИВАЛІСТЬ РОБОТИ ДОКТОРА </w:t>
      </w:r>
    </w:p>
    <w:p w:rsidR="00F325C1" w:rsidRDefault="00F325C1" w:rsidP="00F325C1">
      <w:pPr>
        <w:spacing w:after="0" w:line="360" w:lineRule="auto"/>
        <w:jc w:val="center"/>
        <w:rPr>
          <w:lang w:val="uk-UA"/>
        </w:rPr>
      </w:pPr>
      <w:r>
        <w:rPr>
          <w:lang w:val="uk-UA"/>
        </w:rPr>
        <w:t>В. В. ФАВРА В ХАРКІВСЬКОМУ ТЕХНОЛОГІЧНОМУ ІНСТИТУТІ</w:t>
      </w:r>
    </w:p>
    <w:p w:rsidR="00BE030C" w:rsidRPr="00506354" w:rsidRDefault="00F325C1" w:rsidP="00BE030C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Цьогоріч відзначаємо 150-річний ювілей Володимира Володимировича Фавра</w:t>
      </w:r>
      <w:r w:rsidR="00BE030C">
        <w:rPr>
          <w:lang w:val="uk-UA"/>
        </w:rPr>
        <w:t xml:space="preserve"> (1874–1920)</w:t>
      </w:r>
      <w:r>
        <w:rPr>
          <w:lang w:val="uk-UA"/>
        </w:rPr>
        <w:t>.</w:t>
      </w:r>
      <w:r w:rsidR="00BE030C">
        <w:rPr>
          <w:lang w:val="uk-UA"/>
        </w:rPr>
        <w:t xml:space="preserve"> Володимир Фавр – знакова постать для харківської медицини початку ХХ століття. Маляріолог і гігієніст, доктор медицини, приват-доцент Імператорського Харківського університету, професор Жіночого медичного інституту Харківського медичного товариства, В. Фавр належав до категорії тих лікарів-подвижників, які свідомо заражають себе маловідомими хворобами, щоб мати можливість дослідити їх. 1902 року він заразив себе малярією від нового виду комара, щоб довести, що ця комаха є переносником захворювання. Згодом цей вид малярійного комара був знайдений також в країнах Південної Європи. Тільки самовіддана діяльність учнів врятувала лікареві життя. Проте головна заслуга Фавра полягає в царині практичної санітарної діяльності. Багато років, починаючи з 1905, він очолював харківську міську санітарну службу. З іменем Фавра пов’язаний справжній прорив у розвитку санітарно-епідеміологічної служби та впорядженні побутових умов життя харківців. За його ініціативою і під його керівництвом запрацювало міське санітарне бюро, розгорнулась організація санітарних опікунств, кількість санітарних лікарів збільшилася в рази, а</w:t>
      </w:r>
      <w:r w:rsidR="00BE030C" w:rsidRPr="00647D45">
        <w:rPr>
          <w:lang w:val="uk-UA"/>
        </w:rPr>
        <w:t xml:space="preserve"> </w:t>
      </w:r>
      <w:r w:rsidR="00BE030C" w:rsidRPr="00284199">
        <w:rPr>
          <w:lang w:val="uk-UA"/>
        </w:rPr>
        <w:t>пропаганда сан</w:t>
      </w:r>
      <w:r w:rsidR="00BE030C" w:rsidRPr="00647D45">
        <w:rPr>
          <w:lang w:val="uk-UA"/>
        </w:rPr>
        <w:t>і</w:t>
      </w:r>
      <w:r w:rsidR="00BE030C" w:rsidRPr="00284199">
        <w:rPr>
          <w:lang w:val="uk-UA"/>
        </w:rPr>
        <w:t>тарно-г</w:t>
      </w:r>
      <w:r w:rsidR="00BE030C" w:rsidRPr="00647D45">
        <w:rPr>
          <w:lang w:val="uk-UA"/>
        </w:rPr>
        <w:t>і</w:t>
      </w:r>
      <w:r w:rsidR="00BE030C" w:rsidRPr="00284199">
        <w:rPr>
          <w:lang w:val="uk-UA"/>
        </w:rPr>
        <w:t>г</w:t>
      </w:r>
      <w:r w:rsidR="00BE030C" w:rsidRPr="00647D45">
        <w:rPr>
          <w:lang w:val="uk-UA"/>
        </w:rPr>
        <w:t>іє</w:t>
      </w:r>
      <w:r w:rsidR="00BE030C" w:rsidRPr="00284199">
        <w:rPr>
          <w:lang w:val="uk-UA"/>
        </w:rPr>
        <w:t>н</w:t>
      </w:r>
      <w:r w:rsidR="00BE030C" w:rsidRPr="00647D45">
        <w:rPr>
          <w:lang w:val="uk-UA"/>
        </w:rPr>
        <w:t>і</w:t>
      </w:r>
      <w:r w:rsidR="00BE030C" w:rsidRPr="00284199">
        <w:rPr>
          <w:lang w:val="uk-UA"/>
        </w:rPr>
        <w:t>ч</w:t>
      </w:r>
      <w:r w:rsidR="00BE030C" w:rsidRPr="00647D45">
        <w:rPr>
          <w:lang w:val="uk-UA"/>
        </w:rPr>
        <w:t>них</w:t>
      </w:r>
      <w:r w:rsidR="00BE030C" w:rsidRPr="00284199">
        <w:rPr>
          <w:lang w:val="uk-UA"/>
        </w:rPr>
        <w:t xml:space="preserve"> знан</w:t>
      </w:r>
      <w:r w:rsidR="00BE030C" w:rsidRPr="00647D45">
        <w:rPr>
          <w:lang w:val="uk-UA"/>
        </w:rPr>
        <w:t>ь дісталась</w:t>
      </w:r>
      <w:r w:rsidR="00BE030C" w:rsidRPr="00284199">
        <w:rPr>
          <w:lang w:val="uk-UA"/>
        </w:rPr>
        <w:t xml:space="preserve"> </w:t>
      </w:r>
      <w:r w:rsidR="00BE030C" w:rsidRPr="00647D45">
        <w:rPr>
          <w:lang w:val="uk-UA"/>
        </w:rPr>
        <w:t>усіх верст міського населення</w:t>
      </w:r>
      <w:r w:rsidR="00BE030C">
        <w:rPr>
          <w:lang w:val="uk-UA"/>
        </w:rPr>
        <w:t xml:space="preserve">. Харківці мають завдячувати йому за перемогу над малярією, за міський асенізаційний обоз, а згодом і каналізацію, за перший в місті критий ринок на центральному Благовіщенському базарі тощо. Смерть професора, як і його життя, стала взірцем самопожертви: він помер 24 березня 1920 року від </w:t>
      </w:r>
      <w:r w:rsidR="00BE030C" w:rsidRPr="00506354">
        <w:rPr>
          <w:lang w:val="uk-UA"/>
        </w:rPr>
        <w:t>висипного тифу, заразившись ним під час роботи в складі надзвичайної комісії боротьби з тифозною епідемією.</w:t>
      </w:r>
    </w:p>
    <w:p w:rsidR="00F325C1" w:rsidRPr="00506354" w:rsidRDefault="00BE030C" w:rsidP="006A7745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354">
        <w:rPr>
          <w:rFonts w:ascii="Times New Roman" w:hAnsi="Times New Roman" w:cs="Times New Roman"/>
          <w:sz w:val="28"/>
          <w:szCs w:val="28"/>
          <w:lang w:val="uk-UA"/>
        </w:rPr>
        <w:t xml:space="preserve">Ці та багато інших сторінок біографії Володимира Фавра, а також його наукова спадщина протягом останніх років активно досліджувались науковцями Центру медичного краєзнавства імені проф. В. Отамановського Харківського національного медичного університету </w:t>
      </w:r>
      <w:r w:rsidRPr="0028419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84199">
        <w:rPr>
          <w:rFonts w:ascii="Times New Roman" w:hAnsi="Times New Roman" w:cs="Times New Roman"/>
          <w:sz w:val="28"/>
          <w:szCs w:val="28"/>
          <w:lang w:val="uk-UA"/>
        </w:rPr>
        <w:t>1, с</w:t>
      </w:r>
      <w:r w:rsidR="00296293" w:rsidRPr="00506354">
        <w:rPr>
          <w:rFonts w:ascii="Times New Roman" w:hAnsi="Times New Roman" w:cs="Times New Roman"/>
          <w:sz w:val="28"/>
          <w:szCs w:val="28"/>
          <w:lang w:val="uk-UA"/>
        </w:rPr>
        <w:t xml:space="preserve">. 207–212; </w:t>
      </w:r>
      <w:r w:rsidR="00284199">
        <w:rPr>
          <w:rFonts w:ascii="Times New Roman" w:hAnsi="Times New Roman" w:cs="Times New Roman"/>
          <w:sz w:val="28"/>
          <w:szCs w:val="28"/>
          <w:lang w:val="uk-UA"/>
        </w:rPr>
        <w:t>2, с</w:t>
      </w:r>
      <w:r w:rsidR="00296293" w:rsidRPr="00506354">
        <w:rPr>
          <w:rFonts w:ascii="Times New Roman" w:hAnsi="Times New Roman" w:cs="Times New Roman"/>
          <w:sz w:val="28"/>
          <w:szCs w:val="28"/>
          <w:lang w:val="uk-UA"/>
        </w:rPr>
        <w:t>. 81–85;</w:t>
      </w:r>
      <w:r w:rsidR="008E41B1" w:rsidRPr="005063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4199" w:rsidRPr="00E822CB">
        <w:rPr>
          <w:rFonts w:ascii="Times New Roman" w:hAnsi="Times New Roman" w:cs="Times New Roman"/>
          <w:sz w:val="28"/>
          <w:szCs w:val="28"/>
          <w:lang w:val="uk-UA"/>
        </w:rPr>
        <w:t>3, р</w:t>
      </w:r>
      <w:r w:rsidR="008E41B1" w:rsidRPr="00E822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1016–</w:t>
      </w:r>
      <w:r w:rsidR="00284199" w:rsidRPr="00E822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1020</w:t>
      </w:r>
      <w:r w:rsidRPr="00E822C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506354">
        <w:rPr>
          <w:rFonts w:ascii="Times New Roman" w:hAnsi="Times New Roman" w:cs="Times New Roman"/>
          <w:sz w:val="28"/>
          <w:szCs w:val="28"/>
          <w:lang w:val="uk-UA"/>
        </w:rPr>
        <w:t>. Зокрема з нагоди нинішнього ювілею в другому числі часопису «Східно</w:t>
      </w:r>
      <w:r w:rsidR="00F67E51" w:rsidRPr="00506354">
        <w:rPr>
          <w:rFonts w:ascii="Times New Roman" w:hAnsi="Times New Roman" w:cs="Times New Roman"/>
          <w:sz w:val="28"/>
          <w:szCs w:val="28"/>
          <w:lang w:val="uk-UA"/>
        </w:rPr>
        <w:t>європейський журнал внутрішньої та сімейної медицини</w:t>
      </w:r>
      <w:r w:rsidRPr="0050635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F67E51" w:rsidRPr="00506354">
        <w:rPr>
          <w:rFonts w:ascii="Times New Roman" w:hAnsi="Times New Roman" w:cs="Times New Roman"/>
          <w:sz w:val="28"/>
          <w:szCs w:val="28"/>
          <w:lang w:val="uk-UA"/>
        </w:rPr>
        <w:t xml:space="preserve"> опублікована наша розвідка «Непрочитана сторінка біографії професора Володимира Фавра (до 150-річчя лікаря і вченого)» </w:t>
      </w:r>
      <w:r w:rsidR="00F67E51" w:rsidRPr="00E822C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822CB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C2359E" w:rsidRPr="00506354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6A7745" w:rsidRPr="00506354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506354" w:rsidRPr="00506354">
        <w:rPr>
          <w:rFonts w:ascii="Times New Roman" w:hAnsi="Times New Roman" w:cs="Times New Roman"/>
          <w:sz w:val="28"/>
          <w:szCs w:val="28"/>
          <w:lang w:val="uk-UA"/>
        </w:rPr>
        <w:t>2–56</w:t>
      </w:r>
      <w:r w:rsidR="00F67E51" w:rsidRPr="00E822C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67E51" w:rsidRPr="00506354">
        <w:rPr>
          <w:rFonts w:ascii="Times New Roman" w:hAnsi="Times New Roman" w:cs="Times New Roman"/>
          <w:sz w:val="28"/>
          <w:szCs w:val="28"/>
          <w:lang w:val="uk-UA"/>
        </w:rPr>
        <w:t>. В статті йдеться про роботу доктора В. Фавра викладачем фабричної медицини в Харківсько</w:t>
      </w:r>
      <w:r w:rsidR="00506354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F67E51" w:rsidRPr="00506354">
        <w:rPr>
          <w:rFonts w:ascii="Times New Roman" w:hAnsi="Times New Roman" w:cs="Times New Roman"/>
          <w:sz w:val="28"/>
          <w:szCs w:val="28"/>
          <w:lang w:val="uk-UA"/>
        </w:rPr>
        <w:t xml:space="preserve"> технологічно</w:t>
      </w:r>
      <w:r w:rsidR="00506354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F67E51" w:rsidRPr="00506354">
        <w:rPr>
          <w:rFonts w:ascii="Times New Roman" w:hAnsi="Times New Roman" w:cs="Times New Roman"/>
          <w:sz w:val="28"/>
          <w:szCs w:val="28"/>
          <w:lang w:val="uk-UA"/>
        </w:rPr>
        <w:t xml:space="preserve"> інститут</w:t>
      </w:r>
      <w:r w:rsidR="0050635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67E51" w:rsidRPr="00506354">
        <w:rPr>
          <w:rFonts w:ascii="Times New Roman" w:hAnsi="Times New Roman" w:cs="Times New Roman"/>
          <w:sz w:val="28"/>
          <w:szCs w:val="28"/>
          <w:lang w:val="uk-UA"/>
        </w:rPr>
        <w:t xml:space="preserve"> (попередник</w:t>
      </w:r>
      <w:r w:rsidR="0050635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67E51" w:rsidRPr="00506354">
        <w:rPr>
          <w:rFonts w:ascii="Times New Roman" w:hAnsi="Times New Roman" w:cs="Times New Roman"/>
          <w:sz w:val="28"/>
          <w:szCs w:val="28"/>
          <w:lang w:val="uk-UA"/>
        </w:rPr>
        <w:t xml:space="preserve"> сучасного НТУ «ХПІ»). На підставі вивчення архівни</w:t>
      </w:r>
      <w:r w:rsidR="00F02C33" w:rsidRPr="00506354">
        <w:rPr>
          <w:rFonts w:ascii="Times New Roman" w:hAnsi="Times New Roman" w:cs="Times New Roman"/>
          <w:sz w:val="28"/>
          <w:szCs w:val="28"/>
          <w:lang w:val="uk-UA"/>
        </w:rPr>
        <w:t xml:space="preserve">х документів ми стверджували таке: «Навчальний комітет інституту… запланував курс фабричної гігієни в осінньому семестрі 1908/1909 навчального року… Проте В. Фавр, найімовірніше, не залишився в ХТІ. Принаймні, інформації про його подальшу роботу там в архівних документах не зустрічаємо» </w:t>
      </w:r>
      <w:r w:rsidR="00F02C33" w:rsidRPr="00284199">
        <w:rPr>
          <w:rFonts w:ascii="Times New Roman" w:hAnsi="Times New Roman" w:cs="Times New Roman"/>
          <w:sz w:val="28"/>
          <w:szCs w:val="28"/>
        </w:rPr>
        <w:t>[</w:t>
      </w:r>
      <w:r w:rsidR="00F02C33" w:rsidRPr="00506354">
        <w:rPr>
          <w:rFonts w:ascii="Times New Roman" w:hAnsi="Times New Roman" w:cs="Times New Roman"/>
          <w:sz w:val="28"/>
          <w:szCs w:val="28"/>
          <w:lang w:val="uk-UA"/>
        </w:rPr>
        <w:t xml:space="preserve">там само, с. </w:t>
      </w:r>
      <w:r w:rsidR="00506354" w:rsidRPr="00506354">
        <w:rPr>
          <w:rFonts w:ascii="Times New Roman" w:hAnsi="Times New Roman" w:cs="Times New Roman"/>
          <w:sz w:val="28"/>
          <w:szCs w:val="28"/>
          <w:lang w:val="uk-UA"/>
        </w:rPr>
        <w:t>54</w:t>
      </w:r>
      <w:r w:rsidR="00F02C33" w:rsidRPr="00284199">
        <w:rPr>
          <w:rFonts w:ascii="Times New Roman" w:hAnsi="Times New Roman" w:cs="Times New Roman"/>
          <w:sz w:val="28"/>
          <w:szCs w:val="28"/>
        </w:rPr>
        <w:t>]</w:t>
      </w:r>
      <w:r w:rsidR="00F02C33" w:rsidRPr="0050635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67E51" w:rsidRPr="005063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21D76" w:rsidRPr="00506354" w:rsidRDefault="00F02C33" w:rsidP="007878EC">
      <w:pPr>
        <w:spacing w:after="0" w:line="360" w:lineRule="auto"/>
        <w:ind w:firstLine="709"/>
        <w:jc w:val="both"/>
        <w:rPr>
          <w:lang w:val="uk-UA"/>
        </w:rPr>
      </w:pPr>
      <w:r w:rsidRPr="00506354">
        <w:rPr>
          <w:lang w:val="uk-UA"/>
        </w:rPr>
        <w:t>Це твердження виявилось помилковим в частині</w:t>
      </w:r>
      <w:r w:rsidR="000740EC" w:rsidRPr="00506354">
        <w:rPr>
          <w:lang w:val="uk-UA"/>
        </w:rPr>
        <w:t xml:space="preserve"> залишення доктором викладацької роботи в ХТІ. Дійсно, справа викладача В</w:t>
      </w:r>
      <w:r w:rsidR="005C482D" w:rsidRPr="00506354">
        <w:rPr>
          <w:lang w:val="uk-UA"/>
        </w:rPr>
        <w:t xml:space="preserve">. </w:t>
      </w:r>
      <w:r w:rsidR="000740EC" w:rsidRPr="00506354">
        <w:rPr>
          <w:lang w:val="uk-UA"/>
        </w:rPr>
        <w:t>В</w:t>
      </w:r>
      <w:r w:rsidR="005C482D" w:rsidRPr="00506354">
        <w:rPr>
          <w:lang w:val="uk-UA"/>
        </w:rPr>
        <w:t>.</w:t>
      </w:r>
      <w:r w:rsidR="000740EC" w:rsidRPr="00506354">
        <w:rPr>
          <w:lang w:val="uk-UA"/>
        </w:rPr>
        <w:t xml:space="preserve"> Фавра в ХТІ закінчується 1908 роком</w:t>
      </w:r>
      <w:r w:rsidR="005C482D" w:rsidRPr="00506354">
        <w:rPr>
          <w:lang w:val="uk-UA"/>
        </w:rPr>
        <w:t xml:space="preserve"> </w:t>
      </w:r>
      <w:r w:rsidR="005C482D" w:rsidRPr="00284199">
        <w:t>[</w:t>
      </w:r>
      <w:r w:rsidR="00E822CB">
        <w:rPr>
          <w:lang w:val="uk-UA"/>
        </w:rPr>
        <w:t>5</w:t>
      </w:r>
      <w:r w:rsidR="005C482D" w:rsidRPr="00284199">
        <w:t>]</w:t>
      </w:r>
      <w:r w:rsidR="00953DA9" w:rsidRPr="00506354">
        <w:rPr>
          <w:lang w:val="uk-UA"/>
        </w:rPr>
        <w:t>.</w:t>
      </w:r>
      <w:r w:rsidR="000740EC" w:rsidRPr="00506354">
        <w:rPr>
          <w:lang w:val="uk-UA"/>
        </w:rPr>
        <w:t xml:space="preserve"> Проте в</w:t>
      </w:r>
      <w:r w:rsidR="005C482D" w:rsidRPr="00506354">
        <w:rPr>
          <w:lang w:val="uk-UA"/>
        </w:rPr>
        <w:t xml:space="preserve"> щорічних звітах</w:t>
      </w:r>
      <w:r w:rsidR="00953DA9" w:rsidRPr="00506354">
        <w:rPr>
          <w:lang w:val="uk-UA"/>
        </w:rPr>
        <w:t xml:space="preserve">, що публікувались в </w:t>
      </w:r>
      <w:r w:rsidR="003A77E2" w:rsidRPr="00506354">
        <w:rPr>
          <w:lang w:val="uk-UA"/>
        </w:rPr>
        <w:t>«</w:t>
      </w:r>
      <w:r w:rsidR="003A77E2" w:rsidRPr="00506354">
        <w:t>Известия</w:t>
      </w:r>
      <w:r w:rsidR="003A77E2" w:rsidRPr="00506354">
        <w:rPr>
          <w:lang w:val="uk-UA"/>
        </w:rPr>
        <w:t>х</w:t>
      </w:r>
      <w:r w:rsidR="003A77E2" w:rsidRPr="00506354">
        <w:t xml:space="preserve"> Харьковского Технологического </w:t>
      </w:r>
      <w:r w:rsidR="003A77E2" w:rsidRPr="00506354">
        <w:rPr>
          <w:bCs/>
        </w:rPr>
        <w:t>Институт</w:t>
      </w:r>
      <w:r w:rsidR="003A77E2" w:rsidRPr="00506354">
        <w:t xml:space="preserve">а </w:t>
      </w:r>
      <w:r w:rsidR="003A77E2" w:rsidRPr="00506354">
        <w:rPr>
          <w:bCs/>
        </w:rPr>
        <w:t>Императора</w:t>
      </w:r>
      <w:r w:rsidR="003A77E2" w:rsidRPr="00506354">
        <w:t xml:space="preserve"> </w:t>
      </w:r>
      <w:r w:rsidR="003A77E2" w:rsidRPr="00506354">
        <w:rPr>
          <w:bCs/>
        </w:rPr>
        <w:t>Александра</w:t>
      </w:r>
      <w:r w:rsidR="003A77E2" w:rsidRPr="00506354">
        <w:t xml:space="preserve"> </w:t>
      </w:r>
      <w:r w:rsidR="003A77E2" w:rsidRPr="00506354">
        <w:rPr>
          <w:bCs/>
        </w:rPr>
        <w:t>III</w:t>
      </w:r>
      <w:r w:rsidR="003A77E2" w:rsidRPr="00506354">
        <w:rPr>
          <w:lang w:val="uk-UA"/>
        </w:rPr>
        <w:t xml:space="preserve">» міститься інформація про його роботу викладачем фабричної гігієни в 1908–1911 рр. </w:t>
      </w:r>
      <w:r w:rsidR="00B21D76" w:rsidRPr="00284199">
        <w:t>[</w:t>
      </w:r>
      <w:r w:rsidR="00E822CB">
        <w:rPr>
          <w:lang w:val="uk-UA"/>
        </w:rPr>
        <w:t>6, с. 8</w:t>
      </w:r>
      <w:r w:rsidR="00B21D76" w:rsidRPr="00284199">
        <w:t>]</w:t>
      </w:r>
      <w:r w:rsidR="00B21D76" w:rsidRPr="00506354">
        <w:rPr>
          <w:lang w:val="uk-UA"/>
        </w:rPr>
        <w:t xml:space="preserve">. </w:t>
      </w:r>
      <w:r w:rsidR="003A77E2" w:rsidRPr="00506354">
        <w:rPr>
          <w:lang w:val="uk-UA"/>
        </w:rPr>
        <w:t>Ба більше, в</w:t>
      </w:r>
      <w:r w:rsidR="00B21D76" w:rsidRPr="00506354">
        <w:rPr>
          <w:lang w:val="uk-UA"/>
        </w:rPr>
        <w:t xml:space="preserve">літку 1910 року В. Фавр працював у хімічному відділенні інституту в Берліні </w:t>
      </w:r>
      <w:r w:rsidR="00B21D76" w:rsidRPr="00284199">
        <w:t>[</w:t>
      </w:r>
      <w:r w:rsidR="00E822CB">
        <w:rPr>
          <w:lang w:val="uk-UA"/>
        </w:rPr>
        <w:t>7</w:t>
      </w:r>
      <w:r w:rsidR="00B21D76" w:rsidRPr="00506354">
        <w:rPr>
          <w:lang w:val="uk-UA"/>
        </w:rPr>
        <w:t>, с. 25–26</w:t>
      </w:r>
      <w:r w:rsidR="00B21D76" w:rsidRPr="00284199">
        <w:t>]</w:t>
      </w:r>
      <w:r w:rsidR="00B21D76" w:rsidRPr="00506354">
        <w:rPr>
          <w:lang w:val="uk-UA"/>
        </w:rPr>
        <w:t xml:space="preserve">. І тільки </w:t>
      </w:r>
      <w:r w:rsidR="007878EC" w:rsidRPr="00506354">
        <w:rPr>
          <w:lang w:val="uk-UA"/>
        </w:rPr>
        <w:t>з</w:t>
      </w:r>
      <w:r w:rsidR="00B21D76" w:rsidRPr="00506354">
        <w:rPr>
          <w:lang w:val="uk-UA"/>
        </w:rPr>
        <w:t xml:space="preserve"> </w:t>
      </w:r>
      <w:r w:rsidR="007878EC" w:rsidRPr="00506354">
        <w:rPr>
          <w:lang w:val="uk-UA"/>
        </w:rPr>
        <w:t xml:space="preserve">наступного </w:t>
      </w:r>
      <w:r w:rsidR="00B21D76" w:rsidRPr="00506354">
        <w:rPr>
          <w:lang w:val="uk-UA"/>
        </w:rPr>
        <w:t xml:space="preserve">звіту </w:t>
      </w:r>
      <w:r w:rsidR="007878EC" w:rsidRPr="00506354">
        <w:rPr>
          <w:lang w:val="uk-UA"/>
        </w:rPr>
        <w:t>ми</w:t>
      </w:r>
      <w:r w:rsidR="00B21D76" w:rsidRPr="00506354">
        <w:rPr>
          <w:lang w:val="uk-UA"/>
        </w:rPr>
        <w:t xml:space="preserve"> дізнаємося, що В. В. Фавр був звільнений від викладання з 1 вересня 1911 р. </w:t>
      </w:r>
      <w:r w:rsidR="007878EC" w:rsidRPr="00284199">
        <w:rPr>
          <w:lang w:val="uk-UA"/>
        </w:rPr>
        <w:t>[</w:t>
      </w:r>
      <w:r w:rsidR="007878EC" w:rsidRPr="00506354">
        <w:rPr>
          <w:lang w:val="uk-UA"/>
        </w:rPr>
        <w:t>звіт, с. 2</w:t>
      </w:r>
      <w:r w:rsidR="007878EC" w:rsidRPr="00284199">
        <w:rPr>
          <w:lang w:val="uk-UA"/>
        </w:rPr>
        <w:t>]</w:t>
      </w:r>
      <w:r w:rsidR="007878EC" w:rsidRPr="00506354">
        <w:rPr>
          <w:lang w:val="uk-UA"/>
        </w:rPr>
        <w:t>.</w:t>
      </w:r>
    </w:p>
    <w:p w:rsidR="00F02C33" w:rsidRDefault="003E172F" w:rsidP="00BE030C">
      <w:pPr>
        <w:spacing w:after="0" w:line="360" w:lineRule="auto"/>
        <w:ind w:firstLine="709"/>
        <w:jc w:val="both"/>
        <w:rPr>
          <w:lang w:val="uk-UA"/>
        </w:rPr>
      </w:pPr>
      <w:r w:rsidRPr="00506354">
        <w:rPr>
          <w:lang w:val="uk-UA"/>
        </w:rPr>
        <w:t xml:space="preserve">Наведений казус </w:t>
      </w:r>
      <w:r w:rsidR="00B21D76" w:rsidRPr="00506354">
        <w:rPr>
          <w:lang w:val="uk-UA"/>
        </w:rPr>
        <w:t xml:space="preserve">ще раз доводить, що </w:t>
      </w:r>
      <w:r w:rsidR="007878EC" w:rsidRPr="00506354">
        <w:rPr>
          <w:lang w:val="uk-UA"/>
        </w:rPr>
        <w:t xml:space="preserve">в біографічних дослідженнях (втім, як і в будь-яких історичних) </w:t>
      </w:r>
      <w:r w:rsidR="00B21D76" w:rsidRPr="00506354">
        <w:rPr>
          <w:lang w:val="uk-UA"/>
        </w:rPr>
        <w:t xml:space="preserve">не варто покладатися </w:t>
      </w:r>
      <w:r w:rsidR="007878EC" w:rsidRPr="00506354">
        <w:rPr>
          <w:lang w:val="uk-UA"/>
        </w:rPr>
        <w:t>на одну групу джерел. Тільки сукупність фактів</w:t>
      </w:r>
      <w:r w:rsidRPr="00506354">
        <w:rPr>
          <w:lang w:val="uk-UA"/>
        </w:rPr>
        <w:t>, отриманих з різного роду джерел, дають змогу історикові адекватно відтворити минувшину.</w:t>
      </w:r>
      <w:r w:rsidR="00B21D76" w:rsidRPr="00506354">
        <w:rPr>
          <w:lang w:val="uk-UA"/>
        </w:rPr>
        <w:t xml:space="preserve">   </w:t>
      </w:r>
      <w:r w:rsidR="003A77E2" w:rsidRPr="00506354">
        <w:rPr>
          <w:lang w:val="uk-UA"/>
        </w:rPr>
        <w:t xml:space="preserve"> </w:t>
      </w:r>
      <w:r w:rsidR="000740EC" w:rsidRPr="00506354">
        <w:rPr>
          <w:lang w:val="uk-UA"/>
        </w:rPr>
        <w:t xml:space="preserve"> </w:t>
      </w:r>
      <w:r w:rsidR="00F02C33" w:rsidRPr="00506354">
        <w:rPr>
          <w:lang w:val="uk-UA"/>
        </w:rPr>
        <w:t xml:space="preserve"> </w:t>
      </w:r>
    </w:p>
    <w:p w:rsidR="00284199" w:rsidRDefault="00284199" w:rsidP="00284199">
      <w:pPr>
        <w:spacing w:after="0" w:line="360" w:lineRule="auto"/>
        <w:ind w:firstLine="709"/>
        <w:jc w:val="center"/>
        <w:rPr>
          <w:b/>
        </w:rPr>
      </w:pPr>
      <w:r w:rsidRPr="00284199">
        <w:rPr>
          <w:b/>
          <w:lang w:val="uk-UA"/>
        </w:rPr>
        <w:t>Список літератури</w:t>
      </w:r>
      <w:r w:rsidRPr="00284199">
        <w:rPr>
          <w:b/>
        </w:rPr>
        <w:t>:</w:t>
      </w:r>
    </w:p>
    <w:p w:rsidR="00284199" w:rsidRPr="00284199" w:rsidRDefault="00284199" w:rsidP="00284199">
      <w:pPr>
        <w:pStyle w:val="a3"/>
        <w:numPr>
          <w:ilvl w:val="0"/>
          <w:numId w:val="2"/>
        </w:numPr>
        <w:spacing w:after="0" w:line="360" w:lineRule="auto"/>
        <w:jc w:val="both"/>
        <w:rPr>
          <w:b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Робак</w:t>
      </w:r>
      <w:r w:rsidRPr="00506354">
        <w:rPr>
          <w:rFonts w:ascii="Times New Roman" w:hAnsi="Times New Roman" w:cs="Times New Roman"/>
          <w:sz w:val="28"/>
          <w:szCs w:val="28"/>
          <w:lang w:val="uk-UA"/>
        </w:rPr>
        <w:t xml:space="preserve"> І. Ю. Талант, відданий оздоровленню Харкова (до 140-річчя народження В. В. Фавра) / І. Ю. Робак // Краєзнавство : науковий журнал. – К. : НСКУ та Ін-т історії України НАН України, 2015. – № 1/2 (90/91). – С. 207–212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84199" w:rsidRPr="00284199" w:rsidRDefault="00284199" w:rsidP="00284199">
      <w:pPr>
        <w:pStyle w:val="a3"/>
        <w:numPr>
          <w:ilvl w:val="0"/>
          <w:numId w:val="2"/>
        </w:numPr>
        <w:spacing w:after="0" w:line="360" w:lineRule="auto"/>
        <w:jc w:val="both"/>
        <w:rPr>
          <w:b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Робак</w:t>
      </w:r>
      <w:r w:rsidRPr="00506354">
        <w:rPr>
          <w:rFonts w:ascii="Times New Roman" w:hAnsi="Times New Roman" w:cs="Times New Roman"/>
          <w:sz w:val="28"/>
          <w:szCs w:val="28"/>
          <w:lang w:val="uk-UA"/>
        </w:rPr>
        <w:t xml:space="preserve"> І. Ю. Володимир Фавр – видатний харківський гігієніст і </w:t>
      </w:r>
      <w:proofErr w:type="spellStart"/>
      <w:r w:rsidRPr="00506354">
        <w:rPr>
          <w:rFonts w:ascii="Times New Roman" w:hAnsi="Times New Roman" w:cs="Times New Roman"/>
          <w:sz w:val="28"/>
          <w:szCs w:val="28"/>
          <w:lang w:val="uk-UA"/>
        </w:rPr>
        <w:t>маляріолог</w:t>
      </w:r>
      <w:proofErr w:type="spellEnd"/>
      <w:r w:rsidRPr="00506354">
        <w:rPr>
          <w:rFonts w:ascii="Times New Roman" w:hAnsi="Times New Roman" w:cs="Times New Roman"/>
          <w:sz w:val="28"/>
          <w:szCs w:val="28"/>
          <w:lang w:val="uk-UA"/>
        </w:rPr>
        <w:t xml:space="preserve">  / І. Ю. Робак // Вісник Національного технічного університету «Харківський політехнічний інститут». Збірник наукових праць. Серія «Історія науки і техніки». – Харків: НТУ «ХПІ». – 2015. – № 63 (1172). – С. 81–85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84199" w:rsidRPr="00284199" w:rsidRDefault="00284199" w:rsidP="00284199">
      <w:pPr>
        <w:pStyle w:val="a3"/>
        <w:numPr>
          <w:ilvl w:val="0"/>
          <w:numId w:val="2"/>
        </w:numPr>
        <w:spacing w:after="0" w:line="360" w:lineRule="auto"/>
        <w:jc w:val="both"/>
        <w:rPr>
          <w:rStyle w:val="A7"/>
          <w:rFonts w:asciiTheme="minorHAnsi" w:hAnsiTheme="minorHAnsi" w:cstheme="minorBidi"/>
          <w:b/>
          <w:color w:val="auto"/>
          <w:sz w:val="22"/>
          <w:szCs w:val="22"/>
          <w:lang w:val="uk-UA"/>
        </w:rPr>
      </w:pPr>
      <w:r w:rsidRPr="00506354">
        <w:rPr>
          <w:rFonts w:ascii="Times New Roman" w:hAnsi="Times New Roman" w:cs="Times New Roman"/>
          <w:sz w:val="28"/>
          <w:szCs w:val="28"/>
          <w:lang w:val="en-US"/>
        </w:rPr>
        <w:t>Robak</w:t>
      </w:r>
      <w:r w:rsidRPr="00506354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proofErr w:type="spellStart"/>
      <w:r w:rsidRPr="00506354">
        <w:rPr>
          <w:rFonts w:ascii="Times New Roman" w:hAnsi="Times New Roman" w:cs="Times New Roman"/>
          <w:sz w:val="28"/>
          <w:szCs w:val="28"/>
          <w:lang w:val="en-US"/>
        </w:rPr>
        <w:t>hor</w:t>
      </w:r>
      <w:proofErr w:type="spellEnd"/>
      <w:r w:rsidRPr="002841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06354">
        <w:rPr>
          <w:rFonts w:ascii="Times New Roman" w:hAnsi="Times New Roman" w:cs="Times New Roman"/>
          <w:sz w:val="28"/>
          <w:szCs w:val="28"/>
          <w:lang w:val="en-US"/>
        </w:rPr>
        <w:t>Yu</w:t>
      </w:r>
      <w:r w:rsidRPr="0050635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841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06354">
        <w:rPr>
          <w:rFonts w:ascii="Times New Roman" w:hAnsi="Times New Roman" w:cs="Times New Roman"/>
          <w:sz w:val="28"/>
          <w:szCs w:val="28"/>
          <w:lang w:val="en-US"/>
        </w:rPr>
        <w:t xml:space="preserve">Professor </w:t>
      </w:r>
      <w:proofErr w:type="spellStart"/>
      <w:r w:rsidRPr="00506354">
        <w:rPr>
          <w:rFonts w:ascii="Times New Roman" w:hAnsi="Times New Roman" w:cs="Times New Roman"/>
          <w:sz w:val="28"/>
          <w:szCs w:val="28"/>
          <w:lang w:val="en-US"/>
        </w:rPr>
        <w:t>Volodymyr</w:t>
      </w:r>
      <w:proofErr w:type="spellEnd"/>
      <w:r w:rsidRPr="00506354">
        <w:rPr>
          <w:rFonts w:ascii="Times New Roman" w:hAnsi="Times New Roman" w:cs="Times New Roman"/>
          <w:sz w:val="28"/>
          <w:szCs w:val="28"/>
          <w:lang w:val="en-US"/>
        </w:rPr>
        <w:t xml:space="preserve"> Favre: Public Health Personality and Citizen (on the 100</w:t>
      </w:r>
      <w:r w:rsidRPr="00506354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 w:rsidRPr="00506354">
        <w:rPr>
          <w:rFonts w:ascii="Times New Roman" w:hAnsi="Times New Roman" w:cs="Times New Roman"/>
          <w:sz w:val="28"/>
          <w:szCs w:val="28"/>
          <w:lang w:val="en-US"/>
        </w:rPr>
        <w:t xml:space="preserve"> Anniversary of His Death) / Professor </w:t>
      </w:r>
      <w:proofErr w:type="spellStart"/>
      <w:r w:rsidRPr="00506354">
        <w:rPr>
          <w:rFonts w:ascii="Times New Roman" w:hAnsi="Times New Roman" w:cs="Times New Roman"/>
          <w:sz w:val="28"/>
          <w:szCs w:val="28"/>
          <w:lang w:val="en-US"/>
        </w:rPr>
        <w:t>Volodymyr</w:t>
      </w:r>
      <w:proofErr w:type="spellEnd"/>
      <w:r w:rsidRPr="00506354">
        <w:rPr>
          <w:rFonts w:ascii="Times New Roman" w:hAnsi="Times New Roman" w:cs="Times New Roman"/>
          <w:sz w:val="28"/>
          <w:szCs w:val="28"/>
          <w:lang w:val="en-US"/>
        </w:rPr>
        <w:t xml:space="preserve"> Favre: Public Health Personality and Citizen (on the 100</w:t>
      </w:r>
      <w:r w:rsidRPr="00506354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 w:rsidRPr="00506354">
        <w:rPr>
          <w:rFonts w:ascii="Times New Roman" w:hAnsi="Times New Roman" w:cs="Times New Roman"/>
          <w:sz w:val="28"/>
          <w:szCs w:val="28"/>
          <w:lang w:val="en-US"/>
        </w:rPr>
        <w:t> Anniversary of His Death) / Robak</w:t>
      </w:r>
      <w:r w:rsidRPr="00506354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506354">
        <w:rPr>
          <w:rFonts w:ascii="Times New Roman" w:hAnsi="Times New Roman" w:cs="Times New Roman"/>
          <w:sz w:val="28"/>
          <w:szCs w:val="28"/>
          <w:lang w:val="en-US"/>
        </w:rPr>
        <w:t>. Yu</w:t>
      </w:r>
      <w:r w:rsidRPr="0050635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0635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506354">
        <w:rPr>
          <w:rFonts w:ascii="Times New Roman" w:hAnsi="Times New Roman" w:cs="Times New Roman"/>
          <w:sz w:val="28"/>
          <w:szCs w:val="28"/>
          <w:lang w:val="en-US"/>
        </w:rPr>
        <w:t>Alkov</w:t>
      </w:r>
      <w:proofErr w:type="spellEnd"/>
      <w:r w:rsidRPr="00506354">
        <w:rPr>
          <w:rFonts w:ascii="Times New Roman" w:hAnsi="Times New Roman" w:cs="Times New Roman"/>
          <w:sz w:val="28"/>
          <w:szCs w:val="28"/>
          <w:lang w:val="en-US"/>
        </w:rPr>
        <w:t xml:space="preserve"> V. A., Demochko H. L., </w:t>
      </w:r>
      <w:proofErr w:type="spellStart"/>
      <w:r w:rsidRPr="00506354">
        <w:rPr>
          <w:rFonts w:ascii="Times New Roman" w:hAnsi="Times New Roman" w:cs="Times New Roman"/>
          <w:sz w:val="28"/>
          <w:szCs w:val="28"/>
          <w:lang w:val="en-US"/>
        </w:rPr>
        <w:t>Chernukha</w:t>
      </w:r>
      <w:proofErr w:type="spellEnd"/>
      <w:r w:rsidRPr="00506354">
        <w:rPr>
          <w:rFonts w:ascii="Times New Roman" w:hAnsi="Times New Roman" w:cs="Times New Roman"/>
          <w:sz w:val="28"/>
          <w:szCs w:val="28"/>
          <w:lang w:val="en-US"/>
        </w:rPr>
        <w:t xml:space="preserve"> O. V. // </w:t>
      </w:r>
      <w:proofErr w:type="spellStart"/>
      <w:r w:rsidRPr="00506354">
        <w:rPr>
          <w:rFonts w:ascii="Times New Roman" w:hAnsi="Times New Roman" w:cs="Times New Roman"/>
          <w:sz w:val="28"/>
          <w:szCs w:val="28"/>
          <w:lang w:val="en-US"/>
        </w:rPr>
        <w:t>Wiadomości</w:t>
      </w:r>
      <w:proofErr w:type="spellEnd"/>
      <w:r w:rsidRPr="005063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06354">
        <w:rPr>
          <w:rFonts w:ascii="Times New Roman" w:hAnsi="Times New Roman" w:cs="Times New Roman"/>
          <w:sz w:val="28"/>
          <w:szCs w:val="28"/>
          <w:lang w:val="en-US"/>
        </w:rPr>
        <w:t>Lekarskie</w:t>
      </w:r>
      <w:proofErr w:type="spellEnd"/>
      <w:r w:rsidRPr="00506354">
        <w:rPr>
          <w:rFonts w:ascii="Times New Roman" w:hAnsi="Times New Roman" w:cs="Times New Roman"/>
          <w:sz w:val="28"/>
          <w:szCs w:val="28"/>
          <w:lang w:val="en-US"/>
        </w:rPr>
        <w:t xml:space="preserve">. 2020. T. LXXIII. No 5. </w:t>
      </w:r>
      <w:r w:rsidRPr="0050635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– P. 1016–1020. </w:t>
      </w:r>
      <w:r w:rsidRPr="00506354">
        <w:rPr>
          <w:rStyle w:val="A7"/>
          <w:rFonts w:ascii="Times New Roman" w:hAnsi="Times New Roman" w:cs="Times New Roman"/>
          <w:sz w:val="28"/>
          <w:szCs w:val="28"/>
          <w:lang w:val="en-US"/>
        </w:rPr>
        <w:t>DOI: 10.36740/WLek202005133</w:t>
      </w:r>
      <w:r>
        <w:rPr>
          <w:rStyle w:val="A7"/>
          <w:rFonts w:ascii="Times New Roman" w:hAnsi="Times New Roman" w:cs="Times New Roman"/>
          <w:sz w:val="28"/>
          <w:szCs w:val="28"/>
        </w:rPr>
        <w:t>;</w:t>
      </w:r>
    </w:p>
    <w:p w:rsidR="00284199" w:rsidRPr="00E822CB" w:rsidRDefault="00284199" w:rsidP="00E822CB">
      <w:pPr>
        <w:pStyle w:val="a3"/>
        <w:numPr>
          <w:ilvl w:val="0"/>
          <w:numId w:val="2"/>
        </w:numPr>
        <w:spacing w:after="0" w:line="360" w:lineRule="auto"/>
        <w:jc w:val="both"/>
        <w:rPr>
          <w:b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Робак І. Ю.</w:t>
      </w:r>
      <w:r w:rsidR="00E822CB">
        <w:rPr>
          <w:rFonts w:ascii="Times New Roman" w:hAnsi="Times New Roman" w:cs="Times New Roman"/>
          <w:sz w:val="28"/>
          <w:szCs w:val="28"/>
          <w:lang w:val="uk-UA"/>
        </w:rPr>
        <w:t>, Демочко Г.</w:t>
      </w:r>
      <w:r w:rsidR="005109F7">
        <w:rPr>
          <w:lang w:val="uk-UA"/>
        </w:rPr>
        <w:t> </w:t>
      </w:r>
      <w:r w:rsidR="00E822CB">
        <w:rPr>
          <w:rFonts w:ascii="Times New Roman" w:hAnsi="Times New Roman" w:cs="Times New Roman"/>
          <w:sz w:val="28"/>
          <w:szCs w:val="28"/>
          <w:lang w:val="uk-UA"/>
        </w:rPr>
        <w:t>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22CB" w:rsidRPr="00E822CB">
        <w:rPr>
          <w:rFonts w:ascii="Times New Roman" w:hAnsi="Times New Roman" w:cs="Times New Roman"/>
          <w:sz w:val="28"/>
          <w:szCs w:val="28"/>
          <w:lang w:val="uk-UA"/>
        </w:rPr>
        <w:t>Непрочитана сторінка біографії професора Володимира Фавра (до 150-річчя лікаря і вченого)</w:t>
      </w:r>
      <w:r w:rsidR="00E822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22CB" w:rsidRPr="00E822CB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E822CB">
        <w:rPr>
          <w:rFonts w:ascii="Times New Roman" w:hAnsi="Times New Roman" w:cs="Times New Roman"/>
          <w:sz w:val="28"/>
          <w:szCs w:val="28"/>
          <w:lang w:val="uk-UA"/>
        </w:rPr>
        <w:t>Г. Л. Демочко, І. Ю.</w:t>
      </w:r>
      <w:r w:rsidR="00E822CB">
        <w:rPr>
          <w:lang w:val="uk-UA"/>
        </w:rPr>
        <w:t> </w:t>
      </w:r>
      <w:r w:rsidR="00E822CB">
        <w:rPr>
          <w:rFonts w:ascii="Times New Roman" w:hAnsi="Times New Roman" w:cs="Times New Roman"/>
          <w:sz w:val="28"/>
          <w:szCs w:val="28"/>
          <w:lang w:val="uk-UA"/>
        </w:rPr>
        <w:t xml:space="preserve">Робак </w:t>
      </w:r>
      <w:r w:rsidR="00E822CB" w:rsidRPr="00E822CB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E822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84199">
        <w:rPr>
          <w:rFonts w:ascii="Times New Roman" w:hAnsi="Times New Roman" w:cs="Times New Roman"/>
          <w:sz w:val="28"/>
          <w:szCs w:val="28"/>
          <w:lang w:val="uk-UA"/>
        </w:rPr>
        <w:t>Східноєвропейський журнал внутрішньої та сімейної медицини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8419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506354">
        <w:rPr>
          <w:rFonts w:ascii="Times New Roman" w:hAnsi="Times New Roman" w:cs="Times New Roman"/>
          <w:sz w:val="28"/>
          <w:szCs w:val="28"/>
          <w:lang w:val="uk-UA"/>
        </w:rPr>
        <w:t xml:space="preserve"> 2024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8419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№ 2. </w:t>
      </w:r>
      <w:r w:rsidRPr="0028419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506354">
        <w:rPr>
          <w:rFonts w:ascii="Times New Roman" w:hAnsi="Times New Roman" w:cs="Times New Roman"/>
          <w:sz w:val="28"/>
          <w:szCs w:val="28"/>
          <w:lang w:val="uk-UA"/>
        </w:rPr>
        <w:t>. 52–56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822CB" w:rsidRPr="00E822CB" w:rsidRDefault="00E822CB" w:rsidP="00E822CB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822CB">
        <w:rPr>
          <w:rFonts w:ascii="Times New Roman" w:hAnsi="Times New Roman" w:cs="Times New Roman"/>
          <w:sz w:val="28"/>
          <w:szCs w:val="28"/>
          <w:lang w:val="uk-UA"/>
        </w:rPr>
        <w:t xml:space="preserve">Державний архів Харківської області. Ф. Р-1682. Харківський політехнічний інститут ім. В. І. Леніна. </w:t>
      </w:r>
      <w:proofErr w:type="spellStart"/>
      <w:r w:rsidRPr="00E822CB">
        <w:rPr>
          <w:rFonts w:ascii="Times New Roman" w:hAnsi="Times New Roman" w:cs="Times New Roman"/>
          <w:sz w:val="28"/>
          <w:szCs w:val="28"/>
          <w:lang w:val="uk-UA"/>
        </w:rPr>
        <w:t>Оп</w:t>
      </w:r>
      <w:proofErr w:type="spellEnd"/>
      <w:r w:rsidRPr="00E822CB">
        <w:rPr>
          <w:rFonts w:ascii="Times New Roman" w:hAnsi="Times New Roman" w:cs="Times New Roman"/>
          <w:sz w:val="28"/>
          <w:szCs w:val="28"/>
          <w:lang w:val="uk-UA"/>
        </w:rPr>
        <w:t xml:space="preserve">. 2. </w:t>
      </w:r>
      <w:proofErr w:type="spellStart"/>
      <w:r w:rsidRPr="00E822CB">
        <w:rPr>
          <w:rFonts w:ascii="Times New Roman" w:hAnsi="Times New Roman" w:cs="Times New Roman"/>
          <w:sz w:val="28"/>
          <w:szCs w:val="28"/>
          <w:lang w:val="uk-UA"/>
        </w:rPr>
        <w:t>Спр</w:t>
      </w:r>
      <w:proofErr w:type="spellEnd"/>
      <w:r w:rsidRPr="00E822C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822CB">
        <w:rPr>
          <w:rFonts w:ascii="Times New Roman" w:hAnsi="Times New Roman" w:cs="Times New Roman"/>
          <w:sz w:val="28"/>
          <w:szCs w:val="28"/>
        </w:rPr>
        <w:t xml:space="preserve"> </w:t>
      </w:r>
      <w:r w:rsidRPr="00E822CB">
        <w:rPr>
          <w:rFonts w:ascii="Times New Roman" w:hAnsi="Times New Roman" w:cs="Times New Roman"/>
          <w:sz w:val="28"/>
          <w:szCs w:val="28"/>
          <w:lang w:val="uk-UA"/>
        </w:rPr>
        <w:t xml:space="preserve">338. В. В. Фавр. </w:t>
      </w:r>
      <w:r w:rsidRPr="00E822CB">
        <w:rPr>
          <w:rFonts w:ascii="Times New Roman" w:hAnsi="Times New Roman" w:cs="Times New Roman"/>
          <w:sz w:val="28"/>
          <w:szCs w:val="28"/>
        </w:rPr>
        <w:t>17</w:t>
      </w:r>
      <w:r w:rsidRPr="00E822CB">
        <w:rPr>
          <w:rFonts w:ascii="Times New Roman" w:hAnsi="Times New Roman" w:cs="Times New Roman"/>
          <w:sz w:val="28"/>
          <w:szCs w:val="28"/>
          <w:lang w:val="uk-UA"/>
        </w:rPr>
        <w:t xml:space="preserve"> арк.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822CB" w:rsidRDefault="00E822CB" w:rsidP="00E822CB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822CB">
        <w:rPr>
          <w:rFonts w:ascii="Times New Roman" w:hAnsi="Times New Roman" w:cs="Times New Roman"/>
          <w:sz w:val="28"/>
          <w:szCs w:val="28"/>
          <w:lang w:val="uk-UA"/>
        </w:rPr>
        <w:t>Известия</w:t>
      </w:r>
      <w:proofErr w:type="spellEnd"/>
      <w:r w:rsidRPr="00E822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22CB">
        <w:rPr>
          <w:rFonts w:ascii="Times New Roman" w:hAnsi="Times New Roman" w:cs="Times New Roman"/>
          <w:sz w:val="28"/>
          <w:szCs w:val="28"/>
          <w:lang w:val="uk-UA"/>
        </w:rPr>
        <w:t>Харьковского</w:t>
      </w:r>
      <w:proofErr w:type="spellEnd"/>
      <w:r w:rsidRPr="00E822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22CB">
        <w:rPr>
          <w:rFonts w:ascii="Times New Roman" w:hAnsi="Times New Roman" w:cs="Times New Roman"/>
          <w:sz w:val="28"/>
          <w:szCs w:val="28"/>
          <w:lang w:val="uk-UA"/>
        </w:rPr>
        <w:t>Технологического</w:t>
      </w:r>
      <w:proofErr w:type="spellEnd"/>
      <w:r w:rsidRPr="00E822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22CB">
        <w:rPr>
          <w:rFonts w:ascii="Times New Roman" w:hAnsi="Times New Roman" w:cs="Times New Roman"/>
          <w:sz w:val="28"/>
          <w:szCs w:val="28"/>
          <w:lang w:val="uk-UA"/>
        </w:rPr>
        <w:t>Института</w:t>
      </w:r>
      <w:proofErr w:type="spellEnd"/>
      <w:r w:rsidRPr="00E822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22CB">
        <w:rPr>
          <w:rFonts w:ascii="Times New Roman" w:hAnsi="Times New Roman" w:cs="Times New Roman"/>
          <w:sz w:val="28"/>
          <w:szCs w:val="28"/>
          <w:lang w:val="uk-UA"/>
        </w:rPr>
        <w:t>Императора</w:t>
      </w:r>
      <w:proofErr w:type="spellEnd"/>
      <w:r w:rsidRPr="00E822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22CB">
        <w:rPr>
          <w:rFonts w:ascii="Times New Roman" w:hAnsi="Times New Roman" w:cs="Times New Roman"/>
          <w:sz w:val="28"/>
          <w:szCs w:val="28"/>
          <w:lang w:val="uk-UA"/>
        </w:rPr>
        <w:t>Александра</w:t>
      </w:r>
      <w:proofErr w:type="spellEnd"/>
      <w:r w:rsidRPr="00E822CB">
        <w:rPr>
          <w:rFonts w:ascii="Times New Roman" w:hAnsi="Times New Roman" w:cs="Times New Roman"/>
          <w:sz w:val="28"/>
          <w:szCs w:val="28"/>
          <w:lang w:val="uk-UA"/>
        </w:rPr>
        <w:t xml:space="preserve"> III [Текст] / </w:t>
      </w:r>
      <w:proofErr w:type="spellStart"/>
      <w:r w:rsidRPr="00E822CB">
        <w:rPr>
          <w:rFonts w:ascii="Times New Roman" w:hAnsi="Times New Roman" w:cs="Times New Roman"/>
          <w:sz w:val="28"/>
          <w:szCs w:val="28"/>
          <w:lang w:val="uk-UA"/>
        </w:rPr>
        <w:t>Харьковский</w:t>
      </w:r>
      <w:proofErr w:type="spellEnd"/>
      <w:r w:rsidRPr="00E822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22CB">
        <w:rPr>
          <w:rFonts w:ascii="Times New Roman" w:hAnsi="Times New Roman" w:cs="Times New Roman"/>
          <w:sz w:val="28"/>
          <w:szCs w:val="28"/>
          <w:lang w:val="uk-UA"/>
        </w:rPr>
        <w:t>технологический</w:t>
      </w:r>
      <w:proofErr w:type="spellEnd"/>
      <w:r w:rsidRPr="00E822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822CB">
        <w:rPr>
          <w:rFonts w:ascii="Times New Roman" w:hAnsi="Times New Roman" w:cs="Times New Roman"/>
          <w:sz w:val="28"/>
          <w:szCs w:val="28"/>
          <w:lang w:val="uk-UA"/>
        </w:rPr>
        <w:t>инсти</w:t>
      </w:r>
      <w:r>
        <w:rPr>
          <w:rFonts w:ascii="Times New Roman" w:hAnsi="Times New Roman" w:cs="Times New Roman"/>
          <w:sz w:val="28"/>
          <w:szCs w:val="28"/>
          <w:lang w:val="uk-UA"/>
        </w:rPr>
        <w:t>тут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императора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Александра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III. </w:t>
      </w:r>
      <w:r w:rsidRPr="00E822CB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E822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Pr="00E822CB">
        <w:rPr>
          <w:rFonts w:ascii="Times New Roman" w:hAnsi="Times New Roman" w:cs="Times New Roman"/>
          <w:sz w:val="28"/>
          <w:szCs w:val="28"/>
          <w:lang w:val="uk-UA"/>
        </w:rPr>
        <w:t>Харьков</w:t>
      </w:r>
      <w:proofErr w:type="spellEnd"/>
      <w:r w:rsidRPr="00E822CB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proofErr w:type="gramEnd"/>
      <w:r w:rsidRPr="00E822CB">
        <w:rPr>
          <w:rFonts w:ascii="Times New Roman" w:hAnsi="Times New Roman" w:cs="Times New Roman"/>
          <w:sz w:val="28"/>
          <w:szCs w:val="28"/>
          <w:lang w:val="uk-UA"/>
        </w:rPr>
        <w:t xml:space="preserve"> Тип. и </w:t>
      </w:r>
      <w:proofErr w:type="spellStart"/>
      <w:r w:rsidRPr="00E822CB">
        <w:rPr>
          <w:rFonts w:ascii="Times New Roman" w:hAnsi="Times New Roman" w:cs="Times New Roman"/>
          <w:sz w:val="28"/>
          <w:szCs w:val="28"/>
          <w:lang w:val="uk-UA"/>
        </w:rPr>
        <w:t>лит</w:t>
      </w:r>
      <w:proofErr w:type="spellEnd"/>
      <w:r w:rsidRPr="00E822C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Зильберберг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С-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вья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1905</w:t>
      </w:r>
      <w:r w:rsidRPr="00E822CB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E822CB">
        <w:rPr>
          <w:rFonts w:ascii="Times New Roman" w:hAnsi="Times New Roman" w:cs="Times New Roman"/>
          <w:sz w:val="28"/>
          <w:szCs w:val="28"/>
          <w:lang w:val="uk-UA"/>
        </w:rPr>
        <w:t xml:space="preserve">1917. </w:t>
      </w:r>
      <w:r w:rsidRPr="00E822CB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E822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22CB">
        <w:rPr>
          <w:rFonts w:ascii="Times New Roman" w:hAnsi="Times New Roman" w:cs="Times New Roman"/>
          <w:bCs/>
          <w:sz w:val="28"/>
          <w:szCs w:val="28"/>
        </w:rPr>
        <w:t>Т. 7</w:t>
      </w:r>
      <w:r w:rsidRPr="00E822CB">
        <w:rPr>
          <w:rFonts w:ascii="Times New Roman" w:hAnsi="Times New Roman" w:cs="Times New Roman"/>
          <w:sz w:val="28"/>
          <w:szCs w:val="28"/>
        </w:rPr>
        <w:t xml:space="preserve"> / под ред. И. А. </w:t>
      </w:r>
      <w:proofErr w:type="spellStart"/>
      <w:r w:rsidRPr="00E822CB">
        <w:rPr>
          <w:rFonts w:ascii="Times New Roman" w:hAnsi="Times New Roman" w:cs="Times New Roman"/>
          <w:sz w:val="28"/>
          <w:szCs w:val="28"/>
        </w:rPr>
        <w:t>Красуского</w:t>
      </w:r>
      <w:proofErr w:type="spellEnd"/>
      <w:r w:rsidRPr="00E822CB">
        <w:rPr>
          <w:rFonts w:ascii="Times New Roman" w:hAnsi="Times New Roman" w:cs="Times New Roman"/>
          <w:sz w:val="28"/>
          <w:szCs w:val="28"/>
        </w:rPr>
        <w:t xml:space="preserve">. </w:t>
      </w:r>
      <w:r w:rsidRPr="00E822CB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E822CB">
        <w:rPr>
          <w:rFonts w:ascii="Times New Roman" w:hAnsi="Times New Roman" w:cs="Times New Roman"/>
          <w:sz w:val="28"/>
          <w:szCs w:val="28"/>
        </w:rPr>
        <w:t xml:space="preserve"> 1911.</w:t>
      </w:r>
      <w:r w:rsidRPr="00E822CB">
        <w:rPr>
          <w:rFonts w:ascii="Times New Roman" w:hAnsi="Times New Roman" w:cs="Times New Roman"/>
          <w:sz w:val="28"/>
          <w:szCs w:val="28"/>
          <w:lang w:val="uk-UA"/>
        </w:rPr>
        <w:t xml:space="preserve"> –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22CB">
        <w:rPr>
          <w:rFonts w:ascii="Times New Roman" w:hAnsi="Times New Roman" w:cs="Times New Roman"/>
          <w:sz w:val="28"/>
          <w:szCs w:val="28"/>
          <w:lang w:val="uk-UA"/>
        </w:rPr>
        <w:t>2;</w:t>
      </w:r>
    </w:p>
    <w:p w:rsidR="00E822CB" w:rsidRPr="00E822CB" w:rsidRDefault="00E822CB" w:rsidP="00E822CB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22CB">
        <w:rPr>
          <w:rFonts w:ascii="Times New Roman" w:hAnsi="Times New Roman" w:cs="Times New Roman"/>
          <w:sz w:val="28"/>
          <w:szCs w:val="28"/>
        </w:rPr>
        <w:t xml:space="preserve">Известия Харьковского Технологического </w:t>
      </w:r>
      <w:r w:rsidRPr="00E822CB">
        <w:rPr>
          <w:rFonts w:ascii="Times New Roman" w:hAnsi="Times New Roman" w:cs="Times New Roman"/>
          <w:bCs/>
          <w:sz w:val="28"/>
          <w:szCs w:val="28"/>
        </w:rPr>
        <w:t>Институт</w:t>
      </w:r>
      <w:r w:rsidRPr="00E822CB">
        <w:rPr>
          <w:rFonts w:ascii="Times New Roman" w:hAnsi="Times New Roman" w:cs="Times New Roman"/>
          <w:sz w:val="28"/>
          <w:szCs w:val="28"/>
        </w:rPr>
        <w:t xml:space="preserve">а </w:t>
      </w:r>
      <w:r w:rsidRPr="00E822CB">
        <w:rPr>
          <w:rFonts w:ascii="Times New Roman" w:hAnsi="Times New Roman" w:cs="Times New Roman"/>
          <w:bCs/>
          <w:sz w:val="28"/>
          <w:szCs w:val="28"/>
        </w:rPr>
        <w:t>Императора</w:t>
      </w:r>
      <w:r w:rsidRPr="00E822CB">
        <w:rPr>
          <w:rFonts w:ascii="Times New Roman" w:hAnsi="Times New Roman" w:cs="Times New Roman"/>
          <w:sz w:val="28"/>
          <w:szCs w:val="28"/>
        </w:rPr>
        <w:t xml:space="preserve"> </w:t>
      </w:r>
      <w:r w:rsidRPr="00E822CB">
        <w:rPr>
          <w:rFonts w:ascii="Times New Roman" w:hAnsi="Times New Roman" w:cs="Times New Roman"/>
          <w:bCs/>
          <w:sz w:val="28"/>
          <w:szCs w:val="28"/>
        </w:rPr>
        <w:t>Александра</w:t>
      </w:r>
      <w:r w:rsidRPr="00E822CB">
        <w:rPr>
          <w:rFonts w:ascii="Times New Roman" w:hAnsi="Times New Roman" w:cs="Times New Roman"/>
          <w:sz w:val="28"/>
          <w:szCs w:val="28"/>
        </w:rPr>
        <w:t xml:space="preserve"> </w:t>
      </w:r>
      <w:r w:rsidRPr="00E822CB">
        <w:rPr>
          <w:rFonts w:ascii="Times New Roman" w:hAnsi="Times New Roman" w:cs="Times New Roman"/>
          <w:bCs/>
          <w:sz w:val="28"/>
          <w:szCs w:val="28"/>
        </w:rPr>
        <w:t>III</w:t>
      </w:r>
      <w:r w:rsidRPr="00E822CB">
        <w:rPr>
          <w:rFonts w:ascii="Times New Roman" w:hAnsi="Times New Roman" w:cs="Times New Roman"/>
          <w:sz w:val="28"/>
          <w:szCs w:val="28"/>
        </w:rPr>
        <w:t xml:space="preserve"> [Текст] / </w:t>
      </w:r>
      <w:proofErr w:type="spellStart"/>
      <w:r w:rsidRPr="00E822CB">
        <w:rPr>
          <w:rFonts w:ascii="Times New Roman" w:hAnsi="Times New Roman" w:cs="Times New Roman"/>
          <w:sz w:val="28"/>
          <w:szCs w:val="28"/>
        </w:rPr>
        <w:t>Харьк</w:t>
      </w:r>
      <w:proofErr w:type="spellEnd"/>
      <w:r w:rsidRPr="00E822CB">
        <w:rPr>
          <w:rFonts w:ascii="Times New Roman" w:hAnsi="Times New Roman" w:cs="Times New Roman"/>
          <w:sz w:val="28"/>
          <w:szCs w:val="28"/>
        </w:rPr>
        <w:t xml:space="preserve">. технолог. ин-т. </w:t>
      </w:r>
      <w:r w:rsidRPr="00E822CB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E822C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822CB">
        <w:rPr>
          <w:rFonts w:ascii="Times New Roman" w:hAnsi="Times New Roman" w:cs="Times New Roman"/>
          <w:sz w:val="28"/>
          <w:szCs w:val="28"/>
        </w:rPr>
        <w:t>Харьков :</w:t>
      </w:r>
      <w:proofErr w:type="gramEnd"/>
      <w:r w:rsidRPr="00E822CB">
        <w:rPr>
          <w:rFonts w:ascii="Times New Roman" w:hAnsi="Times New Roman" w:cs="Times New Roman"/>
          <w:sz w:val="28"/>
          <w:szCs w:val="28"/>
        </w:rPr>
        <w:t xml:space="preserve"> Тип. и лит.</w:t>
      </w:r>
      <w:r w:rsidR="005109F7">
        <w:rPr>
          <w:rFonts w:ascii="Times New Roman" w:hAnsi="Times New Roman" w:cs="Times New Roman"/>
          <w:sz w:val="28"/>
          <w:szCs w:val="28"/>
        </w:rPr>
        <w:t xml:space="preserve"> М. </w:t>
      </w:r>
      <w:proofErr w:type="spellStart"/>
      <w:r w:rsidR="005109F7">
        <w:rPr>
          <w:rFonts w:ascii="Times New Roman" w:hAnsi="Times New Roman" w:cs="Times New Roman"/>
          <w:sz w:val="28"/>
          <w:szCs w:val="28"/>
        </w:rPr>
        <w:t>Зильберберг</w:t>
      </w:r>
      <w:proofErr w:type="spellEnd"/>
      <w:r w:rsidR="005109F7">
        <w:rPr>
          <w:rFonts w:ascii="Times New Roman" w:hAnsi="Times New Roman" w:cs="Times New Roman"/>
          <w:sz w:val="28"/>
          <w:szCs w:val="28"/>
        </w:rPr>
        <w:t xml:space="preserve"> и С-</w:t>
      </w:r>
      <w:proofErr w:type="spellStart"/>
      <w:r w:rsidR="005109F7">
        <w:rPr>
          <w:rFonts w:ascii="Times New Roman" w:hAnsi="Times New Roman" w:cs="Times New Roman"/>
          <w:sz w:val="28"/>
          <w:szCs w:val="28"/>
        </w:rPr>
        <w:t>вья</w:t>
      </w:r>
      <w:proofErr w:type="spellEnd"/>
      <w:r w:rsidR="005109F7">
        <w:rPr>
          <w:rFonts w:ascii="Times New Roman" w:hAnsi="Times New Roman" w:cs="Times New Roman"/>
          <w:sz w:val="28"/>
          <w:szCs w:val="28"/>
        </w:rPr>
        <w:t>, 1905</w:t>
      </w:r>
      <w:bookmarkStart w:id="0" w:name="_GoBack"/>
      <w:bookmarkEnd w:id="0"/>
      <w:r w:rsidR="005109F7">
        <w:rPr>
          <w:rFonts w:ascii="Times New Roman" w:hAnsi="Times New Roman" w:cs="Times New Roman"/>
          <w:sz w:val="28"/>
          <w:szCs w:val="28"/>
        </w:rPr>
        <w:t>–</w:t>
      </w:r>
      <w:r w:rsidRPr="00E822CB">
        <w:rPr>
          <w:rFonts w:ascii="Times New Roman" w:hAnsi="Times New Roman" w:cs="Times New Roman"/>
          <w:sz w:val="28"/>
          <w:szCs w:val="28"/>
        </w:rPr>
        <w:t>1917</w:t>
      </w:r>
      <w:r w:rsidRPr="00E822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822CB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E822CB">
        <w:rPr>
          <w:rFonts w:ascii="Times New Roman" w:hAnsi="Times New Roman" w:cs="Times New Roman"/>
          <w:bCs/>
          <w:sz w:val="28"/>
          <w:szCs w:val="28"/>
        </w:rPr>
        <w:t>Т. 8</w:t>
      </w:r>
      <w:r w:rsidRPr="00E822CB">
        <w:rPr>
          <w:rFonts w:ascii="Times New Roman" w:hAnsi="Times New Roman" w:cs="Times New Roman"/>
          <w:sz w:val="28"/>
          <w:szCs w:val="28"/>
        </w:rPr>
        <w:t xml:space="preserve"> / под ред. И. А. </w:t>
      </w:r>
      <w:proofErr w:type="spellStart"/>
      <w:r w:rsidRPr="00E822CB">
        <w:rPr>
          <w:rFonts w:ascii="Times New Roman" w:hAnsi="Times New Roman" w:cs="Times New Roman"/>
          <w:sz w:val="28"/>
          <w:szCs w:val="28"/>
        </w:rPr>
        <w:t>Красуского</w:t>
      </w:r>
      <w:proofErr w:type="spellEnd"/>
      <w:r w:rsidRPr="00E822CB">
        <w:rPr>
          <w:rFonts w:ascii="Times New Roman" w:hAnsi="Times New Roman" w:cs="Times New Roman"/>
          <w:sz w:val="28"/>
          <w:szCs w:val="28"/>
        </w:rPr>
        <w:t xml:space="preserve">. </w:t>
      </w:r>
      <w:r w:rsidRPr="00E822CB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E822CB">
        <w:rPr>
          <w:rFonts w:ascii="Times New Roman" w:hAnsi="Times New Roman" w:cs="Times New Roman"/>
          <w:sz w:val="28"/>
          <w:szCs w:val="28"/>
        </w:rPr>
        <w:t xml:space="preserve"> 1912.</w:t>
      </w:r>
      <w:r w:rsidRPr="00E822CB">
        <w:rPr>
          <w:rFonts w:ascii="Times New Roman" w:hAnsi="Times New Roman" w:cs="Times New Roman"/>
          <w:sz w:val="28"/>
          <w:szCs w:val="28"/>
          <w:lang w:val="uk-UA"/>
        </w:rPr>
        <w:t xml:space="preserve"> – С. 25</w:t>
      </w:r>
      <w:r w:rsidRPr="00E822CB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26.</w:t>
      </w:r>
    </w:p>
    <w:sectPr w:rsidR="00E822CB" w:rsidRPr="00E822CB" w:rsidSect="00CC4EF8">
      <w:pgSz w:w="11906" w:h="16838"/>
      <w:pgMar w:top="1134" w:right="1134" w:bottom="1134" w:left="1134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Myriad Pro Con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E4EF5"/>
    <w:multiLevelType w:val="hybridMultilevel"/>
    <w:tmpl w:val="7D523E76"/>
    <w:lvl w:ilvl="0" w:tplc="A58EA5C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181E43"/>
    <w:multiLevelType w:val="hybridMultilevel"/>
    <w:tmpl w:val="388CD4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08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436C"/>
    <w:rsid w:val="000740EC"/>
    <w:rsid w:val="00284199"/>
    <w:rsid w:val="00296293"/>
    <w:rsid w:val="003A77E2"/>
    <w:rsid w:val="003E172F"/>
    <w:rsid w:val="0050436C"/>
    <w:rsid w:val="00506354"/>
    <w:rsid w:val="005109F7"/>
    <w:rsid w:val="005C482D"/>
    <w:rsid w:val="006866C0"/>
    <w:rsid w:val="006A7745"/>
    <w:rsid w:val="007878EC"/>
    <w:rsid w:val="008335EB"/>
    <w:rsid w:val="008E41B1"/>
    <w:rsid w:val="00953DA9"/>
    <w:rsid w:val="00B21D76"/>
    <w:rsid w:val="00BE030C"/>
    <w:rsid w:val="00C2359E"/>
    <w:rsid w:val="00CC4EF8"/>
    <w:rsid w:val="00E822CB"/>
    <w:rsid w:val="00F02C33"/>
    <w:rsid w:val="00F325C1"/>
    <w:rsid w:val="00F67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78B39"/>
  <w15:chartTrackingRefBased/>
  <w15:docId w15:val="{73E6BB53-2426-48ED-AD55-75F7DA1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822CB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14:ligatures w14:val="standardContextua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6293"/>
    <w:pPr>
      <w:ind w:left="720"/>
      <w:contextualSpacing/>
    </w:pPr>
    <w:rPr>
      <w:rFonts w:asciiTheme="minorHAnsi" w:hAnsiTheme="minorHAnsi" w:cstheme="minorBidi"/>
      <w:sz w:val="22"/>
      <w:szCs w:val="22"/>
    </w:rPr>
  </w:style>
  <w:style w:type="character" w:customStyle="1" w:styleId="A7">
    <w:name w:val="A7"/>
    <w:rsid w:val="008E41B1"/>
    <w:rPr>
      <w:rFonts w:ascii="Myriad Pro Cond" w:hAnsi="Myriad Pro Cond" w:cs="Myriad Pro Cond" w:hint="default"/>
      <w:color w:val="000000"/>
      <w:sz w:val="20"/>
      <w:szCs w:val="20"/>
    </w:rPr>
  </w:style>
  <w:style w:type="character" w:customStyle="1" w:styleId="10">
    <w:name w:val="Заголовок 1 Знак"/>
    <w:basedOn w:val="a0"/>
    <w:link w:val="1"/>
    <w:uiPriority w:val="9"/>
    <w:rsid w:val="00E822CB"/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3</Pages>
  <Words>817</Words>
  <Characters>4659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Ігор Юрійович Робак</dc:creator>
  <cp:keywords/>
  <dc:description/>
  <cp:lastModifiedBy>Анна</cp:lastModifiedBy>
  <cp:revision>12</cp:revision>
  <dcterms:created xsi:type="dcterms:W3CDTF">2024-10-27T10:46:00Z</dcterms:created>
  <dcterms:modified xsi:type="dcterms:W3CDTF">2024-11-03T17:39:00Z</dcterms:modified>
</cp:coreProperties>
</file>