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  <w:r w:rsidRPr="0063550F">
        <w:rPr>
          <w:rFonts w:ascii="Times New Roman" w:hAnsi="Times New Roman" w:cs="Times New Roman"/>
          <w:color w:val="1F497D"/>
          <w:sz w:val="28"/>
          <w:szCs w:val="28"/>
        </w:rPr>
        <w:t xml:space="preserve">VІ MIĘDZYNARODOWA KONFERENCJA NAUKOWA «OSOBOWOŚĆ, SPOŁECZEŃSTWO, POLITYKA» </w:t>
      </w:r>
      <w:r w:rsidRPr="0063550F">
        <w:rPr>
          <w:rFonts w:ascii="Times New Roman" w:hAnsi="Times New Roman" w:cs="Times New Roman"/>
          <w:color w:val="FFFFFF"/>
          <w:sz w:val="28"/>
          <w:szCs w:val="28"/>
        </w:rPr>
        <w:t>1</w:t>
      </w:r>
      <w:r w:rsidRPr="0063550F">
        <w:rPr>
          <w:rFonts w:ascii="Times New Roman" w:hAnsi="Times New Roman" w:cs="Times New Roman"/>
          <w:color w:val="FFFFFF"/>
          <w:sz w:val="28"/>
          <w:szCs w:val="28"/>
        </w:rPr>
        <w:br/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Wyższa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Szkoła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Ekonomii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i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Innowacji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w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Lublinie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Rzeczpospolita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Polska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Uniwersytet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Technologii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Nowoczesnych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Ukraina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>)</w:t>
      </w: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  <w:r w:rsidRPr="0063550F">
        <w:rPr>
          <w:rFonts w:ascii="Times New Roman" w:hAnsi="Times New Roman" w:cs="Times New Roman"/>
          <w:color w:val="000000"/>
          <w:sz w:val="28"/>
          <w:szCs w:val="28"/>
        </w:rPr>
        <w:br/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Wszechukraińska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Młodzieżowa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Organizacja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Społeczna</w:t>
      </w:r>
      <w:proofErr w:type="spellEnd"/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  <w:r w:rsidRPr="0063550F">
        <w:rPr>
          <w:rFonts w:ascii="Times New Roman" w:hAnsi="Times New Roman" w:cs="Times New Roman"/>
          <w:color w:val="000000"/>
          <w:sz w:val="28"/>
          <w:szCs w:val="28"/>
        </w:rPr>
        <w:br/>
        <w:t>„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Związek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Młodzieży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Uzdolnionej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>”</w:t>
      </w: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  <w:r w:rsidRPr="0063550F">
        <w:rPr>
          <w:rFonts w:ascii="Times New Roman" w:hAnsi="Times New Roman" w:cs="Times New Roman"/>
          <w:b/>
          <w:bCs/>
          <w:color w:val="000000"/>
          <w:sz w:val="28"/>
          <w:szCs w:val="28"/>
        </w:rPr>
        <w:t>M A T E R I A Ł Y</w:t>
      </w:r>
      <w:r w:rsidRPr="0063550F">
        <w:rPr>
          <w:rFonts w:ascii="Times New Roman" w:hAnsi="Times New Roman" w:cs="Times New Roman"/>
          <w:color w:val="000000"/>
          <w:sz w:val="28"/>
          <w:szCs w:val="28"/>
        </w:rPr>
        <w:br/>
        <w:t>VІ MIĘDZYNARODOWEJ KONFERENCJI NAUKOWO-PRAKTYCZNEJ</w:t>
      </w:r>
      <w:r w:rsidRPr="0063550F">
        <w:rPr>
          <w:rFonts w:ascii="Times New Roman" w:hAnsi="Times New Roman" w:cs="Times New Roman"/>
          <w:color w:val="000000"/>
          <w:sz w:val="28"/>
          <w:szCs w:val="28"/>
        </w:rPr>
        <w:br/>
        <w:t xml:space="preserve">«OSOBOWOŚĆ, SPOŁECZEŃSTWO, POLITYKA» </w:t>
      </w: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3550F" w:rsidRPr="0063550F" w:rsidRDefault="0063550F" w:rsidP="0063550F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11-12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marca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2017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roku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Część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2</w:t>
      </w: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Lublin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br/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Wydawnictwo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Naukowe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Wyższej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Szkoły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Ekonomii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i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Innowacji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w </w:t>
      </w:r>
      <w:proofErr w:type="spellStart"/>
      <w:r w:rsidRPr="0063550F">
        <w:rPr>
          <w:rFonts w:ascii="Times New Roman" w:hAnsi="Times New Roman" w:cs="Times New Roman"/>
          <w:color w:val="000000"/>
          <w:sz w:val="28"/>
          <w:szCs w:val="28"/>
        </w:rPr>
        <w:t>Lublinie</w:t>
      </w:r>
      <w:proofErr w:type="spellEnd"/>
      <w:r w:rsidRPr="0063550F">
        <w:rPr>
          <w:rFonts w:ascii="Times New Roman" w:hAnsi="Times New Roman" w:cs="Times New Roman"/>
          <w:color w:val="000000"/>
          <w:sz w:val="28"/>
          <w:szCs w:val="28"/>
        </w:rPr>
        <w:t xml:space="preserve"> 2017</w:t>
      </w: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63550F" w:rsidRDefault="0063550F" w:rsidP="0063550F">
      <w:pPr>
        <w:pStyle w:val="a3"/>
        <w:autoSpaceDE w:val="0"/>
        <w:spacing w:before="0" w:after="0" w:line="360" w:lineRule="auto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2B3D66" w:rsidRDefault="002B3D66" w:rsidP="0063550F">
      <w:pPr>
        <w:pStyle w:val="a3"/>
        <w:autoSpaceDE w:val="0"/>
        <w:spacing w:before="0" w:after="0" w:line="360" w:lineRule="auto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2B3D66" w:rsidRDefault="002B3D66" w:rsidP="0063550F">
      <w:pPr>
        <w:pStyle w:val="a3"/>
        <w:autoSpaceDE w:val="0"/>
        <w:spacing w:before="0" w:after="0" w:line="360" w:lineRule="auto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2B3D66" w:rsidRDefault="002B3D66" w:rsidP="0063550F">
      <w:pPr>
        <w:pStyle w:val="a3"/>
        <w:autoSpaceDE w:val="0"/>
        <w:spacing w:before="0" w:after="0" w:line="360" w:lineRule="auto"/>
        <w:textAlignment w:val="auto"/>
        <w:rPr>
          <w:color w:val="000000"/>
        </w:rPr>
      </w:pPr>
      <w:r>
        <w:rPr>
          <w:color w:val="000000"/>
        </w:rPr>
        <w:t xml:space="preserve">UDK 1: 32: 33: 930 </w:t>
      </w:r>
    </w:p>
    <w:p w:rsidR="002B3D66" w:rsidRDefault="002B3D66" w:rsidP="0063550F">
      <w:pPr>
        <w:pStyle w:val="a3"/>
        <w:autoSpaceDE w:val="0"/>
        <w:spacing w:before="0" w:after="0" w:line="360" w:lineRule="auto"/>
        <w:textAlignment w:val="auto"/>
        <w:rPr>
          <w:color w:val="000000"/>
        </w:rPr>
      </w:pPr>
      <w:r>
        <w:rPr>
          <w:color w:val="000000"/>
        </w:rPr>
        <w:t>BBK 87: 66: 65: 63</w:t>
      </w:r>
      <w:r>
        <w:rPr>
          <w:color w:val="000000"/>
        </w:rPr>
        <w:br/>
        <w:t xml:space="preserve">О </w:t>
      </w:r>
      <w:r>
        <w:rPr>
          <w:color w:val="000000"/>
        </w:rPr>
        <w:t>–</w:t>
      </w:r>
      <w:r>
        <w:rPr>
          <w:color w:val="000000"/>
        </w:rPr>
        <w:t xml:space="preserve"> 75</w:t>
      </w:r>
    </w:p>
    <w:p w:rsidR="002B3D66" w:rsidRDefault="002B3D66" w:rsidP="0063550F">
      <w:pPr>
        <w:pStyle w:val="a3"/>
        <w:autoSpaceDE w:val="0"/>
        <w:spacing w:before="0" w:after="0" w:line="360" w:lineRule="auto"/>
        <w:textAlignment w:val="auto"/>
        <w:rPr>
          <w:color w:val="000000"/>
        </w:rPr>
      </w:pPr>
    </w:p>
    <w:p w:rsidR="002B3D66" w:rsidRDefault="002B3D66" w:rsidP="0063550F">
      <w:pPr>
        <w:pStyle w:val="a3"/>
        <w:autoSpaceDE w:val="0"/>
        <w:spacing w:before="0" w:after="0" w:line="360" w:lineRule="auto"/>
        <w:textAlignment w:val="auto"/>
        <w:rPr>
          <w:color w:val="000000"/>
        </w:rPr>
      </w:pPr>
    </w:p>
    <w:p w:rsidR="002B3D66" w:rsidRDefault="002B3D66" w:rsidP="0063550F">
      <w:pPr>
        <w:pStyle w:val="a3"/>
        <w:autoSpaceDE w:val="0"/>
        <w:spacing w:before="0" w:after="0" w:line="360" w:lineRule="auto"/>
        <w:textAlignment w:val="auto"/>
        <w:rPr>
          <w:color w:val="000000"/>
        </w:rPr>
      </w:pPr>
      <w:r>
        <w:rPr>
          <w:color w:val="000000"/>
        </w:rPr>
        <w:t xml:space="preserve"> </w:t>
      </w:r>
      <w:proofErr w:type="spellStart"/>
      <w:r>
        <w:rPr>
          <w:color w:val="000000"/>
        </w:rPr>
        <w:t>Recenzenci</w:t>
      </w:r>
      <w:proofErr w:type="spellEnd"/>
      <w:r>
        <w:rPr>
          <w:color w:val="000000"/>
        </w:rPr>
        <w:t>:</w:t>
      </w:r>
    </w:p>
    <w:p w:rsidR="002B3D66" w:rsidRDefault="002B3D66" w:rsidP="0063550F">
      <w:pPr>
        <w:pStyle w:val="a3"/>
        <w:autoSpaceDE w:val="0"/>
        <w:spacing w:before="0" w:after="0" w:line="360" w:lineRule="auto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center"/>
        <w:textAlignment w:val="auto"/>
        <w:rPr>
          <w:color w:val="000000"/>
        </w:rPr>
      </w:pPr>
      <w:proofErr w:type="spellStart"/>
      <w:r>
        <w:rPr>
          <w:b/>
          <w:bCs/>
          <w:color w:val="000000"/>
        </w:rPr>
        <w:t>Sergiusz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Terepiszczy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dr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hab</w:t>
      </w:r>
      <w:proofErr w:type="spellEnd"/>
      <w:r>
        <w:rPr>
          <w:color w:val="000000"/>
        </w:rPr>
        <w:t xml:space="preserve">. w </w:t>
      </w:r>
      <w:proofErr w:type="spellStart"/>
      <w:r>
        <w:rPr>
          <w:color w:val="000000"/>
        </w:rPr>
        <w:t>zakresie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filozofii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docent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profesor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Narodowego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Uniwersytetu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Pedagogicznego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im</w:t>
      </w:r>
      <w:proofErr w:type="spellEnd"/>
      <w:r>
        <w:rPr>
          <w:color w:val="000000"/>
        </w:rPr>
        <w:t xml:space="preserve">. M. </w:t>
      </w:r>
      <w:proofErr w:type="spellStart"/>
      <w:r>
        <w:rPr>
          <w:color w:val="000000"/>
        </w:rPr>
        <w:t>Dragomanowa</w:t>
      </w:r>
      <w:proofErr w:type="spellEnd"/>
      <w:r>
        <w:rPr>
          <w:color w:val="000000"/>
        </w:rPr>
        <w:t xml:space="preserve"> w </w:t>
      </w:r>
      <w:proofErr w:type="spellStart"/>
      <w:r>
        <w:rPr>
          <w:color w:val="000000"/>
        </w:rPr>
        <w:t>Kijowie</w:t>
      </w:r>
      <w:proofErr w:type="spellEnd"/>
      <w:r>
        <w:rPr>
          <w:color w:val="000000"/>
        </w:rPr>
        <w:br/>
      </w:r>
      <w:proofErr w:type="spellStart"/>
      <w:r>
        <w:rPr>
          <w:b/>
          <w:bCs/>
          <w:color w:val="000000"/>
        </w:rPr>
        <w:t>Fabian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Andruszkiewicz</w:t>
      </w:r>
      <w:proofErr w:type="spellEnd"/>
      <w:r>
        <w:rPr>
          <w:color w:val="000000"/>
        </w:rPr>
        <w:t>,</w:t>
      </w:r>
      <w:r>
        <w:rPr>
          <w:color w:val="000000"/>
        </w:rPr>
        <w:br/>
      </w:r>
      <w:proofErr w:type="spellStart"/>
      <w:r>
        <w:rPr>
          <w:color w:val="000000"/>
        </w:rPr>
        <w:t>dr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hab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inż</w:t>
      </w:r>
      <w:proofErr w:type="spellEnd"/>
      <w:r>
        <w:rPr>
          <w:color w:val="000000"/>
        </w:rPr>
        <w:t xml:space="preserve">., </w:t>
      </w:r>
      <w:proofErr w:type="spellStart"/>
      <w:r>
        <w:rPr>
          <w:color w:val="000000"/>
        </w:rPr>
        <w:t>prof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nzw</w:t>
      </w:r>
      <w:proofErr w:type="spellEnd"/>
      <w:r>
        <w:rPr>
          <w:color w:val="000000"/>
        </w:rPr>
        <w:t xml:space="preserve">. w U.O. </w:t>
      </w:r>
      <w:proofErr w:type="spellStart"/>
      <w:r>
        <w:rPr>
          <w:color w:val="000000"/>
        </w:rPr>
        <w:t>Samodzielna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Katedra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Inżynierii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Procesowej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Instytut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Studiów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Edukacyjnych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Uniwersytet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Opolski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Opole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Opublikowana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podstawie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decyzji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Rady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Naukowej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Uniwersytetu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Technologii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Nowoczesnych</w:t>
      </w:r>
      <w:proofErr w:type="spellEnd"/>
      <w:r>
        <w:rPr>
          <w:color w:val="000000"/>
        </w:rPr>
        <w:br/>
        <w:t>(</w:t>
      </w:r>
      <w:proofErr w:type="spellStart"/>
      <w:r>
        <w:rPr>
          <w:color w:val="000000"/>
        </w:rPr>
        <w:t>Protokół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Nr</w:t>
      </w:r>
      <w:proofErr w:type="spellEnd"/>
      <w:r>
        <w:rPr>
          <w:color w:val="000000"/>
        </w:rPr>
        <w:t>. 5/12 21.03.2017)</w:t>
      </w:r>
    </w:p>
    <w:p w:rsidR="002B3D66" w:rsidRDefault="002B3D66" w:rsidP="002B3D66">
      <w:pPr>
        <w:pStyle w:val="a3"/>
        <w:autoSpaceDE w:val="0"/>
        <w:spacing w:before="0" w:after="0" w:line="360" w:lineRule="auto"/>
        <w:jc w:val="center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center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  <w:r>
        <w:rPr>
          <w:color w:val="000000"/>
        </w:rPr>
        <w:t xml:space="preserve">О – 75 </w:t>
      </w:r>
      <w:proofErr w:type="spellStart"/>
      <w:r>
        <w:rPr>
          <w:b/>
          <w:bCs/>
          <w:color w:val="000000"/>
        </w:rPr>
        <w:t>Osobowość</w:t>
      </w:r>
      <w:proofErr w:type="spellEnd"/>
      <w:r>
        <w:rPr>
          <w:b/>
          <w:bCs/>
          <w:color w:val="000000"/>
        </w:rPr>
        <w:t xml:space="preserve">, </w:t>
      </w:r>
      <w:proofErr w:type="spellStart"/>
      <w:r>
        <w:rPr>
          <w:b/>
          <w:bCs/>
          <w:color w:val="000000"/>
        </w:rPr>
        <w:t>społeczeństwo</w:t>
      </w:r>
      <w:proofErr w:type="spellEnd"/>
      <w:r>
        <w:rPr>
          <w:b/>
          <w:bCs/>
          <w:color w:val="000000"/>
        </w:rPr>
        <w:t xml:space="preserve">, </w:t>
      </w:r>
      <w:proofErr w:type="spellStart"/>
      <w:r>
        <w:rPr>
          <w:b/>
          <w:bCs/>
          <w:color w:val="000000"/>
        </w:rPr>
        <w:t>polityka</w:t>
      </w:r>
      <w:proofErr w:type="spellEnd"/>
      <w:r>
        <w:rPr>
          <w:b/>
          <w:bCs/>
          <w:color w:val="000000"/>
        </w:rPr>
        <w:t xml:space="preserve"> </w:t>
      </w:r>
      <w:r>
        <w:rPr>
          <w:color w:val="000000"/>
        </w:rPr>
        <w:t xml:space="preserve">: </w:t>
      </w:r>
      <w:proofErr w:type="spellStart"/>
      <w:r>
        <w:rPr>
          <w:color w:val="000000"/>
        </w:rPr>
        <w:t>Mater</w:t>
      </w:r>
      <w:proofErr w:type="spellEnd"/>
      <w:r>
        <w:rPr>
          <w:color w:val="000000"/>
        </w:rPr>
        <w:t xml:space="preserve">. VІ </w:t>
      </w:r>
      <w:proofErr w:type="spellStart"/>
      <w:r>
        <w:rPr>
          <w:color w:val="000000"/>
        </w:rPr>
        <w:t>Międz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Konf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Nauk</w:t>
      </w:r>
      <w:proofErr w:type="spellEnd"/>
      <w:r>
        <w:rPr>
          <w:color w:val="000000"/>
        </w:rPr>
        <w:t xml:space="preserve">.- </w:t>
      </w:r>
      <w:proofErr w:type="spellStart"/>
      <w:r>
        <w:rPr>
          <w:color w:val="000000"/>
        </w:rPr>
        <w:t>Prakt</w:t>
      </w:r>
      <w:proofErr w:type="spellEnd"/>
      <w:r>
        <w:rPr>
          <w:color w:val="000000"/>
        </w:rPr>
        <w:t xml:space="preserve">. / </w:t>
      </w:r>
      <w:proofErr w:type="spellStart"/>
      <w:r>
        <w:rPr>
          <w:color w:val="000000"/>
        </w:rPr>
        <w:t>Pod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red</w:t>
      </w:r>
      <w:proofErr w:type="spellEnd"/>
      <w:r>
        <w:rPr>
          <w:color w:val="000000"/>
        </w:rPr>
        <w:t xml:space="preserve">. J. </w:t>
      </w:r>
      <w:proofErr w:type="spellStart"/>
      <w:r>
        <w:rPr>
          <w:color w:val="000000"/>
        </w:rPr>
        <w:t>Кota</w:t>
      </w:r>
      <w:proofErr w:type="spellEnd"/>
      <w:r>
        <w:rPr>
          <w:color w:val="000000"/>
        </w:rPr>
        <w:t xml:space="preserve">. – </w:t>
      </w:r>
      <w:proofErr w:type="spellStart"/>
      <w:r>
        <w:rPr>
          <w:color w:val="000000"/>
        </w:rPr>
        <w:t>Część</w:t>
      </w:r>
      <w:proofErr w:type="spellEnd"/>
      <w:r>
        <w:rPr>
          <w:color w:val="000000"/>
        </w:rPr>
        <w:t xml:space="preserve">. 2. – </w:t>
      </w:r>
      <w:proofErr w:type="spellStart"/>
      <w:r>
        <w:rPr>
          <w:color w:val="000000"/>
        </w:rPr>
        <w:t>Lublin</w:t>
      </w:r>
      <w:proofErr w:type="spellEnd"/>
      <w:r>
        <w:rPr>
          <w:color w:val="000000"/>
        </w:rPr>
        <w:t>: WSEI, 2017. – 129 s.</w:t>
      </w:r>
    </w:p>
    <w:p w:rsidR="00A860A9" w:rsidRDefault="00A860A9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A860A9" w:rsidRDefault="00A860A9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A860A9" w:rsidRDefault="00A860A9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A860A9" w:rsidRDefault="00A860A9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  <w:r>
        <w:rPr>
          <w:b/>
          <w:bCs/>
          <w:color w:val="000000"/>
        </w:rPr>
        <w:t>ISBN 978-83-933083-2-3</w:t>
      </w: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color w:val="000000"/>
        </w:rPr>
      </w:pPr>
    </w:p>
    <w:p w:rsidR="002B3D66" w:rsidRPr="0063550F" w:rsidRDefault="002B3D66" w:rsidP="002B3D66">
      <w:pPr>
        <w:pStyle w:val="a3"/>
        <w:autoSpaceDE w:val="0"/>
        <w:spacing w:before="0" w:after="0" w:line="360" w:lineRule="auto"/>
        <w:jc w:val="both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63550F" w:rsidRPr="0063550F" w:rsidRDefault="0063550F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</w:p>
    <w:p w:rsidR="004D0ACD" w:rsidRPr="0063550F" w:rsidRDefault="004D0ACD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</w:pP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Педагогічні</w:t>
      </w:r>
      <w:proofErr w:type="spellEnd"/>
      <w:r w:rsidRPr="0063550F">
        <w:rPr>
          <w:rFonts w:ascii="Times New Roman" w:hAnsi="Times New Roman" w:cs="Times New Roman"/>
          <w:b/>
          <w:color w:val="000000"/>
          <w:sz w:val="28"/>
          <w:szCs w:val="28"/>
          <w:lang w:val="pl-PL" w:eastAsia="ru-RU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науки</w:t>
      </w:r>
    </w:p>
    <w:p w:rsidR="004D0ACD" w:rsidRDefault="004D0ACD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</w:pPr>
      <w:proofErr w:type="spellStart"/>
      <w:r w:rsidRPr="00EE7690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Фоміна</w:t>
      </w:r>
      <w:proofErr w:type="spellEnd"/>
      <w:r w:rsidRPr="00EE7690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Л.В., </w:t>
      </w:r>
      <w:proofErr w:type="spellStart"/>
      <w:r w:rsidRPr="00EE7690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Кулікова</w:t>
      </w:r>
      <w:proofErr w:type="spellEnd"/>
      <w:r w:rsidRPr="00EE7690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І.І.</w:t>
      </w:r>
    </w:p>
    <w:p w:rsidR="004D0ACD" w:rsidRDefault="004D0ACD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</w:pP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Харківський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національний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медичний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університет</w:t>
      </w:r>
      <w:proofErr w:type="spellEnd"/>
    </w:p>
    <w:p w:rsidR="004D0ACD" w:rsidRDefault="004D0ACD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</w:pP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Харків</w:t>
      </w:r>
      <w:proofErr w:type="spellEnd"/>
    </w:p>
    <w:p w:rsidR="004D0ACD" w:rsidRDefault="004D0ACD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i/>
          <w:color w:val="000000"/>
          <w:sz w:val="28"/>
          <w:szCs w:val="28"/>
          <w:lang w:val="ru-RU" w:eastAsia="ru-RU"/>
        </w:rPr>
      </w:pPr>
      <w:proofErr w:type="spellStart"/>
      <w:r w:rsidRPr="00EE7690">
        <w:rPr>
          <w:rFonts w:ascii="Times New Roman" w:hAnsi="Times New Roman" w:cs="Times New Roman"/>
          <w:b/>
          <w:i/>
          <w:color w:val="000000"/>
          <w:sz w:val="28"/>
          <w:szCs w:val="28"/>
          <w:lang w:val="ru-RU" w:eastAsia="ru-RU"/>
        </w:rPr>
        <w:t>Україна</w:t>
      </w:r>
      <w:proofErr w:type="spellEnd"/>
    </w:p>
    <w:p w:rsidR="004D0ACD" w:rsidRDefault="004D0ACD" w:rsidP="00EE7690">
      <w:pPr>
        <w:pStyle w:val="a3"/>
        <w:autoSpaceDE w:val="0"/>
        <w:spacing w:before="0" w:after="0" w:line="360" w:lineRule="auto"/>
        <w:ind w:firstLine="709"/>
        <w:jc w:val="center"/>
        <w:textAlignment w:val="auto"/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3E7D45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ПСИХОЛОГО-ПЕДАГОГІЧНЕ ПІДГРУНТТЯ СПРИЙНЯТТЯ ОБРАЗУ ВИКЛАДАЧА ВИЩОЇ ШКОЛИ</w:t>
      </w:r>
    </w:p>
    <w:p w:rsidR="004D0ACD" w:rsidRDefault="004D0ACD" w:rsidP="005F2E8F">
      <w:pPr>
        <w:pStyle w:val="a3"/>
        <w:autoSpaceDE w:val="0"/>
        <w:spacing w:before="0" w:after="0" w:line="360" w:lineRule="auto"/>
        <w:ind w:firstLine="709"/>
        <w:jc w:val="both"/>
        <w:textAlignment w:val="auto"/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37295C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Анотація</w:t>
      </w:r>
      <w:proofErr w:type="spellEnd"/>
      <w:r w:rsidRPr="0037295C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У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дослідженні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здійснено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системний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аналіз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вивчення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психолого-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педагогічного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підгрунття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сприйняття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образу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викладача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студентами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Проаналізовано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особливості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формування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іміджу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викладача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вищої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школи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Систематизовано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складові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визначають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високий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професіоналізм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сучасного</w:t>
      </w:r>
      <w:proofErr w:type="spellEnd"/>
      <w:r w:rsidRPr="0037295C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педагога.</w:t>
      </w:r>
    </w:p>
    <w:p w:rsidR="004D0ACD" w:rsidRPr="0037295C" w:rsidRDefault="004D0ACD" w:rsidP="0037295C">
      <w:pPr>
        <w:pStyle w:val="a3"/>
        <w:autoSpaceDE w:val="0"/>
        <w:spacing w:before="0" w:after="0" w:line="360" w:lineRule="auto"/>
        <w:ind w:firstLine="709"/>
        <w:jc w:val="both"/>
        <w:textAlignment w:val="auto"/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37295C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>Ключові</w:t>
      </w:r>
      <w:proofErr w:type="spellEnd"/>
      <w:r w:rsidRPr="0037295C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слова: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глобалізація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імідж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університет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професійна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компетентність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сприйняття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4D0ACD" w:rsidRDefault="004D0ACD" w:rsidP="005F2E8F">
      <w:pPr>
        <w:pStyle w:val="a3"/>
        <w:autoSpaceDE w:val="0"/>
        <w:spacing w:before="0" w:after="0" w:line="360" w:lineRule="auto"/>
        <w:ind w:firstLine="709"/>
        <w:jc w:val="both"/>
        <w:textAlignment w:val="auto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XXI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століття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пов</w:t>
      </w:r>
      <w:proofErr w:type="spellEnd"/>
      <w:r w:rsidRPr="00AF7783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’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язано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необхідністю  розвитку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складових  забезпечення якості вищої освіти. Лише освіта є одним з найважливіших чинників подолання економічної, політичної,</w:t>
      </w:r>
      <w:r w:rsidRPr="00AF778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гуманітарної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кризи у світі.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Сучасний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педагогічний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процес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характеризується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швидкими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змінами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освітніх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парадигм,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новими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підходами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навчання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методів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подачі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матеріалу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наприклад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дистанційне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навчання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).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Кожен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вищий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навчальний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заклад, не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дивлячись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його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спеці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алізацію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 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педаг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огічний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аграрний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чи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медичний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намагаєть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ся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бути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лідером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наданні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освітніх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послуг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Це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пов</w:t>
      </w:r>
      <w:r w:rsidRPr="005F2E8F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язано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тим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освіта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це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лише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один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із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ключових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факторів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впливає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рівень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підготовки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фахівців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але й є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тією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складовою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формує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імі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дж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країни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світі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тобто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робить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свій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внесок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розвиток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освітнього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процесу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Варто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зазначити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в такому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випадку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рівень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освіти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є сегментом,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дає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можливість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осягнути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цілі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ставить перед собою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навчальний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заклад, бути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ініціатором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у час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глобалізаційних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процесів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 Ми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поділяємо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точку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зору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ві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тчизняної дослідниці Л. 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Сергеєвої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яка  зазначає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що модернізація будь-якого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lastRenderedPageBreak/>
        <w:t>суспільства неможлива без усвідомлення прі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оритетної ролі освіти та науки та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їх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нього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всебічного оновлення. Ефективність діяльності сучасного фахівця в ринкових умовах  значною мірою залежить від сформованості його особистісних  характеристик, що визначають потенційні  можливості  в досягненні  успіху, адекватну поведінку в мінливих умовах сьогодення, забезпечують  упевненість у собі, гармонію із собою і навколишнім світом, іншими словами, його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конкуретноспроможність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258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[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B258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Pr="00B258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2541C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27</w:t>
      </w:r>
      <w:r w:rsidRPr="00B258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D0ACD" w:rsidRDefault="004D0ACD" w:rsidP="005F2E8F">
      <w:pPr>
        <w:pStyle w:val="a3"/>
        <w:autoSpaceDE w:val="0"/>
        <w:spacing w:before="0" w:after="0" w:line="360" w:lineRule="auto"/>
        <w:ind w:firstLine="709"/>
        <w:jc w:val="both"/>
        <w:textAlignment w:val="auto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Варто зазначити, що мета осв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ітнього процесу –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сформулювати не лише професійну,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конкуретноспроможну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особистість на ринку праці, але й вкласти в неї моральний аспект, гуманістичні цінності. І тут на допомогу має прийти викладач, який не лише захоплений  навчальним процесом, але й намагається осягнути глибокі  питання, без яких неможливо визначити подальшу долю як країни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так і світу в цілому, передає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цей неоціненний спадок своїм студентам.  </w:t>
      </w:r>
    </w:p>
    <w:p w:rsidR="004D0ACD" w:rsidRPr="00FA6567" w:rsidRDefault="004D0ACD" w:rsidP="002D27BC">
      <w:pPr>
        <w:pStyle w:val="a3"/>
        <w:autoSpaceDE w:val="0"/>
        <w:spacing w:before="0" w:after="0" w:line="360" w:lineRule="auto"/>
        <w:ind w:firstLine="709"/>
        <w:jc w:val="both"/>
        <w:textAlignment w:val="auto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Науковці виокремлюють чотири складові, без яких неможливо уявити сучасного викладача. Перш за все, це зовнішній вигляд, оскільки перше знайомство ґрунтується саме на цьому. І дуже важко переконати студентів, що викладач – майстер своєї справи, якщо він має певні недоліки у поводженні, зовнішньому вигляді. Ми схиляємося до думки С. Шевчука, який зазначає, що багато працівників  не можуть гідно себе презентувати й стати цікавими для  суб’єктів  навчально-виховного процесу, хоча й мають необхідну компетентність. Причини різні.  Одна з них –  невміння педагога презентувати себе як висококваліфікованого  фахівця на належному рівні, нерідко саме це створює  репутацію непрофесіонала, що далеко не завжди відповіда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є  дійсності. З іншого боку,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чимало педагогів насправді не мають  адекватної ділової репутації та необхідного для успіху професійного іміджу </w:t>
      </w:r>
      <w:r w:rsidRPr="00FA65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[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FA65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,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Pr="00FA65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A65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80].</w:t>
      </w:r>
    </w:p>
    <w:p w:rsidR="004D0ACD" w:rsidRPr="007D16DF" w:rsidRDefault="004D0ACD" w:rsidP="007D16DF">
      <w:pPr>
        <w:pStyle w:val="a3"/>
        <w:autoSpaceDE w:val="0"/>
        <w:spacing w:before="0" w:after="0" w:line="360" w:lineRule="auto"/>
        <w:ind w:firstLine="709"/>
        <w:jc w:val="both"/>
        <w:textAlignment w:val="auto"/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Проте варто зазначити, що важлива й репутація  вищого навчального закладу, де працює викладач,</w:t>
      </w:r>
      <w:r w:rsidRPr="007933AA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оскільки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це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створює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загальне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враження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про роботу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професорсько-в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икладацького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складу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Це часто підкреслює переваги класичного державного університету перед приватними, проте не завжди. 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Свідченням цьому</w:t>
      </w:r>
      <w:r w:rsidRPr="00FA65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є вимоги до педагога  університету, який пе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ребуває в</w:t>
      </w:r>
      <w:r w:rsidRPr="00FA65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постійному розви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тку, розкриваючи свої  знання, у</w:t>
      </w:r>
      <w:r w:rsidRPr="00FA65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міння, особистісні та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компетенції, відповідальність, </w:t>
      </w:r>
      <w:r w:rsidRPr="00FA65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професійні функції. 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Звичайно,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викладачам зі стажем легше впоратися із поставленою метою, оскільки вони апелюють більше вже до власного досвіду викладання,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роботи в колективі, спілкування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зі 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дентами. Тому необхідно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приділяти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увагу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молодим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викладачам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лише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починають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свій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педагогічний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шлях.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Важливо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щоб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мав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власну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ділову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репутацію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не 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просто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наслідував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своїх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старших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колег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вмів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проявити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власну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соціальну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відповідальність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перейняти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зміст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чальної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діяльності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удосконалюючи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свою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педагогічну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майстерність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ораторське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мистецтво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Науковці, зокрема О. Г. Мороз</w:t>
      </w:r>
      <w:r w:rsidR="00C000D8" w:rsidRP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зазначають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що професійне спілкування в</w:t>
      </w:r>
      <w:r w:rsidRPr="007D16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будь-якій сфері є насамперед діалогічним, оскільки справжні рів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ноправні партнерські відносини в</w:t>
      </w:r>
      <w:r w:rsidRPr="007D16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професійному спілкуванні можливі лише за умови діалогічної взаємодії [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7D16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c</w:t>
      </w:r>
      <w:r w:rsidRPr="007D16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38].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Сучасні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результати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психолого-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педагогічних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досліджень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свідчать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про те,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навчально-виховний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процес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повинен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передбачити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принципові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зміни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відносин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між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його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учасниками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викладачем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університету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та студентом.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Результати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досліджень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проведених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у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Європі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та США,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указують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на те,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майбутнє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– за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педагог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ічними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технологіями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орієнтованими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реалізаці</w:t>
      </w:r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ю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навчальних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впливів</w:t>
      </w:r>
      <w:proofErr w:type="spellEnd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заснованими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адаптованості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="00C000D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керованості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подання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навчального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матеріалу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Значна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роль 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університеті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відводиться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тренінгам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ході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моделюються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конкретні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ситуації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4D0ACD" w:rsidRPr="007D16DF" w:rsidRDefault="004D0ACD" w:rsidP="007D16DF">
      <w:pPr>
        <w:pStyle w:val="a3"/>
        <w:autoSpaceDE w:val="0"/>
        <w:spacing w:before="0" w:after="0" w:line="360" w:lineRule="auto"/>
        <w:ind w:firstLine="709"/>
        <w:jc w:val="both"/>
        <w:textAlignment w:val="auto"/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Імідж викладача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знаходить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своє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вираження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також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взаємодії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багатьох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факторів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але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першочергова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роль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належить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взаємодії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та студента.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Від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нього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залежить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організація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 форм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методів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навчання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інтерес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студента до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тієї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чи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іншої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дисципліни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прагнення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удосконалюватися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ставить перед студентами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відповідні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завдання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оцінює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перші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наукові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досягнення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Разом з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тим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засвоєння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знань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практичних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навичків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це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постійна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й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клопітка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робота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студентів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активна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свідома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діяльність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4D0ACD" w:rsidRPr="007D16DF" w:rsidRDefault="004D0ACD" w:rsidP="007D16DF">
      <w:pPr>
        <w:pStyle w:val="a3"/>
        <w:autoSpaceDE w:val="0"/>
        <w:spacing w:before="0" w:after="0" w:line="360" w:lineRule="auto"/>
        <w:ind w:firstLine="709"/>
        <w:jc w:val="both"/>
        <w:textAlignment w:val="auto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процесі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опрацювання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матеріалів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ми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дійшли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висновку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вітчизняні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іноземні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студенети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неоднозначно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можуть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сприймати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одного й того ж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Така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ситуація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зумовлена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певними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складовими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індивідуально-особистісними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характеризують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викладача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як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особистість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лояльність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відкритість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доброта,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емпатія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комунікативність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;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професіоналізм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характеризує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його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професійну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діяльність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діалог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лекції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),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методи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викладання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авторитет, новаторство;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соціальні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характеризують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комунікативні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педагога (культура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мовлення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емоційна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стабільність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інтелігентність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).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Зауважимо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цей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перелік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далеко не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повний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Його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можна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продовжувати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грунтуючись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багатогранності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людського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досвіду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4D0ACD" w:rsidRDefault="004D0ACD" w:rsidP="00DB43B9">
      <w:pPr>
        <w:pStyle w:val="Standard"/>
        <w:autoSpaceDE w:val="0"/>
        <w:spacing w:after="0" w:line="360" w:lineRule="auto"/>
        <w:ind w:firstLine="709"/>
        <w:jc w:val="both"/>
        <w:textAlignment w:val="auto"/>
        <w:rPr>
          <w:rFonts w:ascii="Times New Roman" w:hAnsi="Times New Roman" w:cs="Times New Roman"/>
          <w:sz w:val="28"/>
          <w:szCs w:val="28"/>
          <w:lang w:eastAsia="ru-RU"/>
        </w:rPr>
      </w:pPr>
      <w:bookmarkStart w:id="0" w:name="result_box8"/>
      <w:r>
        <w:rPr>
          <w:rFonts w:ascii="Times New Roman" w:hAnsi="Times New Roman" w:cs="Times New Roman"/>
          <w:sz w:val="28"/>
          <w:szCs w:val="28"/>
          <w:lang w:eastAsia="ru-RU"/>
        </w:rPr>
        <w:t>Таким чином, імідж викладача вищої школи формується на професійній компетенції, особистісний педагогічній майстерності, іннова</w:t>
      </w:r>
      <w:r w:rsidR="00C000D8">
        <w:rPr>
          <w:rFonts w:ascii="Times New Roman" w:hAnsi="Times New Roman" w:cs="Times New Roman"/>
          <w:sz w:val="28"/>
          <w:szCs w:val="28"/>
          <w:lang w:eastAsia="ru-RU"/>
        </w:rPr>
        <w:t>ційному мисленні, професійному в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мінні.   </w:t>
      </w:r>
      <w:bookmarkEnd w:id="0"/>
    </w:p>
    <w:p w:rsidR="004D0ACD" w:rsidRDefault="004D0ACD" w:rsidP="000B38EA">
      <w:pPr>
        <w:pStyle w:val="Standard"/>
        <w:autoSpaceDE w:val="0"/>
        <w:spacing w:after="0" w:line="360" w:lineRule="auto"/>
        <w:jc w:val="center"/>
        <w:textAlignment w:val="auto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Література</w:t>
      </w:r>
    </w:p>
    <w:p w:rsidR="004D0ACD" w:rsidRPr="003B0097" w:rsidRDefault="004D0ACD" w:rsidP="000B38EA">
      <w:pPr>
        <w:pStyle w:val="Standard"/>
        <w:autoSpaceDE w:val="0"/>
        <w:spacing w:after="0" w:line="360" w:lineRule="auto"/>
        <w:jc w:val="both"/>
        <w:textAlignment w:val="auto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3B0097">
        <w:rPr>
          <w:rFonts w:ascii="Times New Roman" w:hAnsi="Times New Roman" w:cs="Times New Roman"/>
          <w:sz w:val="28"/>
          <w:szCs w:val="28"/>
        </w:rPr>
        <w:t>Мороз О. Особистість майбутнього педагога</w:t>
      </w:r>
      <w:r>
        <w:rPr>
          <w:rFonts w:ascii="Times New Roman" w:hAnsi="Times New Roman" w:cs="Times New Roman"/>
          <w:sz w:val="28"/>
          <w:szCs w:val="28"/>
        </w:rPr>
        <w:t xml:space="preserve"> / О. Мороз // Вища освіта України. – 2002. – №3. – С. 50–</w:t>
      </w:r>
      <w:r w:rsidRPr="003B0097">
        <w:rPr>
          <w:rFonts w:ascii="Times New Roman" w:hAnsi="Times New Roman" w:cs="Times New Roman"/>
          <w:sz w:val="28"/>
          <w:szCs w:val="28"/>
        </w:rPr>
        <w:t>54.</w:t>
      </w:r>
    </w:p>
    <w:p w:rsidR="004D0ACD" w:rsidRDefault="004D0ACD" w:rsidP="000B38EA">
      <w:pPr>
        <w:pStyle w:val="Standard"/>
        <w:autoSpaceDE w:val="0"/>
        <w:spacing w:after="0" w:line="360" w:lineRule="auto"/>
        <w:jc w:val="both"/>
        <w:textAlignment w:val="auto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2.Сергеєва Л. Науково-педагогічні працівники як педагогічна категорія / Л. 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Сергеєва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// Післядипломна освіта в Україні. – №1. – 2015 (36). –  С. 27–30.</w:t>
      </w:r>
    </w:p>
    <w:p w:rsidR="004D0ACD" w:rsidRDefault="004D0ACD" w:rsidP="000B38EA">
      <w:pPr>
        <w:pStyle w:val="Standard"/>
        <w:autoSpaceDE w:val="0"/>
        <w:spacing w:after="0" w:line="360" w:lineRule="auto"/>
        <w:jc w:val="both"/>
        <w:textAlignment w:val="auto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3.Шевчук С Кейс-метод  як засіб зростання майстерності педагога професійної школи / С. Шевчук //</w:t>
      </w:r>
      <w:r w:rsidRPr="007D16D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ru-RU"/>
        </w:rPr>
        <w:t>Післядипломна освіта в Україні. – №2. – 2015 (37). –  С.79 –83.</w:t>
      </w:r>
    </w:p>
    <w:p w:rsidR="004D0ACD" w:rsidRDefault="004D0AC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Default="00F312DD" w:rsidP="002541C2">
      <w:pPr>
        <w:pStyle w:val="Standard"/>
        <w:autoSpaceDE w:val="0"/>
        <w:spacing w:after="0" w:line="360" w:lineRule="auto"/>
        <w:jc w:val="both"/>
        <w:textAlignment w:val="auto"/>
      </w:pPr>
    </w:p>
    <w:p w:rsidR="00F312DD" w:rsidRPr="00491BDA" w:rsidRDefault="00F312DD" w:rsidP="00F312DD">
      <w:pPr>
        <w:pStyle w:val="Standard"/>
        <w:autoSpaceDE w:val="0"/>
        <w:spacing w:after="0" w:line="360" w:lineRule="auto"/>
        <w:jc w:val="center"/>
        <w:textAlignment w:val="auto"/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</w:pPr>
      <w:r w:rsidRPr="00491BDA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lastRenderedPageBreak/>
        <w:t>Секція «Педагогічні науки»</w:t>
      </w:r>
    </w:p>
    <w:p w:rsidR="00491BDA" w:rsidRPr="00491BDA" w:rsidRDefault="00491BDA" w:rsidP="00491BDA">
      <w:pPr>
        <w:pStyle w:val="Standard"/>
        <w:autoSpaceDE w:val="0"/>
        <w:spacing w:after="0" w:line="276" w:lineRule="auto"/>
        <w:jc w:val="both"/>
        <w:textAlignment w:val="auto"/>
        <w:rPr>
          <w:rFonts w:ascii="Times New Roman" w:hAnsi="Times New Roman" w:cs="Times New Roman"/>
          <w:bCs/>
          <w:iCs/>
          <w:color w:val="000000"/>
          <w:sz w:val="28"/>
          <w:szCs w:val="28"/>
        </w:rPr>
      </w:pPr>
      <w:r w:rsidRPr="00491BDA">
        <w:rPr>
          <w:rFonts w:ascii="Times New Roman" w:hAnsi="Times New Roman" w:cs="Times New Roman"/>
          <w:color w:val="000000"/>
          <w:sz w:val="28"/>
          <w:szCs w:val="28"/>
        </w:rPr>
        <w:t>Фоміна</w:t>
      </w:r>
      <w:r w:rsidRPr="00491BD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91BDA">
        <w:rPr>
          <w:rFonts w:ascii="Times New Roman" w:hAnsi="Times New Roman" w:cs="Times New Roman"/>
          <w:color w:val="000000"/>
          <w:sz w:val="28"/>
          <w:szCs w:val="28"/>
        </w:rPr>
        <w:t>Л.В.,</w:t>
      </w:r>
      <w:r w:rsidRPr="00491BD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91BDA">
        <w:rPr>
          <w:rFonts w:ascii="Times New Roman" w:hAnsi="Times New Roman" w:cs="Times New Roman"/>
          <w:color w:val="000000"/>
          <w:sz w:val="28"/>
          <w:szCs w:val="28"/>
        </w:rPr>
        <w:t>Кулікова</w:t>
      </w:r>
      <w:proofErr w:type="spellEnd"/>
      <w:r w:rsidRPr="00491BDA">
        <w:rPr>
          <w:rFonts w:ascii="Times New Roman" w:hAnsi="Times New Roman" w:cs="Times New Roman"/>
          <w:color w:val="000000"/>
          <w:sz w:val="28"/>
          <w:szCs w:val="28"/>
        </w:rPr>
        <w:t xml:space="preserve"> І.І.  </w:t>
      </w:r>
      <w:r w:rsidRPr="00491BDA">
        <w:rPr>
          <w:rFonts w:ascii="Times New Roman" w:hAnsi="Times New Roman" w:cs="Times New Roman"/>
          <w:color w:val="000000"/>
          <w:sz w:val="28"/>
          <w:szCs w:val="28"/>
        </w:rPr>
        <w:t>ПСИХОЛОГО-ПЕ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ДАГОГІЧНЕ ПІДГРУНТТЯ СПРИЙНЯТТЯ </w:t>
      </w:r>
      <w:r w:rsidRPr="00491BDA">
        <w:rPr>
          <w:rFonts w:ascii="Times New Roman" w:hAnsi="Times New Roman" w:cs="Times New Roman"/>
          <w:color w:val="000000"/>
          <w:sz w:val="28"/>
          <w:szCs w:val="28"/>
        </w:rPr>
        <w:t>ОБРАЗУ ВИКЛАДАЧА ВИЩОЇ ШКОЛИ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С. </w:t>
      </w:r>
      <w:bookmarkStart w:id="1" w:name="_GoBack"/>
      <w:bookmarkEnd w:id="1"/>
      <w:r w:rsidRPr="00491BDA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491BDA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118-120</w:t>
      </w:r>
    </w:p>
    <w:p w:rsidR="00491BDA" w:rsidRPr="00F312DD" w:rsidRDefault="00491BDA" w:rsidP="00F312DD">
      <w:pPr>
        <w:pStyle w:val="Standard"/>
        <w:autoSpaceDE w:val="0"/>
        <w:spacing w:after="0" w:line="360" w:lineRule="auto"/>
        <w:jc w:val="center"/>
        <w:textAlignment w:val="auto"/>
        <w:rPr>
          <w:rFonts w:ascii="Times New Roman" w:hAnsi="Times New Roman" w:cs="Times New Roman"/>
          <w:sz w:val="28"/>
          <w:szCs w:val="28"/>
        </w:rPr>
      </w:pPr>
    </w:p>
    <w:p w:rsidR="004D0ACD" w:rsidRPr="000B38EA" w:rsidRDefault="004D0ACD" w:rsidP="00C449D4">
      <w:pPr>
        <w:pStyle w:val="a3"/>
        <w:autoSpaceDE w:val="0"/>
        <w:spacing w:before="0" w:after="0" w:line="360" w:lineRule="auto"/>
        <w:ind w:firstLine="709"/>
        <w:jc w:val="both"/>
        <w:textAlignment w:val="auto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4D0ACD" w:rsidRPr="00DB43B9" w:rsidRDefault="004D0ACD"/>
    <w:sectPr w:rsidR="004D0ACD" w:rsidRPr="00DB43B9" w:rsidSect="00AA39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9D4"/>
    <w:rsid w:val="0003308B"/>
    <w:rsid w:val="00046CB5"/>
    <w:rsid w:val="000B38EA"/>
    <w:rsid w:val="000C6AE4"/>
    <w:rsid w:val="00122EF6"/>
    <w:rsid w:val="001B29CF"/>
    <w:rsid w:val="001E0F5B"/>
    <w:rsid w:val="002541C2"/>
    <w:rsid w:val="00254351"/>
    <w:rsid w:val="002A28AF"/>
    <w:rsid w:val="002B3D66"/>
    <w:rsid w:val="002B3E53"/>
    <w:rsid w:val="002C57BF"/>
    <w:rsid w:val="002D27BC"/>
    <w:rsid w:val="002F1C5F"/>
    <w:rsid w:val="0037295C"/>
    <w:rsid w:val="00397D4D"/>
    <w:rsid w:val="003B0097"/>
    <w:rsid w:val="003E7D45"/>
    <w:rsid w:val="00431F9D"/>
    <w:rsid w:val="0047695A"/>
    <w:rsid w:val="00491BDA"/>
    <w:rsid w:val="004D0ACD"/>
    <w:rsid w:val="00561DF8"/>
    <w:rsid w:val="005F2E8F"/>
    <w:rsid w:val="00600F42"/>
    <w:rsid w:val="006326D9"/>
    <w:rsid w:val="0063550F"/>
    <w:rsid w:val="006E17B2"/>
    <w:rsid w:val="007404DD"/>
    <w:rsid w:val="007578DE"/>
    <w:rsid w:val="007933AA"/>
    <w:rsid w:val="007D16DF"/>
    <w:rsid w:val="007E0C54"/>
    <w:rsid w:val="008957D4"/>
    <w:rsid w:val="009B3D73"/>
    <w:rsid w:val="00A860A9"/>
    <w:rsid w:val="00AA395D"/>
    <w:rsid w:val="00AA5D4E"/>
    <w:rsid w:val="00AF7783"/>
    <w:rsid w:val="00B25822"/>
    <w:rsid w:val="00B9224A"/>
    <w:rsid w:val="00BC247D"/>
    <w:rsid w:val="00BF51A1"/>
    <w:rsid w:val="00C000D8"/>
    <w:rsid w:val="00C449D4"/>
    <w:rsid w:val="00D46FA8"/>
    <w:rsid w:val="00D95A6C"/>
    <w:rsid w:val="00DB43B9"/>
    <w:rsid w:val="00DF294B"/>
    <w:rsid w:val="00ED70E4"/>
    <w:rsid w:val="00EE7690"/>
    <w:rsid w:val="00EF1FAA"/>
    <w:rsid w:val="00F312DD"/>
    <w:rsid w:val="00F85968"/>
    <w:rsid w:val="00FA6567"/>
    <w:rsid w:val="00FD7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CD74AFA-5C0E-4C1D-9682-7C89FF749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A395D"/>
    <w:pPr>
      <w:spacing w:after="160" w:line="259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C449D4"/>
    <w:pPr>
      <w:suppressAutoHyphens/>
      <w:autoSpaceDN w:val="0"/>
      <w:spacing w:before="100" w:after="119" w:line="240" w:lineRule="auto"/>
      <w:textAlignment w:val="baseline"/>
    </w:pPr>
    <w:rPr>
      <w:rFonts w:cs="Calibri"/>
      <w:kern w:val="3"/>
      <w:lang w:eastAsia="uk-UA"/>
    </w:rPr>
  </w:style>
  <w:style w:type="paragraph" w:customStyle="1" w:styleId="Standard">
    <w:name w:val="Standard"/>
    <w:uiPriority w:val="99"/>
    <w:rsid w:val="00DB43B9"/>
    <w:pPr>
      <w:suppressAutoHyphens/>
      <w:autoSpaceDN w:val="0"/>
      <w:spacing w:after="160"/>
      <w:textAlignment w:val="baseline"/>
    </w:pPr>
    <w:rPr>
      <w:rFonts w:cs="Calibri"/>
      <w:kern w:val="3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5298</Words>
  <Characters>3020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cp:lastPrinted>2017-02-28T07:49:00Z</cp:lastPrinted>
  <dcterms:created xsi:type="dcterms:W3CDTF">2017-04-18T12:20:00Z</dcterms:created>
  <dcterms:modified xsi:type="dcterms:W3CDTF">2017-04-18T12:20:00Z</dcterms:modified>
</cp:coreProperties>
</file>