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E" w:rsidRDefault="0058388C" w:rsidP="00AD22C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ТЕОРЕ</w:t>
      </w:r>
      <w:r w:rsidR="0099292E">
        <w:rPr>
          <w:rFonts w:ascii="Times New Roman" w:hAnsi="Times New Roman" w:cs="Times New Roman"/>
          <w:sz w:val="28"/>
          <w:szCs w:val="28"/>
          <w:lang w:val="ru-RU"/>
        </w:rPr>
        <w:t>ТИЧЕСКИЕ АСПЕКТЫ ЭКСТРАКОРПОРАЛЬНОГО ОПЛОДОТВОРЕНИЯ</w:t>
      </w:r>
    </w:p>
    <w:p w:rsidR="00000419" w:rsidRDefault="00AD22CB" w:rsidP="00AD22C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А.И. Бердникова, </w:t>
      </w:r>
      <w:r w:rsidR="00000419">
        <w:rPr>
          <w:rFonts w:ascii="Times New Roman" w:hAnsi="Times New Roman" w:cs="Times New Roman"/>
          <w:sz w:val="28"/>
          <w:szCs w:val="28"/>
          <w:lang w:val="ru-RU"/>
        </w:rPr>
        <w:t>24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руководитель: Е.В. </w:t>
      </w:r>
      <w:r w:rsidR="0058388C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исиленко, М.А. Визир.</w:t>
      </w:r>
    </w:p>
    <w:p w:rsidR="00324CAF" w:rsidRDefault="0099292E" w:rsidP="00AD22C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Экстракорпоральное оплодотвор</w:t>
      </w:r>
      <w:r w:rsidR="00BA4B3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ние (ЭКО) -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истинная сенсация XX века в социальном, биологическом, религиозном и моральном плане. Успешно начатая программа до настоящего времени активно</w:t>
      </w:r>
      <w:r w:rsidR="00AD22CB">
        <w:rPr>
          <w:rFonts w:ascii="Times New Roman" w:hAnsi="Times New Roman" w:cs="Times New Roman"/>
          <w:sz w:val="28"/>
          <w:szCs w:val="28"/>
          <w:lang w:val="ru-RU"/>
        </w:rPr>
        <w:t xml:space="preserve"> обсуждается с различных позиций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>. Большинство ученых рассматривают ее как блестящую возможность изучения процесса оплодотворения у человека с помощью современных методов исследования для создания фундаментальной теории этого удивительного и неожиданно широко распространившегося клинического эксперимента.</w:t>
      </w:r>
      <w:r w:rsidR="00AD2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>Исторически новое направление в лечении бесплодия – экстракорпорал</w:t>
      </w:r>
      <w:r w:rsidR="00BA4B33">
        <w:rPr>
          <w:rFonts w:ascii="Times New Roman" w:hAnsi="Times New Roman" w:cs="Times New Roman"/>
          <w:sz w:val="28"/>
          <w:szCs w:val="28"/>
          <w:lang w:val="ru-RU"/>
        </w:rPr>
        <w:t xml:space="preserve">ьное оплодотворение яйцеклетки </w:t>
      </w:r>
      <w:bookmarkStart w:id="0" w:name="_GoBack"/>
      <w:bookmarkEnd w:id="0"/>
      <w:r w:rsidR="00AD22CB">
        <w:rPr>
          <w:rFonts w:ascii="Times New Roman" w:hAnsi="Times New Roman" w:cs="Times New Roman"/>
          <w:sz w:val="28"/>
          <w:szCs w:val="28"/>
          <w:lang w:val="ru-RU"/>
        </w:rPr>
        <w:t>возникло в 1978 г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0D1">
        <w:rPr>
          <w:rFonts w:ascii="Times New Roman" w:hAnsi="Times New Roman" w:cs="Times New Roman"/>
          <w:sz w:val="28"/>
          <w:szCs w:val="28"/>
          <w:lang w:val="ru-RU"/>
        </w:rPr>
        <w:t>в Англии. Вначале метод ЭКО и перенос эмбриона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применялся преимущественно в случаях бесплодия, обусловленного непроходимостью или отсутствием у женщин маточных труб. В таких случаях метод предусматривает получение яйцеклеток из яичника женщины, оплодотворение их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="00BF2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vitro</w:t>
      </w:r>
      <w:proofErr w:type="spellEnd"/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и перенос эмбриона в полость матки после нескольких его дроблений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="00BF2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vitro</w:t>
      </w:r>
      <w:proofErr w:type="spellEnd"/>
      <w:r w:rsidRPr="009929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2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Метод был разработан Р. Эдвардсом и П.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Стептоу</w:t>
      </w:r>
      <w:proofErr w:type="spellEnd"/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(Англия) и назван </w:t>
      </w:r>
      <w:r w:rsidR="00BF20D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="00BF2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vitro</w:t>
      </w:r>
      <w:proofErr w:type="spellEnd"/>
      <w:r w:rsidR="00BF2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fertilization</w:t>
      </w:r>
      <w:proofErr w:type="spellEnd"/>
      <w:r w:rsidR="00BF2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="00BF2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embryo</w:t>
      </w:r>
      <w:proofErr w:type="spellEnd"/>
      <w:r w:rsidR="00BF2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92E">
        <w:rPr>
          <w:rFonts w:ascii="Times New Roman" w:hAnsi="Times New Roman" w:cs="Times New Roman"/>
          <w:sz w:val="28"/>
          <w:szCs w:val="28"/>
          <w:lang w:val="ru-RU"/>
        </w:rPr>
        <w:t>transfer</w:t>
      </w:r>
      <w:proofErr w:type="spellEnd"/>
      <w:r w:rsidR="00BF20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(IVF&amp;ET)</w:t>
      </w:r>
      <w:r w:rsidR="00BF20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2A48" w:rsidRDefault="0099292E" w:rsidP="0070751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Экстракорпоральное оплодотворение достаточно сложное и требует дорогостоящего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оборудования, </w:t>
      </w:r>
      <w:r w:rsidR="00BF20D1">
        <w:rPr>
          <w:rFonts w:ascii="Times New Roman" w:hAnsi="Times New Roman" w:cs="Times New Roman"/>
          <w:sz w:val="28"/>
          <w:szCs w:val="28"/>
          <w:lang w:val="ru-RU"/>
        </w:rPr>
        <w:t xml:space="preserve">реактивов, препаратов и, что не маловажно, 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специальных знаний. Все </w:t>
      </w:r>
      <w:r w:rsidR="00BF20D1">
        <w:rPr>
          <w:rFonts w:ascii="Times New Roman" w:hAnsi="Times New Roman" w:cs="Times New Roman"/>
          <w:sz w:val="28"/>
          <w:szCs w:val="28"/>
          <w:lang w:val="ru-RU"/>
        </w:rPr>
        <w:t>это привело к тому, что ЭКО и транспорт эмбриона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обособленной областью гинекологической практики и выполняются только специалистами. Для практическог</w:t>
      </w:r>
      <w:r>
        <w:rPr>
          <w:rFonts w:ascii="Times New Roman" w:hAnsi="Times New Roman" w:cs="Times New Roman"/>
          <w:sz w:val="28"/>
          <w:szCs w:val="28"/>
          <w:lang w:val="ru-RU"/>
        </w:rPr>
        <w:t>о гинеколога необходимы знания:</w:t>
      </w:r>
    </w:p>
    <w:p w:rsidR="00F22A48" w:rsidRPr="00F22A48" w:rsidRDefault="0070751D" w:rsidP="0070751D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22A48" w:rsidRPr="00F22A48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показаниях </w:t>
      </w:r>
      <w:proofErr w:type="gramStart"/>
      <w:r w:rsidR="00F22A48" w:rsidRPr="00F22A4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F22A48" w:rsidRPr="00F22A48">
        <w:rPr>
          <w:rFonts w:ascii="Times New Roman" w:hAnsi="Times New Roman" w:cs="Times New Roman"/>
          <w:sz w:val="28"/>
          <w:szCs w:val="28"/>
          <w:lang w:val="ru-RU"/>
        </w:rPr>
        <w:t xml:space="preserve"> ЭКО;</w:t>
      </w:r>
    </w:p>
    <w:p w:rsidR="00F22A48" w:rsidRPr="00F22A48" w:rsidRDefault="0070751D" w:rsidP="00F22A48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9292E" w:rsidRPr="00F22A4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F22A48" w:rsidRPr="00F22A48">
        <w:rPr>
          <w:rFonts w:ascii="Times New Roman" w:hAnsi="Times New Roman" w:cs="Times New Roman"/>
          <w:sz w:val="28"/>
          <w:szCs w:val="28"/>
          <w:lang w:val="ru-RU"/>
        </w:rPr>
        <w:t xml:space="preserve">етодах стимуляции </w:t>
      </w:r>
      <w:proofErr w:type="spellStart"/>
      <w:r w:rsidR="00F22A48" w:rsidRPr="00F22A48">
        <w:rPr>
          <w:rFonts w:ascii="Times New Roman" w:hAnsi="Times New Roman" w:cs="Times New Roman"/>
          <w:sz w:val="28"/>
          <w:szCs w:val="28"/>
          <w:lang w:val="ru-RU"/>
        </w:rPr>
        <w:t>суперовуляции</w:t>
      </w:r>
      <w:proofErr w:type="spellEnd"/>
      <w:r w:rsidR="00F22A48" w:rsidRPr="00F22A4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751D" w:rsidRDefault="0070751D" w:rsidP="0070751D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9292E" w:rsidRPr="00F22A48">
        <w:rPr>
          <w:rFonts w:ascii="Times New Roman" w:hAnsi="Times New Roman" w:cs="Times New Roman"/>
          <w:sz w:val="28"/>
          <w:szCs w:val="28"/>
          <w:lang w:val="ru-RU"/>
        </w:rPr>
        <w:t xml:space="preserve"> лечении возможных ее осложнений.</w:t>
      </w:r>
    </w:p>
    <w:p w:rsidR="00F22A48" w:rsidRPr="0070751D" w:rsidRDefault="0099292E" w:rsidP="0070751D">
      <w:pPr>
        <w:pStyle w:val="a3"/>
        <w:spacing w:before="100" w:beforeAutospacing="1" w:after="0" w:line="24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51D">
        <w:rPr>
          <w:rFonts w:ascii="Times New Roman" w:hAnsi="Times New Roman" w:cs="Times New Roman"/>
          <w:sz w:val="28"/>
          <w:szCs w:val="28"/>
          <w:lang w:val="ru-RU"/>
        </w:rPr>
        <w:t>Метод искусственного оплодотворения  состоит из следующих этапов:</w:t>
      </w:r>
    </w:p>
    <w:p w:rsidR="00F22A48" w:rsidRDefault="0099292E" w:rsidP="00F22A48">
      <w:pPr>
        <w:pStyle w:val="a3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A48">
        <w:rPr>
          <w:rFonts w:ascii="Times New Roman" w:hAnsi="Times New Roman" w:cs="Times New Roman"/>
          <w:sz w:val="28"/>
          <w:szCs w:val="28"/>
          <w:lang w:val="ru-RU"/>
        </w:rPr>
        <w:t>Уточнение характера и причин бесплодия;</w:t>
      </w:r>
    </w:p>
    <w:p w:rsidR="00F22A48" w:rsidRDefault="0099292E" w:rsidP="00F22A48">
      <w:pPr>
        <w:pStyle w:val="a3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A48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препаратов, стимулирующих рост нескольких фолликулов - индукция </w:t>
      </w:r>
      <w:proofErr w:type="spellStart"/>
      <w:r w:rsidRPr="00F22A48">
        <w:rPr>
          <w:rFonts w:ascii="Times New Roman" w:hAnsi="Times New Roman" w:cs="Times New Roman"/>
          <w:sz w:val="28"/>
          <w:szCs w:val="28"/>
          <w:lang w:val="ru-RU"/>
        </w:rPr>
        <w:t>суперовуляции</w:t>
      </w:r>
      <w:proofErr w:type="spellEnd"/>
      <w:r w:rsidRPr="00F22A4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2A48" w:rsidRDefault="0099292E" w:rsidP="00F22A48">
      <w:pPr>
        <w:pStyle w:val="a3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A48">
        <w:rPr>
          <w:rFonts w:ascii="Times New Roman" w:hAnsi="Times New Roman" w:cs="Times New Roman"/>
          <w:sz w:val="28"/>
          <w:szCs w:val="28"/>
          <w:lang w:val="ru-RU"/>
        </w:rPr>
        <w:t>Оценка ответа яичников на применение указанных препаратов при помощи серии ультразвуковых и гормональных исследований - гормональный и ультразвуковой мониторинг</w:t>
      </w:r>
      <w:r w:rsidR="00F22A4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CAF" w:rsidRPr="00F22A48" w:rsidRDefault="0099292E" w:rsidP="00F22A48">
      <w:pPr>
        <w:pStyle w:val="a3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A48">
        <w:rPr>
          <w:rFonts w:ascii="Times New Roman" w:hAnsi="Times New Roman" w:cs="Times New Roman"/>
          <w:sz w:val="28"/>
          <w:szCs w:val="28"/>
          <w:lang w:val="ru-RU"/>
        </w:rPr>
        <w:t>Определение момента, когда следует произвести пункцию фолликулов (как можно ближе ко времени естественной овуляции), что делается при помощи ультразвуковых исследований и определения концентрации гормонов в сыворотке крови или моче;</w:t>
      </w:r>
    </w:p>
    <w:p w:rsidR="00AD22CB" w:rsidRDefault="0099292E" w:rsidP="008E797A">
      <w:pPr>
        <w:pStyle w:val="a3"/>
        <w:spacing w:before="100" w:beforeAutospacing="1"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92E">
        <w:rPr>
          <w:rFonts w:ascii="Times New Roman" w:hAnsi="Times New Roman" w:cs="Times New Roman"/>
          <w:sz w:val="28"/>
          <w:szCs w:val="28"/>
          <w:lang w:val="ru-RU"/>
        </w:rPr>
        <w:t>Таким образом, ЭКО представляет собой сложный многоступенчатый процесс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>Успех зависит от многих обстоятельств: реакции яичников же</w:t>
      </w:r>
      <w:r w:rsidR="00BA4B33">
        <w:rPr>
          <w:rFonts w:ascii="Times New Roman" w:hAnsi="Times New Roman" w:cs="Times New Roman"/>
          <w:sz w:val="28"/>
          <w:szCs w:val="28"/>
          <w:lang w:val="ru-RU"/>
        </w:rPr>
        <w:t>нщины на примененные препараты: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t xml:space="preserve"> чем больше получено яйцеклеток, тем выше шанс беременности; своевременности получения зрелых, способных к оплодотворению яйцеклеток: техники выполнения пункции и переноса эмбрионов; качества спермы; условий культивирования гамет и эмбрионов и </w:t>
      </w:r>
      <w:r w:rsidRPr="0099292E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многих других факторов, включая психологический настрой бесплодной супружеской пары.</w:t>
      </w:r>
    </w:p>
    <w:p w:rsidR="00AD22CB" w:rsidRDefault="00AD22CB" w:rsidP="00AD22CB">
      <w:pPr>
        <w:pStyle w:val="a3"/>
        <w:spacing w:before="100" w:beforeAutospacing="1"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  <w:r w:rsidR="00FE33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D22CB" w:rsidRDefault="00AD22CB" w:rsidP="00AD22CB">
      <w:pPr>
        <w:pStyle w:val="a3"/>
        <w:spacing w:before="100" w:beforeAutospacing="1"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 xml:space="preserve">Л. Н. </w:t>
      </w:r>
      <w:proofErr w:type="spellStart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>Кузмичев</w:t>
      </w:r>
      <w:proofErr w:type="spellEnd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>, Ю. А. Штыря. Экстракорпоральное оплодотворение. Только факты. Информация к размышлению. Издательство: "Специальное издательство медицинских книг" (2012), 128 стр.</w:t>
      </w:r>
    </w:p>
    <w:p w:rsidR="00AD22CB" w:rsidRDefault="00AD22CB" w:rsidP="00AD22CB">
      <w:pPr>
        <w:pStyle w:val="a3"/>
        <w:spacing w:before="100" w:beforeAutospacing="1"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 xml:space="preserve">К. </w:t>
      </w:r>
      <w:proofErr w:type="spellStart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>Элдер</w:t>
      </w:r>
      <w:proofErr w:type="spellEnd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 xml:space="preserve">, Б. </w:t>
      </w:r>
      <w:proofErr w:type="spellStart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>Дэйл</w:t>
      </w:r>
      <w:proofErr w:type="spellEnd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>. «Экстракорпоральное оплодотворение». Издательство: "</w:t>
      </w:r>
      <w:proofErr w:type="spellStart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>МЕДпресс-информ</w:t>
      </w:r>
      <w:proofErr w:type="spellEnd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>" (2008), 304 стр.</w:t>
      </w:r>
    </w:p>
    <w:p w:rsidR="00AD22CB" w:rsidRDefault="00AD22CB" w:rsidP="00AD22CB">
      <w:pPr>
        <w:pStyle w:val="a3"/>
        <w:spacing w:before="100" w:beforeAutospacing="1"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>Ныркова</w:t>
      </w:r>
      <w:proofErr w:type="spellEnd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 xml:space="preserve"> В.И. "Акушерство и гинекология", 1991,  205 стр.</w:t>
      </w:r>
    </w:p>
    <w:p w:rsidR="00324CAF" w:rsidRPr="00AD22CB" w:rsidRDefault="00AD22CB" w:rsidP="00AD22CB">
      <w:pPr>
        <w:pStyle w:val="a3"/>
        <w:spacing w:before="100" w:beforeAutospacing="1"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>Пепперелл</w:t>
      </w:r>
      <w:proofErr w:type="spellEnd"/>
      <w:r w:rsidR="00324CAF" w:rsidRPr="00AD22CB">
        <w:rPr>
          <w:rFonts w:ascii="Times New Roman" w:hAnsi="Times New Roman" w:cs="Times New Roman"/>
          <w:sz w:val="28"/>
          <w:szCs w:val="28"/>
          <w:lang w:val="ru-RU"/>
        </w:rPr>
        <w:t xml:space="preserve"> Р. Дж., "Бесплодный брак", М. 1986, 418 стр.</w:t>
      </w:r>
    </w:p>
    <w:p w:rsidR="00C8696E" w:rsidRPr="00324CAF" w:rsidRDefault="00C8696E" w:rsidP="00AD22C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8696E" w:rsidRPr="00324CAF" w:rsidSect="007075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7AE"/>
    <w:multiLevelType w:val="hybridMultilevel"/>
    <w:tmpl w:val="B7ACF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7A4F"/>
    <w:multiLevelType w:val="hybridMultilevel"/>
    <w:tmpl w:val="E22C4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2B75"/>
    <w:multiLevelType w:val="hybridMultilevel"/>
    <w:tmpl w:val="D4126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B23563"/>
    <w:multiLevelType w:val="hybridMultilevel"/>
    <w:tmpl w:val="9F76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6050"/>
    <w:multiLevelType w:val="hybridMultilevel"/>
    <w:tmpl w:val="38AC88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C7B88"/>
    <w:multiLevelType w:val="hybridMultilevel"/>
    <w:tmpl w:val="DF28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9242A"/>
    <w:multiLevelType w:val="hybridMultilevel"/>
    <w:tmpl w:val="61821618"/>
    <w:lvl w:ilvl="0" w:tplc="74C2C8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8615E"/>
    <w:multiLevelType w:val="hybridMultilevel"/>
    <w:tmpl w:val="15DE67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26ED8"/>
    <w:multiLevelType w:val="hybridMultilevel"/>
    <w:tmpl w:val="29BA21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F01F1B"/>
    <w:multiLevelType w:val="hybridMultilevel"/>
    <w:tmpl w:val="8F38E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D1E0D"/>
    <w:multiLevelType w:val="hybridMultilevel"/>
    <w:tmpl w:val="F474A4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717"/>
    <w:rsid w:val="00000419"/>
    <w:rsid w:val="0013686D"/>
    <w:rsid w:val="002C5571"/>
    <w:rsid w:val="0031654A"/>
    <w:rsid w:val="00324CAF"/>
    <w:rsid w:val="003556B3"/>
    <w:rsid w:val="00366717"/>
    <w:rsid w:val="0049159C"/>
    <w:rsid w:val="0058388C"/>
    <w:rsid w:val="0070751D"/>
    <w:rsid w:val="008E797A"/>
    <w:rsid w:val="00944221"/>
    <w:rsid w:val="0099292E"/>
    <w:rsid w:val="009C03F4"/>
    <w:rsid w:val="00AD22CB"/>
    <w:rsid w:val="00BA4B33"/>
    <w:rsid w:val="00BF20D1"/>
    <w:rsid w:val="00C66D84"/>
    <w:rsid w:val="00C8696E"/>
    <w:rsid w:val="00F22A48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2015-11-09T17:52:00Z</dcterms:created>
  <dcterms:modified xsi:type="dcterms:W3CDTF">2015-11-09T17:52:00Z</dcterms:modified>
</cp:coreProperties>
</file>