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DA3" w:rsidRPr="00D45DA3" w:rsidRDefault="00D45DA3" w:rsidP="00D45DA3">
      <w:pPr>
        <w:pStyle w:val="50"/>
        <w:shd w:val="clear" w:color="auto" w:fill="auto"/>
        <w:spacing w:after="0" w:line="360" w:lineRule="auto"/>
        <w:ind w:right="-1" w:firstLine="567"/>
        <w:jc w:val="center"/>
        <w:rPr>
          <w:b/>
          <w:color w:val="000000"/>
          <w:sz w:val="48"/>
          <w:szCs w:val="28"/>
          <w:lang w:val="en-US" w:eastAsia="ru-RU" w:bidi="ru-RU"/>
        </w:rPr>
      </w:pPr>
      <w:r w:rsidRPr="00231AC6">
        <w:rPr>
          <w:b/>
          <w:sz w:val="28"/>
          <w:lang w:val="en-US"/>
        </w:rPr>
        <w:t>DETERMINATION OF THE VOLUME OF LOBES AND RIGHT SECTORS OF THE HUMAN LIVER USING NOMOGRAMS</w:t>
      </w:r>
    </w:p>
    <w:p w:rsidR="00D45DA3" w:rsidRPr="00D45DA3" w:rsidRDefault="00D45DA3" w:rsidP="00D45DA3">
      <w:pPr>
        <w:pStyle w:val="50"/>
        <w:shd w:val="clear" w:color="auto" w:fill="auto"/>
        <w:spacing w:after="0" w:line="360" w:lineRule="auto"/>
        <w:ind w:right="-1" w:firstLine="567"/>
        <w:jc w:val="center"/>
        <w:rPr>
          <w:b/>
          <w:sz w:val="28"/>
          <w:szCs w:val="28"/>
          <w:lang w:val="en-US"/>
        </w:rPr>
      </w:pPr>
    </w:p>
    <w:p w:rsidR="00D45DA3" w:rsidRDefault="00D45DA3" w:rsidP="00D45DA3">
      <w:pPr>
        <w:pStyle w:val="50"/>
        <w:shd w:val="clear" w:color="auto" w:fill="auto"/>
        <w:spacing w:after="0" w:line="360" w:lineRule="auto"/>
        <w:ind w:right="-1" w:firstLine="567"/>
        <w:jc w:val="center"/>
        <w:rPr>
          <w:sz w:val="28"/>
          <w:szCs w:val="28"/>
          <w:lang w:val="en-US"/>
        </w:rPr>
      </w:pPr>
      <w:r>
        <w:rPr>
          <w:sz w:val="28"/>
          <w:szCs w:val="28"/>
          <w:lang w:val="en-US"/>
        </w:rPr>
        <w:t>PhD ass</w:t>
      </w:r>
      <w:r w:rsidR="00123000">
        <w:rPr>
          <w:sz w:val="28"/>
          <w:szCs w:val="28"/>
          <w:lang w:val="en-US"/>
        </w:rPr>
        <w:t>oc</w:t>
      </w:r>
      <w:r>
        <w:rPr>
          <w:sz w:val="28"/>
          <w:szCs w:val="28"/>
          <w:lang w:val="en-US"/>
        </w:rPr>
        <w:t xml:space="preserve">. </w:t>
      </w:r>
      <w:proofErr w:type="spellStart"/>
      <w:r>
        <w:rPr>
          <w:sz w:val="28"/>
          <w:szCs w:val="28"/>
          <w:lang w:val="en-US"/>
        </w:rPr>
        <w:t>prof</w:t>
      </w:r>
      <w:proofErr w:type="spellEnd"/>
      <w:r>
        <w:rPr>
          <w:sz w:val="28"/>
          <w:szCs w:val="28"/>
          <w:lang w:val="en-US"/>
        </w:rPr>
        <w:t xml:space="preserve">. </w:t>
      </w:r>
      <w:proofErr w:type="spellStart"/>
      <w:r>
        <w:rPr>
          <w:sz w:val="28"/>
          <w:szCs w:val="28"/>
          <w:lang w:val="en-US"/>
        </w:rPr>
        <w:t>Goriaynova</w:t>
      </w:r>
      <w:proofErr w:type="spellEnd"/>
      <w:r>
        <w:rPr>
          <w:sz w:val="28"/>
          <w:szCs w:val="28"/>
          <w:lang w:val="en-US"/>
        </w:rPr>
        <w:t xml:space="preserve"> GV, PhD assoc. </w:t>
      </w:r>
      <w:proofErr w:type="spellStart"/>
      <w:r>
        <w:rPr>
          <w:sz w:val="28"/>
          <w:szCs w:val="28"/>
          <w:lang w:val="en-US"/>
        </w:rPr>
        <w:t>prof</w:t>
      </w:r>
      <w:proofErr w:type="spellEnd"/>
      <w:r>
        <w:rPr>
          <w:sz w:val="28"/>
          <w:szCs w:val="28"/>
          <w:lang w:val="en-US"/>
        </w:rPr>
        <w:t xml:space="preserve">. Yevtushenko IY, PhD assoc. </w:t>
      </w:r>
      <w:proofErr w:type="spellStart"/>
      <w:r>
        <w:rPr>
          <w:sz w:val="28"/>
          <w:szCs w:val="28"/>
          <w:lang w:val="en-US"/>
        </w:rPr>
        <w:t>prof</w:t>
      </w:r>
      <w:proofErr w:type="spellEnd"/>
      <w:r>
        <w:rPr>
          <w:sz w:val="28"/>
          <w:szCs w:val="28"/>
          <w:lang w:val="en-US"/>
        </w:rPr>
        <w:t xml:space="preserve">. </w:t>
      </w:r>
      <w:proofErr w:type="spellStart"/>
      <w:r>
        <w:rPr>
          <w:sz w:val="28"/>
          <w:szCs w:val="28"/>
          <w:lang w:val="en-US"/>
        </w:rPr>
        <w:t>Padalitsa</w:t>
      </w:r>
      <w:proofErr w:type="spellEnd"/>
      <w:r>
        <w:rPr>
          <w:sz w:val="28"/>
          <w:szCs w:val="28"/>
          <w:lang w:val="en-US"/>
        </w:rPr>
        <w:t xml:space="preserve"> MA</w:t>
      </w:r>
    </w:p>
    <w:p w:rsidR="00D45DA3" w:rsidRPr="00D45DA3" w:rsidRDefault="00D45DA3" w:rsidP="00D45DA3">
      <w:pPr>
        <w:pStyle w:val="50"/>
        <w:shd w:val="clear" w:color="auto" w:fill="auto"/>
        <w:spacing w:after="0" w:line="360" w:lineRule="auto"/>
        <w:ind w:right="-1" w:firstLine="567"/>
        <w:jc w:val="center"/>
        <w:rPr>
          <w:sz w:val="28"/>
          <w:szCs w:val="28"/>
          <w:lang w:val="en-US"/>
        </w:rPr>
      </w:pPr>
      <w:r>
        <w:rPr>
          <w:sz w:val="28"/>
          <w:szCs w:val="28"/>
          <w:lang w:val="en-US"/>
        </w:rPr>
        <w:t>Department of operative surgery and topographic anatomy, Kharkiv national medical university, Kharkiv, Ukraine</w:t>
      </w:r>
    </w:p>
    <w:p w:rsidR="00D45DA3" w:rsidRDefault="00D45DA3" w:rsidP="00D45DA3">
      <w:pPr>
        <w:pStyle w:val="50"/>
        <w:shd w:val="clear" w:color="auto" w:fill="auto"/>
        <w:spacing w:after="0" w:line="360" w:lineRule="auto"/>
        <w:ind w:right="-1" w:firstLine="567"/>
        <w:jc w:val="both"/>
        <w:rPr>
          <w:color w:val="000000"/>
          <w:sz w:val="28"/>
          <w:szCs w:val="28"/>
          <w:lang w:val="en-US" w:eastAsia="ru-RU" w:bidi="ru-RU"/>
        </w:rPr>
      </w:pPr>
    </w:p>
    <w:p w:rsidR="00D45DA3" w:rsidRDefault="00D45DA3" w:rsidP="00D45DA3">
      <w:pPr>
        <w:pStyle w:val="60"/>
        <w:shd w:val="clear" w:color="auto" w:fill="auto"/>
        <w:spacing w:line="360" w:lineRule="auto"/>
        <w:ind w:right="-1" w:firstLine="567"/>
        <w:jc w:val="both"/>
        <w:rPr>
          <w:color w:val="000000"/>
          <w:sz w:val="28"/>
          <w:szCs w:val="28"/>
          <w:lang w:val="en-US" w:eastAsia="ru-RU" w:bidi="ru-RU"/>
        </w:rPr>
      </w:pPr>
      <w:r w:rsidRPr="00D45DA3">
        <w:rPr>
          <w:color w:val="000000"/>
          <w:sz w:val="28"/>
          <w:szCs w:val="28"/>
          <w:lang w:val="en-US" w:eastAsia="ru-RU" w:bidi="ru-RU"/>
        </w:rPr>
        <w:t>The study is a fragment of the planned scientific work of Department of operative surgery and topographic anatomy of Kharkiv national medical university: "Anatomy of some internal organs of person with regard to minimally invasive surgical interventions" (state registration number 0104U002234).</w:t>
      </w:r>
    </w:p>
    <w:p w:rsidR="00D45DA3" w:rsidRDefault="00D45DA3" w:rsidP="00D45DA3">
      <w:pPr>
        <w:pStyle w:val="60"/>
        <w:shd w:val="clear" w:color="auto" w:fill="auto"/>
        <w:spacing w:line="360" w:lineRule="auto"/>
        <w:ind w:right="-1" w:firstLine="567"/>
        <w:jc w:val="both"/>
        <w:rPr>
          <w:color w:val="000000"/>
          <w:sz w:val="28"/>
          <w:szCs w:val="28"/>
          <w:lang w:val="en-US" w:eastAsia="ru-RU" w:bidi="ru-RU"/>
        </w:rPr>
      </w:pPr>
      <w:proofErr w:type="gramStart"/>
      <w:r>
        <w:rPr>
          <w:b/>
          <w:color w:val="000000"/>
          <w:sz w:val="28"/>
          <w:szCs w:val="28"/>
          <w:lang w:val="en-US" w:eastAsia="ru-RU" w:bidi="ru-RU"/>
        </w:rPr>
        <w:t>Introduction</w:t>
      </w:r>
      <w:r w:rsidRPr="00231AC6">
        <w:rPr>
          <w:b/>
          <w:color w:val="000000"/>
          <w:sz w:val="28"/>
          <w:szCs w:val="28"/>
          <w:lang w:val="en-US" w:eastAsia="ru-RU" w:bidi="ru-RU"/>
        </w:rPr>
        <w:t>.</w:t>
      </w:r>
      <w:proofErr w:type="gramEnd"/>
      <w:r w:rsidR="0028076D" w:rsidRPr="00231AC6">
        <w:rPr>
          <w:rStyle w:val="61"/>
          <w:sz w:val="28"/>
          <w:szCs w:val="28"/>
          <w:lang w:val="en-US"/>
        </w:rPr>
        <w:t xml:space="preserve"> </w:t>
      </w:r>
      <w:r w:rsidRPr="00D45DA3">
        <w:rPr>
          <w:color w:val="000000"/>
          <w:sz w:val="28"/>
          <w:szCs w:val="28"/>
          <w:lang w:val="en-US" w:eastAsia="ru-RU" w:bidi="ru-RU"/>
        </w:rPr>
        <w:t>While the system anatomy has accumulated a huge amount of factual material devoted to the segmental structure of liver, study of liver volume has not been given proper attention [1</w:t>
      </w:r>
      <w:proofErr w:type="gramStart"/>
      <w:r w:rsidRPr="00D45DA3">
        <w:rPr>
          <w:color w:val="000000"/>
          <w:sz w:val="28"/>
          <w:szCs w:val="28"/>
          <w:lang w:val="en-US" w:eastAsia="ru-RU" w:bidi="ru-RU"/>
        </w:rPr>
        <w:t>,2</w:t>
      </w:r>
      <w:proofErr w:type="gramEnd"/>
      <w:r w:rsidRPr="00D45DA3">
        <w:rPr>
          <w:color w:val="000000"/>
          <w:sz w:val="28"/>
          <w:szCs w:val="28"/>
          <w:lang w:val="en-US" w:eastAsia="ru-RU" w:bidi="ru-RU"/>
        </w:rPr>
        <w:t>]. The implementation of anatomic resections of liver is based on data relating to the determination of organ volume, the volume of its lobes, sectors, segments [3</w:t>
      </w:r>
      <w:proofErr w:type="gramStart"/>
      <w:r w:rsidRPr="00D45DA3">
        <w:rPr>
          <w:color w:val="000000"/>
          <w:sz w:val="28"/>
          <w:szCs w:val="28"/>
          <w:lang w:val="en-US" w:eastAsia="ru-RU" w:bidi="ru-RU"/>
        </w:rPr>
        <w:t>,4</w:t>
      </w:r>
      <w:proofErr w:type="gramEnd"/>
      <w:r w:rsidRPr="00D45DA3">
        <w:rPr>
          <w:color w:val="000000"/>
          <w:sz w:val="28"/>
          <w:szCs w:val="28"/>
          <w:lang w:val="en-US" w:eastAsia="ru-RU" w:bidi="ru-RU"/>
        </w:rPr>
        <w:t>]. In surgical hepatology, the study of liver volume and its structural and functional elements (lobes, sectors, segments) is of great practical importance in making decision of surgical intervention volume, as well as in determining the residual volume after resection, the functionin</w:t>
      </w:r>
      <w:r w:rsidR="00231AC6">
        <w:rPr>
          <w:color w:val="000000"/>
          <w:sz w:val="28"/>
          <w:szCs w:val="28"/>
          <w:lang w:val="en-US" w:eastAsia="ru-RU" w:bidi="ru-RU"/>
        </w:rPr>
        <w:t>g volume of the organ [5</w:t>
      </w:r>
      <w:r w:rsidR="005F7B5B">
        <w:rPr>
          <w:color w:val="000000"/>
          <w:sz w:val="28"/>
          <w:szCs w:val="28"/>
          <w:lang w:val="en-US" w:eastAsia="ru-RU" w:bidi="ru-RU"/>
        </w:rPr>
        <w:t>]</w:t>
      </w:r>
      <w:r w:rsidRPr="00D45DA3">
        <w:rPr>
          <w:color w:val="000000"/>
          <w:sz w:val="28"/>
          <w:szCs w:val="28"/>
          <w:lang w:val="en-US" w:eastAsia="ru-RU" w:bidi="ru-RU"/>
        </w:rPr>
        <w:t>.</w:t>
      </w:r>
    </w:p>
    <w:p w:rsidR="005F7B5B" w:rsidRDefault="005F7B5B" w:rsidP="00D45DA3">
      <w:pPr>
        <w:pStyle w:val="20"/>
        <w:shd w:val="clear" w:color="auto" w:fill="auto"/>
        <w:spacing w:line="360" w:lineRule="auto"/>
        <w:ind w:right="-1" w:firstLine="567"/>
        <w:rPr>
          <w:rStyle w:val="21"/>
          <w:sz w:val="28"/>
          <w:szCs w:val="28"/>
          <w:lang w:val="en-US"/>
        </w:rPr>
      </w:pPr>
      <w:r w:rsidRPr="005F7B5B">
        <w:rPr>
          <w:rStyle w:val="21"/>
          <w:sz w:val="28"/>
          <w:szCs w:val="28"/>
          <w:lang w:val="en-US"/>
        </w:rPr>
        <w:t>Aim</w:t>
      </w:r>
      <w:r w:rsidRPr="005F7B5B">
        <w:rPr>
          <w:rStyle w:val="21"/>
          <w:b w:val="0"/>
          <w:sz w:val="28"/>
          <w:szCs w:val="28"/>
          <w:lang w:val="en-US"/>
        </w:rPr>
        <w:t xml:space="preserve"> of this study was to determine the average value of liver volume, the volume of its lobes, sectors and segments by volumetric and </w:t>
      </w:r>
      <w:proofErr w:type="spellStart"/>
      <w:r w:rsidRPr="005F7B5B">
        <w:rPr>
          <w:rStyle w:val="21"/>
          <w:b w:val="0"/>
          <w:sz w:val="28"/>
          <w:szCs w:val="28"/>
          <w:lang w:val="en-US"/>
        </w:rPr>
        <w:t>planimetric</w:t>
      </w:r>
      <w:proofErr w:type="spellEnd"/>
      <w:r w:rsidRPr="005F7B5B">
        <w:rPr>
          <w:rStyle w:val="21"/>
          <w:b w:val="0"/>
          <w:sz w:val="28"/>
          <w:szCs w:val="28"/>
          <w:lang w:val="en-US"/>
        </w:rPr>
        <w:t xml:space="preserve"> methods.</w:t>
      </w:r>
    </w:p>
    <w:p w:rsidR="005F7B5B" w:rsidRPr="005F7B5B" w:rsidRDefault="005F7B5B" w:rsidP="005F7B5B">
      <w:pPr>
        <w:pStyle w:val="20"/>
        <w:spacing w:line="360" w:lineRule="auto"/>
        <w:ind w:right="-1" w:firstLine="567"/>
        <w:rPr>
          <w:color w:val="000000"/>
          <w:sz w:val="28"/>
          <w:szCs w:val="28"/>
          <w:lang w:val="en-US" w:eastAsia="ru-RU" w:bidi="ru-RU"/>
        </w:rPr>
      </w:pPr>
      <w:proofErr w:type="gramStart"/>
      <w:r>
        <w:rPr>
          <w:rStyle w:val="21"/>
          <w:sz w:val="28"/>
          <w:szCs w:val="28"/>
          <w:lang w:val="en-US"/>
        </w:rPr>
        <w:t>Materials and methods</w:t>
      </w:r>
      <w:r w:rsidR="0028076D" w:rsidRPr="005F7B5B">
        <w:rPr>
          <w:rStyle w:val="21"/>
          <w:sz w:val="28"/>
          <w:szCs w:val="28"/>
          <w:lang w:val="en-US"/>
        </w:rPr>
        <w:t>.</w:t>
      </w:r>
      <w:proofErr w:type="gramEnd"/>
      <w:r w:rsidR="0028076D" w:rsidRPr="005F7B5B">
        <w:rPr>
          <w:rStyle w:val="21"/>
          <w:sz w:val="28"/>
          <w:szCs w:val="28"/>
          <w:lang w:val="en-US"/>
        </w:rPr>
        <w:t xml:space="preserve"> </w:t>
      </w:r>
      <w:r w:rsidRPr="005F7B5B">
        <w:rPr>
          <w:color w:val="000000"/>
          <w:sz w:val="28"/>
          <w:szCs w:val="28"/>
          <w:lang w:val="en-US" w:eastAsia="ru-RU" w:bidi="ru-RU"/>
        </w:rPr>
        <w:t>The material of this study was 57 corpses of people, both sexes, adulthood, died for a reason not associated with the pathology of the hepatobiliary system. The volumetric volume of the liver was calculated by immersing the liver preparations in liquid using a special device called the "Volumometer". In this case, the volume of the organ was calculated by multiplying the division price of the burette of "Volumometer" by the difference between the initial liquid level and the level after immersion of the organ.</w:t>
      </w:r>
    </w:p>
    <w:p w:rsidR="005F7B5B" w:rsidRPr="005F7B5B" w:rsidRDefault="005F7B5B" w:rsidP="005F7B5B">
      <w:pPr>
        <w:pStyle w:val="20"/>
        <w:spacing w:line="360" w:lineRule="auto"/>
        <w:ind w:right="-1" w:firstLine="567"/>
        <w:rPr>
          <w:color w:val="000000"/>
          <w:sz w:val="28"/>
          <w:szCs w:val="28"/>
          <w:lang w:val="en-US" w:eastAsia="ru-RU" w:bidi="ru-RU"/>
        </w:rPr>
      </w:pPr>
      <w:r w:rsidRPr="005F7B5B">
        <w:rPr>
          <w:color w:val="000000"/>
          <w:sz w:val="28"/>
          <w:szCs w:val="28"/>
          <w:lang w:val="en-US" w:eastAsia="ru-RU" w:bidi="ru-RU"/>
        </w:rPr>
        <w:lastRenderedPageBreak/>
        <w:t xml:space="preserve">Before determining the liver volume in a </w:t>
      </w:r>
      <w:proofErr w:type="spellStart"/>
      <w:r w:rsidRPr="005F7B5B">
        <w:rPr>
          <w:color w:val="000000"/>
          <w:sz w:val="28"/>
          <w:szCs w:val="28"/>
          <w:lang w:val="en-US" w:eastAsia="ru-RU" w:bidi="ru-RU"/>
        </w:rPr>
        <w:t>planimetric</w:t>
      </w:r>
      <w:proofErr w:type="spellEnd"/>
      <w:r w:rsidRPr="005F7B5B">
        <w:rPr>
          <w:color w:val="000000"/>
          <w:sz w:val="28"/>
          <w:szCs w:val="28"/>
          <w:lang w:val="en-US" w:eastAsia="ru-RU" w:bidi="ru-RU"/>
        </w:rPr>
        <w:t xml:space="preserve"> way, we performed a selective angiography of the portal system of liver. Injected liver preparations were cut with a guillotine knife into sections 1 cm thick. The number of cuts depended on the height of the liver.</w:t>
      </w:r>
    </w:p>
    <w:p w:rsidR="005F7B5B" w:rsidRDefault="005F7B5B" w:rsidP="005F7B5B">
      <w:pPr>
        <w:pStyle w:val="20"/>
        <w:shd w:val="clear" w:color="auto" w:fill="auto"/>
        <w:spacing w:line="360" w:lineRule="auto"/>
        <w:ind w:right="-1" w:firstLine="567"/>
        <w:rPr>
          <w:color w:val="000000"/>
          <w:sz w:val="28"/>
          <w:szCs w:val="28"/>
          <w:lang w:val="en-US" w:eastAsia="ru-RU" w:bidi="ru-RU"/>
        </w:rPr>
      </w:pPr>
      <w:r w:rsidRPr="005F7B5B">
        <w:rPr>
          <w:color w:val="000000"/>
          <w:sz w:val="28"/>
          <w:szCs w:val="28"/>
          <w:lang w:val="en-US" w:eastAsia="ru-RU" w:bidi="ru-RU"/>
        </w:rPr>
        <w:t xml:space="preserve">In connection with the absence of methods for isolating the lobes, sectors and segments from the whole organ and the impossibility of estimating their absolute volumes, the resulting liver sections were subjected to </w:t>
      </w:r>
      <w:proofErr w:type="spellStart"/>
      <w:r w:rsidRPr="005F7B5B">
        <w:rPr>
          <w:color w:val="000000"/>
          <w:sz w:val="28"/>
          <w:szCs w:val="28"/>
          <w:lang w:val="en-US" w:eastAsia="ru-RU" w:bidi="ru-RU"/>
        </w:rPr>
        <w:t>planimetric</w:t>
      </w:r>
      <w:proofErr w:type="spellEnd"/>
      <w:r w:rsidRPr="005F7B5B">
        <w:rPr>
          <w:color w:val="000000"/>
          <w:sz w:val="28"/>
          <w:szCs w:val="28"/>
          <w:lang w:val="en-US" w:eastAsia="ru-RU" w:bidi="ru-RU"/>
        </w:rPr>
        <w:t xml:space="preserve"> morphometry [9, 10].</w:t>
      </w:r>
    </w:p>
    <w:p w:rsidR="007070DF" w:rsidRPr="00231AC6" w:rsidRDefault="005F7B5B" w:rsidP="00D45DA3">
      <w:pPr>
        <w:pStyle w:val="20"/>
        <w:shd w:val="clear" w:color="auto" w:fill="auto"/>
        <w:spacing w:line="360" w:lineRule="auto"/>
        <w:ind w:right="-1" w:firstLine="567"/>
        <w:rPr>
          <w:sz w:val="28"/>
          <w:lang w:val="en-US"/>
        </w:rPr>
      </w:pPr>
      <w:proofErr w:type="gramStart"/>
      <w:r w:rsidRPr="005F7B5B">
        <w:rPr>
          <w:b/>
          <w:color w:val="000000"/>
          <w:sz w:val="28"/>
          <w:szCs w:val="28"/>
          <w:lang w:val="en-US" w:eastAsia="ru-RU" w:bidi="ru-RU"/>
        </w:rPr>
        <w:t>Results</w:t>
      </w:r>
      <w:r w:rsidRPr="007070DF">
        <w:rPr>
          <w:b/>
          <w:color w:val="000000"/>
          <w:sz w:val="28"/>
          <w:szCs w:val="28"/>
          <w:lang w:val="en-US" w:eastAsia="ru-RU" w:bidi="ru-RU"/>
        </w:rPr>
        <w:t xml:space="preserve"> </w:t>
      </w:r>
      <w:r w:rsidRPr="005F7B5B">
        <w:rPr>
          <w:b/>
          <w:color w:val="000000"/>
          <w:sz w:val="28"/>
          <w:szCs w:val="28"/>
          <w:lang w:val="en-US" w:eastAsia="ru-RU" w:bidi="ru-RU"/>
        </w:rPr>
        <w:t>and</w:t>
      </w:r>
      <w:r w:rsidRPr="007070DF">
        <w:rPr>
          <w:b/>
          <w:color w:val="000000"/>
          <w:sz w:val="28"/>
          <w:szCs w:val="28"/>
          <w:lang w:val="en-US" w:eastAsia="ru-RU" w:bidi="ru-RU"/>
        </w:rPr>
        <w:t xml:space="preserve"> </w:t>
      </w:r>
      <w:r w:rsidRPr="005F7B5B">
        <w:rPr>
          <w:b/>
          <w:color w:val="000000"/>
          <w:sz w:val="28"/>
          <w:szCs w:val="28"/>
          <w:lang w:val="en-US" w:eastAsia="ru-RU" w:bidi="ru-RU"/>
        </w:rPr>
        <w:t>discussion</w:t>
      </w:r>
      <w:r w:rsidR="0028076D" w:rsidRPr="007070DF">
        <w:rPr>
          <w:rStyle w:val="710pt"/>
          <w:sz w:val="28"/>
          <w:szCs w:val="28"/>
          <w:lang w:val="en-US"/>
        </w:rPr>
        <w:t>.</w:t>
      </w:r>
      <w:proofErr w:type="gramEnd"/>
      <w:r w:rsidR="0028076D" w:rsidRPr="007070DF">
        <w:rPr>
          <w:rStyle w:val="710pt"/>
          <w:sz w:val="28"/>
          <w:szCs w:val="28"/>
          <w:lang w:val="en-US"/>
        </w:rPr>
        <w:t xml:space="preserve"> </w:t>
      </w:r>
      <w:r w:rsidR="007070DF" w:rsidRPr="00231AC6">
        <w:rPr>
          <w:sz w:val="28"/>
          <w:lang w:val="en-US"/>
        </w:rPr>
        <w:t xml:space="preserve">Variations of liver volume obtained using a </w:t>
      </w:r>
      <w:proofErr w:type="spellStart"/>
      <w:r w:rsidR="007070DF" w:rsidRPr="00231AC6">
        <w:rPr>
          <w:sz w:val="28"/>
          <w:lang w:val="en-US"/>
        </w:rPr>
        <w:t>planimetric</w:t>
      </w:r>
      <w:proofErr w:type="spellEnd"/>
      <w:r w:rsidR="007070DF" w:rsidRPr="00231AC6">
        <w:rPr>
          <w:sz w:val="28"/>
          <w:lang w:val="en-US"/>
        </w:rPr>
        <w:t xml:space="preserve"> measurement method were 716-1457 cm3, a median distribution point (Me) of 1500 cm3. Variation in liver volume using the volumetric measurement method was 772-1664 cm3, the median distribution point (Me) was 1150 cm3.</w:t>
      </w:r>
      <w:r w:rsidR="007070DF" w:rsidRPr="00231AC6">
        <w:rPr>
          <w:sz w:val="28"/>
          <w:lang w:val="en-US"/>
        </w:rPr>
        <w:br/>
        <w:t xml:space="preserve">Average volume of the left lobe of the liver in our studies is 54.0±5% of the total liver volume. Thus, the left share is its largest structural-functional element. The volume of the right lobe of the liver is 46.0±10% of the total liver volume. </w:t>
      </w:r>
      <w:r w:rsidR="007070DF" w:rsidRPr="00231AC6">
        <w:rPr>
          <w:sz w:val="28"/>
          <w:lang w:val="en-US"/>
        </w:rPr>
        <w:br/>
        <w:t>Simulation modeling demonstrates a practically linear relationship between the volumes of the right lobe and the liver as a whole.</w:t>
      </w:r>
    </w:p>
    <w:p w:rsidR="007070DF" w:rsidRPr="00231AC6" w:rsidRDefault="007070DF" w:rsidP="00D45DA3">
      <w:pPr>
        <w:pStyle w:val="20"/>
        <w:shd w:val="clear" w:color="auto" w:fill="auto"/>
        <w:spacing w:line="360" w:lineRule="auto"/>
        <w:ind w:right="-1" w:firstLine="567"/>
        <w:rPr>
          <w:sz w:val="28"/>
          <w:lang w:val="en-US"/>
        </w:rPr>
      </w:pPr>
      <w:r w:rsidRPr="00231AC6">
        <w:rPr>
          <w:sz w:val="28"/>
          <w:lang w:val="en-US"/>
        </w:rPr>
        <w:t>With a liver volume of up to 1150 cm3, the specific gravity of the volume of lobes is linear, and with an increase in the volume of the liver over 1150 cm3, the relative volume of the left lobe decreases, with an increase in the relative volume of the right lobe.</w:t>
      </w:r>
    </w:p>
    <w:p w:rsidR="007070DF" w:rsidRPr="00231AC6" w:rsidRDefault="007070DF" w:rsidP="00D45DA3">
      <w:pPr>
        <w:pStyle w:val="20"/>
        <w:shd w:val="clear" w:color="auto" w:fill="auto"/>
        <w:spacing w:line="360" w:lineRule="auto"/>
        <w:ind w:right="-1" w:firstLine="567"/>
        <w:rPr>
          <w:sz w:val="28"/>
          <w:lang w:val="en-US"/>
        </w:rPr>
      </w:pPr>
      <w:r w:rsidRPr="00231AC6">
        <w:rPr>
          <w:sz w:val="28"/>
          <w:lang w:val="en-US"/>
        </w:rPr>
        <w:t xml:space="preserve">The volume of the right </w:t>
      </w:r>
      <w:proofErr w:type="spellStart"/>
      <w:r w:rsidRPr="00231AC6">
        <w:rPr>
          <w:sz w:val="28"/>
          <w:lang w:val="en-US"/>
        </w:rPr>
        <w:t>paramedian</w:t>
      </w:r>
      <w:proofErr w:type="spellEnd"/>
      <w:r w:rsidRPr="00231AC6">
        <w:rPr>
          <w:sz w:val="28"/>
          <w:lang w:val="en-US"/>
        </w:rPr>
        <w:t xml:space="preserve"> sector is 24.0±3.2% and varies significantly, depending on the total liver volume. Thus, with volume of the organ up to 1150 cm3, the volume of the sector is linearly dependent on the volume of the liver and is 290-310 cm3, with a liver volume exceeding 1150 cm3, the relative increase in the relative volume of the </w:t>
      </w:r>
      <w:proofErr w:type="spellStart"/>
      <w:r w:rsidRPr="00231AC6">
        <w:rPr>
          <w:sz w:val="28"/>
          <w:lang w:val="en-US"/>
        </w:rPr>
        <w:t>paramedian</w:t>
      </w:r>
      <w:proofErr w:type="spellEnd"/>
      <w:r w:rsidRPr="00231AC6">
        <w:rPr>
          <w:sz w:val="28"/>
          <w:lang w:val="en-US"/>
        </w:rPr>
        <w:t xml:space="preserve"> sector is progressive, and if the volume of the liver is 1600 cm3, the volume of this sector is almost doubled.</w:t>
      </w:r>
      <w:r w:rsidRPr="00231AC6">
        <w:rPr>
          <w:sz w:val="28"/>
          <w:lang w:val="en-US"/>
        </w:rPr>
        <w:br/>
        <w:t>The volume of the right lateral sector is 22±2</w:t>
      </w:r>
      <w:proofErr w:type="gramStart"/>
      <w:r w:rsidRPr="00231AC6">
        <w:rPr>
          <w:sz w:val="28"/>
          <w:lang w:val="en-US"/>
        </w:rPr>
        <w:t>,8</w:t>
      </w:r>
      <w:proofErr w:type="gramEnd"/>
      <w:r w:rsidRPr="00231AC6">
        <w:rPr>
          <w:sz w:val="28"/>
          <w:lang w:val="en-US"/>
        </w:rPr>
        <w:t xml:space="preserve">% of the total liver volume, these values are linearly dependent. Thus, the right lateral sector is an "indicator" of the increasing liver, which is significant in assessing the liver volume in normal and </w:t>
      </w:r>
      <w:r w:rsidRPr="00231AC6">
        <w:rPr>
          <w:sz w:val="28"/>
          <w:lang w:val="en-US"/>
        </w:rPr>
        <w:lastRenderedPageBreak/>
        <w:t>pathological conditions.</w:t>
      </w:r>
    </w:p>
    <w:p w:rsidR="0028076D" w:rsidRPr="007070DF" w:rsidRDefault="007070DF" w:rsidP="00D45DA3">
      <w:pPr>
        <w:pStyle w:val="20"/>
        <w:shd w:val="clear" w:color="auto" w:fill="auto"/>
        <w:spacing w:line="360" w:lineRule="auto"/>
        <w:ind w:right="-1" w:firstLine="567"/>
        <w:rPr>
          <w:color w:val="000000"/>
          <w:sz w:val="28"/>
          <w:szCs w:val="28"/>
          <w:lang w:val="en-US" w:eastAsia="ru-RU" w:bidi="ru-RU"/>
        </w:rPr>
      </w:pPr>
      <w:r w:rsidRPr="00231AC6">
        <w:rPr>
          <w:sz w:val="28"/>
          <w:lang w:val="en-US"/>
        </w:rPr>
        <w:t xml:space="preserve">Based on the results of the study, we compiled </w:t>
      </w:r>
      <w:proofErr w:type="spellStart"/>
      <w:r w:rsidRPr="00231AC6">
        <w:rPr>
          <w:sz w:val="28"/>
          <w:lang w:val="en-US"/>
        </w:rPr>
        <w:t>nomograms</w:t>
      </w:r>
      <w:proofErr w:type="spellEnd"/>
      <w:r w:rsidRPr="00231AC6">
        <w:rPr>
          <w:sz w:val="28"/>
          <w:lang w:val="en-US"/>
        </w:rPr>
        <w:t xml:space="preserve"> of the proper volumes of lobes and right hepatic sectors, obtained </w:t>
      </w:r>
      <w:proofErr w:type="spellStart"/>
      <w:r w:rsidRPr="00231AC6">
        <w:rPr>
          <w:sz w:val="28"/>
          <w:lang w:val="en-US"/>
        </w:rPr>
        <w:t>planimetrically</w:t>
      </w:r>
      <w:proofErr w:type="spellEnd"/>
      <w:r w:rsidRPr="00231AC6">
        <w:rPr>
          <w:sz w:val="28"/>
          <w:lang w:val="en-US"/>
        </w:rPr>
        <w:t xml:space="preserve"> in relation to the parameters of the total liver volume, obtained by the volumetric method (Tables 1, 2).</w:t>
      </w:r>
    </w:p>
    <w:tbl>
      <w:tblPr>
        <w:tblStyle w:val="a3"/>
        <w:tblW w:w="0" w:type="auto"/>
        <w:tblLook w:val="04A0"/>
      </w:tblPr>
      <w:tblGrid>
        <w:gridCol w:w="3284"/>
        <w:gridCol w:w="3285"/>
        <w:gridCol w:w="3285"/>
      </w:tblGrid>
      <w:tr w:rsidR="0028076D" w:rsidRPr="00123000" w:rsidTr="0028076D">
        <w:tc>
          <w:tcPr>
            <w:tcW w:w="9854" w:type="dxa"/>
            <w:gridSpan w:val="3"/>
          </w:tcPr>
          <w:p w:rsidR="0028076D" w:rsidRPr="00231AC6" w:rsidRDefault="007070DF" w:rsidP="007070DF">
            <w:pPr>
              <w:pStyle w:val="20"/>
              <w:shd w:val="clear" w:color="auto" w:fill="auto"/>
              <w:spacing w:line="240" w:lineRule="auto"/>
              <w:ind w:right="-1"/>
              <w:jc w:val="right"/>
              <w:rPr>
                <w:b/>
                <w:sz w:val="24"/>
                <w:lang w:val="en-US"/>
              </w:rPr>
            </w:pPr>
            <w:r>
              <w:rPr>
                <w:b/>
                <w:sz w:val="24"/>
                <w:lang w:val="en-US"/>
              </w:rPr>
              <w:t>Table</w:t>
            </w:r>
            <w:r w:rsidRPr="00231AC6">
              <w:rPr>
                <w:b/>
                <w:sz w:val="24"/>
                <w:lang w:val="en-US"/>
              </w:rPr>
              <w:t xml:space="preserve"> </w:t>
            </w:r>
            <w:r w:rsidR="0028076D" w:rsidRPr="00231AC6">
              <w:rPr>
                <w:b/>
                <w:sz w:val="24"/>
                <w:lang w:val="en-US"/>
              </w:rPr>
              <w:t xml:space="preserve">1. </w:t>
            </w:r>
            <w:proofErr w:type="spellStart"/>
            <w:r>
              <w:rPr>
                <w:b/>
                <w:sz w:val="24"/>
                <w:lang w:val="en-US"/>
              </w:rPr>
              <w:t>Nomogram</w:t>
            </w:r>
            <w:proofErr w:type="spellEnd"/>
            <w:r w:rsidRPr="00231AC6">
              <w:rPr>
                <w:b/>
                <w:sz w:val="24"/>
                <w:lang w:val="en-US"/>
              </w:rPr>
              <w:t xml:space="preserve"> </w:t>
            </w:r>
            <w:r>
              <w:rPr>
                <w:b/>
                <w:sz w:val="24"/>
                <w:lang w:val="en-US"/>
              </w:rPr>
              <w:t>of</w:t>
            </w:r>
            <w:r w:rsidRPr="00231AC6">
              <w:rPr>
                <w:b/>
                <w:sz w:val="24"/>
                <w:lang w:val="en-US"/>
              </w:rPr>
              <w:t xml:space="preserve"> </w:t>
            </w:r>
            <w:r>
              <w:rPr>
                <w:b/>
                <w:sz w:val="24"/>
                <w:lang w:val="en-US"/>
              </w:rPr>
              <w:t>proper</w:t>
            </w:r>
            <w:r w:rsidRPr="00231AC6">
              <w:rPr>
                <w:b/>
                <w:sz w:val="24"/>
                <w:lang w:val="en-US"/>
              </w:rPr>
              <w:t xml:space="preserve"> </w:t>
            </w:r>
            <w:r>
              <w:rPr>
                <w:b/>
                <w:sz w:val="24"/>
                <w:lang w:val="en-US"/>
              </w:rPr>
              <w:t>liver volumes</w:t>
            </w:r>
          </w:p>
        </w:tc>
      </w:tr>
      <w:tr w:rsidR="0028076D" w:rsidTr="006D7676">
        <w:tc>
          <w:tcPr>
            <w:tcW w:w="3284" w:type="dxa"/>
            <w:vMerge w:val="restart"/>
          </w:tcPr>
          <w:p w:rsidR="0028076D" w:rsidRPr="007070DF" w:rsidRDefault="007070DF" w:rsidP="007070DF">
            <w:pPr>
              <w:pStyle w:val="20"/>
              <w:shd w:val="clear" w:color="auto" w:fill="auto"/>
              <w:spacing w:line="240" w:lineRule="auto"/>
              <w:ind w:right="-1"/>
              <w:jc w:val="center"/>
              <w:rPr>
                <w:b/>
                <w:sz w:val="24"/>
                <w:lang w:val="en-US"/>
              </w:rPr>
            </w:pPr>
            <w:proofErr w:type="spellStart"/>
            <w:r>
              <w:rPr>
                <w:b/>
                <w:sz w:val="24"/>
                <w:lang w:val="en-US"/>
              </w:rPr>
              <w:t>Volumometric</w:t>
            </w:r>
            <w:proofErr w:type="spellEnd"/>
            <w:r>
              <w:rPr>
                <w:b/>
                <w:sz w:val="24"/>
                <w:lang w:val="en-US"/>
              </w:rPr>
              <w:t xml:space="preserve"> liver volume</w:t>
            </w:r>
          </w:p>
        </w:tc>
        <w:tc>
          <w:tcPr>
            <w:tcW w:w="6570" w:type="dxa"/>
            <w:gridSpan w:val="2"/>
          </w:tcPr>
          <w:p w:rsidR="0028076D" w:rsidRPr="0028076D" w:rsidRDefault="0028076D" w:rsidP="007070DF">
            <w:pPr>
              <w:pStyle w:val="20"/>
              <w:shd w:val="clear" w:color="auto" w:fill="auto"/>
              <w:spacing w:line="240" w:lineRule="auto"/>
              <w:ind w:right="-1"/>
              <w:jc w:val="center"/>
              <w:rPr>
                <w:b/>
                <w:sz w:val="24"/>
              </w:rPr>
            </w:pPr>
            <w:r w:rsidRPr="0028076D">
              <w:rPr>
                <w:b/>
                <w:sz w:val="24"/>
              </w:rPr>
              <w:t>Планиметрический</w:t>
            </w:r>
          </w:p>
        </w:tc>
      </w:tr>
      <w:tr w:rsidR="0028076D" w:rsidTr="00C32605">
        <w:tc>
          <w:tcPr>
            <w:tcW w:w="3284" w:type="dxa"/>
            <w:vMerge/>
          </w:tcPr>
          <w:p w:rsidR="0028076D" w:rsidRDefault="0028076D" w:rsidP="007070DF">
            <w:pPr>
              <w:pStyle w:val="20"/>
              <w:shd w:val="clear" w:color="auto" w:fill="auto"/>
              <w:spacing w:line="240" w:lineRule="auto"/>
              <w:ind w:right="-1"/>
              <w:jc w:val="center"/>
              <w:rPr>
                <w:sz w:val="24"/>
              </w:rPr>
            </w:pPr>
          </w:p>
        </w:tc>
        <w:tc>
          <w:tcPr>
            <w:tcW w:w="3285" w:type="dxa"/>
          </w:tcPr>
          <w:p w:rsidR="0028076D" w:rsidRPr="007070DF" w:rsidRDefault="007070DF" w:rsidP="007070DF">
            <w:pPr>
              <w:pStyle w:val="20"/>
              <w:shd w:val="clear" w:color="auto" w:fill="auto"/>
              <w:spacing w:line="240" w:lineRule="auto"/>
              <w:ind w:right="-1"/>
              <w:jc w:val="center"/>
              <w:rPr>
                <w:b/>
                <w:sz w:val="24"/>
                <w:lang w:val="en-US"/>
              </w:rPr>
            </w:pPr>
            <w:r>
              <w:rPr>
                <w:b/>
                <w:sz w:val="24"/>
                <w:lang w:val="en-US"/>
              </w:rPr>
              <w:t>Volume of left lobe</w:t>
            </w:r>
          </w:p>
        </w:tc>
        <w:tc>
          <w:tcPr>
            <w:tcW w:w="3285" w:type="dxa"/>
          </w:tcPr>
          <w:p w:rsidR="0028076D" w:rsidRPr="0028076D" w:rsidRDefault="007070DF" w:rsidP="007070DF">
            <w:pPr>
              <w:pStyle w:val="20"/>
              <w:shd w:val="clear" w:color="auto" w:fill="auto"/>
              <w:spacing w:line="240" w:lineRule="auto"/>
              <w:ind w:right="-1"/>
              <w:jc w:val="center"/>
              <w:rPr>
                <w:b/>
                <w:sz w:val="24"/>
              </w:rPr>
            </w:pPr>
            <w:r>
              <w:rPr>
                <w:b/>
                <w:sz w:val="24"/>
                <w:lang w:val="en-US"/>
              </w:rPr>
              <w:t>Volume of right lobe</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550</w:t>
            </w:r>
          </w:p>
        </w:tc>
        <w:tc>
          <w:tcPr>
            <w:tcW w:w="3285" w:type="dxa"/>
          </w:tcPr>
          <w:p w:rsidR="0028076D" w:rsidRDefault="0028076D" w:rsidP="007070DF">
            <w:pPr>
              <w:pStyle w:val="20"/>
              <w:shd w:val="clear" w:color="auto" w:fill="auto"/>
              <w:spacing w:line="240" w:lineRule="auto"/>
              <w:ind w:right="-1"/>
              <w:jc w:val="center"/>
              <w:rPr>
                <w:sz w:val="24"/>
              </w:rPr>
            </w:pPr>
            <w:r>
              <w:rPr>
                <w:sz w:val="24"/>
              </w:rPr>
              <w:t>326,45</w:t>
            </w:r>
          </w:p>
        </w:tc>
        <w:tc>
          <w:tcPr>
            <w:tcW w:w="3285" w:type="dxa"/>
          </w:tcPr>
          <w:p w:rsidR="0028076D" w:rsidRDefault="0028076D" w:rsidP="007070DF">
            <w:pPr>
              <w:pStyle w:val="20"/>
              <w:shd w:val="clear" w:color="auto" w:fill="auto"/>
              <w:spacing w:line="240" w:lineRule="auto"/>
              <w:ind w:right="-1"/>
              <w:jc w:val="center"/>
              <w:rPr>
                <w:sz w:val="24"/>
              </w:rPr>
            </w:pPr>
            <w:r>
              <w:rPr>
                <w:sz w:val="24"/>
              </w:rPr>
              <w:t>186,42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600</w:t>
            </w:r>
          </w:p>
        </w:tc>
        <w:tc>
          <w:tcPr>
            <w:tcW w:w="3285" w:type="dxa"/>
          </w:tcPr>
          <w:p w:rsidR="0028076D" w:rsidRDefault="0028076D" w:rsidP="007070DF">
            <w:pPr>
              <w:pStyle w:val="20"/>
              <w:shd w:val="clear" w:color="auto" w:fill="auto"/>
              <w:spacing w:line="240" w:lineRule="auto"/>
              <w:ind w:right="-1"/>
              <w:jc w:val="center"/>
              <w:rPr>
                <w:sz w:val="24"/>
              </w:rPr>
            </w:pPr>
            <w:r>
              <w:rPr>
                <w:sz w:val="24"/>
              </w:rPr>
              <w:t>364,20</w:t>
            </w:r>
          </w:p>
        </w:tc>
        <w:tc>
          <w:tcPr>
            <w:tcW w:w="3285" w:type="dxa"/>
          </w:tcPr>
          <w:p w:rsidR="0028076D" w:rsidRDefault="0028076D" w:rsidP="007070DF">
            <w:pPr>
              <w:pStyle w:val="20"/>
              <w:shd w:val="clear" w:color="auto" w:fill="auto"/>
              <w:spacing w:line="240" w:lineRule="auto"/>
              <w:ind w:right="-1"/>
              <w:jc w:val="center"/>
              <w:rPr>
                <w:sz w:val="24"/>
              </w:rPr>
            </w:pPr>
            <w:r>
              <w:rPr>
                <w:sz w:val="24"/>
              </w:rPr>
              <w:t>215,20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650</w:t>
            </w:r>
          </w:p>
        </w:tc>
        <w:tc>
          <w:tcPr>
            <w:tcW w:w="3285" w:type="dxa"/>
          </w:tcPr>
          <w:p w:rsidR="0028076D" w:rsidRDefault="0028076D" w:rsidP="007070DF">
            <w:pPr>
              <w:pStyle w:val="20"/>
              <w:shd w:val="clear" w:color="auto" w:fill="auto"/>
              <w:spacing w:line="240" w:lineRule="auto"/>
              <w:ind w:right="-1"/>
              <w:jc w:val="center"/>
              <w:rPr>
                <w:sz w:val="24"/>
              </w:rPr>
            </w:pPr>
            <w:r>
              <w:rPr>
                <w:sz w:val="24"/>
              </w:rPr>
              <w:t>400,45</w:t>
            </w:r>
          </w:p>
        </w:tc>
        <w:tc>
          <w:tcPr>
            <w:tcW w:w="3285" w:type="dxa"/>
          </w:tcPr>
          <w:p w:rsidR="0028076D" w:rsidRDefault="0028076D" w:rsidP="007070DF">
            <w:pPr>
              <w:pStyle w:val="20"/>
              <w:shd w:val="clear" w:color="auto" w:fill="auto"/>
              <w:spacing w:line="240" w:lineRule="auto"/>
              <w:ind w:right="-1"/>
              <w:jc w:val="center"/>
              <w:rPr>
                <w:sz w:val="24"/>
              </w:rPr>
            </w:pPr>
            <w:r>
              <w:rPr>
                <w:sz w:val="24"/>
              </w:rPr>
              <w:t>243,82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700</w:t>
            </w:r>
          </w:p>
        </w:tc>
        <w:tc>
          <w:tcPr>
            <w:tcW w:w="3285" w:type="dxa"/>
          </w:tcPr>
          <w:p w:rsidR="0028076D" w:rsidRDefault="0028076D" w:rsidP="007070DF">
            <w:pPr>
              <w:pStyle w:val="20"/>
              <w:shd w:val="clear" w:color="auto" w:fill="auto"/>
              <w:spacing w:line="240" w:lineRule="auto"/>
              <w:ind w:right="-1"/>
              <w:jc w:val="center"/>
              <w:rPr>
                <w:sz w:val="24"/>
              </w:rPr>
            </w:pPr>
            <w:r>
              <w:rPr>
                <w:sz w:val="24"/>
              </w:rPr>
              <w:t>435,20</w:t>
            </w:r>
          </w:p>
        </w:tc>
        <w:tc>
          <w:tcPr>
            <w:tcW w:w="3285" w:type="dxa"/>
          </w:tcPr>
          <w:p w:rsidR="0028076D" w:rsidRDefault="0028076D" w:rsidP="007070DF">
            <w:pPr>
              <w:pStyle w:val="20"/>
              <w:shd w:val="clear" w:color="auto" w:fill="auto"/>
              <w:spacing w:line="240" w:lineRule="auto"/>
              <w:ind w:right="-1"/>
              <w:jc w:val="center"/>
              <w:rPr>
                <w:sz w:val="24"/>
              </w:rPr>
            </w:pPr>
            <w:r>
              <w:rPr>
                <w:sz w:val="24"/>
              </w:rPr>
              <w:t>272,30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750</w:t>
            </w:r>
          </w:p>
        </w:tc>
        <w:tc>
          <w:tcPr>
            <w:tcW w:w="3285" w:type="dxa"/>
          </w:tcPr>
          <w:p w:rsidR="0028076D" w:rsidRDefault="0028076D" w:rsidP="007070DF">
            <w:pPr>
              <w:pStyle w:val="20"/>
              <w:shd w:val="clear" w:color="auto" w:fill="auto"/>
              <w:spacing w:line="240" w:lineRule="auto"/>
              <w:ind w:right="-1"/>
              <w:jc w:val="center"/>
              <w:rPr>
                <w:sz w:val="24"/>
              </w:rPr>
            </w:pPr>
            <w:r>
              <w:rPr>
                <w:sz w:val="24"/>
              </w:rPr>
              <w:t>468,45</w:t>
            </w:r>
          </w:p>
        </w:tc>
        <w:tc>
          <w:tcPr>
            <w:tcW w:w="3285" w:type="dxa"/>
          </w:tcPr>
          <w:p w:rsidR="0028076D" w:rsidRDefault="0028076D" w:rsidP="007070DF">
            <w:pPr>
              <w:pStyle w:val="20"/>
              <w:shd w:val="clear" w:color="auto" w:fill="auto"/>
              <w:spacing w:line="240" w:lineRule="auto"/>
              <w:ind w:right="-1"/>
              <w:jc w:val="center"/>
              <w:rPr>
                <w:sz w:val="24"/>
              </w:rPr>
            </w:pPr>
            <w:r>
              <w:rPr>
                <w:sz w:val="24"/>
              </w:rPr>
              <w:t>300,62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800</w:t>
            </w:r>
          </w:p>
        </w:tc>
        <w:tc>
          <w:tcPr>
            <w:tcW w:w="3285" w:type="dxa"/>
          </w:tcPr>
          <w:p w:rsidR="0028076D" w:rsidRDefault="0028076D" w:rsidP="007070DF">
            <w:pPr>
              <w:pStyle w:val="20"/>
              <w:shd w:val="clear" w:color="auto" w:fill="auto"/>
              <w:spacing w:line="240" w:lineRule="auto"/>
              <w:ind w:right="-1"/>
              <w:jc w:val="center"/>
              <w:rPr>
                <w:sz w:val="24"/>
              </w:rPr>
            </w:pPr>
            <w:r>
              <w:rPr>
                <w:sz w:val="24"/>
              </w:rPr>
              <w:t>500,20</w:t>
            </w:r>
          </w:p>
        </w:tc>
        <w:tc>
          <w:tcPr>
            <w:tcW w:w="3285" w:type="dxa"/>
          </w:tcPr>
          <w:p w:rsidR="0028076D" w:rsidRDefault="0028076D" w:rsidP="007070DF">
            <w:pPr>
              <w:pStyle w:val="20"/>
              <w:shd w:val="clear" w:color="auto" w:fill="auto"/>
              <w:spacing w:line="240" w:lineRule="auto"/>
              <w:ind w:right="-1"/>
              <w:jc w:val="center"/>
              <w:rPr>
                <w:sz w:val="24"/>
              </w:rPr>
            </w:pPr>
            <w:r>
              <w:rPr>
                <w:sz w:val="24"/>
              </w:rPr>
              <w:t>328,80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850</w:t>
            </w:r>
          </w:p>
        </w:tc>
        <w:tc>
          <w:tcPr>
            <w:tcW w:w="3285" w:type="dxa"/>
          </w:tcPr>
          <w:p w:rsidR="0028076D" w:rsidRDefault="0028076D" w:rsidP="007070DF">
            <w:pPr>
              <w:pStyle w:val="20"/>
              <w:shd w:val="clear" w:color="auto" w:fill="auto"/>
              <w:spacing w:line="240" w:lineRule="auto"/>
              <w:ind w:right="-1"/>
              <w:jc w:val="center"/>
              <w:rPr>
                <w:sz w:val="24"/>
              </w:rPr>
            </w:pPr>
            <w:r>
              <w:rPr>
                <w:sz w:val="24"/>
              </w:rPr>
              <w:t>530,45</w:t>
            </w:r>
          </w:p>
        </w:tc>
        <w:tc>
          <w:tcPr>
            <w:tcW w:w="3285" w:type="dxa"/>
          </w:tcPr>
          <w:p w:rsidR="0028076D" w:rsidRDefault="0028076D" w:rsidP="007070DF">
            <w:pPr>
              <w:pStyle w:val="20"/>
              <w:shd w:val="clear" w:color="auto" w:fill="auto"/>
              <w:spacing w:line="240" w:lineRule="auto"/>
              <w:ind w:right="-1"/>
              <w:jc w:val="center"/>
              <w:rPr>
                <w:sz w:val="24"/>
              </w:rPr>
            </w:pPr>
            <w:r>
              <w:rPr>
                <w:sz w:val="24"/>
              </w:rPr>
              <w:t>356,82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900</w:t>
            </w:r>
          </w:p>
        </w:tc>
        <w:tc>
          <w:tcPr>
            <w:tcW w:w="3285" w:type="dxa"/>
          </w:tcPr>
          <w:p w:rsidR="0028076D" w:rsidRDefault="0028076D" w:rsidP="007070DF">
            <w:pPr>
              <w:pStyle w:val="20"/>
              <w:shd w:val="clear" w:color="auto" w:fill="auto"/>
              <w:spacing w:line="240" w:lineRule="auto"/>
              <w:ind w:right="-1"/>
              <w:jc w:val="center"/>
              <w:rPr>
                <w:sz w:val="24"/>
              </w:rPr>
            </w:pPr>
            <w:r>
              <w:rPr>
                <w:sz w:val="24"/>
              </w:rPr>
              <w:t>559,20</w:t>
            </w:r>
          </w:p>
        </w:tc>
        <w:tc>
          <w:tcPr>
            <w:tcW w:w="3285" w:type="dxa"/>
          </w:tcPr>
          <w:p w:rsidR="0028076D" w:rsidRDefault="0028076D" w:rsidP="007070DF">
            <w:pPr>
              <w:pStyle w:val="20"/>
              <w:shd w:val="clear" w:color="auto" w:fill="auto"/>
              <w:spacing w:line="240" w:lineRule="auto"/>
              <w:ind w:right="-1"/>
              <w:jc w:val="center"/>
              <w:rPr>
                <w:sz w:val="24"/>
              </w:rPr>
            </w:pPr>
            <w:r>
              <w:rPr>
                <w:sz w:val="24"/>
              </w:rPr>
              <w:t>384,70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950</w:t>
            </w:r>
          </w:p>
        </w:tc>
        <w:tc>
          <w:tcPr>
            <w:tcW w:w="3285" w:type="dxa"/>
          </w:tcPr>
          <w:p w:rsidR="0028076D" w:rsidRDefault="0028076D" w:rsidP="007070DF">
            <w:pPr>
              <w:pStyle w:val="20"/>
              <w:shd w:val="clear" w:color="auto" w:fill="auto"/>
              <w:spacing w:line="240" w:lineRule="auto"/>
              <w:ind w:right="-1"/>
              <w:jc w:val="center"/>
              <w:rPr>
                <w:sz w:val="24"/>
              </w:rPr>
            </w:pPr>
            <w:r>
              <w:rPr>
                <w:sz w:val="24"/>
              </w:rPr>
              <w:t>586,45</w:t>
            </w:r>
          </w:p>
        </w:tc>
        <w:tc>
          <w:tcPr>
            <w:tcW w:w="3285" w:type="dxa"/>
          </w:tcPr>
          <w:p w:rsidR="0028076D" w:rsidRDefault="0028076D" w:rsidP="007070DF">
            <w:pPr>
              <w:pStyle w:val="20"/>
              <w:shd w:val="clear" w:color="auto" w:fill="auto"/>
              <w:spacing w:line="240" w:lineRule="auto"/>
              <w:ind w:right="-1"/>
              <w:jc w:val="center"/>
              <w:rPr>
                <w:sz w:val="24"/>
              </w:rPr>
            </w:pPr>
            <w:r>
              <w:rPr>
                <w:sz w:val="24"/>
              </w:rPr>
              <w:t>412,42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1000</w:t>
            </w:r>
          </w:p>
        </w:tc>
        <w:tc>
          <w:tcPr>
            <w:tcW w:w="3285" w:type="dxa"/>
          </w:tcPr>
          <w:p w:rsidR="0028076D" w:rsidRDefault="0028076D" w:rsidP="007070DF">
            <w:pPr>
              <w:pStyle w:val="20"/>
              <w:shd w:val="clear" w:color="auto" w:fill="auto"/>
              <w:spacing w:line="240" w:lineRule="auto"/>
              <w:ind w:right="-1"/>
              <w:jc w:val="center"/>
              <w:rPr>
                <w:sz w:val="24"/>
              </w:rPr>
            </w:pPr>
            <w:r>
              <w:rPr>
                <w:sz w:val="24"/>
              </w:rPr>
              <w:t>612,20</w:t>
            </w:r>
          </w:p>
        </w:tc>
        <w:tc>
          <w:tcPr>
            <w:tcW w:w="3285" w:type="dxa"/>
          </w:tcPr>
          <w:p w:rsidR="0028076D" w:rsidRDefault="0028076D" w:rsidP="007070DF">
            <w:pPr>
              <w:pStyle w:val="20"/>
              <w:shd w:val="clear" w:color="auto" w:fill="auto"/>
              <w:spacing w:line="240" w:lineRule="auto"/>
              <w:ind w:right="-1"/>
              <w:jc w:val="center"/>
              <w:rPr>
                <w:sz w:val="24"/>
              </w:rPr>
            </w:pPr>
            <w:r>
              <w:rPr>
                <w:sz w:val="24"/>
              </w:rPr>
              <w:t>440,00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1050</w:t>
            </w:r>
          </w:p>
        </w:tc>
        <w:tc>
          <w:tcPr>
            <w:tcW w:w="3285" w:type="dxa"/>
          </w:tcPr>
          <w:p w:rsidR="0028076D" w:rsidRDefault="0028076D" w:rsidP="007070DF">
            <w:pPr>
              <w:pStyle w:val="20"/>
              <w:shd w:val="clear" w:color="auto" w:fill="auto"/>
              <w:spacing w:line="240" w:lineRule="auto"/>
              <w:ind w:right="-1"/>
              <w:jc w:val="center"/>
              <w:rPr>
                <w:sz w:val="24"/>
              </w:rPr>
            </w:pPr>
            <w:r>
              <w:rPr>
                <w:sz w:val="24"/>
              </w:rPr>
              <w:t>636,45</w:t>
            </w:r>
          </w:p>
        </w:tc>
        <w:tc>
          <w:tcPr>
            <w:tcW w:w="3285" w:type="dxa"/>
          </w:tcPr>
          <w:p w:rsidR="0028076D" w:rsidRDefault="0028076D" w:rsidP="007070DF">
            <w:pPr>
              <w:pStyle w:val="20"/>
              <w:shd w:val="clear" w:color="auto" w:fill="auto"/>
              <w:spacing w:line="240" w:lineRule="auto"/>
              <w:ind w:right="-1"/>
              <w:jc w:val="center"/>
              <w:rPr>
                <w:sz w:val="24"/>
              </w:rPr>
            </w:pPr>
            <w:r>
              <w:rPr>
                <w:sz w:val="24"/>
              </w:rPr>
              <w:t>467,42</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1100</w:t>
            </w:r>
          </w:p>
        </w:tc>
        <w:tc>
          <w:tcPr>
            <w:tcW w:w="3285" w:type="dxa"/>
          </w:tcPr>
          <w:p w:rsidR="0028076D" w:rsidRDefault="0028076D" w:rsidP="007070DF">
            <w:pPr>
              <w:pStyle w:val="20"/>
              <w:shd w:val="clear" w:color="auto" w:fill="auto"/>
              <w:spacing w:line="240" w:lineRule="auto"/>
              <w:ind w:right="-1"/>
              <w:jc w:val="center"/>
              <w:rPr>
                <w:sz w:val="24"/>
              </w:rPr>
            </w:pPr>
            <w:r>
              <w:rPr>
                <w:sz w:val="24"/>
              </w:rPr>
              <w:t>659,20</w:t>
            </w:r>
          </w:p>
        </w:tc>
        <w:tc>
          <w:tcPr>
            <w:tcW w:w="3285" w:type="dxa"/>
          </w:tcPr>
          <w:p w:rsidR="0028076D" w:rsidRDefault="0028076D" w:rsidP="007070DF">
            <w:pPr>
              <w:pStyle w:val="20"/>
              <w:shd w:val="clear" w:color="auto" w:fill="auto"/>
              <w:spacing w:line="240" w:lineRule="auto"/>
              <w:ind w:right="-1"/>
              <w:jc w:val="center"/>
              <w:rPr>
                <w:sz w:val="24"/>
              </w:rPr>
            </w:pPr>
            <w:r>
              <w:rPr>
                <w:sz w:val="24"/>
              </w:rPr>
              <w:t>494,70</w:t>
            </w:r>
          </w:p>
        </w:tc>
      </w:tr>
      <w:tr w:rsidR="0028076D" w:rsidTr="00C32605">
        <w:tc>
          <w:tcPr>
            <w:tcW w:w="3284" w:type="dxa"/>
          </w:tcPr>
          <w:p w:rsidR="0028076D" w:rsidRDefault="0028076D" w:rsidP="007070DF">
            <w:pPr>
              <w:pStyle w:val="20"/>
              <w:shd w:val="clear" w:color="auto" w:fill="auto"/>
              <w:spacing w:line="240" w:lineRule="auto"/>
              <w:ind w:right="-1"/>
              <w:jc w:val="center"/>
              <w:rPr>
                <w:sz w:val="24"/>
              </w:rPr>
            </w:pPr>
            <w:r>
              <w:rPr>
                <w:sz w:val="24"/>
              </w:rPr>
              <w:t>1150</w:t>
            </w:r>
          </w:p>
        </w:tc>
        <w:tc>
          <w:tcPr>
            <w:tcW w:w="3285" w:type="dxa"/>
          </w:tcPr>
          <w:p w:rsidR="0028076D" w:rsidRDefault="00830A34" w:rsidP="007070DF">
            <w:pPr>
              <w:pStyle w:val="20"/>
              <w:shd w:val="clear" w:color="auto" w:fill="auto"/>
              <w:spacing w:line="240" w:lineRule="auto"/>
              <w:ind w:right="-1"/>
              <w:jc w:val="center"/>
              <w:rPr>
                <w:sz w:val="24"/>
              </w:rPr>
            </w:pPr>
            <w:r>
              <w:rPr>
                <w:sz w:val="24"/>
              </w:rPr>
              <w:t>680,45</w:t>
            </w:r>
          </w:p>
        </w:tc>
        <w:tc>
          <w:tcPr>
            <w:tcW w:w="3285" w:type="dxa"/>
          </w:tcPr>
          <w:p w:rsidR="0028076D" w:rsidRDefault="00830A34" w:rsidP="007070DF">
            <w:pPr>
              <w:pStyle w:val="20"/>
              <w:shd w:val="clear" w:color="auto" w:fill="auto"/>
              <w:spacing w:line="240" w:lineRule="auto"/>
              <w:ind w:right="-1"/>
              <w:jc w:val="center"/>
              <w:rPr>
                <w:sz w:val="24"/>
              </w:rPr>
            </w:pPr>
            <w:r>
              <w:rPr>
                <w:sz w:val="24"/>
              </w:rPr>
              <w:t>521,82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1200</w:t>
            </w:r>
          </w:p>
        </w:tc>
        <w:tc>
          <w:tcPr>
            <w:tcW w:w="3285" w:type="dxa"/>
          </w:tcPr>
          <w:p w:rsidR="00830A34" w:rsidRDefault="00830A34" w:rsidP="007070DF">
            <w:pPr>
              <w:pStyle w:val="20"/>
              <w:shd w:val="clear" w:color="auto" w:fill="auto"/>
              <w:spacing w:line="240" w:lineRule="auto"/>
              <w:ind w:right="-1"/>
              <w:jc w:val="center"/>
              <w:rPr>
                <w:sz w:val="24"/>
              </w:rPr>
            </w:pPr>
            <w:r>
              <w:rPr>
                <w:sz w:val="24"/>
              </w:rPr>
              <w:t>700,20</w:t>
            </w:r>
          </w:p>
        </w:tc>
        <w:tc>
          <w:tcPr>
            <w:tcW w:w="3285" w:type="dxa"/>
          </w:tcPr>
          <w:p w:rsidR="00830A34" w:rsidRDefault="00830A34" w:rsidP="007070DF">
            <w:pPr>
              <w:pStyle w:val="20"/>
              <w:shd w:val="clear" w:color="auto" w:fill="auto"/>
              <w:spacing w:line="240" w:lineRule="auto"/>
              <w:ind w:right="-1"/>
              <w:jc w:val="center"/>
              <w:rPr>
                <w:sz w:val="24"/>
              </w:rPr>
            </w:pPr>
            <w:r>
              <w:rPr>
                <w:sz w:val="24"/>
              </w:rPr>
              <w:t>548,80</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1250</w:t>
            </w:r>
          </w:p>
        </w:tc>
        <w:tc>
          <w:tcPr>
            <w:tcW w:w="3285" w:type="dxa"/>
          </w:tcPr>
          <w:p w:rsidR="00830A34" w:rsidRDefault="00830A34" w:rsidP="007070DF">
            <w:pPr>
              <w:pStyle w:val="20"/>
              <w:shd w:val="clear" w:color="auto" w:fill="auto"/>
              <w:spacing w:line="240" w:lineRule="auto"/>
              <w:ind w:right="-1"/>
              <w:jc w:val="center"/>
              <w:rPr>
                <w:sz w:val="24"/>
              </w:rPr>
            </w:pPr>
            <w:r>
              <w:rPr>
                <w:sz w:val="24"/>
              </w:rPr>
              <w:t>718,45</w:t>
            </w:r>
          </w:p>
        </w:tc>
        <w:tc>
          <w:tcPr>
            <w:tcW w:w="3285" w:type="dxa"/>
          </w:tcPr>
          <w:p w:rsidR="00830A34" w:rsidRDefault="00830A34" w:rsidP="007070DF">
            <w:pPr>
              <w:pStyle w:val="20"/>
              <w:shd w:val="clear" w:color="auto" w:fill="auto"/>
              <w:spacing w:line="240" w:lineRule="auto"/>
              <w:ind w:right="-1"/>
              <w:jc w:val="center"/>
              <w:rPr>
                <w:sz w:val="24"/>
              </w:rPr>
            </w:pPr>
            <w:r>
              <w:rPr>
                <w:sz w:val="24"/>
              </w:rPr>
              <w:t>585,62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1300</w:t>
            </w:r>
          </w:p>
        </w:tc>
        <w:tc>
          <w:tcPr>
            <w:tcW w:w="3285" w:type="dxa"/>
          </w:tcPr>
          <w:p w:rsidR="00830A34" w:rsidRDefault="00830A34" w:rsidP="007070DF">
            <w:pPr>
              <w:pStyle w:val="20"/>
              <w:shd w:val="clear" w:color="auto" w:fill="auto"/>
              <w:spacing w:line="240" w:lineRule="auto"/>
              <w:ind w:right="-1"/>
              <w:jc w:val="center"/>
              <w:rPr>
                <w:sz w:val="24"/>
              </w:rPr>
            </w:pPr>
            <w:r>
              <w:rPr>
                <w:sz w:val="24"/>
              </w:rPr>
              <w:t>735,20</w:t>
            </w:r>
          </w:p>
        </w:tc>
        <w:tc>
          <w:tcPr>
            <w:tcW w:w="3285" w:type="dxa"/>
          </w:tcPr>
          <w:p w:rsidR="00830A34" w:rsidRDefault="00830A34" w:rsidP="007070DF">
            <w:pPr>
              <w:pStyle w:val="20"/>
              <w:shd w:val="clear" w:color="auto" w:fill="auto"/>
              <w:spacing w:line="240" w:lineRule="auto"/>
              <w:ind w:right="-1"/>
              <w:jc w:val="center"/>
              <w:rPr>
                <w:sz w:val="24"/>
              </w:rPr>
            </w:pPr>
            <w:r>
              <w:rPr>
                <w:sz w:val="24"/>
              </w:rPr>
              <w:t>602,30</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1350</w:t>
            </w:r>
          </w:p>
        </w:tc>
        <w:tc>
          <w:tcPr>
            <w:tcW w:w="3285" w:type="dxa"/>
          </w:tcPr>
          <w:p w:rsidR="00830A34" w:rsidRDefault="00830A34" w:rsidP="007070DF">
            <w:pPr>
              <w:pStyle w:val="20"/>
              <w:shd w:val="clear" w:color="auto" w:fill="auto"/>
              <w:spacing w:line="240" w:lineRule="auto"/>
              <w:ind w:right="-1"/>
              <w:jc w:val="center"/>
              <w:rPr>
                <w:sz w:val="24"/>
              </w:rPr>
            </w:pPr>
            <w:r>
              <w:rPr>
                <w:sz w:val="24"/>
              </w:rPr>
              <w:t>750,45</w:t>
            </w:r>
          </w:p>
        </w:tc>
        <w:tc>
          <w:tcPr>
            <w:tcW w:w="3285" w:type="dxa"/>
          </w:tcPr>
          <w:p w:rsidR="00830A34" w:rsidRDefault="00830A34" w:rsidP="007070DF">
            <w:pPr>
              <w:pStyle w:val="20"/>
              <w:shd w:val="clear" w:color="auto" w:fill="auto"/>
              <w:spacing w:line="240" w:lineRule="auto"/>
              <w:ind w:right="-1"/>
              <w:jc w:val="center"/>
              <w:rPr>
                <w:sz w:val="24"/>
              </w:rPr>
            </w:pPr>
            <w:r>
              <w:rPr>
                <w:sz w:val="24"/>
              </w:rPr>
              <w:t>628,82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1400</w:t>
            </w:r>
          </w:p>
        </w:tc>
        <w:tc>
          <w:tcPr>
            <w:tcW w:w="3285" w:type="dxa"/>
          </w:tcPr>
          <w:p w:rsidR="00830A34" w:rsidRDefault="00830A34" w:rsidP="007070DF">
            <w:pPr>
              <w:pStyle w:val="20"/>
              <w:shd w:val="clear" w:color="auto" w:fill="auto"/>
              <w:spacing w:line="240" w:lineRule="auto"/>
              <w:ind w:right="-1"/>
              <w:jc w:val="center"/>
              <w:rPr>
                <w:sz w:val="24"/>
              </w:rPr>
            </w:pPr>
            <w:r>
              <w:rPr>
                <w:sz w:val="24"/>
              </w:rPr>
              <w:t>764,20</w:t>
            </w:r>
          </w:p>
        </w:tc>
        <w:tc>
          <w:tcPr>
            <w:tcW w:w="3285" w:type="dxa"/>
          </w:tcPr>
          <w:p w:rsidR="00830A34" w:rsidRDefault="00830A34" w:rsidP="007070DF">
            <w:pPr>
              <w:pStyle w:val="20"/>
              <w:shd w:val="clear" w:color="auto" w:fill="auto"/>
              <w:spacing w:line="240" w:lineRule="auto"/>
              <w:ind w:right="-1"/>
              <w:jc w:val="center"/>
              <w:rPr>
                <w:sz w:val="24"/>
              </w:rPr>
            </w:pPr>
            <w:r>
              <w:rPr>
                <w:sz w:val="24"/>
              </w:rPr>
              <w:t>655,20</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1450</w:t>
            </w:r>
          </w:p>
        </w:tc>
        <w:tc>
          <w:tcPr>
            <w:tcW w:w="3285" w:type="dxa"/>
          </w:tcPr>
          <w:p w:rsidR="00830A34" w:rsidRDefault="00830A34" w:rsidP="007070DF">
            <w:pPr>
              <w:pStyle w:val="20"/>
              <w:shd w:val="clear" w:color="auto" w:fill="auto"/>
              <w:spacing w:line="240" w:lineRule="auto"/>
              <w:ind w:right="-1"/>
              <w:jc w:val="center"/>
              <w:rPr>
                <w:sz w:val="24"/>
              </w:rPr>
            </w:pPr>
            <w:r>
              <w:rPr>
                <w:sz w:val="24"/>
              </w:rPr>
              <w:t>776,45</w:t>
            </w:r>
          </w:p>
        </w:tc>
        <w:tc>
          <w:tcPr>
            <w:tcW w:w="3285" w:type="dxa"/>
          </w:tcPr>
          <w:p w:rsidR="00830A34" w:rsidRDefault="00830A34" w:rsidP="007070DF">
            <w:pPr>
              <w:pStyle w:val="20"/>
              <w:shd w:val="clear" w:color="auto" w:fill="auto"/>
              <w:spacing w:line="240" w:lineRule="auto"/>
              <w:ind w:right="-1"/>
              <w:jc w:val="center"/>
              <w:rPr>
                <w:sz w:val="24"/>
              </w:rPr>
            </w:pPr>
            <w:r>
              <w:rPr>
                <w:sz w:val="24"/>
              </w:rPr>
              <w:t>681,42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1500</w:t>
            </w:r>
          </w:p>
        </w:tc>
        <w:tc>
          <w:tcPr>
            <w:tcW w:w="3285" w:type="dxa"/>
          </w:tcPr>
          <w:p w:rsidR="00830A34" w:rsidRDefault="00830A34" w:rsidP="007070DF">
            <w:pPr>
              <w:pStyle w:val="20"/>
              <w:shd w:val="clear" w:color="auto" w:fill="auto"/>
              <w:spacing w:line="240" w:lineRule="auto"/>
              <w:ind w:right="-1"/>
              <w:jc w:val="center"/>
              <w:rPr>
                <w:sz w:val="24"/>
              </w:rPr>
            </w:pPr>
            <w:r>
              <w:rPr>
                <w:sz w:val="24"/>
              </w:rPr>
              <w:t>782,20</w:t>
            </w:r>
          </w:p>
        </w:tc>
        <w:tc>
          <w:tcPr>
            <w:tcW w:w="3285" w:type="dxa"/>
          </w:tcPr>
          <w:p w:rsidR="00830A34" w:rsidRDefault="00830A34" w:rsidP="007070DF">
            <w:pPr>
              <w:pStyle w:val="20"/>
              <w:shd w:val="clear" w:color="auto" w:fill="auto"/>
              <w:spacing w:line="240" w:lineRule="auto"/>
              <w:ind w:right="-1"/>
              <w:jc w:val="center"/>
              <w:rPr>
                <w:sz w:val="24"/>
              </w:rPr>
            </w:pPr>
            <w:r>
              <w:rPr>
                <w:sz w:val="24"/>
              </w:rPr>
              <w:t>707,50</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1550</w:t>
            </w:r>
          </w:p>
        </w:tc>
        <w:tc>
          <w:tcPr>
            <w:tcW w:w="3285" w:type="dxa"/>
          </w:tcPr>
          <w:p w:rsidR="00830A34" w:rsidRDefault="00830A34" w:rsidP="007070DF">
            <w:pPr>
              <w:pStyle w:val="20"/>
              <w:shd w:val="clear" w:color="auto" w:fill="auto"/>
              <w:spacing w:line="240" w:lineRule="auto"/>
              <w:ind w:right="-1"/>
              <w:jc w:val="center"/>
              <w:rPr>
                <w:sz w:val="24"/>
              </w:rPr>
            </w:pPr>
            <w:r>
              <w:rPr>
                <w:sz w:val="24"/>
              </w:rPr>
              <w:t>796,45</w:t>
            </w:r>
          </w:p>
        </w:tc>
        <w:tc>
          <w:tcPr>
            <w:tcW w:w="3285" w:type="dxa"/>
          </w:tcPr>
          <w:p w:rsidR="00830A34" w:rsidRDefault="00830A34" w:rsidP="007070DF">
            <w:pPr>
              <w:pStyle w:val="20"/>
              <w:shd w:val="clear" w:color="auto" w:fill="auto"/>
              <w:spacing w:line="240" w:lineRule="auto"/>
              <w:ind w:right="-1"/>
              <w:jc w:val="center"/>
              <w:rPr>
                <w:sz w:val="24"/>
              </w:rPr>
            </w:pPr>
            <w:r>
              <w:rPr>
                <w:sz w:val="24"/>
              </w:rPr>
              <w:t>733,42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1600</w:t>
            </w:r>
          </w:p>
        </w:tc>
        <w:tc>
          <w:tcPr>
            <w:tcW w:w="3285" w:type="dxa"/>
          </w:tcPr>
          <w:p w:rsidR="00830A34" w:rsidRDefault="00830A34" w:rsidP="007070DF">
            <w:pPr>
              <w:pStyle w:val="20"/>
              <w:shd w:val="clear" w:color="auto" w:fill="auto"/>
              <w:spacing w:line="240" w:lineRule="auto"/>
              <w:ind w:right="-1"/>
              <w:jc w:val="center"/>
              <w:rPr>
                <w:sz w:val="24"/>
              </w:rPr>
            </w:pPr>
            <w:r>
              <w:rPr>
                <w:sz w:val="24"/>
              </w:rPr>
              <w:t>804,20</w:t>
            </w:r>
          </w:p>
        </w:tc>
        <w:tc>
          <w:tcPr>
            <w:tcW w:w="3285" w:type="dxa"/>
          </w:tcPr>
          <w:p w:rsidR="00830A34" w:rsidRDefault="00830A34" w:rsidP="007070DF">
            <w:pPr>
              <w:pStyle w:val="20"/>
              <w:shd w:val="clear" w:color="auto" w:fill="auto"/>
              <w:spacing w:line="240" w:lineRule="auto"/>
              <w:ind w:right="-1"/>
              <w:jc w:val="center"/>
              <w:rPr>
                <w:sz w:val="24"/>
              </w:rPr>
            </w:pPr>
            <w:r>
              <w:rPr>
                <w:sz w:val="24"/>
              </w:rPr>
              <w:t>759,20</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1650</w:t>
            </w:r>
          </w:p>
        </w:tc>
        <w:tc>
          <w:tcPr>
            <w:tcW w:w="3285" w:type="dxa"/>
          </w:tcPr>
          <w:p w:rsidR="00830A34" w:rsidRDefault="00830A34" w:rsidP="007070DF">
            <w:pPr>
              <w:pStyle w:val="20"/>
              <w:shd w:val="clear" w:color="auto" w:fill="auto"/>
              <w:spacing w:line="240" w:lineRule="auto"/>
              <w:ind w:right="-1"/>
              <w:jc w:val="center"/>
              <w:rPr>
                <w:sz w:val="24"/>
              </w:rPr>
            </w:pPr>
            <w:r>
              <w:rPr>
                <w:sz w:val="24"/>
              </w:rPr>
              <w:t>810,45</w:t>
            </w:r>
          </w:p>
        </w:tc>
        <w:tc>
          <w:tcPr>
            <w:tcW w:w="3285" w:type="dxa"/>
          </w:tcPr>
          <w:p w:rsidR="00830A34" w:rsidRDefault="00830A34" w:rsidP="007070DF">
            <w:pPr>
              <w:pStyle w:val="20"/>
              <w:shd w:val="clear" w:color="auto" w:fill="auto"/>
              <w:spacing w:line="240" w:lineRule="auto"/>
              <w:ind w:right="-1"/>
              <w:jc w:val="center"/>
              <w:rPr>
                <w:sz w:val="24"/>
              </w:rPr>
            </w:pPr>
            <w:r>
              <w:rPr>
                <w:sz w:val="24"/>
              </w:rPr>
              <w:t>784,82</w:t>
            </w:r>
          </w:p>
        </w:tc>
      </w:tr>
      <w:tr w:rsidR="00830A34" w:rsidTr="00C32605">
        <w:tc>
          <w:tcPr>
            <w:tcW w:w="3284" w:type="dxa"/>
          </w:tcPr>
          <w:p w:rsidR="00830A34" w:rsidRDefault="00830A34" w:rsidP="007070DF">
            <w:pPr>
              <w:pStyle w:val="20"/>
              <w:shd w:val="clear" w:color="auto" w:fill="auto"/>
              <w:spacing w:line="240" w:lineRule="auto"/>
              <w:ind w:right="-1"/>
              <w:jc w:val="center"/>
              <w:rPr>
                <w:sz w:val="24"/>
              </w:rPr>
            </w:pPr>
            <w:r>
              <w:rPr>
                <w:sz w:val="24"/>
              </w:rPr>
              <w:t>1700</w:t>
            </w:r>
          </w:p>
        </w:tc>
        <w:tc>
          <w:tcPr>
            <w:tcW w:w="3285" w:type="dxa"/>
          </w:tcPr>
          <w:p w:rsidR="00830A34" w:rsidRDefault="00830A34" w:rsidP="007070DF">
            <w:pPr>
              <w:pStyle w:val="20"/>
              <w:shd w:val="clear" w:color="auto" w:fill="auto"/>
              <w:spacing w:line="240" w:lineRule="auto"/>
              <w:ind w:right="-1"/>
              <w:jc w:val="center"/>
              <w:rPr>
                <w:sz w:val="24"/>
              </w:rPr>
            </w:pPr>
            <w:r>
              <w:rPr>
                <w:sz w:val="24"/>
              </w:rPr>
              <w:t>815,20</w:t>
            </w:r>
          </w:p>
        </w:tc>
        <w:tc>
          <w:tcPr>
            <w:tcW w:w="3285" w:type="dxa"/>
          </w:tcPr>
          <w:p w:rsidR="00830A34" w:rsidRDefault="00830A34" w:rsidP="007070DF">
            <w:pPr>
              <w:pStyle w:val="20"/>
              <w:shd w:val="clear" w:color="auto" w:fill="auto"/>
              <w:spacing w:line="240" w:lineRule="auto"/>
              <w:ind w:right="-1"/>
              <w:jc w:val="center"/>
              <w:rPr>
                <w:sz w:val="24"/>
              </w:rPr>
            </w:pPr>
            <w:r>
              <w:rPr>
                <w:sz w:val="24"/>
              </w:rPr>
              <w:t>810,30</w:t>
            </w:r>
          </w:p>
        </w:tc>
      </w:tr>
    </w:tbl>
    <w:p w:rsidR="0028076D" w:rsidRDefault="0028076D" w:rsidP="00D45DA3">
      <w:pPr>
        <w:pStyle w:val="20"/>
        <w:shd w:val="clear" w:color="auto" w:fill="auto"/>
        <w:spacing w:line="360" w:lineRule="auto"/>
        <w:ind w:right="-1"/>
        <w:rPr>
          <w:sz w:val="24"/>
        </w:rPr>
      </w:pPr>
    </w:p>
    <w:tbl>
      <w:tblPr>
        <w:tblStyle w:val="a3"/>
        <w:tblW w:w="0" w:type="auto"/>
        <w:tblLook w:val="04A0"/>
      </w:tblPr>
      <w:tblGrid>
        <w:gridCol w:w="3284"/>
        <w:gridCol w:w="3285"/>
        <w:gridCol w:w="3285"/>
      </w:tblGrid>
      <w:tr w:rsidR="00830A34" w:rsidRPr="00123000" w:rsidTr="00830A34">
        <w:tc>
          <w:tcPr>
            <w:tcW w:w="9854" w:type="dxa"/>
            <w:gridSpan w:val="3"/>
          </w:tcPr>
          <w:p w:rsidR="00830A34" w:rsidRPr="007070DF" w:rsidRDefault="007070DF" w:rsidP="007070DF">
            <w:pPr>
              <w:pStyle w:val="20"/>
              <w:shd w:val="clear" w:color="auto" w:fill="auto"/>
              <w:spacing w:line="240" w:lineRule="auto"/>
              <w:ind w:right="-1"/>
              <w:jc w:val="right"/>
              <w:rPr>
                <w:b/>
                <w:sz w:val="24"/>
                <w:lang w:val="en-US"/>
              </w:rPr>
            </w:pPr>
            <w:r>
              <w:rPr>
                <w:b/>
                <w:sz w:val="24"/>
                <w:lang w:val="en-US"/>
              </w:rPr>
              <w:t>Table</w:t>
            </w:r>
            <w:r w:rsidR="00830A34" w:rsidRPr="007070DF">
              <w:rPr>
                <w:b/>
                <w:sz w:val="24"/>
                <w:lang w:val="en-US"/>
              </w:rPr>
              <w:t xml:space="preserve"> 2. </w:t>
            </w:r>
            <w:proofErr w:type="spellStart"/>
            <w:r>
              <w:rPr>
                <w:b/>
                <w:sz w:val="24"/>
                <w:lang w:val="en-US"/>
              </w:rPr>
              <w:t>Nomogram</w:t>
            </w:r>
            <w:proofErr w:type="spellEnd"/>
            <w:r>
              <w:rPr>
                <w:b/>
                <w:sz w:val="24"/>
                <w:lang w:val="en-US"/>
              </w:rPr>
              <w:t xml:space="preserve"> of proper volumes of liver sectors</w:t>
            </w:r>
          </w:p>
        </w:tc>
      </w:tr>
      <w:tr w:rsidR="00830A34" w:rsidTr="003328F1">
        <w:tc>
          <w:tcPr>
            <w:tcW w:w="3284" w:type="dxa"/>
            <w:vMerge w:val="restart"/>
          </w:tcPr>
          <w:p w:rsidR="00830A34" w:rsidRPr="007070DF" w:rsidRDefault="007070DF" w:rsidP="007070DF">
            <w:pPr>
              <w:pStyle w:val="20"/>
              <w:shd w:val="clear" w:color="auto" w:fill="auto"/>
              <w:spacing w:line="240" w:lineRule="auto"/>
              <w:ind w:right="-1"/>
              <w:jc w:val="center"/>
              <w:rPr>
                <w:b/>
                <w:sz w:val="24"/>
                <w:lang w:val="en-US"/>
              </w:rPr>
            </w:pPr>
            <w:proofErr w:type="spellStart"/>
            <w:r>
              <w:rPr>
                <w:b/>
                <w:sz w:val="24"/>
                <w:lang w:val="en-US"/>
              </w:rPr>
              <w:t>Volumometris</w:t>
            </w:r>
            <w:proofErr w:type="spellEnd"/>
            <w:r>
              <w:rPr>
                <w:b/>
                <w:sz w:val="24"/>
                <w:lang w:val="en-US"/>
              </w:rPr>
              <w:t xml:space="preserve"> </w:t>
            </w:r>
            <w:proofErr w:type="spellStart"/>
            <w:r>
              <w:rPr>
                <w:b/>
                <w:sz w:val="24"/>
                <w:lang w:val="en-US"/>
              </w:rPr>
              <w:t>civer</w:t>
            </w:r>
            <w:proofErr w:type="spellEnd"/>
            <w:r>
              <w:rPr>
                <w:b/>
                <w:sz w:val="24"/>
                <w:lang w:val="en-US"/>
              </w:rPr>
              <w:t xml:space="preserve"> volume</w:t>
            </w:r>
          </w:p>
        </w:tc>
        <w:tc>
          <w:tcPr>
            <w:tcW w:w="6570" w:type="dxa"/>
            <w:gridSpan w:val="2"/>
          </w:tcPr>
          <w:p w:rsidR="00830A34" w:rsidRPr="00830A34" w:rsidRDefault="00830A34" w:rsidP="007070DF">
            <w:pPr>
              <w:pStyle w:val="20"/>
              <w:shd w:val="clear" w:color="auto" w:fill="auto"/>
              <w:spacing w:line="240" w:lineRule="auto"/>
              <w:ind w:right="-1"/>
              <w:jc w:val="center"/>
              <w:rPr>
                <w:b/>
                <w:sz w:val="24"/>
              </w:rPr>
            </w:pPr>
            <w:r>
              <w:rPr>
                <w:b/>
                <w:sz w:val="24"/>
              </w:rPr>
              <w:t>Планиметрический</w:t>
            </w:r>
          </w:p>
        </w:tc>
      </w:tr>
      <w:tr w:rsidR="00830A34" w:rsidRPr="00123000" w:rsidTr="000A453A">
        <w:tc>
          <w:tcPr>
            <w:tcW w:w="3284" w:type="dxa"/>
            <w:vMerge/>
          </w:tcPr>
          <w:p w:rsidR="00830A34" w:rsidRPr="00830A34" w:rsidRDefault="00830A34" w:rsidP="007070DF">
            <w:pPr>
              <w:pStyle w:val="20"/>
              <w:shd w:val="clear" w:color="auto" w:fill="auto"/>
              <w:spacing w:line="240" w:lineRule="auto"/>
              <w:ind w:right="-1"/>
              <w:jc w:val="center"/>
              <w:rPr>
                <w:b/>
                <w:sz w:val="24"/>
              </w:rPr>
            </w:pPr>
          </w:p>
        </w:tc>
        <w:tc>
          <w:tcPr>
            <w:tcW w:w="3285" w:type="dxa"/>
          </w:tcPr>
          <w:p w:rsidR="00830A34" w:rsidRPr="007070DF" w:rsidRDefault="007070DF" w:rsidP="007070DF">
            <w:pPr>
              <w:pStyle w:val="20"/>
              <w:shd w:val="clear" w:color="auto" w:fill="auto"/>
              <w:spacing w:line="240" w:lineRule="auto"/>
              <w:ind w:right="-1"/>
              <w:jc w:val="center"/>
              <w:rPr>
                <w:b/>
                <w:sz w:val="24"/>
                <w:lang w:val="en-US"/>
              </w:rPr>
            </w:pPr>
            <w:r>
              <w:rPr>
                <w:b/>
                <w:sz w:val="24"/>
                <w:lang w:val="en-US"/>
              </w:rPr>
              <w:t>Volume of right lateral sector</w:t>
            </w:r>
          </w:p>
        </w:tc>
        <w:tc>
          <w:tcPr>
            <w:tcW w:w="3285" w:type="dxa"/>
          </w:tcPr>
          <w:p w:rsidR="00830A34" w:rsidRPr="007070DF" w:rsidRDefault="007070DF" w:rsidP="007070DF">
            <w:pPr>
              <w:pStyle w:val="20"/>
              <w:shd w:val="clear" w:color="auto" w:fill="auto"/>
              <w:spacing w:line="240" w:lineRule="auto"/>
              <w:ind w:right="-1"/>
              <w:jc w:val="center"/>
              <w:rPr>
                <w:b/>
                <w:sz w:val="24"/>
                <w:lang w:val="en-US"/>
              </w:rPr>
            </w:pPr>
            <w:r>
              <w:rPr>
                <w:b/>
                <w:sz w:val="24"/>
                <w:lang w:val="en-US"/>
              </w:rPr>
              <w:t xml:space="preserve">Volume of right </w:t>
            </w:r>
            <w:proofErr w:type="spellStart"/>
            <w:r>
              <w:rPr>
                <w:b/>
                <w:sz w:val="24"/>
                <w:lang w:val="en-US"/>
              </w:rPr>
              <w:t>paramedian</w:t>
            </w:r>
            <w:proofErr w:type="spellEnd"/>
            <w:r>
              <w:rPr>
                <w:b/>
                <w:sz w:val="24"/>
                <w:lang w:val="en-US"/>
              </w:rPr>
              <w:t xml:space="preserve"> sector</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550</w:t>
            </w:r>
          </w:p>
        </w:tc>
        <w:tc>
          <w:tcPr>
            <w:tcW w:w="3285" w:type="dxa"/>
          </w:tcPr>
          <w:p w:rsidR="00830A34" w:rsidRDefault="00830A34" w:rsidP="007070DF">
            <w:pPr>
              <w:pStyle w:val="20"/>
              <w:shd w:val="clear" w:color="auto" w:fill="auto"/>
              <w:spacing w:line="240" w:lineRule="auto"/>
              <w:ind w:right="-1"/>
              <w:jc w:val="center"/>
              <w:rPr>
                <w:sz w:val="24"/>
              </w:rPr>
            </w:pPr>
            <w:r>
              <w:rPr>
                <w:sz w:val="24"/>
              </w:rPr>
              <w:t>134,352</w:t>
            </w:r>
          </w:p>
        </w:tc>
        <w:tc>
          <w:tcPr>
            <w:tcW w:w="3285" w:type="dxa"/>
          </w:tcPr>
          <w:p w:rsidR="00830A34" w:rsidRDefault="00830A34" w:rsidP="007070DF">
            <w:pPr>
              <w:pStyle w:val="20"/>
              <w:shd w:val="clear" w:color="auto" w:fill="auto"/>
              <w:spacing w:line="240" w:lineRule="auto"/>
              <w:ind w:right="-1"/>
              <w:jc w:val="center"/>
              <w:rPr>
                <w:sz w:val="24"/>
              </w:rPr>
            </w:pPr>
            <w:r>
              <w:rPr>
                <w:sz w:val="24"/>
              </w:rPr>
              <w:t>336,15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600</w:t>
            </w:r>
          </w:p>
        </w:tc>
        <w:tc>
          <w:tcPr>
            <w:tcW w:w="3285" w:type="dxa"/>
          </w:tcPr>
          <w:p w:rsidR="00830A34" w:rsidRDefault="00830A34" w:rsidP="007070DF">
            <w:pPr>
              <w:pStyle w:val="20"/>
              <w:shd w:val="clear" w:color="auto" w:fill="auto"/>
              <w:spacing w:line="240" w:lineRule="auto"/>
              <w:ind w:right="-1"/>
              <w:jc w:val="center"/>
              <w:rPr>
                <w:sz w:val="24"/>
              </w:rPr>
            </w:pPr>
            <w:r>
              <w:rPr>
                <w:sz w:val="24"/>
              </w:rPr>
              <w:t>152,600</w:t>
            </w:r>
          </w:p>
        </w:tc>
        <w:tc>
          <w:tcPr>
            <w:tcW w:w="3285" w:type="dxa"/>
          </w:tcPr>
          <w:p w:rsidR="00830A34" w:rsidRDefault="00830A34" w:rsidP="007070DF">
            <w:pPr>
              <w:pStyle w:val="20"/>
              <w:shd w:val="clear" w:color="auto" w:fill="auto"/>
              <w:spacing w:line="240" w:lineRule="auto"/>
              <w:ind w:right="-1"/>
              <w:jc w:val="center"/>
              <w:rPr>
                <w:sz w:val="24"/>
              </w:rPr>
            </w:pPr>
            <w:r>
              <w:rPr>
                <w:sz w:val="24"/>
              </w:rPr>
              <w:t>318,40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650</w:t>
            </w:r>
          </w:p>
        </w:tc>
        <w:tc>
          <w:tcPr>
            <w:tcW w:w="3285" w:type="dxa"/>
          </w:tcPr>
          <w:p w:rsidR="00830A34" w:rsidRDefault="00830A34" w:rsidP="007070DF">
            <w:pPr>
              <w:pStyle w:val="20"/>
              <w:shd w:val="clear" w:color="auto" w:fill="auto"/>
              <w:spacing w:line="240" w:lineRule="auto"/>
              <w:ind w:right="-1"/>
              <w:jc w:val="center"/>
              <w:rPr>
                <w:sz w:val="24"/>
              </w:rPr>
            </w:pPr>
            <w:r>
              <w:rPr>
                <w:sz w:val="24"/>
              </w:rPr>
              <w:t>170,725</w:t>
            </w:r>
          </w:p>
        </w:tc>
        <w:tc>
          <w:tcPr>
            <w:tcW w:w="3285" w:type="dxa"/>
          </w:tcPr>
          <w:p w:rsidR="00830A34" w:rsidRDefault="00830A34" w:rsidP="007070DF">
            <w:pPr>
              <w:pStyle w:val="20"/>
              <w:shd w:val="clear" w:color="auto" w:fill="auto"/>
              <w:spacing w:line="240" w:lineRule="auto"/>
              <w:ind w:right="-1"/>
              <w:jc w:val="center"/>
              <w:rPr>
                <w:sz w:val="24"/>
              </w:rPr>
            </w:pPr>
            <w:r>
              <w:rPr>
                <w:sz w:val="24"/>
              </w:rPr>
              <w:t>303,15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700</w:t>
            </w:r>
          </w:p>
        </w:tc>
        <w:tc>
          <w:tcPr>
            <w:tcW w:w="3285" w:type="dxa"/>
          </w:tcPr>
          <w:p w:rsidR="00830A34" w:rsidRDefault="00830A34" w:rsidP="007070DF">
            <w:pPr>
              <w:pStyle w:val="20"/>
              <w:shd w:val="clear" w:color="auto" w:fill="auto"/>
              <w:spacing w:line="240" w:lineRule="auto"/>
              <w:ind w:right="-1"/>
              <w:jc w:val="center"/>
              <w:rPr>
                <w:sz w:val="24"/>
              </w:rPr>
            </w:pPr>
            <w:r>
              <w:rPr>
                <w:sz w:val="24"/>
              </w:rPr>
              <w:t>188,700</w:t>
            </w:r>
          </w:p>
        </w:tc>
        <w:tc>
          <w:tcPr>
            <w:tcW w:w="3285" w:type="dxa"/>
          </w:tcPr>
          <w:p w:rsidR="00830A34" w:rsidRDefault="00830A34" w:rsidP="007070DF">
            <w:pPr>
              <w:pStyle w:val="20"/>
              <w:shd w:val="clear" w:color="auto" w:fill="auto"/>
              <w:spacing w:line="240" w:lineRule="auto"/>
              <w:ind w:right="-1"/>
              <w:jc w:val="center"/>
              <w:rPr>
                <w:sz w:val="24"/>
              </w:rPr>
            </w:pPr>
            <w:r>
              <w:rPr>
                <w:sz w:val="24"/>
              </w:rPr>
              <w:t>290,40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750</w:t>
            </w:r>
          </w:p>
        </w:tc>
        <w:tc>
          <w:tcPr>
            <w:tcW w:w="3285" w:type="dxa"/>
          </w:tcPr>
          <w:p w:rsidR="00830A34" w:rsidRDefault="00830A34" w:rsidP="007070DF">
            <w:pPr>
              <w:pStyle w:val="20"/>
              <w:shd w:val="clear" w:color="auto" w:fill="auto"/>
              <w:spacing w:line="240" w:lineRule="auto"/>
              <w:ind w:right="-1"/>
              <w:jc w:val="center"/>
              <w:rPr>
                <w:sz w:val="24"/>
              </w:rPr>
            </w:pPr>
            <w:r>
              <w:rPr>
                <w:sz w:val="24"/>
              </w:rPr>
              <w:t>206,525</w:t>
            </w:r>
          </w:p>
        </w:tc>
        <w:tc>
          <w:tcPr>
            <w:tcW w:w="3285" w:type="dxa"/>
          </w:tcPr>
          <w:p w:rsidR="00830A34" w:rsidRDefault="00830A34" w:rsidP="007070DF">
            <w:pPr>
              <w:pStyle w:val="20"/>
              <w:shd w:val="clear" w:color="auto" w:fill="auto"/>
              <w:spacing w:line="240" w:lineRule="auto"/>
              <w:ind w:right="-1"/>
              <w:jc w:val="center"/>
              <w:rPr>
                <w:sz w:val="24"/>
              </w:rPr>
            </w:pPr>
            <w:r>
              <w:rPr>
                <w:sz w:val="24"/>
              </w:rPr>
              <w:t>280,15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800</w:t>
            </w:r>
          </w:p>
        </w:tc>
        <w:tc>
          <w:tcPr>
            <w:tcW w:w="3285" w:type="dxa"/>
          </w:tcPr>
          <w:p w:rsidR="00830A34" w:rsidRDefault="00830A34" w:rsidP="007070DF">
            <w:pPr>
              <w:pStyle w:val="20"/>
              <w:shd w:val="clear" w:color="auto" w:fill="auto"/>
              <w:spacing w:line="240" w:lineRule="auto"/>
              <w:ind w:right="-1"/>
              <w:jc w:val="center"/>
              <w:rPr>
                <w:sz w:val="24"/>
              </w:rPr>
            </w:pPr>
            <w:r>
              <w:rPr>
                <w:sz w:val="24"/>
              </w:rPr>
              <w:t>224,200</w:t>
            </w:r>
          </w:p>
        </w:tc>
        <w:tc>
          <w:tcPr>
            <w:tcW w:w="3285" w:type="dxa"/>
          </w:tcPr>
          <w:p w:rsidR="00830A34" w:rsidRDefault="00830A34" w:rsidP="007070DF">
            <w:pPr>
              <w:pStyle w:val="20"/>
              <w:shd w:val="clear" w:color="auto" w:fill="auto"/>
              <w:spacing w:line="240" w:lineRule="auto"/>
              <w:ind w:right="-1"/>
              <w:jc w:val="center"/>
              <w:rPr>
                <w:sz w:val="24"/>
              </w:rPr>
            </w:pPr>
            <w:r>
              <w:rPr>
                <w:sz w:val="24"/>
              </w:rPr>
              <w:t>272,40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850</w:t>
            </w:r>
          </w:p>
        </w:tc>
        <w:tc>
          <w:tcPr>
            <w:tcW w:w="3285" w:type="dxa"/>
          </w:tcPr>
          <w:p w:rsidR="00830A34" w:rsidRDefault="00830A34" w:rsidP="007070DF">
            <w:pPr>
              <w:pStyle w:val="20"/>
              <w:shd w:val="clear" w:color="auto" w:fill="auto"/>
              <w:spacing w:line="240" w:lineRule="auto"/>
              <w:ind w:right="-1"/>
              <w:jc w:val="center"/>
              <w:rPr>
                <w:sz w:val="24"/>
              </w:rPr>
            </w:pPr>
            <w:r>
              <w:rPr>
                <w:sz w:val="24"/>
              </w:rPr>
              <w:t>241,725</w:t>
            </w:r>
          </w:p>
        </w:tc>
        <w:tc>
          <w:tcPr>
            <w:tcW w:w="3285" w:type="dxa"/>
          </w:tcPr>
          <w:p w:rsidR="00830A34" w:rsidRDefault="00830A34" w:rsidP="007070DF">
            <w:pPr>
              <w:pStyle w:val="20"/>
              <w:shd w:val="clear" w:color="auto" w:fill="auto"/>
              <w:spacing w:line="240" w:lineRule="auto"/>
              <w:ind w:right="-1"/>
              <w:jc w:val="center"/>
              <w:rPr>
                <w:sz w:val="24"/>
              </w:rPr>
            </w:pPr>
            <w:r>
              <w:rPr>
                <w:sz w:val="24"/>
              </w:rPr>
              <w:t>267,15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900</w:t>
            </w:r>
          </w:p>
        </w:tc>
        <w:tc>
          <w:tcPr>
            <w:tcW w:w="3285" w:type="dxa"/>
          </w:tcPr>
          <w:p w:rsidR="00830A34" w:rsidRDefault="00830A34" w:rsidP="007070DF">
            <w:pPr>
              <w:pStyle w:val="20"/>
              <w:shd w:val="clear" w:color="auto" w:fill="auto"/>
              <w:spacing w:line="240" w:lineRule="auto"/>
              <w:ind w:right="-1"/>
              <w:jc w:val="center"/>
              <w:rPr>
                <w:sz w:val="24"/>
              </w:rPr>
            </w:pPr>
            <w:r>
              <w:rPr>
                <w:sz w:val="24"/>
              </w:rPr>
              <w:t>259,100</w:t>
            </w:r>
          </w:p>
        </w:tc>
        <w:tc>
          <w:tcPr>
            <w:tcW w:w="3285" w:type="dxa"/>
          </w:tcPr>
          <w:p w:rsidR="00830A34" w:rsidRDefault="00830A34" w:rsidP="007070DF">
            <w:pPr>
              <w:pStyle w:val="20"/>
              <w:shd w:val="clear" w:color="auto" w:fill="auto"/>
              <w:spacing w:line="240" w:lineRule="auto"/>
              <w:ind w:right="-1"/>
              <w:jc w:val="center"/>
              <w:rPr>
                <w:sz w:val="24"/>
              </w:rPr>
            </w:pPr>
            <w:r>
              <w:rPr>
                <w:sz w:val="24"/>
              </w:rPr>
              <w:t>264,40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950</w:t>
            </w:r>
          </w:p>
        </w:tc>
        <w:tc>
          <w:tcPr>
            <w:tcW w:w="3285" w:type="dxa"/>
          </w:tcPr>
          <w:p w:rsidR="00830A34" w:rsidRDefault="00830A34" w:rsidP="007070DF">
            <w:pPr>
              <w:pStyle w:val="20"/>
              <w:shd w:val="clear" w:color="auto" w:fill="auto"/>
              <w:spacing w:line="240" w:lineRule="auto"/>
              <w:ind w:right="-1"/>
              <w:jc w:val="center"/>
              <w:rPr>
                <w:sz w:val="24"/>
              </w:rPr>
            </w:pPr>
            <w:r>
              <w:rPr>
                <w:sz w:val="24"/>
              </w:rPr>
              <w:t>276,325</w:t>
            </w:r>
          </w:p>
        </w:tc>
        <w:tc>
          <w:tcPr>
            <w:tcW w:w="3285" w:type="dxa"/>
          </w:tcPr>
          <w:p w:rsidR="00830A34" w:rsidRDefault="00830A34" w:rsidP="007070DF">
            <w:pPr>
              <w:pStyle w:val="20"/>
              <w:shd w:val="clear" w:color="auto" w:fill="auto"/>
              <w:spacing w:line="240" w:lineRule="auto"/>
              <w:ind w:right="-1"/>
              <w:jc w:val="center"/>
              <w:rPr>
                <w:sz w:val="24"/>
              </w:rPr>
            </w:pPr>
            <w:r>
              <w:rPr>
                <w:sz w:val="24"/>
              </w:rPr>
              <w:t>264,15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1000</w:t>
            </w:r>
          </w:p>
        </w:tc>
        <w:tc>
          <w:tcPr>
            <w:tcW w:w="3285" w:type="dxa"/>
          </w:tcPr>
          <w:p w:rsidR="00830A34" w:rsidRDefault="00830A34" w:rsidP="007070DF">
            <w:pPr>
              <w:pStyle w:val="20"/>
              <w:shd w:val="clear" w:color="auto" w:fill="auto"/>
              <w:spacing w:line="240" w:lineRule="auto"/>
              <w:ind w:right="-1"/>
              <w:jc w:val="center"/>
              <w:rPr>
                <w:sz w:val="24"/>
              </w:rPr>
            </w:pPr>
            <w:r>
              <w:rPr>
                <w:sz w:val="24"/>
              </w:rPr>
              <w:t>293,400</w:t>
            </w:r>
          </w:p>
        </w:tc>
        <w:tc>
          <w:tcPr>
            <w:tcW w:w="3285" w:type="dxa"/>
          </w:tcPr>
          <w:p w:rsidR="00830A34" w:rsidRDefault="00830A34" w:rsidP="007070DF">
            <w:pPr>
              <w:pStyle w:val="20"/>
              <w:shd w:val="clear" w:color="auto" w:fill="auto"/>
              <w:spacing w:line="240" w:lineRule="auto"/>
              <w:ind w:right="-1"/>
              <w:jc w:val="center"/>
              <w:rPr>
                <w:sz w:val="24"/>
              </w:rPr>
            </w:pPr>
            <w:r>
              <w:rPr>
                <w:sz w:val="24"/>
              </w:rPr>
              <w:t>266,40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1050</w:t>
            </w:r>
          </w:p>
        </w:tc>
        <w:tc>
          <w:tcPr>
            <w:tcW w:w="3285" w:type="dxa"/>
          </w:tcPr>
          <w:p w:rsidR="00830A34" w:rsidRDefault="00830A34" w:rsidP="007070DF">
            <w:pPr>
              <w:pStyle w:val="20"/>
              <w:shd w:val="clear" w:color="auto" w:fill="auto"/>
              <w:spacing w:line="240" w:lineRule="auto"/>
              <w:ind w:right="-1"/>
              <w:jc w:val="center"/>
              <w:rPr>
                <w:sz w:val="24"/>
              </w:rPr>
            </w:pPr>
            <w:r>
              <w:rPr>
                <w:sz w:val="24"/>
              </w:rPr>
              <w:t>310,325</w:t>
            </w:r>
          </w:p>
        </w:tc>
        <w:tc>
          <w:tcPr>
            <w:tcW w:w="3285" w:type="dxa"/>
          </w:tcPr>
          <w:p w:rsidR="00830A34" w:rsidRDefault="00830A34" w:rsidP="007070DF">
            <w:pPr>
              <w:pStyle w:val="20"/>
              <w:shd w:val="clear" w:color="auto" w:fill="auto"/>
              <w:spacing w:line="240" w:lineRule="auto"/>
              <w:ind w:right="-1"/>
              <w:jc w:val="center"/>
              <w:rPr>
                <w:sz w:val="24"/>
              </w:rPr>
            </w:pPr>
            <w:r>
              <w:rPr>
                <w:sz w:val="24"/>
              </w:rPr>
              <w:t>271,15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lastRenderedPageBreak/>
              <w:t>1100</w:t>
            </w:r>
          </w:p>
        </w:tc>
        <w:tc>
          <w:tcPr>
            <w:tcW w:w="3285" w:type="dxa"/>
          </w:tcPr>
          <w:p w:rsidR="00830A34" w:rsidRDefault="00830A34" w:rsidP="007070DF">
            <w:pPr>
              <w:pStyle w:val="20"/>
              <w:shd w:val="clear" w:color="auto" w:fill="auto"/>
              <w:spacing w:line="240" w:lineRule="auto"/>
              <w:ind w:right="-1"/>
              <w:jc w:val="center"/>
              <w:rPr>
                <w:sz w:val="24"/>
              </w:rPr>
            </w:pPr>
            <w:r>
              <w:rPr>
                <w:sz w:val="24"/>
              </w:rPr>
              <w:t>327,100</w:t>
            </w:r>
          </w:p>
        </w:tc>
        <w:tc>
          <w:tcPr>
            <w:tcW w:w="3285" w:type="dxa"/>
          </w:tcPr>
          <w:p w:rsidR="00830A34" w:rsidRDefault="00830A34" w:rsidP="007070DF">
            <w:pPr>
              <w:pStyle w:val="20"/>
              <w:shd w:val="clear" w:color="auto" w:fill="auto"/>
              <w:spacing w:line="240" w:lineRule="auto"/>
              <w:ind w:right="-1"/>
              <w:jc w:val="center"/>
              <w:rPr>
                <w:sz w:val="24"/>
              </w:rPr>
            </w:pPr>
            <w:r>
              <w:rPr>
                <w:sz w:val="24"/>
              </w:rPr>
              <w:t>278,40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1150</w:t>
            </w:r>
          </w:p>
        </w:tc>
        <w:tc>
          <w:tcPr>
            <w:tcW w:w="3285" w:type="dxa"/>
          </w:tcPr>
          <w:p w:rsidR="00830A34" w:rsidRDefault="00830A34" w:rsidP="007070DF">
            <w:pPr>
              <w:pStyle w:val="20"/>
              <w:shd w:val="clear" w:color="auto" w:fill="auto"/>
              <w:spacing w:line="240" w:lineRule="auto"/>
              <w:ind w:right="-1"/>
              <w:jc w:val="center"/>
              <w:rPr>
                <w:sz w:val="24"/>
              </w:rPr>
            </w:pPr>
            <w:r>
              <w:rPr>
                <w:sz w:val="24"/>
              </w:rPr>
              <w:t>343,725</w:t>
            </w:r>
          </w:p>
        </w:tc>
        <w:tc>
          <w:tcPr>
            <w:tcW w:w="3285" w:type="dxa"/>
          </w:tcPr>
          <w:p w:rsidR="00830A34" w:rsidRDefault="00830A34" w:rsidP="007070DF">
            <w:pPr>
              <w:pStyle w:val="20"/>
              <w:shd w:val="clear" w:color="auto" w:fill="auto"/>
              <w:spacing w:line="240" w:lineRule="auto"/>
              <w:ind w:right="-1"/>
              <w:jc w:val="center"/>
              <w:rPr>
                <w:sz w:val="24"/>
              </w:rPr>
            </w:pPr>
            <w:r>
              <w:rPr>
                <w:sz w:val="24"/>
              </w:rPr>
              <w:t>288,15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1200</w:t>
            </w:r>
          </w:p>
        </w:tc>
        <w:tc>
          <w:tcPr>
            <w:tcW w:w="3285" w:type="dxa"/>
          </w:tcPr>
          <w:p w:rsidR="00830A34" w:rsidRDefault="00830A34" w:rsidP="007070DF">
            <w:pPr>
              <w:pStyle w:val="20"/>
              <w:shd w:val="clear" w:color="auto" w:fill="auto"/>
              <w:spacing w:line="240" w:lineRule="auto"/>
              <w:ind w:right="-1"/>
              <w:jc w:val="center"/>
              <w:rPr>
                <w:sz w:val="24"/>
              </w:rPr>
            </w:pPr>
            <w:r>
              <w:rPr>
                <w:sz w:val="24"/>
              </w:rPr>
              <w:t>360,200</w:t>
            </w:r>
          </w:p>
        </w:tc>
        <w:tc>
          <w:tcPr>
            <w:tcW w:w="3285" w:type="dxa"/>
          </w:tcPr>
          <w:p w:rsidR="00830A34" w:rsidRDefault="00830A34" w:rsidP="007070DF">
            <w:pPr>
              <w:pStyle w:val="20"/>
              <w:shd w:val="clear" w:color="auto" w:fill="auto"/>
              <w:spacing w:line="240" w:lineRule="auto"/>
              <w:ind w:right="-1"/>
              <w:jc w:val="center"/>
              <w:rPr>
                <w:sz w:val="24"/>
              </w:rPr>
            </w:pPr>
            <w:r>
              <w:rPr>
                <w:sz w:val="24"/>
              </w:rPr>
              <w:t>300,40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1250</w:t>
            </w:r>
          </w:p>
        </w:tc>
        <w:tc>
          <w:tcPr>
            <w:tcW w:w="3285" w:type="dxa"/>
          </w:tcPr>
          <w:p w:rsidR="00830A34" w:rsidRDefault="00830A34" w:rsidP="007070DF">
            <w:pPr>
              <w:pStyle w:val="20"/>
              <w:shd w:val="clear" w:color="auto" w:fill="auto"/>
              <w:spacing w:line="240" w:lineRule="auto"/>
              <w:ind w:right="-1"/>
              <w:jc w:val="center"/>
              <w:rPr>
                <w:sz w:val="24"/>
              </w:rPr>
            </w:pPr>
            <w:r>
              <w:rPr>
                <w:sz w:val="24"/>
              </w:rPr>
              <w:t>376,525</w:t>
            </w:r>
          </w:p>
        </w:tc>
        <w:tc>
          <w:tcPr>
            <w:tcW w:w="3285" w:type="dxa"/>
          </w:tcPr>
          <w:p w:rsidR="00830A34" w:rsidRDefault="00830A34" w:rsidP="007070DF">
            <w:pPr>
              <w:pStyle w:val="20"/>
              <w:shd w:val="clear" w:color="auto" w:fill="auto"/>
              <w:spacing w:line="240" w:lineRule="auto"/>
              <w:ind w:right="-1"/>
              <w:jc w:val="center"/>
              <w:rPr>
                <w:sz w:val="24"/>
              </w:rPr>
            </w:pPr>
            <w:r>
              <w:rPr>
                <w:sz w:val="24"/>
              </w:rPr>
              <w:t>315,15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1300</w:t>
            </w:r>
          </w:p>
        </w:tc>
        <w:tc>
          <w:tcPr>
            <w:tcW w:w="3285" w:type="dxa"/>
          </w:tcPr>
          <w:p w:rsidR="00830A34" w:rsidRDefault="00830A34" w:rsidP="007070DF">
            <w:pPr>
              <w:pStyle w:val="20"/>
              <w:shd w:val="clear" w:color="auto" w:fill="auto"/>
              <w:spacing w:line="240" w:lineRule="auto"/>
              <w:ind w:right="-1"/>
              <w:jc w:val="center"/>
              <w:rPr>
                <w:sz w:val="24"/>
              </w:rPr>
            </w:pPr>
            <w:r>
              <w:rPr>
                <w:sz w:val="24"/>
              </w:rPr>
              <w:t>392,700</w:t>
            </w:r>
          </w:p>
        </w:tc>
        <w:tc>
          <w:tcPr>
            <w:tcW w:w="3285" w:type="dxa"/>
          </w:tcPr>
          <w:p w:rsidR="00830A34" w:rsidRDefault="00830A34" w:rsidP="007070DF">
            <w:pPr>
              <w:pStyle w:val="20"/>
              <w:shd w:val="clear" w:color="auto" w:fill="auto"/>
              <w:spacing w:line="240" w:lineRule="auto"/>
              <w:ind w:right="-1"/>
              <w:jc w:val="center"/>
              <w:rPr>
                <w:sz w:val="24"/>
              </w:rPr>
            </w:pPr>
            <w:r>
              <w:rPr>
                <w:sz w:val="24"/>
              </w:rPr>
              <w:t>332,40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1350</w:t>
            </w:r>
          </w:p>
        </w:tc>
        <w:tc>
          <w:tcPr>
            <w:tcW w:w="3285" w:type="dxa"/>
          </w:tcPr>
          <w:p w:rsidR="00830A34" w:rsidRDefault="00830A34" w:rsidP="007070DF">
            <w:pPr>
              <w:pStyle w:val="20"/>
              <w:shd w:val="clear" w:color="auto" w:fill="auto"/>
              <w:spacing w:line="240" w:lineRule="auto"/>
              <w:ind w:right="-1"/>
              <w:jc w:val="center"/>
              <w:rPr>
                <w:sz w:val="24"/>
              </w:rPr>
            </w:pPr>
            <w:r>
              <w:rPr>
                <w:sz w:val="24"/>
              </w:rPr>
              <w:t>408,725</w:t>
            </w:r>
          </w:p>
        </w:tc>
        <w:tc>
          <w:tcPr>
            <w:tcW w:w="3285" w:type="dxa"/>
          </w:tcPr>
          <w:p w:rsidR="00830A34" w:rsidRDefault="00830A34" w:rsidP="007070DF">
            <w:pPr>
              <w:pStyle w:val="20"/>
              <w:shd w:val="clear" w:color="auto" w:fill="auto"/>
              <w:spacing w:line="240" w:lineRule="auto"/>
              <w:ind w:right="-1"/>
              <w:jc w:val="center"/>
              <w:rPr>
                <w:sz w:val="24"/>
              </w:rPr>
            </w:pPr>
            <w:r>
              <w:rPr>
                <w:sz w:val="24"/>
              </w:rPr>
              <w:t>352,15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1400</w:t>
            </w:r>
          </w:p>
        </w:tc>
        <w:tc>
          <w:tcPr>
            <w:tcW w:w="3285" w:type="dxa"/>
          </w:tcPr>
          <w:p w:rsidR="00830A34" w:rsidRDefault="00830A34" w:rsidP="007070DF">
            <w:pPr>
              <w:pStyle w:val="20"/>
              <w:shd w:val="clear" w:color="auto" w:fill="auto"/>
              <w:spacing w:line="240" w:lineRule="auto"/>
              <w:ind w:right="-1"/>
              <w:jc w:val="center"/>
              <w:rPr>
                <w:sz w:val="24"/>
              </w:rPr>
            </w:pPr>
            <w:r>
              <w:rPr>
                <w:sz w:val="24"/>
              </w:rPr>
              <w:t>424,600</w:t>
            </w:r>
          </w:p>
        </w:tc>
        <w:tc>
          <w:tcPr>
            <w:tcW w:w="3285" w:type="dxa"/>
          </w:tcPr>
          <w:p w:rsidR="00830A34" w:rsidRDefault="00830A34" w:rsidP="007070DF">
            <w:pPr>
              <w:pStyle w:val="20"/>
              <w:shd w:val="clear" w:color="auto" w:fill="auto"/>
              <w:spacing w:line="240" w:lineRule="auto"/>
              <w:ind w:right="-1"/>
              <w:jc w:val="center"/>
              <w:rPr>
                <w:sz w:val="24"/>
              </w:rPr>
            </w:pPr>
            <w:r>
              <w:rPr>
                <w:sz w:val="24"/>
              </w:rPr>
              <w:t>374,40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1450</w:t>
            </w:r>
          </w:p>
        </w:tc>
        <w:tc>
          <w:tcPr>
            <w:tcW w:w="3285" w:type="dxa"/>
          </w:tcPr>
          <w:p w:rsidR="00830A34" w:rsidRDefault="00830A34" w:rsidP="007070DF">
            <w:pPr>
              <w:pStyle w:val="20"/>
              <w:shd w:val="clear" w:color="auto" w:fill="auto"/>
              <w:spacing w:line="240" w:lineRule="auto"/>
              <w:ind w:right="-1"/>
              <w:jc w:val="center"/>
              <w:rPr>
                <w:sz w:val="24"/>
              </w:rPr>
            </w:pPr>
            <w:r>
              <w:rPr>
                <w:sz w:val="24"/>
              </w:rPr>
              <w:t>440,3225</w:t>
            </w:r>
          </w:p>
        </w:tc>
        <w:tc>
          <w:tcPr>
            <w:tcW w:w="3285" w:type="dxa"/>
          </w:tcPr>
          <w:p w:rsidR="00830A34" w:rsidRDefault="00830A34" w:rsidP="007070DF">
            <w:pPr>
              <w:pStyle w:val="20"/>
              <w:shd w:val="clear" w:color="auto" w:fill="auto"/>
              <w:spacing w:line="240" w:lineRule="auto"/>
              <w:ind w:right="-1"/>
              <w:jc w:val="center"/>
              <w:rPr>
                <w:sz w:val="24"/>
              </w:rPr>
            </w:pPr>
            <w:r>
              <w:rPr>
                <w:sz w:val="24"/>
              </w:rPr>
              <w:t>399,15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1500</w:t>
            </w:r>
          </w:p>
        </w:tc>
        <w:tc>
          <w:tcPr>
            <w:tcW w:w="3285" w:type="dxa"/>
          </w:tcPr>
          <w:p w:rsidR="00830A34" w:rsidRDefault="00830A34" w:rsidP="007070DF">
            <w:pPr>
              <w:pStyle w:val="20"/>
              <w:shd w:val="clear" w:color="auto" w:fill="auto"/>
              <w:spacing w:line="240" w:lineRule="auto"/>
              <w:ind w:right="-1"/>
              <w:jc w:val="center"/>
              <w:rPr>
                <w:sz w:val="24"/>
              </w:rPr>
            </w:pPr>
            <w:r>
              <w:rPr>
                <w:sz w:val="24"/>
              </w:rPr>
              <w:t>455,900</w:t>
            </w:r>
          </w:p>
        </w:tc>
        <w:tc>
          <w:tcPr>
            <w:tcW w:w="3285" w:type="dxa"/>
          </w:tcPr>
          <w:p w:rsidR="00830A34" w:rsidRDefault="00830A34" w:rsidP="007070DF">
            <w:pPr>
              <w:pStyle w:val="20"/>
              <w:shd w:val="clear" w:color="auto" w:fill="auto"/>
              <w:spacing w:line="240" w:lineRule="auto"/>
              <w:ind w:right="-1"/>
              <w:jc w:val="center"/>
              <w:rPr>
                <w:sz w:val="24"/>
              </w:rPr>
            </w:pPr>
            <w:r>
              <w:rPr>
                <w:sz w:val="24"/>
              </w:rPr>
              <w:t>426,40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1550</w:t>
            </w:r>
          </w:p>
        </w:tc>
        <w:tc>
          <w:tcPr>
            <w:tcW w:w="3285" w:type="dxa"/>
          </w:tcPr>
          <w:p w:rsidR="00830A34" w:rsidRDefault="00830A34" w:rsidP="007070DF">
            <w:pPr>
              <w:pStyle w:val="20"/>
              <w:shd w:val="clear" w:color="auto" w:fill="auto"/>
              <w:spacing w:line="240" w:lineRule="auto"/>
              <w:ind w:right="-1"/>
              <w:jc w:val="center"/>
              <w:rPr>
                <w:sz w:val="24"/>
              </w:rPr>
            </w:pPr>
            <w:r>
              <w:rPr>
                <w:sz w:val="24"/>
              </w:rPr>
              <w:t>471,325</w:t>
            </w:r>
          </w:p>
        </w:tc>
        <w:tc>
          <w:tcPr>
            <w:tcW w:w="3285" w:type="dxa"/>
          </w:tcPr>
          <w:p w:rsidR="00830A34" w:rsidRDefault="00830A34" w:rsidP="007070DF">
            <w:pPr>
              <w:pStyle w:val="20"/>
              <w:shd w:val="clear" w:color="auto" w:fill="auto"/>
              <w:spacing w:line="240" w:lineRule="auto"/>
              <w:ind w:right="-1"/>
              <w:jc w:val="center"/>
              <w:rPr>
                <w:sz w:val="24"/>
              </w:rPr>
            </w:pPr>
            <w:r>
              <w:rPr>
                <w:sz w:val="24"/>
              </w:rPr>
              <w:t>456,15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1600</w:t>
            </w:r>
          </w:p>
        </w:tc>
        <w:tc>
          <w:tcPr>
            <w:tcW w:w="3285" w:type="dxa"/>
          </w:tcPr>
          <w:p w:rsidR="00830A34" w:rsidRDefault="00830A34" w:rsidP="007070DF">
            <w:pPr>
              <w:pStyle w:val="20"/>
              <w:shd w:val="clear" w:color="auto" w:fill="auto"/>
              <w:spacing w:line="240" w:lineRule="auto"/>
              <w:ind w:right="-1"/>
              <w:jc w:val="center"/>
              <w:rPr>
                <w:sz w:val="24"/>
              </w:rPr>
            </w:pPr>
            <w:r>
              <w:rPr>
                <w:sz w:val="24"/>
              </w:rPr>
              <w:t>486,600</w:t>
            </w:r>
          </w:p>
        </w:tc>
        <w:tc>
          <w:tcPr>
            <w:tcW w:w="3285" w:type="dxa"/>
          </w:tcPr>
          <w:p w:rsidR="00830A34" w:rsidRDefault="00830A34" w:rsidP="007070DF">
            <w:pPr>
              <w:pStyle w:val="20"/>
              <w:shd w:val="clear" w:color="auto" w:fill="auto"/>
              <w:spacing w:line="240" w:lineRule="auto"/>
              <w:ind w:right="-1"/>
              <w:jc w:val="center"/>
              <w:rPr>
                <w:sz w:val="24"/>
              </w:rPr>
            </w:pPr>
            <w:r>
              <w:rPr>
                <w:sz w:val="24"/>
              </w:rPr>
              <w:t>488,40</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1650</w:t>
            </w:r>
          </w:p>
        </w:tc>
        <w:tc>
          <w:tcPr>
            <w:tcW w:w="3285" w:type="dxa"/>
          </w:tcPr>
          <w:p w:rsidR="00830A34" w:rsidRDefault="00830A34" w:rsidP="007070DF">
            <w:pPr>
              <w:pStyle w:val="20"/>
              <w:shd w:val="clear" w:color="auto" w:fill="auto"/>
              <w:spacing w:line="240" w:lineRule="auto"/>
              <w:ind w:right="-1"/>
              <w:jc w:val="center"/>
              <w:rPr>
                <w:sz w:val="24"/>
              </w:rPr>
            </w:pPr>
            <w:r>
              <w:rPr>
                <w:sz w:val="24"/>
              </w:rPr>
              <w:t>501,725</w:t>
            </w:r>
          </w:p>
        </w:tc>
        <w:tc>
          <w:tcPr>
            <w:tcW w:w="3285" w:type="dxa"/>
          </w:tcPr>
          <w:p w:rsidR="00830A34" w:rsidRDefault="00830A34" w:rsidP="007070DF">
            <w:pPr>
              <w:pStyle w:val="20"/>
              <w:shd w:val="clear" w:color="auto" w:fill="auto"/>
              <w:spacing w:line="240" w:lineRule="auto"/>
              <w:ind w:right="-1"/>
              <w:jc w:val="center"/>
              <w:rPr>
                <w:sz w:val="24"/>
              </w:rPr>
            </w:pPr>
            <w:r>
              <w:rPr>
                <w:sz w:val="24"/>
              </w:rPr>
              <w:t>523,15</w:t>
            </w:r>
          </w:p>
        </w:tc>
      </w:tr>
      <w:tr w:rsidR="00830A34" w:rsidTr="000A453A">
        <w:tc>
          <w:tcPr>
            <w:tcW w:w="3284" w:type="dxa"/>
          </w:tcPr>
          <w:p w:rsidR="00830A34" w:rsidRDefault="00830A34" w:rsidP="007070DF">
            <w:pPr>
              <w:pStyle w:val="20"/>
              <w:shd w:val="clear" w:color="auto" w:fill="auto"/>
              <w:spacing w:line="240" w:lineRule="auto"/>
              <w:ind w:right="-1"/>
              <w:jc w:val="center"/>
              <w:rPr>
                <w:sz w:val="24"/>
              </w:rPr>
            </w:pPr>
            <w:r>
              <w:rPr>
                <w:sz w:val="24"/>
              </w:rPr>
              <w:t>1700</w:t>
            </w:r>
          </w:p>
        </w:tc>
        <w:tc>
          <w:tcPr>
            <w:tcW w:w="3285" w:type="dxa"/>
          </w:tcPr>
          <w:p w:rsidR="00830A34" w:rsidRDefault="00830A34" w:rsidP="007070DF">
            <w:pPr>
              <w:pStyle w:val="20"/>
              <w:shd w:val="clear" w:color="auto" w:fill="auto"/>
              <w:spacing w:line="240" w:lineRule="auto"/>
              <w:ind w:right="-1"/>
              <w:jc w:val="center"/>
              <w:rPr>
                <w:sz w:val="24"/>
              </w:rPr>
            </w:pPr>
            <w:r>
              <w:rPr>
                <w:sz w:val="24"/>
              </w:rPr>
              <w:t>516,700</w:t>
            </w:r>
          </w:p>
        </w:tc>
        <w:tc>
          <w:tcPr>
            <w:tcW w:w="3285" w:type="dxa"/>
          </w:tcPr>
          <w:p w:rsidR="00830A34" w:rsidRDefault="00830A34" w:rsidP="007070DF">
            <w:pPr>
              <w:pStyle w:val="20"/>
              <w:shd w:val="clear" w:color="auto" w:fill="auto"/>
              <w:spacing w:line="240" w:lineRule="auto"/>
              <w:ind w:right="-1"/>
              <w:jc w:val="center"/>
              <w:rPr>
                <w:sz w:val="24"/>
              </w:rPr>
            </w:pPr>
            <w:r>
              <w:rPr>
                <w:sz w:val="24"/>
              </w:rPr>
              <w:t>560,40</w:t>
            </w:r>
          </w:p>
        </w:tc>
      </w:tr>
    </w:tbl>
    <w:p w:rsidR="007070DF" w:rsidRPr="00231AC6" w:rsidRDefault="007070DF" w:rsidP="007070DF">
      <w:pPr>
        <w:pStyle w:val="60"/>
        <w:shd w:val="clear" w:color="auto" w:fill="auto"/>
        <w:spacing w:before="180" w:line="360" w:lineRule="auto"/>
        <w:ind w:firstLine="567"/>
        <w:jc w:val="both"/>
        <w:rPr>
          <w:sz w:val="28"/>
          <w:szCs w:val="28"/>
          <w:lang w:val="en-US"/>
        </w:rPr>
      </w:pPr>
      <w:proofErr w:type="gramStart"/>
      <w:r>
        <w:rPr>
          <w:rStyle w:val="61"/>
          <w:sz w:val="28"/>
          <w:szCs w:val="28"/>
          <w:lang w:val="en-US"/>
        </w:rPr>
        <w:t>Conclusions</w:t>
      </w:r>
      <w:r w:rsidR="002A330D" w:rsidRPr="007070DF">
        <w:rPr>
          <w:rStyle w:val="61"/>
          <w:sz w:val="28"/>
          <w:szCs w:val="28"/>
          <w:lang w:val="en-US"/>
        </w:rPr>
        <w:t>.</w:t>
      </w:r>
      <w:proofErr w:type="gramEnd"/>
      <w:r w:rsidR="002A330D" w:rsidRPr="007070DF">
        <w:rPr>
          <w:rStyle w:val="61"/>
          <w:sz w:val="28"/>
          <w:szCs w:val="28"/>
          <w:lang w:val="en-US"/>
        </w:rPr>
        <w:t xml:space="preserve"> </w:t>
      </w:r>
      <w:r w:rsidRPr="00231AC6">
        <w:rPr>
          <w:sz w:val="28"/>
          <w:szCs w:val="28"/>
          <w:lang w:val="en-US"/>
        </w:rPr>
        <w:t xml:space="preserve">For introduction into surgical practice, we have proposed </w:t>
      </w:r>
      <w:proofErr w:type="spellStart"/>
      <w:r w:rsidRPr="00231AC6">
        <w:rPr>
          <w:sz w:val="28"/>
          <w:szCs w:val="28"/>
          <w:lang w:val="en-US"/>
        </w:rPr>
        <w:t>nomograms</w:t>
      </w:r>
      <w:proofErr w:type="spellEnd"/>
      <w:r w:rsidRPr="00231AC6">
        <w:rPr>
          <w:sz w:val="28"/>
          <w:szCs w:val="28"/>
          <w:lang w:val="en-US"/>
        </w:rPr>
        <w:t xml:space="preserve"> of the volumes of lobes and right sectors of the liver with respect to organ-preserving operations. The use of these </w:t>
      </w:r>
      <w:proofErr w:type="spellStart"/>
      <w:r w:rsidRPr="00231AC6">
        <w:rPr>
          <w:sz w:val="28"/>
          <w:szCs w:val="28"/>
          <w:lang w:val="en-US"/>
        </w:rPr>
        <w:t>nomograms</w:t>
      </w:r>
      <w:proofErr w:type="spellEnd"/>
      <w:r w:rsidRPr="00231AC6">
        <w:rPr>
          <w:sz w:val="28"/>
          <w:szCs w:val="28"/>
          <w:lang w:val="en-US"/>
        </w:rPr>
        <w:t xml:space="preserve"> in surgical hepatology will accelerate the resolution of the question of the extent of surgical intervention on the liver.</w:t>
      </w:r>
    </w:p>
    <w:p w:rsidR="00830A34" w:rsidRPr="00070DD0" w:rsidRDefault="007070DF" w:rsidP="007070DF">
      <w:pPr>
        <w:pStyle w:val="60"/>
        <w:shd w:val="clear" w:color="auto" w:fill="auto"/>
        <w:spacing w:before="180" w:line="360" w:lineRule="auto"/>
        <w:ind w:firstLine="567"/>
        <w:jc w:val="both"/>
        <w:rPr>
          <w:rStyle w:val="alt-edited"/>
          <w:sz w:val="28"/>
          <w:lang w:val="en-US"/>
        </w:rPr>
      </w:pPr>
      <w:proofErr w:type="gramStart"/>
      <w:r>
        <w:rPr>
          <w:rStyle w:val="21"/>
          <w:sz w:val="28"/>
          <w:szCs w:val="28"/>
          <w:lang w:val="en-US"/>
        </w:rPr>
        <w:t>Perspectives of further studies</w:t>
      </w:r>
      <w:r w:rsidR="002A330D" w:rsidRPr="007070DF">
        <w:rPr>
          <w:rStyle w:val="21"/>
          <w:sz w:val="28"/>
          <w:szCs w:val="28"/>
          <w:lang w:val="en-US"/>
        </w:rPr>
        <w:t>.</w:t>
      </w:r>
      <w:proofErr w:type="gramEnd"/>
      <w:r w:rsidR="002A330D" w:rsidRPr="007070DF">
        <w:rPr>
          <w:rStyle w:val="21"/>
          <w:sz w:val="28"/>
          <w:szCs w:val="28"/>
          <w:lang w:val="en-US"/>
        </w:rPr>
        <w:t xml:space="preserve"> </w:t>
      </w:r>
      <w:r w:rsidRPr="00231AC6">
        <w:rPr>
          <w:rStyle w:val="alt-edited"/>
          <w:sz w:val="28"/>
          <w:lang w:val="en-US"/>
        </w:rPr>
        <w:t>Continue the study of interdependencies between the volume of the liver and the volume of its structural and functional elements and establish the existing patterns.</w:t>
      </w:r>
    </w:p>
    <w:p w:rsidR="00231AC6" w:rsidRDefault="00231AC6" w:rsidP="007070DF">
      <w:pPr>
        <w:pStyle w:val="60"/>
        <w:shd w:val="clear" w:color="auto" w:fill="auto"/>
        <w:spacing w:before="180" w:line="360" w:lineRule="auto"/>
        <w:ind w:firstLine="567"/>
        <w:jc w:val="both"/>
        <w:rPr>
          <w:rStyle w:val="alt-edited"/>
          <w:b/>
          <w:sz w:val="28"/>
          <w:lang w:val="en-US"/>
        </w:rPr>
      </w:pPr>
      <w:proofErr w:type="gramStart"/>
      <w:r>
        <w:rPr>
          <w:rStyle w:val="alt-edited"/>
          <w:b/>
          <w:sz w:val="28"/>
          <w:lang w:val="en-US"/>
        </w:rPr>
        <w:t>References.</w:t>
      </w:r>
      <w:proofErr w:type="gramEnd"/>
    </w:p>
    <w:p w:rsidR="00231AC6" w:rsidRPr="00231AC6" w:rsidRDefault="00231AC6" w:rsidP="00231AC6">
      <w:pPr>
        <w:pStyle w:val="60"/>
        <w:numPr>
          <w:ilvl w:val="0"/>
          <w:numId w:val="1"/>
        </w:numPr>
        <w:shd w:val="clear" w:color="auto" w:fill="auto"/>
        <w:spacing w:before="180" w:line="360" w:lineRule="auto"/>
        <w:jc w:val="both"/>
        <w:rPr>
          <w:rStyle w:val="alt-edited"/>
          <w:sz w:val="24"/>
          <w:lang w:val="en-US"/>
        </w:rPr>
      </w:pPr>
      <w:proofErr w:type="spellStart"/>
      <w:r>
        <w:rPr>
          <w:rStyle w:val="alt-edited"/>
          <w:sz w:val="28"/>
          <w:lang w:val="en-US"/>
        </w:rPr>
        <w:t>Vishnevskyi</w:t>
      </w:r>
      <w:proofErr w:type="spellEnd"/>
      <w:r>
        <w:rPr>
          <w:rStyle w:val="alt-edited"/>
          <w:sz w:val="28"/>
          <w:lang w:val="en-US"/>
        </w:rPr>
        <w:t xml:space="preserve"> VA. Operations on liver / </w:t>
      </w:r>
      <w:proofErr w:type="spellStart"/>
      <w:r w:rsidR="00070DD0">
        <w:rPr>
          <w:rStyle w:val="alt-edited"/>
          <w:sz w:val="28"/>
          <w:lang w:val="en-US"/>
        </w:rPr>
        <w:t>Vishnevskyi</w:t>
      </w:r>
      <w:proofErr w:type="spellEnd"/>
      <w:r w:rsidR="00070DD0">
        <w:rPr>
          <w:rStyle w:val="alt-edited"/>
          <w:sz w:val="28"/>
          <w:lang w:val="en-US"/>
        </w:rPr>
        <w:t xml:space="preserve"> VA. // </w:t>
      </w:r>
      <w:r>
        <w:rPr>
          <w:rStyle w:val="alt-edited"/>
          <w:sz w:val="28"/>
          <w:lang w:val="en-US"/>
        </w:rPr>
        <w:t>M.: Medicine</w:t>
      </w:r>
      <w:r w:rsidR="00070DD0">
        <w:rPr>
          <w:rStyle w:val="alt-edited"/>
          <w:sz w:val="28"/>
          <w:lang w:val="en-US"/>
        </w:rPr>
        <w:t>. –</w:t>
      </w:r>
      <w:r>
        <w:rPr>
          <w:rStyle w:val="alt-edited"/>
          <w:sz w:val="28"/>
          <w:lang w:val="en-US"/>
        </w:rPr>
        <w:t xml:space="preserve"> 2008</w:t>
      </w:r>
      <w:r w:rsidR="00070DD0">
        <w:rPr>
          <w:rStyle w:val="alt-edited"/>
          <w:sz w:val="28"/>
          <w:lang w:val="en-US"/>
        </w:rPr>
        <w:t>. -</w:t>
      </w:r>
      <w:r>
        <w:rPr>
          <w:rStyle w:val="alt-edited"/>
          <w:sz w:val="28"/>
          <w:lang w:val="en-US"/>
        </w:rPr>
        <w:t xml:space="preserve"> 420p.</w:t>
      </w:r>
    </w:p>
    <w:p w:rsidR="00231AC6" w:rsidRPr="00231AC6" w:rsidRDefault="00231AC6" w:rsidP="00231AC6">
      <w:pPr>
        <w:pStyle w:val="60"/>
        <w:numPr>
          <w:ilvl w:val="0"/>
          <w:numId w:val="1"/>
        </w:numPr>
        <w:shd w:val="clear" w:color="auto" w:fill="auto"/>
        <w:spacing w:before="180" w:line="360" w:lineRule="auto"/>
        <w:jc w:val="both"/>
        <w:rPr>
          <w:rStyle w:val="alt-edited"/>
          <w:sz w:val="24"/>
          <w:lang w:val="en-US"/>
        </w:rPr>
      </w:pPr>
      <w:proofErr w:type="spellStart"/>
      <w:r>
        <w:rPr>
          <w:rStyle w:val="alt-edited"/>
          <w:sz w:val="28"/>
          <w:lang w:val="en-US"/>
        </w:rPr>
        <w:t>Lopukhin</w:t>
      </w:r>
      <w:proofErr w:type="spellEnd"/>
      <w:r>
        <w:rPr>
          <w:rStyle w:val="alt-edited"/>
          <w:sz w:val="28"/>
          <w:lang w:val="en-US"/>
        </w:rPr>
        <w:t xml:space="preserve"> UM</w:t>
      </w:r>
      <w:r w:rsidR="00070DD0">
        <w:rPr>
          <w:rStyle w:val="alt-edited"/>
          <w:sz w:val="28"/>
          <w:lang w:val="en-US"/>
        </w:rPr>
        <w:t>.</w:t>
      </w:r>
      <w:r>
        <w:rPr>
          <w:rStyle w:val="alt-edited"/>
          <w:sz w:val="28"/>
          <w:lang w:val="en-US"/>
        </w:rPr>
        <w:t xml:space="preserve"> Operative surgery and topographic anatomy / </w:t>
      </w:r>
      <w:proofErr w:type="spellStart"/>
      <w:r w:rsidR="00070DD0">
        <w:rPr>
          <w:rStyle w:val="alt-edited"/>
          <w:sz w:val="28"/>
          <w:lang w:val="en-US"/>
        </w:rPr>
        <w:t>Lopukhin</w:t>
      </w:r>
      <w:proofErr w:type="spellEnd"/>
      <w:r w:rsidR="00070DD0">
        <w:rPr>
          <w:rStyle w:val="alt-edited"/>
          <w:sz w:val="28"/>
          <w:lang w:val="en-US"/>
        </w:rPr>
        <w:t xml:space="preserve"> UM, </w:t>
      </w:r>
      <w:proofErr w:type="spellStart"/>
      <w:r w:rsidR="00070DD0">
        <w:rPr>
          <w:rStyle w:val="alt-edited"/>
          <w:sz w:val="28"/>
          <w:lang w:val="en-US"/>
        </w:rPr>
        <w:t>Sergiyenko</w:t>
      </w:r>
      <w:proofErr w:type="spellEnd"/>
      <w:r w:rsidR="00070DD0">
        <w:rPr>
          <w:rStyle w:val="alt-edited"/>
          <w:sz w:val="28"/>
          <w:lang w:val="en-US"/>
        </w:rPr>
        <w:t xml:space="preserve"> VI, </w:t>
      </w:r>
      <w:proofErr w:type="spellStart"/>
      <w:r w:rsidR="00070DD0">
        <w:rPr>
          <w:rStyle w:val="alt-edited"/>
          <w:sz w:val="28"/>
          <w:lang w:val="en-US"/>
        </w:rPr>
        <w:t>Petrosyan</w:t>
      </w:r>
      <w:proofErr w:type="spellEnd"/>
      <w:r w:rsidR="00070DD0">
        <w:rPr>
          <w:rStyle w:val="alt-edited"/>
          <w:sz w:val="28"/>
          <w:lang w:val="en-US"/>
        </w:rPr>
        <w:t xml:space="preserve"> EA et al. // </w:t>
      </w:r>
      <w:r>
        <w:rPr>
          <w:rStyle w:val="alt-edited"/>
          <w:sz w:val="28"/>
          <w:lang w:val="en-US"/>
        </w:rPr>
        <w:t>M.: GEORAR-Media</w:t>
      </w:r>
      <w:r w:rsidR="00070DD0">
        <w:rPr>
          <w:rStyle w:val="alt-edited"/>
          <w:sz w:val="28"/>
          <w:lang w:val="en-US"/>
        </w:rPr>
        <w:t>. –</w:t>
      </w:r>
      <w:r>
        <w:rPr>
          <w:rStyle w:val="alt-edited"/>
          <w:sz w:val="28"/>
          <w:lang w:val="en-US"/>
        </w:rPr>
        <w:t xml:space="preserve"> 2009</w:t>
      </w:r>
      <w:r w:rsidR="00070DD0">
        <w:rPr>
          <w:rStyle w:val="alt-edited"/>
          <w:sz w:val="28"/>
          <w:lang w:val="en-US"/>
        </w:rPr>
        <w:t>. -</w:t>
      </w:r>
      <w:r>
        <w:rPr>
          <w:rStyle w:val="alt-edited"/>
          <w:sz w:val="28"/>
          <w:lang w:val="en-US"/>
        </w:rPr>
        <w:t xml:space="preserve"> 1424 p.</w:t>
      </w:r>
    </w:p>
    <w:p w:rsidR="00231AC6" w:rsidRPr="00231AC6" w:rsidRDefault="00231AC6" w:rsidP="00231AC6">
      <w:pPr>
        <w:pStyle w:val="60"/>
        <w:numPr>
          <w:ilvl w:val="0"/>
          <w:numId w:val="1"/>
        </w:numPr>
        <w:shd w:val="clear" w:color="auto" w:fill="auto"/>
        <w:spacing w:before="180" w:line="360" w:lineRule="auto"/>
        <w:jc w:val="both"/>
        <w:rPr>
          <w:rStyle w:val="alt-edited"/>
          <w:sz w:val="24"/>
          <w:lang w:val="en-US"/>
        </w:rPr>
      </w:pPr>
      <w:proofErr w:type="spellStart"/>
      <w:r>
        <w:rPr>
          <w:rStyle w:val="alt-edited"/>
          <w:sz w:val="28"/>
          <w:lang w:val="en-US"/>
        </w:rPr>
        <w:t>Nichinson</w:t>
      </w:r>
      <w:proofErr w:type="spellEnd"/>
      <w:r>
        <w:rPr>
          <w:rStyle w:val="alt-edited"/>
          <w:sz w:val="28"/>
          <w:lang w:val="en-US"/>
        </w:rPr>
        <w:t xml:space="preserve"> RA</w:t>
      </w:r>
      <w:r w:rsidR="00070DD0">
        <w:rPr>
          <w:rStyle w:val="alt-edited"/>
          <w:sz w:val="28"/>
          <w:lang w:val="en-US"/>
        </w:rPr>
        <w:t>.</w:t>
      </w:r>
      <w:r>
        <w:rPr>
          <w:rStyle w:val="alt-edited"/>
          <w:sz w:val="28"/>
          <w:lang w:val="en-US"/>
        </w:rPr>
        <w:t xml:space="preserve"> Resection of liver: indications and operative technique / </w:t>
      </w:r>
      <w:proofErr w:type="spellStart"/>
      <w:r w:rsidR="00070DD0">
        <w:rPr>
          <w:rStyle w:val="alt-edited"/>
          <w:sz w:val="28"/>
          <w:lang w:val="en-US"/>
        </w:rPr>
        <w:t>Nichinson</w:t>
      </w:r>
      <w:proofErr w:type="spellEnd"/>
      <w:r w:rsidR="00070DD0">
        <w:rPr>
          <w:rStyle w:val="alt-edited"/>
          <w:sz w:val="28"/>
          <w:lang w:val="en-US"/>
        </w:rPr>
        <w:t xml:space="preserve"> RA // </w:t>
      </w:r>
      <w:proofErr w:type="spellStart"/>
      <w:r w:rsidR="00070DD0">
        <w:rPr>
          <w:rStyle w:val="alt-edited"/>
          <w:sz w:val="28"/>
          <w:lang w:val="en-US"/>
        </w:rPr>
        <w:t>M.</w:t>
      </w:r>
      <w:proofErr w:type="gramStart"/>
      <w:r w:rsidR="00070DD0">
        <w:rPr>
          <w:rStyle w:val="alt-edited"/>
          <w:sz w:val="28"/>
          <w:lang w:val="en-US"/>
        </w:rPr>
        <w:t>:Medicine</w:t>
      </w:r>
      <w:proofErr w:type="spellEnd"/>
      <w:proofErr w:type="gramEnd"/>
      <w:r w:rsidR="00070DD0">
        <w:rPr>
          <w:rStyle w:val="alt-edited"/>
          <w:sz w:val="28"/>
          <w:lang w:val="en-US"/>
        </w:rPr>
        <w:t xml:space="preserve">. – </w:t>
      </w:r>
      <w:r>
        <w:rPr>
          <w:rStyle w:val="alt-edited"/>
          <w:sz w:val="28"/>
          <w:lang w:val="en-US"/>
        </w:rPr>
        <w:t>1990</w:t>
      </w:r>
      <w:r w:rsidR="00070DD0">
        <w:rPr>
          <w:rStyle w:val="alt-edited"/>
          <w:sz w:val="28"/>
          <w:lang w:val="en-US"/>
        </w:rPr>
        <w:t>. -</w:t>
      </w:r>
      <w:r>
        <w:rPr>
          <w:rStyle w:val="alt-edited"/>
          <w:sz w:val="28"/>
          <w:lang w:val="en-US"/>
        </w:rPr>
        <w:t xml:space="preserve"> 250 p.</w:t>
      </w:r>
    </w:p>
    <w:p w:rsidR="00231AC6" w:rsidRDefault="00231AC6" w:rsidP="00231AC6">
      <w:pPr>
        <w:pStyle w:val="60"/>
        <w:numPr>
          <w:ilvl w:val="0"/>
          <w:numId w:val="1"/>
        </w:numPr>
        <w:shd w:val="clear" w:color="auto" w:fill="auto"/>
        <w:spacing w:before="180" w:line="360" w:lineRule="auto"/>
        <w:jc w:val="both"/>
        <w:rPr>
          <w:sz w:val="28"/>
          <w:lang w:val="en-US"/>
        </w:rPr>
      </w:pPr>
      <w:proofErr w:type="spellStart"/>
      <w:r w:rsidRPr="00231AC6">
        <w:rPr>
          <w:sz w:val="28"/>
          <w:lang w:val="en-US"/>
        </w:rPr>
        <w:t>Shap</w:t>
      </w:r>
      <w:r>
        <w:rPr>
          <w:sz w:val="28"/>
          <w:lang w:val="en-US"/>
        </w:rPr>
        <w:t>kin</w:t>
      </w:r>
      <w:proofErr w:type="spellEnd"/>
      <w:r>
        <w:rPr>
          <w:sz w:val="28"/>
          <w:lang w:val="en-US"/>
        </w:rPr>
        <w:t xml:space="preserve"> VS. Choice of method and ways of liver resection / </w:t>
      </w:r>
      <w:proofErr w:type="spellStart"/>
      <w:r w:rsidR="00070DD0" w:rsidRPr="00231AC6">
        <w:rPr>
          <w:sz w:val="28"/>
          <w:lang w:val="en-US"/>
        </w:rPr>
        <w:t>Shap</w:t>
      </w:r>
      <w:r w:rsidR="00070DD0">
        <w:rPr>
          <w:sz w:val="28"/>
          <w:lang w:val="en-US"/>
        </w:rPr>
        <w:t>kin</w:t>
      </w:r>
      <w:proofErr w:type="spellEnd"/>
      <w:r w:rsidR="00070DD0">
        <w:rPr>
          <w:sz w:val="28"/>
          <w:lang w:val="en-US"/>
        </w:rPr>
        <w:t xml:space="preserve"> VS // </w:t>
      </w:r>
      <w:r>
        <w:rPr>
          <w:sz w:val="28"/>
          <w:lang w:val="en-US"/>
        </w:rPr>
        <w:t>Surgery. – 1986</w:t>
      </w:r>
      <w:r w:rsidR="00070DD0">
        <w:rPr>
          <w:sz w:val="28"/>
          <w:lang w:val="en-US"/>
        </w:rPr>
        <w:t>. -</w:t>
      </w:r>
      <w:r>
        <w:rPr>
          <w:sz w:val="28"/>
          <w:lang w:val="en-US"/>
        </w:rPr>
        <w:t xml:space="preserve"> No2</w:t>
      </w:r>
      <w:r w:rsidR="00070DD0">
        <w:rPr>
          <w:sz w:val="28"/>
          <w:lang w:val="en-US"/>
        </w:rPr>
        <w:t>. -</w:t>
      </w:r>
      <w:r>
        <w:rPr>
          <w:sz w:val="28"/>
          <w:lang w:val="en-US"/>
        </w:rPr>
        <w:t xml:space="preserve"> p. 13-17</w:t>
      </w:r>
    </w:p>
    <w:p w:rsidR="00231AC6" w:rsidRPr="00231AC6" w:rsidRDefault="00231AC6" w:rsidP="00231AC6">
      <w:pPr>
        <w:pStyle w:val="60"/>
        <w:numPr>
          <w:ilvl w:val="0"/>
          <w:numId w:val="1"/>
        </w:numPr>
        <w:shd w:val="clear" w:color="auto" w:fill="auto"/>
        <w:spacing w:before="180" w:line="360" w:lineRule="auto"/>
        <w:jc w:val="both"/>
        <w:rPr>
          <w:sz w:val="28"/>
          <w:lang w:val="en-US"/>
        </w:rPr>
      </w:pPr>
      <w:proofErr w:type="spellStart"/>
      <w:r>
        <w:rPr>
          <w:sz w:val="28"/>
          <w:lang w:val="en-US"/>
        </w:rPr>
        <w:t>Patyutko</w:t>
      </w:r>
      <w:proofErr w:type="spellEnd"/>
      <w:r>
        <w:rPr>
          <w:sz w:val="28"/>
          <w:lang w:val="en-US"/>
        </w:rPr>
        <w:t xml:space="preserve"> UI</w:t>
      </w:r>
      <w:r w:rsidR="00070DD0">
        <w:rPr>
          <w:sz w:val="28"/>
          <w:lang w:val="en-US"/>
        </w:rPr>
        <w:t>.</w:t>
      </w:r>
      <w:r>
        <w:rPr>
          <w:sz w:val="28"/>
          <w:lang w:val="en-US"/>
        </w:rPr>
        <w:t xml:space="preserve"> Advanced resections of liver with malignant tumors / </w:t>
      </w:r>
      <w:proofErr w:type="spellStart"/>
      <w:r w:rsidR="00070DD0">
        <w:rPr>
          <w:sz w:val="28"/>
          <w:lang w:val="en-US"/>
        </w:rPr>
        <w:t>Patyutko</w:t>
      </w:r>
      <w:proofErr w:type="spellEnd"/>
      <w:r w:rsidR="00070DD0">
        <w:rPr>
          <w:sz w:val="28"/>
          <w:lang w:val="en-US"/>
        </w:rPr>
        <w:t xml:space="preserve"> UI, </w:t>
      </w:r>
      <w:proofErr w:type="spellStart"/>
      <w:r w:rsidR="00070DD0">
        <w:rPr>
          <w:sz w:val="28"/>
          <w:lang w:val="en-US"/>
        </w:rPr>
        <w:t>Pylyov</w:t>
      </w:r>
      <w:proofErr w:type="spellEnd"/>
      <w:r w:rsidR="00070DD0">
        <w:rPr>
          <w:sz w:val="28"/>
          <w:lang w:val="en-US"/>
        </w:rPr>
        <w:t xml:space="preserve"> AM,  </w:t>
      </w:r>
      <w:proofErr w:type="spellStart"/>
      <w:r w:rsidR="00070DD0">
        <w:rPr>
          <w:sz w:val="28"/>
          <w:lang w:val="en-US"/>
        </w:rPr>
        <w:t>Sagaydak</w:t>
      </w:r>
      <w:proofErr w:type="spellEnd"/>
      <w:r w:rsidR="00070DD0">
        <w:rPr>
          <w:sz w:val="28"/>
          <w:lang w:val="en-US"/>
        </w:rPr>
        <w:t xml:space="preserve"> IV et al. // </w:t>
      </w:r>
      <w:r>
        <w:rPr>
          <w:sz w:val="28"/>
          <w:lang w:val="en-US"/>
        </w:rPr>
        <w:t>Surgery</w:t>
      </w:r>
      <w:r w:rsidR="00070DD0">
        <w:rPr>
          <w:sz w:val="28"/>
          <w:lang w:val="en-US"/>
        </w:rPr>
        <w:t>.</w:t>
      </w:r>
      <w:r>
        <w:rPr>
          <w:sz w:val="28"/>
          <w:lang w:val="en-US"/>
        </w:rPr>
        <w:t xml:space="preserve"> </w:t>
      </w:r>
      <w:r w:rsidR="00070DD0">
        <w:rPr>
          <w:sz w:val="28"/>
          <w:lang w:val="en-US"/>
        </w:rPr>
        <w:t xml:space="preserve">– </w:t>
      </w:r>
      <w:r>
        <w:rPr>
          <w:sz w:val="28"/>
          <w:lang w:val="en-US"/>
        </w:rPr>
        <w:t>2009</w:t>
      </w:r>
      <w:r w:rsidR="00070DD0">
        <w:rPr>
          <w:sz w:val="28"/>
          <w:lang w:val="en-US"/>
        </w:rPr>
        <w:t>. -</w:t>
      </w:r>
      <w:r>
        <w:rPr>
          <w:sz w:val="28"/>
          <w:lang w:val="en-US"/>
        </w:rPr>
        <w:t xml:space="preserve"> No2</w:t>
      </w:r>
      <w:r w:rsidR="00070DD0">
        <w:rPr>
          <w:sz w:val="28"/>
          <w:lang w:val="en-US"/>
        </w:rPr>
        <w:t>. -</w:t>
      </w:r>
      <w:r>
        <w:rPr>
          <w:sz w:val="28"/>
          <w:lang w:val="en-US"/>
        </w:rPr>
        <w:t xml:space="preserve"> p. 16-21</w:t>
      </w:r>
    </w:p>
    <w:sectPr w:rsidR="00231AC6" w:rsidRPr="00231AC6" w:rsidSect="0028076D">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7E17B9"/>
    <w:multiLevelType w:val="hybridMultilevel"/>
    <w:tmpl w:val="7D9C671E"/>
    <w:lvl w:ilvl="0" w:tplc="72DE1734">
      <w:start w:val="1"/>
      <w:numFmt w:val="decimal"/>
      <w:lvlText w:val="%1."/>
      <w:lvlJc w:val="left"/>
      <w:pPr>
        <w:ind w:left="720" w:hanging="360"/>
      </w:pPr>
      <w:rPr>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drawingGridHorizontalSpacing w:val="110"/>
  <w:displayHorizontalDrawingGridEvery w:val="2"/>
  <w:characterSpacingControl w:val="doNotCompress"/>
  <w:compat/>
  <w:rsids>
    <w:rsidRoot w:val="0028076D"/>
    <w:rsid w:val="00070DD0"/>
    <w:rsid w:val="00123000"/>
    <w:rsid w:val="00231AC6"/>
    <w:rsid w:val="0028076D"/>
    <w:rsid w:val="002A330D"/>
    <w:rsid w:val="002F3131"/>
    <w:rsid w:val="003D53C2"/>
    <w:rsid w:val="005F7B5B"/>
    <w:rsid w:val="007070DF"/>
    <w:rsid w:val="00830A34"/>
    <w:rsid w:val="00922595"/>
    <w:rsid w:val="00D45DA3"/>
    <w:rsid w:val="00DF68C8"/>
    <w:rsid w:val="00EA16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3C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
    <w:name w:val="Основной текст (5)_"/>
    <w:basedOn w:val="a0"/>
    <w:link w:val="50"/>
    <w:rsid w:val="0028076D"/>
    <w:rPr>
      <w:rFonts w:ascii="Times New Roman" w:eastAsia="Times New Roman" w:hAnsi="Times New Roman" w:cs="Times New Roman"/>
      <w:sz w:val="17"/>
      <w:szCs w:val="17"/>
      <w:shd w:val="clear" w:color="auto" w:fill="FFFFFF"/>
    </w:rPr>
  </w:style>
  <w:style w:type="character" w:customStyle="1" w:styleId="6">
    <w:name w:val="Основной текст (6)_"/>
    <w:basedOn w:val="a0"/>
    <w:link w:val="60"/>
    <w:rsid w:val="0028076D"/>
    <w:rPr>
      <w:rFonts w:ascii="Times New Roman" w:eastAsia="Times New Roman" w:hAnsi="Times New Roman" w:cs="Times New Roman"/>
      <w:sz w:val="18"/>
      <w:szCs w:val="18"/>
      <w:shd w:val="clear" w:color="auto" w:fill="FFFFFF"/>
    </w:rPr>
  </w:style>
  <w:style w:type="character" w:customStyle="1" w:styleId="61">
    <w:name w:val="Основной текст (6) + Полужирный"/>
    <w:basedOn w:val="6"/>
    <w:rsid w:val="0028076D"/>
    <w:rPr>
      <w:b/>
      <w:bCs/>
      <w:color w:val="000000"/>
      <w:spacing w:val="0"/>
      <w:w w:val="100"/>
      <w:position w:val="0"/>
      <w:lang w:val="ru-RU" w:eastAsia="ru-RU" w:bidi="ru-RU"/>
    </w:rPr>
  </w:style>
  <w:style w:type="character" w:customStyle="1" w:styleId="610pt">
    <w:name w:val="Основной текст (6) + 10 pt"/>
    <w:basedOn w:val="6"/>
    <w:rsid w:val="0028076D"/>
    <w:rPr>
      <w:color w:val="000000"/>
      <w:spacing w:val="0"/>
      <w:w w:val="100"/>
      <w:position w:val="0"/>
      <w:sz w:val="20"/>
      <w:szCs w:val="20"/>
      <w:lang w:val="ru-RU" w:eastAsia="ru-RU" w:bidi="ru-RU"/>
    </w:rPr>
  </w:style>
  <w:style w:type="character" w:customStyle="1" w:styleId="2">
    <w:name w:val="Основной текст (2)_"/>
    <w:basedOn w:val="a0"/>
    <w:link w:val="20"/>
    <w:rsid w:val="0028076D"/>
    <w:rPr>
      <w:rFonts w:ascii="Times New Roman" w:eastAsia="Times New Roman" w:hAnsi="Times New Roman" w:cs="Times New Roman"/>
      <w:sz w:val="20"/>
      <w:szCs w:val="20"/>
      <w:shd w:val="clear" w:color="auto" w:fill="FFFFFF"/>
    </w:rPr>
  </w:style>
  <w:style w:type="character" w:customStyle="1" w:styleId="21">
    <w:name w:val="Основной текст (2) + Полужирный"/>
    <w:basedOn w:val="2"/>
    <w:rsid w:val="0028076D"/>
    <w:rPr>
      <w:b/>
      <w:bCs/>
      <w:color w:val="000000"/>
      <w:spacing w:val="0"/>
      <w:w w:val="100"/>
      <w:position w:val="0"/>
      <w:lang w:val="ru-RU" w:eastAsia="ru-RU" w:bidi="ru-RU"/>
    </w:rPr>
  </w:style>
  <w:style w:type="paragraph" w:customStyle="1" w:styleId="50">
    <w:name w:val="Основной текст (5)"/>
    <w:basedOn w:val="a"/>
    <w:link w:val="5"/>
    <w:rsid w:val="0028076D"/>
    <w:pPr>
      <w:widowControl w:val="0"/>
      <w:shd w:val="clear" w:color="auto" w:fill="FFFFFF"/>
      <w:spacing w:after="240" w:line="263" w:lineRule="exact"/>
    </w:pPr>
    <w:rPr>
      <w:rFonts w:ascii="Times New Roman" w:eastAsia="Times New Roman" w:hAnsi="Times New Roman" w:cs="Times New Roman"/>
      <w:sz w:val="17"/>
      <w:szCs w:val="17"/>
    </w:rPr>
  </w:style>
  <w:style w:type="paragraph" w:customStyle="1" w:styleId="60">
    <w:name w:val="Основной текст (6)"/>
    <w:basedOn w:val="a"/>
    <w:link w:val="6"/>
    <w:rsid w:val="0028076D"/>
    <w:pPr>
      <w:widowControl w:val="0"/>
      <w:shd w:val="clear" w:color="auto" w:fill="FFFFFF"/>
      <w:spacing w:after="0" w:line="329" w:lineRule="exact"/>
    </w:pPr>
    <w:rPr>
      <w:rFonts w:ascii="Times New Roman" w:eastAsia="Times New Roman" w:hAnsi="Times New Roman" w:cs="Times New Roman"/>
      <w:sz w:val="18"/>
      <w:szCs w:val="18"/>
    </w:rPr>
  </w:style>
  <w:style w:type="paragraph" w:customStyle="1" w:styleId="20">
    <w:name w:val="Основной текст (2)"/>
    <w:basedOn w:val="a"/>
    <w:link w:val="2"/>
    <w:rsid w:val="0028076D"/>
    <w:pPr>
      <w:widowControl w:val="0"/>
      <w:shd w:val="clear" w:color="auto" w:fill="FFFFFF"/>
      <w:spacing w:after="0" w:line="374" w:lineRule="exact"/>
      <w:jc w:val="both"/>
    </w:pPr>
    <w:rPr>
      <w:rFonts w:ascii="Times New Roman" w:eastAsia="Times New Roman" w:hAnsi="Times New Roman" w:cs="Times New Roman"/>
      <w:sz w:val="20"/>
      <w:szCs w:val="20"/>
    </w:rPr>
  </w:style>
  <w:style w:type="character" w:customStyle="1" w:styleId="9Exact">
    <w:name w:val="Основной текст (9) Exact"/>
    <w:basedOn w:val="a0"/>
    <w:link w:val="9"/>
    <w:rsid w:val="0028076D"/>
    <w:rPr>
      <w:rFonts w:ascii="Tahoma" w:eastAsia="Tahoma" w:hAnsi="Tahoma" w:cs="Tahoma"/>
      <w:b/>
      <w:bCs/>
      <w:sz w:val="16"/>
      <w:szCs w:val="16"/>
      <w:shd w:val="clear" w:color="auto" w:fill="FFFFFF"/>
    </w:rPr>
  </w:style>
  <w:style w:type="character" w:customStyle="1" w:styleId="22">
    <w:name w:val="Основной текст (2) + Курсив"/>
    <w:basedOn w:val="2"/>
    <w:rsid w:val="0028076D"/>
    <w:rPr>
      <w:b w:val="0"/>
      <w:bCs w:val="0"/>
      <w:i/>
      <w:iCs/>
      <w:smallCaps w:val="0"/>
      <w:strike w:val="0"/>
      <w:color w:val="000000"/>
      <w:spacing w:val="0"/>
      <w:w w:val="100"/>
      <w:position w:val="0"/>
      <w:u w:val="none"/>
      <w:lang w:val="ru-RU" w:eastAsia="ru-RU" w:bidi="ru-RU"/>
    </w:rPr>
  </w:style>
  <w:style w:type="character" w:customStyle="1" w:styleId="710pt">
    <w:name w:val="Основной текст (7) + 10 pt;Полужирный"/>
    <w:basedOn w:val="a0"/>
    <w:rsid w:val="0028076D"/>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710pt0">
    <w:name w:val="Основной текст (7) + 10 pt"/>
    <w:basedOn w:val="a0"/>
    <w:rsid w:val="0028076D"/>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paragraph" w:customStyle="1" w:styleId="9">
    <w:name w:val="Основной текст (9)"/>
    <w:basedOn w:val="a"/>
    <w:link w:val="9Exact"/>
    <w:rsid w:val="0028076D"/>
    <w:pPr>
      <w:widowControl w:val="0"/>
      <w:shd w:val="clear" w:color="auto" w:fill="FFFFFF"/>
      <w:spacing w:after="0" w:line="0" w:lineRule="atLeast"/>
    </w:pPr>
    <w:rPr>
      <w:rFonts w:ascii="Tahoma" w:eastAsia="Tahoma" w:hAnsi="Tahoma" w:cs="Tahoma"/>
      <w:b/>
      <w:bCs/>
      <w:sz w:val="16"/>
      <w:szCs w:val="16"/>
    </w:rPr>
  </w:style>
  <w:style w:type="character" w:customStyle="1" w:styleId="7">
    <w:name w:val="Основной текст (7)_"/>
    <w:basedOn w:val="a0"/>
    <w:link w:val="70"/>
    <w:rsid w:val="0028076D"/>
    <w:rPr>
      <w:rFonts w:ascii="Times New Roman" w:eastAsia="Times New Roman" w:hAnsi="Times New Roman" w:cs="Times New Roman"/>
      <w:sz w:val="21"/>
      <w:szCs w:val="21"/>
      <w:shd w:val="clear" w:color="auto" w:fill="FFFFFF"/>
    </w:rPr>
  </w:style>
  <w:style w:type="character" w:customStyle="1" w:styleId="8">
    <w:name w:val="Основной текст (8)_"/>
    <w:basedOn w:val="a0"/>
    <w:link w:val="80"/>
    <w:rsid w:val="0028076D"/>
    <w:rPr>
      <w:rFonts w:ascii="Times New Roman" w:eastAsia="Times New Roman" w:hAnsi="Times New Roman" w:cs="Times New Roman"/>
      <w:shd w:val="clear" w:color="auto" w:fill="FFFFFF"/>
    </w:rPr>
  </w:style>
  <w:style w:type="character" w:customStyle="1" w:styleId="81">
    <w:name w:val="Основной текст (8) + Курсив"/>
    <w:basedOn w:val="8"/>
    <w:rsid w:val="0028076D"/>
    <w:rPr>
      <w:i/>
      <w:iCs/>
      <w:color w:val="000000"/>
      <w:spacing w:val="0"/>
      <w:w w:val="100"/>
      <w:position w:val="0"/>
      <w:sz w:val="24"/>
      <w:szCs w:val="24"/>
      <w:lang w:val="ru-RU" w:eastAsia="ru-RU" w:bidi="ru-RU"/>
    </w:rPr>
  </w:style>
  <w:style w:type="paragraph" w:customStyle="1" w:styleId="70">
    <w:name w:val="Основной текст (7)"/>
    <w:basedOn w:val="a"/>
    <w:link w:val="7"/>
    <w:rsid w:val="0028076D"/>
    <w:pPr>
      <w:widowControl w:val="0"/>
      <w:shd w:val="clear" w:color="auto" w:fill="FFFFFF"/>
      <w:spacing w:after="0" w:line="402" w:lineRule="exact"/>
    </w:pPr>
    <w:rPr>
      <w:rFonts w:ascii="Times New Roman" w:eastAsia="Times New Roman" w:hAnsi="Times New Roman" w:cs="Times New Roman"/>
      <w:sz w:val="21"/>
      <w:szCs w:val="21"/>
    </w:rPr>
  </w:style>
  <w:style w:type="paragraph" w:customStyle="1" w:styleId="80">
    <w:name w:val="Основной текст (8)"/>
    <w:basedOn w:val="a"/>
    <w:link w:val="8"/>
    <w:rsid w:val="0028076D"/>
    <w:pPr>
      <w:widowControl w:val="0"/>
      <w:shd w:val="clear" w:color="auto" w:fill="FFFFFF"/>
      <w:spacing w:after="0" w:line="448" w:lineRule="exact"/>
      <w:ind w:firstLine="700"/>
    </w:pPr>
    <w:rPr>
      <w:rFonts w:ascii="Times New Roman" w:eastAsia="Times New Roman" w:hAnsi="Times New Roman" w:cs="Times New Roman"/>
    </w:rPr>
  </w:style>
  <w:style w:type="table" w:styleId="a3">
    <w:name w:val="Table Grid"/>
    <w:basedOn w:val="a1"/>
    <w:uiPriority w:val="59"/>
    <w:rsid w:val="002807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9pt">
    <w:name w:val="Основной текст (2) + 9 pt"/>
    <w:basedOn w:val="2"/>
    <w:rsid w:val="002A330D"/>
    <w:rPr>
      <w:b w:val="0"/>
      <w:bCs w:val="0"/>
      <w:i w:val="0"/>
      <w:iCs w:val="0"/>
      <w:smallCaps w:val="0"/>
      <w:strike w:val="0"/>
      <w:color w:val="000000"/>
      <w:spacing w:val="0"/>
      <w:w w:val="100"/>
      <w:position w:val="0"/>
      <w:sz w:val="18"/>
      <w:szCs w:val="18"/>
      <w:u w:val="none"/>
      <w:lang w:val="ru-RU" w:eastAsia="ru-RU" w:bidi="ru-RU"/>
    </w:rPr>
  </w:style>
  <w:style w:type="character" w:customStyle="1" w:styleId="alt-edited">
    <w:name w:val="alt-edited"/>
    <w:basedOn w:val="a0"/>
    <w:rsid w:val="007070D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390</TotalTime>
  <Pages>4</Pages>
  <Words>1018</Words>
  <Characters>5808</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2017-04-10T13:06:00Z</dcterms:created>
  <dcterms:modified xsi:type="dcterms:W3CDTF">2017-04-11T13:28:00Z</dcterms:modified>
</cp:coreProperties>
</file>