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A2E" w:rsidRDefault="00636A2E" w:rsidP="00636A2E">
      <w:pPr>
        <w:spacing w:after="0" w:line="240" w:lineRule="auto"/>
        <w:jc w:val="center"/>
        <w:rPr>
          <w:rFonts w:ascii="Times New Roman" w:hAnsi="Times New Roman" w:cs="Times New Roman"/>
          <w:sz w:val="28"/>
          <w:szCs w:val="28"/>
          <w:lang w:val="uk-UA"/>
        </w:rPr>
      </w:pPr>
    </w:p>
    <w:p w:rsidR="00636A2E" w:rsidRDefault="00636A2E" w:rsidP="00636A2E">
      <w:pPr>
        <w:spacing w:after="0" w:line="240" w:lineRule="auto"/>
        <w:jc w:val="center"/>
        <w:rPr>
          <w:rFonts w:ascii="Times New Roman" w:hAnsi="Times New Roman" w:cs="Times New Roman"/>
          <w:sz w:val="28"/>
          <w:szCs w:val="28"/>
          <w:lang w:val="uk-UA"/>
        </w:rPr>
      </w:pPr>
    </w:p>
    <w:p w:rsidR="00636A2E" w:rsidRDefault="00636A2E" w:rsidP="00636A2E">
      <w:pPr>
        <w:spacing w:after="0" w:line="240" w:lineRule="auto"/>
        <w:jc w:val="center"/>
        <w:rPr>
          <w:rFonts w:ascii="Times New Roman" w:hAnsi="Times New Roman" w:cs="Times New Roman"/>
          <w:sz w:val="28"/>
          <w:szCs w:val="28"/>
          <w:lang w:val="uk-UA"/>
        </w:rPr>
      </w:pPr>
    </w:p>
    <w:p w:rsidR="00636A2E" w:rsidRPr="00C26E39" w:rsidRDefault="00636A2E" w:rsidP="00C26E39">
      <w:pPr>
        <w:pStyle w:val="3"/>
        <w:spacing w:before="0" w:after="0"/>
        <w:jc w:val="center"/>
        <w:rPr>
          <w:rFonts w:ascii="Times New Roman" w:hAnsi="Times New Roman" w:cs="Times New Roman"/>
          <w:b w:val="0"/>
          <w:sz w:val="28"/>
          <w:szCs w:val="28"/>
          <w:lang w:val="uk-UA"/>
        </w:rPr>
      </w:pPr>
      <w:r w:rsidRPr="00817CA8">
        <w:rPr>
          <w:rFonts w:ascii="Times New Roman" w:hAnsi="Times New Roman" w:cs="Times New Roman"/>
          <w:b w:val="0"/>
          <w:sz w:val="28"/>
          <w:szCs w:val="28"/>
          <w:lang w:val="uk-UA"/>
        </w:rPr>
        <w:t>ДЕРЖАВНА УСТАНОВА «ІНСТИТУТ ЗАГАЛЬНОЇ ТА НЕВІДКЛАДНОЇ ХІРУРГІЇ ІМ. В.Т. ЗАЙЦЕВА НАЦІОНАЛЬНОЇ АКАДЕМІЇ МЕДИЧНИХ НАУК УКРАЇНИ»</w:t>
      </w:r>
    </w:p>
    <w:p w:rsidR="00636A2E" w:rsidRPr="00817CA8" w:rsidRDefault="00633413" w:rsidP="00636A2E">
      <w:pPr>
        <w:pStyle w:val="3"/>
        <w:spacing w:before="0" w:after="0"/>
        <w:jc w:val="center"/>
        <w:rPr>
          <w:rFonts w:ascii="Times New Roman" w:hAnsi="Times New Roman" w:cs="Times New Roman"/>
          <w:b w:val="0"/>
          <w:sz w:val="28"/>
          <w:szCs w:val="28"/>
          <w:lang w:val="uk-UA"/>
        </w:rPr>
      </w:pPr>
      <w:r w:rsidRPr="00633413">
        <w:rPr>
          <w:rFonts w:ascii="Times New Roman" w:hAnsi="Times New Roman" w:cs="Times New Roman"/>
          <w:b w:val="0"/>
          <w:sz w:val="28"/>
          <w:szCs w:val="28"/>
          <w:lang w:val="uk-UA"/>
        </w:rPr>
        <w:t>МІНІСТЕРСТВ</w:t>
      </w:r>
      <w:r>
        <w:rPr>
          <w:rFonts w:ascii="Times New Roman" w:hAnsi="Times New Roman" w:cs="Times New Roman"/>
          <w:b w:val="0"/>
          <w:sz w:val="28"/>
          <w:szCs w:val="28"/>
          <w:lang w:val="uk-UA"/>
        </w:rPr>
        <w:t>О</w:t>
      </w:r>
      <w:r w:rsidRPr="00633413">
        <w:rPr>
          <w:rFonts w:ascii="Times New Roman" w:hAnsi="Times New Roman" w:cs="Times New Roman"/>
          <w:b w:val="0"/>
          <w:sz w:val="28"/>
          <w:szCs w:val="28"/>
          <w:lang w:val="uk-UA"/>
        </w:rPr>
        <w:t xml:space="preserve"> ОХОРОНИ ЗДОРОВ’Я УКРАЇНИ</w:t>
      </w:r>
      <w:r>
        <w:rPr>
          <w:rFonts w:ascii="Times New Roman" w:hAnsi="Times New Roman" w:cs="Times New Roman"/>
          <w:sz w:val="28"/>
          <w:szCs w:val="28"/>
          <w:lang w:val="uk-UA"/>
        </w:rPr>
        <w:t xml:space="preserve">       </w:t>
      </w:r>
      <w:r>
        <w:rPr>
          <w:rFonts w:ascii="Times New Roman" w:hAnsi="Times New Roman" w:cs="Times New Roman"/>
          <w:b w:val="0"/>
          <w:sz w:val="28"/>
          <w:szCs w:val="28"/>
          <w:lang w:val="uk-UA"/>
        </w:rPr>
        <w:t xml:space="preserve">      </w:t>
      </w:r>
      <w:r w:rsidRPr="00633413">
        <w:rPr>
          <w:rFonts w:ascii="Times New Roman" w:hAnsi="Times New Roman" w:cs="Times New Roman"/>
          <w:b w:val="0"/>
          <w:sz w:val="28"/>
          <w:szCs w:val="28"/>
          <w:lang w:val="uk-UA"/>
        </w:rPr>
        <w:t xml:space="preserve">    </w:t>
      </w:r>
      <w:r>
        <w:rPr>
          <w:rFonts w:ascii="Times New Roman" w:hAnsi="Times New Roman" w:cs="Times New Roman"/>
          <w:b w:val="0"/>
          <w:sz w:val="28"/>
          <w:szCs w:val="28"/>
          <w:lang w:val="uk-UA"/>
        </w:rPr>
        <w:t xml:space="preserve"> </w:t>
      </w:r>
      <w:r w:rsidR="00636A2E" w:rsidRPr="00817CA8">
        <w:rPr>
          <w:rFonts w:ascii="Times New Roman" w:hAnsi="Times New Roman" w:cs="Times New Roman"/>
          <w:b w:val="0"/>
          <w:sz w:val="28"/>
          <w:szCs w:val="28"/>
          <w:lang w:val="uk-UA"/>
        </w:rPr>
        <w:t>ХАРКІВСЬКИЙ НАЦІОНАЛЬНИЙ МЕДИЧНИЙ УНІВЕРСИТЕТ</w:t>
      </w:r>
    </w:p>
    <w:p w:rsidR="00C26E39" w:rsidRPr="00D20BFF" w:rsidRDefault="00C26E39" w:rsidP="00C26E39">
      <w:pPr>
        <w:jc w:val="center"/>
        <w:rPr>
          <w:rFonts w:ascii="Times New Roman" w:hAnsi="Times New Roman" w:cs="Times New Roman"/>
          <w:sz w:val="28"/>
          <w:szCs w:val="28"/>
          <w:lang w:val="uk-UA"/>
        </w:rPr>
      </w:pPr>
    </w:p>
    <w:p w:rsidR="00636A2E" w:rsidRPr="00817CA8" w:rsidRDefault="00636A2E" w:rsidP="00636A2E">
      <w:pPr>
        <w:spacing w:line="240" w:lineRule="auto"/>
        <w:rPr>
          <w:rFonts w:ascii="Times New Roman" w:hAnsi="Times New Roman" w:cs="Times New Roman"/>
          <w:sz w:val="28"/>
          <w:szCs w:val="28"/>
          <w:lang w:val="uk-UA"/>
        </w:rPr>
      </w:pPr>
    </w:p>
    <w:p w:rsidR="00636A2E" w:rsidRPr="00817CA8" w:rsidRDefault="00636A2E" w:rsidP="00636A2E">
      <w:pPr>
        <w:spacing w:line="240" w:lineRule="auto"/>
        <w:ind w:firstLine="6237"/>
        <w:rPr>
          <w:rFonts w:ascii="Times New Roman" w:hAnsi="Times New Roman" w:cs="Times New Roman"/>
          <w:lang w:val="uk-UA"/>
        </w:rPr>
      </w:pPr>
      <w:r w:rsidRPr="00817CA8">
        <w:rPr>
          <w:rFonts w:ascii="Times New Roman" w:hAnsi="Times New Roman" w:cs="Times New Roman"/>
          <w:sz w:val="28"/>
          <w:szCs w:val="28"/>
          <w:lang w:val="uk-UA"/>
        </w:rPr>
        <w:t xml:space="preserve">Кваліфікаційна наукова </w:t>
      </w:r>
    </w:p>
    <w:p w:rsidR="00636A2E" w:rsidRPr="00817CA8" w:rsidRDefault="00636A2E" w:rsidP="00636A2E">
      <w:pPr>
        <w:spacing w:line="240" w:lineRule="auto"/>
        <w:ind w:firstLine="6237"/>
        <w:rPr>
          <w:rFonts w:ascii="Times New Roman" w:hAnsi="Times New Roman" w:cs="Times New Roman"/>
          <w:lang w:val="uk-UA"/>
        </w:rPr>
      </w:pPr>
      <w:r w:rsidRPr="00817CA8">
        <w:rPr>
          <w:rFonts w:ascii="Times New Roman" w:hAnsi="Times New Roman" w:cs="Times New Roman"/>
          <w:sz w:val="28"/>
          <w:szCs w:val="28"/>
          <w:lang w:val="uk-UA"/>
        </w:rPr>
        <w:t>праця на правах рукопису</w:t>
      </w:r>
    </w:p>
    <w:p w:rsidR="00636A2E" w:rsidRPr="00817CA8" w:rsidRDefault="00636A2E" w:rsidP="00636A2E">
      <w:pPr>
        <w:spacing w:line="240" w:lineRule="auto"/>
        <w:rPr>
          <w:rFonts w:ascii="Times New Roman" w:hAnsi="Times New Roman" w:cs="Times New Roman"/>
          <w:color w:val="000000"/>
          <w:sz w:val="28"/>
          <w:szCs w:val="28"/>
          <w:lang w:val="uk-UA"/>
        </w:rPr>
      </w:pPr>
    </w:p>
    <w:p w:rsidR="00636A2E" w:rsidRPr="00817CA8" w:rsidRDefault="00636A2E" w:rsidP="00636A2E">
      <w:pPr>
        <w:spacing w:after="0" w:line="360" w:lineRule="auto"/>
        <w:jc w:val="center"/>
        <w:rPr>
          <w:rFonts w:ascii="Times New Roman" w:hAnsi="Times New Roman" w:cs="Times New Roman"/>
          <w:caps/>
          <w:color w:val="000000"/>
          <w:sz w:val="28"/>
          <w:szCs w:val="28"/>
          <w:lang w:val="uk-UA"/>
        </w:rPr>
      </w:pPr>
      <w:r w:rsidRPr="00817CA8">
        <w:rPr>
          <w:rFonts w:ascii="Times New Roman" w:hAnsi="Times New Roman"/>
          <w:caps/>
          <w:sz w:val="28"/>
          <w:szCs w:val="28"/>
          <w:lang w:val="uk-UA"/>
        </w:rPr>
        <w:t>Волченко Ігор Володимирович</w:t>
      </w:r>
    </w:p>
    <w:p w:rsidR="00636A2E" w:rsidRPr="00817CA8" w:rsidRDefault="00636A2E" w:rsidP="00636A2E">
      <w:pPr>
        <w:spacing w:line="240" w:lineRule="auto"/>
        <w:rPr>
          <w:rFonts w:ascii="Times New Roman" w:hAnsi="Times New Roman" w:cs="Times New Roman"/>
          <w:sz w:val="28"/>
          <w:szCs w:val="28"/>
          <w:lang w:val="uk-UA"/>
        </w:rPr>
      </w:pPr>
    </w:p>
    <w:p w:rsidR="00636A2E" w:rsidRDefault="00636A2E" w:rsidP="00636A2E">
      <w:pPr>
        <w:spacing w:line="240" w:lineRule="auto"/>
        <w:jc w:val="right"/>
        <w:rPr>
          <w:sz w:val="28"/>
          <w:szCs w:val="28"/>
        </w:rPr>
      </w:pPr>
      <w:r w:rsidRPr="00817CA8">
        <w:rPr>
          <w:rFonts w:ascii="Times New Roman" w:hAnsi="Times New Roman" w:cs="Times New Roman"/>
          <w:sz w:val="28"/>
          <w:szCs w:val="28"/>
          <w:lang w:val="uk-UA"/>
        </w:rPr>
        <w:t xml:space="preserve">УДК: </w:t>
      </w:r>
      <w:r>
        <w:rPr>
          <w:bCs/>
          <w:color w:val="231F20"/>
          <w:sz w:val="28"/>
          <w:szCs w:val="28"/>
        </w:rPr>
        <w:t>616.366-002-072.1-089.819-089</w:t>
      </w:r>
      <w:r>
        <w:rPr>
          <w:sz w:val="28"/>
          <w:szCs w:val="28"/>
        </w:rPr>
        <w:t xml:space="preserve">  </w:t>
      </w:r>
    </w:p>
    <w:p w:rsidR="00636A2E" w:rsidRPr="00817CA8" w:rsidRDefault="00636A2E" w:rsidP="00636A2E">
      <w:pPr>
        <w:spacing w:line="240" w:lineRule="auto"/>
        <w:jc w:val="right"/>
        <w:rPr>
          <w:rFonts w:ascii="Times New Roman" w:hAnsi="Times New Roman" w:cs="Times New Roman"/>
          <w:sz w:val="28"/>
          <w:lang w:val="uk-UA"/>
        </w:rPr>
      </w:pPr>
      <w:r>
        <w:rPr>
          <w:rFonts w:ascii="Times New Roman" w:hAnsi="Times New Roman" w:cs="Times New Roman"/>
          <w:sz w:val="28"/>
          <w:lang w:val="uk-UA"/>
        </w:rPr>
        <w:t xml:space="preserve"> </w:t>
      </w:r>
    </w:p>
    <w:p w:rsidR="00636A2E" w:rsidRPr="00817CA8" w:rsidRDefault="00636A2E" w:rsidP="00636A2E">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ДИСЕРТАЦІЯ</w:t>
      </w:r>
    </w:p>
    <w:p w:rsidR="00636A2E" w:rsidRPr="00817CA8" w:rsidRDefault="00636A2E" w:rsidP="00636A2E">
      <w:pPr>
        <w:spacing w:after="0" w:line="240" w:lineRule="auto"/>
        <w:jc w:val="center"/>
        <w:outlineLvl w:val="0"/>
        <w:rPr>
          <w:rFonts w:ascii="Times New Roman" w:hAnsi="Times New Roman"/>
          <w:sz w:val="28"/>
          <w:szCs w:val="28"/>
          <w:lang w:val="uk-UA"/>
        </w:rPr>
      </w:pPr>
      <w:r w:rsidRPr="00817CA8">
        <w:rPr>
          <w:rFonts w:ascii="Times New Roman" w:hAnsi="Times New Roman"/>
          <w:sz w:val="28"/>
          <w:szCs w:val="28"/>
          <w:lang w:val="uk-UA"/>
        </w:rPr>
        <w:t xml:space="preserve">ПОПЕРЕДЖЕННЯ ЖОВЧНИХ ВИТІКАНЬ </w:t>
      </w:r>
    </w:p>
    <w:p w:rsidR="00636A2E" w:rsidRPr="00817CA8" w:rsidRDefault="00636A2E" w:rsidP="00636A2E">
      <w:pPr>
        <w:autoSpaceDE w:val="0"/>
        <w:autoSpaceDN w:val="0"/>
        <w:adjustRightInd w:val="0"/>
        <w:spacing w:after="0" w:line="240" w:lineRule="auto"/>
        <w:jc w:val="center"/>
        <w:rPr>
          <w:rFonts w:ascii="Times New Roman" w:hAnsi="Times New Roman" w:cs="Times New Roman"/>
          <w:caps/>
          <w:sz w:val="28"/>
          <w:szCs w:val="28"/>
          <w:lang w:val="uk-UA" w:bidi="he-IL"/>
        </w:rPr>
      </w:pPr>
      <w:r w:rsidRPr="00817CA8">
        <w:rPr>
          <w:rFonts w:ascii="Times New Roman" w:hAnsi="Times New Roman"/>
          <w:sz w:val="28"/>
          <w:szCs w:val="28"/>
          <w:lang w:val="uk-UA"/>
        </w:rPr>
        <w:t>ПРИ РЕЗЕКЦІЯХ ПЕЧІНКИ</w:t>
      </w:r>
    </w:p>
    <w:p w:rsidR="00636A2E" w:rsidRPr="00817CA8" w:rsidRDefault="00636A2E" w:rsidP="00636A2E">
      <w:pPr>
        <w:spacing w:line="240" w:lineRule="auto"/>
        <w:rPr>
          <w:rFonts w:ascii="Times New Roman" w:hAnsi="Times New Roman" w:cs="Times New Roman"/>
          <w:color w:val="000000"/>
          <w:sz w:val="28"/>
          <w:szCs w:val="28"/>
          <w:lang w:val="uk-UA"/>
        </w:rPr>
      </w:pPr>
    </w:p>
    <w:p w:rsidR="00636A2E" w:rsidRPr="00817CA8" w:rsidRDefault="00636A2E" w:rsidP="00636A2E">
      <w:pPr>
        <w:pStyle w:val="11"/>
        <w:spacing w:line="240" w:lineRule="auto"/>
        <w:jc w:val="center"/>
        <w:rPr>
          <w:snapToGrid/>
          <w:color w:val="000000"/>
          <w:szCs w:val="28"/>
          <w:lang w:val="uk-UA"/>
        </w:rPr>
      </w:pPr>
      <w:r w:rsidRPr="00817CA8">
        <w:rPr>
          <w:snapToGrid/>
          <w:color w:val="000000"/>
          <w:szCs w:val="28"/>
          <w:lang w:val="uk-UA"/>
        </w:rPr>
        <w:t>14.01.03 – хірургія</w:t>
      </w:r>
    </w:p>
    <w:p w:rsidR="00636A2E" w:rsidRPr="00817CA8" w:rsidRDefault="00633413" w:rsidP="00636A2E">
      <w:pPr>
        <w:pStyle w:val="11"/>
        <w:spacing w:line="240" w:lineRule="auto"/>
        <w:jc w:val="center"/>
        <w:rPr>
          <w:snapToGrid/>
          <w:color w:val="000000"/>
          <w:szCs w:val="28"/>
          <w:lang w:val="uk-UA"/>
        </w:rPr>
      </w:pPr>
      <w:r>
        <w:rPr>
          <w:snapToGrid/>
          <w:color w:val="000000"/>
          <w:szCs w:val="28"/>
          <w:lang w:val="uk-UA"/>
        </w:rPr>
        <w:t>медицина</w:t>
      </w:r>
    </w:p>
    <w:p w:rsidR="00636A2E" w:rsidRPr="00817CA8" w:rsidRDefault="00636A2E" w:rsidP="00636A2E">
      <w:pPr>
        <w:pStyle w:val="11"/>
        <w:spacing w:line="240" w:lineRule="auto"/>
        <w:rPr>
          <w:szCs w:val="28"/>
          <w:lang w:val="uk-UA"/>
        </w:rPr>
      </w:pPr>
    </w:p>
    <w:p w:rsidR="00636A2E" w:rsidRPr="00817CA8" w:rsidRDefault="00636A2E" w:rsidP="00636A2E">
      <w:pPr>
        <w:pStyle w:val="11"/>
        <w:spacing w:line="240" w:lineRule="auto"/>
        <w:rPr>
          <w:szCs w:val="28"/>
          <w:lang w:val="uk-UA"/>
        </w:rPr>
      </w:pPr>
      <w:r w:rsidRPr="00817CA8">
        <w:rPr>
          <w:szCs w:val="28"/>
          <w:lang w:val="uk-UA"/>
        </w:rPr>
        <w:t>Подається на здобуття наукового ступеня кандидата медичних наук.</w:t>
      </w:r>
    </w:p>
    <w:p w:rsidR="00636A2E" w:rsidRPr="00817CA8" w:rsidRDefault="00636A2E" w:rsidP="00636A2E">
      <w:pPr>
        <w:pStyle w:val="11"/>
        <w:spacing w:line="240" w:lineRule="auto"/>
        <w:rPr>
          <w:szCs w:val="28"/>
          <w:lang w:val="uk-UA"/>
        </w:rPr>
      </w:pPr>
      <w:r w:rsidRPr="00817CA8">
        <w:rPr>
          <w:szCs w:val="28"/>
          <w:lang w:val="uk-UA"/>
        </w:rPr>
        <w:t xml:space="preserve">Дисертація містить результати власних досліджень. Використання ідей, результатів і текстів інших авторів мають посилання </w:t>
      </w:r>
      <w:r w:rsidR="00C26E39">
        <w:rPr>
          <w:szCs w:val="28"/>
          <w:lang w:val="uk-UA"/>
        </w:rPr>
        <w:t>на відповідне джерело. _____________</w:t>
      </w:r>
      <w:r w:rsidR="00C26E39" w:rsidRPr="00C26E39">
        <w:rPr>
          <w:szCs w:val="28"/>
          <w:u w:val="single"/>
          <w:lang w:val="uk-UA"/>
        </w:rPr>
        <w:t>І.В.Волченко</w:t>
      </w:r>
      <w:r w:rsidRPr="00817CA8">
        <w:rPr>
          <w:szCs w:val="28"/>
          <w:lang w:val="uk-UA"/>
        </w:rPr>
        <w:t xml:space="preserve">                   </w:t>
      </w:r>
    </w:p>
    <w:p w:rsidR="00636A2E" w:rsidRPr="00817CA8" w:rsidRDefault="00636A2E" w:rsidP="00636A2E">
      <w:pPr>
        <w:spacing w:line="240" w:lineRule="auto"/>
        <w:jc w:val="both"/>
        <w:rPr>
          <w:rFonts w:ascii="Times New Roman" w:hAnsi="Times New Roman" w:cs="Times New Roman"/>
          <w:sz w:val="20"/>
          <w:szCs w:val="20"/>
          <w:lang w:val="uk-UA"/>
        </w:rPr>
      </w:pPr>
      <w:r w:rsidRPr="00817CA8">
        <w:rPr>
          <w:rFonts w:ascii="Times New Roman" w:hAnsi="Times New Roman" w:cs="Times New Roman"/>
          <w:sz w:val="20"/>
          <w:szCs w:val="20"/>
          <w:lang w:val="uk-UA"/>
        </w:rPr>
        <w:t xml:space="preserve">(підпис, </w:t>
      </w:r>
      <w:r>
        <w:rPr>
          <w:rFonts w:ascii="Times New Roman" w:hAnsi="Times New Roman" w:cs="Times New Roman"/>
          <w:sz w:val="20"/>
          <w:szCs w:val="20"/>
          <w:lang w:val="uk-UA"/>
        </w:rPr>
        <w:t>ініціали та прізвище здобувача)</w:t>
      </w:r>
    </w:p>
    <w:p w:rsidR="00636A2E" w:rsidRPr="00ED4485" w:rsidRDefault="00636A2E" w:rsidP="00636A2E">
      <w:pPr>
        <w:tabs>
          <w:tab w:val="left" w:pos="2340"/>
        </w:tabs>
        <w:spacing w:line="240" w:lineRule="auto"/>
        <w:jc w:val="both"/>
        <w:rPr>
          <w:rFonts w:ascii="Times New Roman" w:hAnsi="Times New Roman" w:cs="Times New Roman"/>
          <w:sz w:val="28"/>
          <w:szCs w:val="28"/>
          <w:lang w:val="uk-UA"/>
        </w:rPr>
      </w:pPr>
      <w:r w:rsidRPr="00ED4485">
        <w:rPr>
          <w:rFonts w:ascii="Times New Roman" w:hAnsi="Times New Roman" w:cs="Times New Roman"/>
          <w:sz w:val="28"/>
          <w:szCs w:val="28"/>
          <w:lang w:val="uk-UA"/>
        </w:rPr>
        <w:t>Науковий керівник: Бойко Валерій Володимирович, доктор медичних наук, член-кореспондент НАМН України, професор</w:t>
      </w:r>
    </w:p>
    <w:p w:rsidR="00636A2E" w:rsidRPr="00817CA8" w:rsidRDefault="00636A2E" w:rsidP="00636A2E">
      <w:pPr>
        <w:tabs>
          <w:tab w:val="left" w:pos="2340"/>
        </w:tabs>
        <w:spacing w:line="240" w:lineRule="auto"/>
        <w:jc w:val="center"/>
        <w:rPr>
          <w:rFonts w:ascii="Times New Roman" w:hAnsi="Times New Roman" w:cs="Times New Roman"/>
          <w:sz w:val="28"/>
          <w:szCs w:val="28"/>
          <w:lang w:val="uk-UA"/>
        </w:rPr>
      </w:pPr>
    </w:p>
    <w:p w:rsidR="00633413" w:rsidRDefault="00633413" w:rsidP="00636A2E">
      <w:pPr>
        <w:tabs>
          <w:tab w:val="left" w:pos="2340"/>
        </w:tabs>
        <w:spacing w:line="240" w:lineRule="auto"/>
        <w:jc w:val="center"/>
        <w:rPr>
          <w:rFonts w:ascii="Times New Roman" w:hAnsi="Times New Roman" w:cs="Times New Roman"/>
          <w:sz w:val="28"/>
          <w:szCs w:val="28"/>
          <w:lang w:val="uk-UA"/>
        </w:rPr>
      </w:pPr>
    </w:p>
    <w:p w:rsidR="00633413" w:rsidRDefault="00633413" w:rsidP="00636A2E">
      <w:pPr>
        <w:tabs>
          <w:tab w:val="left" w:pos="2340"/>
        </w:tabs>
        <w:spacing w:line="240" w:lineRule="auto"/>
        <w:jc w:val="center"/>
        <w:rPr>
          <w:rFonts w:ascii="Times New Roman" w:hAnsi="Times New Roman" w:cs="Times New Roman"/>
          <w:sz w:val="28"/>
          <w:szCs w:val="28"/>
          <w:lang w:val="uk-UA"/>
        </w:rPr>
      </w:pPr>
    </w:p>
    <w:p w:rsidR="00636A2E" w:rsidRDefault="001D50F9" w:rsidP="00633413">
      <w:pPr>
        <w:tabs>
          <w:tab w:val="left" w:pos="2340"/>
        </w:tabs>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 2018</w:t>
      </w:r>
    </w:p>
    <w:p w:rsidR="00636A2E" w:rsidRPr="00E91108" w:rsidRDefault="009767AC" w:rsidP="009767AC">
      <w:pPr>
        <w:spacing w:line="360" w:lineRule="auto"/>
        <w:ind w:firstLine="708"/>
        <w:jc w:val="both"/>
        <w:rPr>
          <w:rFonts w:ascii="Times New Roman" w:hAnsi="Times New Roman"/>
          <w:sz w:val="28"/>
          <w:szCs w:val="28"/>
          <w:lang w:val="uk-UA"/>
        </w:rPr>
      </w:pPr>
      <w:r>
        <w:rPr>
          <w:rFonts w:ascii="Times New Roman" w:hAnsi="Times New Roman"/>
          <w:b/>
          <w:sz w:val="28"/>
          <w:szCs w:val="28"/>
          <w:lang w:val="uk-UA"/>
        </w:rPr>
        <w:lastRenderedPageBreak/>
        <w:t xml:space="preserve">                                        АНОТАЦІЯ</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sidR="00636A2E" w:rsidRPr="009767AC">
        <w:rPr>
          <w:rFonts w:ascii="Times New Roman" w:hAnsi="Times New Roman"/>
          <w:b/>
          <w:sz w:val="28"/>
          <w:szCs w:val="28"/>
          <w:lang w:val="uk-UA"/>
        </w:rPr>
        <w:t>Волченко І.В. Попередження жовчних витікань при резекціях печінки.</w:t>
      </w:r>
      <w:r w:rsidR="00636A2E" w:rsidRPr="00E1447A">
        <w:rPr>
          <w:rFonts w:ascii="Times New Roman" w:hAnsi="Times New Roman"/>
          <w:sz w:val="28"/>
          <w:szCs w:val="28"/>
          <w:lang w:val="uk-UA"/>
        </w:rPr>
        <w:t xml:space="preserve"> – </w:t>
      </w:r>
      <w:r w:rsidR="00633413">
        <w:rPr>
          <w:rFonts w:ascii="Times New Roman" w:hAnsi="Times New Roman"/>
          <w:sz w:val="28"/>
          <w:szCs w:val="28"/>
          <w:lang w:val="uk-UA"/>
        </w:rPr>
        <w:t>Кваліфікаційна наукова</w:t>
      </w:r>
      <w:r>
        <w:rPr>
          <w:rFonts w:ascii="Times New Roman" w:hAnsi="Times New Roman"/>
          <w:sz w:val="28"/>
          <w:szCs w:val="28"/>
          <w:lang w:val="uk-UA"/>
        </w:rPr>
        <w:t xml:space="preserve"> праця на правах рукопису.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636A2E" w:rsidRPr="00E1447A">
        <w:rPr>
          <w:rFonts w:ascii="Times New Roman" w:hAnsi="Times New Roman"/>
          <w:sz w:val="28"/>
          <w:szCs w:val="28"/>
          <w:lang w:val="uk-UA"/>
        </w:rPr>
        <w:t xml:space="preserve">Дисертація на здобуття наукового ступеня кандидата медичних наук </w:t>
      </w:r>
      <w:r w:rsidR="00633413">
        <w:rPr>
          <w:rFonts w:ascii="Times New Roman" w:hAnsi="Times New Roman"/>
          <w:sz w:val="28"/>
          <w:szCs w:val="28"/>
          <w:lang w:val="uk-UA"/>
        </w:rPr>
        <w:t xml:space="preserve">(доктора філософії) </w:t>
      </w:r>
      <w:r w:rsidR="00636A2E" w:rsidRPr="00E1447A">
        <w:rPr>
          <w:rFonts w:ascii="Times New Roman" w:hAnsi="Times New Roman"/>
          <w:sz w:val="28"/>
          <w:szCs w:val="28"/>
          <w:lang w:val="uk-UA"/>
        </w:rPr>
        <w:t>за сп</w:t>
      </w:r>
      <w:r w:rsidR="00633413">
        <w:rPr>
          <w:rFonts w:ascii="Times New Roman" w:hAnsi="Times New Roman"/>
          <w:sz w:val="28"/>
          <w:szCs w:val="28"/>
          <w:lang w:val="uk-UA"/>
        </w:rPr>
        <w:t>еціальністю 14.01.03    «хірургія»  – ДУ «Інститут</w:t>
      </w:r>
      <w:r>
        <w:rPr>
          <w:rFonts w:ascii="Times New Roman" w:hAnsi="Times New Roman"/>
          <w:sz w:val="28"/>
          <w:szCs w:val="28"/>
          <w:lang w:val="uk-UA"/>
        </w:rPr>
        <w:t xml:space="preserve"> загальної та невідкладної хірургії ім. В.Т.Зайцева НАМН України»,Харків,2018.                                                                              </w:t>
      </w:r>
      <w:r w:rsidR="00935B95">
        <w:rPr>
          <w:rFonts w:ascii="Times New Roman" w:hAnsi="Times New Roman"/>
          <w:sz w:val="28"/>
          <w:szCs w:val="28"/>
          <w:lang w:val="uk-UA"/>
        </w:rPr>
        <w:t xml:space="preserve">                             </w:t>
      </w:r>
      <w:r w:rsidR="00636A2E" w:rsidRPr="00E1447A">
        <w:rPr>
          <w:rFonts w:ascii="Times New Roman" w:hAnsi="Times New Roman"/>
          <w:sz w:val="28"/>
          <w:szCs w:val="28"/>
          <w:lang w:val="uk-UA"/>
        </w:rPr>
        <w:t>Харківський національний меди</w:t>
      </w:r>
      <w:r>
        <w:rPr>
          <w:rFonts w:ascii="Times New Roman" w:hAnsi="Times New Roman"/>
          <w:sz w:val="28"/>
          <w:szCs w:val="28"/>
          <w:lang w:val="uk-UA"/>
        </w:rPr>
        <w:t>чний університет. – Харків, 2018.</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636A2E" w:rsidRPr="00E1447A">
        <w:rPr>
          <w:rFonts w:ascii="Times New Roman" w:hAnsi="Times New Roman"/>
          <w:sz w:val="28"/>
          <w:szCs w:val="28"/>
          <w:lang w:val="uk-UA"/>
        </w:rPr>
        <w:t>Дисертаційна робота присвячена вирішенню проблеми</w:t>
      </w:r>
      <w:r w:rsidR="00636A2E">
        <w:rPr>
          <w:rFonts w:ascii="Times New Roman" w:hAnsi="Times New Roman"/>
          <w:sz w:val="28"/>
          <w:szCs w:val="28"/>
          <w:lang w:val="uk-UA"/>
        </w:rPr>
        <w:t xml:space="preserve"> </w:t>
      </w:r>
      <w:r w:rsidR="00636A2E" w:rsidRPr="002609EA">
        <w:rPr>
          <w:rFonts w:ascii="Times New Roman" w:hAnsi="Times New Roman"/>
          <w:sz w:val="28"/>
          <w:szCs w:val="28"/>
          <w:lang w:val="uk-UA"/>
        </w:rPr>
        <w:t>покращення результатів хірургічного лікування  хворих з об'ємними утвореннями печінки шляхом</w:t>
      </w:r>
      <w:r w:rsidR="00636A2E">
        <w:rPr>
          <w:rFonts w:ascii="Times New Roman" w:hAnsi="Times New Roman"/>
          <w:sz w:val="28"/>
          <w:szCs w:val="28"/>
          <w:lang w:val="uk-UA"/>
        </w:rPr>
        <w:t xml:space="preserve"> виявлення особливостей печінкової ангіоархітектоніки та  </w:t>
      </w:r>
      <w:r w:rsidR="00636A2E" w:rsidRPr="002609EA">
        <w:rPr>
          <w:rFonts w:ascii="Times New Roman" w:hAnsi="Times New Roman"/>
          <w:sz w:val="28"/>
          <w:szCs w:val="28"/>
          <w:lang w:val="uk-UA"/>
        </w:rPr>
        <w:t xml:space="preserve"> індивідуалізації методів</w:t>
      </w:r>
      <w:r w:rsidR="00636A2E">
        <w:rPr>
          <w:rFonts w:ascii="Times New Roman" w:hAnsi="Times New Roman"/>
          <w:sz w:val="28"/>
          <w:szCs w:val="28"/>
          <w:lang w:val="uk-UA"/>
        </w:rPr>
        <w:t xml:space="preserve"> хірургічних втручань</w:t>
      </w:r>
      <w:r w:rsidR="00636A2E" w:rsidRPr="002609EA">
        <w:rPr>
          <w:rFonts w:ascii="Times New Roman" w:hAnsi="Times New Roman"/>
          <w:sz w:val="28"/>
          <w:szCs w:val="28"/>
          <w:lang w:val="uk-UA"/>
        </w:rPr>
        <w:t xml:space="preserve"> для мініміза</w:t>
      </w:r>
      <w:r w:rsidR="00636A2E">
        <w:rPr>
          <w:rFonts w:ascii="Times New Roman" w:hAnsi="Times New Roman"/>
          <w:sz w:val="28"/>
          <w:szCs w:val="28"/>
          <w:lang w:val="uk-UA"/>
        </w:rPr>
        <w:t>ції післяопераційних біліарних ускладнень</w:t>
      </w:r>
      <w:r w:rsidR="00636A2E" w:rsidRPr="002609EA">
        <w:rPr>
          <w:rFonts w:ascii="Times New Roman" w:hAnsi="Times New Roman"/>
          <w:sz w:val="28"/>
          <w:szCs w:val="28"/>
          <w:lang w:val="uk-UA"/>
        </w:rPr>
        <w:t>.</w:t>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sidRPr="003D4BED">
        <w:rPr>
          <w:rFonts w:ascii="Times New Roman" w:hAnsi="Times New Roman"/>
          <w:sz w:val="28"/>
          <w:szCs w:val="28"/>
          <w:lang w:val="uk-UA"/>
        </w:rPr>
        <w:t>Порівняльний аналіз результатів комплексної діагностики та інтраопераційних даних показав в</w:t>
      </w:r>
      <w:r w:rsidR="00636A2E">
        <w:rPr>
          <w:rFonts w:ascii="Times New Roman" w:hAnsi="Times New Roman"/>
          <w:sz w:val="28"/>
          <w:szCs w:val="28"/>
          <w:lang w:val="uk-UA"/>
        </w:rPr>
        <w:t xml:space="preserve">исоку точність мультиспіральної </w:t>
      </w:r>
      <w:r w:rsidR="00636A2E" w:rsidRPr="003D4BED">
        <w:rPr>
          <w:rFonts w:ascii="Times New Roman" w:hAnsi="Times New Roman"/>
          <w:sz w:val="28"/>
          <w:szCs w:val="28"/>
          <w:lang w:val="uk-UA"/>
        </w:rPr>
        <w:t>комп'ютерної т</w:t>
      </w:r>
      <w:r w:rsidR="00636A2E">
        <w:rPr>
          <w:rFonts w:ascii="Times New Roman" w:hAnsi="Times New Roman"/>
          <w:sz w:val="28"/>
          <w:szCs w:val="28"/>
          <w:lang w:val="uk-UA"/>
        </w:rPr>
        <w:t>омографії у вихідній оцінці ангіоархітектоні</w:t>
      </w:r>
      <w:r w:rsidR="00636A2E" w:rsidRPr="003D4BED">
        <w:rPr>
          <w:rFonts w:ascii="Times New Roman" w:hAnsi="Times New Roman"/>
          <w:sz w:val="28"/>
          <w:szCs w:val="28"/>
          <w:lang w:val="uk-UA"/>
        </w:rPr>
        <w:t>ки печінки: до 97</w:t>
      </w:r>
      <w:r w:rsidR="00636A2E">
        <w:rPr>
          <w:rFonts w:ascii="Times New Roman" w:hAnsi="Times New Roman"/>
          <w:sz w:val="28"/>
          <w:szCs w:val="28"/>
          <w:lang w:val="uk-UA"/>
        </w:rPr>
        <w:t>,0 </w:t>
      </w:r>
      <w:r w:rsidR="00636A2E" w:rsidRPr="003D4BED">
        <w:rPr>
          <w:rFonts w:ascii="Times New Roman" w:hAnsi="Times New Roman"/>
          <w:sz w:val="28"/>
          <w:szCs w:val="28"/>
          <w:lang w:val="uk-UA"/>
        </w:rPr>
        <w:t>% - артеріального русла, до 96</w:t>
      </w:r>
      <w:r w:rsidR="00636A2E">
        <w:rPr>
          <w:rFonts w:ascii="Times New Roman" w:hAnsi="Times New Roman"/>
          <w:sz w:val="28"/>
          <w:szCs w:val="28"/>
          <w:lang w:val="uk-UA"/>
        </w:rPr>
        <w:t>,0 </w:t>
      </w:r>
      <w:r w:rsidR="00636A2E" w:rsidRPr="003D4BED">
        <w:rPr>
          <w:rFonts w:ascii="Times New Roman" w:hAnsi="Times New Roman"/>
          <w:sz w:val="28"/>
          <w:szCs w:val="28"/>
          <w:lang w:val="uk-UA"/>
        </w:rPr>
        <w:t>% - анатомії ворітної вени, до 90</w:t>
      </w:r>
      <w:r w:rsidR="00636A2E">
        <w:rPr>
          <w:rFonts w:ascii="Times New Roman" w:hAnsi="Times New Roman"/>
          <w:sz w:val="28"/>
          <w:szCs w:val="28"/>
          <w:lang w:val="uk-UA"/>
        </w:rPr>
        <w:t>,0 </w:t>
      </w:r>
      <w:r w:rsidR="00636A2E" w:rsidRPr="003D4BED">
        <w:rPr>
          <w:rFonts w:ascii="Times New Roman" w:hAnsi="Times New Roman"/>
          <w:sz w:val="28"/>
          <w:szCs w:val="28"/>
          <w:lang w:val="uk-UA"/>
        </w:rPr>
        <w:t>% - структури венозного відтоку.</w:t>
      </w:r>
      <w:r w:rsidR="00636A2E" w:rsidRPr="00CC17F6">
        <w:rPr>
          <w:rFonts w:ascii="Times New Roman" w:hAnsi="Times New Roman"/>
          <w:sz w:val="28"/>
          <w:szCs w:val="28"/>
          <w:lang w:val="uk-UA"/>
        </w:rPr>
        <w:t xml:space="preserve"> </w:t>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sidRPr="003D4BED">
        <w:rPr>
          <w:rFonts w:ascii="Times New Roman" w:hAnsi="Times New Roman"/>
          <w:sz w:val="28"/>
          <w:szCs w:val="28"/>
          <w:lang w:val="uk-UA"/>
        </w:rPr>
        <w:t>Провідни</w:t>
      </w:r>
      <w:r w:rsidR="00636A2E">
        <w:rPr>
          <w:rFonts w:ascii="Times New Roman" w:hAnsi="Times New Roman"/>
          <w:sz w:val="28"/>
          <w:szCs w:val="28"/>
          <w:lang w:val="uk-UA"/>
        </w:rPr>
        <w:t>ми методами діагностики причин та джерела жовчотеч після резекцій печінки є УЗД, відеолапароскопія та</w:t>
      </w:r>
      <w:r w:rsidR="00636A2E" w:rsidRPr="003D4BED">
        <w:rPr>
          <w:rFonts w:ascii="Times New Roman" w:hAnsi="Times New Roman"/>
          <w:sz w:val="28"/>
          <w:szCs w:val="28"/>
          <w:lang w:val="uk-UA"/>
        </w:rPr>
        <w:t xml:space="preserve"> ендоскопі</w:t>
      </w:r>
      <w:r w:rsidR="00636A2E">
        <w:rPr>
          <w:rFonts w:ascii="Times New Roman" w:hAnsi="Times New Roman"/>
          <w:sz w:val="28"/>
          <w:szCs w:val="28"/>
          <w:lang w:val="uk-UA"/>
        </w:rPr>
        <w:t>чна ретроградна панкреатохолангіографі</w:t>
      </w:r>
      <w:r w:rsidR="00636A2E" w:rsidRPr="003D4BED">
        <w:rPr>
          <w:rFonts w:ascii="Times New Roman" w:hAnsi="Times New Roman"/>
          <w:sz w:val="28"/>
          <w:szCs w:val="28"/>
          <w:lang w:val="uk-UA"/>
        </w:rPr>
        <w:t>я.</w:t>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Pr>
          <w:rFonts w:ascii="Times New Roman" w:hAnsi="Times New Roman"/>
          <w:sz w:val="28"/>
          <w:szCs w:val="28"/>
          <w:lang w:val="uk-UA"/>
        </w:rPr>
        <w:tab/>
      </w:r>
      <w:r w:rsidR="00636A2E" w:rsidRPr="005E63BC">
        <w:rPr>
          <w:rFonts w:ascii="Times New Roman" w:hAnsi="Times New Roman"/>
          <w:color w:val="000000" w:themeColor="text1"/>
          <w:sz w:val="28"/>
          <w:szCs w:val="28"/>
          <w:lang w:val="uk-UA"/>
        </w:rPr>
        <w:t>Застосування розробленого тактичного пі</w:t>
      </w:r>
      <w:r w:rsidR="00636A2E">
        <w:rPr>
          <w:rFonts w:ascii="Times New Roman" w:hAnsi="Times New Roman"/>
          <w:color w:val="000000" w:themeColor="text1"/>
          <w:sz w:val="28"/>
          <w:szCs w:val="28"/>
          <w:lang w:val="uk-UA"/>
        </w:rPr>
        <w:t>дходу до вибору методу хірургічного лікування об’ємних утворень печінки з урахуванням  індивідуальних особливостей печінкової архітектоніки забезпечило зменшення кількості</w:t>
      </w:r>
      <w:r w:rsidR="00636A2E" w:rsidRPr="005E63BC">
        <w:rPr>
          <w:rFonts w:ascii="Times New Roman" w:hAnsi="Times New Roman"/>
          <w:color w:val="000000" w:themeColor="text1"/>
          <w:sz w:val="28"/>
          <w:szCs w:val="28"/>
          <w:lang w:val="uk-UA"/>
        </w:rPr>
        <w:t xml:space="preserve"> </w:t>
      </w:r>
      <w:r w:rsidR="00636A2E">
        <w:rPr>
          <w:rFonts w:ascii="Times New Roman" w:hAnsi="Times New Roman"/>
          <w:color w:val="000000" w:themeColor="text1"/>
          <w:sz w:val="28"/>
          <w:szCs w:val="28"/>
          <w:lang w:val="uk-UA"/>
        </w:rPr>
        <w:t xml:space="preserve">жовчних ускладнень з 29,3 % у групі порівняння, до 9,6 % в основній групі, </w:t>
      </w:r>
      <w:r w:rsidR="00636A2E" w:rsidRPr="005E63BC">
        <w:rPr>
          <w:rFonts w:ascii="Times New Roman" w:hAnsi="Times New Roman"/>
          <w:color w:val="000000" w:themeColor="text1"/>
          <w:sz w:val="28"/>
          <w:szCs w:val="28"/>
          <w:lang w:val="uk-UA"/>
        </w:rPr>
        <w:t xml:space="preserve">що </w:t>
      </w:r>
      <w:r w:rsidR="00636A2E">
        <w:rPr>
          <w:rFonts w:ascii="Times New Roman" w:hAnsi="Times New Roman"/>
          <w:color w:val="000000" w:themeColor="text1"/>
          <w:sz w:val="28"/>
          <w:szCs w:val="28"/>
          <w:lang w:val="uk-UA"/>
        </w:rPr>
        <w:t xml:space="preserve">також </w:t>
      </w:r>
      <w:r w:rsidR="00636A2E" w:rsidRPr="005E63BC">
        <w:rPr>
          <w:rFonts w:ascii="Times New Roman" w:hAnsi="Times New Roman"/>
          <w:color w:val="000000" w:themeColor="text1"/>
          <w:sz w:val="28"/>
          <w:szCs w:val="28"/>
          <w:lang w:val="uk-UA"/>
        </w:rPr>
        <w:t>дозволило зменшити</w:t>
      </w:r>
      <w:r w:rsidR="00636A2E">
        <w:rPr>
          <w:rFonts w:ascii="Times New Roman" w:hAnsi="Times New Roman"/>
          <w:color w:val="000000" w:themeColor="text1"/>
          <w:sz w:val="28"/>
          <w:szCs w:val="28"/>
          <w:lang w:val="uk-UA"/>
        </w:rPr>
        <w:t xml:space="preserve"> загальну</w:t>
      </w:r>
      <w:r w:rsidR="00636A2E" w:rsidRPr="005E63BC">
        <w:rPr>
          <w:rFonts w:ascii="Times New Roman" w:hAnsi="Times New Roman"/>
          <w:color w:val="000000" w:themeColor="text1"/>
          <w:sz w:val="28"/>
          <w:szCs w:val="28"/>
          <w:lang w:val="uk-UA"/>
        </w:rPr>
        <w:t xml:space="preserve"> кількість ускладнень</w:t>
      </w:r>
      <w:r w:rsidR="00636A2E">
        <w:rPr>
          <w:rFonts w:ascii="Times New Roman" w:hAnsi="Times New Roman"/>
          <w:color w:val="000000" w:themeColor="text1"/>
          <w:sz w:val="28"/>
          <w:szCs w:val="28"/>
          <w:lang w:val="uk-UA"/>
        </w:rPr>
        <w:t xml:space="preserve"> з 36,7 % до 20,9</w:t>
      </w:r>
      <w:r w:rsidR="00636A2E" w:rsidRPr="0064797D">
        <w:rPr>
          <w:rFonts w:ascii="Times New Roman" w:hAnsi="Times New Roman"/>
          <w:color w:val="000000" w:themeColor="text1"/>
          <w:sz w:val="28"/>
          <w:szCs w:val="28"/>
          <w:lang w:val="uk-UA"/>
        </w:rPr>
        <w:t xml:space="preserve"> </w:t>
      </w:r>
      <w:r w:rsidR="00636A2E">
        <w:rPr>
          <w:rFonts w:ascii="Times New Roman" w:hAnsi="Times New Roman"/>
          <w:color w:val="000000" w:themeColor="text1"/>
          <w:sz w:val="28"/>
          <w:szCs w:val="28"/>
          <w:lang w:val="uk-UA"/>
        </w:rPr>
        <w:t>% відповідно</w:t>
      </w:r>
      <w:r w:rsidR="00636A2E" w:rsidRPr="005E63BC">
        <w:rPr>
          <w:rFonts w:ascii="Times New Roman" w:hAnsi="Times New Roman"/>
          <w:color w:val="000000" w:themeColor="text1"/>
          <w:sz w:val="28"/>
          <w:szCs w:val="28"/>
          <w:lang w:val="uk-UA"/>
        </w:rPr>
        <w:t xml:space="preserve"> </w:t>
      </w:r>
      <w:r w:rsidR="00636A2E">
        <w:rPr>
          <w:rFonts w:ascii="Times New Roman" w:hAnsi="Times New Roman"/>
          <w:color w:val="000000" w:themeColor="text1"/>
          <w:sz w:val="28"/>
          <w:szCs w:val="28"/>
          <w:lang w:val="uk-UA"/>
        </w:rPr>
        <w:t xml:space="preserve"> - та знизити летальність з 7,3</w:t>
      </w:r>
      <w:r w:rsidR="00636A2E">
        <w:rPr>
          <w:rFonts w:ascii="Times New Roman" w:hAnsi="Times New Roman"/>
          <w:color w:val="000000" w:themeColor="text1"/>
          <w:sz w:val="28"/>
          <w:szCs w:val="28"/>
          <w:lang w:val="en-US"/>
        </w:rPr>
        <w:t> </w:t>
      </w:r>
      <w:r w:rsidR="00636A2E" w:rsidRPr="00246140">
        <w:rPr>
          <w:rFonts w:ascii="Times New Roman" w:hAnsi="Times New Roman"/>
          <w:color w:val="000000" w:themeColor="text1"/>
          <w:sz w:val="28"/>
          <w:szCs w:val="28"/>
          <w:lang w:val="uk-UA"/>
        </w:rPr>
        <w:t>%</w:t>
      </w:r>
      <w:r w:rsidR="00636A2E">
        <w:rPr>
          <w:rFonts w:ascii="Times New Roman" w:hAnsi="Times New Roman"/>
          <w:color w:val="000000" w:themeColor="text1"/>
          <w:sz w:val="28"/>
          <w:szCs w:val="28"/>
          <w:lang w:val="uk-UA"/>
        </w:rPr>
        <w:t xml:space="preserve"> до 4,8</w:t>
      </w:r>
      <w:r w:rsidR="00636A2E">
        <w:rPr>
          <w:rFonts w:ascii="Times New Roman" w:hAnsi="Times New Roman"/>
          <w:color w:val="000000" w:themeColor="text1"/>
          <w:sz w:val="28"/>
          <w:szCs w:val="28"/>
          <w:lang w:val="en-US"/>
        </w:rPr>
        <w:t> </w:t>
      </w:r>
      <w:r w:rsidR="00636A2E" w:rsidRPr="005E63BC">
        <w:rPr>
          <w:rFonts w:ascii="Times New Roman" w:hAnsi="Times New Roman"/>
          <w:color w:val="000000" w:themeColor="text1"/>
          <w:sz w:val="28"/>
          <w:szCs w:val="28"/>
          <w:lang w:val="uk-UA"/>
        </w:rPr>
        <w:t>%.</w:t>
      </w:r>
      <w:r w:rsidR="00636A2E">
        <w:rPr>
          <w:rFonts w:ascii="Times New Roman" w:hAnsi="Times New Roman"/>
          <w:color w:val="000000" w:themeColor="text1"/>
          <w:sz w:val="28"/>
          <w:szCs w:val="28"/>
          <w:lang w:val="uk-UA"/>
        </w:rPr>
        <w:tab/>
      </w:r>
      <w:r w:rsidR="00636A2E" w:rsidRPr="00935B95">
        <w:rPr>
          <w:rFonts w:ascii="Times New Roman" w:hAnsi="Times New Roman"/>
          <w:b/>
          <w:sz w:val="28"/>
          <w:szCs w:val="28"/>
          <w:lang w:val="uk-UA"/>
        </w:rPr>
        <w:t>Ключові слова:</w:t>
      </w:r>
      <w:r w:rsidR="00636A2E" w:rsidRPr="00045264">
        <w:rPr>
          <w:rFonts w:ascii="Times New Roman" w:hAnsi="Times New Roman"/>
          <w:sz w:val="28"/>
          <w:szCs w:val="28"/>
          <w:lang w:val="uk-UA"/>
        </w:rPr>
        <w:t xml:space="preserve"> резекц</w:t>
      </w:r>
      <w:r w:rsidR="00636A2E" w:rsidRPr="00E1447A">
        <w:rPr>
          <w:rFonts w:ascii="Times New Roman" w:hAnsi="Times New Roman"/>
          <w:sz w:val="28"/>
          <w:szCs w:val="28"/>
          <w:lang w:val="uk-UA"/>
        </w:rPr>
        <w:t>і</w:t>
      </w:r>
      <w:r w:rsidR="00636A2E" w:rsidRPr="00045264">
        <w:rPr>
          <w:rFonts w:ascii="Times New Roman" w:hAnsi="Times New Roman"/>
          <w:sz w:val="28"/>
          <w:szCs w:val="28"/>
          <w:lang w:val="uk-UA"/>
        </w:rPr>
        <w:t>я пе</w:t>
      </w:r>
      <w:r w:rsidR="00636A2E" w:rsidRPr="00E1447A">
        <w:rPr>
          <w:rFonts w:ascii="Times New Roman" w:hAnsi="Times New Roman"/>
          <w:sz w:val="28"/>
          <w:szCs w:val="28"/>
          <w:lang w:val="uk-UA"/>
        </w:rPr>
        <w:t>чінки</w:t>
      </w:r>
      <w:r w:rsidR="00636A2E" w:rsidRPr="00045264">
        <w:rPr>
          <w:rFonts w:ascii="Times New Roman" w:hAnsi="Times New Roman"/>
          <w:sz w:val="28"/>
          <w:szCs w:val="28"/>
          <w:lang w:val="uk-UA"/>
        </w:rPr>
        <w:t>, ж</w:t>
      </w:r>
      <w:r w:rsidR="00636A2E">
        <w:rPr>
          <w:rFonts w:ascii="Times New Roman" w:hAnsi="Times New Roman"/>
          <w:sz w:val="28"/>
          <w:szCs w:val="28"/>
          <w:lang w:val="uk-UA"/>
        </w:rPr>
        <w:t>овчотеча, профілактика, лікування.</w:t>
      </w:r>
    </w:p>
    <w:p w:rsidR="00636A2E" w:rsidRPr="00045264" w:rsidRDefault="00636A2E" w:rsidP="00636A2E">
      <w:pPr>
        <w:spacing w:line="360" w:lineRule="auto"/>
        <w:jc w:val="both"/>
        <w:rPr>
          <w:rFonts w:ascii="Times New Roman" w:hAnsi="Times New Roman"/>
          <w:sz w:val="28"/>
          <w:szCs w:val="28"/>
          <w:lang w:val="uk-UA"/>
        </w:rPr>
      </w:pPr>
    </w:p>
    <w:p w:rsidR="00D20BFF" w:rsidRPr="00C26E39" w:rsidRDefault="00D20BFF" w:rsidP="00D20BFF">
      <w:pPr>
        <w:spacing w:line="360" w:lineRule="auto"/>
        <w:ind w:firstLine="709"/>
        <w:jc w:val="center"/>
        <w:rPr>
          <w:rFonts w:ascii="Times New Roman" w:eastAsia="Calibri" w:hAnsi="Times New Roman" w:cs="Times New Roman"/>
          <w:b/>
          <w:sz w:val="28"/>
          <w:szCs w:val="28"/>
          <w:lang w:val="uk-UA" w:eastAsia="en-US"/>
        </w:rPr>
      </w:pPr>
      <w:r w:rsidRPr="00D20BFF">
        <w:rPr>
          <w:rFonts w:ascii="Times New Roman" w:eastAsia="Calibri" w:hAnsi="Times New Roman" w:cs="Times New Roman"/>
          <w:b/>
          <w:sz w:val="28"/>
          <w:szCs w:val="28"/>
          <w:lang w:val="en-US" w:eastAsia="en-US"/>
        </w:rPr>
        <w:lastRenderedPageBreak/>
        <w:t>SUMMARY</w:t>
      </w:r>
    </w:p>
    <w:p w:rsidR="00D20BFF" w:rsidRPr="00D20BFF" w:rsidRDefault="00D20BFF" w:rsidP="00D20BFF">
      <w:pPr>
        <w:spacing w:line="360" w:lineRule="auto"/>
        <w:ind w:firstLine="709"/>
        <w:jc w:val="both"/>
        <w:rPr>
          <w:rFonts w:ascii="Times New Roman" w:eastAsia="Calibri" w:hAnsi="Times New Roman" w:cs="Times New Roman"/>
          <w:sz w:val="28"/>
          <w:szCs w:val="28"/>
          <w:lang w:val="en-US" w:eastAsia="en-US"/>
        </w:rPr>
      </w:pPr>
      <w:r w:rsidRPr="00D20BFF">
        <w:rPr>
          <w:rFonts w:ascii="Times New Roman" w:eastAsia="Calibri" w:hAnsi="Times New Roman" w:cs="Times New Roman"/>
          <w:b/>
          <w:sz w:val="28"/>
          <w:szCs w:val="28"/>
          <w:lang w:val="en-US" w:eastAsia="en-US"/>
        </w:rPr>
        <w:t>Volchenko</w:t>
      </w:r>
      <w:r w:rsidRPr="00C26E39">
        <w:rPr>
          <w:rFonts w:ascii="Times New Roman" w:eastAsia="Calibri" w:hAnsi="Times New Roman" w:cs="Times New Roman"/>
          <w:b/>
          <w:sz w:val="28"/>
          <w:szCs w:val="28"/>
          <w:lang w:val="uk-UA" w:eastAsia="en-US"/>
        </w:rPr>
        <w:t xml:space="preserve"> </w:t>
      </w:r>
      <w:r w:rsidRPr="00D20BFF">
        <w:rPr>
          <w:rFonts w:ascii="Times New Roman" w:eastAsia="Calibri" w:hAnsi="Times New Roman" w:cs="Times New Roman"/>
          <w:b/>
          <w:sz w:val="28"/>
          <w:szCs w:val="28"/>
          <w:lang w:val="en-US" w:eastAsia="en-US"/>
        </w:rPr>
        <w:t>I</w:t>
      </w:r>
      <w:r w:rsidRPr="00C26E39">
        <w:rPr>
          <w:rFonts w:ascii="Times New Roman" w:eastAsia="Calibri" w:hAnsi="Times New Roman" w:cs="Times New Roman"/>
          <w:b/>
          <w:sz w:val="28"/>
          <w:szCs w:val="28"/>
          <w:lang w:val="uk-UA" w:eastAsia="en-US"/>
        </w:rPr>
        <w:t>.</w:t>
      </w:r>
      <w:r w:rsidRPr="00D20BFF">
        <w:rPr>
          <w:rFonts w:ascii="Times New Roman" w:eastAsia="Calibri" w:hAnsi="Times New Roman" w:cs="Times New Roman"/>
          <w:b/>
          <w:sz w:val="28"/>
          <w:szCs w:val="28"/>
          <w:lang w:val="en-US" w:eastAsia="en-US"/>
        </w:rPr>
        <w:t>V</w:t>
      </w:r>
      <w:r w:rsidRPr="00C26E39">
        <w:rPr>
          <w:rFonts w:ascii="Times New Roman" w:eastAsia="Calibri" w:hAnsi="Times New Roman" w:cs="Times New Roman"/>
          <w:b/>
          <w:sz w:val="28"/>
          <w:szCs w:val="28"/>
          <w:lang w:val="uk-UA" w:eastAsia="en-US"/>
        </w:rPr>
        <w:t xml:space="preserve">. </w:t>
      </w:r>
      <w:r w:rsidRPr="00D20BFF">
        <w:rPr>
          <w:rFonts w:ascii="Times New Roman" w:eastAsia="Calibri" w:hAnsi="Times New Roman" w:cs="Times New Roman"/>
          <w:b/>
          <w:sz w:val="28"/>
          <w:szCs w:val="28"/>
          <w:lang w:val="en-US" w:eastAsia="en-US"/>
        </w:rPr>
        <w:t>Warning</w:t>
      </w:r>
      <w:r w:rsidRPr="00C26E39">
        <w:rPr>
          <w:rFonts w:ascii="Times New Roman" w:eastAsia="Calibri" w:hAnsi="Times New Roman" w:cs="Times New Roman"/>
          <w:b/>
          <w:sz w:val="28"/>
          <w:szCs w:val="28"/>
          <w:lang w:val="uk-UA" w:eastAsia="en-US"/>
        </w:rPr>
        <w:t xml:space="preserve"> </w:t>
      </w:r>
      <w:r w:rsidRPr="00D20BFF">
        <w:rPr>
          <w:rFonts w:ascii="Times New Roman" w:eastAsia="Calibri" w:hAnsi="Times New Roman" w:cs="Times New Roman"/>
          <w:b/>
          <w:sz w:val="28"/>
          <w:szCs w:val="28"/>
          <w:lang w:val="en-US" w:eastAsia="en-US"/>
        </w:rPr>
        <w:t>bile</w:t>
      </w:r>
      <w:r w:rsidRPr="00C26E39">
        <w:rPr>
          <w:rFonts w:ascii="Times New Roman" w:eastAsia="Calibri" w:hAnsi="Times New Roman" w:cs="Times New Roman"/>
          <w:b/>
          <w:sz w:val="28"/>
          <w:szCs w:val="28"/>
          <w:lang w:val="uk-UA" w:eastAsia="en-US"/>
        </w:rPr>
        <w:t xml:space="preserve"> </w:t>
      </w:r>
      <w:r w:rsidRPr="00D20BFF">
        <w:rPr>
          <w:rFonts w:ascii="Times New Roman" w:eastAsia="Calibri" w:hAnsi="Times New Roman" w:cs="Times New Roman"/>
          <w:b/>
          <w:sz w:val="28"/>
          <w:szCs w:val="28"/>
          <w:lang w:val="en-US" w:eastAsia="en-US"/>
        </w:rPr>
        <w:t>leakage</w:t>
      </w:r>
      <w:r w:rsidRPr="00C26E39">
        <w:rPr>
          <w:rFonts w:ascii="Times New Roman" w:eastAsia="Calibri" w:hAnsi="Times New Roman" w:cs="Times New Roman"/>
          <w:b/>
          <w:sz w:val="28"/>
          <w:szCs w:val="28"/>
          <w:lang w:val="uk-UA" w:eastAsia="en-US"/>
        </w:rPr>
        <w:t xml:space="preserve"> </w:t>
      </w:r>
      <w:r w:rsidRPr="00D20BFF">
        <w:rPr>
          <w:rFonts w:ascii="Times New Roman" w:eastAsia="Calibri" w:hAnsi="Times New Roman" w:cs="Times New Roman"/>
          <w:b/>
          <w:sz w:val="28"/>
          <w:szCs w:val="28"/>
          <w:lang w:val="en-US" w:eastAsia="en-US"/>
        </w:rPr>
        <w:t>in</w:t>
      </w:r>
      <w:r w:rsidRPr="00C26E39">
        <w:rPr>
          <w:rFonts w:ascii="Times New Roman" w:eastAsia="Calibri" w:hAnsi="Times New Roman" w:cs="Times New Roman"/>
          <w:b/>
          <w:sz w:val="28"/>
          <w:szCs w:val="28"/>
          <w:lang w:val="uk-UA" w:eastAsia="en-US"/>
        </w:rPr>
        <w:t xml:space="preserve"> </w:t>
      </w:r>
      <w:r w:rsidRPr="00D20BFF">
        <w:rPr>
          <w:rFonts w:ascii="Times New Roman" w:eastAsia="Calibri" w:hAnsi="Times New Roman" w:cs="Times New Roman"/>
          <w:b/>
          <w:sz w:val="28"/>
          <w:szCs w:val="28"/>
          <w:lang w:val="en-US" w:eastAsia="en-US"/>
        </w:rPr>
        <w:t>liver</w:t>
      </w:r>
      <w:r w:rsidRPr="00C26E39">
        <w:rPr>
          <w:rFonts w:ascii="Times New Roman" w:eastAsia="Calibri" w:hAnsi="Times New Roman" w:cs="Times New Roman"/>
          <w:b/>
          <w:sz w:val="28"/>
          <w:szCs w:val="28"/>
          <w:lang w:val="uk-UA" w:eastAsia="en-US"/>
        </w:rPr>
        <w:t xml:space="preserve"> </w:t>
      </w:r>
      <w:r w:rsidRPr="00D20BFF">
        <w:rPr>
          <w:rFonts w:ascii="Times New Roman" w:eastAsia="Calibri" w:hAnsi="Times New Roman" w:cs="Times New Roman"/>
          <w:b/>
          <w:sz w:val="28"/>
          <w:szCs w:val="28"/>
          <w:lang w:val="en-US" w:eastAsia="en-US"/>
        </w:rPr>
        <w:t>resection</w:t>
      </w:r>
      <w:r w:rsidRPr="00C26E39">
        <w:rPr>
          <w:rFonts w:ascii="Times New Roman" w:eastAsia="Calibri" w:hAnsi="Times New Roman" w:cs="Times New Roman"/>
          <w:b/>
          <w:sz w:val="28"/>
          <w:szCs w:val="28"/>
          <w:lang w:val="uk-UA" w:eastAsia="en-US"/>
        </w:rPr>
        <w:t xml:space="preserve">. </w:t>
      </w:r>
      <w:r w:rsidR="00935B95">
        <w:rPr>
          <w:rFonts w:ascii="Times New Roman" w:eastAsia="Calibri" w:hAnsi="Times New Roman" w:cs="Times New Roman"/>
          <w:b/>
          <w:sz w:val="28"/>
          <w:szCs w:val="28"/>
          <w:lang w:val="uk-UA" w:eastAsia="en-US"/>
        </w:rPr>
        <w:t>–</w:t>
      </w:r>
      <w:r w:rsidRPr="00C26E39">
        <w:rPr>
          <w:rFonts w:ascii="Times New Roman" w:eastAsia="Calibri" w:hAnsi="Times New Roman" w:cs="Times New Roman"/>
          <w:b/>
          <w:sz w:val="28"/>
          <w:szCs w:val="28"/>
          <w:lang w:val="uk-UA" w:eastAsia="en-US"/>
        </w:rPr>
        <w:t xml:space="preserve"> </w:t>
      </w:r>
      <w:r w:rsidR="00935B95">
        <w:rPr>
          <w:rFonts w:ascii="Times New Roman" w:eastAsia="Calibri" w:hAnsi="Times New Roman" w:cs="Times New Roman"/>
          <w:sz w:val="28"/>
          <w:szCs w:val="28"/>
          <w:lang w:val="en-US" w:eastAsia="en-US"/>
        </w:rPr>
        <w:t>Qualification scientific work as a manuscript.</w:t>
      </w:r>
      <w:r w:rsidRPr="00935B95">
        <w:rPr>
          <w:rFonts w:ascii="Times New Roman" w:eastAsia="Calibri" w:hAnsi="Times New Roman" w:cs="Times New Roman"/>
          <w:sz w:val="28"/>
          <w:szCs w:val="28"/>
          <w:lang w:val="en-US" w:eastAsia="en-US"/>
        </w:rPr>
        <w:t xml:space="preserve"> </w:t>
      </w:r>
      <w:r w:rsidRPr="00D20BFF">
        <w:rPr>
          <w:rFonts w:ascii="Times New Roman" w:eastAsia="Calibri" w:hAnsi="Times New Roman" w:cs="Times New Roman"/>
          <w:sz w:val="28"/>
          <w:szCs w:val="28"/>
          <w:lang w:val="en-US" w:eastAsia="en-US"/>
        </w:rPr>
        <w:t>Thesis for scientific degree of candidate of medical sciences i</w:t>
      </w:r>
      <w:r w:rsidR="00935B95">
        <w:rPr>
          <w:rFonts w:ascii="Times New Roman" w:eastAsia="Calibri" w:hAnsi="Times New Roman" w:cs="Times New Roman"/>
          <w:sz w:val="28"/>
          <w:szCs w:val="28"/>
          <w:lang w:val="en-US" w:eastAsia="en-US"/>
        </w:rPr>
        <w:t xml:space="preserve">n specialty 14.01.03 – </w:t>
      </w:r>
      <w:r w:rsidR="00935B95" w:rsidRPr="00935B95">
        <w:rPr>
          <w:rFonts w:ascii="Times New Roman" w:eastAsia="Calibri" w:hAnsi="Times New Roman" w:cs="Times New Roman"/>
          <w:sz w:val="28"/>
          <w:szCs w:val="28"/>
          <w:lang w:val="en-US" w:eastAsia="en-US"/>
        </w:rPr>
        <w:t>«</w:t>
      </w:r>
      <w:r w:rsidR="00935B95">
        <w:rPr>
          <w:rFonts w:ascii="Times New Roman" w:eastAsia="Calibri" w:hAnsi="Times New Roman" w:cs="Times New Roman"/>
          <w:sz w:val="28"/>
          <w:szCs w:val="28"/>
          <w:lang w:val="en-US" w:eastAsia="en-US"/>
        </w:rPr>
        <w:t>surgery</w:t>
      </w:r>
      <w:r w:rsidR="00935B95" w:rsidRPr="00935B95">
        <w:rPr>
          <w:rFonts w:ascii="Times New Roman" w:eastAsia="Calibri" w:hAnsi="Times New Roman" w:cs="Times New Roman"/>
          <w:sz w:val="28"/>
          <w:szCs w:val="28"/>
          <w:lang w:val="en-US" w:eastAsia="en-US"/>
        </w:rPr>
        <w:t>»</w:t>
      </w:r>
      <w:r w:rsidR="00935B95">
        <w:rPr>
          <w:rFonts w:ascii="Times New Roman" w:eastAsia="Calibri" w:hAnsi="Times New Roman" w:cs="Times New Roman"/>
          <w:sz w:val="28"/>
          <w:szCs w:val="28"/>
          <w:lang w:val="en-US" w:eastAsia="en-US"/>
        </w:rPr>
        <w:t xml:space="preserve"> (Medical Sciences) </w:t>
      </w:r>
      <w:r w:rsidR="00935B95">
        <w:rPr>
          <w:rFonts w:ascii="Times New Roman" w:eastAsia="Calibri" w:hAnsi="Times New Roman" w:cs="Times New Roman"/>
          <w:sz w:val="28"/>
          <w:szCs w:val="28"/>
          <w:lang w:val="uk-UA" w:eastAsia="en-US"/>
        </w:rPr>
        <w:t>«</w:t>
      </w:r>
      <w:r w:rsidR="00935B95">
        <w:rPr>
          <w:rFonts w:ascii="Times New Roman" w:eastAsia="Calibri" w:hAnsi="Times New Roman" w:cs="Times New Roman"/>
          <w:sz w:val="28"/>
          <w:szCs w:val="28"/>
          <w:lang w:val="en-US" w:eastAsia="en-US"/>
        </w:rPr>
        <w:t>V.T.Zaytsev Institute of General and Emergency Surgery</w:t>
      </w:r>
      <w:r w:rsidR="00935B95" w:rsidRPr="00935B95">
        <w:rPr>
          <w:rFonts w:ascii="Times New Roman" w:eastAsia="Calibri" w:hAnsi="Times New Roman" w:cs="Times New Roman"/>
          <w:sz w:val="28"/>
          <w:szCs w:val="28"/>
          <w:lang w:val="en-US" w:eastAsia="en-US"/>
        </w:rPr>
        <w:t>»</w:t>
      </w:r>
      <w:r w:rsidR="00935B95">
        <w:rPr>
          <w:rFonts w:ascii="Times New Roman" w:eastAsia="Calibri" w:hAnsi="Times New Roman" w:cs="Times New Roman"/>
          <w:sz w:val="28"/>
          <w:szCs w:val="28"/>
          <w:lang w:val="en-US" w:eastAsia="en-US"/>
        </w:rPr>
        <w:t>, Kharkov, 2018.</w:t>
      </w:r>
      <w:r w:rsidR="00935B95">
        <w:rPr>
          <w:rFonts w:ascii="Times New Roman" w:eastAsia="Calibri" w:hAnsi="Times New Roman" w:cs="Times New Roman"/>
          <w:sz w:val="28"/>
          <w:szCs w:val="28"/>
          <w:lang w:val="en-US" w:eastAsia="en-US"/>
        </w:rPr>
        <w:tab/>
      </w:r>
      <w:r w:rsidR="00935B95">
        <w:rPr>
          <w:rFonts w:ascii="Times New Roman" w:eastAsia="Calibri" w:hAnsi="Times New Roman" w:cs="Times New Roman"/>
          <w:sz w:val="28"/>
          <w:szCs w:val="28"/>
          <w:lang w:val="en-US" w:eastAsia="en-US"/>
        </w:rPr>
        <w:tab/>
      </w:r>
      <w:r w:rsidR="00935B95">
        <w:rPr>
          <w:rFonts w:ascii="Times New Roman" w:eastAsia="Calibri" w:hAnsi="Times New Roman" w:cs="Times New Roman"/>
          <w:sz w:val="28"/>
          <w:szCs w:val="28"/>
          <w:lang w:val="en-US" w:eastAsia="en-US"/>
        </w:rPr>
        <w:tab/>
      </w:r>
      <w:r w:rsidR="00935B95">
        <w:rPr>
          <w:rFonts w:ascii="Times New Roman" w:eastAsia="Calibri" w:hAnsi="Times New Roman" w:cs="Times New Roman"/>
          <w:sz w:val="28"/>
          <w:szCs w:val="28"/>
          <w:lang w:val="en-US" w:eastAsia="en-US"/>
        </w:rPr>
        <w:tab/>
      </w:r>
      <w:r w:rsidR="00935B95">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 xml:space="preserve">Kharkiv National Medical University. - Kharkiv, 2018. </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t>The dissertation is devoted to solving the problem of improving the results of surgical treatment of patients with bulky liver formations by identifying features of hepatic angioarchitectonic and methods of individualization of surgery to minimize postoperative biliary complications.</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t xml:space="preserve">Today, biliary complications often take the first place in the structure of surgical complications associated with an increased incidence of infection, liver failure and fatal outcome, prolong the terms of hospitalization and recovery of patients. The frequent complication of resection of the liver, especially large, remains biliary leakage. </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t>Despite the noticeable decrease in the frequency of pulmonary, infectious, hemorrhagic complications and even liver failure, the frequency of biliary complications after liver resection in recent years has practically not changed and is 3 - 30%.</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t>It is believed that the causes of bile are unidentified and unclipped bile ducts on the cut surface; damaged during the dissection of parenchyma, large ducts in the gates of the liver</w:t>
      </w:r>
      <w:r w:rsidRPr="00D20BFF">
        <w:rPr>
          <w:rFonts w:ascii="Times New Roman" w:eastAsia="Calibri" w:hAnsi="Times New Roman" w:cs="Times New Roman"/>
          <w:sz w:val="28"/>
          <w:szCs w:val="28"/>
          <w:lang w:val="uk-UA" w:eastAsia="en-US"/>
        </w:rPr>
        <w:t xml:space="preserve"> </w:t>
      </w:r>
      <w:r w:rsidRPr="00D20BFF">
        <w:rPr>
          <w:rFonts w:ascii="Times New Roman" w:eastAsia="Calibri" w:hAnsi="Times New Roman" w:cs="Times New Roman"/>
          <w:sz w:val="28"/>
          <w:szCs w:val="28"/>
          <w:lang w:val="en-US" w:eastAsia="en-US"/>
        </w:rPr>
        <w:t xml:space="preserve">rejection of necrotic tissue from the cut surface; disturbance of blood circulation of bile ducts in the course of lymphatic dissociation. The presence of bile, blood and non-viable tissues in the "dead" space after resection can create an ideal medium for bacterial growth and worsen protective mechanisms. </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t xml:space="preserve">The combination of reducing the volume of the liver, the accumulation of bile near the lining of the liver and the development of intraperitoneal septic complications often leads to hepatic failure, which has a terrible prognosis. Despite the constant optimization of the inspection protocols, at the moment there is no clarity in determining the diagnostic optimum that can meet the requirements for </w:t>
      </w:r>
      <w:r w:rsidRPr="00D20BFF">
        <w:rPr>
          <w:rFonts w:ascii="Times New Roman" w:eastAsia="Calibri" w:hAnsi="Times New Roman" w:cs="Times New Roman"/>
          <w:sz w:val="28"/>
          <w:szCs w:val="28"/>
          <w:lang w:val="en-US" w:eastAsia="en-US"/>
        </w:rPr>
        <w:lastRenderedPageBreak/>
        <w:t>predicting biliary complications. Among the many works devoted to the diagnosis, there are inconsistencies and contradictions in the interpretation of various variants of vascular and biliary anatomy.</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t xml:space="preserve">Studies that determine the risk factors for bile leakage are controversial. Existing methods of prophylaxis (leak test, intraoperative cholangiography, drainage of ducts, local adhesive compositions) are simple, but there is currently no evidence of their effectiveness and a unified view of their appropriateness in a particular case. Thus, a fairly high percentage of biliary complications in the form of biliary tract causes a high need for improved methods for complex diagnosis of hepatobiliary system in the preoperative period, which served as a motive for this study. </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t xml:space="preserve">Comparative analysis of the results of a comprehensive diagnostic and intraoperative data showed high accuracy of multislice computed tomography in the evaluation of the initial liver angioarchitectonics: up to 97,0% - the arterial bed, to 96,0% - the anatomy of the portal vein in 90,0% - venous drainage structures. </w:t>
      </w:r>
      <w:r w:rsidRPr="00D20BFF">
        <w:rPr>
          <w:rFonts w:ascii="Times New Roman" w:eastAsia="Calibri" w:hAnsi="Times New Roman" w:cs="Times New Roman"/>
          <w:sz w:val="28"/>
          <w:szCs w:val="28"/>
          <w:lang w:val="en-US" w:eastAsia="en-US"/>
        </w:rPr>
        <w:tab/>
        <w:t xml:space="preserve">The leading methods of diagnosing the causes and source of bile leakage after hepatic resection is ultrasound, videolaparoscopy and endoscopic retrograde cholangiopancreatography. </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t xml:space="preserve">Applications developed tactical approach to the choice of method of surgical treatment of liver volume formations based on the individual characteristics of hepatic architectonics provided a reduction in the number of biliary complications from 29,3% in the control group to 9,6% in the intervention group also reduced the total number of complications 36,7% and 20,9%, respectively - and to reduce mortality from 7,3% to 4,8%. </w:t>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sz w:val="28"/>
          <w:szCs w:val="28"/>
          <w:lang w:val="en-US" w:eastAsia="en-US"/>
        </w:rPr>
        <w:tab/>
      </w:r>
      <w:r w:rsidRPr="00D20BFF">
        <w:rPr>
          <w:rFonts w:ascii="Times New Roman" w:eastAsia="Calibri" w:hAnsi="Times New Roman" w:cs="Times New Roman"/>
          <w:b/>
          <w:sz w:val="28"/>
          <w:szCs w:val="28"/>
          <w:lang w:val="en-US" w:eastAsia="en-US"/>
        </w:rPr>
        <w:t>Key words:</w:t>
      </w:r>
      <w:r w:rsidRPr="00D20BFF">
        <w:rPr>
          <w:rFonts w:ascii="Times New Roman" w:eastAsia="Calibri" w:hAnsi="Times New Roman" w:cs="Times New Roman"/>
          <w:sz w:val="28"/>
          <w:szCs w:val="28"/>
          <w:lang w:val="en-US" w:eastAsia="en-US"/>
        </w:rPr>
        <w:t xml:space="preserve"> liver resection, bile leakage, prevention, treatment.</w:t>
      </w:r>
    </w:p>
    <w:p w:rsidR="00D20BFF" w:rsidRPr="00D20BFF" w:rsidRDefault="00D20BFF" w:rsidP="00D20BFF">
      <w:pPr>
        <w:spacing w:line="240" w:lineRule="auto"/>
        <w:ind w:firstLine="708"/>
        <w:jc w:val="both"/>
        <w:rPr>
          <w:rFonts w:ascii="Times New Roman" w:eastAsia="Calibri" w:hAnsi="Times New Roman" w:cs="Times New Roman"/>
          <w:sz w:val="28"/>
          <w:szCs w:val="28"/>
          <w:lang w:val="en-US" w:eastAsia="en-US"/>
        </w:rPr>
      </w:pPr>
    </w:p>
    <w:p w:rsidR="00636A2E" w:rsidRDefault="00636A2E" w:rsidP="00636A2E">
      <w:pPr>
        <w:spacing w:after="0" w:line="240" w:lineRule="auto"/>
        <w:jc w:val="center"/>
        <w:rPr>
          <w:rFonts w:ascii="Times New Roman" w:hAnsi="Times New Roman" w:cs="Times New Roman"/>
          <w:sz w:val="28"/>
          <w:szCs w:val="28"/>
          <w:lang w:val="uk-UA"/>
        </w:rPr>
      </w:pPr>
    </w:p>
    <w:p w:rsidR="00636A2E" w:rsidRDefault="00636A2E" w:rsidP="00636A2E">
      <w:pPr>
        <w:spacing w:after="0" w:line="240" w:lineRule="auto"/>
        <w:jc w:val="center"/>
        <w:rPr>
          <w:rFonts w:ascii="Times New Roman" w:hAnsi="Times New Roman" w:cs="Times New Roman"/>
          <w:sz w:val="28"/>
          <w:szCs w:val="28"/>
          <w:lang w:val="uk-UA"/>
        </w:rPr>
      </w:pPr>
    </w:p>
    <w:p w:rsidR="00636A2E" w:rsidRDefault="00636A2E" w:rsidP="00636A2E">
      <w:pPr>
        <w:spacing w:after="0" w:line="240" w:lineRule="auto"/>
        <w:jc w:val="center"/>
        <w:rPr>
          <w:rFonts w:ascii="Times New Roman" w:hAnsi="Times New Roman" w:cs="Times New Roman"/>
          <w:sz w:val="28"/>
          <w:szCs w:val="28"/>
          <w:lang w:val="uk-UA"/>
        </w:rPr>
      </w:pPr>
    </w:p>
    <w:p w:rsidR="00636A2E" w:rsidRDefault="00636A2E" w:rsidP="00636A2E">
      <w:pPr>
        <w:spacing w:after="0" w:line="240" w:lineRule="auto"/>
        <w:jc w:val="center"/>
        <w:rPr>
          <w:rFonts w:ascii="Times New Roman" w:hAnsi="Times New Roman" w:cs="Times New Roman"/>
          <w:sz w:val="28"/>
          <w:szCs w:val="28"/>
          <w:lang w:val="uk-UA"/>
        </w:rPr>
      </w:pPr>
    </w:p>
    <w:p w:rsidR="00636A2E" w:rsidRDefault="00636A2E" w:rsidP="00636A2E">
      <w:pPr>
        <w:spacing w:after="0" w:line="240" w:lineRule="auto"/>
        <w:jc w:val="center"/>
        <w:rPr>
          <w:rFonts w:ascii="Times New Roman" w:hAnsi="Times New Roman" w:cs="Times New Roman"/>
          <w:sz w:val="28"/>
          <w:szCs w:val="28"/>
          <w:lang w:val="uk-UA"/>
        </w:rPr>
      </w:pPr>
    </w:p>
    <w:p w:rsidR="00636A2E" w:rsidRDefault="00636A2E" w:rsidP="00636A2E">
      <w:pPr>
        <w:spacing w:after="0" w:line="240" w:lineRule="auto"/>
        <w:jc w:val="center"/>
        <w:rPr>
          <w:rFonts w:ascii="Times New Roman" w:hAnsi="Times New Roman" w:cs="Times New Roman"/>
          <w:sz w:val="28"/>
          <w:szCs w:val="28"/>
          <w:lang w:val="uk-UA"/>
        </w:rPr>
      </w:pPr>
    </w:p>
    <w:p w:rsidR="00D20BFF" w:rsidRDefault="00D20BFF" w:rsidP="00636A2E">
      <w:pPr>
        <w:autoSpaceDE w:val="0"/>
        <w:autoSpaceDN w:val="0"/>
        <w:adjustRightInd w:val="0"/>
        <w:jc w:val="center"/>
        <w:rPr>
          <w:rFonts w:ascii="Times New Roman" w:hAnsi="Times New Roman" w:cs="Times New Roman"/>
          <w:bCs/>
          <w:color w:val="000000"/>
          <w:sz w:val="28"/>
          <w:szCs w:val="28"/>
          <w:lang w:val="uk-UA"/>
        </w:rPr>
      </w:pPr>
    </w:p>
    <w:p w:rsidR="00636A2E" w:rsidRPr="00EF16A1" w:rsidRDefault="00636A2E" w:rsidP="00636A2E">
      <w:pPr>
        <w:autoSpaceDE w:val="0"/>
        <w:autoSpaceDN w:val="0"/>
        <w:adjustRightInd w:val="0"/>
        <w:jc w:val="center"/>
        <w:rPr>
          <w:rFonts w:ascii="Times New Roman" w:hAnsi="Times New Roman" w:cs="Times New Roman"/>
          <w:bCs/>
          <w:color w:val="000000"/>
          <w:sz w:val="28"/>
          <w:szCs w:val="28"/>
          <w:lang w:val="uk-UA"/>
        </w:rPr>
      </w:pPr>
      <w:r w:rsidRPr="00EF16A1">
        <w:rPr>
          <w:rFonts w:ascii="Times New Roman" w:hAnsi="Times New Roman" w:cs="Times New Roman"/>
          <w:bCs/>
          <w:color w:val="000000"/>
          <w:sz w:val="28"/>
          <w:szCs w:val="28"/>
          <w:lang w:val="uk-UA"/>
        </w:rPr>
        <w:lastRenderedPageBreak/>
        <w:t>СПИСОК ПРАЦЬ, ОПУБЛІКОВАНИХ ЗА ТЕМОЮ ДИСЕРТАЦІЇ</w:t>
      </w:r>
    </w:p>
    <w:p w:rsidR="00636A2E" w:rsidRPr="001E0A4D" w:rsidRDefault="0016633F" w:rsidP="00636A2E">
      <w:pPr>
        <w:numPr>
          <w:ilvl w:val="0"/>
          <w:numId w:val="4"/>
        </w:numPr>
        <w:spacing w:after="0" w:line="360" w:lineRule="auto"/>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rPr>
        <w:t xml:space="preserve">Волченко И.В. </w:t>
      </w:r>
      <w:r w:rsidR="00636A2E" w:rsidRPr="001E0A4D">
        <w:rPr>
          <w:rFonts w:ascii="Times New Roman" w:hAnsi="Times New Roman"/>
          <w:color w:val="000000" w:themeColor="text1"/>
          <w:sz w:val="28"/>
          <w:szCs w:val="28"/>
        </w:rPr>
        <w:t>Роль предварительной ишемической подготовки в возникновении ишемически-реперфузионного повреждения печени в эксперименте. / В.В.Бойко, М.Э.Писецкая, А.М.Тищенко</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rPr>
        <w:t>Д.И.Скорый, Т.В.Козлова, Н.И.Горголь, И.В.Волченко. // Клінічна хірургія. — 2013. — № 5.</w:t>
      </w:r>
      <w:r w:rsidR="00636A2E" w:rsidRPr="001E0A4D">
        <w:rPr>
          <w:rFonts w:ascii="Times New Roman" w:hAnsi="Times New Roman"/>
          <w:color w:val="000000" w:themeColor="text1"/>
          <w:sz w:val="28"/>
          <w:szCs w:val="28"/>
          <w:lang w:val="uk-UA"/>
        </w:rPr>
        <w:t>-</w:t>
      </w:r>
      <w:r w:rsidR="00636A2E" w:rsidRPr="001E0A4D">
        <w:rPr>
          <w:rFonts w:ascii="Times New Roman" w:hAnsi="Times New Roman"/>
          <w:color w:val="000000" w:themeColor="text1"/>
          <w:sz w:val="28"/>
          <w:szCs w:val="28"/>
        </w:rPr>
        <w:t xml:space="preserve"> </w:t>
      </w:r>
      <w:r w:rsidR="00636A2E" w:rsidRPr="001E0A4D">
        <w:rPr>
          <w:rFonts w:ascii="Times New Roman" w:hAnsi="Times New Roman"/>
          <w:color w:val="000000" w:themeColor="text1"/>
          <w:sz w:val="28"/>
          <w:szCs w:val="28"/>
          <w:lang w:val="uk-UA"/>
        </w:rPr>
        <w:t>С</w:t>
      </w:r>
      <w:r w:rsidR="00636A2E" w:rsidRPr="001E0A4D">
        <w:rPr>
          <w:rFonts w:ascii="Times New Roman" w:hAnsi="Times New Roman"/>
          <w:color w:val="000000" w:themeColor="text1"/>
          <w:sz w:val="28"/>
          <w:szCs w:val="28"/>
        </w:rPr>
        <w:t>.72-76.</w:t>
      </w:r>
      <w:r w:rsidR="00636A2E" w:rsidRPr="001E0A4D">
        <w:rPr>
          <w:rFonts w:ascii="Times New Roman" w:hAnsi="Times New Roman"/>
          <w:i/>
          <w:color w:val="000000" w:themeColor="text1"/>
          <w:sz w:val="28"/>
          <w:szCs w:val="28"/>
          <w:lang w:bidi="ru-RU"/>
        </w:rPr>
        <w:t xml:space="preserve"> (Здобувач провів </w:t>
      </w:r>
      <w:r w:rsidR="00636A2E" w:rsidRPr="001E0A4D">
        <w:rPr>
          <w:rFonts w:ascii="Times New Roman" w:hAnsi="Times New Roman"/>
          <w:i/>
          <w:color w:val="000000" w:themeColor="text1"/>
          <w:sz w:val="28"/>
          <w:szCs w:val="28"/>
          <w:lang w:val="uk-UA" w:eastAsia="uk-UA" w:bidi="uk-UA"/>
        </w:rPr>
        <w:t>аналіз літературних джерел, самостійно провів</w:t>
      </w:r>
      <w:r w:rsidR="00636A2E">
        <w:rPr>
          <w:rFonts w:ascii="Times New Roman" w:hAnsi="Times New Roman"/>
          <w:i/>
          <w:color w:val="000000" w:themeColor="text1"/>
          <w:sz w:val="28"/>
          <w:szCs w:val="28"/>
          <w:lang w:val="uk-UA" w:eastAsia="uk-UA" w:bidi="uk-UA"/>
        </w:rPr>
        <w:t xml:space="preserve"> обстеження пацієнтів, брав</w:t>
      </w:r>
      <w:r w:rsidR="00636A2E" w:rsidRPr="001E0A4D">
        <w:rPr>
          <w:rFonts w:ascii="Times New Roman" w:hAnsi="Times New Roman"/>
          <w:i/>
          <w:color w:val="000000" w:themeColor="text1"/>
          <w:sz w:val="28"/>
          <w:szCs w:val="28"/>
          <w:lang w:val="uk-UA" w:eastAsia="uk-UA" w:bidi="uk-UA"/>
        </w:rPr>
        <w:t xml:space="preserve"> участь у статистичній обробці та аналізі даних, підготував матеріали до друку).</w:t>
      </w:r>
    </w:p>
    <w:p w:rsidR="00636A2E" w:rsidRPr="001E0A4D" w:rsidRDefault="0016633F" w:rsidP="00636A2E">
      <w:pPr>
        <w:numPr>
          <w:ilvl w:val="0"/>
          <w:numId w:val="4"/>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Волченко И.В. </w:t>
      </w:r>
      <w:r w:rsidR="00636A2E" w:rsidRPr="001E0A4D">
        <w:rPr>
          <w:rFonts w:ascii="Times New Roman" w:hAnsi="Times New Roman"/>
          <w:color w:val="000000" w:themeColor="text1"/>
          <w:sz w:val="28"/>
          <w:szCs w:val="28"/>
          <w:lang w:val="uk-UA"/>
        </w:rPr>
        <w:t>О</w:t>
      </w:r>
      <w:r w:rsidR="00636A2E" w:rsidRPr="001E0A4D">
        <w:rPr>
          <w:rFonts w:ascii="Times New Roman" w:hAnsi="Times New Roman"/>
          <w:color w:val="000000" w:themeColor="text1"/>
          <w:sz w:val="28"/>
          <w:szCs w:val="28"/>
        </w:rPr>
        <w:t>ценка надежности гемостаза и билиостаза при резекциях печени по данным морфологического исследования / Бойко В.В., Волченко И.В., Скорый Д.И.,  Лыхман В.Н., Шевченко А.Н.</w:t>
      </w:r>
      <w:r w:rsidR="00636A2E" w:rsidRPr="001E0A4D">
        <w:rPr>
          <w:rFonts w:ascii="Times New Roman" w:hAnsi="Times New Roman"/>
          <w:color w:val="000000" w:themeColor="text1"/>
          <w:sz w:val="28"/>
          <w:szCs w:val="28"/>
          <w:lang w:val="uk-UA"/>
        </w:rPr>
        <w:t xml:space="preserve"> // Вестник хирургии Армении. – 2016. –  № 1. – С. 16-28. </w:t>
      </w:r>
      <w:r w:rsidR="00636A2E" w:rsidRPr="001E0A4D">
        <w:rPr>
          <w:rFonts w:ascii="Times New Roman" w:hAnsi="Times New Roman"/>
          <w:i/>
          <w:color w:val="000000" w:themeColor="text1"/>
          <w:sz w:val="28"/>
          <w:szCs w:val="28"/>
          <w:lang w:val="uk-UA"/>
        </w:rPr>
        <w:t>.(</w:t>
      </w:r>
      <w:r w:rsidR="00636A2E" w:rsidRPr="001E0A4D">
        <w:rPr>
          <w:rFonts w:ascii="Times New Roman" w:hAnsi="Times New Roman"/>
          <w:i/>
          <w:color w:val="000000" w:themeColor="text1"/>
          <w:sz w:val="28"/>
          <w:szCs w:val="28"/>
          <w:lang w:val="uk-UA" w:eastAsia="uk-UA" w:bidi="uk-UA"/>
        </w:rPr>
        <w:t>Здобувачем сформовані групи, проведено кліні</w:t>
      </w:r>
      <w:r w:rsidR="008520B5">
        <w:rPr>
          <w:rFonts w:ascii="Times New Roman" w:hAnsi="Times New Roman"/>
          <w:i/>
          <w:color w:val="000000" w:themeColor="text1"/>
          <w:sz w:val="28"/>
          <w:szCs w:val="28"/>
          <w:lang w:val="uk-UA" w:eastAsia="uk-UA" w:bidi="uk-UA"/>
        </w:rPr>
        <w:t>чне обстеження пацієнтів, провів</w:t>
      </w:r>
      <w:r w:rsidR="00636A2E">
        <w:rPr>
          <w:rFonts w:ascii="Times New Roman" w:hAnsi="Times New Roman"/>
          <w:i/>
          <w:color w:val="000000" w:themeColor="text1"/>
          <w:sz w:val="28"/>
          <w:szCs w:val="28"/>
          <w:lang w:val="uk-UA" w:eastAsia="uk-UA" w:bidi="uk-UA"/>
        </w:rPr>
        <w:t xml:space="preserve"> статистичну обробку та аналіз даних, підготував</w:t>
      </w:r>
      <w:r w:rsidR="00636A2E" w:rsidRPr="001E0A4D">
        <w:rPr>
          <w:rFonts w:ascii="Times New Roman" w:hAnsi="Times New Roman"/>
          <w:i/>
          <w:color w:val="000000" w:themeColor="text1"/>
          <w:sz w:val="28"/>
          <w:szCs w:val="28"/>
          <w:lang w:val="uk-UA" w:eastAsia="uk-UA" w:bidi="uk-UA"/>
        </w:rPr>
        <w:t xml:space="preserve"> матеріали до друку).</w:t>
      </w:r>
    </w:p>
    <w:p w:rsidR="00636A2E" w:rsidRPr="0016633F" w:rsidRDefault="0016633F" w:rsidP="00636A2E">
      <w:pPr>
        <w:numPr>
          <w:ilvl w:val="0"/>
          <w:numId w:val="4"/>
        </w:numPr>
        <w:spacing w:after="0" w:line="360" w:lineRule="auto"/>
        <w:jc w:val="both"/>
        <w:rPr>
          <w:rFonts w:ascii="Times New Roman" w:hAnsi="Times New Roman"/>
          <w:i/>
          <w:color w:val="000000" w:themeColor="text1"/>
          <w:sz w:val="28"/>
          <w:szCs w:val="28"/>
        </w:rPr>
      </w:pPr>
      <w:r>
        <w:rPr>
          <w:rFonts w:ascii="Times New Roman" w:hAnsi="Times New Roman"/>
          <w:color w:val="000000" w:themeColor="text1"/>
          <w:sz w:val="28"/>
          <w:szCs w:val="28"/>
        </w:rPr>
        <w:t xml:space="preserve">Волченко И.В. </w:t>
      </w:r>
      <w:r w:rsidR="00636A2E" w:rsidRPr="001E0A4D">
        <w:rPr>
          <w:rFonts w:ascii="Times New Roman" w:hAnsi="Times New Roman"/>
          <w:color w:val="000000" w:themeColor="text1"/>
          <w:sz w:val="28"/>
          <w:szCs w:val="28"/>
        </w:rPr>
        <w:t>Хирургическое лечение хилярной холангиокарциномы: от эпохи Джеральда Клацкина до новой эры комбинированных резекционных вмешательств</w:t>
      </w:r>
      <w:r w:rsidR="00636A2E" w:rsidRPr="001E0A4D">
        <w:rPr>
          <w:rFonts w:ascii="Times New Roman" w:hAnsi="Times New Roman"/>
          <w:color w:val="000000" w:themeColor="text1"/>
          <w:sz w:val="28"/>
          <w:szCs w:val="28"/>
          <w:lang w:val="uk-UA"/>
        </w:rPr>
        <w:t xml:space="preserve"> / А.М. Тищенко, Д.И. Скорый, Р.М. Смачило, Т.В. Козлова, М.Э. Писецкая, И.В. Волченко, А.В. Мангов, Е.А. Кульпина // Клиническая онкология. – 2014. –  № 3 (15). – С. 30-35. </w:t>
      </w:r>
      <w:r>
        <w:rPr>
          <w:rFonts w:ascii="Times New Roman" w:hAnsi="Times New Roman"/>
          <w:color w:val="000000" w:themeColor="text1"/>
          <w:sz w:val="28"/>
          <w:szCs w:val="28"/>
          <w:lang w:val="uk-UA"/>
        </w:rPr>
        <w:t>(</w:t>
      </w:r>
      <w:r w:rsidRPr="0016633F">
        <w:rPr>
          <w:rFonts w:ascii="Times New Roman" w:hAnsi="Times New Roman"/>
          <w:i/>
          <w:color w:val="000000" w:themeColor="text1"/>
          <w:sz w:val="28"/>
          <w:szCs w:val="28"/>
          <w:lang w:val="uk-UA"/>
        </w:rPr>
        <w:t>Здобувач самостійно провів обстеження пацієнтів, брав участь у статистичній обробці та аналізі даних, підготував матеріали до друку).</w:t>
      </w:r>
    </w:p>
    <w:p w:rsidR="00636A2E" w:rsidRPr="001E0A4D" w:rsidRDefault="0016633F" w:rsidP="00636A2E">
      <w:pPr>
        <w:numPr>
          <w:ilvl w:val="0"/>
          <w:numId w:val="4"/>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Волченко И.В. </w:t>
      </w:r>
      <w:r w:rsidR="00636A2E" w:rsidRPr="001E0A4D">
        <w:rPr>
          <w:rFonts w:ascii="Times New Roman" w:hAnsi="Times New Roman"/>
          <w:color w:val="000000" w:themeColor="text1"/>
          <w:sz w:val="28"/>
          <w:szCs w:val="28"/>
        </w:rPr>
        <w:t>Метастатический колоректальный рак печени. Особенности диагностики и хирургической техники</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rPr>
        <w:t xml:space="preserve"> В.В.Бойко, А.М.Тищенко, Д.И.Скорый, Р.М.Смачило, Т.В.Козлова, М.Э.Писецкая, А.В.Мангов, Е.А.Кульпина, И.В.Волченко. </w:t>
      </w:r>
      <w:r w:rsidR="00636A2E" w:rsidRPr="001E0A4D">
        <w:rPr>
          <w:rFonts w:ascii="Times New Roman" w:hAnsi="Times New Roman"/>
          <w:color w:val="000000" w:themeColor="text1"/>
          <w:sz w:val="28"/>
          <w:szCs w:val="28"/>
          <w:lang w:val="uk-UA"/>
        </w:rPr>
        <w:t>//</w:t>
      </w:r>
      <w:r w:rsidR="00636A2E" w:rsidRPr="001E0A4D">
        <w:rPr>
          <w:rFonts w:ascii="Times New Roman" w:hAnsi="Times New Roman"/>
          <w:color w:val="000000" w:themeColor="text1"/>
          <w:sz w:val="28"/>
          <w:szCs w:val="28"/>
        </w:rPr>
        <w:t xml:space="preserve"> Український журнал хірургії. – 2013</w:t>
      </w:r>
      <w:r w:rsidR="00636A2E" w:rsidRPr="001E0A4D">
        <w:rPr>
          <w:rFonts w:ascii="Times New Roman" w:hAnsi="Times New Roman"/>
          <w:color w:val="000000" w:themeColor="text1"/>
          <w:sz w:val="28"/>
          <w:szCs w:val="28"/>
          <w:lang w:val="uk-UA"/>
        </w:rPr>
        <w:t xml:space="preserve">. – </w:t>
      </w:r>
      <w:r w:rsidR="00636A2E" w:rsidRPr="001E0A4D">
        <w:rPr>
          <w:rFonts w:ascii="Times New Roman" w:hAnsi="Times New Roman"/>
          <w:color w:val="000000" w:themeColor="text1"/>
          <w:sz w:val="28"/>
          <w:szCs w:val="28"/>
        </w:rPr>
        <w:t>№3</w:t>
      </w:r>
      <w:r w:rsidR="00636A2E" w:rsidRPr="001E0A4D">
        <w:rPr>
          <w:rFonts w:ascii="Times New Roman" w:hAnsi="Times New Roman"/>
          <w:color w:val="000000" w:themeColor="text1"/>
          <w:sz w:val="28"/>
          <w:szCs w:val="28"/>
          <w:lang w:val="uk-UA"/>
        </w:rPr>
        <w:t>. – С</w:t>
      </w:r>
      <w:r w:rsidR="00636A2E" w:rsidRPr="001E0A4D">
        <w:rPr>
          <w:rFonts w:ascii="Times New Roman" w:hAnsi="Times New Roman"/>
          <w:color w:val="000000" w:themeColor="text1"/>
          <w:sz w:val="28"/>
          <w:szCs w:val="28"/>
        </w:rPr>
        <w:t>.14-24.</w:t>
      </w:r>
      <w:r w:rsidR="00636A2E" w:rsidRPr="001E0A4D">
        <w:rPr>
          <w:rFonts w:ascii="Times New Roman" w:hAnsi="Times New Roman"/>
          <w:color w:val="000000" w:themeColor="text1"/>
          <w:sz w:val="28"/>
          <w:szCs w:val="28"/>
          <w:lang w:val="uk-UA"/>
        </w:rPr>
        <w:t xml:space="preserve"> </w:t>
      </w:r>
      <w:r w:rsidR="00636A2E" w:rsidRPr="00964118">
        <w:rPr>
          <w:rStyle w:val="21"/>
          <w:rFonts w:eastAsia="Calibri"/>
          <w:color w:val="000000" w:themeColor="text1"/>
          <w:sz w:val="28"/>
          <w:szCs w:val="28"/>
        </w:rPr>
        <w:t>(Здобувач самостійно провів обстеження пацієнтів, брав участь у статистичній обробці та аналізі даних, підготував матеріали до друку).</w:t>
      </w:r>
    </w:p>
    <w:p w:rsidR="00636A2E" w:rsidRPr="00964118" w:rsidRDefault="0016633F" w:rsidP="00636A2E">
      <w:pPr>
        <w:numPr>
          <w:ilvl w:val="0"/>
          <w:numId w:val="4"/>
        </w:numPr>
        <w:spacing w:after="0" w:line="360" w:lineRule="auto"/>
        <w:jc w:val="both"/>
        <w:rPr>
          <w:rFonts w:ascii="Times New Roman" w:hAnsi="Times New Roman"/>
          <w:color w:val="000000" w:themeColor="text1"/>
          <w:sz w:val="28"/>
          <w:szCs w:val="28"/>
          <w:lang w:val="uk-UA" w:eastAsia="en-US"/>
        </w:rPr>
      </w:pPr>
      <w:r>
        <w:rPr>
          <w:rFonts w:ascii="Times New Roman" w:hAnsi="Times New Roman"/>
          <w:color w:val="000000" w:themeColor="text1"/>
          <w:sz w:val="28"/>
          <w:szCs w:val="28"/>
          <w:lang w:val="en-US"/>
        </w:rPr>
        <w:t xml:space="preserve">Volchenko I.V. </w:t>
      </w:r>
      <w:r w:rsidR="00636A2E" w:rsidRPr="001E0A4D">
        <w:rPr>
          <w:rFonts w:ascii="Times New Roman" w:hAnsi="Times New Roman"/>
          <w:color w:val="000000" w:themeColor="text1"/>
          <w:sz w:val="28"/>
          <w:szCs w:val="28"/>
          <w:lang w:val="en-US"/>
        </w:rPr>
        <w:t>Role</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of</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ischemic</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preconditioning</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in</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hepatic</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ischemia</w:t>
      </w:r>
      <w:r w:rsidR="00636A2E" w:rsidRPr="001E0A4D">
        <w:rPr>
          <w:rFonts w:ascii="Times New Roman" w:hAnsi="Times New Roman"/>
          <w:color w:val="000000" w:themeColor="text1"/>
          <w:sz w:val="28"/>
          <w:szCs w:val="28"/>
          <w:lang w:val="uk-UA"/>
        </w:rPr>
        <w:t>-</w:t>
      </w:r>
      <w:r w:rsidR="00636A2E" w:rsidRPr="001E0A4D">
        <w:rPr>
          <w:rFonts w:ascii="Times New Roman" w:hAnsi="Times New Roman"/>
          <w:color w:val="000000" w:themeColor="text1"/>
          <w:sz w:val="28"/>
          <w:szCs w:val="28"/>
          <w:lang w:val="en-US"/>
        </w:rPr>
        <w:t>reperfusion</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injury</w:t>
      </w:r>
      <w:r w:rsidR="00636A2E" w:rsidRPr="001E0A4D">
        <w:rPr>
          <w:rFonts w:ascii="Times New Roman" w:hAnsi="Times New Roman"/>
          <w:color w:val="000000" w:themeColor="text1"/>
          <w:sz w:val="28"/>
          <w:szCs w:val="28"/>
          <w:lang w:val="uk-UA"/>
        </w:rPr>
        <w:t xml:space="preserve"> / </w:t>
      </w:r>
      <w:r w:rsidR="00636A2E" w:rsidRPr="001E0A4D">
        <w:rPr>
          <w:rFonts w:ascii="Times New Roman" w:hAnsi="Times New Roman"/>
          <w:color w:val="000000" w:themeColor="text1"/>
          <w:sz w:val="28"/>
          <w:szCs w:val="28"/>
          <w:lang w:val="en-US"/>
        </w:rPr>
        <w:t xml:space="preserve">Boyko VV, Pisetska ME, Tyshchenko OM, Skoryi DI, </w:t>
      </w:r>
      <w:r w:rsidR="00636A2E" w:rsidRPr="001E0A4D">
        <w:rPr>
          <w:rFonts w:ascii="Times New Roman" w:hAnsi="Times New Roman"/>
          <w:color w:val="000000" w:themeColor="text1"/>
          <w:sz w:val="28"/>
          <w:szCs w:val="28"/>
          <w:lang w:val="en-US"/>
        </w:rPr>
        <w:lastRenderedPageBreak/>
        <w:t>Kozlova TV, Gorgol NI, Volchenko IV</w:t>
      </w:r>
      <w:r w:rsidR="00636A2E" w:rsidRPr="001E0A4D">
        <w:rPr>
          <w:rFonts w:ascii="Times New Roman" w:hAnsi="Times New Roman"/>
          <w:color w:val="000000" w:themeColor="text1"/>
          <w:sz w:val="28"/>
          <w:szCs w:val="28"/>
          <w:lang w:val="uk-UA"/>
        </w:rPr>
        <w:t xml:space="preserve"> // </w:t>
      </w:r>
      <w:r w:rsidR="00636A2E" w:rsidRPr="001E0A4D">
        <w:rPr>
          <w:rFonts w:ascii="Times New Roman" w:hAnsi="Times New Roman"/>
          <w:color w:val="000000" w:themeColor="text1"/>
          <w:sz w:val="28"/>
          <w:szCs w:val="28"/>
          <w:lang w:val="en-US"/>
        </w:rPr>
        <w:t>Hepatobiliary</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Surg</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Nutr</w:t>
      </w:r>
      <w:r w:rsidR="00636A2E" w:rsidRPr="001E0A4D">
        <w:rPr>
          <w:rFonts w:ascii="Times New Roman" w:hAnsi="Times New Roman"/>
          <w:color w:val="000000" w:themeColor="text1"/>
          <w:sz w:val="28"/>
          <w:szCs w:val="28"/>
          <w:lang w:val="uk-UA"/>
        </w:rPr>
        <w:t xml:space="preserve">. – 2014. – </w:t>
      </w:r>
      <w:r w:rsidR="00636A2E" w:rsidRPr="001E0A4D">
        <w:rPr>
          <w:rFonts w:ascii="Times New Roman" w:hAnsi="Times New Roman"/>
          <w:color w:val="000000" w:themeColor="text1"/>
          <w:sz w:val="28"/>
          <w:szCs w:val="28"/>
          <w:lang w:val="en-US"/>
        </w:rPr>
        <w:t>Vol</w:t>
      </w:r>
      <w:r w:rsidR="00636A2E" w:rsidRPr="001E0A4D">
        <w:rPr>
          <w:rFonts w:ascii="Times New Roman" w:hAnsi="Times New Roman"/>
          <w:color w:val="000000" w:themeColor="text1"/>
          <w:sz w:val="28"/>
          <w:szCs w:val="28"/>
          <w:lang w:val="uk-UA"/>
        </w:rPr>
        <w:t xml:space="preserve">. 3(4). – Р.179-184. </w:t>
      </w:r>
      <w:r w:rsidR="00636A2E" w:rsidRPr="001E0A4D">
        <w:rPr>
          <w:rFonts w:ascii="Times New Roman" w:hAnsi="Times New Roman"/>
          <w:color w:val="000000" w:themeColor="text1"/>
          <w:sz w:val="28"/>
          <w:szCs w:val="28"/>
          <w:lang w:val="en-US"/>
        </w:rPr>
        <w:t>doi</w:t>
      </w:r>
      <w:r w:rsidR="00636A2E" w:rsidRPr="001E0A4D">
        <w:rPr>
          <w:rFonts w:ascii="Times New Roman" w:hAnsi="Times New Roman"/>
          <w:color w:val="000000" w:themeColor="text1"/>
          <w:sz w:val="28"/>
          <w:szCs w:val="28"/>
          <w:lang w:val="uk-UA"/>
        </w:rPr>
        <w:t>: 10.3978/</w:t>
      </w:r>
      <w:r w:rsidR="00636A2E" w:rsidRPr="001E0A4D">
        <w:rPr>
          <w:rFonts w:ascii="Times New Roman" w:hAnsi="Times New Roman"/>
          <w:color w:val="000000" w:themeColor="text1"/>
          <w:sz w:val="28"/>
          <w:szCs w:val="28"/>
          <w:lang w:val="en-US"/>
        </w:rPr>
        <w:t>j</w:t>
      </w:r>
      <w:r w:rsidR="00636A2E" w:rsidRPr="001E0A4D">
        <w:rPr>
          <w:rFonts w:ascii="Times New Roman" w:hAnsi="Times New Roman"/>
          <w:color w:val="000000" w:themeColor="text1"/>
          <w:sz w:val="28"/>
          <w:szCs w:val="28"/>
          <w:lang w:val="uk-UA"/>
        </w:rPr>
        <w:t>.</w:t>
      </w:r>
      <w:r w:rsidR="00636A2E" w:rsidRPr="001E0A4D">
        <w:rPr>
          <w:rFonts w:ascii="Times New Roman" w:hAnsi="Times New Roman"/>
          <w:color w:val="000000" w:themeColor="text1"/>
          <w:sz w:val="28"/>
          <w:szCs w:val="28"/>
          <w:lang w:val="en-US"/>
        </w:rPr>
        <w:t>issn</w:t>
      </w:r>
      <w:r w:rsidR="00636A2E">
        <w:rPr>
          <w:rFonts w:ascii="Times New Roman" w:hAnsi="Times New Roman"/>
          <w:color w:val="000000" w:themeColor="text1"/>
          <w:sz w:val="28"/>
          <w:szCs w:val="28"/>
          <w:lang w:val="uk-UA"/>
        </w:rPr>
        <w:t xml:space="preserve">.2304-3881.2014.06.03. </w:t>
      </w:r>
      <w:r w:rsidR="00636A2E" w:rsidRPr="00964118">
        <w:rPr>
          <w:rStyle w:val="21"/>
          <w:rFonts w:eastAsia="Calibri"/>
          <w:color w:val="000000" w:themeColor="text1"/>
          <w:sz w:val="28"/>
          <w:szCs w:val="28"/>
          <w:lang w:bidi="ru-RU"/>
        </w:rPr>
        <w:t xml:space="preserve">(Здобувач </w:t>
      </w:r>
      <w:r w:rsidR="00636A2E" w:rsidRPr="00964118">
        <w:rPr>
          <w:rStyle w:val="21"/>
          <w:rFonts w:eastAsia="Calibri"/>
          <w:color w:val="000000" w:themeColor="text1"/>
          <w:sz w:val="28"/>
          <w:szCs w:val="28"/>
        </w:rPr>
        <w:t>самостійно провів обст</w:t>
      </w:r>
      <w:r w:rsidR="000F19F9">
        <w:rPr>
          <w:rStyle w:val="21"/>
          <w:rFonts w:eastAsia="Calibri"/>
          <w:color w:val="000000" w:themeColor="text1"/>
          <w:sz w:val="28"/>
          <w:szCs w:val="28"/>
        </w:rPr>
        <w:t>еження пацієнтів,</w:t>
      </w:r>
      <w:bookmarkStart w:id="0" w:name="_GoBack"/>
      <w:bookmarkEnd w:id="0"/>
      <w:r w:rsidR="00636A2E" w:rsidRPr="00964118">
        <w:rPr>
          <w:rFonts w:ascii="Times New Roman" w:hAnsi="Times New Roman"/>
          <w:i/>
          <w:color w:val="000000" w:themeColor="text1"/>
          <w:sz w:val="28"/>
          <w:szCs w:val="28"/>
          <w:lang w:val="uk-UA" w:eastAsia="uk-UA" w:bidi="uk-UA"/>
        </w:rPr>
        <w:t xml:space="preserve"> підготував матеріали до друку</w:t>
      </w:r>
      <w:r w:rsidR="00636A2E" w:rsidRPr="00964118">
        <w:rPr>
          <w:rFonts w:ascii="Times New Roman" w:hAnsi="Times New Roman"/>
          <w:color w:val="000000" w:themeColor="text1"/>
          <w:sz w:val="28"/>
          <w:szCs w:val="28"/>
          <w:lang w:val="uk-UA" w:eastAsia="uk-UA" w:bidi="uk-UA"/>
        </w:rPr>
        <w:t>).</w:t>
      </w:r>
    </w:p>
    <w:p w:rsidR="00636A2E" w:rsidRPr="001E0A4D" w:rsidRDefault="0016633F" w:rsidP="00636A2E">
      <w:pPr>
        <w:numPr>
          <w:ilvl w:val="0"/>
          <w:numId w:val="4"/>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en-US"/>
        </w:rPr>
        <w:t xml:space="preserve">Volchenko I.V. </w:t>
      </w:r>
      <w:r w:rsidR="00636A2E" w:rsidRPr="001E0A4D">
        <w:rPr>
          <w:rFonts w:ascii="Times New Roman" w:hAnsi="Times New Roman"/>
          <w:color w:val="000000" w:themeColor="text1"/>
          <w:sz w:val="28"/>
          <w:szCs w:val="28"/>
          <w:lang w:val="en-US"/>
        </w:rPr>
        <w:t xml:space="preserve">Inflow occlusion during liver resection </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M. E. Pisetskaya, D. I. Skoryi, A. M. Tyshchenko and I. V. Volchenko</w:t>
      </w:r>
      <w:r w:rsidR="00636A2E" w:rsidRPr="001E0A4D">
        <w:rPr>
          <w:rFonts w:ascii="Times New Roman" w:hAnsi="Times New Roman"/>
          <w:color w:val="000000" w:themeColor="text1"/>
          <w:sz w:val="28"/>
          <w:szCs w:val="28"/>
          <w:lang w:val="uk-UA"/>
        </w:rPr>
        <w:t xml:space="preserve"> //</w:t>
      </w:r>
      <w:r w:rsidR="00636A2E" w:rsidRPr="001E0A4D">
        <w:rPr>
          <w:rFonts w:ascii="Times New Roman" w:hAnsi="Times New Roman"/>
          <w:color w:val="000000" w:themeColor="text1"/>
          <w:sz w:val="28"/>
          <w:szCs w:val="28"/>
          <w:lang w:val="en-US"/>
        </w:rPr>
        <w:t xml:space="preserve"> HPB</w:t>
      </w:r>
      <w:r w:rsidR="00636A2E" w:rsidRPr="001E0A4D">
        <w:rPr>
          <w:rFonts w:ascii="Times New Roman" w:hAnsi="Times New Roman"/>
          <w:color w:val="000000" w:themeColor="text1"/>
          <w:sz w:val="28"/>
          <w:szCs w:val="28"/>
          <w:lang w:val="uk-UA"/>
        </w:rPr>
        <w:t xml:space="preserve">. – </w:t>
      </w:r>
      <w:r w:rsidR="00636A2E" w:rsidRPr="001E0A4D">
        <w:rPr>
          <w:rFonts w:ascii="Times New Roman" w:hAnsi="Times New Roman"/>
          <w:color w:val="000000" w:themeColor="text1"/>
          <w:sz w:val="28"/>
          <w:szCs w:val="28"/>
          <w:lang w:val="en-US"/>
        </w:rPr>
        <w:t xml:space="preserve"> 2013</w:t>
      </w:r>
      <w:r w:rsidR="00636A2E" w:rsidRPr="001E0A4D">
        <w:rPr>
          <w:rFonts w:ascii="Times New Roman" w:hAnsi="Times New Roman"/>
          <w:color w:val="000000" w:themeColor="text1"/>
          <w:sz w:val="28"/>
          <w:szCs w:val="28"/>
          <w:lang w:val="uk-UA"/>
        </w:rPr>
        <w:t xml:space="preserve">. – </w:t>
      </w:r>
      <w:r w:rsidR="00636A2E" w:rsidRPr="001E0A4D">
        <w:rPr>
          <w:rFonts w:ascii="Times New Roman" w:hAnsi="Times New Roman"/>
          <w:color w:val="000000" w:themeColor="text1"/>
          <w:sz w:val="28"/>
          <w:szCs w:val="28"/>
          <w:lang w:val="en-US"/>
        </w:rPr>
        <w:t xml:space="preserve">Vol. 15 (Suppl. </w:t>
      </w:r>
      <w:r w:rsidR="00636A2E" w:rsidRPr="00BA3642">
        <w:rPr>
          <w:rFonts w:ascii="Times New Roman" w:hAnsi="Times New Roman"/>
          <w:color w:val="000000" w:themeColor="text1"/>
          <w:sz w:val="28"/>
          <w:szCs w:val="28"/>
        </w:rPr>
        <w:t>2)</w:t>
      </w:r>
      <w:r w:rsidR="00636A2E" w:rsidRPr="001E0A4D">
        <w:rPr>
          <w:rFonts w:ascii="Times New Roman" w:hAnsi="Times New Roman"/>
          <w:color w:val="000000" w:themeColor="text1"/>
          <w:sz w:val="28"/>
          <w:szCs w:val="28"/>
          <w:lang w:val="uk-UA"/>
        </w:rPr>
        <w:t xml:space="preserve"> </w:t>
      </w:r>
      <w:r w:rsidR="00636A2E" w:rsidRPr="00BA3642">
        <w:rPr>
          <w:rFonts w:ascii="Times New Roman" w:hAnsi="Times New Roman"/>
          <w:color w:val="000000" w:themeColor="text1"/>
          <w:sz w:val="28"/>
          <w:szCs w:val="28"/>
        </w:rPr>
        <w:t xml:space="preserve">/ - </w:t>
      </w:r>
      <w:r w:rsidR="00636A2E" w:rsidRPr="001E0A4D">
        <w:rPr>
          <w:rFonts w:ascii="Times New Roman" w:hAnsi="Times New Roman"/>
          <w:color w:val="000000" w:themeColor="text1"/>
          <w:sz w:val="28"/>
          <w:szCs w:val="28"/>
          <w:lang w:val="en-US"/>
        </w:rPr>
        <w:t>P</w:t>
      </w:r>
      <w:r w:rsidR="00636A2E" w:rsidRPr="00BA3642">
        <w:rPr>
          <w:rFonts w:ascii="Times New Roman" w:hAnsi="Times New Roman"/>
          <w:color w:val="000000" w:themeColor="text1"/>
          <w:sz w:val="28"/>
          <w:szCs w:val="28"/>
        </w:rPr>
        <w:t xml:space="preserve">. 151-152. </w:t>
      </w:r>
      <w:r w:rsidR="00636A2E" w:rsidRPr="001E0A4D">
        <w:rPr>
          <w:rFonts w:ascii="Times New Roman" w:hAnsi="Times New Roman"/>
          <w:i/>
          <w:color w:val="000000" w:themeColor="text1"/>
          <w:sz w:val="28"/>
          <w:szCs w:val="28"/>
          <w:lang w:bidi="ru-RU"/>
        </w:rPr>
        <w:t xml:space="preserve">(Здобувач провів </w:t>
      </w:r>
      <w:r w:rsidR="00636A2E" w:rsidRPr="001E0A4D">
        <w:rPr>
          <w:rFonts w:ascii="Times New Roman" w:hAnsi="Times New Roman"/>
          <w:i/>
          <w:color w:val="000000" w:themeColor="text1"/>
          <w:sz w:val="28"/>
          <w:szCs w:val="28"/>
          <w:lang w:val="uk-UA" w:eastAsia="uk-UA" w:bidi="uk-UA"/>
        </w:rPr>
        <w:t>аналіз літературних джерел, самостійно провів</w:t>
      </w:r>
      <w:r w:rsidR="00636A2E">
        <w:rPr>
          <w:rFonts w:ascii="Times New Roman" w:hAnsi="Times New Roman"/>
          <w:i/>
          <w:color w:val="000000" w:themeColor="text1"/>
          <w:sz w:val="28"/>
          <w:szCs w:val="28"/>
          <w:lang w:val="uk-UA" w:eastAsia="uk-UA" w:bidi="uk-UA"/>
        </w:rPr>
        <w:t xml:space="preserve"> обстеження пацієнтів, брав</w:t>
      </w:r>
      <w:r w:rsidR="00636A2E" w:rsidRPr="001E0A4D">
        <w:rPr>
          <w:rFonts w:ascii="Times New Roman" w:hAnsi="Times New Roman"/>
          <w:i/>
          <w:color w:val="000000" w:themeColor="text1"/>
          <w:sz w:val="28"/>
          <w:szCs w:val="28"/>
          <w:lang w:val="uk-UA" w:eastAsia="uk-UA" w:bidi="uk-UA"/>
        </w:rPr>
        <w:t xml:space="preserve"> участь у статистичній обробці та аналізі даних, підготував матеріали до друку).</w:t>
      </w:r>
    </w:p>
    <w:p w:rsidR="00636A2E" w:rsidRPr="001E0A4D" w:rsidRDefault="0016633F" w:rsidP="00636A2E">
      <w:pPr>
        <w:numPr>
          <w:ilvl w:val="0"/>
          <w:numId w:val="4"/>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Волченко І.В. </w:t>
      </w:r>
      <w:r w:rsidR="00636A2E" w:rsidRPr="001E0A4D">
        <w:rPr>
          <w:rFonts w:ascii="Times New Roman" w:hAnsi="Times New Roman"/>
          <w:color w:val="000000" w:themeColor="text1"/>
          <w:sz w:val="28"/>
          <w:szCs w:val="28"/>
          <w:lang w:val="uk-UA"/>
        </w:rPr>
        <w:t>Діагностика та фактори ризику післяопераційних жовчотеч /</w:t>
      </w:r>
      <w:r w:rsidR="00636A2E" w:rsidRPr="001D50F9">
        <w:rPr>
          <w:rFonts w:ascii="Times New Roman" w:hAnsi="Times New Roman"/>
          <w:color w:val="000000" w:themeColor="text1"/>
          <w:sz w:val="28"/>
          <w:szCs w:val="28"/>
          <w:lang w:val="uk-UA"/>
        </w:rPr>
        <w:t xml:space="preserve"> И.В.Волченко. </w:t>
      </w:r>
      <w:r w:rsidR="00636A2E" w:rsidRPr="001E0A4D">
        <w:rPr>
          <w:rFonts w:ascii="Times New Roman" w:hAnsi="Times New Roman"/>
          <w:color w:val="000000" w:themeColor="text1"/>
          <w:sz w:val="28"/>
          <w:szCs w:val="28"/>
          <w:lang w:val="uk-UA"/>
        </w:rPr>
        <w:t>//</w:t>
      </w:r>
      <w:r w:rsidR="00636A2E" w:rsidRPr="001D50F9">
        <w:rPr>
          <w:rFonts w:ascii="Times New Roman" w:hAnsi="Times New Roman"/>
          <w:color w:val="000000" w:themeColor="text1"/>
          <w:sz w:val="28"/>
          <w:szCs w:val="28"/>
          <w:lang w:val="uk-UA"/>
        </w:rPr>
        <w:t xml:space="preserve"> Український журнал хірургії. – 2016</w:t>
      </w:r>
      <w:r w:rsidR="00636A2E" w:rsidRPr="001E0A4D">
        <w:rPr>
          <w:rFonts w:ascii="Times New Roman" w:hAnsi="Times New Roman"/>
          <w:color w:val="000000" w:themeColor="text1"/>
          <w:sz w:val="28"/>
          <w:szCs w:val="28"/>
          <w:lang w:val="uk-UA"/>
        </w:rPr>
        <w:t xml:space="preserve">. – </w:t>
      </w:r>
      <w:r w:rsidR="00636A2E" w:rsidRPr="001D50F9">
        <w:rPr>
          <w:rFonts w:ascii="Times New Roman" w:hAnsi="Times New Roman"/>
          <w:color w:val="000000" w:themeColor="text1"/>
          <w:sz w:val="28"/>
          <w:szCs w:val="28"/>
          <w:lang w:val="uk-UA"/>
        </w:rPr>
        <w:t>№1-2</w:t>
      </w:r>
      <w:r w:rsidR="00636A2E" w:rsidRPr="001E0A4D">
        <w:rPr>
          <w:rFonts w:ascii="Times New Roman" w:hAnsi="Times New Roman"/>
          <w:color w:val="000000" w:themeColor="text1"/>
          <w:sz w:val="28"/>
          <w:szCs w:val="28"/>
          <w:lang w:val="uk-UA"/>
        </w:rPr>
        <w:t>. – С</w:t>
      </w:r>
      <w:r w:rsidR="00636A2E" w:rsidRPr="001D50F9">
        <w:rPr>
          <w:rFonts w:ascii="Times New Roman" w:hAnsi="Times New Roman"/>
          <w:color w:val="000000" w:themeColor="text1"/>
          <w:sz w:val="28"/>
          <w:szCs w:val="28"/>
          <w:lang w:val="uk-UA"/>
        </w:rPr>
        <w:t>.55-60.</w:t>
      </w:r>
    </w:p>
    <w:p w:rsidR="00636A2E" w:rsidRPr="00964118" w:rsidRDefault="0016633F" w:rsidP="00636A2E">
      <w:pPr>
        <w:numPr>
          <w:ilvl w:val="0"/>
          <w:numId w:val="4"/>
        </w:numPr>
        <w:spacing w:after="0" w:line="360" w:lineRule="auto"/>
        <w:jc w:val="both"/>
        <w:rPr>
          <w:rFonts w:ascii="Times New Roman" w:hAnsi="Times New Roman"/>
          <w:color w:val="000000" w:themeColor="text1"/>
          <w:sz w:val="28"/>
          <w:szCs w:val="28"/>
          <w:lang w:val="uk-UA"/>
        </w:rPr>
      </w:pPr>
      <w:r>
        <w:rPr>
          <w:rFonts w:ascii="Times New Roman" w:eastAsiaTheme="minorHAnsi" w:hAnsi="Times New Roman"/>
          <w:color w:val="000000" w:themeColor="text1"/>
          <w:sz w:val="28"/>
          <w:szCs w:val="28"/>
          <w:lang w:val="uk-UA"/>
        </w:rPr>
        <w:t xml:space="preserve">Волченко І.В. </w:t>
      </w:r>
      <w:r w:rsidR="00636A2E" w:rsidRPr="00D82627">
        <w:rPr>
          <w:rFonts w:ascii="Times New Roman" w:eastAsiaTheme="minorHAnsi" w:hAnsi="Times New Roman"/>
          <w:color w:val="000000" w:themeColor="text1"/>
          <w:sz w:val="28"/>
          <w:szCs w:val="28"/>
          <w:lang w:val="uk-UA"/>
        </w:rPr>
        <w:t>Особливості виконання обширних резекцій</w:t>
      </w:r>
      <w:r w:rsidR="00636A2E" w:rsidRPr="001E0A4D">
        <w:rPr>
          <w:rFonts w:ascii="Times New Roman" w:hAnsi="Times New Roman"/>
          <w:color w:val="000000" w:themeColor="text1"/>
          <w:sz w:val="28"/>
          <w:szCs w:val="28"/>
          <w:lang w:val="uk-UA"/>
        </w:rPr>
        <w:t xml:space="preserve"> </w:t>
      </w:r>
      <w:r w:rsidR="00636A2E" w:rsidRPr="00D82627">
        <w:rPr>
          <w:rFonts w:ascii="Times New Roman" w:eastAsiaTheme="minorHAnsi" w:hAnsi="Times New Roman"/>
          <w:color w:val="000000" w:themeColor="text1"/>
          <w:sz w:val="28"/>
          <w:szCs w:val="28"/>
          <w:lang w:val="uk-UA"/>
        </w:rPr>
        <w:t>печінки з урахуванням профілактики</w:t>
      </w:r>
      <w:r w:rsidR="00636A2E" w:rsidRPr="001E0A4D">
        <w:rPr>
          <w:rFonts w:ascii="Times New Roman" w:hAnsi="Times New Roman"/>
          <w:color w:val="000000" w:themeColor="text1"/>
          <w:sz w:val="28"/>
          <w:szCs w:val="28"/>
          <w:lang w:val="uk-UA"/>
        </w:rPr>
        <w:t xml:space="preserve"> </w:t>
      </w:r>
      <w:r w:rsidR="00D82627">
        <w:rPr>
          <w:rFonts w:ascii="Times New Roman" w:hAnsi="Times New Roman"/>
          <w:color w:val="000000" w:themeColor="text1"/>
          <w:sz w:val="28"/>
          <w:szCs w:val="28"/>
          <w:lang w:val="uk-UA"/>
        </w:rPr>
        <w:t xml:space="preserve"> жовчовитікань</w:t>
      </w:r>
      <w:r w:rsidR="00636A2E" w:rsidRPr="001E0A4D">
        <w:rPr>
          <w:rFonts w:ascii="Times New Roman" w:hAnsi="Times New Roman"/>
          <w:color w:val="000000" w:themeColor="text1"/>
          <w:sz w:val="28"/>
          <w:szCs w:val="28"/>
          <w:lang w:val="uk-UA"/>
        </w:rPr>
        <w:t xml:space="preserve"> / </w:t>
      </w:r>
      <w:r w:rsidR="00636A2E" w:rsidRPr="00D82627">
        <w:rPr>
          <w:rFonts w:ascii="Times New Roman" w:eastAsiaTheme="minorHAnsi" w:hAnsi="Times New Roman"/>
          <w:iCs/>
          <w:color w:val="000000" w:themeColor="text1"/>
          <w:sz w:val="28"/>
          <w:szCs w:val="28"/>
          <w:lang w:val="uk-UA"/>
        </w:rPr>
        <w:t>І. В. Волченко, В. М. Лихман, Д. І. Скорий,</w:t>
      </w:r>
      <w:r w:rsidR="00636A2E" w:rsidRPr="001E0A4D">
        <w:rPr>
          <w:rFonts w:ascii="Times New Roman" w:hAnsi="Times New Roman"/>
          <w:color w:val="000000" w:themeColor="text1"/>
          <w:sz w:val="28"/>
          <w:szCs w:val="28"/>
          <w:lang w:val="uk-UA"/>
        </w:rPr>
        <w:t xml:space="preserve"> </w:t>
      </w:r>
      <w:r w:rsidR="00636A2E" w:rsidRPr="00D82627">
        <w:rPr>
          <w:rFonts w:ascii="Times New Roman" w:eastAsiaTheme="minorHAnsi" w:hAnsi="Times New Roman"/>
          <w:iCs/>
          <w:color w:val="000000" w:themeColor="text1"/>
          <w:sz w:val="28"/>
          <w:szCs w:val="28"/>
          <w:lang w:val="uk-UA"/>
        </w:rPr>
        <w:t>А. М. Шевченко, М. Е. Пісецька</w:t>
      </w:r>
      <w:r w:rsidR="00636A2E" w:rsidRPr="001E0A4D">
        <w:rPr>
          <w:rFonts w:ascii="Times New Roman" w:eastAsiaTheme="minorHAnsi" w:hAnsi="Times New Roman"/>
          <w:iCs/>
          <w:color w:val="000000" w:themeColor="text1"/>
          <w:sz w:val="28"/>
          <w:szCs w:val="28"/>
          <w:lang w:val="uk-UA"/>
        </w:rPr>
        <w:t xml:space="preserve"> </w:t>
      </w:r>
      <w:r w:rsidR="00636A2E" w:rsidRPr="001E0A4D">
        <w:rPr>
          <w:rFonts w:ascii="Times New Roman" w:hAnsi="Times New Roman"/>
          <w:color w:val="000000" w:themeColor="text1"/>
          <w:sz w:val="28"/>
          <w:szCs w:val="28"/>
          <w:lang w:val="uk-UA"/>
        </w:rPr>
        <w:t xml:space="preserve">// Харьковская Хирургическая Школа. – 2016. - № 3. – С. 35-40. </w:t>
      </w:r>
      <w:r w:rsidR="00636A2E" w:rsidRPr="00964118">
        <w:rPr>
          <w:rStyle w:val="21"/>
          <w:rFonts w:eastAsia="Calibri"/>
          <w:color w:val="000000" w:themeColor="text1"/>
          <w:sz w:val="28"/>
          <w:szCs w:val="28"/>
        </w:rPr>
        <w:t>(Здобувач самостійно провів відбір пацієнтів, статистичну обробку даних, приймав участь в підготовці тез до друку).</w:t>
      </w:r>
    </w:p>
    <w:p w:rsidR="0016633F" w:rsidRPr="0016633F" w:rsidRDefault="0016633F" w:rsidP="00BA3642">
      <w:pPr>
        <w:numPr>
          <w:ilvl w:val="0"/>
          <w:numId w:val="4"/>
        </w:numPr>
        <w:spacing w:after="0" w:line="360" w:lineRule="auto"/>
        <w:jc w:val="both"/>
        <w:rPr>
          <w:rFonts w:ascii="Times New Roman" w:hAnsi="Times New Roman"/>
          <w:color w:val="000000" w:themeColor="text1"/>
          <w:sz w:val="28"/>
          <w:szCs w:val="28"/>
        </w:rPr>
      </w:pPr>
      <w:r w:rsidRPr="0016633F">
        <w:rPr>
          <w:rFonts w:ascii="Times New Roman" w:hAnsi="Times New Roman"/>
          <w:color w:val="000000" w:themeColor="text1"/>
          <w:sz w:val="28"/>
          <w:szCs w:val="28"/>
          <w:lang w:val="uk-UA"/>
        </w:rPr>
        <w:t>Патент на корисну модель</w:t>
      </w:r>
      <w:r w:rsidR="00636A2E" w:rsidRPr="0016633F">
        <w:rPr>
          <w:rFonts w:ascii="Times New Roman" w:hAnsi="Times New Roman"/>
          <w:color w:val="000000" w:themeColor="text1"/>
          <w:sz w:val="28"/>
          <w:szCs w:val="28"/>
          <w:lang w:val="uk-UA"/>
        </w:rPr>
        <w:t xml:space="preserve"> 82772 Україна, МПК А61В 17/00. Спосіб профілактики реперфузійного синдрому при резекціях печінки / Бойко В.В., Пісецька М.Е., Скорий Д.І., Волченко І.В; ДУ «Інститут загальної та невідкладної хірургії НАМН України». - № </w:t>
      </w:r>
      <w:r w:rsidR="00636A2E" w:rsidRPr="0016633F">
        <w:rPr>
          <w:rFonts w:ascii="Times New Roman" w:hAnsi="Times New Roman"/>
          <w:color w:val="000000" w:themeColor="text1"/>
          <w:sz w:val="28"/>
          <w:szCs w:val="28"/>
          <w:lang w:val="en-US"/>
        </w:rPr>
        <w:t>u</w:t>
      </w:r>
      <w:r w:rsidR="00636A2E" w:rsidRPr="0016633F">
        <w:rPr>
          <w:rFonts w:ascii="Times New Roman" w:hAnsi="Times New Roman"/>
          <w:color w:val="000000" w:themeColor="text1"/>
          <w:sz w:val="28"/>
          <w:szCs w:val="28"/>
          <w:lang w:val="uk-UA"/>
        </w:rPr>
        <w:t>201301029; заявл. 28.01.2013; опубл. 12.08.2013, Бюл. №15.</w:t>
      </w:r>
      <w:r w:rsidRPr="0016633F">
        <w:rPr>
          <w:rFonts w:ascii="Times New Roman" w:hAnsi="Times New Roman"/>
          <w:color w:val="000000" w:themeColor="text1"/>
          <w:sz w:val="28"/>
          <w:szCs w:val="28"/>
          <w:lang w:val="uk-UA"/>
        </w:rPr>
        <w:t xml:space="preserve"> </w:t>
      </w:r>
    </w:p>
    <w:p w:rsidR="00636A2E" w:rsidRPr="0016633F" w:rsidRDefault="0016633F" w:rsidP="00BA3642">
      <w:pPr>
        <w:numPr>
          <w:ilvl w:val="0"/>
          <w:numId w:val="4"/>
        </w:numPr>
        <w:spacing w:after="0" w:line="360" w:lineRule="auto"/>
        <w:jc w:val="both"/>
        <w:rPr>
          <w:rFonts w:ascii="Times New Roman" w:hAnsi="Times New Roman"/>
          <w:color w:val="000000" w:themeColor="text1"/>
          <w:sz w:val="28"/>
          <w:szCs w:val="28"/>
        </w:rPr>
      </w:pPr>
      <w:r w:rsidRPr="0016633F">
        <w:rPr>
          <w:rFonts w:ascii="Times New Roman" w:hAnsi="Times New Roman"/>
          <w:color w:val="000000" w:themeColor="text1"/>
          <w:sz w:val="28"/>
          <w:szCs w:val="28"/>
          <w:lang w:val="uk-UA"/>
        </w:rPr>
        <w:t xml:space="preserve">Волченко И.В. </w:t>
      </w:r>
      <w:r w:rsidR="00636A2E" w:rsidRPr="0016633F">
        <w:rPr>
          <w:rFonts w:ascii="Times New Roman" w:hAnsi="Times New Roman"/>
          <w:color w:val="000000" w:themeColor="text1"/>
          <w:sz w:val="28"/>
          <w:szCs w:val="28"/>
          <w:lang w:val="uk-UA"/>
        </w:rPr>
        <w:t xml:space="preserve">Сравнительная оценка методов диссекции в резекционной хирургии печени / </w:t>
      </w:r>
      <w:r w:rsidR="00636A2E" w:rsidRPr="0016633F">
        <w:rPr>
          <w:rFonts w:ascii="Times New Roman" w:hAnsi="Times New Roman"/>
          <w:color w:val="000000" w:themeColor="text1"/>
          <w:sz w:val="28"/>
          <w:szCs w:val="28"/>
        </w:rPr>
        <w:t xml:space="preserve">В.В.Бойко, Д.И.Скорый, А.В.Малоштан, Т.В.Козлова, И.В.Волченко, М.Э.Писецкая // XX Юбилейный Международный Конгресс Ассоциации хирургов-гепатологов стран СНГ «Актуальные проблемы хирургической гепатологии» (18-20 сентября </w:t>
      </w:r>
      <w:smartTag w:uri="urn:schemas-microsoft-com:office:smarttags" w:element="metricconverter">
        <w:smartTagPr>
          <w:attr w:name="ProductID" w:val="2013 г"/>
        </w:smartTagPr>
        <w:r w:rsidR="00636A2E" w:rsidRPr="0016633F">
          <w:rPr>
            <w:rFonts w:ascii="Times New Roman" w:hAnsi="Times New Roman"/>
            <w:color w:val="000000" w:themeColor="text1"/>
            <w:sz w:val="28"/>
            <w:szCs w:val="28"/>
          </w:rPr>
          <w:t>2013 г</w:t>
        </w:r>
      </w:smartTag>
      <w:r w:rsidR="00636A2E" w:rsidRPr="0016633F">
        <w:rPr>
          <w:rFonts w:ascii="Times New Roman" w:hAnsi="Times New Roman"/>
          <w:color w:val="000000" w:themeColor="text1"/>
          <w:sz w:val="28"/>
          <w:szCs w:val="28"/>
        </w:rPr>
        <w:t>., Донецк). С.14.</w:t>
      </w:r>
    </w:p>
    <w:p w:rsidR="00636A2E" w:rsidRPr="00A33170" w:rsidRDefault="00636A2E" w:rsidP="00636A2E">
      <w:pPr>
        <w:numPr>
          <w:ilvl w:val="0"/>
          <w:numId w:val="4"/>
        </w:numPr>
        <w:spacing w:after="0" w:line="360" w:lineRule="auto"/>
        <w:jc w:val="both"/>
        <w:rPr>
          <w:rFonts w:ascii="Times New Roman" w:hAnsi="Times New Roman"/>
          <w:color w:val="000000" w:themeColor="text1"/>
          <w:sz w:val="28"/>
          <w:szCs w:val="28"/>
          <w:lang w:val="uk-UA"/>
        </w:rPr>
      </w:pPr>
      <w:r w:rsidRPr="001E0A4D">
        <w:rPr>
          <w:rFonts w:ascii="Times New Roman" w:hAnsi="Times New Roman"/>
          <w:color w:val="000000" w:themeColor="text1"/>
          <w:sz w:val="28"/>
          <w:szCs w:val="28"/>
          <w:lang w:val="uk-UA"/>
        </w:rPr>
        <w:t xml:space="preserve"> </w:t>
      </w:r>
      <w:r w:rsidR="0016633F">
        <w:rPr>
          <w:rFonts w:ascii="Times New Roman" w:hAnsi="Times New Roman"/>
          <w:color w:val="000000" w:themeColor="text1"/>
          <w:sz w:val="28"/>
          <w:szCs w:val="28"/>
          <w:lang w:val="uk-UA"/>
        </w:rPr>
        <w:t xml:space="preserve">Волченко І.В. </w:t>
      </w:r>
      <w:r w:rsidRPr="001E0A4D">
        <w:rPr>
          <w:rFonts w:ascii="Times New Roman" w:hAnsi="Times New Roman"/>
          <w:color w:val="000000" w:themeColor="text1"/>
          <w:sz w:val="28"/>
          <w:szCs w:val="28"/>
          <w:lang w:val="uk-UA"/>
        </w:rPr>
        <w:t>Попередження жовчних витікань при резекціях печінки / И.В.Волченко // Науково – практична конференція молодих вчених «Тенденції розвитку клінічної та експериментальної хірургії» (10 червня 2016 р.,  Харків). С.53.</w:t>
      </w:r>
    </w:p>
    <w:p w:rsidR="00636A2E" w:rsidRPr="00F56034" w:rsidRDefault="00636A2E" w:rsidP="00636A2E">
      <w:pPr>
        <w:tabs>
          <w:tab w:val="center" w:pos="4677"/>
          <w:tab w:val="left" w:pos="6284"/>
          <w:tab w:val="left" w:pos="6778"/>
        </w:tabs>
        <w:spacing w:after="0"/>
        <w:jc w:val="center"/>
        <w:rPr>
          <w:rFonts w:ascii="Times New Roman" w:hAnsi="Times New Roman" w:cs="Times New Roman"/>
          <w:sz w:val="28"/>
          <w:szCs w:val="28"/>
          <w:lang w:val="uk-UA"/>
        </w:rPr>
      </w:pPr>
      <w:r w:rsidRPr="00F56034">
        <w:rPr>
          <w:rFonts w:ascii="Times New Roman" w:hAnsi="Times New Roman" w:cs="Times New Roman"/>
          <w:sz w:val="28"/>
          <w:szCs w:val="28"/>
          <w:lang w:val="uk-UA"/>
        </w:rPr>
        <w:lastRenderedPageBreak/>
        <w:t>ЗМІСТ</w:t>
      </w:r>
    </w:p>
    <w:p w:rsidR="00636A2E" w:rsidRDefault="00636A2E" w:rsidP="00636A2E">
      <w:pPr>
        <w:tabs>
          <w:tab w:val="center" w:pos="4677"/>
          <w:tab w:val="left" w:pos="6284"/>
          <w:tab w:val="left" w:pos="6778"/>
        </w:tabs>
        <w:spacing w:after="0"/>
        <w:jc w:val="center"/>
        <w:rPr>
          <w:rFonts w:ascii="Times New Roman" w:hAnsi="Times New Roman" w:cs="Times New Roman"/>
          <w:b/>
          <w:sz w:val="28"/>
          <w:szCs w:val="28"/>
          <w:lang w:val="uk-UA"/>
        </w:rPr>
      </w:pPr>
    </w:p>
    <w:tbl>
      <w:tblPr>
        <w:tblW w:w="9675" w:type="dxa"/>
        <w:tblLayout w:type="fixed"/>
        <w:tblLook w:val="04A0" w:firstRow="1" w:lastRow="0" w:firstColumn="1" w:lastColumn="0" w:noHBand="0" w:noVBand="1"/>
      </w:tblPr>
      <w:tblGrid>
        <w:gridCol w:w="9039"/>
        <w:gridCol w:w="636"/>
      </w:tblGrid>
      <w:tr w:rsidR="00636A2E" w:rsidRPr="006E016E" w:rsidTr="00636A2E">
        <w:tc>
          <w:tcPr>
            <w:tcW w:w="9039" w:type="dxa"/>
            <w:shd w:val="clear" w:color="auto" w:fill="auto"/>
            <w:vAlign w:val="center"/>
          </w:tcPr>
          <w:p w:rsidR="00636A2E" w:rsidRPr="00E12F35" w:rsidRDefault="00636A2E" w:rsidP="00636A2E">
            <w:pPr>
              <w:spacing w:after="0" w:line="360" w:lineRule="auto"/>
              <w:jc w:val="both"/>
              <w:rPr>
                <w:rFonts w:ascii="Times New Roman" w:hAnsi="Times New Roman" w:cs="Times New Roman"/>
                <w:caps/>
                <w:sz w:val="28"/>
                <w:szCs w:val="28"/>
                <w:lang w:val="uk-UA"/>
              </w:rPr>
            </w:pPr>
            <w:r>
              <w:rPr>
                <w:rFonts w:ascii="Times New Roman" w:hAnsi="Times New Roman" w:cs="Times New Roman"/>
                <w:caps/>
                <w:sz w:val="28"/>
                <w:szCs w:val="28"/>
                <w:lang w:val="uk-UA"/>
              </w:rPr>
              <w:t>В</w:t>
            </w:r>
            <w:r w:rsidR="00E12F35">
              <w:rPr>
                <w:rFonts w:ascii="Times New Roman" w:hAnsi="Times New Roman" w:cs="Times New Roman"/>
                <w:caps/>
                <w:sz w:val="28"/>
                <w:szCs w:val="28"/>
                <w:lang w:val="uk-UA"/>
              </w:rPr>
              <w:t>СТУП…………………………………………………………………….9</w:t>
            </w:r>
          </w:p>
          <w:p w:rsidR="00636A2E" w:rsidRPr="00513154" w:rsidRDefault="00636A2E" w:rsidP="00513154">
            <w:pPr>
              <w:spacing w:after="0" w:line="360" w:lineRule="auto"/>
              <w:jc w:val="both"/>
              <w:rPr>
                <w:rFonts w:ascii="Times New Roman" w:hAnsi="Times New Roman" w:cs="Times New Roman"/>
                <w:sz w:val="28"/>
                <w:szCs w:val="28"/>
                <w:lang w:val="uk-UA"/>
              </w:rPr>
            </w:pPr>
            <w:r w:rsidRPr="000134C1">
              <w:rPr>
                <w:rFonts w:ascii="Times New Roman" w:hAnsi="Times New Roman" w:cs="Times New Roman"/>
                <w:caps/>
                <w:sz w:val="28"/>
                <w:szCs w:val="28"/>
                <w:lang w:val="uk-UA"/>
              </w:rPr>
              <w:t>Розділ 1</w:t>
            </w:r>
            <w:r>
              <w:rPr>
                <w:rFonts w:ascii="Times New Roman" w:hAnsi="Times New Roman" w:cs="Times New Roman"/>
                <w:caps/>
                <w:sz w:val="28"/>
                <w:szCs w:val="28"/>
                <w:lang w:val="uk-UA"/>
              </w:rPr>
              <w:t xml:space="preserve"> </w:t>
            </w:r>
            <w:r w:rsidRPr="000134C1">
              <w:rPr>
                <w:rFonts w:ascii="Times New Roman" w:hAnsi="Times New Roman" w:cs="Times New Roman"/>
                <w:caps/>
                <w:sz w:val="28"/>
                <w:szCs w:val="28"/>
                <w:lang w:val="uk-UA"/>
              </w:rPr>
              <w:t>О</w:t>
            </w:r>
            <w:r w:rsidR="00E12F35">
              <w:rPr>
                <w:rFonts w:ascii="Times New Roman" w:hAnsi="Times New Roman" w:cs="Times New Roman"/>
                <w:caps/>
                <w:sz w:val="28"/>
                <w:szCs w:val="28"/>
                <w:lang w:val="uk-UA"/>
              </w:rPr>
              <w:t>гляд літературИ………………………………………15</w:t>
            </w:r>
          </w:p>
          <w:p w:rsidR="00636A2E" w:rsidRPr="000134C1" w:rsidRDefault="00636A2E" w:rsidP="00636A2E">
            <w:pPr>
              <w:pStyle w:val="a3"/>
              <w:numPr>
                <w:ilvl w:val="1"/>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sz w:val="28"/>
                <w:szCs w:val="28"/>
                <w:lang w:val="uk-UA"/>
              </w:rPr>
              <w:t xml:space="preserve"> </w:t>
            </w:r>
            <w:r w:rsidRPr="000134C1">
              <w:rPr>
                <w:rFonts w:ascii="Times New Roman" w:hAnsi="Times New Roman"/>
                <w:sz w:val="28"/>
                <w:szCs w:val="28"/>
                <w:lang w:val="uk-UA"/>
              </w:rPr>
              <w:t>Ускладнення при резекціях печінки</w:t>
            </w:r>
            <w:r w:rsidR="00E12F35">
              <w:rPr>
                <w:rFonts w:ascii="Times New Roman" w:hAnsi="Times New Roman"/>
                <w:sz w:val="28"/>
                <w:szCs w:val="28"/>
                <w:lang w:val="uk-UA"/>
              </w:rPr>
              <w:t>…………………………15</w:t>
            </w:r>
          </w:p>
          <w:p w:rsidR="00636A2E" w:rsidRPr="000134C1" w:rsidRDefault="00636A2E" w:rsidP="00B23340">
            <w:pPr>
              <w:pStyle w:val="a3"/>
              <w:numPr>
                <w:ilvl w:val="1"/>
                <w:numId w:val="2"/>
              </w:numPr>
              <w:spacing w:after="0" w:line="360" w:lineRule="auto"/>
              <w:jc w:val="both"/>
              <w:rPr>
                <w:rFonts w:ascii="Times New Roman" w:hAnsi="Times New Roman"/>
                <w:sz w:val="28"/>
                <w:szCs w:val="28"/>
                <w:lang w:val="uk-UA"/>
              </w:rPr>
            </w:pPr>
            <w:r w:rsidRPr="000134C1">
              <w:rPr>
                <w:rFonts w:ascii="Times New Roman" w:hAnsi="Times New Roman"/>
                <w:sz w:val="28"/>
                <w:szCs w:val="28"/>
                <w:lang w:val="uk-UA"/>
              </w:rPr>
              <w:t>Жовчо</w:t>
            </w:r>
            <w:r>
              <w:rPr>
                <w:rFonts w:ascii="Times New Roman" w:hAnsi="Times New Roman"/>
                <w:sz w:val="28"/>
                <w:szCs w:val="28"/>
                <w:lang w:val="uk-UA"/>
              </w:rPr>
              <w:t>витікання</w:t>
            </w:r>
            <w:r w:rsidRPr="000134C1">
              <w:rPr>
                <w:rFonts w:ascii="Times New Roman" w:hAnsi="Times New Roman"/>
                <w:sz w:val="28"/>
                <w:szCs w:val="28"/>
                <w:lang w:val="uk-UA"/>
              </w:rPr>
              <w:t xml:space="preserve"> як ускладнення резекцій печінки</w:t>
            </w:r>
            <w:r w:rsidR="00E12F35">
              <w:rPr>
                <w:rFonts w:ascii="Times New Roman" w:hAnsi="Times New Roman"/>
                <w:sz w:val="28"/>
                <w:szCs w:val="28"/>
                <w:lang w:val="uk-UA"/>
              </w:rPr>
              <w:t>………….22</w:t>
            </w:r>
          </w:p>
          <w:p w:rsidR="00636A2E" w:rsidRPr="000134C1" w:rsidRDefault="00B23340" w:rsidP="00B23340">
            <w:pPr>
              <w:pStyle w:val="a3"/>
              <w:spacing w:after="0" w:line="360" w:lineRule="auto"/>
              <w:ind w:left="709"/>
              <w:jc w:val="both"/>
              <w:rPr>
                <w:rFonts w:ascii="Times New Roman" w:hAnsi="Times New Roman"/>
                <w:sz w:val="28"/>
                <w:szCs w:val="28"/>
                <w:lang w:val="uk-UA"/>
              </w:rPr>
            </w:pPr>
            <w:r>
              <w:rPr>
                <w:rFonts w:ascii="Times New Roman" w:hAnsi="Times New Roman"/>
                <w:sz w:val="28"/>
                <w:szCs w:val="28"/>
                <w:lang w:val="uk-UA"/>
              </w:rPr>
              <w:t xml:space="preserve">1.2.1 </w:t>
            </w:r>
            <w:r w:rsidR="00636A2E" w:rsidRPr="000134C1">
              <w:rPr>
                <w:rFonts w:ascii="Times New Roman" w:hAnsi="Times New Roman"/>
                <w:sz w:val="28"/>
                <w:szCs w:val="28"/>
                <w:lang w:val="uk-UA"/>
              </w:rPr>
              <w:t>Фактори ризику розвитку біліарних ускладнень</w:t>
            </w:r>
            <w:r w:rsidR="00E12F35">
              <w:rPr>
                <w:rFonts w:ascii="Times New Roman" w:hAnsi="Times New Roman"/>
                <w:sz w:val="28"/>
                <w:szCs w:val="28"/>
                <w:lang w:val="uk-UA"/>
              </w:rPr>
              <w:t>………….22</w:t>
            </w:r>
          </w:p>
          <w:p w:rsidR="00636A2E" w:rsidRPr="000134C1" w:rsidRDefault="00636A2E" w:rsidP="00B23340">
            <w:pPr>
              <w:pStyle w:val="a3"/>
              <w:numPr>
                <w:ilvl w:val="2"/>
                <w:numId w:val="47"/>
              </w:numPr>
              <w:spacing w:after="0" w:line="360" w:lineRule="auto"/>
              <w:jc w:val="both"/>
              <w:rPr>
                <w:rFonts w:ascii="Times New Roman" w:hAnsi="Times New Roman"/>
                <w:sz w:val="28"/>
                <w:szCs w:val="28"/>
                <w:lang w:val="uk-UA"/>
              </w:rPr>
            </w:pPr>
            <w:r w:rsidRPr="000134C1">
              <w:rPr>
                <w:rFonts w:ascii="Times New Roman" w:hAnsi="Times New Roman"/>
                <w:sz w:val="28"/>
                <w:szCs w:val="28"/>
                <w:lang w:val="uk-UA"/>
              </w:rPr>
              <w:t xml:space="preserve">Діагностика та </w:t>
            </w:r>
            <w:r w:rsidRPr="00ED4485">
              <w:rPr>
                <w:rFonts w:ascii="Times New Roman" w:hAnsi="Times New Roman"/>
                <w:sz w:val="28"/>
                <w:szCs w:val="28"/>
                <w:lang w:val="uk-UA"/>
              </w:rPr>
              <w:t>клінічні прояви</w:t>
            </w:r>
            <w:r w:rsidR="00E12F35">
              <w:rPr>
                <w:rFonts w:ascii="Times New Roman" w:hAnsi="Times New Roman"/>
                <w:sz w:val="28"/>
                <w:szCs w:val="28"/>
                <w:lang w:val="uk-UA"/>
              </w:rPr>
              <w:t>…………………………….23</w:t>
            </w:r>
          </w:p>
          <w:p w:rsidR="00636A2E" w:rsidRPr="000134C1" w:rsidRDefault="00636A2E" w:rsidP="00B23340">
            <w:pPr>
              <w:pStyle w:val="a3"/>
              <w:numPr>
                <w:ilvl w:val="2"/>
                <w:numId w:val="47"/>
              </w:numPr>
              <w:spacing w:after="0" w:line="360" w:lineRule="auto"/>
              <w:jc w:val="both"/>
              <w:rPr>
                <w:rFonts w:ascii="Times New Roman" w:hAnsi="Times New Roman"/>
                <w:sz w:val="28"/>
                <w:szCs w:val="28"/>
                <w:lang w:val="uk-UA"/>
              </w:rPr>
            </w:pPr>
            <w:r w:rsidRPr="000134C1">
              <w:rPr>
                <w:rFonts w:ascii="Times New Roman" w:eastAsia="Times-Roman" w:hAnsi="Times New Roman"/>
                <w:sz w:val="28"/>
                <w:szCs w:val="28"/>
                <w:lang w:val="uk-UA"/>
              </w:rPr>
              <w:t>Виявлення анатомічних особливостей гепатобіліарної системи та їх роль в прогнозуванні біліарних післяопераційних ускладнень</w:t>
            </w:r>
            <w:r w:rsidR="00E12F35">
              <w:rPr>
                <w:rFonts w:ascii="Times New Roman" w:eastAsia="Times-Roman" w:hAnsi="Times New Roman"/>
                <w:sz w:val="28"/>
                <w:szCs w:val="28"/>
                <w:lang w:val="uk-UA"/>
              </w:rPr>
              <w:t>………………………………27</w:t>
            </w:r>
          </w:p>
          <w:p w:rsidR="00636A2E" w:rsidRPr="000134C1" w:rsidRDefault="00636A2E" w:rsidP="00B23340">
            <w:pPr>
              <w:pStyle w:val="a3"/>
              <w:numPr>
                <w:ilvl w:val="2"/>
                <w:numId w:val="47"/>
              </w:numPr>
              <w:spacing w:after="0" w:line="360" w:lineRule="auto"/>
              <w:ind w:left="0" w:firstLine="709"/>
              <w:jc w:val="both"/>
              <w:rPr>
                <w:rFonts w:ascii="Times New Roman" w:hAnsi="Times New Roman"/>
                <w:sz w:val="28"/>
                <w:szCs w:val="28"/>
                <w:lang w:val="uk-UA"/>
              </w:rPr>
            </w:pPr>
            <w:r w:rsidRPr="000134C1">
              <w:rPr>
                <w:rFonts w:ascii="Times New Roman" w:hAnsi="Times New Roman"/>
                <w:sz w:val="28"/>
                <w:szCs w:val="28"/>
                <w:lang w:val="uk-UA"/>
              </w:rPr>
              <w:t>Способи профілактики і лікування</w:t>
            </w:r>
            <w:r w:rsidR="00E12F35">
              <w:rPr>
                <w:rFonts w:ascii="Times New Roman" w:hAnsi="Times New Roman"/>
                <w:sz w:val="28"/>
                <w:szCs w:val="28"/>
                <w:lang w:val="uk-UA"/>
              </w:rPr>
              <w:t>…………………………31</w:t>
            </w:r>
          </w:p>
          <w:p w:rsidR="00636A2E" w:rsidRPr="000134C1" w:rsidRDefault="00636A2E" w:rsidP="00B23340">
            <w:pPr>
              <w:pStyle w:val="a3"/>
              <w:numPr>
                <w:ilvl w:val="2"/>
                <w:numId w:val="47"/>
              </w:numPr>
              <w:spacing w:after="0" w:line="360" w:lineRule="auto"/>
              <w:ind w:left="709" w:firstLine="0"/>
              <w:jc w:val="both"/>
              <w:rPr>
                <w:rFonts w:ascii="Times New Roman" w:hAnsi="Times New Roman"/>
                <w:sz w:val="28"/>
                <w:szCs w:val="28"/>
                <w:lang w:val="uk-UA"/>
              </w:rPr>
            </w:pPr>
            <w:r w:rsidRPr="000134C1">
              <w:rPr>
                <w:rFonts w:ascii="Times New Roman" w:hAnsi="Times New Roman"/>
                <w:sz w:val="28"/>
                <w:szCs w:val="28"/>
                <w:lang w:val="uk-UA"/>
              </w:rPr>
              <w:t>Невирішені питання у використанні хірургічних та фізичних методів  профілактики та лікуванні жовчо</w:t>
            </w:r>
            <w:r>
              <w:rPr>
                <w:rFonts w:ascii="Times New Roman" w:hAnsi="Times New Roman"/>
                <w:sz w:val="28"/>
                <w:szCs w:val="28"/>
                <w:lang w:val="uk-UA"/>
              </w:rPr>
              <w:t>витікань</w:t>
            </w:r>
            <w:r w:rsidRPr="000134C1">
              <w:rPr>
                <w:rFonts w:ascii="Times New Roman" w:hAnsi="Times New Roman"/>
                <w:sz w:val="28"/>
                <w:szCs w:val="28"/>
                <w:lang w:val="uk-UA"/>
              </w:rPr>
              <w:t xml:space="preserve"> після резекцій печінки</w:t>
            </w:r>
            <w:r w:rsidR="00E12F35">
              <w:rPr>
                <w:rFonts w:ascii="Times New Roman" w:hAnsi="Times New Roman"/>
                <w:sz w:val="28"/>
                <w:szCs w:val="28"/>
                <w:lang w:val="uk-UA"/>
              </w:rPr>
              <w:t>……………………………………………………………….35</w:t>
            </w:r>
          </w:p>
          <w:p w:rsidR="00636A2E" w:rsidRPr="0009318B" w:rsidRDefault="00636A2E" w:rsidP="00B23340">
            <w:pPr>
              <w:pStyle w:val="a3"/>
              <w:numPr>
                <w:ilvl w:val="1"/>
                <w:numId w:val="47"/>
              </w:numPr>
              <w:spacing w:after="0" w:line="360" w:lineRule="auto"/>
              <w:ind w:hanging="251"/>
              <w:jc w:val="both"/>
              <w:rPr>
                <w:rFonts w:ascii="Times New Roman" w:hAnsi="Times New Roman" w:cs="Times New Roman"/>
                <w:sz w:val="28"/>
                <w:szCs w:val="28"/>
                <w:lang w:val="uk-UA"/>
              </w:rPr>
            </w:pPr>
            <w:r w:rsidRPr="0009318B">
              <w:rPr>
                <w:rFonts w:ascii="Times New Roman" w:hAnsi="Times New Roman"/>
                <w:sz w:val="28"/>
                <w:szCs w:val="28"/>
                <w:lang w:val="uk-UA"/>
              </w:rPr>
              <w:t>Варіантність анатомічної будови жовчних проток та анатомічні передумови розвитку біліарних ускладнень</w:t>
            </w:r>
            <w:r w:rsidR="00E12F35">
              <w:rPr>
                <w:rFonts w:ascii="Times New Roman" w:hAnsi="Times New Roman"/>
                <w:sz w:val="28"/>
                <w:szCs w:val="28"/>
                <w:lang w:val="uk-UA"/>
              </w:rPr>
              <w:t>……….43</w:t>
            </w:r>
            <w:r w:rsidRPr="0009318B">
              <w:rPr>
                <w:rFonts w:ascii="Times New Roman" w:hAnsi="Times New Roman"/>
                <w:sz w:val="28"/>
                <w:szCs w:val="28"/>
                <w:lang w:val="uk-UA"/>
              </w:rPr>
              <w:t xml:space="preserve"> </w:t>
            </w:r>
          </w:p>
          <w:p w:rsidR="00636A2E" w:rsidRPr="0009318B" w:rsidRDefault="00636A2E" w:rsidP="00636A2E">
            <w:pPr>
              <w:spacing w:after="0" w:line="360" w:lineRule="auto"/>
              <w:ind w:left="709"/>
              <w:jc w:val="both"/>
              <w:rPr>
                <w:rFonts w:ascii="Times New Roman" w:hAnsi="Times New Roman" w:cs="Times New Roman"/>
                <w:sz w:val="28"/>
                <w:szCs w:val="28"/>
                <w:lang w:val="uk-UA"/>
              </w:rPr>
            </w:pPr>
            <w:r w:rsidRPr="0009318B">
              <w:rPr>
                <w:rFonts w:ascii="Times New Roman" w:hAnsi="Times New Roman" w:cs="Times New Roman"/>
                <w:caps/>
                <w:sz w:val="28"/>
                <w:szCs w:val="28"/>
                <w:lang w:val="uk-UA"/>
              </w:rPr>
              <w:t>Розділ 2 Матеріали та методи дослідженнЯ</w:t>
            </w:r>
            <w:r w:rsidR="00E12F35">
              <w:rPr>
                <w:rFonts w:ascii="Times New Roman" w:hAnsi="Times New Roman" w:cs="Times New Roman"/>
                <w:caps/>
                <w:sz w:val="28"/>
                <w:szCs w:val="28"/>
                <w:lang w:val="uk-UA"/>
              </w:rPr>
              <w:t>………..49</w:t>
            </w:r>
          </w:p>
          <w:p w:rsidR="00636A2E" w:rsidRPr="000134C1" w:rsidRDefault="00636A2E" w:rsidP="00636A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0134C1">
              <w:rPr>
                <w:rFonts w:ascii="Times New Roman" w:hAnsi="Times New Roman" w:cs="Times New Roman"/>
                <w:sz w:val="28"/>
                <w:szCs w:val="28"/>
                <w:lang w:val="uk-UA"/>
              </w:rPr>
              <w:t>Матеріали дослідження</w:t>
            </w:r>
            <w:r w:rsidR="00E12F35">
              <w:rPr>
                <w:rFonts w:ascii="Times New Roman" w:hAnsi="Times New Roman" w:cs="Times New Roman"/>
                <w:sz w:val="28"/>
                <w:szCs w:val="28"/>
                <w:lang w:val="uk-UA"/>
              </w:rPr>
              <w:t>…………………………………………49</w:t>
            </w:r>
          </w:p>
          <w:p w:rsidR="00636A2E" w:rsidRPr="000134C1" w:rsidRDefault="00636A2E" w:rsidP="00636A2E">
            <w:pPr>
              <w:spacing w:after="0" w:line="360" w:lineRule="auto"/>
              <w:ind w:firstLine="709"/>
              <w:jc w:val="both"/>
              <w:rPr>
                <w:rFonts w:ascii="Times New Roman" w:hAnsi="Times New Roman" w:cs="Times New Roman"/>
                <w:sz w:val="28"/>
                <w:szCs w:val="28"/>
                <w:lang w:val="uk-UA"/>
              </w:rPr>
            </w:pPr>
            <w:r w:rsidRPr="000134C1">
              <w:rPr>
                <w:rFonts w:ascii="Times New Roman" w:hAnsi="Times New Roman" w:cs="Times New Roman"/>
                <w:sz w:val="28"/>
                <w:szCs w:val="28"/>
                <w:lang w:val="uk-UA"/>
              </w:rPr>
              <w:t>2.2 Методи дослідження</w:t>
            </w:r>
            <w:r w:rsidR="00E12F35">
              <w:rPr>
                <w:rFonts w:ascii="Times New Roman" w:hAnsi="Times New Roman" w:cs="Times New Roman"/>
                <w:sz w:val="28"/>
                <w:szCs w:val="28"/>
                <w:lang w:val="uk-UA"/>
              </w:rPr>
              <w:t>…………………………………………….60</w:t>
            </w:r>
          </w:p>
          <w:p w:rsidR="00636A2E" w:rsidRPr="000134C1" w:rsidRDefault="00636A2E" w:rsidP="00636A2E">
            <w:pPr>
              <w:autoSpaceDE w:val="0"/>
              <w:autoSpaceDN w:val="0"/>
              <w:adjustRightInd w:val="0"/>
              <w:spacing w:after="0" w:line="360" w:lineRule="auto"/>
              <w:jc w:val="both"/>
              <w:rPr>
                <w:rFonts w:ascii="Times New Roman" w:eastAsia="Times-Roman" w:hAnsi="Times New Roman" w:cs="Times New Roman"/>
                <w:caps/>
                <w:sz w:val="28"/>
                <w:szCs w:val="28"/>
                <w:lang w:val="uk-UA"/>
              </w:rPr>
            </w:pPr>
            <w:r w:rsidRPr="000134C1">
              <w:rPr>
                <w:rFonts w:ascii="Times New Roman" w:hAnsi="Times New Roman" w:cs="Times New Roman"/>
                <w:sz w:val="28"/>
                <w:szCs w:val="28"/>
                <w:lang w:val="uk-UA"/>
              </w:rPr>
              <w:t xml:space="preserve">РОЗДІЛ 3. </w:t>
            </w:r>
            <w:r w:rsidRPr="000134C1">
              <w:rPr>
                <w:rFonts w:ascii="Times New Roman" w:eastAsia="Times-Roman" w:hAnsi="Times New Roman" w:cs="Times New Roman"/>
                <w:caps/>
                <w:sz w:val="28"/>
                <w:szCs w:val="28"/>
                <w:lang w:val="uk-UA"/>
              </w:rPr>
              <w:t>Дослідження анатомічних Та функціональних особливостей гепатобіліарної системи та їх значення в обранні хірургічної тактики та профілактиці післяопераційних біліарних ускладнень</w:t>
            </w:r>
            <w:r w:rsidR="00E12F35">
              <w:rPr>
                <w:rFonts w:ascii="Times New Roman" w:eastAsia="Times-Roman" w:hAnsi="Times New Roman" w:cs="Times New Roman"/>
                <w:caps/>
                <w:sz w:val="28"/>
                <w:szCs w:val="28"/>
                <w:lang w:val="uk-UA"/>
              </w:rPr>
              <w:t>………………….72</w:t>
            </w:r>
          </w:p>
          <w:p w:rsidR="00636A2E" w:rsidRPr="000134C1" w:rsidRDefault="00636A2E" w:rsidP="00636A2E">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Pr="000134C1">
              <w:rPr>
                <w:rFonts w:ascii="Times New Roman" w:eastAsia="Times-Roman" w:hAnsi="Times New Roman" w:cs="Times New Roman"/>
                <w:caps/>
                <w:sz w:val="28"/>
                <w:szCs w:val="28"/>
                <w:lang w:val="uk-UA"/>
              </w:rPr>
              <w:t>д</w:t>
            </w:r>
            <w:r w:rsidRPr="000134C1">
              <w:rPr>
                <w:rFonts w:ascii="Times New Roman" w:eastAsia="Times-Roman" w:hAnsi="Times New Roman" w:cs="Times New Roman"/>
                <w:sz w:val="28"/>
                <w:szCs w:val="28"/>
                <w:lang w:val="uk-UA"/>
              </w:rPr>
              <w:t>ослідження</w:t>
            </w:r>
            <w:r>
              <w:rPr>
                <w:rFonts w:ascii="Times New Roman" w:eastAsia="Times-Roman" w:hAnsi="Times New Roman" w:cs="Times New Roman"/>
                <w:sz w:val="28"/>
                <w:szCs w:val="28"/>
                <w:lang w:val="uk-UA"/>
              </w:rPr>
              <w:t xml:space="preserve"> </w:t>
            </w:r>
            <w:r w:rsidRPr="000134C1">
              <w:rPr>
                <w:rFonts w:ascii="Times New Roman" w:eastAsia="Times-Roman" w:hAnsi="Times New Roman" w:cs="Times New Roman"/>
                <w:sz w:val="28"/>
                <w:szCs w:val="28"/>
                <w:lang w:val="uk-UA"/>
              </w:rPr>
              <w:t>ангіоархітектоніки гепатобіліарної системи та варіанти будови жовчних шляхів печінки</w:t>
            </w:r>
            <w:r w:rsidR="00E12F35">
              <w:rPr>
                <w:rFonts w:ascii="Times New Roman" w:eastAsia="Times-Roman" w:hAnsi="Times New Roman" w:cs="Times New Roman"/>
                <w:sz w:val="28"/>
                <w:szCs w:val="28"/>
                <w:lang w:val="uk-UA"/>
              </w:rPr>
              <w:t>…………………………72</w:t>
            </w:r>
          </w:p>
          <w:p w:rsidR="00636A2E" w:rsidRPr="000134C1" w:rsidRDefault="00636A2E" w:rsidP="00636A2E">
            <w:pPr>
              <w:autoSpaceDE w:val="0"/>
              <w:autoSpaceDN w:val="0"/>
              <w:adjustRightInd w:val="0"/>
              <w:spacing w:after="0" w:line="360" w:lineRule="auto"/>
              <w:ind w:firstLine="709"/>
              <w:jc w:val="both"/>
              <w:rPr>
                <w:rFonts w:ascii="Times New Roman" w:eastAsia="Times-Roman" w:hAnsi="Times New Roman" w:cs="Times New Roman"/>
                <w:sz w:val="28"/>
                <w:szCs w:val="28"/>
                <w:lang w:val="uk-UA"/>
              </w:rPr>
            </w:pPr>
            <w:r w:rsidRPr="000134C1">
              <w:rPr>
                <w:rFonts w:ascii="Times New Roman" w:hAnsi="Times New Roman" w:cs="Times New Roman"/>
                <w:sz w:val="28"/>
                <w:szCs w:val="28"/>
                <w:lang w:val="uk-UA"/>
              </w:rPr>
              <w:t xml:space="preserve">3.2 </w:t>
            </w:r>
            <w:r w:rsidRPr="000134C1">
              <w:rPr>
                <w:rFonts w:ascii="Times New Roman" w:eastAsia="Times-Roman" w:hAnsi="Times New Roman" w:cs="Times New Roman"/>
                <w:sz w:val="28"/>
                <w:szCs w:val="28"/>
                <w:lang w:val="uk-UA"/>
              </w:rPr>
              <w:t xml:space="preserve">Вплив анатомічніх особливостей гепатобіліарної системи на </w:t>
            </w:r>
          </w:p>
          <w:p w:rsidR="00636A2E" w:rsidRPr="000134C1" w:rsidRDefault="00636A2E" w:rsidP="00636A2E">
            <w:pPr>
              <w:autoSpaceDE w:val="0"/>
              <w:autoSpaceDN w:val="0"/>
              <w:adjustRightInd w:val="0"/>
              <w:spacing w:after="0" w:line="360" w:lineRule="auto"/>
              <w:ind w:firstLine="709"/>
              <w:jc w:val="both"/>
              <w:rPr>
                <w:rFonts w:ascii="Times New Roman" w:eastAsia="Times-Roman" w:hAnsi="Times New Roman" w:cs="Times New Roman"/>
                <w:sz w:val="28"/>
                <w:szCs w:val="28"/>
                <w:lang w:val="uk-UA"/>
              </w:rPr>
            </w:pPr>
            <w:r w:rsidRPr="000134C1">
              <w:rPr>
                <w:rFonts w:ascii="Times New Roman" w:eastAsia="Times-Roman" w:hAnsi="Times New Roman" w:cs="Times New Roman"/>
                <w:sz w:val="28"/>
                <w:szCs w:val="28"/>
                <w:lang w:val="uk-UA"/>
              </w:rPr>
              <w:t>хірургічну тактику</w:t>
            </w:r>
            <w:r w:rsidR="00E12F35">
              <w:rPr>
                <w:rFonts w:ascii="Times New Roman" w:eastAsia="Times-Roman" w:hAnsi="Times New Roman" w:cs="Times New Roman"/>
                <w:sz w:val="28"/>
                <w:szCs w:val="28"/>
                <w:lang w:val="uk-UA"/>
              </w:rPr>
              <w:t>…………………………………………………</w:t>
            </w:r>
            <w:r w:rsidR="00A62733">
              <w:rPr>
                <w:rFonts w:ascii="Times New Roman" w:eastAsia="Times-Roman" w:hAnsi="Times New Roman" w:cs="Times New Roman"/>
                <w:sz w:val="28"/>
                <w:szCs w:val="28"/>
                <w:lang w:val="uk-UA"/>
              </w:rPr>
              <w:t>..86</w:t>
            </w:r>
          </w:p>
          <w:p w:rsidR="00636A2E" w:rsidRPr="000134C1" w:rsidRDefault="00636A2E" w:rsidP="00636A2E">
            <w:pPr>
              <w:spacing w:after="0" w:line="360" w:lineRule="auto"/>
              <w:ind w:left="709"/>
              <w:jc w:val="both"/>
              <w:rPr>
                <w:rFonts w:ascii="Times New Roman" w:hAnsi="Times New Roman" w:cs="Times New Roman"/>
                <w:sz w:val="28"/>
                <w:szCs w:val="28"/>
                <w:lang w:val="uk-UA"/>
              </w:rPr>
            </w:pPr>
            <w:r w:rsidRPr="000134C1">
              <w:rPr>
                <w:rFonts w:ascii="Times New Roman" w:hAnsi="Times New Roman" w:cs="Times New Roman"/>
                <w:sz w:val="28"/>
                <w:szCs w:val="28"/>
                <w:lang w:val="uk-UA"/>
              </w:rPr>
              <w:t>3.3 Результати дуплексного сканування портального кровотоку та тетраполярної реогепатографії</w:t>
            </w:r>
            <w:r w:rsidR="00A62733">
              <w:rPr>
                <w:rFonts w:ascii="Times New Roman" w:hAnsi="Times New Roman" w:cs="Times New Roman"/>
                <w:sz w:val="28"/>
                <w:szCs w:val="28"/>
                <w:lang w:val="uk-UA"/>
              </w:rPr>
              <w:t>…………………………………….89</w:t>
            </w:r>
          </w:p>
          <w:p w:rsidR="00636A2E" w:rsidRPr="000134C1" w:rsidRDefault="00636A2E" w:rsidP="00636A2E">
            <w:pPr>
              <w:spacing w:after="0" w:line="360" w:lineRule="auto"/>
              <w:jc w:val="both"/>
              <w:rPr>
                <w:rFonts w:ascii="Times New Roman" w:hAnsi="Times New Roman" w:cs="Times New Roman"/>
                <w:sz w:val="28"/>
                <w:szCs w:val="28"/>
                <w:lang w:val="uk-UA"/>
              </w:rPr>
            </w:pPr>
            <w:r w:rsidRPr="000134C1">
              <w:rPr>
                <w:rFonts w:ascii="Times New Roman" w:hAnsi="Times New Roman" w:cs="Times New Roman"/>
                <w:sz w:val="28"/>
                <w:szCs w:val="28"/>
                <w:lang w:val="uk-UA"/>
              </w:rPr>
              <w:lastRenderedPageBreak/>
              <w:t>РОЗДІЛ 4 КЛІНІКО-ЛАБОРАТОРНІ ОЗНАКИ, ДІАГНОСТИКА ТА ФАКТОРИ РИЗИКУ ПІСЛЯОПЕРАЦІЙНИХ ЖОВЧО</w:t>
            </w:r>
            <w:r>
              <w:rPr>
                <w:rFonts w:ascii="Times New Roman" w:hAnsi="Times New Roman" w:cs="Times New Roman"/>
                <w:sz w:val="28"/>
                <w:szCs w:val="28"/>
                <w:lang w:val="uk-UA"/>
              </w:rPr>
              <w:t>ВИТІКАНЬ</w:t>
            </w:r>
            <w:r w:rsidR="00A62733">
              <w:rPr>
                <w:rFonts w:ascii="Times New Roman" w:hAnsi="Times New Roman" w:cs="Times New Roman"/>
                <w:sz w:val="28"/>
                <w:szCs w:val="28"/>
                <w:lang w:val="uk-UA"/>
              </w:rPr>
              <w:t>….95</w:t>
            </w:r>
          </w:p>
          <w:p w:rsidR="00636A2E" w:rsidRPr="000134C1" w:rsidRDefault="00636A2E" w:rsidP="00636A2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4.1</w:t>
            </w:r>
            <w:r w:rsidRPr="000134C1">
              <w:rPr>
                <w:rFonts w:ascii="Times New Roman" w:hAnsi="Times New Roman" w:cs="Times New Roman"/>
                <w:sz w:val="28"/>
                <w:szCs w:val="28"/>
                <w:lang w:val="uk-UA"/>
              </w:rPr>
              <w:t xml:space="preserve"> Клініко-лабораторні ознаки післяопераційних жовчо</w:t>
            </w:r>
            <w:r>
              <w:rPr>
                <w:rFonts w:ascii="Times New Roman" w:hAnsi="Times New Roman" w:cs="Times New Roman"/>
                <w:sz w:val="28"/>
                <w:szCs w:val="28"/>
                <w:lang w:val="uk-UA"/>
              </w:rPr>
              <w:t>витікань</w:t>
            </w:r>
            <w:r w:rsidR="00A62733">
              <w:rPr>
                <w:rFonts w:ascii="Times New Roman" w:hAnsi="Times New Roman" w:cs="Times New Roman"/>
                <w:sz w:val="28"/>
                <w:szCs w:val="28"/>
                <w:lang w:val="uk-UA"/>
              </w:rPr>
              <w:t>…………………………………………………………….95</w:t>
            </w:r>
          </w:p>
          <w:p w:rsidR="00636A2E" w:rsidRPr="000134C1" w:rsidRDefault="00636A2E" w:rsidP="00636A2E">
            <w:pPr>
              <w:spacing w:after="0" w:line="360" w:lineRule="auto"/>
              <w:ind w:firstLine="709"/>
              <w:jc w:val="both"/>
              <w:rPr>
                <w:rFonts w:ascii="Times New Roman" w:hAnsi="Times New Roman" w:cs="Times New Roman"/>
                <w:sz w:val="28"/>
                <w:szCs w:val="28"/>
                <w:lang w:val="uk-UA"/>
              </w:rPr>
            </w:pPr>
            <w:r w:rsidRPr="000134C1">
              <w:rPr>
                <w:rFonts w:ascii="Times New Roman" w:hAnsi="Times New Roman" w:cs="Times New Roman"/>
                <w:sz w:val="28"/>
                <w:szCs w:val="28"/>
                <w:lang w:val="uk-UA"/>
              </w:rPr>
              <w:t>4.2 Діагностика післяопераційних жовчо</w:t>
            </w:r>
            <w:r>
              <w:rPr>
                <w:rFonts w:ascii="Times New Roman" w:hAnsi="Times New Roman" w:cs="Times New Roman"/>
                <w:sz w:val="28"/>
                <w:szCs w:val="28"/>
                <w:lang w:val="uk-UA"/>
              </w:rPr>
              <w:t>витікань</w:t>
            </w:r>
            <w:r w:rsidR="00A62733">
              <w:rPr>
                <w:rFonts w:ascii="Times New Roman" w:hAnsi="Times New Roman" w:cs="Times New Roman"/>
                <w:sz w:val="28"/>
                <w:szCs w:val="28"/>
                <w:lang w:val="uk-UA"/>
              </w:rPr>
              <w:t>……………....97</w:t>
            </w:r>
          </w:p>
          <w:p w:rsidR="00636A2E" w:rsidRPr="000134C1" w:rsidRDefault="00636A2E" w:rsidP="00636A2E">
            <w:pPr>
              <w:autoSpaceDE w:val="0"/>
              <w:autoSpaceDN w:val="0"/>
              <w:adjustRightInd w:val="0"/>
              <w:spacing w:after="0" w:line="360" w:lineRule="auto"/>
              <w:jc w:val="both"/>
              <w:rPr>
                <w:rFonts w:ascii="Times New Roman" w:eastAsia="Times-Roman" w:hAnsi="Times New Roman" w:cs="Times New Roman"/>
                <w:caps/>
                <w:sz w:val="28"/>
                <w:szCs w:val="28"/>
                <w:lang w:val="uk-UA"/>
              </w:rPr>
            </w:pPr>
            <w:r w:rsidRPr="000134C1">
              <w:rPr>
                <w:rFonts w:ascii="Times New Roman" w:hAnsi="Times New Roman" w:cs="Times New Roman"/>
                <w:sz w:val="28"/>
                <w:szCs w:val="28"/>
                <w:lang w:val="uk-UA"/>
              </w:rPr>
              <w:t xml:space="preserve">РОЗДІЛ 5 </w:t>
            </w:r>
            <w:r w:rsidRPr="000134C1">
              <w:rPr>
                <w:rFonts w:ascii="Times New Roman" w:eastAsia="Times-Roman" w:hAnsi="Times New Roman" w:cs="Times New Roman"/>
                <w:caps/>
                <w:sz w:val="28"/>
                <w:szCs w:val="28"/>
                <w:lang w:val="uk-UA"/>
              </w:rPr>
              <w:t>Особливості планування об’єму</w:t>
            </w:r>
            <w:r>
              <w:rPr>
                <w:rFonts w:ascii="Times New Roman" w:eastAsia="Times-Roman" w:hAnsi="Times New Roman" w:cs="Times New Roman"/>
                <w:caps/>
                <w:sz w:val="28"/>
                <w:szCs w:val="28"/>
                <w:lang w:val="uk-UA"/>
              </w:rPr>
              <w:t xml:space="preserve"> </w:t>
            </w:r>
            <w:r w:rsidRPr="000134C1">
              <w:rPr>
                <w:rFonts w:ascii="Times New Roman" w:eastAsia="Times-Roman" w:hAnsi="Times New Roman" w:cs="Times New Roman"/>
                <w:caps/>
                <w:sz w:val="28"/>
                <w:szCs w:val="28"/>
                <w:lang w:val="uk-UA"/>
              </w:rPr>
              <w:t>резекції печінки з урахуванням варіантів архітектоніки ГЕПАТОБІЛІАРНОЇ СИСТЕМИ та профілактики біліарних ускладнень</w:t>
            </w:r>
            <w:r w:rsidR="00A62733">
              <w:rPr>
                <w:rFonts w:ascii="Times New Roman" w:eastAsia="Times-Roman" w:hAnsi="Times New Roman" w:cs="Times New Roman"/>
                <w:caps/>
                <w:sz w:val="28"/>
                <w:szCs w:val="28"/>
                <w:lang w:val="uk-UA"/>
              </w:rPr>
              <w:t>……………………………………………………………112</w:t>
            </w:r>
          </w:p>
          <w:p w:rsidR="00636A2E" w:rsidRPr="000134C1" w:rsidRDefault="00636A2E" w:rsidP="00636A2E">
            <w:pPr>
              <w:spacing w:after="0" w:line="360" w:lineRule="auto"/>
              <w:jc w:val="both"/>
              <w:rPr>
                <w:rFonts w:ascii="Times New Roman" w:hAnsi="Times New Roman" w:cs="Times New Roman"/>
                <w:caps/>
                <w:sz w:val="28"/>
                <w:szCs w:val="28"/>
                <w:lang w:val="uk-UA"/>
              </w:rPr>
            </w:pPr>
            <w:r w:rsidRPr="000134C1">
              <w:rPr>
                <w:rFonts w:ascii="Times New Roman" w:hAnsi="Times New Roman" w:cs="Times New Roman"/>
                <w:sz w:val="28"/>
                <w:szCs w:val="28"/>
                <w:lang w:val="uk-UA"/>
              </w:rPr>
              <w:t xml:space="preserve">РОЗДІЛ 6 </w:t>
            </w:r>
            <w:r w:rsidRPr="000134C1">
              <w:rPr>
                <w:rStyle w:val="hps"/>
                <w:rFonts w:ascii="Times New Roman" w:hAnsi="Times New Roman"/>
                <w:caps/>
                <w:sz w:val="28"/>
                <w:szCs w:val="28"/>
                <w:lang w:val="uk-UA"/>
              </w:rPr>
              <w:t xml:space="preserve">результати хірургічного лікування хворих на </w:t>
            </w:r>
            <w:r w:rsidRPr="000134C1">
              <w:rPr>
                <w:rFonts w:ascii="Times New Roman" w:hAnsi="Times New Roman"/>
                <w:caps/>
                <w:color w:val="000000"/>
                <w:sz w:val="28"/>
                <w:szCs w:val="28"/>
                <w:lang w:val="uk-UA"/>
              </w:rPr>
              <w:t xml:space="preserve">об'ємні утворення печінки з урахуванням </w:t>
            </w:r>
            <w:r w:rsidRPr="000134C1">
              <w:rPr>
                <w:rStyle w:val="hps"/>
                <w:rFonts w:ascii="Times New Roman" w:hAnsi="Times New Roman"/>
                <w:caps/>
                <w:sz w:val="28"/>
                <w:szCs w:val="28"/>
                <w:lang w:val="uk-UA"/>
              </w:rPr>
              <w:t>профілактики жовчо</w:t>
            </w:r>
            <w:r>
              <w:rPr>
                <w:rStyle w:val="hps"/>
                <w:rFonts w:ascii="Times New Roman" w:hAnsi="Times New Roman"/>
                <w:caps/>
                <w:sz w:val="28"/>
                <w:szCs w:val="28"/>
                <w:lang w:val="uk-UA"/>
              </w:rPr>
              <w:t>ВИТІКАНЬ</w:t>
            </w:r>
            <w:r w:rsidR="00A62733">
              <w:rPr>
                <w:rStyle w:val="hps"/>
                <w:rFonts w:ascii="Times New Roman" w:hAnsi="Times New Roman"/>
                <w:caps/>
                <w:sz w:val="28"/>
                <w:szCs w:val="28"/>
                <w:lang w:val="uk-UA"/>
              </w:rPr>
              <w:t>………………………………129</w:t>
            </w:r>
          </w:p>
          <w:p w:rsidR="00636A2E" w:rsidRPr="000134C1" w:rsidRDefault="00636A2E" w:rsidP="00636A2E">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Pr="000134C1">
              <w:rPr>
                <w:rFonts w:ascii="Times New Roman" w:hAnsi="Times New Roman" w:cs="Times New Roman"/>
                <w:sz w:val="28"/>
                <w:szCs w:val="28"/>
                <w:lang w:val="uk-UA"/>
              </w:rPr>
              <w:t xml:space="preserve"> Основні етапи оперативних втручань в досліджуваних групах пацієнтів</w:t>
            </w:r>
            <w:r w:rsidR="00A62733">
              <w:rPr>
                <w:rFonts w:ascii="Times New Roman" w:hAnsi="Times New Roman" w:cs="Times New Roman"/>
                <w:sz w:val="28"/>
                <w:szCs w:val="28"/>
                <w:lang w:val="uk-UA"/>
              </w:rPr>
              <w:t>…………………………………………………………129</w:t>
            </w:r>
            <w:r w:rsidRPr="000134C1">
              <w:rPr>
                <w:rFonts w:ascii="Times New Roman" w:hAnsi="Times New Roman" w:cs="Times New Roman"/>
                <w:sz w:val="28"/>
                <w:szCs w:val="28"/>
                <w:lang w:val="uk-UA"/>
              </w:rPr>
              <w:t xml:space="preserve"> </w:t>
            </w:r>
          </w:p>
          <w:p w:rsidR="00636A2E" w:rsidRPr="000134C1" w:rsidRDefault="00636A2E" w:rsidP="00636A2E">
            <w:pPr>
              <w:autoSpaceDE w:val="0"/>
              <w:autoSpaceDN w:val="0"/>
              <w:adjustRightInd w:val="0"/>
              <w:spacing w:after="0" w:line="360" w:lineRule="auto"/>
              <w:ind w:left="709"/>
              <w:jc w:val="both"/>
              <w:rPr>
                <w:rFonts w:ascii="Times New Roman" w:hAnsi="Times New Roman" w:cs="Times New Roman"/>
                <w:sz w:val="28"/>
                <w:szCs w:val="28"/>
                <w:lang w:val="uk-UA"/>
              </w:rPr>
            </w:pPr>
            <w:r w:rsidRPr="000134C1">
              <w:rPr>
                <w:rFonts w:ascii="Times New Roman" w:eastAsia="TimesNewRomanPSMT" w:hAnsi="Times New Roman" w:cs="Times New Roman"/>
                <w:sz w:val="28"/>
                <w:szCs w:val="28"/>
                <w:lang w:val="uk-UA"/>
              </w:rPr>
              <w:t>6.2</w:t>
            </w:r>
            <w:r>
              <w:rPr>
                <w:rFonts w:ascii="Times New Roman" w:eastAsia="TimesNewRomanPSMT" w:hAnsi="Times New Roman" w:cs="Times New Roman"/>
                <w:sz w:val="28"/>
                <w:szCs w:val="28"/>
                <w:lang w:val="uk-UA"/>
              </w:rPr>
              <w:t xml:space="preserve"> </w:t>
            </w:r>
            <w:r w:rsidRPr="000134C1">
              <w:rPr>
                <w:rFonts w:ascii="Times New Roman" w:hAnsi="Times New Roman" w:cs="Times New Roman"/>
                <w:sz w:val="28"/>
                <w:szCs w:val="28"/>
                <w:lang w:val="uk-UA"/>
              </w:rPr>
              <w:t xml:space="preserve">Інтраопераційна </w:t>
            </w:r>
            <w:r w:rsidRPr="000134C1">
              <w:rPr>
                <w:rFonts w:ascii="Times New Roman" w:hAnsi="Times New Roman" w:cs="Times New Roman"/>
                <w:color w:val="000000" w:themeColor="text1"/>
                <w:sz w:val="28"/>
                <w:szCs w:val="28"/>
                <w:lang w:val="uk-UA"/>
              </w:rPr>
              <w:t>оцінка</w:t>
            </w:r>
            <w:r w:rsidRPr="000134C1">
              <w:rPr>
                <w:rStyle w:val="apple-converted-space"/>
                <w:rFonts w:ascii="Times New Roman" w:hAnsi="Times New Roman" w:cs="Times New Roman"/>
                <w:color w:val="000000" w:themeColor="text1"/>
                <w:sz w:val="28"/>
                <w:szCs w:val="28"/>
                <w:lang w:val="uk-UA"/>
              </w:rPr>
              <w:t xml:space="preserve"> </w:t>
            </w:r>
            <w:r w:rsidRPr="000134C1">
              <w:rPr>
                <w:rFonts w:ascii="Times New Roman" w:hAnsi="Times New Roman" w:cs="Times New Roman"/>
                <w:color w:val="000000" w:themeColor="text1"/>
                <w:sz w:val="28"/>
                <w:szCs w:val="28"/>
                <w:lang w:val="uk-UA"/>
              </w:rPr>
              <w:t>ефективності способу профілактики жовчо</w:t>
            </w:r>
            <w:r>
              <w:rPr>
                <w:rFonts w:ascii="Times New Roman" w:hAnsi="Times New Roman" w:cs="Times New Roman"/>
                <w:color w:val="000000" w:themeColor="text1"/>
                <w:sz w:val="28"/>
                <w:szCs w:val="28"/>
                <w:lang w:val="uk-UA"/>
              </w:rPr>
              <w:t>витікань</w:t>
            </w:r>
            <w:r w:rsidR="00A62733">
              <w:rPr>
                <w:rFonts w:ascii="Times New Roman" w:hAnsi="Times New Roman" w:cs="Times New Roman"/>
                <w:color w:val="000000" w:themeColor="text1"/>
                <w:sz w:val="28"/>
                <w:szCs w:val="28"/>
                <w:lang w:val="uk-UA"/>
              </w:rPr>
              <w:t>……………………………………………………146</w:t>
            </w:r>
            <w:r w:rsidRPr="000134C1">
              <w:rPr>
                <w:rFonts w:ascii="Times New Roman" w:hAnsi="Times New Roman" w:cs="Times New Roman"/>
                <w:color w:val="000000" w:themeColor="text1"/>
                <w:sz w:val="28"/>
                <w:szCs w:val="28"/>
                <w:lang w:val="uk-UA"/>
              </w:rPr>
              <w:t xml:space="preserve"> </w:t>
            </w:r>
          </w:p>
          <w:p w:rsidR="00636A2E" w:rsidRPr="000134C1" w:rsidRDefault="00636A2E" w:rsidP="00636A2E">
            <w:pPr>
              <w:autoSpaceDE w:val="0"/>
              <w:autoSpaceDN w:val="0"/>
              <w:adjustRightInd w:val="0"/>
              <w:spacing w:after="0" w:line="360" w:lineRule="auto"/>
              <w:ind w:left="709"/>
              <w:jc w:val="both"/>
              <w:rPr>
                <w:rFonts w:ascii="Times New Roman" w:hAnsi="Times New Roman" w:cs="Times New Roman"/>
                <w:sz w:val="28"/>
                <w:szCs w:val="28"/>
                <w:lang w:val="uk-UA"/>
              </w:rPr>
            </w:pPr>
            <w:r w:rsidRPr="000134C1">
              <w:rPr>
                <w:rFonts w:ascii="Times New Roman" w:eastAsia="TimesNewRomanPSMT" w:hAnsi="Times New Roman" w:cs="Times New Roman"/>
                <w:sz w:val="28"/>
                <w:szCs w:val="28"/>
                <w:lang w:val="uk-UA"/>
              </w:rPr>
              <w:t>6</w:t>
            </w:r>
            <w:r>
              <w:rPr>
                <w:rFonts w:ascii="Times New Roman" w:eastAsia="TimesNewRomanPSMT" w:hAnsi="Times New Roman" w:cs="Times New Roman"/>
                <w:sz w:val="28"/>
                <w:szCs w:val="28"/>
                <w:lang w:val="uk-UA"/>
              </w:rPr>
              <w:t xml:space="preserve">.3 </w:t>
            </w:r>
            <w:r w:rsidRPr="000134C1">
              <w:rPr>
                <w:rFonts w:ascii="Times New Roman" w:hAnsi="Times New Roman" w:cs="Times New Roman"/>
                <w:sz w:val="28"/>
                <w:szCs w:val="28"/>
                <w:lang w:val="uk-UA"/>
              </w:rPr>
              <w:t>Характеристика виділень по дренажу з черевної порожнини в післяопераційному періоді</w:t>
            </w:r>
            <w:r w:rsidR="00A62733">
              <w:rPr>
                <w:rFonts w:ascii="Times New Roman" w:hAnsi="Times New Roman" w:cs="Times New Roman"/>
                <w:sz w:val="28"/>
                <w:szCs w:val="28"/>
                <w:lang w:val="uk-UA"/>
              </w:rPr>
              <w:t>………………………………………148</w:t>
            </w:r>
          </w:p>
          <w:p w:rsidR="00636A2E" w:rsidRPr="000134C1" w:rsidRDefault="00636A2E" w:rsidP="00636A2E">
            <w:pPr>
              <w:autoSpaceDE w:val="0"/>
              <w:autoSpaceDN w:val="0"/>
              <w:adjustRightInd w:val="0"/>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6.4</w:t>
            </w:r>
            <w:r w:rsidRPr="000134C1">
              <w:rPr>
                <w:rFonts w:ascii="Times New Roman" w:hAnsi="Times New Roman" w:cs="Times New Roman"/>
                <w:sz w:val="28"/>
                <w:szCs w:val="28"/>
                <w:lang w:val="uk-UA"/>
              </w:rPr>
              <w:t xml:space="preserve"> Результати хірургічного лікування хворих з об’ємними утвореннями печінки з урахуванням профілактики жовчо</w:t>
            </w:r>
            <w:r>
              <w:rPr>
                <w:rFonts w:ascii="Times New Roman" w:hAnsi="Times New Roman" w:cs="Times New Roman"/>
                <w:sz w:val="28"/>
                <w:szCs w:val="28"/>
                <w:lang w:val="uk-UA"/>
              </w:rPr>
              <w:t>витікань</w:t>
            </w:r>
            <w:r w:rsidR="00A62733">
              <w:rPr>
                <w:rFonts w:ascii="Times New Roman" w:hAnsi="Times New Roman" w:cs="Times New Roman"/>
                <w:sz w:val="28"/>
                <w:szCs w:val="28"/>
                <w:lang w:val="uk-UA"/>
              </w:rPr>
              <w:t>…………………………………………………….150</w:t>
            </w:r>
          </w:p>
          <w:p w:rsidR="00636A2E" w:rsidRPr="000134C1" w:rsidRDefault="00636A2E" w:rsidP="00636A2E">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0134C1">
              <w:rPr>
                <w:rFonts w:ascii="Times New Roman" w:eastAsia="TimesNewRomanPSMT" w:hAnsi="Times New Roman" w:cs="Times New Roman"/>
                <w:sz w:val="28"/>
                <w:szCs w:val="28"/>
                <w:lang w:val="uk-UA"/>
              </w:rPr>
              <w:t>ЗАКЛЮЧЕННЯ…………………………</w:t>
            </w:r>
            <w:r w:rsidR="00A62733">
              <w:rPr>
                <w:rFonts w:ascii="Times New Roman" w:eastAsia="TimesNewRomanPSMT" w:hAnsi="Times New Roman" w:cs="Times New Roman"/>
                <w:sz w:val="28"/>
                <w:szCs w:val="28"/>
                <w:lang w:val="uk-UA"/>
              </w:rPr>
              <w:t>………………………………155</w:t>
            </w:r>
          </w:p>
          <w:p w:rsidR="00636A2E" w:rsidRPr="000134C1" w:rsidRDefault="00636A2E" w:rsidP="00636A2E">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0134C1">
              <w:rPr>
                <w:rFonts w:ascii="Times New Roman" w:eastAsia="TimesNewRomanPSMT" w:hAnsi="Times New Roman" w:cs="Times New Roman"/>
                <w:sz w:val="28"/>
                <w:szCs w:val="28"/>
                <w:lang w:val="uk-UA"/>
              </w:rPr>
              <w:t>ВИСНОВКИ……………………………………………………………..</w:t>
            </w:r>
            <w:r w:rsidR="00A62733">
              <w:rPr>
                <w:rFonts w:ascii="Times New Roman" w:eastAsia="TimesNewRomanPSMT" w:hAnsi="Times New Roman" w:cs="Times New Roman"/>
                <w:sz w:val="28"/>
                <w:szCs w:val="28"/>
                <w:lang w:val="uk-UA"/>
              </w:rPr>
              <w:t>173</w:t>
            </w:r>
          </w:p>
          <w:p w:rsidR="00636A2E" w:rsidRPr="000134C1" w:rsidRDefault="00636A2E" w:rsidP="00636A2E">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0134C1">
              <w:rPr>
                <w:rFonts w:ascii="Times New Roman" w:eastAsia="TimesNewRomanPSMT" w:hAnsi="Times New Roman" w:cs="Times New Roman"/>
                <w:sz w:val="28"/>
                <w:szCs w:val="28"/>
                <w:lang w:val="uk-UA"/>
              </w:rPr>
              <w:t>ПРАКТИЧНІ РЕКОМЕНДАЦІЇ………………………………………..</w:t>
            </w:r>
            <w:r w:rsidR="00A62733">
              <w:rPr>
                <w:rFonts w:ascii="Times New Roman" w:eastAsia="TimesNewRomanPSMT" w:hAnsi="Times New Roman" w:cs="Times New Roman"/>
                <w:sz w:val="28"/>
                <w:szCs w:val="28"/>
                <w:lang w:val="uk-UA"/>
              </w:rPr>
              <w:t>174</w:t>
            </w:r>
          </w:p>
          <w:p w:rsidR="00636A2E" w:rsidRPr="000134C1" w:rsidRDefault="00636A2E" w:rsidP="00636A2E">
            <w:pPr>
              <w:autoSpaceDE w:val="0"/>
              <w:autoSpaceDN w:val="0"/>
              <w:adjustRightInd w:val="0"/>
              <w:spacing w:after="0" w:line="360" w:lineRule="auto"/>
              <w:jc w:val="both"/>
              <w:rPr>
                <w:rFonts w:ascii="Times New Roman" w:hAnsi="Times New Roman" w:cs="Times New Roman"/>
                <w:sz w:val="28"/>
                <w:szCs w:val="28"/>
                <w:lang w:val="uk-UA"/>
              </w:rPr>
            </w:pPr>
            <w:r w:rsidRPr="000134C1">
              <w:rPr>
                <w:rFonts w:ascii="Times New Roman" w:eastAsia="TimesNewRomanPSMT" w:hAnsi="Times New Roman" w:cs="Times New Roman"/>
                <w:sz w:val="28"/>
                <w:szCs w:val="28"/>
                <w:lang w:val="uk-UA"/>
              </w:rPr>
              <w:t>ПЕРЕЛІК ВИКОРИСТАНИХ ДЖЕРЕЛ……………</w:t>
            </w:r>
            <w:r w:rsidR="00A62733">
              <w:rPr>
                <w:rFonts w:ascii="Times New Roman" w:eastAsia="TimesNewRomanPSMT" w:hAnsi="Times New Roman" w:cs="Times New Roman"/>
                <w:sz w:val="28"/>
                <w:szCs w:val="28"/>
                <w:lang w:val="uk-UA"/>
              </w:rPr>
              <w:t>………………….175</w:t>
            </w:r>
          </w:p>
        </w:tc>
        <w:tc>
          <w:tcPr>
            <w:tcW w:w="636" w:type="dxa"/>
            <w:shd w:val="clear" w:color="auto" w:fill="auto"/>
          </w:tcPr>
          <w:p w:rsidR="00636A2E" w:rsidRPr="009D5DB6" w:rsidRDefault="00636A2E" w:rsidP="00636A2E">
            <w:pPr>
              <w:pStyle w:val="a6"/>
              <w:tabs>
                <w:tab w:val="left" w:pos="1620"/>
              </w:tabs>
              <w:spacing w:after="0" w:line="360" w:lineRule="auto"/>
              <w:ind w:firstLine="0"/>
              <w:jc w:val="center"/>
              <w:rPr>
                <w:sz w:val="28"/>
                <w:szCs w:val="28"/>
                <w:lang w:val="uk-UA"/>
              </w:rPr>
            </w:pPr>
          </w:p>
        </w:tc>
      </w:tr>
      <w:tr w:rsidR="00636A2E" w:rsidRPr="006E016E" w:rsidTr="00636A2E">
        <w:tc>
          <w:tcPr>
            <w:tcW w:w="9039" w:type="dxa"/>
            <w:shd w:val="clear" w:color="auto" w:fill="auto"/>
            <w:vAlign w:val="center"/>
          </w:tcPr>
          <w:p w:rsidR="00636A2E" w:rsidRDefault="00636A2E" w:rsidP="00636A2E">
            <w:pPr>
              <w:spacing w:after="0" w:line="360" w:lineRule="auto"/>
              <w:ind w:hanging="709"/>
              <w:jc w:val="both"/>
              <w:rPr>
                <w:rFonts w:ascii="Times New Roman" w:hAnsi="Times New Roman" w:cs="Times New Roman"/>
                <w:sz w:val="28"/>
                <w:szCs w:val="28"/>
                <w:lang w:val="uk-UA"/>
              </w:rPr>
            </w:pPr>
          </w:p>
          <w:p w:rsidR="00636A2E" w:rsidRDefault="00636A2E" w:rsidP="00636A2E">
            <w:pPr>
              <w:spacing w:after="0" w:line="360" w:lineRule="auto"/>
              <w:ind w:hanging="709"/>
              <w:jc w:val="both"/>
              <w:rPr>
                <w:rFonts w:ascii="Times New Roman" w:hAnsi="Times New Roman" w:cs="Times New Roman"/>
                <w:sz w:val="28"/>
                <w:szCs w:val="28"/>
                <w:lang w:val="uk-UA"/>
              </w:rPr>
            </w:pPr>
          </w:p>
          <w:p w:rsidR="00636A2E" w:rsidRPr="009D5DB6" w:rsidRDefault="00636A2E" w:rsidP="00636A2E">
            <w:pPr>
              <w:spacing w:after="0" w:line="360" w:lineRule="auto"/>
              <w:ind w:hanging="709"/>
              <w:jc w:val="both"/>
              <w:rPr>
                <w:rFonts w:ascii="Times New Roman" w:hAnsi="Times New Roman" w:cs="Times New Roman"/>
                <w:sz w:val="28"/>
                <w:szCs w:val="28"/>
                <w:lang w:val="uk-UA"/>
              </w:rPr>
            </w:pPr>
          </w:p>
        </w:tc>
        <w:tc>
          <w:tcPr>
            <w:tcW w:w="636" w:type="dxa"/>
            <w:shd w:val="clear" w:color="auto" w:fill="auto"/>
            <w:vAlign w:val="bottom"/>
          </w:tcPr>
          <w:p w:rsidR="00636A2E" w:rsidRPr="009D5DB6" w:rsidRDefault="00636A2E" w:rsidP="00636A2E">
            <w:pPr>
              <w:pStyle w:val="a6"/>
              <w:tabs>
                <w:tab w:val="left" w:pos="1620"/>
              </w:tabs>
              <w:spacing w:after="0" w:line="360" w:lineRule="auto"/>
              <w:ind w:firstLine="0"/>
              <w:jc w:val="center"/>
              <w:rPr>
                <w:sz w:val="28"/>
                <w:szCs w:val="28"/>
                <w:lang w:val="uk-UA"/>
              </w:rPr>
            </w:pPr>
          </w:p>
        </w:tc>
      </w:tr>
    </w:tbl>
    <w:p w:rsidR="00636A2E" w:rsidRDefault="00D315BB" w:rsidP="00D315BB">
      <w:pPr>
        <w:pStyle w:val="1"/>
        <w:rPr>
          <w:rFonts w:ascii="Times New Roman" w:hAnsi="Times New Roman" w:cs="Times New Roman"/>
          <w:b w:val="0"/>
          <w:caps/>
          <w:color w:val="000000" w:themeColor="text1"/>
          <w:lang w:val="uk-UA"/>
        </w:rPr>
      </w:pPr>
      <w:r>
        <w:rPr>
          <w:rFonts w:ascii="Times New Roman" w:hAnsi="Times New Roman" w:cs="Times New Roman"/>
          <w:b w:val="0"/>
          <w:caps/>
          <w:color w:val="000000" w:themeColor="text1"/>
          <w:lang w:val="uk-UA"/>
        </w:rPr>
        <w:lastRenderedPageBreak/>
        <w:t xml:space="preserve">                            </w:t>
      </w:r>
      <w:r w:rsidR="00636A2E" w:rsidRPr="00F56034">
        <w:rPr>
          <w:rFonts w:ascii="Times New Roman" w:hAnsi="Times New Roman" w:cs="Times New Roman"/>
          <w:b w:val="0"/>
          <w:caps/>
          <w:color w:val="000000" w:themeColor="text1"/>
          <w:lang w:val="uk-UA"/>
        </w:rPr>
        <w:t>Перелік умовних скорочень</w:t>
      </w:r>
    </w:p>
    <w:p w:rsidR="003307D9" w:rsidRPr="003307D9" w:rsidRDefault="003307D9" w:rsidP="003307D9">
      <w:pPr>
        <w:rPr>
          <w:lang w:val="uk-UA"/>
        </w:rPr>
      </w:pP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ВДС</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великий дуоденальний сосок</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ПЖП</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позапечінкові жовчні протоки</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ДПК</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дванадцятипала кишка</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ДСО</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дисфункція сфінктера Одді</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КТ</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комп’ютерна    томографія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ЛІІ</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лейкоцитарний індекс інтоксикації</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ЛХЕ</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лапароскопічна холецистектомія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МРТ</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магнітно-резонансна томографія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ХПГ</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холангіопанкреатографія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ЗЖП</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загальна жовчна протока</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ПЖ</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післяопераційне жовчовитікання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УЗД</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ультразвукове дослідження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ФГДС</w:t>
      </w:r>
      <w:r w:rsidRPr="003307D9">
        <w:rPr>
          <w:rFonts w:ascii="Times New Roman" w:eastAsia="Calibri" w:hAnsi="Times New Roman" w:cs="Times New Roman"/>
          <w:sz w:val="28"/>
          <w:szCs w:val="28"/>
          <w:lang w:val="uk-UA" w:eastAsia="en-US"/>
        </w:rPr>
        <w:tab/>
        <w:t>- фіброгастродуоденоскопія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ХДА</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холедоходуоденоанастомоз</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ЧЧХГ</w:t>
      </w:r>
      <w:r w:rsidRPr="003307D9">
        <w:rPr>
          <w:rFonts w:ascii="Times New Roman" w:eastAsia="Calibri" w:hAnsi="Times New Roman" w:cs="Times New Roman"/>
          <w:sz w:val="28"/>
          <w:szCs w:val="28"/>
          <w:lang w:val="uk-UA" w:eastAsia="en-US"/>
        </w:rPr>
        <w:tab/>
        <w:t>- черезшкірна черезпечінкова холангіографія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ЕРХПГ</w:t>
      </w:r>
      <w:r w:rsidRPr="003307D9">
        <w:rPr>
          <w:rFonts w:ascii="Times New Roman" w:eastAsia="Calibri" w:hAnsi="Times New Roman" w:cs="Times New Roman"/>
          <w:sz w:val="28"/>
          <w:szCs w:val="28"/>
          <w:lang w:val="uk-UA" w:eastAsia="en-US"/>
        </w:rPr>
        <w:tab/>
        <w:t>- ендоскопічна ретроградна панкреатохолангіографія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АКП</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анатомія кровопостачання печінки</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СПА</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система печінкової артерії</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ЛПА</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ліва печінкова артерія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ЛША</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ліва шлункова артерія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ЗПА</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загальна печінкова артерія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ППА</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права печінкова артерія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ВБА</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верхня брижова артерія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ГДА</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гастродуоденальна артерія</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ВВ</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воротна вена</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СВП</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серединна вена печінки</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ЛВП</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ліва вена печінки</w:t>
      </w:r>
    </w:p>
    <w:p w:rsidR="003307D9" w:rsidRPr="003307D9" w:rsidRDefault="003307D9" w:rsidP="003307D9">
      <w:pPr>
        <w:spacing w:line="360" w:lineRule="auto"/>
        <w:contextualSpacing/>
        <w:jc w:val="both"/>
        <w:rPr>
          <w:rFonts w:ascii="Times New Roman" w:eastAsia="Calibri" w:hAnsi="Times New Roman" w:cs="Times New Roman"/>
          <w:sz w:val="28"/>
          <w:szCs w:val="28"/>
          <w:lang w:val="uk-UA" w:eastAsia="en-US"/>
        </w:rPr>
      </w:pPr>
      <w:r w:rsidRPr="003307D9">
        <w:rPr>
          <w:rFonts w:ascii="Times New Roman" w:eastAsia="Calibri" w:hAnsi="Times New Roman" w:cs="Times New Roman"/>
          <w:sz w:val="28"/>
          <w:szCs w:val="28"/>
          <w:lang w:val="uk-UA" w:eastAsia="en-US"/>
        </w:rPr>
        <w:t>НПВ</w:t>
      </w:r>
      <w:r w:rsidRPr="003307D9">
        <w:rPr>
          <w:rFonts w:ascii="Times New Roman" w:eastAsia="Calibri" w:hAnsi="Times New Roman" w:cs="Times New Roman"/>
          <w:sz w:val="28"/>
          <w:szCs w:val="28"/>
          <w:lang w:val="uk-UA" w:eastAsia="en-US"/>
        </w:rPr>
        <w:tab/>
      </w:r>
      <w:r w:rsidRPr="003307D9">
        <w:rPr>
          <w:rFonts w:ascii="Times New Roman" w:eastAsia="Calibri" w:hAnsi="Times New Roman" w:cs="Times New Roman"/>
          <w:sz w:val="28"/>
          <w:szCs w:val="28"/>
          <w:lang w:val="uk-UA" w:eastAsia="en-US"/>
        </w:rPr>
        <w:tab/>
        <w:t>- нижня порожниста вена</w:t>
      </w:r>
    </w:p>
    <w:p w:rsidR="00636A2E" w:rsidRPr="003307D9" w:rsidRDefault="00636A2E" w:rsidP="003307D9">
      <w:pPr>
        <w:rPr>
          <w:lang w:val="uk-UA"/>
        </w:rPr>
      </w:pPr>
      <w:r w:rsidRPr="00D45EF3">
        <w:rPr>
          <w:rFonts w:ascii="Times New Roman" w:hAnsi="Times New Roman" w:cs="Times New Roman"/>
          <w:b/>
          <w:sz w:val="28"/>
          <w:szCs w:val="28"/>
          <w:lang w:val="uk-UA"/>
        </w:rPr>
        <w:lastRenderedPageBreak/>
        <w:t>ВСТУП</w:t>
      </w:r>
    </w:p>
    <w:p w:rsidR="00636A2E" w:rsidRPr="00D45EF3" w:rsidRDefault="00636A2E" w:rsidP="00636A2E">
      <w:pPr>
        <w:autoSpaceDE w:val="0"/>
        <w:autoSpaceDN w:val="0"/>
        <w:adjustRightInd w:val="0"/>
        <w:spacing w:after="0" w:line="360" w:lineRule="auto"/>
        <w:ind w:firstLine="708"/>
        <w:jc w:val="both"/>
        <w:rPr>
          <w:rFonts w:ascii="Times New Roman" w:eastAsiaTheme="minorHAnsi" w:hAnsi="Times New Roman" w:cs="Times New Roman"/>
          <w:sz w:val="28"/>
          <w:szCs w:val="28"/>
          <w:lang w:val="uk-UA"/>
        </w:rPr>
      </w:pPr>
      <w:r w:rsidRPr="00D45EF3">
        <w:rPr>
          <w:rFonts w:ascii="Times New Roman" w:hAnsi="Times New Roman" w:cs="Times New Roman"/>
          <w:sz w:val="28"/>
          <w:szCs w:val="28"/>
          <w:lang w:val="uk-UA"/>
        </w:rPr>
        <w:t xml:space="preserve">Незважаючи на досягнуті успіхи в техніці роз`єднання паренхіми печінки, обробки судинно-секреторних ніжок, печінкових вен, поверхні кукси печінки, післяопераційні ускладнення після резекцій печінки діагностують у 21 - 65,5 %, а летальність коливається від 0,4 % до 32 % </w:t>
      </w:r>
      <w:r w:rsidRPr="00D45EF3">
        <w:rPr>
          <w:rFonts w:ascii="Times New Roman" w:eastAsiaTheme="minorHAnsi" w:hAnsi="Times New Roman" w:cs="Times New Roman"/>
          <w:sz w:val="28"/>
          <w:szCs w:val="28"/>
          <w:lang w:val="uk-UA"/>
        </w:rPr>
        <w:t>(Патютко Ю.И. і соавт., 2010; Бойко В.В., 2015; Belghiti J. et al., 2000; Aloia T.A. et al., 2009).</w:t>
      </w:r>
    </w:p>
    <w:p w:rsidR="00636A2E" w:rsidRPr="00D45EF3" w:rsidRDefault="00636A2E" w:rsidP="00636A2E">
      <w:pPr>
        <w:autoSpaceDE w:val="0"/>
        <w:autoSpaceDN w:val="0"/>
        <w:adjustRightInd w:val="0"/>
        <w:spacing w:after="0" w:line="360" w:lineRule="auto"/>
        <w:ind w:firstLine="708"/>
        <w:jc w:val="both"/>
        <w:rPr>
          <w:rFonts w:ascii="Times New Roman" w:eastAsiaTheme="minorHAnsi" w:hAnsi="Times New Roman" w:cs="Times New Roman"/>
          <w:sz w:val="28"/>
          <w:szCs w:val="28"/>
          <w:lang w:val="uk-UA"/>
        </w:rPr>
      </w:pPr>
      <w:r w:rsidRPr="00D45EF3">
        <w:rPr>
          <w:rFonts w:ascii="Times New Roman" w:hAnsi="Times New Roman" w:cs="Times New Roman"/>
          <w:sz w:val="28"/>
          <w:szCs w:val="28"/>
          <w:lang w:val="uk-UA"/>
        </w:rPr>
        <w:t xml:space="preserve">Спостерігається пряма залежність частоти післяопераційних ускладнень від обсягу виконаної резекції печінки та величини злоякісного новоутворення </w:t>
      </w:r>
      <w:r w:rsidRPr="00D45EF3">
        <w:rPr>
          <w:rFonts w:ascii="Times New Roman" w:eastAsiaTheme="minorHAnsi" w:hAnsi="Times New Roman" w:cs="Times New Roman"/>
          <w:sz w:val="28"/>
          <w:szCs w:val="28"/>
          <w:lang w:val="uk-UA"/>
        </w:rPr>
        <w:t>(Корнилов А.Г., 2005; Тищенко О.М., 2016; Sun H.C. et al., 2005; Benzoni E. et al., 2006).</w:t>
      </w:r>
    </w:p>
    <w:p w:rsidR="00636A2E" w:rsidRPr="00D45EF3"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D45EF3">
        <w:rPr>
          <w:rFonts w:ascii="Times New Roman" w:hAnsi="Times New Roman" w:cs="Times New Roman"/>
          <w:sz w:val="28"/>
          <w:szCs w:val="28"/>
          <w:lang w:val="uk-UA"/>
        </w:rPr>
        <w:t>Сьогодні біліарні ускладнення нерідко займають перше місце в структурі хірургічних ускладнень, пов'язані з підвищеною частотою розвитку інфекції, печінкової недостатності і летального результату, подовжують терміни госпіталізації та відновлення пацієнтів (Нечитайло М.Є. зі співавт. 2010; Сажин В.П., 2010; Скорий Д.І., 2015; Малоштан О.В., 2015; Reed D. et al., 2003; Dinant S. et al., 2006).</w:t>
      </w:r>
    </w:p>
    <w:p w:rsidR="00636A2E" w:rsidRPr="00D45EF3"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D45EF3">
        <w:rPr>
          <w:rFonts w:ascii="Times New Roman" w:hAnsi="Times New Roman" w:cs="Times New Roman"/>
          <w:sz w:val="28"/>
          <w:szCs w:val="28"/>
          <w:lang w:val="uk-UA"/>
        </w:rPr>
        <w:t xml:space="preserve"> Частим ускладненням резекцій печінки, особливо великих, залишається жовчовитікання. Незважаючи на помітне зниження частоти легеневих, інфекційних, геморагічних ускладнень і навіть печінкової недостатності, частота біліарних ускладнень після резекцій печінки в останні роки практично не змінилася і становить 3 – 30 % (Шаповальянц С.Г., 2005;  Сипливий В.О., 2014; Бойко В.В., 2016; Poon R.T. et al., 2004; Balzan S. et al., 2005).</w:t>
      </w:r>
    </w:p>
    <w:p w:rsidR="00636A2E" w:rsidRPr="00D45EF3" w:rsidRDefault="00636A2E" w:rsidP="00636A2E">
      <w:pPr>
        <w:spacing w:line="360" w:lineRule="auto"/>
        <w:ind w:firstLine="708"/>
        <w:jc w:val="both"/>
        <w:rPr>
          <w:rFonts w:ascii="Times New Roman" w:hAnsi="Times New Roman" w:cs="Times New Roman"/>
          <w:sz w:val="28"/>
          <w:szCs w:val="28"/>
          <w:lang w:val="uk-UA"/>
        </w:rPr>
      </w:pPr>
      <w:r w:rsidRPr="00D45EF3">
        <w:rPr>
          <w:rFonts w:ascii="Times New Roman" w:hAnsi="Times New Roman" w:cs="Times New Roman"/>
          <w:sz w:val="28"/>
          <w:szCs w:val="28"/>
          <w:lang w:val="uk-UA"/>
        </w:rPr>
        <w:t xml:space="preserve">Вважається, що причинами жовчотечі є нерозпізнані і некліповані жовчні протоки на поверхні зрізу; пошкоджені під час дисекції паренхіми великі протоки в воротах печінки; спазм сфінктера Одді з подальшим збільшенням  тиску в протоках, відторгнення некротизованих тканин з поверхні зрізу; порушення кровообігу жовчних проток при виконанні лімфодисекції (Смачило Р.М., 2015; </w:t>
      </w:r>
      <w:r w:rsidRPr="00D45EF3">
        <w:rPr>
          <w:rFonts w:ascii="Times New Roman" w:eastAsia="Times New Roman" w:hAnsi="Times New Roman" w:cs="Times New Roman"/>
          <w:sz w:val="28"/>
          <w:szCs w:val="28"/>
          <w:lang w:val="uk-UA"/>
        </w:rPr>
        <w:t xml:space="preserve">Gaman G.  et al., 2013; </w:t>
      </w:r>
      <w:r w:rsidRPr="00D45EF3">
        <w:rPr>
          <w:rFonts w:ascii="Times New Roman" w:hAnsi="Times New Roman" w:cs="Times New Roman"/>
          <w:sz w:val="28"/>
          <w:lang w:val="uk-UA"/>
        </w:rPr>
        <w:t>Shalayiadang P.  et  al., 2014).</w:t>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t xml:space="preserve">Наявність жовчі, крові і нежиттєздатних тканин в «мертвому» просторі </w:t>
      </w:r>
      <w:r w:rsidRPr="00D45EF3">
        <w:rPr>
          <w:rFonts w:ascii="Times New Roman" w:hAnsi="Times New Roman" w:cs="Times New Roman"/>
          <w:sz w:val="28"/>
          <w:szCs w:val="28"/>
          <w:lang w:val="uk-UA"/>
        </w:rPr>
        <w:lastRenderedPageBreak/>
        <w:t>після резекції може створити ідеальне середовище для бактеріального росту і погіршити захисні механізми. Поєднання зменшення обсягу печінки, скупчення жовчі поблизу кукси печінки і розвитку внутрішньочеревних септичних ускладнень часто призводить до печінкової недостатності, що має грізний прогноз (Скипенко О.Г. и соавт., 2006; Лихман В.М., 2016; Patrono D. et al., 2014).</w:t>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t xml:space="preserve">Для </w:t>
      </w:r>
      <w:r w:rsidRPr="00D45EF3">
        <w:rPr>
          <w:rFonts w:ascii="Times New Roman" w:hAnsi="Times New Roman" w:cs="Times New Roman"/>
          <w:sz w:val="28"/>
          <w:szCs w:val="28"/>
          <w:lang w:val="uk-UA"/>
        </w:rPr>
        <w:tab/>
        <w:t>інтраопераційної діагностики жовчовитікання традиційно використовують тест на герметичність з введенням фізіологічного розчину, барвників, що має ряд недоліків. Запропоновано застосовувати жирову емульсію для парентерального харчування, що легко змивається, не заважаючи огляду при повторних введеннях, і яку добре видно на поверхні кукси печінки (Tanaka S. et al., 2012</w:t>
      </w:r>
      <w:r w:rsidRPr="00D45EF3">
        <w:rPr>
          <w:rFonts w:ascii="Times New Roman" w:eastAsia="Times New Roman" w:hAnsi="Times New Roman" w:cs="Times New Roman"/>
          <w:sz w:val="28"/>
          <w:szCs w:val="28"/>
          <w:lang w:val="uk-UA"/>
        </w:rPr>
        <w:t>; Li J.H., et al., 2014</w:t>
      </w:r>
      <w:r w:rsidRPr="00D45EF3">
        <w:rPr>
          <w:rFonts w:ascii="Times New Roman" w:hAnsi="Times New Roman" w:cs="Times New Roman"/>
          <w:sz w:val="28"/>
          <w:szCs w:val="28"/>
          <w:lang w:val="uk-UA"/>
        </w:rPr>
        <w:t>).</w:t>
      </w:r>
    </w:p>
    <w:p w:rsidR="00636A2E" w:rsidRPr="00D45EF3" w:rsidRDefault="00636A2E" w:rsidP="00636A2E">
      <w:pPr>
        <w:spacing w:line="360" w:lineRule="auto"/>
        <w:ind w:firstLine="708"/>
        <w:jc w:val="both"/>
        <w:rPr>
          <w:rFonts w:ascii="Times New Roman" w:hAnsi="Times New Roman" w:cs="Times New Roman"/>
          <w:sz w:val="28"/>
          <w:szCs w:val="28"/>
          <w:lang w:val="uk-UA"/>
        </w:rPr>
      </w:pPr>
      <w:r w:rsidRPr="00D45EF3">
        <w:rPr>
          <w:rFonts w:ascii="Times New Roman" w:hAnsi="Times New Roman" w:cs="Times New Roman"/>
          <w:sz w:val="28"/>
          <w:szCs w:val="28"/>
          <w:lang w:val="uk-UA"/>
        </w:rPr>
        <w:t xml:space="preserve">Передопераційна візуалізація біліарного тракту можливо здатна допомогти у виявленні аномалій і плануванні оперативного втручання. Способи лікування біліарних ускладнень різні і в даний час широко обговорюються. </w:t>
      </w:r>
      <w:r w:rsidRPr="00D45EF3">
        <w:rPr>
          <w:rFonts w:ascii="Times New Roman" w:eastAsia="Times-Roman" w:hAnsi="Times New Roman" w:cs="Times New Roman"/>
          <w:sz w:val="28"/>
          <w:szCs w:val="28"/>
          <w:lang w:val="uk-UA"/>
        </w:rPr>
        <w:t xml:space="preserve">У доступних публікаціях практично відсутні відомості про інтегративну оцінку доопераційних та інтраопераційних характеристик ангіоархитектоніки печінки та будову біліарного дерева. </w:t>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eastAsia="Times-Roman" w:hAnsi="Times New Roman" w:cs="Times New Roman"/>
          <w:sz w:val="28"/>
          <w:szCs w:val="28"/>
          <w:lang w:val="uk-UA"/>
        </w:rPr>
        <w:t>Незважаючи на постійну оптимізацію протоколів обстеження, на даний момент немає ясності у визначенні діагностичного оптимуму, здатного відповідати вимогам прогнозування біліарних ускладнень. Серед численних робіт, присвячених питанням діагностики, зустрічаються неспівпадання та протиріччя в інтерпретації різних варіантів судинної та біліарної анатомії.</w:t>
      </w:r>
      <w:r w:rsidRPr="00D45EF3">
        <w:rPr>
          <w:rFonts w:ascii="Times New Roman" w:hAnsi="Times New Roman" w:cs="Times New Roman"/>
          <w:sz w:val="28"/>
          <w:szCs w:val="28"/>
          <w:lang w:val="uk-UA"/>
        </w:rPr>
        <w:tab/>
      </w:r>
      <w:r w:rsidRPr="00D45EF3">
        <w:rPr>
          <w:rFonts w:ascii="Times New Roman" w:hAnsi="Times New Roman" w:cs="Times New Roman"/>
          <w:color w:val="000000"/>
          <w:sz w:val="28"/>
          <w:szCs w:val="28"/>
          <w:lang w:val="uk-UA"/>
        </w:rPr>
        <w:t>Дослідження, які визначають фактори ризику жовчних витікань, суперечливі. Існуючи методи профілактики (проби на герметичність, інтраопераційна холангіографія, дренування протоків, місцеві клейові композиції) прості, але в теперішній час немає доказової бази щодо їх ефективності та єдиного погляду щодо їх доцільності у конкретному випадку.</w:t>
      </w:r>
      <w:r w:rsidRPr="00D45EF3">
        <w:rPr>
          <w:rFonts w:ascii="Times New Roman" w:hAnsi="Times New Roman" w:cs="Times New Roman"/>
          <w:color w:val="000000"/>
          <w:sz w:val="28"/>
          <w:szCs w:val="28"/>
          <w:lang w:val="uk-UA"/>
        </w:rPr>
        <w:tab/>
        <w:t xml:space="preserve">Таким чином, </w:t>
      </w:r>
      <w:r w:rsidRPr="00D45EF3">
        <w:rPr>
          <w:rFonts w:ascii="Times New Roman" w:eastAsia="Times-Roman" w:hAnsi="Times New Roman" w:cs="Times New Roman"/>
          <w:sz w:val="28"/>
          <w:szCs w:val="28"/>
          <w:lang w:val="uk-UA"/>
        </w:rPr>
        <w:t xml:space="preserve">досить високий відсоток біліарних ускладнень у вигляді жовчовитікань зумовлює високу потребу у вдосконаленні методів </w:t>
      </w:r>
      <w:r w:rsidRPr="00D45EF3">
        <w:rPr>
          <w:rFonts w:ascii="Times New Roman" w:eastAsia="Times-Roman" w:hAnsi="Times New Roman" w:cs="Times New Roman"/>
          <w:sz w:val="28"/>
          <w:szCs w:val="28"/>
          <w:lang w:val="uk-UA"/>
        </w:rPr>
        <w:lastRenderedPageBreak/>
        <w:t>комплексної діагностики гепатобіліарної системи в передопераційному періоді, що послужило спонукальним мотивом для проведення даного дослідження.</w:t>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sz w:val="28"/>
          <w:szCs w:val="28"/>
          <w:lang w:val="uk-UA"/>
        </w:rPr>
        <w:tab/>
      </w:r>
      <w:r w:rsidRPr="00D45EF3">
        <w:rPr>
          <w:rFonts w:ascii="Times New Roman" w:hAnsi="Times New Roman" w:cs="Times New Roman"/>
          <w:b/>
          <w:bCs/>
          <w:sz w:val="28"/>
          <w:szCs w:val="28"/>
          <w:lang w:val="uk-UA"/>
        </w:rPr>
        <w:t xml:space="preserve">Зв’язок роботи з науковими програмами, планами, темами. </w:t>
      </w:r>
      <w:r w:rsidRPr="00D45EF3">
        <w:rPr>
          <w:rFonts w:ascii="Times New Roman" w:hAnsi="Times New Roman" w:cs="Times New Roman"/>
          <w:sz w:val="28"/>
          <w:szCs w:val="28"/>
          <w:lang w:val="uk-UA"/>
        </w:rPr>
        <w:t>Дисертаційна робота є складовою частиною науково-дослідної роботи  ДУ « Інститут загальної та невідкладної хірургії ім В.Т. Зайцева Національної академії медичних наук України» Ф.01.12 «Вивчити закономірності регенерації та морфофункціональний стан печінки при лікуванні об'ємних утворень з використанням різних методів дисекції її паренхіми» (державний реєстраційний номер 0111U009978 ). Автор є співвиконавцем НДР.</w:t>
      </w:r>
    </w:p>
    <w:p w:rsidR="00636A2E" w:rsidRPr="00D45EF3" w:rsidRDefault="00636A2E" w:rsidP="00636A2E">
      <w:pPr>
        <w:spacing w:after="0" w:line="360" w:lineRule="auto"/>
        <w:ind w:firstLine="708"/>
        <w:jc w:val="both"/>
        <w:rPr>
          <w:rFonts w:ascii="Times New Roman" w:hAnsi="Times New Roman" w:cs="Times New Roman"/>
          <w:color w:val="000000"/>
          <w:sz w:val="28"/>
          <w:szCs w:val="28"/>
          <w:lang w:val="uk-UA"/>
        </w:rPr>
      </w:pPr>
      <w:r w:rsidRPr="00D45EF3">
        <w:rPr>
          <w:rFonts w:ascii="Times New Roman" w:hAnsi="Times New Roman" w:cs="Times New Roman"/>
          <w:b/>
          <w:color w:val="000000"/>
          <w:sz w:val="28"/>
          <w:szCs w:val="28"/>
          <w:lang w:val="uk-UA"/>
        </w:rPr>
        <w:t xml:space="preserve">Мета роботи. </w:t>
      </w:r>
      <w:r w:rsidRPr="00D45EF3">
        <w:rPr>
          <w:rFonts w:ascii="Times New Roman" w:hAnsi="Times New Roman" w:cs="Times New Roman"/>
          <w:color w:val="000000"/>
          <w:sz w:val="28"/>
          <w:szCs w:val="28"/>
          <w:lang w:val="uk-UA"/>
        </w:rPr>
        <w:t>Покращити результати хірургічного лікування хворих на об'ємні утворення печінки шляхом зменшення частоти жовчних витікань після резекцій печінки.</w:t>
      </w:r>
    </w:p>
    <w:p w:rsidR="00636A2E" w:rsidRPr="00D45EF3" w:rsidRDefault="00636A2E" w:rsidP="00F57D9F">
      <w:pPr>
        <w:pStyle w:val="a3"/>
        <w:tabs>
          <w:tab w:val="left" w:pos="1134"/>
        </w:tabs>
        <w:autoSpaceDE w:val="0"/>
        <w:autoSpaceDN w:val="0"/>
        <w:adjustRightInd w:val="0"/>
        <w:spacing w:after="0" w:line="360" w:lineRule="auto"/>
        <w:ind w:left="0" w:firstLine="709"/>
        <w:jc w:val="both"/>
        <w:rPr>
          <w:rStyle w:val="hps"/>
          <w:rFonts w:ascii="Times New Roman" w:hAnsi="Times New Roman"/>
          <w:sz w:val="28"/>
          <w:szCs w:val="28"/>
          <w:lang w:val="uk-UA"/>
        </w:rPr>
      </w:pPr>
      <w:r w:rsidRPr="00D45EF3">
        <w:rPr>
          <w:rFonts w:ascii="Times New Roman" w:hAnsi="Times New Roman" w:cs="Times New Roman"/>
          <w:b/>
          <w:sz w:val="28"/>
          <w:szCs w:val="28"/>
          <w:lang w:val="uk-UA" w:eastAsia="uk-UA"/>
        </w:rPr>
        <w:t>Для вирішення поставленої мети визначено наступні завдання</w:t>
      </w:r>
      <w:r w:rsidRPr="00D45EF3">
        <w:rPr>
          <w:rStyle w:val="hps"/>
          <w:rFonts w:ascii="Times New Roman" w:hAnsi="Times New Roman"/>
          <w:sz w:val="28"/>
          <w:szCs w:val="28"/>
          <w:lang w:val="uk-UA"/>
        </w:rPr>
        <w:t>:</w:t>
      </w:r>
    </w:p>
    <w:p w:rsidR="00F57D9F" w:rsidRPr="00F57D9F" w:rsidRDefault="00F57D9F" w:rsidP="00F57D9F">
      <w:pPr>
        <w:numPr>
          <w:ilvl w:val="0"/>
          <w:numId w:val="5"/>
        </w:numPr>
        <w:autoSpaceDE w:val="0"/>
        <w:autoSpaceDN w:val="0"/>
        <w:adjustRightInd w:val="0"/>
        <w:spacing w:after="0" w:line="360" w:lineRule="auto"/>
        <w:ind w:left="0" w:firstLine="851"/>
        <w:contextualSpacing/>
        <w:jc w:val="both"/>
        <w:rPr>
          <w:rFonts w:ascii="Times New Roman" w:eastAsia="Calibri" w:hAnsi="Times New Roman" w:cs="Times New Roman"/>
          <w:sz w:val="28"/>
          <w:szCs w:val="28"/>
          <w:lang w:val="uk-UA" w:eastAsia="en-US"/>
        </w:rPr>
      </w:pPr>
      <w:r w:rsidRPr="00F57D9F">
        <w:rPr>
          <w:rFonts w:ascii="Times New Roman" w:eastAsia="Calibri" w:hAnsi="Times New Roman" w:cs="Times New Roman"/>
          <w:sz w:val="28"/>
          <w:szCs w:val="28"/>
          <w:lang w:val="uk-UA" w:eastAsia="en-US"/>
        </w:rPr>
        <w:t>Вивчити частоту, характер та причини біліарних ускладнень після резекцій печінки з приводу об’ємних утворень.</w:t>
      </w:r>
    </w:p>
    <w:p w:rsidR="00F57D9F" w:rsidRPr="00F57D9F" w:rsidRDefault="00F57D9F" w:rsidP="00F57D9F">
      <w:pPr>
        <w:numPr>
          <w:ilvl w:val="0"/>
          <w:numId w:val="5"/>
        </w:numPr>
        <w:autoSpaceDE w:val="0"/>
        <w:autoSpaceDN w:val="0"/>
        <w:adjustRightInd w:val="0"/>
        <w:spacing w:after="0" w:line="360" w:lineRule="auto"/>
        <w:ind w:left="0" w:firstLine="851"/>
        <w:contextualSpacing/>
        <w:jc w:val="both"/>
        <w:rPr>
          <w:rFonts w:ascii="Times New Roman" w:eastAsia="Times-Roman" w:hAnsi="Times New Roman" w:cs="Times New Roman"/>
          <w:sz w:val="28"/>
          <w:szCs w:val="28"/>
          <w:lang w:val="uk-UA" w:eastAsia="en-US"/>
        </w:rPr>
      </w:pPr>
      <w:r w:rsidRPr="00F57D9F">
        <w:rPr>
          <w:rFonts w:ascii="Times New Roman" w:eastAsia="Calibri" w:hAnsi="Times New Roman" w:cs="Times New Roman"/>
          <w:sz w:val="28"/>
          <w:szCs w:val="28"/>
          <w:lang w:val="uk-UA" w:eastAsia="en-US"/>
        </w:rPr>
        <w:t>Провести порівняльний аналіз результатів комплексної діагностики ангіоархітектоніки та біліарної структури печінки й оцінити їх співвідношення з  інтраопераційними даними.</w:t>
      </w:r>
    </w:p>
    <w:p w:rsidR="00F57D9F" w:rsidRPr="00F57D9F" w:rsidRDefault="00F57D9F" w:rsidP="00F57D9F">
      <w:pPr>
        <w:numPr>
          <w:ilvl w:val="0"/>
          <w:numId w:val="5"/>
        </w:numPr>
        <w:autoSpaceDE w:val="0"/>
        <w:autoSpaceDN w:val="0"/>
        <w:adjustRightInd w:val="0"/>
        <w:spacing w:after="0" w:line="360" w:lineRule="auto"/>
        <w:ind w:left="0" w:firstLine="851"/>
        <w:contextualSpacing/>
        <w:jc w:val="both"/>
        <w:rPr>
          <w:rFonts w:ascii="Times New Roman" w:eastAsia="Times-Roman" w:hAnsi="Times New Roman" w:cs="Times New Roman"/>
          <w:sz w:val="28"/>
          <w:szCs w:val="28"/>
          <w:lang w:val="uk-UA" w:eastAsia="en-US"/>
        </w:rPr>
      </w:pPr>
      <w:r w:rsidRPr="00F57D9F">
        <w:rPr>
          <w:rFonts w:ascii="Times New Roman" w:eastAsia="Calibri" w:hAnsi="Times New Roman" w:cs="Times New Roman"/>
          <w:sz w:val="28"/>
          <w:szCs w:val="28"/>
          <w:lang w:val="uk-UA" w:eastAsia="en-US"/>
        </w:rPr>
        <w:t>Інтраопераційно оцінити ефективність модифікованої проби на герметичність жовчних шляхів у профілактиці жовчовитікань.</w:t>
      </w:r>
    </w:p>
    <w:p w:rsidR="00F57D9F" w:rsidRPr="00F57D9F" w:rsidRDefault="00F57D9F" w:rsidP="00F57D9F">
      <w:pPr>
        <w:numPr>
          <w:ilvl w:val="0"/>
          <w:numId w:val="5"/>
        </w:numPr>
        <w:autoSpaceDE w:val="0"/>
        <w:autoSpaceDN w:val="0"/>
        <w:adjustRightInd w:val="0"/>
        <w:spacing w:after="0" w:line="360" w:lineRule="auto"/>
        <w:ind w:left="0" w:firstLine="851"/>
        <w:contextualSpacing/>
        <w:jc w:val="both"/>
        <w:rPr>
          <w:rFonts w:ascii="Times New Roman" w:eastAsia="Times-Roman" w:hAnsi="Times New Roman" w:cs="Times New Roman"/>
          <w:sz w:val="28"/>
          <w:szCs w:val="28"/>
          <w:lang w:val="uk-UA" w:eastAsia="en-US"/>
        </w:rPr>
      </w:pPr>
      <w:r w:rsidRPr="00F57D9F">
        <w:rPr>
          <w:rFonts w:ascii="Times New Roman" w:eastAsia="Calibri" w:hAnsi="Times New Roman" w:cs="Times New Roman"/>
          <w:sz w:val="28"/>
          <w:szCs w:val="28"/>
          <w:lang w:val="uk-UA" w:eastAsia="en-US"/>
        </w:rPr>
        <w:t>На підставі архітектоніки судинного та біліарного дерева печінки розробити оптимальну хірургічну тактику для профілактики та лікування післяопераційних жовчовитікань.</w:t>
      </w:r>
    </w:p>
    <w:p w:rsidR="00F57D9F" w:rsidRPr="00F57D9F" w:rsidRDefault="00F57D9F" w:rsidP="00F57D9F">
      <w:pPr>
        <w:numPr>
          <w:ilvl w:val="0"/>
          <w:numId w:val="5"/>
        </w:numPr>
        <w:autoSpaceDE w:val="0"/>
        <w:autoSpaceDN w:val="0"/>
        <w:adjustRightInd w:val="0"/>
        <w:spacing w:after="0" w:line="360" w:lineRule="auto"/>
        <w:ind w:left="0" w:firstLine="851"/>
        <w:contextualSpacing/>
        <w:jc w:val="both"/>
        <w:rPr>
          <w:rFonts w:ascii="Times New Roman" w:eastAsia="Times-Roman" w:hAnsi="Times New Roman" w:cs="Times New Roman"/>
          <w:sz w:val="28"/>
          <w:szCs w:val="28"/>
          <w:lang w:val="uk-UA" w:eastAsia="en-US"/>
        </w:rPr>
      </w:pPr>
      <w:r w:rsidRPr="00F57D9F">
        <w:rPr>
          <w:rFonts w:ascii="Times New Roman" w:eastAsia="Calibri" w:hAnsi="Times New Roman" w:cs="Times New Roman"/>
          <w:sz w:val="28"/>
          <w:szCs w:val="28"/>
          <w:lang w:val="uk-UA" w:eastAsia="en-US"/>
        </w:rPr>
        <w:t>Вивчити результати впровадження запропонованого підходу до профілактики й лікування жовчовитікань при резекціях печінки у хворих в клініці.</w:t>
      </w:r>
    </w:p>
    <w:p w:rsidR="00636A2E" w:rsidRPr="00072C6A" w:rsidRDefault="00072C6A" w:rsidP="00072C6A">
      <w:pPr>
        <w:autoSpaceDE w:val="0"/>
        <w:autoSpaceDN w:val="0"/>
        <w:adjustRightInd w:val="0"/>
        <w:spacing w:after="0" w:line="360" w:lineRule="auto"/>
        <w:jc w:val="both"/>
        <w:rPr>
          <w:rFonts w:ascii="Times New Roman" w:eastAsia="Times-Roman" w:hAnsi="Times New Roman" w:cs="Times New Roman"/>
          <w:sz w:val="28"/>
          <w:szCs w:val="28"/>
          <w:lang w:val="uk-UA"/>
        </w:rPr>
      </w:pPr>
      <w:r>
        <w:rPr>
          <w:rFonts w:ascii="Times New Roman" w:hAnsi="Times New Roman" w:cs="Times New Roman"/>
          <w:sz w:val="28"/>
          <w:szCs w:val="28"/>
          <w:lang w:val="uk-UA"/>
        </w:rPr>
        <w:t xml:space="preserve">         </w:t>
      </w:r>
      <w:r w:rsidR="00636A2E" w:rsidRPr="00072C6A">
        <w:rPr>
          <w:rFonts w:ascii="Times New Roman" w:eastAsia="Times-Roman" w:hAnsi="Times New Roman" w:cs="Times New Roman"/>
          <w:i/>
          <w:sz w:val="28"/>
          <w:szCs w:val="28"/>
          <w:lang w:val="uk-UA"/>
        </w:rPr>
        <w:t>Об'єкт дослідження:</w:t>
      </w:r>
      <w:r w:rsidR="00636A2E" w:rsidRPr="00072C6A">
        <w:rPr>
          <w:rFonts w:ascii="Times New Roman" w:eastAsia="Times-Roman" w:hAnsi="Times New Roman" w:cs="Times New Roman"/>
          <w:sz w:val="28"/>
          <w:szCs w:val="28"/>
          <w:lang w:val="uk-UA"/>
        </w:rPr>
        <w:t xml:space="preserve"> післяопераційні жовчовитікання</w:t>
      </w:r>
    </w:p>
    <w:p w:rsidR="00F57D9F" w:rsidRDefault="00F57D9F" w:rsidP="00F57D9F">
      <w:pPr>
        <w:autoSpaceDE w:val="0"/>
        <w:autoSpaceDN w:val="0"/>
        <w:adjustRightInd w:val="0"/>
        <w:spacing w:after="0" w:line="360" w:lineRule="auto"/>
        <w:jc w:val="both"/>
        <w:rPr>
          <w:rFonts w:ascii="Times New Roman" w:eastAsia="Times-Roman" w:hAnsi="Times New Roman"/>
          <w:sz w:val="28"/>
          <w:szCs w:val="28"/>
          <w:lang w:val="uk-UA"/>
        </w:rPr>
      </w:pPr>
      <w:r>
        <w:rPr>
          <w:rFonts w:ascii="Times New Roman" w:eastAsia="Times-Roman" w:hAnsi="Times New Roman" w:cs="Times New Roman"/>
          <w:i/>
          <w:sz w:val="28"/>
          <w:szCs w:val="28"/>
          <w:lang w:val="uk-UA"/>
        </w:rPr>
        <w:t xml:space="preserve">          </w:t>
      </w:r>
      <w:r w:rsidR="00636A2E" w:rsidRPr="00D45EF3">
        <w:rPr>
          <w:rFonts w:ascii="Times New Roman" w:eastAsia="Times-Roman" w:hAnsi="Times New Roman" w:cs="Times New Roman"/>
          <w:i/>
          <w:sz w:val="28"/>
          <w:szCs w:val="28"/>
          <w:lang w:val="uk-UA"/>
        </w:rPr>
        <w:t>Предмет дослідження</w:t>
      </w:r>
      <w:r>
        <w:rPr>
          <w:rFonts w:ascii="Times New Roman" w:eastAsia="Times-Roman" w:hAnsi="Times New Roman" w:cs="Times New Roman"/>
          <w:i/>
          <w:sz w:val="28"/>
          <w:szCs w:val="28"/>
          <w:lang w:val="uk-UA"/>
        </w:rPr>
        <w:t>:</w:t>
      </w:r>
      <w:r w:rsidRPr="00F57D9F">
        <w:rPr>
          <w:rFonts w:ascii="Times New Roman" w:eastAsia="Times-Roman" w:hAnsi="Times New Roman"/>
          <w:sz w:val="28"/>
          <w:szCs w:val="28"/>
          <w:lang w:val="uk-UA"/>
        </w:rPr>
        <w:t xml:space="preserve"> </w:t>
      </w:r>
      <w:r w:rsidRPr="00E8779A">
        <w:rPr>
          <w:rFonts w:ascii="Times New Roman" w:eastAsia="Times-Roman" w:hAnsi="Times New Roman"/>
          <w:sz w:val="28"/>
          <w:szCs w:val="28"/>
          <w:lang w:val="uk-UA"/>
        </w:rPr>
        <w:t>Ангіоархітектоніка печінки, будова біліарного дерева печінки, тяжкість жовчовитікань, наявність жовчних фістул.</w:t>
      </w:r>
      <w:r>
        <w:rPr>
          <w:rFonts w:ascii="Times New Roman" w:eastAsia="Times-Roman" w:hAnsi="Times New Roman"/>
          <w:sz w:val="28"/>
          <w:szCs w:val="28"/>
          <w:lang w:val="uk-UA"/>
        </w:rPr>
        <w:t xml:space="preserve">      </w:t>
      </w:r>
    </w:p>
    <w:p w:rsidR="00636A2E" w:rsidRPr="00D45EF3" w:rsidRDefault="00636A2E" w:rsidP="00636A2E">
      <w:pPr>
        <w:autoSpaceDE w:val="0"/>
        <w:autoSpaceDN w:val="0"/>
        <w:adjustRightInd w:val="0"/>
        <w:spacing w:after="0" w:line="360" w:lineRule="auto"/>
        <w:ind w:firstLine="709"/>
        <w:jc w:val="both"/>
        <w:rPr>
          <w:rFonts w:ascii="Times New Roman" w:eastAsia="Times-Roman" w:hAnsi="Times New Roman" w:cs="Times New Roman"/>
          <w:sz w:val="28"/>
          <w:szCs w:val="28"/>
          <w:lang w:val="uk-UA"/>
        </w:rPr>
      </w:pPr>
      <w:r w:rsidRPr="00D45EF3">
        <w:rPr>
          <w:rFonts w:ascii="Times New Roman" w:eastAsia="Times-Roman" w:hAnsi="Times New Roman" w:cs="Times New Roman"/>
          <w:i/>
          <w:sz w:val="28"/>
          <w:szCs w:val="28"/>
          <w:lang w:val="uk-UA"/>
        </w:rPr>
        <w:lastRenderedPageBreak/>
        <w:t>Методи дослідження:</w:t>
      </w:r>
      <w:r w:rsidRPr="00D45EF3">
        <w:rPr>
          <w:rFonts w:ascii="Times New Roman" w:eastAsia="Times-Roman" w:hAnsi="Times New Roman" w:cs="Times New Roman"/>
          <w:b/>
          <w:sz w:val="28"/>
          <w:szCs w:val="28"/>
          <w:lang w:val="uk-UA"/>
        </w:rPr>
        <w:t xml:space="preserve"> </w:t>
      </w:r>
      <w:r w:rsidR="00F57D9F" w:rsidRPr="00E8779A">
        <w:rPr>
          <w:rFonts w:ascii="Times New Roman" w:eastAsia="Times-Roman" w:hAnsi="Times New Roman"/>
          <w:sz w:val="28"/>
          <w:szCs w:val="28"/>
          <w:lang w:val="uk-UA"/>
        </w:rPr>
        <w:t>загальноклінічні, біохімічні, інструментальні, променеві, морфологічні та статистичні.</w:t>
      </w:r>
    </w:p>
    <w:p w:rsidR="00636A2E" w:rsidRPr="00D45EF3" w:rsidRDefault="00636A2E" w:rsidP="00636A2E">
      <w:pPr>
        <w:spacing w:after="0" w:line="360" w:lineRule="auto"/>
        <w:ind w:firstLine="709"/>
        <w:jc w:val="both"/>
        <w:rPr>
          <w:rFonts w:ascii="Times New Roman" w:hAnsi="Times New Roman" w:cs="Times New Roman"/>
          <w:b/>
          <w:sz w:val="28"/>
          <w:szCs w:val="28"/>
          <w:lang w:val="uk-UA"/>
        </w:rPr>
      </w:pPr>
      <w:r w:rsidRPr="00D45EF3">
        <w:rPr>
          <w:rFonts w:ascii="Times New Roman" w:hAnsi="Times New Roman" w:cs="Times New Roman"/>
          <w:b/>
          <w:sz w:val="28"/>
          <w:szCs w:val="28"/>
          <w:lang w:val="uk-UA"/>
        </w:rPr>
        <w:t>Наукова новизна</w:t>
      </w:r>
    </w:p>
    <w:p w:rsidR="00F57D9F" w:rsidRPr="00F57D9F" w:rsidRDefault="00F57D9F" w:rsidP="00F57D9F">
      <w:pPr>
        <w:spacing w:after="0" w:line="360" w:lineRule="auto"/>
        <w:ind w:firstLine="709"/>
        <w:jc w:val="both"/>
        <w:rPr>
          <w:rFonts w:ascii="Times New Roman" w:eastAsia="Calibri" w:hAnsi="Times New Roman" w:cs="Times New Roman"/>
          <w:b/>
          <w:sz w:val="28"/>
          <w:szCs w:val="28"/>
          <w:lang w:val="uk-UA" w:eastAsia="en-US"/>
        </w:rPr>
      </w:pPr>
      <w:r w:rsidRPr="00F57D9F">
        <w:rPr>
          <w:rFonts w:ascii="Times New Roman" w:hAnsi="Times New Roman" w:cs="Times New Roman"/>
          <w:sz w:val="28"/>
          <w:szCs w:val="28"/>
          <w:lang w:val="uk-UA"/>
        </w:rPr>
        <w:t>Уточнено основні причини розвитку післяопераційних жовчовитікань у хворих після резекцій печінки з приводу об’ємних утворень за рахунок формування біліарної гіпертензії.</w:t>
      </w:r>
    </w:p>
    <w:p w:rsidR="00F57D9F" w:rsidRPr="00F57D9F" w:rsidRDefault="00F57D9F" w:rsidP="00F57D9F">
      <w:pPr>
        <w:spacing w:after="0" w:line="360" w:lineRule="auto"/>
        <w:ind w:firstLine="709"/>
        <w:jc w:val="both"/>
        <w:rPr>
          <w:rFonts w:ascii="Times New Roman" w:hAnsi="Times New Roman" w:cs="Times New Roman"/>
          <w:sz w:val="28"/>
          <w:szCs w:val="28"/>
          <w:lang w:val="uk-UA"/>
        </w:rPr>
      </w:pPr>
      <w:r w:rsidRPr="00F57D9F">
        <w:rPr>
          <w:rFonts w:ascii="Times New Roman" w:hAnsi="Times New Roman" w:cs="Times New Roman"/>
          <w:sz w:val="28"/>
          <w:szCs w:val="28"/>
          <w:lang w:val="uk-UA"/>
        </w:rPr>
        <w:t xml:space="preserve">Уточнено наукові дані про ефективність УЗД, відеолапароскопіїї та </w:t>
      </w:r>
      <w:r w:rsidRPr="00F57D9F">
        <w:rPr>
          <w:rFonts w:ascii="Times New Roman" w:hAnsi="Times New Roman" w:cs="Times New Roman"/>
          <w:sz w:val="28"/>
          <w:lang w:val="uk-UA"/>
        </w:rPr>
        <w:t>ендоскопічної ретроградної</w:t>
      </w:r>
      <w:r w:rsidRPr="00F57D9F">
        <w:rPr>
          <w:rFonts w:ascii="Times New Roman" w:hAnsi="Times New Roman" w:cs="Times New Roman"/>
          <w:spacing w:val="-22"/>
          <w:sz w:val="28"/>
          <w:lang w:val="uk-UA"/>
        </w:rPr>
        <w:t xml:space="preserve"> </w:t>
      </w:r>
      <w:r w:rsidRPr="00F57D9F">
        <w:rPr>
          <w:rFonts w:ascii="Times New Roman" w:hAnsi="Times New Roman" w:cs="Times New Roman"/>
          <w:sz w:val="28"/>
          <w:lang w:val="uk-UA"/>
        </w:rPr>
        <w:t>панкреатохолангіографії</w:t>
      </w:r>
      <w:r w:rsidRPr="00F57D9F">
        <w:rPr>
          <w:rFonts w:ascii="Times New Roman" w:hAnsi="Times New Roman" w:cs="Times New Roman"/>
          <w:sz w:val="28"/>
          <w:szCs w:val="28"/>
          <w:lang w:val="uk-UA"/>
        </w:rPr>
        <w:t xml:space="preserve"> в діагностиці та виборі способів лікування післяопераційних жовчовитікань.</w:t>
      </w:r>
    </w:p>
    <w:p w:rsidR="00F57D9F" w:rsidRPr="00F57D9F" w:rsidRDefault="00F57D9F" w:rsidP="00F57D9F">
      <w:pPr>
        <w:spacing w:after="0" w:line="360" w:lineRule="auto"/>
        <w:ind w:firstLine="709"/>
        <w:jc w:val="both"/>
        <w:rPr>
          <w:rFonts w:ascii="Times New Roman" w:hAnsi="Times New Roman" w:cs="Times New Roman"/>
          <w:sz w:val="28"/>
          <w:szCs w:val="28"/>
          <w:lang w:val="uk-UA"/>
        </w:rPr>
      </w:pPr>
      <w:r w:rsidRPr="00F57D9F">
        <w:rPr>
          <w:rFonts w:ascii="Times New Roman" w:hAnsi="Times New Roman" w:cs="Times New Roman"/>
          <w:sz w:val="28"/>
          <w:szCs w:val="28"/>
          <w:lang w:val="uk-UA"/>
        </w:rPr>
        <w:t>Доведено  кореляцію даних мультиспіральної комп’ютерної томографії та холангіографії у діагностиці особливостей ангіоархітектоніки та біліарної анатомії печінки для профілактики жовчовитікань у хворих на об’ємні утворення печінки.</w:t>
      </w:r>
    </w:p>
    <w:p w:rsidR="00F57D9F" w:rsidRPr="00F57D9F" w:rsidRDefault="00F57D9F" w:rsidP="00F57D9F">
      <w:pPr>
        <w:spacing w:after="0" w:line="360" w:lineRule="auto"/>
        <w:ind w:firstLine="709"/>
        <w:jc w:val="both"/>
        <w:rPr>
          <w:rFonts w:ascii="Times New Roman" w:hAnsi="Times New Roman" w:cs="Times New Roman"/>
          <w:sz w:val="28"/>
          <w:szCs w:val="28"/>
          <w:lang w:val="uk-UA"/>
        </w:rPr>
      </w:pPr>
      <w:r w:rsidRPr="00F57D9F">
        <w:rPr>
          <w:rFonts w:ascii="Times New Roman" w:hAnsi="Times New Roman" w:cs="Times New Roman"/>
          <w:sz w:val="28"/>
          <w:szCs w:val="28"/>
          <w:lang w:val="uk-UA"/>
        </w:rPr>
        <w:t>Виявлено практичний вплив даних у вивченні судинної та біліарної анатомії печінки  на стратегію та етапність хірургічного втручання.</w:t>
      </w:r>
    </w:p>
    <w:p w:rsidR="00F57D9F" w:rsidRPr="00F57D9F" w:rsidRDefault="00F57D9F" w:rsidP="00F57D9F">
      <w:pPr>
        <w:spacing w:after="0" w:line="360" w:lineRule="auto"/>
        <w:ind w:firstLine="709"/>
        <w:jc w:val="both"/>
        <w:rPr>
          <w:rFonts w:ascii="Times New Roman" w:hAnsi="Times New Roman" w:cs="Times New Roman"/>
          <w:sz w:val="28"/>
          <w:szCs w:val="28"/>
          <w:lang w:val="uk-UA"/>
        </w:rPr>
      </w:pPr>
      <w:r w:rsidRPr="00F57D9F">
        <w:rPr>
          <w:rFonts w:ascii="Times New Roman" w:hAnsi="Times New Roman" w:cs="Times New Roman"/>
          <w:sz w:val="28"/>
          <w:szCs w:val="28"/>
          <w:lang w:val="uk-UA"/>
        </w:rPr>
        <w:t>У процесі дослідження отримано нові наукові дані про інтраопераційні чинники ризику розвитку біліарних ускладнень. Здобула подальший розвиток ефективність методів інтраопераційної діагностики, спрямованих на профілактику жовчовитікань. Визначено прогностичні чинники, які дозволили сформувати тактику лікування жовчовитікань.</w:t>
      </w:r>
      <w:r w:rsidRPr="00F57D9F">
        <w:rPr>
          <w:rFonts w:ascii="Times New Roman" w:hAnsi="Times New Roman" w:cs="Times New Roman"/>
          <w:sz w:val="28"/>
          <w:szCs w:val="28"/>
          <w:lang w:val="uk-UA"/>
        </w:rPr>
        <w:tab/>
      </w:r>
    </w:p>
    <w:p w:rsidR="00F57D9F" w:rsidRPr="00F57D9F" w:rsidRDefault="00F57D9F" w:rsidP="00F57D9F">
      <w:pPr>
        <w:spacing w:after="0" w:line="360" w:lineRule="auto"/>
        <w:ind w:firstLine="709"/>
        <w:jc w:val="both"/>
        <w:rPr>
          <w:rFonts w:ascii="Times New Roman" w:hAnsi="Times New Roman" w:cs="Times New Roman"/>
          <w:sz w:val="28"/>
          <w:szCs w:val="28"/>
          <w:lang w:val="uk-UA"/>
        </w:rPr>
      </w:pPr>
      <w:r w:rsidRPr="00F57D9F">
        <w:rPr>
          <w:rFonts w:ascii="Times New Roman" w:hAnsi="Times New Roman" w:cs="Times New Roman"/>
          <w:sz w:val="28"/>
          <w:szCs w:val="28"/>
          <w:lang w:val="uk-UA"/>
        </w:rPr>
        <w:t>Запропоновано нові модифіковані способи анатомічної резекції печінки з урахуванням особливостей її ангіоархітектоніки та біліарної будови, які включають в себе особливості обробки печінкової вени, дисекції паренхіми високотехнологічною апаратурою, що дозволило знизити післяопераційні жовчовитікання та запобігти реперфузійний синдром.</w:t>
      </w:r>
    </w:p>
    <w:p w:rsidR="00F57D9F" w:rsidRPr="00F57D9F" w:rsidRDefault="00F57D9F" w:rsidP="00F57D9F">
      <w:pPr>
        <w:spacing w:after="0" w:line="360" w:lineRule="auto"/>
        <w:ind w:firstLine="709"/>
        <w:jc w:val="both"/>
        <w:rPr>
          <w:rFonts w:ascii="Times New Roman" w:eastAsia="Calibri" w:hAnsi="Times New Roman" w:cs="Times New Roman"/>
          <w:sz w:val="28"/>
          <w:szCs w:val="28"/>
          <w:lang w:val="uk-UA" w:eastAsia="en-US"/>
        </w:rPr>
      </w:pPr>
      <w:r w:rsidRPr="00F57D9F">
        <w:rPr>
          <w:rFonts w:ascii="Times New Roman" w:hAnsi="Times New Roman" w:cs="Times New Roman"/>
          <w:sz w:val="28"/>
          <w:szCs w:val="28"/>
          <w:lang w:val="uk-UA"/>
        </w:rPr>
        <w:t>Знайшла подальший розвиток хірургічна тактика лікування пацієнтів з об'ємними утвореннями печінки, в якій оптимізовано показання для застосування різних методів дисекції печінкової паренхіми з урахуванням анатомічних особливостей, що забезпечує мінімізацію випадків жовчовитікань, крововтрати, травми печінки.</w:t>
      </w:r>
    </w:p>
    <w:p w:rsidR="00F57D9F" w:rsidRPr="00F57D9F" w:rsidRDefault="00F57D9F" w:rsidP="00F57D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Практична значущість</w:t>
      </w:r>
      <w:r w:rsidR="00636A2E" w:rsidRPr="00D45EF3">
        <w:rPr>
          <w:rFonts w:ascii="Times New Roman" w:hAnsi="Times New Roman" w:cs="Times New Roman"/>
          <w:b/>
          <w:sz w:val="28"/>
          <w:szCs w:val="28"/>
          <w:lang w:val="uk-UA"/>
        </w:rPr>
        <w:t xml:space="preserve"> роботи.</w:t>
      </w:r>
      <w:r w:rsidR="00636A2E" w:rsidRPr="00D45EF3">
        <w:rPr>
          <w:rFonts w:ascii="Times New Roman" w:hAnsi="Times New Roman" w:cs="Times New Roman"/>
          <w:sz w:val="28"/>
          <w:szCs w:val="28"/>
          <w:lang w:val="uk-UA"/>
        </w:rPr>
        <w:t xml:space="preserve"> </w:t>
      </w:r>
      <w:r w:rsidRPr="00F57D9F">
        <w:rPr>
          <w:rFonts w:ascii="Times New Roman" w:hAnsi="Times New Roman" w:cs="Times New Roman"/>
          <w:sz w:val="28"/>
          <w:szCs w:val="28"/>
          <w:lang w:val="uk-UA"/>
        </w:rPr>
        <w:t xml:space="preserve">Практичній охороні здоров’я запропоновано для вибору оптимальної резекції об’ємних утворень печінки та для зниження кількості післяопераційних жовчовитікань використовувати  поєднання методів мультиспіральної комп’ютерної томографії та холангіографії. </w:t>
      </w:r>
    </w:p>
    <w:p w:rsidR="00F57D9F" w:rsidRPr="00F57D9F" w:rsidRDefault="00F57D9F" w:rsidP="00F57D9F">
      <w:pPr>
        <w:spacing w:after="160" w:line="360" w:lineRule="auto"/>
        <w:ind w:firstLine="708"/>
        <w:contextualSpacing/>
        <w:jc w:val="both"/>
        <w:rPr>
          <w:rFonts w:ascii="Times New Roman" w:eastAsiaTheme="minorHAnsi" w:hAnsi="Times New Roman" w:cs="Times New Roman"/>
          <w:sz w:val="28"/>
          <w:szCs w:val="28"/>
          <w:lang w:val="uk-UA" w:eastAsia="en-US"/>
        </w:rPr>
      </w:pPr>
      <w:r w:rsidRPr="00F57D9F">
        <w:rPr>
          <w:rFonts w:ascii="Times New Roman" w:eastAsiaTheme="minorHAnsi" w:hAnsi="Times New Roman" w:cs="Times New Roman"/>
          <w:sz w:val="28"/>
          <w:szCs w:val="28"/>
          <w:lang w:val="uk-UA" w:eastAsia="en-US"/>
        </w:rPr>
        <w:t xml:space="preserve">Запропонований спосіб власної модифікації анатомічної резекції сегментів печінки з урахуванням особливостей її судинного та біліарного дерева, який </w:t>
      </w:r>
      <w:r w:rsidRPr="00F57D9F">
        <w:rPr>
          <w:rFonts w:ascii="Times New Roman" w:hAnsi="Times New Roman" w:cs="Times New Roman"/>
          <w:sz w:val="28"/>
          <w:szCs w:val="28"/>
          <w:lang w:val="uk-UA"/>
        </w:rPr>
        <w:t>дозволяє знизити інтраопераційну крововтрату, частоту жовчовитікання в післяопераційному періоді, зменшити летальність.</w:t>
      </w:r>
    </w:p>
    <w:p w:rsidR="00F57D9F" w:rsidRPr="00F57D9F" w:rsidRDefault="00F57D9F" w:rsidP="00F57D9F">
      <w:pPr>
        <w:spacing w:after="160" w:line="360" w:lineRule="auto"/>
        <w:contextualSpacing/>
        <w:jc w:val="both"/>
        <w:rPr>
          <w:rFonts w:ascii="Times New Roman" w:eastAsiaTheme="minorHAnsi" w:hAnsi="Times New Roman" w:cs="Times New Roman"/>
          <w:sz w:val="28"/>
          <w:szCs w:val="28"/>
          <w:lang w:val="uk-UA" w:eastAsia="en-US"/>
        </w:rPr>
      </w:pPr>
      <w:r w:rsidRPr="00F57D9F">
        <w:rPr>
          <w:rFonts w:ascii="Times New Roman" w:eastAsiaTheme="minorHAnsi" w:hAnsi="Times New Roman" w:cs="Times New Roman"/>
          <w:sz w:val="28"/>
          <w:szCs w:val="28"/>
          <w:lang w:val="uk-UA" w:eastAsia="en-US"/>
        </w:rPr>
        <w:t xml:space="preserve">          Запропоновано спосіб  профілактики реперфузійного  синдрому при резекціях об’ємних утворень печінки (патент на корисну модель №82772 спосіб профілактики реперфузійного синдрому при резекціях печінки)</w:t>
      </w:r>
    </w:p>
    <w:p w:rsidR="00F57D9F" w:rsidRPr="00F57D9F" w:rsidRDefault="00F57D9F" w:rsidP="00F57D9F">
      <w:pPr>
        <w:spacing w:after="160" w:line="360" w:lineRule="auto"/>
        <w:ind w:firstLine="708"/>
        <w:contextualSpacing/>
        <w:jc w:val="both"/>
        <w:rPr>
          <w:rFonts w:ascii="Times New Roman" w:eastAsiaTheme="minorHAnsi" w:hAnsi="Times New Roman" w:cs="Times New Roman"/>
          <w:sz w:val="28"/>
          <w:szCs w:val="28"/>
          <w:lang w:val="uk-UA" w:eastAsia="en-US"/>
        </w:rPr>
      </w:pPr>
      <w:r w:rsidRPr="00F57D9F">
        <w:rPr>
          <w:rFonts w:ascii="Times New Roman" w:eastAsiaTheme="minorHAnsi" w:hAnsi="Times New Roman" w:cs="Times New Roman"/>
          <w:sz w:val="28"/>
          <w:szCs w:val="28"/>
          <w:lang w:val="uk-UA" w:eastAsia="en-US"/>
        </w:rPr>
        <w:t xml:space="preserve">Запропоновано інтраопераційний  спосіб візуалізації жовчовитікання на резекційній поверхні печінки за допомогою жирової емульсії.  </w:t>
      </w:r>
    </w:p>
    <w:p w:rsidR="00F57D9F" w:rsidRPr="00F57D9F" w:rsidRDefault="00F57D9F" w:rsidP="00F57D9F">
      <w:pPr>
        <w:spacing w:after="0" w:line="360" w:lineRule="auto"/>
        <w:ind w:firstLine="709"/>
        <w:contextualSpacing/>
        <w:jc w:val="both"/>
        <w:rPr>
          <w:rFonts w:ascii="Times New Roman" w:hAnsi="Times New Roman" w:cs="Times New Roman"/>
          <w:sz w:val="28"/>
          <w:szCs w:val="28"/>
          <w:lang w:val="uk-UA"/>
        </w:rPr>
      </w:pPr>
      <w:r w:rsidRPr="00F57D9F">
        <w:rPr>
          <w:rFonts w:ascii="Times New Roman" w:hAnsi="Times New Roman" w:cs="Times New Roman"/>
          <w:sz w:val="28"/>
          <w:szCs w:val="28"/>
          <w:lang w:val="uk-UA"/>
        </w:rPr>
        <w:t>Розроблену хірургічну тактику лікування пацієнтів з об'ємними утвореннями печінки впроваджено в медичну практику хірургічних відділень ДУ «Інститут загальної та невідкладної хірургії ім. В. Т. Зайцева НАМН України», Харківської міської лікарні швидкої медичної допомоги ім. проф. О. І. Мєщанінова.</w:t>
      </w:r>
    </w:p>
    <w:p w:rsidR="00F57D9F" w:rsidRPr="00F57D9F" w:rsidRDefault="00636A2E" w:rsidP="00F57D9F">
      <w:pPr>
        <w:autoSpaceDE w:val="0"/>
        <w:autoSpaceDN w:val="0"/>
        <w:adjustRightInd w:val="0"/>
        <w:spacing w:after="0" w:line="360" w:lineRule="auto"/>
        <w:ind w:firstLine="709"/>
        <w:jc w:val="both"/>
        <w:rPr>
          <w:rFonts w:ascii="Times New Roman" w:eastAsia="Calibri" w:hAnsi="Times New Roman" w:cs="Times New Roman"/>
          <w:sz w:val="28"/>
          <w:szCs w:val="28"/>
          <w:lang w:val="uk-UA" w:eastAsia="en-US"/>
        </w:rPr>
      </w:pPr>
      <w:r w:rsidRPr="00D45EF3">
        <w:rPr>
          <w:rFonts w:ascii="Times New Roman" w:hAnsi="Times New Roman" w:cs="Times New Roman"/>
          <w:b/>
          <w:bCs/>
          <w:sz w:val="28"/>
          <w:szCs w:val="28"/>
          <w:lang w:val="uk-UA"/>
        </w:rPr>
        <w:t xml:space="preserve">Особистий внесок здобувача. </w:t>
      </w:r>
      <w:r w:rsidR="00F57D9F" w:rsidRPr="00F57D9F">
        <w:rPr>
          <w:rFonts w:ascii="Times New Roman" w:eastAsia="Calibri" w:hAnsi="Times New Roman" w:cs="Times New Roman"/>
          <w:sz w:val="28"/>
          <w:szCs w:val="28"/>
          <w:lang w:val="uk-UA" w:eastAsia="en-US"/>
        </w:rPr>
        <w:t>Здобувачем особисто визначено мету та завдання дослідження, проведено підбір та аналіз фактичного матеріалу, його статистичне опрацювання. Автором розроблено та впроваджено методи діагностики та лікування хворих на об'ємні утворення печінки, у співавторстві розроблено модифіковані методики хірургічних утручань, які впроваджено в лікувальну практику. Автор особисто брав участь в обстеженні та хірургічному лікуванні більшості хворих (75%), особисто сформулював висновки та практичні рекомендації.</w:t>
      </w:r>
    </w:p>
    <w:p w:rsidR="00623F61" w:rsidRPr="00623F61" w:rsidRDefault="00636A2E" w:rsidP="00623F61">
      <w:pPr>
        <w:autoSpaceDE w:val="0"/>
        <w:autoSpaceDN w:val="0"/>
        <w:adjustRightInd w:val="0"/>
        <w:spacing w:after="0" w:line="360" w:lineRule="auto"/>
        <w:ind w:firstLine="709"/>
        <w:jc w:val="both"/>
        <w:rPr>
          <w:rFonts w:ascii="Times New Roman" w:eastAsia="Calibri" w:hAnsi="Times New Roman" w:cs="Times New Roman"/>
          <w:sz w:val="28"/>
          <w:szCs w:val="28"/>
          <w:lang w:val="uk-UA" w:eastAsia="en-US"/>
        </w:rPr>
      </w:pPr>
      <w:r w:rsidRPr="00D45EF3">
        <w:rPr>
          <w:rFonts w:ascii="Times New Roman" w:hAnsi="Times New Roman" w:cs="Times New Roman"/>
          <w:b/>
          <w:bCs/>
          <w:sz w:val="28"/>
          <w:szCs w:val="28"/>
          <w:lang w:val="uk-UA"/>
        </w:rPr>
        <w:t xml:space="preserve">Апробація результатів роботи. </w:t>
      </w:r>
      <w:r w:rsidR="00623F61" w:rsidRPr="00623F61">
        <w:rPr>
          <w:rFonts w:ascii="Times New Roman" w:eastAsia="Calibri" w:hAnsi="Times New Roman" w:cs="Times New Roman"/>
          <w:sz w:val="28"/>
          <w:szCs w:val="28"/>
          <w:lang w:val="uk-UA" w:eastAsia="en-US"/>
        </w:rPr>
        <w:t xml:space="preserve">Основні положення дисертації було представлено на науково-практичних конференціях молодих вчених ДУ «Інститут загальної та невідкладної хірургії ім. В. Т. Зайцева НАМН України» </w:t>
      </w:r>
      <w:r w:rsidR="00623F61" w:rsidRPr="00623F61">
        <w:rPr>
          <w:rFonts w:ascii="Times New Roman" w:eastAsia="Calibri" w:hAnsi="Times New Roman" w:cs="Times New Roman"/>
          <w:sz w:val="28"/>
          <w:szCs w:val="28"/>
          <w:lang w:val="uk-UA" w:eastAsia="en-US"/>
        </w:rPr>
        <w:lastRenderedPageBreak/>
        <w:t xml:space="preserve">(Харків, 2013, 2014, 2015); </w:t>
      </w:r>
      <w:r w:rsidR="00623F61" w:rsidRPr="00623F61">
        <w:rPr>
          <w:rFonts w:ascii="Times New Roman" w:eastAsia="Calibri" w:hAnsi="Times New Roman" w:cs="Times New Roman"/>
          <w:spacing w:val="10"/>
          <w:sz w:val="28"/>
          <w:szCs w:val="28"/>
          <w:lang w:val="uk-UA" w:eastAsia="en-US"/>
        </w:rPr>
        <w:t>з</w:t>
      </w:r>
      <w:r w:rsidR="00623F61" w:rsidRPr="00623F61">
        <w:rPr>
          <w:rFonts w:ascii="Times New Roman" w:eastAsia="Calibri" w:hAnsi="Times New Roman" w:cs="Times New Roman"/>
          <w:sz w:val="28"/>
          <w:szCs w:val="28"/>
          <w:lang w:val="uk-UA" w:eastAsia="en-US"/>
        </w:rPr>
        <w:t xml:space="preserve">асіданні Вченої ради ДУ «Інститут загальної та невідкладної хірургії ім. В. Т. Зайцева НАМН України»», кафедри хірургії №1 і кафедри невідкладних станів і анестезіології Харківського національного медичного університету (Харків, 2014, 2016), науково-практичній конференції з міжнародною участю </w:t>
      </w:r>
      <w:r w:rsidR="00623F61" w:rsidRPr="00623F61">
        <w:rPr>
          <w:rFonts w:ascii="Times New Roman" w:eastAsia="Calibri" w:hAnsi="Times New Roman" w:cs="Times New Roman"/>
          <w:color w:val="000000"/>
          <w:sz w:val="28"/>
          <w:szCs w:val="28"/>
          <w:lang w:val="uk-UA" w:eastAsia="en-US"/>
        </w:rPr>
        <w:t>«Актуальні питання невідкладної хірургії» (</w:t>
      </w:r>
      <w:r w:rsidR="00623F61" w:rsidRPr="00623F61">
        <w:rPr>
          <w:rFonts w:ascii="Times New Roman" w:eastAsia="Calibri" w:hAnsi="Times New Roman" w:cs="Times New Roman"/>
          <w:sz w:val="28"/>
          <w:szCs w:val="28"/>
          <w:lang w:val="uk-UA" w:eastAsia="en-US"/>
        </w:rPr>
        <w:t>Харків, 2014, 2015), міжнародній науковій міждисциплінарній конференції (ISIC) молодих вчених (Харків, (2015).</w:t>
      </w:r>
    </w:p>
    <w:p w:rsidR="00623F61" w:rsidRDefault="00636A2E" w:rsidP="00623F61">
      <w:pPr>
        <w:spacing w:after="0" w:line="360" w:lineRule="auto"/>
        <w:ind w:firstLine="709"/>
        <w:jc w:val="both"/>
        <w:rPr>
          <w:rFonts w:ascii="Times New Roman" w:hAnsi="Times New Roman"/>
          <w:sz w:val="28"/>
          <w:szCs w:val="28"/>
          <w:lang w:val="uk-UA"/>
        </w:rPr>
      </w:pPr>
      <w:r w:rsidRPr="00D45EF3">
        <w:rPr>
          <w:rFonts w:ascii="Times New Roman" w:hAnsi="Times New Roman" w:cs="Times New Roman"/>
          <w:b/>
          <w:bCs/>
          <w:sz w:val="28"/>
          <w:szCs w:val="28"/>
          <w:lang w:val="uk-UA"/>
        </w:rPr>
        <w:t xml:space="preserve">Публікації. </w:t>
      </w:r>
      <w:r w:rsidR="00623F61" w:rsidRPr="00E8779A">
        <w:rPr>
          <w:rFonts w:ascii="Times New Roman" w:hAnsi="Times New Roman"/>
          <w:sz w:val="28"/>
          <w:szCs w:val="28"/>
          <w:lang w:val="uk-UA"/>
        </w:rPr>
        <w:t>Матеріали проведених досліджень та отриманих результатів відбито в 11 публікаціях, серед яких 8 статей  у фахових виданнях, з них 2 – у закордонних виданнях, 2 публікації тез в збірниках наукових конференцій, отримано 1  патент України на корисну модель.</w:t>
      </w:r>
    </w:p>
    <w:p w:rsidR="00623F61" w:rsidRPr="00623F61" w:rsidRDefault="00636A2E" w:rsidP="00623F61">
      <w:pPr>
        <w:spacing w:line="360" w:lineRule="auto"/>
        <w:ind w:firstLine="709"/>
        <w:contextualSpacing/>
        <w:jc w:val="both"/>
        <w:rPr>
          <w:rFonts w:ascii="Times New Roman" w:eastAsia="Calibri" w:hAnsi="Times New Roman" w:cs="Times New Roman"/>
          <w:sz w:val="28"/>
          <w:szCs w:val="28"/>
          <w:lang w:val="uk-UA" w:eastAsia="en-US"/>
        </w:rPr>
      </w:pPr>
      <w:r w:rsidRPr="00D45EF3">
        <w:rPr>
          <w:rFonts w:ascii="Times New Roman" w:hAnsi="Times New Roman" w:cs="Times New Roman"/>
          <w:b/>
          <w:bCs/>
          <w:sz w:val="28"/>
          <w:szCs w:val="28"/>
          <w:lang w:val="uk-UA"/>
        </w:rPr>
        <w:t xml:space="preserve">Обсяг та структура дисертації. </w:t>
      </w:r>
      <w:r w:rsidR="00623F61" w:rsidRPr="00623F61">
        <w:rPr>
          <w:rFonts w:ascii="Times New Roman" w:eastAsia="Calibri" w:hAnsi="Times New Roman" w:cs="Times New Roman"/>
          <w:sz w:val="28"/>
          <w:szCs w:val="28"/>
          <w:lang w:val="uk-UA" w:eastAsia="en-US"/>
        </w:rPr>
        <w:t>Дисертаційну роботу викладено на 198 сторінках комп’ютерного тексту, вона складається зі вступу, огляду літератури, 5 розділів власних досліджень, висновків, практичних рекомендацій та списку використаних джерел. Робота ілюстрована 22 рисунками та 29 таблицями. Список використаних джерел містить 226 найменувань, з яких 89 – вітчизняні та 137 – іноземні.</w:t>
      </w:r>
    </w:p>
    <w:p w:rsidR="00636A2E" w:rsidRPr="00D45EF3" w:rsidRDefault="00636A2E" w:rsidP="00623F61">
      <w:pPr>
        <w:spacing w:after="0" w:line="360" w:lineRule="auto"/>
        <w:ind w:firstLine="709"/>
        <w:jc w:val="both"/>
        <w:rPr>
          <w:rFonts w:ascii="Times New Roman" w:hAnsi="Times New Roman" w:cs="Times New Roman"/>
          <w:sz w:val="28"/>
          <w:szCs w:val="28"/>
          <w:lang w:val="uk-UA"/>
        </w:rPr>
      </w:pPr>
    </w:p>
    <w:p w:rsidR="00636A2E" w:rsidRDefault="00636A2E">
      <w:pPr>
        <w:spacing w:after="160" w:line="259" w:lineRule="auto"/>
      </w:pPr>
      <w:r>
        <w:br w:type="page"/>
      </w:r>
    </w:p>
    <w:p w:rsidR="00636A2E" w:rsidRPr="001D50F9" w:rsidRDefault="00636A2E" w:rsidP="00636A2E">
      <w:pPr>
        <w:spacing w:after="0" w:line="360" w:lineRule="auto"/>
        <w:jc w:val="center"/>
        <w:rPr>
          <w:rFonts w:ascii="Times New Roman" w:hAnsi="Times New Roman"/>
          <w:b/>
          <w:sz w:val="28"/>
          <w:szCs w:val="28"/>
        </w:rPr>
      </w:pPr>
      <w:r>
        <w:rPr>
          <w:rFonts w:ascii="Times New Roman" w:hAnsi="Times New Roman"/>
          <w:b/>
          <w:sz w:val="28"/>
          <w:szCs w:val="28"/>
          <w:lang w:val="uk-UA"/>
        </w:rPr>
        <w:lastRenderedPageBreak/>
        <w:t xml:space="preserve">РОЗДІЛ </w:t>
      </w:r>
      <w:r w:rsidRPr="001D50F9">
        <w:rPr>
          <w:rFonts w:ascii="Times New Roman" w:hAnsi="Times New Roman"/>
          <w:b/>
          <w:sz w:val="28"/>
          <w:szCs w:val="28"/>
        </w:rPr>
        <w:t>1</w:t>
      </w:r>
    </w:p>
    <w:p w:rsidR="00636A2E" w:rsidRPr="00E96485" w:rsidRDefault="00636A2E" w:rsidP="00636A2E">
      <w:pPr>
        <w:spacing w:after="0" w:line="360" w:lineRule="auto"/>
        <w:jc w:val="center"/>
        <w:rPr>
          <w:rFonts w:ascii="Times New Roman" w:hAnsi="Times New Roman"/>
          <w:b/>
          <w:sz w:val="28"/>
          <w:szCs w:val="28"/>
          <w:lang w:val="uk-UA"/>
        </w:rPr>
      </w:pPr>
      <w:r w:rsidRPr="00E96485">
        <w:rPr>
          <w:rFonts w:ascii="Times New Roman" w:hAnsi="Times New Roman"/>
          <w:b/>
          <w:sz w:val="28"/>
          <w:szCs w:val="28"/>
          <w:lang w:val="uk-UA"/>
        </w:rPr>
        <w:t>ОГЛЯД ЛІТЕРАТУРИ</w:t>
      </w:r>
    </w:p>
    <w:p w:rsidR="00636A2E" w:rsidRPr="00E96485" w:rsidRDefault="00636A2E" w:rsidP="00636A2E">
      <w:pPr>
        <w:spacing w:after="0" w:line="360" w:lineRule="auto"/>
        <w:ind w:firstLine="708"/>
        <w:jc w:val="both"/>
        <w:rPr>
          <w:rFonts w:ascii="Times New Roman" w:hAnsi="Times New Roman"/>
          <w:sz w:val="28"/>
          <w:szCs w:val="28"/>
          <w:lang w:val="uk-UA"/>
        </w:rPr>
      </w:pPr>
    </w:p>
    <w:p w:rsidR="00636A2E" w:rsidRPr="00E96485" w:rsidRDefault="00513154" w:rsidP="00636A2E">
      <w:pPr>
        <w:spacing w:after="0" w:line="360" w:lineRule="auto"/>
        <w:ind w:firstLine="708"/>
        <w:jc w:val="both"/>
        <w:rPr>
          <w:rFonts w:ascii="Times New Roman" w:hAnsi="Times New Roman"/>
          <w:b/>
          <w:sz w:val="28"/>
          <w:szCs w:val="28"/>
          <w:lang w:val="uk-UA"/>
        </w:rPr>
      </w:pPr>
      <w:r>
        <w:rPr>
          <w:rFonts w:ascii="Times New Roman" w:hAnsi="Times New Roman"/>
          <w:b/>
          <w:sz w:val="28"/>
          <w:szCs w:val="28"/>
          <w:lang w:val="uk-UA"/>
        </w:rPr>
        <w:t>1.1</w:t>
      </w:r>
      <w:r w:rsidR="00636A2E" w:rsidRPr="00E96485">
        <w:rPr>
          <w:rFonts w:ascii="Times New Roman" w:hAnsi="Times New Roman"/>
          <w:b/>
          <w:sz w:val="28"/>
          <w:szCs w:val="28"/>
          <w:lang w:val="uk-UA"/>
        </w:rPr>
        <w:t xml:space="preserve"> Ускладнення при резекціях печінки</w:t>
      </w:r>
    </w:p>
    <w:p w:rsidR="00636A2E" w:rsidRDefault="00636A2E" w:rsidP="00636A2E">
      <w:pPr>
        <w:spacing w:after="0" w:line="360" w:lineRule="auto"/>
        <w:ind w:firstLine="708"/>
        <w:jc w:val="both"/>
        <w:rPr>
          <w:rFonts w:ascii="Times New Roman" w:hAnsi="Times New Roman"/>
          <w:sz w:val="28"/>
          <w:szCs w:val="28"/>
          <w:lang w:val="uk-UA"/>
        </w:rPr>
      </w:pP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Незважаючи на досягнуті успіхи в техніці поділу паренхіми печінки, обробки судинно-секреторних ніжок, печінкових вен, поверхні кукси печінки, післяопераційні ускладнення після резекцій печінки діагностують у 21</w:t>
      </w:r>
      <w:r>
        <w:rPr>
          <w:rFonts w:ascii="Times New Roman" w:hAnsi="Times New Roman"/>
          <w:sz w:val="28"/>
          <w:szCs w:val="28"/>
          <w:lang w:val="uk-UA"/>
        </w:rPr>
        <w:t>,0</w:t>
      </w:r>
      <w:r w:rsidRPr="00E96485">
        <w:rPr>
          <w:rFonts w:ascii="Times New Roman" w:hAnsi="Times New Roman"/>
          <w:sz w:val="28"/>
          <w:szCs w:val="28"/>
          <w:lang w:val="uk-UA"/>
        </w:rPr>
        <w:t>-65,5</w:t>
      </w:r>
      <w:r>
        <w:rPr>
          <w:rFonts w:ascii="Times New Roman" w:hAnsi="Times New Roman"/>
          <w:sz w:val="28"/>
          <w:szCs w:val="28"/>
          <w:lang w:val="uk-UA"/>
        </w:rPr>
        <w:t> </w:t>
      </w:r>
      <w:r w:rsidRPr="00E96485">
        <w:rPr>
          <w:rFonts w:ascii="Times New Roman" w:hAnsi="Times New Roman"/>
          <w:sz w:val="28"/>
          <w:szCs w:val="28"/>
          <w:lang w:val="uk-UA"/>
        </w:rPr>
        <w:t>% [8,</w:t>
      </w:r>
      <w:r>
        <w:rPr>
          <w:rFonts w:ascii="Times New Roman" w:hAnsi="Times New Roman"/>
          <w:sz w:val="28"/>
          <w:szCs w:val="28"/>
          <w:lang w:val="uk-UA"/>
        </w:rPr>
        <w:t xml:space="preserve"> </w:t>
      </w:r>
      <w:r w:rsidRPr="00E96485">
        <w:rPr>
          <w:rFonts w:ascii="Times New Roman" w:hAnsi="Times New Roman"/>
          <w:sz w:val="28"/>
          <w:szCs w:val="28"/>
          <w:lang w:val="uk-UA"/>
        </w:rPr>
        <w:t>103,</w:t>
      </w:r>
      <w:r>
        <w:rPr>
          <w:rFonts w:ascii="Times New Roman" w:hAnsi="Times New Roman"/>
          <w:sz w:val="28"/>
          <w:szCs w:val="28"/>
          <w:lang w:val="uk-UA"/>
        </w:rPr>
        <w:t xml:space="preserve"> </w:t>
      </w:r>
      <w:r w:rsidRPr="00E96485">
        <w:rPr>
          <w:rFonts w:ascii="Times New Roman" w:hAnsi="Times New Roman"/>
          <w:sz w:val="28"/>
          <w:szCs w:val="28"/>
          <w:lang w:val="uk-UA"/>
        </w:rPr>
        <w:t>125,</w:t>
      </w:r>
      <w:r>
        <w:rPr>
          <w:rFonts w:ascii="Times New Roman" w:hAnsi="Times New Roman"/>
          <w:sz w:val="28"/>
          <w:szCs w:val="28"/>
          <w:lang w:val="uk-UA"/>
        </w:rPr>
        <w:t xml:space="preserve"> </w:t>
      </w:r>
      <w:r w:rsidRPr="00E96485">
        <w:rPr>
          <w:rFonts w:ascii="Times New Roman" w:hAnsi="Times New Roman"/>
          <w:sz w:val="28"/>
          <w:szCs w:val="28"/>
          <w:lang w:val="uk-UA"/>
        </w:rPr>
        <w:t>128,</w:t>
      </w:r>
      <w:r>
        <w:rPr>
          <w:rFonts w:ascii="Times New Roman" w:hAnsi="Times New Roman"/>
          <w:sz w:val="28"/>
          <w:szCs w:val="28"/>
          <w:lang w:val="uk-UA"/>
        </w:rPr>
        <w:t xml:space="preserve"> </w:t>
      </w:r>
      <w:r w:rsidRPr="00E96485">
        <w:rPr>
          <w:rFonts w:ascii="Times New Roman" w:hAnsi="Times New Roman"/>
          <w:sz w:val="28"/>
          <w:szCs w:val="28"/>
          <w:lang w:val="uk-UA"/>
        </w:rPr>
        <w:t>150], а летальність коливається від 0,4 до 32</w:t>
      </w:r>
      <w:r>
        <w:rPr>
          <w:rFonts w:ascii="Times New Roman" w:hAnsi="Times New Roman"/>
          <w:sz w:val="28"/>
          <w:szCs w:val="28"/>
          <w:lang w:val="uk-UA"/>
        </w:rPr>
        <w:t>,0</w:t>
      </w:r>
      <w:r>
        <w:rPr>
          <w:rFonts w:ascii="Times New Roman" w:hAnsi="Times New Roman"/>
          <w:sz w:val="28"/>
          <w:szCs w:val="28"/>
          <w:lang w:val="en-US"/>
        </w:rPr>
        <w:t> </w:t>
      </w:r>
      <w:r w:rsidRPr="00E96485">
        <w:rPr>
          <w:rFonts w:ascii="Times New Roman" w:hAnsi="Times New Roman"/>
          <w:sz w:val="28"/>
          <w:szCs w:val="28"/>
          <w:lang w:val="uk-UA"/>
        </w:rPr>
        <w:t>% [10,</w:t>
      </w:r>
      <w:r>
        <w:rPr>
          <w:rFonts w:ascii="Times New Roman" w:hAnsi="Times New Roman"/>
          <w:sz w:val="28"/>
          <w:szCs w:val="28"/>
          <w:lang w:val="uk-UA"/>
        </w:rPr>
        <w:t xml:space="preserve"> </w:t>
      </w:r>
      <w:r w:rsidRPr="00E96485">
        <w:rPr>
          <w:rFonts w:ascii="Times New Roman" w:hAnsi="Times New Roman"/>
          <w:sz w:val="28"/>
          <w:szCs w:val="28"/>
          <w:lang w:val="uk-UA"/>
        </w:rPr>
        <w:t>40,</w:t>
      </w:r>
      <w:r>
        <w:rPr>
          <w:rFonts w:ascii="Times New Roman" w:hAnsi="Times New Roman"/>
          <w:sz w:val="28"/>
          <w:szCs w:val="28"/>
          <w:lang w:val="uk-UA"/>
        </w:rPr>
        <w:t xml:space="preserve"> </w:t>
      </w:r>
      <w:r w:rsidRPr="00E96485">
        <w:rPr>
          <w:rFonts w:ascii="Times New Roman" w:hAnsi="Times New Roman"/>
          <w:sz w:val="28"/>
          <w:szCs w:val="28"/>
          <w:lang w:val="uk-UA"/>
        </w:rPr>
        <w:t>52,</w:t>
      </w:r>
      <w:r>
        <w:rPr>
          <w:rFonts w:ascii="Times New Roman" w:hAnsi="Times New Roman"/>
          <w:sz w:val="28"/>
          <w:szCs w:val="28"/>
          <w:lang w:val="uk-UA"/>
        </w:rPr>
        <w:t xml:space="preserve"> </w:t>
      </w:r>
      <w:r w:rsidRPr="00E96485">
        <w:rPr>
          <w:rFonts w:ascii="Times New Roman" w:hAnsi="Times New Roman"/>
          <w:sz w:val="28"/>
          <w:szCs w:val="28"/>
          <w:lang w:val="uk-UA"/>
        </w:rPr>
        <w:t>56,</w:t>
      </w:r>
      <w:r>
        <w:rPr>
          <w:rFonts w:ascii="Times New Roman" w:hAnsi="Times New Roman"/>
          <w:sz w:val="28"/>
          <w:szCs w:val="28"/>
          <w:lang w:val="uk-UA"/>
        </w:rPr>
        <w:t xml:space="preserve"> </w:t>
      </w:r>
      <w:r w:rsidRPr="00E96485">
        <w:rPr>
          <w:rFonts w:ascii="Times New Roman" w:hAnsi="Times New Roman"/>
          <w:sz w:val="28"/>
          <w:szCs w:val="28"/>
          <w:lang w:val="uk-UA"/>
        </w:rPr>
        <w:t>72,</w:t>
      </w:r>
      <w:r>
        <w:rPr>
          <w:rFonts w:ascii="Times New Roman" w:hAnsi="Times New Roman"/>
          <w:sz w:val="28"/>
          <w:szCs w:val="28"/>
          <w:lang w:val="uk-UA"/>
        </w:rPr>
        <w:t xml:space="preserve"> </w:t>
      </w:r>
      <w:r w:rsidRPr="00E96485">
        <w:rPr>
          <w:rFonts w:ascii="Times New Roman" w:hAnsi="Times New Roman"/>
          <w:sz w:val="28"/>
          <w:szCs w:val="28"/>
          <w:lang w:val="uk-UA"/>
        </w:rPr>
        <w:t xml:space="preserve">169]. До основних ускладнень резекцій печінки відносять інтраопераційну крововтрату з розвитком ДВЗ-синдрому, післяопераційну печінкову недостатність, </w:t>
      </w:r>
      <w:r>
        <w:rPr>
          <w:rFonts w:ascii="Times New Roman" w:hAnsi="Times New Roman"/>
          <w:sz w:val="28"/>
          <w:szCs w:val="28"/>
          <w:lang w:val="uk-UA"/>
        </w:rPr>
        <w:t>жовчовитікання</w:t>
      </w:r>
      <w:r w:rsidRPr="00E96485">
        <w:rPr>
          <w:rFonts w:ascii="Times New Roman" w:hAnsi="Times New Roman"/>
          <w:sz w:val="28"/>
          <w:szCs w:val="28"/>
          <w:lang w:val="uk-UA"/>
        </w:rPr>
        <w:t>у та інфекційні ускладнення. Крім того, ризик виконання операцій на печінці пов'язан</w:t>
      </w:r>
      <w:r>
        <w:rPr>
          <w:rFonts w:ascii="Times New Roman" w:hAnsi="Times New Roman"/>
          <w:sz w:val="28"/>
          <w:szCs w:val="28"/>
          <w:lang w:val="uk-UA"/>
        </w:rPr>
        <w:t>о</w:t>
      </w:r>
      <w:r w:rsidRPr="00E96485">
        <w:rPr>
          <w:rFonts w:ascii="Times New Roman" w:hAnsi="Times New Roman"/>
          <w:sz w:val="28"/>
          <w:szCs w:val="28"/>
          <w:lang w:val="uk-UA"/>
        </w:rPr>
        <w:t xml:space="preserve"> з можливим розвитком серцево-легеневих ускладнень. Спостерігається пряма залежність частоти післяопераційних ускладнень від обсягу виконаної резекції печінки [52]</w:t>
      </w:r>
      <w:r>
        <w:rPr>
          <w:rFonts w:ascii="Times New Roman" w:hAnsi="Times New Roman"/>
          <w:sz w:val="28"/>
          <w:szCs w:val="28"/>
          <w:lang w:val="uk-UA"/>
        </w:rPr>
        <w:t xml:space="preserve"> та</w:t>
      </w:r>
      <w:r w:rsidRPr="00E96485">
        <w:rPr>
          <w:rFonts w:ascii="Times New Roman" w:hAnsi="Times New Roman"/>
          <w:sz w:val="28"/>
          <w:szCs w:val="28"/>
          <w:lang w:val="uk-UA"/>
        </w:rPr>
        <w:t xml:space="preserve"> величини злоякісного новоутворення [153].</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Сьогодні біліарні ускладнення нерідко займають перше місце в структурі хірургічних ускладнень, пов'язані з підвищеною частотою розвитку інфекції, печінкової недостатності і летального результату, подовжують терміни госпіталізації та відновлення пацієнтів [72,</w:t>
      </w:r>
      <w:r>
        <w:rPr>
          <w:rFonts w:ascii="Times New Roman" w:hAnsi="Times New Roman"/>
          <w:sz w:val="28"/>
          <w:szCs w:val="28"/>
          <w:lang w:val="uk-UA"/>
        </w:rPr>
        <w:t xml:space="preserve"> </w:t>
      </w:r>
      <w:r w:rsidRPr="00E96485">
        <w:rPr>
          <w:rFonts w:ascii="Times New Roman" w:hAnsi="Times New Roman"/>
          <w:sz w:val="28"/>
          <w:szCs w:val="28"/>
          <w:lang w:val="uk-UA"/>
        </w:rPr>
        <w:t>76,</w:t>
      </w:r>
      <w:r>
        <w:rPr>
          <w:rFonts w:ascii="Times New Roman" w:hAnsi="Times New Roman"/>
          <w:sz w:val="28"/>
          <w:szCs w:val="28"/>
          <w:lang w:val="uk-UA"/>
        </w:rPr>
        <w:t xml:space="preserve"> </w:t>
      </w:r>
      <w:r w:rsidRPr="00E96485">
        <w:rPr>
          <w:rFonts w:ascii="Times New Roman" w:hAnsi="Times New Roman"/>
          <w:sz w:val="28"/>
          <w:szCs w:val="28"/>
          <w:lang w:val="uk-UA"/>
        </w:rPr>
        <w:t>89,</w:t>
      </w:r>
      <w:r>
        <w:rPr>
          <w:rFonts w:ascii="Times New Roman" w:hAnsi="Times New Roman"/>
          <w:sz w:val="28"/>
          <w:szCs w:val="28"/>
          <w:lang w:val="uk-UA"/>
        </w:rPr>
        <w:t xml:space="preserve"> </w:t>
      </w:r>
      <w:r w:rsidRPr="00E96485">
        <w:rPr>
          <w:rFonts w:ascii="Times New Roman" w:hAnsi="Times New Roman"/>
          <w:sz w:val="28"/>
          <w:szCs w:val="28"/>
          <w:lang w:val="uk-UA"/>
        </w:rPr>
        <w:t>96,</w:t>
      </w:r>
      <w:r>
        <w:rPr>
          <w:rFonts w:ascii="Times New Roman" w:hAnsi="Times New Roman"/>
          <w:sz w:val="28"/>
          <w:szCs w:val="28"/>
          <w:lang w:val="uk-UA"/>
        </w:rPr>
        <w:t xml:space="preserve"> </w:t>
      </w:r>
      <w:r w:rsidRPr="00E96485">
        <w:rPr>
          <w:rFonts w:ascii="Times New Roman" w:hAnsi="Times New Roman"/>
          <w:sz w:val="28"/>
          <w:szCs w:val="28"/>
          <w:lang w:val="uk-UA"/>
        </w:rPr>
        <w:t>37].</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Найбільш част</w:t>
      </w:r>
      <w:r>
        <w:rPr>
          <w:rFonts w:ascii="Times New Roman" w:hAnsi="Times New Roman"/>
          <w:sz w:val="28"/>
          <w:szCs w:val="28"/>
          <w:lang w:val="uk-UA"/>
        </w:rPr>
        <w:t>им</w:t>
      </w:r>
      <w:r w:rsidRPr="00E96485">
        <w:rPr>
          <w:rFonts w:ascii="Times New Roman" w:hAnsi="Times New Roman"/>
          <w:sz w:val="28"/>
          <w:szCs w:val="28"/>
          <w:lang w:val="uk-UA"/>
        </w:rPr>
        <w:t xml:space="preserve"> ускладненням</w:t>
      </w:r>
      <w:r>
        <w:rPr>
          <w:rFonts w:ascii="Times New Roman" w:hAnsi="Times New Roman"/>
          <w:sz w:val="28"/>
          <w:szCs w:val="28"/>
          <w:lang w:val="uk-UA"/>
        </w:rPr>
        <w:t>,</w:t>
      </w:r>
      <w:r w:rsidRPr="00E96485">
        <w:rPr>
          <w:rFonts w:ascii="Times New Roman" w:hAnsi="Times New Roman"/>
          <w:sz w:val="28"/>
          <w:szCs w:val="28"/>
          <w:lang w:val="uk-UA"/>
        </w:rPr>
        <w:t xml:space="preserve"> що зустрічається</w:t>
      </w:r>
      <w:r>
        <w:rPr>
          <w:rFonts w:ascii="Times New Roman" w:hAnsi="Times New Roman"/>
          <w:sz w:val="28"/>
          <w:szCs w:val="28"/>
          <w:lang w:val="uk-UA"/>
        </w:rPr>
        <w:t>,</w:t>
      </w:r>
      <w:r w:rsidRPr="00E96485">
        <w:rPr>
          <w:rFonts w:ascii="Times New Roman" w:hAnsi="Times New Roman"/>
          <w:sz w:val="28"/>
          <w:szCs w:val="28"/>
          <w:lang w:val="uk-UA"/>
        </w:rPr>
        <w:t xml:space="preserve"> залишається печінкова недостатність (ПН), яка в основному розвивається після обширних резекцій і оперативних втручань на тлі дифузних захворювань печінки. Частота розвитку післяопераційної печінкової недостатності становить 1-35</w:t>
      </w:r>
      <w:r>
        <w:rPr>
          <w:lang w:val="uk-UA"/>
        </w:rPr>
        <w:t> </w:t>
      </w:r>
      <w:r w:rsidRPr="00E96485">
        <w:rPr>
          <w:rFonts w:ascii="Times New Roman" w:hAnsi="Times New Roman"/>
          <w:sz w:val="28"/>
          <w:szCs w:val="28"/>
          <w:lang w:val="uk-UA"/>
        </w:rPr>
        <w:t>%</w:t>
      </w:r>
      <w:r>
        <w:rPr>
          <w:rFonts w:ascii="Times New Roman" w:hAnsi="Times New Roman"/>
          <w:sz w:val="28"/>
          <w:szCs w:val="28"/>
          <w:lang w:val="uk-UA"/>
        </w:rPr>
        <w:t xml:space="preserve">, у </w:t>
      </w:r>
      <w:r w:rsidRPr="00E96485">
        <w:rPr>
          <w:rFonts w:ascii="Times New Roman" w:hAnsi="Times New Roman"/>
          <w:sz w:val="28"/>
          <w:szCs w:val="28"/>
          <w:lang w:val="uk-UA"/>
        </w:rPr>
        <w:t>2</w:t>
      </w:r>
      <w:r>
        <w:rPr>
          <w:rFonts w:ascii="Times New Roman" w:hAnsi="Times New Roman"/>
          <w:sz w:val="28"/>
          <w:szCs w:val="28"/>
          <w:lang w:val="uk-UA"/>
        </w:rPr>
        <w:t>,0</w:t>
      </w:r>
      <w:r w:rsidRPr="00E96485">
        <w:rPr>
          <w:rFonts w:ascii="Times New Roman" w:hAnsi="Times New Roman"/>
          <w:sz w:val="28"/>
          <w:szCs w:val="28"/>
          <w:lang w:val="uk-UA"/>
        </w:rPr>
        <w:t>-32</w:t>
      </w:r>
      <w:r>
        <w:rPr>
          <w:rFonts w:ascii="Times New Roman" w:hAnsi="Times New Roman"/>
          <w:sz w:val="28"/>
          <w:szCs w:val="28"/>
          <w:lang w:val="uk-UA"/>
        </w:rPr>
        <w:t>,0 </w:t>
      </w:r>
      <w:r w:rsidRPr="00E96485">
        <w:rPr>
          <w:rFonts w:ascii="Times New Roman" w:hAnsi="Times New Roman"/>
          <w:sz w:val="28"/>
          <w:szCs w:val="28"/>
          <w:lang w:val="uk-UA"/>
        </w:rPr>
        <w:t xml:space="preserve">% </w:t>
      </w:r>
      <w:r>
        <w:rPr>
          <w:rFonts w:ascii="Times New Roman" w:hAnsi="Times New Roman"/>
          <w:sz w:val="28"/>
          <w:szCs w:val="28"/>
          <w:lang w:val="uk-UA"/>
        </w:rPr>
        <w:t xml:space="preserve">вона </w:t>
      </w:r>
      <w:r w:rsidRPr="00E96485">
        <w:rPr>
          <w:rFonts w:ascii="Times New Roman" w:hAnsi="Times New Roman"/>
          <w:sz w:val="28"/>
          <w:szCs w:val="28"/>
          <w:lang w:val="uk-UA"/>
        </w:rPr>
        <w:t>служить причиною летальних випадків [125,</w:t>
      </w:r>
      <w:r>
        <w:rPr>
          <w:rFonts w:ascii="Times New Roman" w:hAnsi="Times New Roman"/>
          <w:sz w:val="28"/>
          <w:szCs w:val="28"/>
          <w:lang w:val="uk-UA"/>
        </w:rPr>
        <w:t xml:space="preserve"> </w:t>
      </w:r>
      <w:r w:rsidRPr="00E96485">
        <w:rPr>
          <w:rFonts w:ascii="Times New Roman" w:hAnsi="Times New Roman"/>
          <w:sz w:val="28"/>
          <w:szCs w:val="28"/>
          <w:lang w:val="uk-UA"/>
        </w:rPr>
        <w:t>147].</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Гостра післяопераційна печінкова недостатність </w:t>
      </w:r>
      <w:r>
        <w:rPr>
          <w:rFonts w:ascii="Times New Roman" w:hAnsi="Times New Roman"/>
          <w:sz w:val="28"/>
          <w:szCs w:val="28"/>
          <w:lang w:val="uk-UA"/>
        </w:rPr>
        <w:t>–</w:t>
      </w:r>
      <w:r w:rsidRPr="00E96485">
        <w:rPr>
          <w:rFonts w:ascii="Times New Roman" w:hAnsi="Times New Roman"/>
          <w:sz w:val="28"/>
          <w:szCs w:val="28"/>
          <w:lang w:val="uk-UA"/>
        </w:rPr>
        <w:t xml:space="preserve"> </w:t>
      </w:r>
      <w:r>
        <w:rPr>
          <w:rFonts w:ascii="Times New Roman" w:hAnsi="Times New Roman"/>
          <w:sz w:val="28"/>
          <w:szCs w:val="28"/>
          <w:lang w:val="uk-UA"/>
        </w:rPr>
        <w:t>тя</w:t>
      </w:r>
      <w:r w:rsidRPr="00E96485">
        <w:rPr>
          <w:rFonts w:ascii="Times New Roman" w:hAnsi="Times New Roman"/>
          <w:sz w:val="28"/>
          <w:szCs w:val="28"/>
          <w:lang w:val="uk-UA"/>
        </w:rPr>
        <w:t>жке, нерідко фатальне ускладнення, ризик якого постійно присутній при виконанні ОРП</w:t>
      </w:r>
      <w:r>
        <w:rPr>
          <w:rFonts w:ascii="Times New Roman" w:hAnsi="Times New Roman"/>
          <w:sz w:val="28"/>
          <w:szCs w:val="28"/>
          <w:lang w:val="uk-UA"/>
        </w:rPr>
        <w:t>, що</w:t>
      </w:r>
      <w:r w:rsidRPr="00E96485">
        <w:rPr>
          <w:rFonts w:ascii="Times New Roman" w:hAnsi="Times New Roman"/>
          <w:sz w:val="28"/>
          <w:szCs w:val="28"/>
          <w:lang w:val="uk-UA"/>
        </w:rPr>
        <w:t xml:space="preserve"> визначається втратою значної масифункціонуючої печінкової паренхіми, а також зниженою здатністю печінки до регенерації. Похилий вік, наявність таких супутніх захворювань, як ішемічна хвороба серця, хронічні респіраторні </w:t>
      </w:r>
      <w:r w:rsidRPr="00E96485">
        <w:rPr>
          <w:rFonts w:ascii="Times New Roman" w:hAnsi="Times New Roman"/>
          <w:sz w:val="28"/>
          <w:szCs w:val="28"/>
          <w:lang w:val="uk-UA"/>
        </w:rPr>
        <w:lastRenderedPageBreak/>
        <w:t>захворювання, підвищують ризик операції і можуть негативно впливати на здатність печінки до регенерації [90,</w:t>
      </w:r>
      <w:r>
        <w:rPr>
          <w:rFonts w:ascii="Times New Roman" w:hAnsi="Times New Roman"/>
          <w:sz w:val="28"/>
          <w:szCs w:val="28"/>
          <w:lang w:val="uk-UA"/>
        </w:rPr>
        <w:t xml:space="preserve"> </w:t>
      </w:r>
      <w:r w:rsidRPr="00E96485">
        <w:rPr>
          <w:rFonts w:ascii="Times New Roman" w:hAnsi="Times New Roman"/>
          <w:sz w:val="28"/>
          <w:szCs w:val="28"/>
          <w:lang w:val="uk-UA"/>
        </w:rPr>
        <w:t>118,</w:t>
      </w:r>
      <w:r>
        <w:rPr>
          <w:rFonts w:ascii="Times New Roman" w:hAnsi="Times New Roman"/>
          <w:sz w:val="28"/>
          <w:szCs w:val="28"/>
          <w:lang w:val="uk-UA"/>
        </w:rPr>
        <w:t xml:space="preserve"> </w:t>
      </w:r>
      <w:r w:rsidRPr="00E96485">
        <w:rPr>
          <w:rFonts w:ascii="Times New Roman" w:hAnsi="Times New Roman"/>
          <w:sz w:val="28"/>
          <w:szCs w:val="28"/>
          <w:lang w:val="uk-UA"/>
        </w:rPr>
        <w:t xml:space="preserve">148].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Проведення доопераційної хіміотерапії також знижує функціональні резерви печінки за рахунок розвитку стеатогепатиту, пошкоджень синусоід і збільшує ризик післяопераційних ускладнень, особливо печінкової недостатності [52,</w:t>
      </w:r>
      <w:r>
        <w:rPr>
          <w:rFonts w:ascii="Times New Roman" w:hAnsi="Times New Roman"/>
          <w:sz w:val="28"/>
          <w:szCs w:val="28"/>
          <w:lang w:val="uk-UA"/>
        </w:rPr>
        <w:t xml:space="preserve"> </w:t>
      </w:r>
      <w:r w:rsidRPr="00E96485">
        <w:rPr>
          <w:rFonts w:ascii="Times New Roman" w:hAnsi="Times New Roman"/>
          <w:sz w:val="28"/>
          <w:szCs w:val="28"/>
          <w:lang w:val="uk-UA"/>
        </w:rPr>
        <w:t>127,</w:t>
      </w:r>
      <w:r>
        <w:rPr>
          <w:rFonts w:ascii="Times New Roman" w:hAnsi="Times New Roman"/>
          <w:sz w:val="28"/>
          <w:szCs w:val="28"/>
          <w:lang w:val="uk-UA"/>
        </w:rPr>
        <w:t xml:space="preserve"> </w:t>
      </w:r>
      <w:r w:rsidRPr="00E96485">
        <w:rPr>
          <w:rFonts w:ascii="Times New Roman" w:hAnsi="Times New Roman"/>
          <w:sz w:val="28"/>
          <w:szCs w:val="28"/>
          <w:lang w:val="uk-UA"/>
        </w:rPr>
        <w:t>144]. Крім того, значно погіршує перебіг і прогноз п</w:t>
      </w:r>
      <w:r>
        <w:rPr>
          <w:rFonts w:ascii="Times New Roman" w:hAnsi="Times New Roman"/>
          <w:sz w:val="28"/>
          <w:szCs w:val="28"/>
          <w:lang w:val="uk-UA"/>
        </w:rPr>
        <w:t>ісля</w:t>
      </w:r>
      <w:r w:rsidRPr="00E96485">
        <w:rPr>
          <w:rFonts w:ascii="Times New Roman" w:hAnsi="Times New Roman"/>
          <w:sz w:val="28"/>
          <w:szCs w:val="28"/>
          <w:lang w:val="uk-UA"/>
        </w:rPr>
        <w:t>резекційної недостатності функції печінки масивна интраопераційна крововтрата і порушення мікроциркуляції [106,</w:t>
      </w:r>
      <w:r>
        <w:rPr>
          <w:rFonts w:ascii="Times New Roman" w:hAnsi="Times New Roman"/>
          <w:sz w:val="28"/>
          <w:szCs w:val="28"/>
          <w:lang w:val="uk-UA"/>
        </w:rPr>
        <w:t xml:space="preserve"> </w:t>
      </w:r>
      <w:r w:rsidRPr="00E96485">
        <w:rPr>
          <w:rFonts w:ascii="Times New Roman" w:hAnsi="Times New Roman"/>
          <w:sz w:val="28"/>
          <w:szCs w:val="28"/>
          <w:lang w:val="uk-UA"/>
        </w:rPr>
        <w:t>132,</w:t>
      </w:r>
      <w:r>
        <w:rPr>
          <w:rFonts w:ascii="Times New Roman" w:hAnsi="Times New Roman"/>
          <w:sz w:val="28"/>
          <w:szCs w:val="28"/>
          <w:lang w:val="uk-UA"/>
        </w:rPr>
        <w:t xml:space="preserve"> </w:t>
      </w:r>
      <w:r w:rsidRPr="00E96485">
        <w:rPr>
          <w:rFonts w:ascii="Times New Roman" w:hAnsi="Times New Roman"/>
          <w:sz w:val="28"/>
          <w:szCs w:val="28"/>
          <w:lang w:val="uk-UA"/>
        </w:rPr>
        <w:t>141,</w:t>
      </w:r>
      <w:r>
        <w:rPr>
          <w:rFonts w:ascii="Times New Roman" w:hAnsi="Times New Roman"/>
          <w:sz w:val="28"/>
          <w:szCs w:val="28"/>
          <w:lang w:val="uk-UA"/>
        </w:rPr>
        <w:t xml:space="preserve"> </w:t>
      </w:r>
      <w:r w:rsidRPr="00E96485">
        <w:rPr>
          <w:rFonts w:ascii="Times New Roman" w:hAnsi="Times New Roman"/>
          <w:sz w:val="28"/>
          <w:szCs w:val="28"/>
          <w:lang w:val="uk-UA"/>
        </w:rPr>
        <w:t>169]. Механізм розвитку п</w:t>
      </w:r>
      <w:r>
        <w:rPr>
          <w:rFonts w:ascii="Times New Roman" w:hAnsi="Times New Roman"/>
          <w:sz w:val="28"/>
          <w:szCs w:val="28"/>
          <w:lang w:val="uk-UA"/>
        </w:rPr>
        <w:t>ісля</w:t>
      </w:r>
      <w:r w:rsidRPr="00E96485">
        <w:rPr>
          <w:rFonts w:ascii="Times New Roman" w:hAnsi="Times New Roman"/>
          <w:sz w:val="28"/>
          <w:szCs w:val="28"/>
          <w:lang w:val="uk-UA"/>
        </w:rPr>
        <w:t>резекці</w:t>
      </w:r>
      <w:r>
        <w:rPr>
          <w:rFonts w:ascii="Times New Roman" w:hAnsi="Times New Roman"/>
          <w:sz w:val="28"/>
          <w:szCs w:val="28"/>
          <w:lang w:val="uk-UA"/>
        </w:rPr>
        <w:t>й</w:t>
      </w:r>
      <w:r w:rsidRPr="00E96485">
        <w:rPr>
          <w:rFonts w:ascii="Times New Roman" w:hAnsi="Times New Roman"/>
          <w:sz w:val="28"/>
          <w:szCs w:val="28"/>
          <w:lang w:val="uk-UA"/>
        </w:rPr>
        <w:t>ної ПН вивчен</w:t>
      </w:r>
      <w:r>
        <w:rPr>
          <w:rFonts w:ascii="Times New Roman" w:hAnsi="Times New Roman"/>
          <w:sz w:val="28"/>
          <w:szCs w:val="28"/>
          <w:lang w:val="uk-UA"/>
        </w:rPr>
        <w:t>о</w:t>
      </w:r>
      <w:r w:rsidRPr="00E96485">
        <w:rPr>
          <w:rFonts w:ascii="Times New Roman" w:hAnsi="Times New Roman"/>
          <w:sz w:val="28"/>
          <w:szCs w:val="28"/>
          <w:lang w:val="uk-UA"/>
        </w:rPr>
        <w:t xml:space="preserve"> недостатньо. Незважаючи на те, що причини її різноманітні, велике значення має обсяг кукси печінки, стан її паренхіми і здатність до регенерації [13, 28, 175, 188]. Kazuhisa Takeda et al. (2002) на підставі патогістологічних досліджень хворих з ПН після резекцій печінки встановили холестатичний і нерегенеративний її типи. Холестатичний тип розвивався на тлі інфекційних ускладнень (холангіта, пневмонії, абсцесу) і його характерними гістологічними ознаками були нормальна регенерація гепатоцитів, холестаз і фіброз простору Діссе, на тлі яких виникала гіпоксія і некроз гепатоцитів.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Автори припуска</w:t>
      </w:r>
      <w:r>
        <w:rPr>
          <w:rFonts w:ascii="Times New Roman" w:hAnsi="Times New Roman"/>
          <w:sz w:val="28"/>
          <w:szCs w:val="28"/>
          <w:lang w:val="uk-UA"/>
        </w:rPr>
        <w:t>ють</w:t>
      </w:r>
      <w:r w:rsidRPr="00E96485">
        <w:rPr>
          <w:rFonts w:ascii="Times New Roman" w:hAnsi="Times New Roman"/>
          <w:sz w:val="28"/>
          <w:szCs w:val="28"/>
          <w:lang w:val="uk-UA"/>
        </w:rPr>
        <w:t xml:space="preserve"> розвиток цього типу ПН при повільному підвищенні рівня загального білірубіну, а лікувальна стратегія при цьому повинна бути спрямована на попередження і лікування інфекційних ускладнень. Нерегенеративний тип ПН був викликаний ішемією паренхіми печінки на тлі кровотечі або порушення прохідності ворітної вени. При гістологічному дослідженні у цих пацієнтів визначали масивний апоптоз і мляву регенерацію гепатоцитів. Печінкову недостатність після резекції печінки визначають як неадекватність регенерації по відношенню до критичної маси паренхіми печінки [112,</w:t>
      </w:r>
      <w:r>
        <w:rPr>
          <w:rFonts w:ascii="Times New Roman" w:hAnsi="Times New Roman"/>
          <w:sz w:val="28"/>
          <w:szCs w:val="28"/>
          <w:lang w:val="uk-UA"/>
        </w:rPr>
        <w:t xml:space="preserve"> </w:t>
      </w:r>
      <w:r w:rsidRPr="00E96485">
        <w:rPr>
          <w:rFonts w:ascii="Times New Roman" w:hAnsi="Times New Roman"/>
          <w:sz w:val="28"/>
          <w:szCs w:val="28"/>
          <w:lang w:val="uk-UA"/>
        </w:rPr>
        <w:t xml:space="preserve">166]. Важливим залишається питання діагностики печінкової недостатності на ранніх стадіях її розвитку, а також </w:t>
      </w:r>
      <w:r>
        <w:rPr>
          <w:rFonts w:ascii="Times New Roman" w:hAnsi="Times New Roman"/>
          <w:sz w:val="28"/>
          <w:szCs w:val="28"/>
          <w:lang w:val="uk-UA"/>
        </w:rPr>
        <w:t xml:space="preserve">її </w:t>
      </w:r>
      <w:r w:rsidRPr="00E96485">
        <w:rPr>
          <w:rFonts w:ascii="Times New Roman" w:hAnsi="Times New Roman"/>
          <w:sz w:val="28"/>
          <w:szCs w:val="28"/>
          <w:lang w:val="uk-UA"/>
        </w:rPr>
        <w:t xml:space="preserve">прогнозування. За даними різних авторів основними клінічними проявами дисфункції печінки </w:t>
      </w:r>
      <w:r>
        <w:rPr>
          <w:rFonts w:ascii="Times New Roman" w:hAnsi="Times New Roman"/>
          <w:sz w:val="28"/>
          <w:szCs w:val="28"/>
          <w:lang w:val="uk-UA"/>
        </w:rPr>
        <w:t>являються</w:t>
      </w:r>
      <w:r w:rsidRPr="00E96485">
        <w:rPr>
          <w:rFonts w:ascii="Times New Roman" w:hAnsi="Times New Roman"/>
          <w:sz w:val="28"/>
          <w:szCs w:val="28"/>
          <w:lang w:val="uk-UA"/>
        </w:rPr>
        <w:t xml:space="preserve"> жовтяниця, асцит, геморагічний синдром і енцефалопатія різного ступеня вираженості </w:t>
      </w:r>
      <w:r>
        <w:rPr>
          <w:rFonts w:ascii="Times New Roman" w:hAnsi="Times New Roman"/>
          <w:sz w:val="28"/>
          <w:szCs w:val="28"/>
          <w:lang w:val="uk-UA"/>
        </w:rPr>
        <w:t xml:space="preserve">– </w:t>
      </w:r>
      <w:r w:rsidRPr="00E96485">
        <w:rPr>
          <w:rFonts w:ascii="Times New Roman" w:hAnsi="Times New Roman"/>
          <w:sz w:val="28"/>
          <w:szCs w:val="28"/>
          <w:lang w:val="uk-UA"/>
        </w:rPr>
        <w:t xml:space="preserve">від емоційної лабільності, зміни </w:t>
      </w:r>
      <w:r w:rsidRPr="00E96485">
        <w:rPr>
          <w:rFonts w:ascii="Times New Roman" w:hAnsi="Times New Roman"/>
          <w:sz w:val="28"/>
          <w:szCs w:val="28"/>
          <w:lang w:val="uk-UA"/>
        </w:rPr>
        <w:lastRenderedPageBreak/>
        <w:t>особистості, порушення свідомості з розладами сну до прекоми і коми [55, 123, 187].</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Другим найбільш частим ускладненням резекцій печінки, особливо великих, залишається жовчо</w:t>
      </w:r>
      <w:r>
        <w:rPr>
          <w:rFonts w:ascii="Times New Roman" w:hAnsi="Times New Roman"/>
          <w:sz w:val="28"/>
          <w:szCs w:val="28"/>
          <w:lang w:val="uk-UA"/>
        </w:rPr>
        <w:t>витікання</w:t>
      </w:r>
      <w:r w:rsidRPr="00E96485">
        <w:rPr>
          <w:rFonts w:ascii="Times New Roman" w:hAnsi="Times New Roman"/>
          <w:sz w:val="28"/>
          <w:szCs w:val="28"/>
          <w:lang w:val="uk-UA"/>
        </w:rPr>
        <w:t>. Незважаючи на помітне зниження частоти легеневих, інфекційних, геморагічних ускладнень і навіть печінкової недостатності [65,</w:t>
      </w:r>
      <w:r>
        <w:rPr>
          <w:rFonts w:ascii="Times New Roman" w:hAnsi="Times New Roman"/>
          <w:sz w:val="28"/>
          <w:szCs w:val="28"/>
          <w:lang w:val="uk-UA"/>
        </w:rPr>
        <w:t xml:space="preserve"> </w:t>
      </w:r>
      <w:r w:rsidRPr="00E96485">
        <w:rPr>
          <w:rFonts w:ascii="Times New Roman" w:hAnsi="Times New Roman"/>
          <w:sz w:val="28"/>
          <w:szCs w:val="28"/>
          <w:lang w:val="uk-UA"/>
        </w:rPr>
        <w:t>93,</w:t>
      </w:r>
      <w:r>
        <w:rPr>
          <w:rFonts w:ascii="Times New Roman" w:hAnsi="Times New Roman"/>
          <w:sz w:val="28"/>
          <w:szCs w:val="28"/>
          <w:lang w:val="uk-UA"/>
        </w:rPr>
        <w:t xml:space="preserve"> </w:t>
      </w:r>
      <w:r w:rsidRPr="00E96485">
        <w:rPr>
          <w:rFonts w:ascii="Times New Roman" w:hAnsi="Times New Roman"/>
          <w:sz w:val="28"/>
          <w:szCs w:val="28"/>
          <w:lang w:val="uk-UA"/>
        </w:rPr>
        <w:t>101,</w:t>
      </w:r>
      <w:r>
        <w:rPr>
          <w:rFonts w:ascii="Times New Roman" w:hAnsi="Times New Roman"/>
          <w:sz w:val="28"/>
          <w:szCs w:val="28"/>
          <w:lang w:val="uk-UA"/>
        </w:rPr>
        <w:t xml:space="preserve"> </w:t>
      </w:r>
      <w:r w:rsidRPr="00E96485">
        <w:rPr>
          <w:rFonts w:ascii="Times New Roman" w:hAnsi="Times New Roman"/>
          <w:sz w:val="28"/>
          <w:szCs w:val="28"/>
          <w:lang w:val="uk-UA"/>
        </w:rPr>
        <w:t>121,</w:t>
      </w:r>
      <w:r>
        <w:rPr>
          <w:rFonts w:ascii="Times New Roman" w:hAnsi="Times New Roman"/>
          <w:sz w:val="28"/>
          <w:szCs w:val="28"/>
          <w:lang w:val="uk-UA"/>
        </w:rPr>
        <w:t xml:space="preserve"> </w:t>
      </w:r>
      <w:r w:rsidRPr="00E96485">
        <w:rPr>
          <w:rFonts w:ascii="Times New Roman" w:hAnsi="Times New Roman"/>
          <w:sz w:val="28"/>
          <w:szCs w:val="28"/>
          <w:lang w:val="uk-UA"/>
        </w:rPr>
        <w:t>125,</w:t>
      </w:r>
      <w:r>
        <w:rPr>
          <w:rFonts w:ascii="Times New Roman" w:hAnsi="Times New Roman"/>
          <w:sz w:val="28"/>
          <w:szCs w:val="28"/>
          <w:lang w:val="uk-UA"/>
        </w:rPr>
        <w:t xml:space="preserve"> </w:t>
      </w:r>
      <w:r w:rsidRPr="00E96485">
        <w:rPr>
          <w:rFonts w:ascii="Times New Roman" w:hAnsi="Times New Roman"/>
          <w:sz w:val="28"/>
          <w:szCs w:val="28"/>
          <w:lang w:val="uk-UA"/>
        </w:rPr>
        <w:t>129], частота біліарних ускладнень після резекцій печінки в останні роки практично не змінилася і становить 3- 30% [79,</w:t>
      </w:r>
      <w:r>
        <w:rPr>
          <w:rFonts w:ascii="Times New Roman" w:hAnsi="Times New Roman"/>
          <w:sz w:val="28"/>
          <w:szCs w:val="28"/>
          <w:lang w:val="uk-UA"/>
        </w:rPr>
        <w:t xml:space="preserve"> </w:t>
      </w:r>
      <w:r w:rsidRPr="00E96485">
        <w:rPr>
          <w:rFonts w:ascii="Times New Roman" w:hAnsi="Times New Roman"/>
          <w:sz w:val="28"/>
          <w:szCs w:val="28"/>
          <w:lang w:val="uk-UA"/>
        </w:rPr>
        <w:t>80,</w:t>
      </w:r>
      <w:r>
        <w:rPr>
          <w:rFonts w:ascii="Times New Roman" w:hAnsi="Times New Roman"/>
          <w:sz w:val="28"/>
          <w:szCs w:val="28"/>
          <w:lang w:val="uk-UA"/>
        </w:rPr>
        <w:t xml:space="preserve"> </w:t>
      </w:r>
      <w:r w:rsidRPr="00E96485">
        <w:rPr>
          <w:rFonts w:ascii="Times New Roman" w:hAnsi="Times New Roman"/>
          <w:sz w:val="28"/>
          <w:szCs w:val="28"/>
          <w:lang w:val="uk-UA"/>
        </w:rPr>
        <w:t>159]. За даними деяких авторів ці ускладнення нерідко займають перше місце і пов'язані з підвищеною частотою сепсису, печінкової недостатності і летального результату, подовжують терміни госпіталізації та відновлення пацієнтів [134,</w:t>
      </w:r>
      <w:r>
        <w:rPr>
          <w:rFonts w:ascii="Times New Roman" w:hAnsi="Times New Roman"/>
          <w:sz w:val="28"/>
          <w:szCs w:val="28"/>
          <w:lang w:val="uk-UA"/>
        </w:rPr>
        <w:t xml:space="preserve"> </w:t>
      </w:r>
      <w:r w:rsidRPr="00E96485">
        <w:rPr>
          <w:rFonts w:ascii="Times New Roman" w:hAnsi="Times New Roman"/>
          <w:sz w:val="28"/>
          <w:szCs w:val="28"/>
          <w:lang w:val="uk-UA"/>
        </w:rPr>
        <w:t>41,</w:t>
      </w:r>
      <w:r>
        <w:rPr>
          <w:rFonts w:ascii="Times New Roman" w:hAnsi="Times New Roman"/>
          <w:sz w:val="28"/>
          <w:szCs w:val="28"/>
          <w:lang w:val="uk-UA"/>
        </w:rPr>
        <w:t xml:space="preserve"> </w:t>
      </w:r>
      <w:r w:rsidRPr="00E96485">
        <w:rPr>
          <w:rFonts w:ascii="Times New Roman" w:hAnsi="Times New Roman"/>
          <w:sz w:val="28"/>
          <w:szCs w:val="28"/>
          <w:lang w:val="uk-UA"/>
        </w:rPr>
        <w:t>167].</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Під біліарним ускладненням розуміють порушення герметичності жовчних проток після резекції печінки і подальш</w:t>
      </w:r>
      <w:r>
        <w:rPr>
          <w:rFonts w:ascii="Times New Roman" w:hAnsi="Times New Roman"/>
          <w:sz w:val="28"/>
          <w:szCs w:val="28"/>
          <w:lang w:val="uk-UA"/>
        </w:rPr>
        <w:t>е</w:t>
      </w:r>
      <w:r w:rsidRPr="00E96485">
        <w:rPr>
          <w:rFonts w:ascii="Times New Roman" w:hAnsi="Times New Roman"/>
          <w:sz w:val="28"/>
          <w:szCs w:val="28"/>
          <w:lang w:val="uk-UA"/>
        </w:rPr>
        <w:t xml:space="preserve">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по контрольни</w:t>
      </w:r>
      <w:r>
        <w:rPr>
          <w:rFonts w:ascii="Times New Roman" w:hAnsi="Times New Roman"/>
          <w:sz w:val="28"/>
          <w:szCs w:val="28"/>
          <w:lang w:val="uk-UA"/>
        </w:rPr>
        <w:t>х</w:t>
      </w:r>
      <w:r w:rsidRPr="00E96485">
        <w:rPr>
          <w:rFonts w:ascii="Times New Roman" w:hAnsi="Times New Roman"/>
          <w:sz w:val="28"/>
          <w:szCs w:val="28"/>
          <w:lang w:val="uk-UA"/>
        </w:rPr>
        <w:t xml:space="preserve"> дренажам. Їх діагностують, якщо рівень білірубіну у вмісті з контрольного д</w:t>
      </w:r>
      <w:r>
        <w:rPr>
          <w:rFonts w:ascii="Times New Roman" w:hAnsi="Times New Roman"/>
          <w:sz w:val="28"/>
          <w:szCs w:val="28"/>
          <w:lang w:val="uk-UA"/>
        </w:rPr>
        <w:t>ренажу черевної порожнини</w:t>
      </w:r>
      <w:r w:rsidRPr="00E96485">
        <w:rPr>
          <w:rFonts w:ascii="Times New Roman" w:hAnsi="Times New Roman"/>
          <w:sz w:val="28"/>
          <w:szCs w:val="28"/>
          <w:lang w:val="uk-UA"/>
        </w:rPr>
        <w:t xml:space="preserve"> перевищує 5</w:t>
      </w:r>
      <w:r>
        <w:rPr>
          <w:rFonts w:ascii="Times New Roman" w:hAnsi="Times New Roman"/>
          <w:sz w:val="28"/>
          <w:szCs w:val="28"/>
          <w:lang w:val="uk-UA"/>
        </w:rPr>
        <w:t> </w:t>
      </w:r>
      <w:r w:rsidRPr="00E96485">
        <w:rPr>
          <w:rFonts w:ascii="Times New Roman" w:hAnsi="Times New Roman"/>
          <w:sz w:val="28"/>
          <w:szCs w:val="28"/>
          <w:lang w:val="uk-UA"/>
        </w:rPr>
        <w:t>мг</w:t>
      </w:r>
      <w:r>
        <w:rPr>
          <w:rFonts w:ascii="Times New Roman" w:hAnsi="Times New Roman"/>
          <w:sz w:val="28"/>
          <w:szCs w:val="28"/>
          <w:lang w:val="uk-UA"/>
        </w:rPr>
        <w:t> </w:t>
      </w:r>
      <w:r w:rsidRPr="00E96485">
        <w:rPr>
          <w:rFonts w:ascii="Times New Roman" w:hAnsi="Times New Roman"/>
          <w:sz w:val="28"/>
          <w:szCs w:val="28"/>
          <w:lang w:val="uk-UA"/>
        </w:rPr>
        <w:t>% або в</w:t>
      </w:r>
      <w:r>
        <w:rPr>
          <w:rFonts w:ascii="Times New Roman" w:hAnsi="Times New Roman"/>
          <w:sz w:val="28"/>
          <w:szCs w:val="28"/>
          <w:lang w:val="uk-UA"/>
        </w:rPr>
        <w:t xml:space="preserve">ін у </w:t>
      </w:r>
      <w:r w:rsidRPr="00E96485">
        <w:rPr>
          <w:rFonts w:ascii="Times New Roman" w:hAnsi="Times New Roman"/>
          <w:sz w:val="28"/>
          <w:szCs w:val="28"/>
          <w:lang w:val="uk-UA"/>
        </w:rPr>
        <w:t>три рази вищ</w:t>
      </w:r>
      <w:r>
        <w:rPr>
          <w:rFonts w:ascii="Times New Roman" w:hAnsi="Times New Roman"/>
          <w:sz w:val="28"/>
          <w:szCs w:val="28"/>
          <w:lang w:val="uk-UA"/>
        </w:rPr>
        <w:t>ий</w:t>
      </w:r>
      <w:r w:rsidRPr="00E96485">
        <w:rPr>
          <w:rFonts w:ascii="Times New Roman" w:hAnsi="Times New Roman"/>
          <w:sz w:val="28"/>
          <w:szCs w:val="28"/>
          <w:lang w:val="uk-UA"/>
        </w:rPr>
        <w:t>, ніж у сироватці крові [141,</w:t>
      </w:r>
      <w:r>
        <w:rPr>
          <w:rFonts w:ascii="Times New Roman" w:hAnsi="Times New Roman"/>
          <w:sz w:val="28"/>
          <w:szCs w:val="28"/>
          <w:lang w:val="uk-UA"/>
        </w:rPr>
        <w:t xml:space="preserve"> </w:t>
      </w:r>
      <w:r w:rsidRPr="00E96485">
        <w:rPr>
          <w:rFonts w:ascii="Times New Roman" w:hAnsi="Times New Roman"/>
          <w:sz w:val="28"/>
          <w:szCs w:val="28"/>
          <w:lang w:val="uk-UA"/>
        </w:rPr>
        <w:t>169]. Наслідками можуть бути: жовчний перитоніт, обмежене скупчення жовчі (білома), зовнішня і внутрішня жовчна нориця. Вважається, що причинами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є: нерозпізнані і некліповані жовчні протоки на поверхні зрізу, пошкоджені під час диссекції паренхіми велик</w:t>
      </w:r>
      <w:r>
        <w:rPr>
          <w:rFonts w:ascii="Times New Roman" w:hAnsi="Times New Roman"/>
          <w:sz w:val="28"/>
          <w:szCs w:val="28"/>
          <w:lang w:val="uk-UA"/>
        </w:rPr>
        <w:t>ої</w:t>
      </w:r>
      <w:r w:rsidRPr="00E96485">
        <w:rPr>
          <w:rFonts w:ascii="Times New Roman" w:hAnsi="Times New Roman"/>
          <w:sz w:val="28"/>
          <w:szCs w:val="28"/>
          <w:lang w:val="uk-UA"/>
        </w:rPr>
        <w:t xml:space="preserve"> протоки в воротах печінки, спазм сфінктера Одді з подальшим збільшенням внутр</w:t>
      </w:r>
      <w:r>
        <w:rPr>
          <w:rFonts w:ascii="Times New Roman" w:hAnsi="Times New Roman"/>
          <w:sz w:val="28"/>
          <w:szCs w:val="28"/>
          <w:lang w:val="uk-UA"/>
        </w:rPr>
        <w:t>ішньоп</w:t>
      </w:r>
      <w:r w:rsidRPr="00E96485">
        <w:rPr>
          <w:rFonts w:ascii="Times New Roman" w:hAnsi="Times New Roman"/>
          <w:sz w:val="28"/>
          <w:szCs w:val="28"/>
          <w:lang w:val="uk-UA"/>
        </w:rPr>
        <w:t>ротокового тиску [32, 56, 69, 181], відторгнення некротизованих тканин з поверхні зрізу, порушення кровообігу жовчних проток при виконанні лімфодиссекціі [80,</w:t>
      </w:r>
      <w:r>
        <w:rPr>
          <w:rFonts w:ascii="Times New Roman" w:hAnsi="Times New Roman"/>
          <w:sz w:val="28"/>
          <w:szCs w:val="28"/>
          <w:lang w:val="uk-UA"/>
        </w:rPr>
        <w:t xml:space="preserve"> </w:t>
      </w:r>
      <w:r w:rsidRPr="00E96485">
        <w:rPr>
          <w:rFonts w:ascii="Times New Roman" w:hAnsi="Times New Roman"/>
          <w:sz w:val="28"/>
          <w:szCs w:val="28"/>
          <w:lang w:val="uk-UA"/>
        </w:rPr>
        <w:t>141,</w:t>
      </w:r>
      <w:r>
        <w:rPr>
          <w:rFonts w:ascii="Times New Roman" w:hAnsi="Times New Roman"/>
          <w:sz w:val="28"/>
          <w:szCs w:val="28"/>
          <w:lang w:val="uk-UA"/>
        </w:rPr>
        <w:t xml:space="preserve"> </w:t>
      </w:r>
      <w:r w:rsidRPr="00E96485">
        <w:rPr>
          <w:rFonts w:ascii="Times New Roman" w:hAnsi="Times New Roman"/>
          <w:sz w:val="28"/>
          <w:szCs w:val="28"/>
          <w:lang w:val="uk-UA"/>
        </w:rPr>
        <w:t>159,</w:t>
      </w:r>
      <w:r>
        <w:rPr>
          <w:rFonts w:ascii="Times New Roman" w:hAnsi="Times New Roman"/>
          <w:sz w:val="28"/>
          <w:szCs w:val="28"/>
          <w:lang w:val="uk-UA"/>
        </w:rPr>
        <w:t xml:space="preserve"> </w:t>
      </w:r>
      <w:r w:rsidRPr="00E96485">
        <w:rPr>
          <w:rFonts w:ascii="Times New Roman" w:hAnsi="Times New Roman"/>
          <w:sz w:val="28"/>
          <w:szCs w:val="28"/>
          <w:lang w:val="uk-UA"/>
        </w:rPr>
        <w:t>169]. Наявність жовчі, крові і нежиттєздатних тканин в «мертвому» просторі після резекції, може забезпечити ідеальне середовище для бактеріального росту і погіршити захисні механізми. Поєднання зменшення обсягу печінки, скупчення жовчі близько кукси печінки і розвит</w:t>
      </w:r>
      <w:r>
        <w:rPr>
          <w:rFonts w:ascii="Times New Roman" w:hAnsi="Times New Roman"/>
          <w:sz w:val="28"/>
          <w:szCs w:val="28"/>
          <w:lang w:val="uk-UA"/>
        </w:rPr>
        <w:t>ок</w:t>
      </w:r>
      <w:r w:rsidRPr="00E96485">
        <w:rPr>
          <w:rFonts w:ascii="Times New Roman" w:hAnsi="Times New Roman"/>
          <w:sz w:val="28"/>
          <w:szCs w:val="28"/>
          <w:lang w:val="uk-UA"/>
        </w:rPr>
        <w:t xml:space="preserve"> внутрішньочеревних септичних ускладнень часто призводить до печінкової недостатності, що має грізний прогноз [80, 129, 138, 155].</w:t>
      </w:r>
      <w:r>
        <w:rPr>
          <w:rFonts w:ascii="Times New Roman" w:hAnsi="Times New Roman"/>
          <w:sz w:val="28"/>
          <w:szCs w:val="28"/>
          <w:lang w:val="uk-UA"/>
        </w:rPr>
        <w:t xml:space="preserve"> </w:t>
      </w:r>
      <w:r w:rsidRPr="00E96485">
        <w:rPr>
          <w:rFonts w:ascii="Times New Roman" w:hAnsi="Times New Roman"/>
          <w:sz w:val="28"/>
          <w:szCs w:val="28"/>
          <w:lang w:val="uk-UA"/>
        </w:rPr>
        <w:t>Для інтраопераційної діагностики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традиційно використовують тест на герметичність з введенням фізіологічного розчину, </w:t>
      </w:r>
      <w:r w:rsidRPr="00E96485">
        <w:rPr>
          <w:rFonts w:ascii="Times New Roman" w:hAnsi="Times New Roman"/>
          <w:sz w:val="28"/>
          <w:szCs w:val="28"/>
          <w:lang w:val="uk-UA"/>
        </w:rPr>
        <w:lastRenderedPageBreak/>
        <w:t>барвників, що має ряд недоліків. Запропоновано застосовувати жирову емульсію для парентерального харчування, як</w:t>
      </w:r>
      <w:r>
        <w:rPr>
          <w:rFonts w:ascii="Times New Roman" w:hAnsi="Times New Roman"/>
          <w:sz w:val="28"/>
          <w:szCs w:val="28"/>
          <w:lang w:val="uk-UA"/>
        </w:rPr>
        <w:t>у</w:t>
      </w:r>
      <w:r w:rsidRPr="00E96485">
        <w:rPr>
          <w:rFonts w:ascii="Times New Roman" w:hAnsi="Times New Roman"/>
          <w:sz w:val="28"/>
          <w:szCs w:val="28"/>
          <w:lang w:val="uk-UA"/>
        </w:rPr>
        <w:t xml:space="preserve"> добре видн</w:t>
      </w:r>
      <w:r>
        <w:rPr>
          <w:rFonts w:ascii="Times New Roman" w:hAnsi="Times New Roman"/>
          <w:sz w:val="28"/>
          <w:szCs w:val="28"/>
          <w:lang w:val="uk-UA"/>
        </w:rPr>
        <w:t>о</w:t>
      </w:r>
      <w:r w:rsidRPr="00E96485">
        <w:rPr>
          <w:rFonts w:ascii="Times New Roman" w:hAnsi="Times New Roman"/>
          <w:sz w:val="28"/>
          <w:szCs w:val="28"/>
          <w:lang w:val="uk-UA"/>
        </w:rPr>
        <w:t xml:space="preserve"> на поверхні кукси печінки і </w:t>
      </w:r>
      <w:r>
        <w:rPr>
          <w:rFonts w:ascii="Times New Roman" w:hAnsi="Times New Roman"/>
          <w:sz w:val="28"/>
          <w:szCs w:val="28"/>
          <w:lang w:val="uk-UA"/>
        </w:rPr>
        <w:t xml:space="preserve">яка </w:t>
      </w:r>
      <w:r w:rsidRPr="00E96485">
        <w:rPr>
          <w:rFonts w:ascii="Times New Roman" w:hAnsi="Times New Roman"/>
          <w:sz w:val="28"/>
          <w:szCs w:val="28"/>
          <w:lang w:val="uk-UA"/>
        </w:rPr>
        <w:t>легко змивається, не заважаючи огляду при повторних введеннях [64].</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Загальноприйнятої класифікації біліарних ускладнень після резекцій печінки поки не існує. До них відносять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по контрольному дренажу,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у вільну черевну порожнину з розвитком перитоніту і формування білом в області кукси печінки, які приводять до підвищення температури тіла, розвитку реактивного плевриту [29, 73, 99, 128, 164]. Запропоновані на сьогоднішній день класифікації в основному засновані на діагностиці джерела жовчо</w:t>
      </w:r>
      <w:r>
        <w:rPr>
          <w:rFonts w:ascii="Times New Roman" w:hAnsi="Times New Roman"/>
          <w:sz w:val="28"/>
          <w:szCs w:val="28"/>
          <w:lang w:val="uk-UA"/>
        </w:rPr>
        <w:t>витікання</w:t>
      </w:r>
      <w:r w:rsidRPr="00E96485">
        <w:rPr>
          <w:rFonts w:ascii="Times New Roman" w:hAnsi="Times New Roman"/>
          <w:sz w:val="28"/>
          <w:szCs w:val="28"/>
          <w:lang w:val="uk-UA"/>
        </w:rPr>
        <w:t>, ступеня тяжкості та тривалості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[141,</w:t>
      </w:r>
      <w:r>
        <w:rPr>
          <w:rFonts w:ascii="Times New Roman" w:hAnsi="Times New Roman"/>
          <w:sz w:val="28"/>
          <w:szCs w:val="28"/>
          <w:lang w:val="uk-UA"/>
        </w:rPr>
        <w:t xml:space="preserve"> </w:t>
      </w:r>
      <w:r w:rsidRPr="00E96485">
        <w:rPr>
          <w:rFonts w:ascii="Times New Roman" w:hAnsi="Times New Roman"/>
          <w:sz w:val="28"/>
          <w:szCs w:val="28"/>
          <w:lang w:val="uk-UA"/>
        </w:rPr>
        <w:t>155,</w:t>
      </w:r>
      <w:r>
        <w:rPr>
          <w:rFonts w:ascii="Times New Roman" w:hAnsi="Times New Roman"/>
          <w:sz w:val="28"/>
          <w:szCs w:val="28"/>
          <w:lang w:val="uk-UA"/>
        </w:rPr>
        <w:t xml:space="preserve"> </w:t>
      </w:r>
      <w:r w:rsidRPr="00E96485">
        <w:rPr>
          <w:rFonts w:ascii="Times New Roman" w:hAnsi="Times New Roman"/>
          <w:sz w:val="28"/>
          <w:szCs w:val="28"/>
          <w:lang w:val="uk-UA"/>
        </w:rPr>
        <w:t>158,</w:t>
      </w:r>
      <w:r>
        <w:rPr>
          <w:rFonts w:ascii="Times New Roman" w:hAnsi="Times New Roman"/>
          <w:sz w:val="28"/>
          <w:szCs w:val="28"/>
          <w:lang w:val="uk-UA"/>
        </w:rPr>
        <w:t xml:space="preserve"> </w:t>
      </w:r>
      <w:r w:rsidRPr="00E96485">
        <w:rPr>
          <w:rFonts w:ascii="Times New Roman" w:hAnsi="Times New Roman"/>
          <w:sz w:val="28"/>
          <w:szCs w:val="28"/>
          <w:lang w:val="uk-UA"/>
        </w:rPr>
        <w:t>167].</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Хірурги з Японії поділяють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w:t>
      </w:r>
      <w:r>
        <w:rPr>
          <w:rFonts w:ascii="Times New Roman" w:hAnsi="Times New Roman"/>
          <w:sz w:val="28"/>
          <w:szCs w:val="28"/>
          <w:lang w:val="uk-UA"/>
        </w:rPr>
        <w:t>за</w:t>
      </w:r>
      <w:r w:rsidRPr="00E96485">
        <w:rPr>
          <w:rFonts w:ascii="Times New Roman" w:hAnsi="Times New Roman"/>
          <w:sz w:val="28"/>
          <w:szCs w:val="28"/>
          <w:lang w:val="uk-UA"/>
        </w:rPr>
        <w:t xml:space="preserve"> наявн</w:t>
      </w:r>
      <w:r>
        <w:rPr>
          <w:rFonts w:ascii="Times New Roman" w:hAnsi="Times New Roman"/>
          <w:sz w:val="28"/>
          <w:szCs w:val="28"/>
          <w:lang w:val="uk-UA"/>
        </w:rPr>
        <w:t>істю</w:t>
      </w:r>
      <w:r w:rsidRPr="00E96485">
        <w:rPr>
          <w:rFonts w:ascii="Times New Roman" w:hAnsi="Times New Roman"/>
          <w:sz w:val="28"/>
          <w:szCs w:val="28"/>
          <w:lang w:val="uk-UA"/>
        </w:rPr>
        <w:t xml:space="preserve"> або відсутн</w:t>
      </w:r>
      <w:r>
        <w:rPr>
          <w:rFonts w:ascii="Times New Roman" w:hAnsi="Times New Roman"/>
          <w:sz w:val="28"/>
          <w:szCs w:val="28"/>
          <w:lang w:val="uk-UA"/>
        </w:rPr>
        <w:t>істю</w:t>
      </w:r>
      <w:r w:rsidRPr="00E96485">
        <w:rPr>
          <w:rFonts w:ascii="Times New Roman" w:hAnsi="Times New Roman"/>
          <w:sz w:val="28"/>
          <w:szCs w:val="28"/>
          <w:lang w:val="uk-UA"/>
        </w:rPr>
        <w:t xml:space="preserve"> зв'язку з біліарним трактом, яку визначають при холангіографії або ЕРХПГ [159]. Y.</w:t>
      </w:r>
      <w:r>
        <w:rPr>
          <w:rFonts w:ascii="Times New Roman" w:hAnsi="Times New Roman"/>
          <w:sz w:val="28"/>
          <w:szCs w:val="28"/>
          <w:lang w:val="uk-UA"/>
        </w:rPr>
        <w:t> </w:t>
      </w:r>
      <w:r w:rsidRPr="00E96485">
        <w:rPr>
          <w:rFonts w:ascii="Times New Roman" w:hAnsi="Times New Roman"/>
          <w:sz w:val="28"/>
          <w:szCs w:val="28"/>
          <w:lang w:val="uk-UA"/>
        </w:rPr>
        <w:t>Nagano et al. (2013) запропонували за результатами фістулограм в післяопераційному періоді виділити чотири типи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тип А – мале, з поверхні кукси печінки, тип В – значне, в результаті недостатнього кліпування жовчних проток на поверхні кукси печінки, тип С – значне, в результаті пошкодження жовчних проток в ході операції та тип Д – значне, з периферичної жовчної протоки, яка дренує невеликий ізольований сегмент і втратила зв'язок з основними протоками [141].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На підставі цієї класифікації авторами запропоновано алгоритм лікування біліарних ускладнень, який включає консервативні заходи (дренування та промивання), ендоскопічне дренування жовчних проток, місцеве введення спирту, ф</w:t>
      </w:r>
      <w:r>
        <w:rPr>
          <w:rFonts w:ascii="Times New Roman" w:hAnsi="Times New Roman"/>
          <w:sz w:val="28"/>
          <w:szCs w:val="28"/>
          <w:lang w:val="uk-UA"/>
        </w:rPr>
        <w:t>і</w:t>
      </w:r>
      <w:r w:rsidRPr="00E96485">
        <w:rPr>
          <w:rFonts w:ascii="Times New Roman" w:hAnsi="Times New Roman"/>
          <w:sz w:val="28"/>
          <w:szCs w:val="28"/>
          <w:lang w:val="uk-UA"/>
        </w:rPr>
        <w:t>бринового клею і повторні оперативні втручання [39, 49, 86, 137]. Крім прямого контрастування жовчовивідних проток в післяопераційному періоді після резекцій печінки застосування КТ дозволяє оцінити стан кукси печінки, визначити наявність рідинних скупчень: білом, гематом, сіром [8</w:t>
      </w:r>
      <w:r>
        <w:rPr>
          <w:rFonts w:ascii="Times New Roman" w:hAnsi="Times New Roman"/>
          <w:sz w:val="28"/>
          <w:szCs w:val="28"/>
          <w:lang w:val="uk-UA"/>
        </w:rPr>
        <w:t>, 25, 91].</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lastRenderedPageBreak/>
        <w:t>У численних роботах [99,</w:t>
      </w:r>
      <w:r>
        <w:rPr>
          <w:rFonts w:ascii="Times New Roman" w:hAnsi="Times New Roman"/>
          <w:sz w:val="28"/>
          <w:szCs w:val="28"/>
          <w:lang w:val="uk-UA"/>
        </w:rPr>
        <w:t xml:space="preserve"> </w:t>
      </w:r>
      <w:r w:rsidRPr="00E96485">
        <w:rPr>
          <w:rFonts w:ascii="Times New Roman" w:hAnsi="Times New Roman"/>
          <w:sz w:val="28"/>
          <w:szCs w:val="28"/>
          <w:lang w:val="uk-UA"/>
        </w:rPr>
        <w:t>109,</w:t>
      </w:r>
      <w:r>
        <w:rPr>
          <w:rFonts w:ascii="Times New Roman" w:hAnsi="Times New Roman"/>
          <w:sz w:val="28"/>
          <w:szCs w:val="28"/>
          <w:lang w:val="uk-UA"/>
        </w:rPr>
        <w:t xml:space="preserve"> </w:t>
      </w:r>
      <w:r w:rsidRPr="00E96485">
        <w:rPr>
          <w:rFonts w:ascii="Times New Roman" w:hAnsi="Times New Roman"/>
          <w:sz w:val="28"/>
          <w:szCs w:val="28"/>
          <w:lang w:val="uk-UA"/>
        </w:rPr>
        <w:t>118,</w:t>
      </w:r>
      <w:r>
        <w:rPr>
          <w:rFonts w:ascii="Times New Roman" w:hAnsi="Times New Roman"/>
          <w:sz w:val="28"/>
          <w:szCs w:val="28"/>
          <w:lang w:val="uk-UA"/>
        </w:rPr>
        <w:t xml:space="preserve"> </w:t>
      </w:r>
      <w:r w:rsidRPr="00E96485">
        <w:rPr>
          <w:rFonts w:ascii="Times New Roman" w:hAnsi="Times New Roman"/>
          <w:sz w:val="28"/>
          <w:szCs w:val="28"/>
          <w:lang w:val="uk-UA"/>
        </w:rPr>
        <w:t>135,</w:t>
      </w:r>
      <w:r>
        <w:rPr>
          <w:rFonts w:ascii="Times New Roman" w:hAnsi="Times New Roman"/>
          <w:sz w:val="28"/>
          <w:szCs w:val="28"/>
          <w:lang w:val="uk-UA"/>
        </w:rPr>
        <w:t xml:space="preserve"> </w:t>
      </w:r>
      <w:r w:rsidRPr="00E96485">
        <w:rPr>
          <w:rFonts w:ascii="Times New Roman" w:hAnsi="Times New Roman"/>
          <w:sz w:val="28"/>
          <w:szCs w:val="28"/>
          <w:lang w:val="uk-UA"/>
        </w:rPr>
        <w:t>141,</w:t>
      </w:r>
      <w:r>
        <w:rPr>
          <w:rFonts w:ascii="Times New Roman" w:hAnsi="Times New Roman"/>
          <w:sz w:val="28"/>
          <w:szCs w:val="28"/>
          <w:lang w:val="uk-UA"/>
        </w:rPr>
        <w:t xml:space="preserve"> </w:t>
      </w:r>
      <w:r w:rsidRPr="00E96485">
        <w:rPr>
          <w:rFonts w:ascii="Times New Roman" w:hAnsi="Times New Roman"/>
          <w:sz w:val="28"/>
          <w:szCs w:val="28"/>
          <w:lang w:val="uk-UA"/>
        </w:rPr>
        <w:t xml:space="preserve">167] факторами ризику розвитку біліарних ускладнень при проведенні багатофакторного аналізу виявлено в цілому 9 предикторів, серед яких літній вік (60±2,5 років) визначено як незалежний фактор ризику тільки в </w:t>
      </w:r>
      <w:r>
        <w:rPr>
          <w:rFonts w:ascii="Times New Roman" w:hAnsi="Times New Roman"/>
          <w:sz w:val="28"/>
          <w:szCs w:val="28"/>
          <w:lang w:val="uk-UA"/>
        </w:rPr>
        <w:t>поодиноких</w:t>
      </w:r>
      <w:r w:rsidRPr="00E96485">
        <w:rPr>
          <w:rFonts w:ascii="Times New Roman" w:hAnsi="Times New Roman"/>
          <w:sz w:val="28"/>
          <w:szCs w:val="28"/>
          <w:lang w:val="uk-UA"/>
        </w:rPr>
        <w:t xml:space="preserve"> дослідженнях [118,</w:t>
      </w:r>
      <w:r>
        <w:rPr>
          <w:rFonts w:ascii="Times New Roman" w:hAnsi="Times New Roman"/>
          <w:sz w:val="28"/>
          <w:szCs w:val="28"/>
          <w:lang w:val="uk-UA"/>
        </w:rPr>
        <w:t xml:space="preserve"> </w:t>
      </w:r>
      <w:r w:rsidRPr="00E96485">
        <w:rPr>
          <w:rFonts w:ascii="Times New Roman" w:hAnsi="Times New Roman"/>
          <w:sz w:val="28"/>
          <w:szCs w:val="28"/>
          <w:lang w:val="uk-UA"/>
        </w:rPr>
        <w:t>135,</w:t>
      </w:r>
      <w:r>
        <w:rPr>
          <w:rFonts w:ascii="Times New Roman" w:hAnsi="Times New Roman"/>
          <w:sz w:val="28"/>
          <w:szCs w:val="28"/>
          <w:lang w:val="uk-UA"/>
        </w:rPr>
        <w:t xml:space="preserve"> </w:t>
      </w:r>
      <w:r w:rsidRPr="00E96485">
        <w:rPr>
          <w:rFonts w:ascii="Times New Roman" w:hAnsi="Times New Roman"/>
          <w:sz w:val="28"/>
          <w:szCs w:val="28"/>
          <w:lang w:val="uk-UA"/>
        </w:rPr>
        <w:t>141]. Причин</w:t>
      </w:r>
      <w:r>
        <w:rPr>
          <w:rFonts w:ascii="Times New Roman" w:hAnsi="Times New Roman"/>
          <w:sz w:val="28"/>
          <w:szCs w:val="28"/>
          <w:lang w:val="uk-UA"/>
        </w:rPr>
        <w:t>у</w:t>
      </w:r>
      <w:r w:rsidRPr="00E96485">
        <w:rPr>
          <w:rFonts w:ascii="Times New Roman" w:hAnsi="Times New Roman"/>
          <w:sz w:val="28"/>
          <w:szCs w:val="28"/>
          <w:lang w:val="uk-UA"/>
        </w:rPr>
        <w:t xml:space="preserve"> такого взаємозв'язку не встановлен</w:t>
      </w:r>
      <w:r>
        <w:rPr>
          <w:rFonts w:ascii="Times New Roman" w:hAnsi="Times New Roman"/>
          <w:sz w:val="28"/>
          <w:szCs w:val="28"/>
          <w:lang w:val="uk-UA"/>
        </w:rPr>
        <w:t>о</w:t>
      </w:r>
      <w:r w:rsidRPr="00E96485">
        <w:rPr>
          <w:rFonts w:ascii="Times New Roman" w:hAnsi="Times New Roman"/>
          <w:sz w:val="28"/>
          <w:szCs w:val="28"/>
          <w:lang w:val="uk-UA"/>
        </w:rPr>
        <w:t>. Залежність частоти післяопераційних ускладнень (в тому числі і біліарних) від віку в роботах останніх років виявити не вдалося</w:t>
      </w:r>
      <w:r>
        <w:rPr>
          <w:rFonts w:ascii="Times New Roman" w:hAnsi="Times New Roman"/>
          <w:sz w:val="28"/>
          <w:szCs w:val="28"/>
          <w:lang w:val="uk-UA"/>
        </w:rPr>
        <w:t xml:space="preserve"> </w:t>
      </w:r>
      <w:r w:rsidRPr="00E96485">
        <w:rPr>
          <w:rFonts w:ascii="Times New Roman" w:hAnsi="Times New Roman"/>
          <w:sz w:val="28"/>
          <w:szCs w:val="28"/>
          <w:lang w:val="uk-UA"/>
        </w:rPr>
        <w:t xml:space="preserve">[129, 156, 169]. Предиктором розвитку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служить периферична холангіокарцинома. Це пов'язано з тим, що в більшості випадків пухлина має великі розміри і розташована глибоко в центральних відділах печінки. Отже, з метою радикальності необхідно виконання великої або розширеної резекції з перетином печінково</w:t>
      </w:r>
      <w:r>
        <w:rPr>
          <w:rFonts w:ascii="Times New Roman" w:hAnsi="Times New Roman"/>
          <w:sz w:val="28"/>
          <w:szCs w:val="28"/>
          <w:lang w:val="uk-UA"/>
        </w:rPr>
        <w:t>ї</w:t>
      </w:r>
      <w:r w:rsidRPr="00E96485">
        <w:rPr>
          <w:rFonts w:ascii="Times New Roman" w:hAnsi="Times New Roman"/>
          <w:sz w:val="28"/>
          <w:szCs w:val="28"/>
          <w:lang w:val="uk-UA"/>
        </w:rPr>
        <w:t xml:space="preserve"> проток</w:t>
      </w:r>
      <w:r>
        <w:rPr>
          <w:rFonts w:ascii="Times New Roman" w:hAnsi="Times New Roman"/>
          <w:sz w:val="28"/>
          <w:szCs w:val="28"/>
          <w:lang w:val="uk-UA"/>
        </w:rPr>
        <w:t>и</w:t>
      </w:r>
      <w:r w:rsidRPr="00E96485">
        <w:rPr>
          <w:rFonts w:ascii="Times New Roman" w:hAnsi="Times New Roman"/>
          <w:sz w:val="28"/>
          <w:szCs w:val="28"/>
          <w:lang w:val="uk-UA"/>
        </w:rPr>
        <w:t xml:space="preserve"> близько до біфуркації [99].</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Існують дані, що свідчать як про підвищену (21,4</w:t>
      </w:r>
      <w:r>
        <w:rPr>
          <w:rFonts w:ascii="Times New Roman" w:hAnsi="Times New Roman"/>
          <w:sz w:val="28"/>
          <w:szCs w:val="28"/>
          <w:lang w:val="uk-UA"/>
        </w:rPr>
        <w:t> </w:t>
      </w:r>
      <w:r w:rsidRPr="00E96485">
        <w:rPr>
          <w:rFonts w:ascii="Times New Roman" w:hAnsi="Times New Roman"/>
          <w:sz w:val="28"/>
          <w:szCs w:val="28"/>
          <w:lang w:val="uk-UA"/>
        </w:rPr>
        <w:t>% проти 6,9</w:t>
      </w:r>
      <w:r>
        <w:rPr>
          <w:rFonts w:ascii="Times New Roman" w:hAnsi="Times New Roman"/>
          <w:sz w:val="28"/>
          <w:szCs w:val="28"/>
          <w:lang w:val="uk-UA"/>
        </w:rPr>
        <w:t> </w:t>
      </w:r>
      <w:r w:rsidRPr="00E96485">
        <w:rPr>
          <w:rFonts w:ascii="Times New Roman" w:hAnsi="Times New Roman"/>
          <w:sz w:val="28"/>
          <w:szCs w:val="28"/>
          <w:lang w:val="uk-UA"/>
        </w:rPr>
        <w:t>%; р≥0,02) [135], так і про знижену (1,2</w:t>
      </w:r>
      <w:r>
        <w:rPr>
          <w:rFonts w:ascii="Times New Roman" w:hAnsi="Times New Roman"/>
          <w:sz w:val="28"/>
          <w:szCs w:val="28"/>
          <w:lang w:val="uk-UA"/>
        </w:rPr>
        <w:t> </w:t>
      </w:r>
      <w:r w:rsidRPr="00E96485">
        <w:rPr>
          <w:rFonts w:ascii="Times New Roman" w:hAnsi="Times New Roman"/>
          <w:sz w:val="28"/>
          <w:szCs w:val="28"/>
          <w:lang w:val="uk-UA"/>
        </w:rPr>
        <w:t>% проти 4,5</w:t>
      </w:r>
      <w:r>
        <w:rPr>
          <w:rFonts w:ascii="Times New Roman" w:hAnsi="Times New Roman"/>
          <w:sz w:val="28"/>
          <w:szCs w:val="28"/>
          <w:lang w:val="uk-UA"/>
        </w:rPr>
        <w:t> </w:t>
      </w:r>
      <w:r w:rsidRPr="00E96485">
        <w:rPr>
          <w:rFonts w:ascii="Times New Roman" w:hAnsi="Times New Roman"/>
          <w:sz w:val="28"/>
          <w:szCs w:val="28"/>
          <w:lang w:val="uk-UA"/>
        </w:rPr>
        <w:t>%; р≥0,05) [99] частоту розвитку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при цирозі печінки. Значення цирозу як незалежного фактора розвитку біліарних ускладнень не підтверджено. Деякі види резекції пов'язані з ризиком розвитку жовчо</w:t>
      </w:r>
      <w:r>
        <w:rPr>
          <w:rFonts w:ascii="Times New Roman" w:hAnsi="Times New Roman"/>
          <w:sz w:val="28"/>
          <w:szCs w:val="28"/>
          <w:lang w:val="uk-UA"/>
        </w:rPr>
        <w:t>витікання</w:t>
      </w:r>
      <w:r w:rsidRPr="00E96485">
        <w:rPr>
          <w:rFonts w:ascii="Times New Roman" w:hAnsi="Times New Roman"/>
          <w:sz w:val="28"/>
          <w:szCs w:val="28"/>
          <w:lang w:val="uk-UA"/>
        </w:rPr>
        <w:t>. При резекціях, що супроводжуються оголенням головних гліссонових футлярів у воротах печінки (передня сегментектомія, сегментектомія IV, V, VIII, сегментектомія I, резекції, що включають IV сегмент), велик</w:t>
      </w:r>
      <w:r>
        <w:rPr>
          <w:rFonts w:ascii="Times New Roman" w:hAnsi="Times New Roman"/>
          <w:sz w:val="28"/>
          <w:szCs w:val="28"/>
          <w:lang w:val="uk-UA"/>
        </w:rPr>
        <w:t>ою є</w:t>
      </w:r>
      <w:r w:rsidRPr="00E96485">
        <w:rPr>
          <w:rFonts w:ascii="Times New Roman" w:hAnsi="Times New Roman"/>
          <w:sz w:val="28"/>
          <w:szCs w:val="28"/>
          <w:lang w:val="uk-UA"/>
        </w:rPr>
        <w:t xml:space="preserve"> ймовірність пошкодження великих жовчних проток [4, 59, 122]. Є рекомендації відмовитися від </w:t>
      </w:r>
      <w:r>
        <w:rPr>
          <w:rFonts w:ascii="Times New Roman" w:hAnsi="Times New Roman"/>
          <w:sz w:val="28"/>
          <w:szCs w:val="28"/>
          <w:lang w:val="uk-UA"/>
        </w:rPr>
        <w:t>поза</w:t>
      </w:r>
      <w:r w:rsidRPr="00E96485">
        <w:rPr>
          <w:rFonts w:ascii="Times New Roman" w:hAnsi="Times New Roman"/>
          <w:sz w:val="28"/>
          <w:szCs w:val="28"/>
          <w:lang w:val="uk-UA"/>
        </w:rPr>
        <w:t>печінкового виділення і перетину проток на користь внутрі</w:t>
      </w:r>
      <w:r>
        <w:rPr>
          <w:rFonts w:ascii="Times New Roman" w:hAnsi="Times New Roman"/>
          <w:sz w:val="28"/>
          <w:szCs w:val="28"/>
          <w:lang w:val="uk-UA"/>
        </w:rPr>
        <w:t>шньо</w:t>
      </w:r>
      <w:r w:rsidRPr="00E96485">
        <w:rPr>
          <w:rFonts w:ascii="Times New Roman" w:hAnsi="Times New Roman"/>
          <w:sz w:val="28"/>
          <w:szCs w:val="28"/>
          <w:lang w:val="uk-UA"/>
        </w:rPr>
        <w:t>печінкового з метою профілактики післяопераційно</w:t>
      </w:r>
      <w:r>
        <w:rPr>
          <w:rFonts w:ascii="Times New Roman" w:hAnsi="Times New Roman"/>
          <w:sz w:val="28"/>
          <w:szCs w:val="28"/>
          <w:lang w:val="uk-UA"/>
        </w:rPr>
        <w:t>го</w:t>
      </w:r>
      <w:r w:rsidRPr="00E96485">
        <w:rPr>
          <w:rFonts w:ascii="Times New Roman" w:hAnsi="Times New Roman"/>
          <w:sz w:val="28"/>
          <w:szCs w:val="28"/>
          <w:lang w:val="uk-UA"/>
        </w:rPr>
        <w:t xml:space="preserve">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[79,</w:t>
      </w:r>
      <w:r>
        <w:rPr>
          <w:rFonts w:ascii="Times New Roman" w:hAnsi="Times New Roman"/>
          <w:sz w:val="28"/>
          <w:szCs w:val="28"/>
          <w:lang w:val="uk-UA"/>
        </w:rPr>
        <w:t xml:space="preserve"> </w:t>
      </w:r>
      <w:r w:rsidRPr="00E96485">
        <w:rPr>
          <w:rFonts w:ascii="Times New Roman" w:hAnsi="Times New Roman"/>
          <w:sz w:val="28"/>
          <w:szCs w:val="28"/>
          <w:lang w:val="uk-UA"/>
        </w:rPr>
        <w:t>80,</w:t>
      </w:r>
      <w:r>
        <w:rPr>
          <w:rFonts w:ascii="Times New Roman" w:hAnsi="Times New Roman"/>
          <w:sz w:val="28"/>
          <w:szCs w:val="28"/>
          <w:lang w:val="uk-UA"/>
        </w:rPr>
        <w:t xml:space="preserve"> </w:t>
      </w:r>
      <w:r w:rsidRPr="00E96485">
        <w:rPr>
          <w:rFonts w:ascii="Times New Roman" w:hAnsi="Times New Roman"/>
          <w:sz w:val="28"/>
          <w:szCs w:val="28"/>
          <w:lang w:val="uk-UA"/>
        </w:rPr>
        <w:t>159]. До предикторів розвитку біліарних ускладнень також відносять обсяг інтраопераційної крововтрати, повторні операції на печінці, тривалість хірургічного втручання більш 31,5 хвилин, велику площу поверхні кукси печінки [141,</w:t>
      </w:r>
      <w:r>
        <w:rPr>
          <w:rFonts w:ascii="Times New Roman" w:hAnsi="Times New Roman"/>
          <w:sz w:val="28"/>
          <w:szCs w:val="28"/>
          <w:lang w:val="uk-UA"/>
        </w:rPr>
        <w:t xml:space="preserve"> </w:t>
      </w:r>
      <w:r w:rsidRPr="00E96485">
        <w:rPr>
          <w:rFonts w:ascii="Times New Roman" w:hAnsi="Times New Roman"/>
          <w:sz w:val="28"/>
          <w:szCs w:val="28"/>
          <w:lang w:val="uk-UA"/>
        </w:rPr>
        <w:t>169].</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Для профілактики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з кукси печінки широко використовують місцеві гемостатики [142]. Опитування, проведене серед голландських хірургів-гепатологів (67 осіб), показав, що 87</w:t>
      </w:r>
      <w:r>
        <w:rPr>
          <w:rFonts w:ascii="Times New Roman" w:hAnsi="Times New Roman"/>
          <w:sz w:val="28"/>
          <w:szCs w:val="28"/>
          <w:lang w:val="uk-UA"/>
        </w:rPr>
        <w:t>,0 </w:t>
      </w:r>
      <w:r w:rsidRPr="00E96485">
        <w:rPr>
          <w:rFonts w:ascii="Times New Roman" w:hAnsi="Times New Roman"/>
          <w:sz w:val="28"/>
          <w:szCs w:val="28"/>
          <w:lang w:val="uk-UA"/>
        </w:rPr>
        <w:t xml:space="preserve">% з них використовують місцеві гемостатики під час резекції печінки, при цьому </w:t>
      </w:r>
      <w:r w:rsidRPr="00E96485">
        <w:rPr>
          <w:rFonts w:ascii="Times New Roman" w:hAnsi="Times New Roman"/>
          <w:sz w:val="28"/>
          <w:szCs w:val="28"/>
          <w:lang w:val="uk-UA"/>
        </w:rPr>
        <w:lastRenderedPageBreak/>
        <w:t xml:space="preserve">більше половини роблять це завжди, а решта </w:t>
      </w:r>
      <w:r>
        <w:rPr>
          <w:rFonts w:ascii="Times New Roman" w:hAnsi="Times New Roman"/>
          <w:sz w:val="28"/>
          <w:szCs w:val="28"/>
          <w:lang w:val="uk-UA"/>
        </w:rPr>
        <w:t>–</w:t>
      </w:r>
      <w:r w:rsidRPr="00E96485">
        <w:rPr>
          <w:rFonts w:ascii="Times New Roman" w:hAnsi="Times New Roman"/>
          <w:sz w:val="28"/>
          <w:szCs w:val="28"/>
          <w:lang w:val="uk-UA"/>
        </w:rPr>
        <w:t xml:space="preserve"> за показаннями. Важливо відзначити, що 45</w:t>
      </w:r>
      <w:r>
        <w:rPr>
          <w:rFonts w:ascii="Times New Roman" w:hAnsi="Times New Roman"/>
          <w:sz w:val="28"/>
          <w:szCs w:val="28"/>
          <w:lang w:val="uk-UA"/>
        </w:rPr>
        <w:t>,0 </w:t>
      </w:r>
      <w:r w:rsidRPr="00E96485">
        <w:rPr>
          <w:rFonts w:ascii="Times New Roman" w:hAnsi="Times New Roman"/>
          <w:sz w:val="28"/>
          <w:szCs w:val="28"/>
          <w:lang w:val="uk-UA"/>
        </w:rPr>
        <w:t>% опитаних хірургів вважають, що ці засоби не тільки зменшують интраопераційну крововтрату і вкорочують час досягнення гемостазу, а й знижують частоту таких ускладнень, як післяопераційні кровотечі, жовчо</w:t>
      </w:r>
      <w:r>
        <w:rPr>
          <w:rFonts w:ascii="Times New Roman" w:hAnsi="Times New Roman"/>
          <w:sz w:val="28"/>
          <w:szCs w:val="28"/>
          <w:lang w:val="uk-UA"/>
        </w:rPr>
        <w:t>витікання</w:t>
      </w:r>
      <w:r w:rsidRPr="00E96485">
        <w:rPr>
          <w:rFonts w:ascii="Times New Roman" w:hAnsi="Times New Roman"/>
          <w:sz w:val="28"/>
          <w:szCs w:val="28"/>
          <w:lang w:val="uk-UA"/>
        </w:rPr>
        <w:t xml:space="preserve">, абсцеси, внутрішньочеревні скупчення [97, 100]. Багато хірургів використовують укриття кукси печінки гемостатичними препаратами «Тахокомб», «Сурджигель», «Аллогия», «Тиссукол», фібринові клеї для більш надійного гемостазу та профілактики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[28,</w:t>
      </w:r>
      <w:r>
        <w:rPr>
          <w:rFonts w:ascii="Times New Roman" w:hAnsi="Times New Roman"/>
          <w:sz w:val="28"/>
          <w:szCs w:val="28"/>
          <w:lang w:val="uk-UA"/>
        </w:rPr>
        <w:t xml:space="preserve"> </w:t>
      </w:r>
      <w:r w:rsidRPr="00E96485">
        <w:rPr>
          <w:rFonts w:ascii="Times New Roman" w:hAnsi="Times New Roman"/>
          <w:sz w:val="28"/>
          <w:szCs w:val="28"/>
          <w:lang w:val="uk-UA"/>
        </w:rPr>
        <w:t>44,</w:t>
      </w:r>
      <w:r>
        <w:rPr>
          <w:rFonts w:ascii="Times New Roman" w:hAnsi="Times New Roman"/>
          <w:sz w:val="28"/>
          <w:szCs w:val="28"/>
          <w:lang w:val="uk-UA"/>
        </w:rPr>
        <w:t xml:space="preserve"> </w:t>
      </w:r>
      <w:r w:rsidRPr="00E96485">
        <w:rPr>
          <w:rFonts w:ascii="Times New Roman" w:hAnsi="Times New Roman"/>
          <w:sz w:val="28"/>
          <w:szCs w:val="28"/>
          <w:lang w:val="uk-UA"/>
        </w:rPr>
        <w:t>169]. При аналізі результатів застосування різних покриттів істотної різниці не виявлено. Деякі вважають, що перітонізація ними кукси печінки знижує можливість розвитку післяопераційних ускладнень [44], інші вважають за краще обробляти поверхню аргон-плазмовою коагуляціє</w:t>
      </w:r>
      <w:r>
        <w:rPr>
          <w:rFonts w:ascii="Times New Roman" w:hAnsi="Times New Roman"/>
          <w:sz w:val="28"/>
          <w:szCs w:val="28"/>
          <w:lang w:val="uk-UA"/>
        </w:rPr>
        <w:t>ю</w:t>
      </w:r>
      <w:r w:rsidRPr="00E96485">
        <w:rPr>
          <w:rFonts w:ascii="Times New Roman" w:hAnsi="Times New Roman"/>
          <w:sz w:val="28"/>
          <w:szCs w:val="28"/>
          <w:lang w:val="uk-UA"/>
        </w:rPr>
        <w:t xml:space="preserve"> [174], деякі з них </w:t>
      </w:r>
      <w:r>
        <w:rPr>
          <w:rFonts w:ascii="Times New Roman" w:hAnsi="Times New Roman"/>
          <w:sz w:val="28"/>
          <w:szCs w:val="28"/>
          <w:lang w:val="uk-UA"/>
        </w:rPr>
        <w:t>–</w:t>
      </w:r>
      <w:r w:rsidRPr="00E96485">
        <w:rPr>
          <w:rFonts w:ascii="Times New Roman" w:hAnsi="Times New Roman"/>
          <w:sz w:val="28"/>
          <w:szCs w:val="28"/>
          <w:lang w:val="uk-UA"/>
        </w:rPr>
        <w:t xml:space="preserve"> у поєднанні з кліпуванням всіх трубчастих структур більше 1</w:t>
      </w:r>
      <w:r>
        <w:rPr>
          <w:rFonts w:ascii="Times New Roman" w:hAnsi="Times New Roman"/>
          <w:sz w:val="28"/>
          <w:szCs w:val="28"/>
          <w:lang w:val="uk-UA"/>
        </w:rPr>
        <w:t> </w:t>
      </w:r>
      <w:r w:rsidRPr="00E96485">
        <w:rPr>
          <w:rFonts w:ascii="Times New Roman" w:hAnsi="Times New Roman"/>
          <w:sz w:val="28"/>
          <w:szCs w:val="28"/>
          <w:lang w:val="uk-UA"/>
        </w:rPr>
        <w:t xml:space="preserve">мм [148], треті накладають на культю печінки різні види швів, використовують конструкції з матеріалу з пам'яттю форми [75]. Найбільш велике на сьогоднішній день (300 спостережень) проспективне рандомізоване дослідження показало, що застосування фібринового клею при резекції печінки не веде до зниження частоти ускладнень, у тому числі кровотеч і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[111]. В той же час, описано успішне спільне застосування фібринового клею і полігликолевої кислоти</w:t>
      </w:r>
      <w:r>
        <w:rPr>
          <w:rFonts w:ascii="Times New Roman" w:hAnsi="Times New Roman"/>
          <w:sz w:val="28"/>
          <w:szCs w:val="28"/>
          <w:lang w:val="uk-UA"/>
        </w:rPr>
        <w:t>, що б</w:t>
      </w:r>
      <w:r>
        <w:rPr>
          <w:rFonts w:ascii="Times New Roman" w:hAnsi="Times New Roman"/>
          <w:sz w:val="28"/>
          <w:szCs w:val="28"/>
        </w:rPr>
        <w:t xml:space="preserve">іоабсорбується, </w:t>
      </w:r>
      <w:r w:rsidRPr="00E96485">
        <w:rPr>
          <w:rFonts w:ascii="Times New Roman" w:hAnsi="Times New Roman"/>
          <w:sz w:val="28"/>
          <w:szCs w:val="28"/>
          <w:lang w:val="uk-UA"/>
        </w:rPr>
        <w:t>для обробки кукси печінки, при якому не спостерігалося біліарних ускладнень [116]. Тільки в одній роботі показано, що використання ф</w:t>
      </w:r>
      <w:r>
        <w:rPr>
          <w:rFonts w:ascii="Times New Roman" w:hAnsi="Times New Roman"/>
          <w:sz w:val="28"/>
          <w:szCs w:val="28"/>
          <w:lang w:val="uk-UA"/>
        </w:rPr>
        <w:t>і</w:t>
      </w:r>
      <w:r w:rsidRPr="00E96485">
        <w:rPr>
          <w:rFonts w:ascii="Times New Roman" w:hAnsi="Times New Roman"/>
          <w:sz w:val="28"/>
          <w:szCs w:val="28"/>
          <w:lang w:val="uk-UA"/>
        </w:rPr>
        <w:t xml:space="preserve">бринового клею є незалежним чинником, що зменшує частоту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[99]. На сьогоднішній день немає явних доказів ефективності місцевих гемостатичних засобів (фібринових клеїв, гемостатичних губок) в попередженні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[7,95,130]. Є відомості, що зовнішнє дренування жовчних проток після великих резекцій печінки дозволяє статистично достовірно знизити частоту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з кукси печінки [158]. Однак за результатами Hiroaki Terajima et al. (2004) навіть обов'язкове накладення холедохостоми не дозволило уникнути біліарних ускладнень у 6,4</w:t>
      </w:r>
      <w:r>
        <w:rPr>
          <w:rFonts w:ascii="Times New Roman" w:hAnsi="Times New Roman"/>
          <w:sz w:val="28"/>
          <w:szCs w:val="28"/>
          <w:lang w:val="uk-UA"/>
        </w:rPr>
        <w:t> </w:t>
      </w:r>
      <w:r w:rsidRPr="00E96485">
        <w:rPr>
          <w:rFonts w:ascii="Times New Roman" w:hAnsi="Times New Roman"/>
          <w:sz w:val="28"/>
          <w:szCs w:val="28"/>
          <w:lang w:val="uk-UA"/>
        </w:rPr>
        <w:t xml:space="preserve">% пацієнтів, причому частота їх зустрічальності не залежала від характеру </w:t>
      </w:r>
      <w:r w:rsidRPr="00E96485">
        <w:rPr>
          <w:rFonts w:ascii="Times New Roman" w:hAnsi="Times New Roman"/>
          <w:sz w:val="28"/>
          <w:szCs w:val="28"/>
          <w:lang w:val="uk-UA"/>
        </w:rPr>
        <w:lastRenderedPageBreak/>
        <w:t>пухлини печінки і була однаковою як при первинних, так і при вторинних операціях [159]. Частота розвитку біліарних ускладнень не залежить від способу перетину портальних ніжок: внутрі</w:t>
      </w:r>
      <w:r>
        <w:rPr>
          <w:rFonts w:ascii="Times New Roman" w:hAnsi="Times New Roman"/>
          <w:sz w:val="28"/>
          <w:szCs w:val="28"/>
          <w:lang w:val="uk-UA"/>
        </w:rPr>
        <w:t>шньо</w:t>
      </w:r>
      <w:r w:rsidRPr="00E96485">
        <w:rPr>
          <w:rFonts w:ascii="Times New Roman" w:hAnsi="Times New Roman"/>
          <w:sz w:val="28"/>
          <w:szCs w:val="28"/>
          <w:lang w:val="uk-UA"/>
        </w:rPr>
        <w:t>печінкового (фіссурального) або позапечінкового (воротного), проте виявлено статистично значущ</w:t>
      </w:r>
      <w:r>
        <w:rPr>
          <w:rFonts w:ascii="Times New Roman" w:hAnsi="Times New Roman"/>
          <w:sz w:val="28"/>
          <w:szCs w:val="28"/>
          <w:lang w:val="uk-UA"/>
        </w:rPr>
        <w:t>у</w:t>
      </w:r>
      <w:r w:rsidRPr="00E96485">
        <w:rPr>
          <w:rFonts w:ascii="Times New Roman" w:hAnsi="Times New Roman"/>
          <w:sz w:val="28"/>
          <w:szCs w:val="28"/>
          <w:lang w:val="uk-UA"/>
        </w:rPr>
        <w:t xml:space="preserve"> відмінність тяжкості ускладнень [155]. Препарування в області воріт печінки може призводити до деваскулярізаціі стінки жовчних проток і її некрозу. Нерідко протоки сегментів однієї частки можуть впадати в протилежну часткову протоку або в область біфуркації. Отже, внутрішньопечінковий спосіб диссекції зменшує вірогідність пошкодження проток, </w:t>
      </w:r>
      <w:r>
        <w:rPr>
          <w:rFonts w:ascii="Times New Roman" w:hAnsi="Times New Roman"/>
          <w:sz w:val="28"/>
          <w:szCs w:val="28"/>
          <w:lang w:val="uk-UA"/>
        </w:rPr>
        <w:t xml:space="preserve">які </w:t>
      </w:r>
      <w:r w:rsidRPr="00E96485">
        <w:rPr>
          <w:rFonts w:ascii="Times New Roman" w:hAnsi="Times New Roman"/>
          <w:sz w:val="28"/>
          <w:szCs w:val="28"/>
          <w:lang w:val="uk-UA"/>
        </w:rPr>
        <w:t>дреную</w:t>
      </w:r>
      <w:r>
        <w:rPr>
          <w:rFonts w:ascii="Times New Roman" w:hAnsi="Times New Roman"/>
          <w:sz w:val="28"/>
          <w:szCs w:val="28"/>
          <w:lang w:val="uk-UA"/>
        </w:rPr>
        <w:t>ть</w:t>
      </w:r>
      <w:r w:rsidRPr="00E96485">
        <w:rPr>
          <w:rFonts w:ascii="Times New Roman" w:hAnsi="Times New Roman"/>
          <w:sz w:val="28"/>
          <w:szCs w:val="28"/>
          <w:lang w:val="uk-UA"/>
        </w:rPr>
        <w:t xml:space="preserve"> сегменти</w:t>
      </w:r>
      <w:r>
        <w:rPr>
          <w:rFonts w:ascii="Times New Roman" w:hAnsi="Times New Roman"/>
          <w:sz w:val="28"/>
          <w:szCs w:val="28"/>
          <w:lang w:val="uk-UA"/>
        </w:rPr>
        <w:t>,</w:t>
      </w:r>
      <w:r w:rsidRPr="00E96485">
        <w:rPr>
          <w:rFonts w:ascii="Times New Roman" w:hAnsi="Times New Roman"/>
          <w:sz w:val="28"/>
          <w:szCs w:val="28"/>
          <w:lang w:val="uk-UA"/>
        </w:rPr>
        <w:t xml:space="preserve"> що залишаються [115,</w:t>
      </w:r>
      <w:r>
        <w:rPr>
          <w:rFonts w:ascii="Times New Roman" w:hAnsi="Times New Roman"/>
          <w:sz w:val="28"/>
          <w:szCs w:val="28"/>
          <w:lang w:val="uk-UA"/>
        </w:rPr>
        <w:t xml:space="preserve"> </w:t>
      </w:r>
      <w:r w:rsidRPr="00E96485">
        <w:rPr>
          <w:rFonts w:ascii="Times New Roman" w:hAnsi="Times New Roman"/>
          <w:sz w:val="28"/>
          <w:szCs w:val="28"/>
          <w:lang w:val="uk-UA"/>
        </w:rPr>
        <w:t>146].</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Передопераційна візуалізація біліарного тракту, можливо, здатна допомогти у виявленні аномалій і плануванні оперативного втручання. Способи лікування біліарних ускладнень різні і в даний час обговорюються. </w:t>
      </w:r>
      <w:r>
        <w:rPr>
          <w:rFonts w:ascii="Times New Roman" w:hAnsi="Times New Roman"/>
          <w:sz w:val="28"/>
          <w:szCs w:val="28"/>
          <w:lang w:val="uk-UA"/>
        </w:rPr>
        <w:t>Ч</w:t>
      </w:r>
      <w:r w:rsidRPr="00E96485">
        <w:rPr>
          <w:rFonts w:ascii="Times New Roman" w:hAnsi="Times New Roman"/>
          <w:sz w:val="28"/>
          <w:szCs w:val="28"/>
          <w:lang w:val="uk-UA"/>
        </w:rPr>
        <w:t>астин</w:t>
      </w:r>
      <w:r>
        <w:rPr>
          <w:rFonts w:ascii="Times New Roman" w:hAnsi="Times New Roman"/>
          <w:sz w:val="28"/>
          <w:szCs w:val="28"/>
          <w:lang w:val="uk-UA"/>
        </w:rPr>
        <w:t>і</w:t>
      </w:r>
      <w:r w:rsidRPr="00E96485">
        <w:rPr>
          <w:rFonts w:ascii="Times New Roman" w:hAnsi="Times New Roman"/>
          <w:sz w:val="28"/>
          <w:szCs w:val="28"/>
          <w:lang w:val="uk-UA"/>
        </w:rPr>
        <w:t xml:space="preserve"> пацієнтів </w:t>
      </w:r>
      <w:r>
        <w:rPr>
          <w:rFonts w:ascii="Times New Roman" w:hAnsi="Times New Roman"/>
          <w:sz w:val="28"/>
          <w:szCs w:val="28"/>
          <w:lang w:val="uk-UA"/>
        </w:rPr>
        <w:t xml:space="preserve">цілком </w:t>
      </w:r>
      <w:r w:rsidRPr="00E96485">
        <w:rPr>
          <w:rFonts w:ascii="Times New Roman" w:hAnsi="Times New Roman"/>
          <w:sz w:val="28"/>
          <w:szCs w:val="28"/>
          <w:lang w:val="uk-UA"/>
        </w:rPr>
        <w:t>досить консервативного лікування, іншим виконують процедури, спрямовані на декомпресію жовчовивідної системи - назобіліарне дренування, ендоскопічну папілотомію або внутрішнє стентування, в окремих випадках проводять повторні операції [4, 72, 87, 171].</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Для усунення білом деякі автори використовують пункцій</w:t>
      </w:r>
      <w:r>
        <w:rPr>
          <w:rFonts w:ascii="Times New Roman" w:hAnsi="Times New Roman"/>
          <w:sz w:val="28"/>
          <w:szCs w:val="28"/>
          <w:lang w:val="uk-UA"/>
        </w:rPr>
        <w:t>ні</w:t>
      </w:r>
      <w:r w:rsidRPr="00E96485">
        <w:rPr>
          <w:rFonts w:ascii="Times New Roman" w:hAnsi="Times New Roman"/>
          <w:sz w:val="28"/>
          <w:szCs w:val="28"/>
          <w:lang w:val="uk-UA"/>
        </w:rPr>
        <w:t xml:space="preserve"> способи. Гнійно-запальні ускладнення після резекцій печінки </w:t>
      </w:r>
      <w:r>
        <w:rPr>
          <w:rFonts w:ascii="Times New Roman" w:hAnsi="Times New Roman"/>
          <w:sz w:val="28"/>
          <w:szCs w:val="28"/>
          <w:lang w:val="uk-UA"/>
        </w:rPr>
        <w:t>за</w:t>
      </w:r>
      <w:r w:rsidRPr="00E96485">
        <w:rPr>
          <w:rFonts w:ascii="Times New Roman" w:hAnsi="Times New Roman"/>
          <w:sz w:val="28"/>
          <w:szCs w:val="28"/>
          <w:lang w:val="uk-UA"/>
        </w:rPr>
        <w:t xml:space="preserve"> частот</w:t>
      </w:r>
      <w:r>
        <w:rPr>
          <w:rFonts w:ascii="Times New Roman" w:hAnsi="Times New Roman"/>
          <w:sz w:val="28"/>
          <w:szCs w:val="28"/>
          <w:lang w:val="uk-UA"/>
        </w:rPr>
        <w:t>ою</w:t>
      </w:r>
      <w:r w:rsidRPr="00E96485">
        <w:rPr>
          <w:rFonts w:ascii="Times New Roman" w:hAnsi="Times New Roman"/>
          <w:sz w:val="28"/>
          <w:szCs w:val="28"/>
          <w:lang w:val="uk-UA"/>
        </w:rPr>
        <w:t xml:space="preserve"> займають третє місце і </w:t>
      </w:r>
      <w:r>
        <w:rPr>
          <w:rFonts w:ascii="Times New Roman" w:hAnsi="Times New Roman"/>
          <w:sz w:val="28"/>
          <w:szCs w:val="28"/>
          <w:lang w:val="uk-UA"/>
        </w:rPr>
        <w:t xml:space="preserve">їх </w:t>
      </w:r>
      <w:r w:rsidRPr="00E96485">
        <w:rPr>
          <w:rFonts w:ascii="Times New Roman" w:hAnsi="Times New Roman"/>
          <w:sz w:val="28"/>
          <w:szCs w:val="28"/>
          <w:lang w:val="uk-UA"/>
        </w:rPr>
        <w:t>діагностують у 7</w:t>
      </w:r>
      <w:r>
        <w:rPr>
          <w:rFonts w:ascii="Times New Roman" w:hAnsi="Times New Roman"/>
          <w:sz w:val="28"/>
          <w:szCs w:val="28"/>
          <w:lang w:val="uk-UA"/>
        </w:rPr>
        <w:t>,0</w:t>
      </w:r>
      <w:r w:rsidRPr="00E96485">
        <w:rPr>
          <w:rFonts w:ascii="Times New Roman" w:hAnsi="Times New Roman"/>
          <w:sz w:val="28"/>
          <w:szCs w:val="28"/>
          <w:lang w:val="uk-UA"/>
        </w:rPr>
        <w:t>-30</w:t>
      </w:r>
      <w:r>
        <w:rPr>
          <w:rFonts w:ascii="Times New Roman" w:hAnsi="Times New Roman"/>
          <w:sz w:val="28"/>
          <w:szCs w:val="28"/>
          <w:lang w:val="uk-UA"/>
        </w:rPr>
        <w:t>,0 </w:t>
      </w:r>
      <w:r w:rsidRPr="00E96485">
        <w:rPr>
          <w:rFonts w:ascii="Times New Roman" w:hAnsi="Times New Roman"/>
          <w:sz w:val="28"/>
          <w:szCs w:val="28"/>
          <w:lang w:val="uk-UA"/>
        </w:rPr>
        <w:t xml:space="preserve">% пацієнтів [113]. Виразність цих ускладнень буває різною </w:t>
      </w:r>
      <w:r>
        <w:rPr>
          <w:rFonts w:ascii="Times New Roman" w:hAnsi="Times New Roman"/>
          <w:sz w:val="28"/>
          <w:szCs w:val="28"/>
          <w:lang w:val="uk-UA"/>
        </w:rPr>
        <w:t>–</w:t>
      </w:r>
      <w:r w:rsidRPr="00E96485">
        <w:rPr>
          <w:rFonts w:ascii="Times New Roman" w:hAnsi="Times New Roman"/>
          <w:sz w:val="28"/>
          <w:szCs w:val="28"/>
          <w:lang w:val="uk-UA"/>
        </w:rPr>
        <w:t xml:space="preserve"> від нагноєння післяопераційної рани до розвитку сепсису і поліорганної недостатності [52]. Основною причиною гнійно-септичних ускладнень вважаються порушення імунної системи, викликані характером захворювання та його ускладненнями, операційним стресом [51] на тлі вираженого зниження рівня лімфоцитів [124].</w:t>
      </w:r>
      <w:r w:rsidRPr="00E96485">
        <w:rPr>
          <w:rFonts w:ascii="Times New Roman" w:hAnsi="Times New Roman"/>
          <w:sz w:val="28"/>
          <w:szCs w:val="28"/>
          <w:lang w:val="uk-UA"/>
        </w:rPr>
        <w:tab/>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Таким чином, незважаючи на значний прогрес у хірургічній гепатології за останні роки, багато питань ранньої діагностики, лікування, профілактики та прогнозування ускладнень резекцій печінки залишаються спірними.</w:t>
      </w:r>
    </w:p>
    <w:p w:rsidR="00636A2E" w:rsidRDefault="00636A2E" w:rsidP="00636A2E">
      <w:pPr>
        <w:spacing w:after="0" w:line="360" w:lineRule="auto"/>
        <w:ind w:firstLine="708"/>
        <w:jc w:val="both"/>
        <w:rPr>
          <w:rFonts w:ascii="Times New Roman" w:hAnsi="Times New Roman"/>
          <w:sz w:val="28"/>
          <w:szCs w:val="28"/>
          <w:lang w:val="uk-UA"/>
        </w:rPr>
      </w:pPr>
    </w:p>
    <w:p w:rsidR="00513154" w:rsidRPr="00E96485" w:rsidRDefault="00513154" w:rsidP="00636A2E">
      <w:pPr>
        <w:spacing w:after="0" w:line="360" w:lineRule="auto"/>
        <w:ind w:firstLine="708"/>
        <w:jc w:val="both"/>
        <w:rPr>
          <w:rFonts w:ascii="Times New Roman" w:hAnsi="Times New Roman"/>
          <w:sz w:val="28"/>
          <w:szCs w:val="28"/>
          <w:lang w:val="uk-UA"/>
        </w:rPr>
      </w:pPr>
    </w:p>
    <w:p w:rsidR="00636A2E" w:rsidRDefault="00513154" w:rsidP="00513154">
      <w:pPr>
        <w:pStyle w:val="a3"/>
        <w:numPr>
          <w:ilvl w:val="1"/>
          <w:numId w:val="46"/>
        </w:numPr>
        <w:spacing w:after="0" w:line="360" w:lineRule="auto"/>
        <w:jc w:val="both"/>
        <w:rPr>
          <w:rFonts w:ascii="Times New Roman" w:hAnsi="Times New Roman"/>
          <w:b/>
          <w:sz w:val="28"/>
          <w:szCs w:val="28"/>
          <w:lang w:val="uk-UA"/>
        </w:rPr>
      </w:pPr>
      <w:r>
        <w:rPr>
          <w:rFonts w:ascii="Times New Roman" w:hAnsi="Times New Roman"/>
          <w:b/>
          <w:sz w:val="28"/>
          <w:szCs w:val="28"/>
          <w:lang w:val="uk-UA"/>
        </w:rPr>
        <w:lastRenderedPageBreak/>
        <w:t xml:space="preserve"> </w:t>
      </w:r>
      <w:r w:rsidR="00636A2E">
        <w:rPr>
          <w:rFonts w:ascii="Times New Roman" w:hAnsi="Times New Roman"/>
          <w:b/>
          <w:sz w:val="28"/>
          <w:szCs w:val="28"/>
          <w:lang w:val="uk-UA"/>
        </w:rPr>
        <w:t>Жовчовитікання</w:t>
      </w:r>
      <w:r w:rsidR="00636A2E" w:rsidRPr="00607BB0">
        <w:rPr>
          <w:rFonts w:ascii="Times New Roman" w:hAnsi="Times New Roman"/>
          <w:b/>
          <w:sz w:val="28"/>
          <w:szCs w:val="28"/>
          <w:lang w:val="uk-UA"/>
        </w:rPr>
        <w:t xml:space="preserve"> як ускладнення резекцій печінки</w:t>
      </w:r>
    </w:p>
    <w:p w:rsidR="00636A2E" w:rsidRPr="00607BB0" w:rsidRDefault="00636A2E" w:rsidP="00636A2E">
      <w:pPr>
        <w:pStyle w:val="a3"/>
        <w:spacing w:after="0" w:line="360" w:lineRule="auto"/>
        <w:ind w:left="709"/>
        <w:jc w:val="both"/>
        <w:rPr>
          <w:rFonts w:ascii="Times New Roman" w:hAnsi="Times New Roman"/>
          <w:b/>
          <w:sz w:val="28"/>
          <w:szCs w:val="28"/>
          <w:lang w:val="uk-UA"/>
        </w:rPr>
      </w:pPr>
    </w:p>
    <w:p w:rsidR="00636A2E" w:rsidRDefault="00513154" w:rsidP="00636A2E">
      <w:pPr>
        <w:spacing w:after="0" w:line="360" w:lineRule="auto"/>
        <w:ind w:firstLine="708"/>
        <w:jc w:val="both"/>
        <w:rPr>
          <w:rFonts w:ascii="Times New Roman" w:hAnsi="Times New Roman"/>
          <w:sz w:val="28"/>
          <w:szCs w:val="28"/>
          <w:lang w:val="uk-UA"/>
        </w:rPr>
      </w:pPr>
      <w:r w:rsidRPr="00C62E9A">
        <w:rPr>
          <w:rFonts w:ascii="Times New Roman" w:hAnsi="Times New Roman"/>
          <w:b/>
          <w:spacing w:val="20"/>
          <w:sz w:val="28"/>
          <w:szCs w:val="28"/>
          <w:lang w:val="uk-UA"/>
        </w:rPr>
        <w:t>1.2</w:t>
      </w:r>
      <w:r w:rsidR="00636A2E" w:rsidRPr="00C62E9A">
        <w:rPr>
          <w:rFonts w:ascii="Times New Roman" w:hAnsi="Times New Roman"/>
          <w:b/>
          <w:spacing w:val="20"/>
          <w:sz w:val="28"/>
          <w:szCs w:val="28"/>
          <w:lang w:val="uk-UA"/>
        </w:rPr>
        <w:t>.1</w:t>
      </w:r>
      <w:r w:rsidR="00636A2E" w:rsidRPr="00C62E9A">
        <w:rPr>
          <w:rFonts w:ascii="Times New Roman" w:hAnsi="Times New Roman"/>
          <w:b/>
          <w:sz w:val="28"/>
          <w:szCs w:val="28"/>
          <w:lang w:val="uk-UA"/>
        </w:rPr>
        <w:t xml:space="preserve"> </w:t>
      </w:r>
      <w:r w:rsidR="00636A2E" w:rsidRPr="00C62E9A">
        <w:rPr>
          <w:rFonts w:ascii="Times New Roman" w:hAnsi="Times New Roman"/>
          <w:b/>
          <w:spacing w:val="20"/>
          <w:sz w:val="28"/>
          <w:szCs w:val="28"/>
          <w:lang w:val="uk-UA"/>
        </w:rPr>
        <w:t>Фактори ризик</w:t>
      </w:r>
      <w:r w:rsidR="00C62E9A">
        <w:rPr>
          <w:rFonts w:ascii="Times New Roman" w:hAnsi="Times New Roman"/>
          <w:b/>
          <w:spacing w:val="20"/>
          <w:sz w:val="28"/>
          <w:szCs w:val="28"/>
          <w:lang w:val="uk-UA"/>
        </w:rPr>
        <w:t>у розвитку біліарних ускладнень</w:t>
      </w:r>
      <w:r w:rsidR="00636A2E">
        <w:rPr>
          <w:rFonts w:ascii="Times New Roman" w:hAnsi="Times New Roman"/>
          <w:b/>
          <w:spacing w:val="20"/>
          <w:sz w:val="28"/>
          <w:szCs w:val="28"/>
          <w:lang w:val="uk-UA"/>
        </w:rPr>
        <w:t xml:space="preserve"> </w:t>
      </w:r>
      <w:r w:rsidR="00C62E9A">
        <w:rPr>
          <w:rFonts w:ascii="Times New Roman" w:hAnsi="Times New Roman"/>
          <w:sz w:val="28"/>
          <w:szCs w:val="28"/>
          <w:lang w:val="uk-UA"/>
        </w:rPr>
        <w:tab/>
      </w:r>
      <w:r w:rsidR="00636A2E" w:rsidRPr="00E96485">
        <w:rPr>
          <w:rFonts w:ascii="Times New Roman" w:hAnsi="Times New Roman"/>
          <w:sz w:val="28"/>
          <w:szCs w:val="28"/>
          <w:lang w:val="uk-UA"/>
        </w:rPr>
        <w:t xml:space="preserve">В літературі відсутня загальноприйнята думка щодо того, які </w:t>
      </w:r>
      <w:r w:rsidR="00636A2E">
        <w:rPr>
          <w:rFonts w:ascii="Times New Roman" w:hAnsi="Times New Roman"/>
          <w:sz w:val="28"/>
          <w:szCs w:val="28"/>
          <w:lang w:val="uk-UA"/>
        </w:rPr>
        <w:t>жовчовитікання</w:t>
      </w:r>
      <w:r w:rsidR="00636A2E" w:rsidRPr="00E96485">
        <w:rPr>
          <w:rFonts w:ascii="Times New Roman" w:hAnsi="Times New Roman"/>
          <w:sz w:val="28"/>
          <w:szCs w:val="28"/>
          <w:lang w:val="uk-UA"/>
        </w:rPr>
        <w:t xml:space="preserve"> слід вважати ускладненням. Запропоновано кілька визначень, в яких використовуються різні діагностичні критерії [30,</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39,</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55,</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68,</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70,</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76,</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89,</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127,</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137]. Різнорідність використовуваних визначень пояснює великий розкид частоти біліарних ускладнень у різних авторів і ускладнює порівняння різних видів резекцій. Загальноприйнято</w:t>
      </w:r>
      <w:r w:rsidR="00636A2E">
        <w:rPr>
          <w:rFonts w:ascii="Times New Roman" w:hAnsi="Times New Roman"/>
          <w:sz w:val="28"/>
          <w:szCs w:val="28"/>
          <w:lang w:val="uk-UA"/>
        </w:rPr>
        <w:t>ї</w:t>
      </w:r>
      <w:r w:rsidR="00636A2E" w:rsidRPr="00E96485">
        <w:rPr>
          <w:rFonts w:ascii="Times New Roman" w:hAnsi="Times New Roman"/>
          <w:sz w:val="28"/>
          <w:szCs w:val="28"/>
          <w:lang w:val="uk-UA"/>
        </w:rPr>
        <w:t xml:space="preserve"> класифікації біліарних ускладнень також не існує. Запропоновані варіанти засновані на тривалості і джерелі </w:t>
      </w:r>
      <w:r w:rsidR="00636A2E">
        <w:rPr>
          <w:rFonts w:ascii="Times New Roman" w:hAnsi="Times New Roman"/>
          <w:sz w:val="28"/>
          <w:szCs w:val="28"/>
          <w:lang w:val="uk-UA"/>
        </w:rPr>
        <w:t>жовчовитікання</w:t>
      </w:r>
      <w:r w:rsidR="00636A2E" w:rsidRPr="00E96485">
        <w:rPr>
          <w:rFonts w:ascii="Times New Roman" w:hAnsi="Times New Roman"/>
          <w:sz w:val="28"/>
          <w:szCs w:val="28"/>
          <w:lang w:val="uk-UA"/>
        </w:rPr>
        <w:t xml:space="preserve"> [76,</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89,</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120,</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127,</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137].</w:t>
      </w:r>
    </w:p>
    <w:p w:rsidR="00636A2E" w:rsidRPr="00E96485"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У зарубіжній літературі існують нечисленні роботи, в яких проаналізовано кілька десятків передопераційних та інтраопераційних факторів. Багатофакторний аналіз виявив 9 незалежних факторів, які впливають на розвиток біліарних ускладнень [155, 188]. Деякі види резекцій пов'язані з підвищеним ризиком розвитку біліарних ускладнень. Резекції, що супроводжуються оголенням головних гліссонових футлярів і включають ворота печінки (бісегментектомія 5,</w:t>
      </w:r>
      <w:r>
        <w:rPr>
          <w:rFonts w:ascii="Times New Roman" w:hAnsi="Times New Roman"/>
          <w:sz w:val="28"/>
          <w:szCs w:val="28"/>
          <w:lang w:val="uk-UA"/>
        </w:rPr>
        <w:t xml:space="preserve"> </w:t>
      </w:r>
      <w:r w:rsidRPr="00E96485">
        <w:rPr>
          <w:rFonts w:ascii="Times New Roman" w:hAnsi="Times New Roman"/>
          <w:sz w:val="28"/>
          <w:szCs w:val="28"/>
          <w:lang w:val="uk-UA"/>
        </w:rPr>
        <w:t>8, трисегментектомія 4,</w:t>
      </w:r>
      <w:r>
        <w:rPr>
          <w:rFonts w:ascii="Times New Roman" w:hAnsi="Times New Roman"/>
          <w:sz w:val="28"/>
          <w:szCs w:val="28"/>
          <w:lang w:val="uk-UA"/>
        </w:rPr>
        <w:t xml:space="preserve"> </w:t>
      </w:r>
      <w:r w:rsidRPr="00E96485">
        <w:rPr>
          <w:rFonts w:ascii="Times New Roman" w:hAnsi="Times New Roman"/>
          <w:sz w:val="28"/>
          <w:szCs w:val="28"/>
          <w:lang w:val="uk-UA"/>
        </w:rPr>
        <w:t>5,</w:t>
      </w:r>
      <w:r>
        <w:rPr>
          <w:rFonts w:ascii="Times New Roman" w:hAnsi="Times New Roman"/>
          <w:sz w:val="28"/>
          <w:szCs w:val="28"/>
          <w:lang w:val="uk-UA"/>
        </w:rPr>
        <w:t xml:space="preserve"> </w:t>
      </w:r>
      <w:r w:rsidRPr="00E96485">
        <w:rPr>
          <w:rFonts w:ascii="Times New Roman" w:hAnsi="Times New Roman"/>
          <w:sz w:val="28"/>
          <w:szCs w:val="28"/>
          <w:lang w:val="uk-UA"/>
        </w:rPr>
        <w:t>8, сегментектомія 1, резекції, що включають Sg4), мають підвищену ймовірність пошкодження великих жовчних проток [30,</w:t>
      </w:r>
      <w:r>
        <w:rPr>
          <w:rFonts w:ascii="Times New Roman" w:hAnsi="Times New Roman"/>
          <w:sz w:val="28"/>
          <w:szCs w:val="28"/>
          <w:lang w:val="uk-UA"/>
        </w:rPr>
        <w:t xml:space="preserve"> </w:t>
      </w:r>
      <w:r w:rsidRPr="00E96485">
        <w:rPr>
          <w:rFonts w:ascii="Times New Roman" w:hAnsi="Times New Roman"/>
          <w:sz w:val="28"/>
          <w:szCs w:val="28"/>
          <w:lang w:val="uk-UA"/>
        </w:rPr>
        <w:t>137]. Лівосторонні «великі» резекції (гемігепатектомія, розширена гемігепатектомія, трисегментектомія) також є фактором ризику [72,</w:t>
      </w:r>
      <w:r>
        <w:rPr>
          <w:rFonts w:ascii="Times New Roman" w:hAnsi="Times New Roman"/>
          <w:sz w:val="28"/>
          <w:szCs w:val="28"/>
          <w:lang w:val="uk-UA"/>
        </w:rPr>
        <w:t xml:space="preserve"> </w:t>
      </w:r>
      <w:r w:rsidRPr="00E96485">
        <w:rPr>
          <w:rFonts w:ascii="Times New Roman" w:hAnsi="Times New Roman"/>
          <w:sz w:val="28"/>
          <w:szCs w:val="28"/>
          <w:lang w:val="uk-UA"/>
        </w:rPr>
        <w:t>76]. Пояснюється це тим, що жовчні протоки Sgl, а також, досить часто (13</w:t>
      </w:r>
      <w:r>
        <w:rPr>
          <w:rFonts w:ascii="Times New Roman" w:hAnsi="Times New Roman"/>
          <w:sz w:val="28"/>
          <w:szCs w:val="28"/>
          <w:lang w:val="uk-UA"/>
        </w:rPr>
        <w:t>,0</w:t>
      </w:r>
      <w:r w:rsidRPr="00E96485">
        <w:rPr>
          <w:rFonts w:ascii="Times New Roman" w:hAnsi="Times New Roman"/>
          <w:sz w:val="28"/>
          <w:szCs w:val="28"/>
          <w:lang w:val="uk-UA"/>
        </w:rPr>
        <w:t>-19</w:t>
      </w:r>
      <w:r>
        <w:rPr>
          <w:rFonts w:ascii="Times New Roman" w:hAnsi="Times New Roman"/>
          <w:sz w:val="28"/>
          <w:szCs w:val="28"/>
          <w:lang w:val="uk-UA"/>
        </w:rPr>
        <w:t>,0 </w:t>
      </w:r>
      <w:r w:rsidRPr="00E96485">
        <w:rPr>
          <w:rFonts w:ascii="Times New Roman" w:hAnsi="Times New Roman"/>
          <w:sz w:val="28"/>
          <w:szCs w:val="28"/>
          <w:lang w:val="uk-UA"/>
        </w:rPr>
        <w:t>%), проток</w:t>
      </w:r>
      <w:r>
        <w:rPr>
          <w:rFonts w:ascii="Times New Roman" w:hAnsi="Times New Roman"/>
          <w:sz w:val="28"/>
          <w:szCs w:val="28"/>
          <w:lang w:val="uk-UA"/>
        </w:rPr>
        <w:t>а</w:t>
      </w:r>
      <w:r w:rsidRPr="00E96485">
        <w:rPr>
          <w:rFonts w:ascii="Times New Roman" w:hAnsi="Times New Roman"/>
          <w:sz w:val="28"/>
          <w:szCs w:val="28"/>
          <w:lang w:val="uk-UA"/>
        </w:rPr>
        <w:t xml:space="preserve"> правого заднього сектора (Sg6,7) дрен</w:t>
      </w:r>
      <w:r>
        <w:rPr>
          <w:rFonts w:ascii="Times New Roman" w:hAnsi="Times New Roman"/>
          <w:sz w:val="28"/>
          <w:szCs w:val="28"/>
          <w:lang w:val="uk-UA"/>
        </w:rPr>
        <w:t>уються</w:t>
      </w:r>
      <w:r w:rsidRPr="00E96485">
        <w:rPr>
          <w:rFonts w:ascii="Times New Roman" w:hAnsi="Times New Roman"/>
          <w:sz w:val="28"/>
          <w:szCs w:val="28"/>
          <w:lang w:val="uk-UA"/>
        </w:rPr>
        <w:t xml:space="preserve"> в лів</w:t>
      </w:r>
      <w:r>
        <w:rPr>
          <w:rFonts w:ascii="Times New Roman" w:hAnsi="Times New Roman"/>
          <w:sz w:val="28"/>
          <w:szCs w:val="28"/>
          <w:lang w:val="uk-UA"/>
        </w:rPr>
        <w:t>у</w:t>
      </w:r>
      <w:r w:rsidRPr="00E96485">
        <w:rPr>
          <w:rFonts w:ascii="Times New Roman" w:hAnsi="Times New Roman"/>
          <w:sz w:val="28"/>
          <w:szCs w:val="28"/>
          <w:lang w:val="uk-UA"/>
        </w:rPr>
        <w:t xml:space="preserve"> частков</w:t>
      </w:r>
      <w:r>
        <w:rPr>
          <w:rFonts w:ascii="Times New Roman" w:hAnsi="Times New Roman"/>
          <w:sz w:val="28"/>
          <w:szCs w:val="28"/>
          <w:lang w:val="uk-UA"/>
        </w:rPr>
        <w:t>у протоку</w:t>
      </w:r>
      <w:r w:rsidRPr="00E96485">
        <w:rPr>
          <w:rFonts w:ascii="Times New Roman" w:hAnsi="Times New Roman"/>
          <w:sz w:val="28"/>
          <w:szCs w:val="28"/>
          <w:lang w:val="uk-UA"/>
        </w:rPr>
        <w:t xml:space="preserve"> [31]. Ці структури можуть бути пошкоджен</w:t>
      </w:r>
      <w:r>
        <w:rPr>
          <w:rFonts w:ascii="Times New Roman" w:hAnsi="Times New Roman"/>
          <w:sz w:val="28"/>
          <w:szCs w:val="28"/>
          <w:lang w:val="uk-UA"/>
        </w:rPr>
        <w:t>і</w:t>
      </w:r>
      <w:r w:rsidRPr="00E96485">
        <w:rPr>
          <w:rFonts w:ascii="Times New Roman" w:hAnsi="Times New Roman"/>
          <w:sz w:val="28"/>
          <w:szCs w:val="28"/>
          <w:lang w:val="uk-UA"/>
        </w:rPr>
        <w:t xml:space="preserve">, якщо ліва часткова протока перетинається близько до біфуркації. Відмінностей у частоті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між анатомічними і неанатомічними резекціями не виявлено. Холангіоєюноанастомоз сам по собі може бути джерелом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Необхідність його формування зазвичай виникає при виконанні операцій з приводу ворітної холангіокарціноми (пухлина Клатскіна), коли резекція позапечінкових проток поєднується з резекцією </w:t>
      </w:r>
      <w:r w:rsidRPr="00E96485">
        <w:rPr>
          <w:rFonts w:ascii="Times New Roman" w:hAnsi="Times New Roman"/>
          <w:sz w:val="28"/>
          <w:szCs w:val="28"/>
          <w:lang w:val="uk-UA"/>
        </w:rPr>
        <w:lastRenderedPageBreak/>
        <w:t xml:space="preserve">печінки. Частота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при таких втручаннях сягає 50</w:t>
      </w:r>
      <w:r>
        <w:rPr>
          <w:rFonts w:ascii="Times New Roman" w:hAnsi="Times New Roman"/>
          <w:sz w:val="28"/>
          <w:szCs w:val="28"/>
          <w:lang w:val="uk-UA"/>
        </w:rPr>
        <w:t>,0 </w:t>
      </w:r>
      <w:r w:rsidRPr="00E96485">
        <w:rPr>
          <w:rFonts w:ascii="Times New Roman" w:hAnsi="Times New Roman"/>
          <w:sz w:val="28"/>
          <w:szCs w:val="28"/>
          <w:lang w:val="uk-UA"/>
        </w:rPr>
        <w:t>% [113]. Тривалість операції, рівень лейкоцитів до операції, а також час між нападом гострого холангіту і операцією</w:t>
      </w:r>
      <w:r>
        <w:rPr>
          <w:rFonts w:ascii="Times New Roman" w:hAnsi="Times New Roman"/>
          <w:sz w:val="28"/>
          <w:szCs w:val="28"/>
          <w:lang w:val="uk-UA"/>
        </w:rPr>
        <w:t xml:space="preserve">, який складає </w:t>
      </w:r>
      <w:r w:rsidRPr="00E96485">
        <w:rPr>
          <w:rFonts w:ascii="Times New Roman" w:hAnsi="Times New Roman"/>
          <w:sz w:val="28"/>
          <w:szCs w:val="28"/>
          <w:lang w:val="uk-UA"/>
        </w:rPr>
        <w:t>менше 1 мі</w:t>
      </w:r>
      <w:r>
        <w:rPr>
          <w:rFonts w:ascii="Times New Roman" w:hAnsi="Times New Roman"/>
          <w:sz w:val="28"/>
          <w:szCs w:val="28"/>
          <w:lang w:val="uk-UA"/>
        </w:rPr>
        <w:t>с</w:t>
      </w:r>
      <w:r w:rsidRPr="00E96485">
        <w:rPr>
          <w:rFonts w:ascii="Times New Roman" w:hAnsi="Times New Roman"/>
          <w:sz w:val="28"/>
          <w:szCs w:val="28"/>
          <w:lang w:val="uk-UA"/>
        </w:rPr>
        <w:t>яця</w:t>
      </w:r>
      <w:r>
        <w:rPr>
          <w:rFonts w:ascii="Times New Roman" w:hAnsi="Times New Roman"/>
          <w:sz w:val="28"/>
          <w:szCs w:val="28"/>
          <w:lang w:val="uk-UA"/>
        </w:rPr>
        <w:t xml:space="preserve">, – є </w:t>
      </w:r>
      <w:r w:rsidRPr="00E96485">
        <w:rPr>
          <w:rFonts w:ascii="Times New Roman" w:hAnsi="Times New Roman"/>
          <w:sz w:val="28"/>
          <w:szCs w:val="28"/>
          <w:lang w:val="uk-UA"/>
        </w:rPr>
        <w:t>незалежними факторами ризику розвитку біліарних ускладнень [72,</w:t>
      </w:r>
      <w:r>
        <w:rPr>
          <w:rFonts w:ascii="Times New Roman" w:hAnsi="Times New Roman"/>
          <w:sz w:val="28"/>
          <w:szCs w:val="28"/>
          <w:lang w:val="uk-UA"/>
        </w:rPr>
        <w:t xml:space="preserve"> </w:t>
      </w:r>
      <w:r w:rsidRPr="00E96485">
        <w:rPr>
          <w:rFonts w:ascii="Times New Roman" w:hAnsi="Times New Roman"/>
          <w:sz w:val="28"/>
          <w:szCs w:val="28"/>
          <w:lang w:val="uk-UA"/>
        </w:rPr>
        <w:t>76, 111]. З одного боку, технічних помилок, які можуть призвести до ускладнень, можна уникнути при ретельному виконанні операції, що збільшує її тривалість. З іншого боку, збільшення часу може бути наслідком важкої інтраопераційної ситуації. Запалення і набряк паренхіми, які розвиваються під час гострої фази холанг</w:t>
      </w:r>
      <w:r>
        <w:rPr>
          <w:rFonts w:ascii="Times New Roman" w:hAnsi="Times New Roman"/>
          <w:sz w:val="28"/>
          <w:szCs w:val="28"/>
          <w:lang w:val="uk-UA"/>
        </w:rPr>
        <w:t>і</w:t>
      </w:r>
      <w:r w:rsidRPr="00E96485">
        <w:rPr>
          <w:rFonts w:ascii="Times New Roman" w:hAnsi="Times New Roman"/>
          <w:sz w:val="28"/>
          <w:szCs w:val="28"/>
          <w:lang w:val="uk-UA"/>
        </w:rPr>
        <w:t>та, сприяють формуванню дрібних абсцесів. Після операції можливи</w:t>
      </w:r>
      <w:r>
        <w:rPr>
          <w:rFonts w:ascii="Times New Roman" w:hAnsi="Times New Roman"/>
          <w:sz w:val="28"/>
          <w:szCs w:val="28"/>
          <w:lang w:val="uk-UA"/>
        </w:rPr>
        <w:t>м є</w:t>
      </w:r>
      <w:r w:rsidRPr="00E96485">
        <w:rPr>
          <w:rFonts w:ascii="Times New Roman" w:hAnsi="Times New Roman"/>
          <w:sz w:val="28"/>
          <w:szCs w:val="28"/>
          <w:lang w:val="uk-UA"/>
        </w:rPr>
        <w:t xml:space="preserve"> некроз стінок жовчних проток, що призводить до </w:t>
      </w:r>
      <w:r>
        <w:rPr>
          <w:rFonts w:ascii="Times New Roman" w:hAnsi="Times New Roman"/>
          <w:sz w:val="28"/>
          <w:szCs w:val="28"/>
          <w:lang w:val="uk-UA"/>
        </w:rPr>
        <w:t>жовчовитікання</w:t>
      </w:r>
      <w:r w:rsidRPr="00E96485">
        <w:rPr>
          <w:rFonts w:ascii="Times New Roman" w:hAnsi="Times New Roman"/>
          <w:sz w:val="28"/>
          <w:szCs w:val="28"/>
          <w:lang w:val="uk-UA"/>
        </w:rPr>
        <w:t>.</w:t>
      </w:r>
    </w:p>
    <w:p w:rsidR="00636A2E" w:rsidRDefault="00513154" w:rsidP="00636A2E">
      <w:pPr>
        <w:spacing w:after="0" w:line="360" w:lineRule="auto"/>
        <w:ind w:firstLine="708"/>
        <w:jc w:val="both"/>
        <w:rPr>
          <w:rFonts w:ascii="Times New Roman" w:hAnsi="Times New Roman"/>
          <w:sz w:val="28"/>
          <w:szCs w:val="28"/>
          <w:lang w:val="uk-UA"/>
        </w:rPr>
      </w:pPr>
      <w:r w:rsidRPr="00C62E9A">
        <w:rPr>
          <w:rFonts w:ascii="Times New Roman" w:hAnsi="Times New Roman"/>
          <w:b/>
          <w:spacing w:val="20"/>
          <w:sz w:val="28"/>
          <w:szCs w:val="28"/>
          <w:lang w:val="uk-UA"/>
        </w:rPr>
        <w:t>1.2</w:t>
      </w:r>
      <w:r w:rsidR="00636A2E" w:rsidRPr="00C62E9A">
        <w:rPr>
          <w:rFonts w:ascii="Times New Roman" w:hAnsi="Times New Roman"/>
          <w:b/>
          <w:spacing w:val="20"/>
          <w:sz w:val="28"/>
          <w:szCs w:val="28"/>
          <w:lang w:val="uk-UA"/>
        </w:rPr>
        <w:t>.2</w:t>
      </w:r>
      <w:r w:rsidR="00C62E9A">
        <w:rPr>
          <w:rFonts w:ascii="Times New Roman" w:hAnsi="Times New Roman"/>
          <w:b/>
          <w:spacing w:val="20"/>
          <w:sz w:val="28"/>
          <w:szCs w:val="28"/>
          <w:lang w:val="uk-UA"/>
        </w:rPr>
        <w:t xml:space="preserve"> Діагностика та клінічні прояви</w:t>
      </w:r>
      <w:r w:rsidR="00636A2E">
        <w:rPr>
          <w:rFonts w:ascii="Times New Roman" w:hAnsi="Times New Roman"/>
          <w:b/>
          <w:sz w:val="28"/>
          <w:szCs w:val="28"/>
          <w:lang w:val="uk-UA"/>
        </w:rPr>
        <w:t xml:space="preserve"> </w:t>
      </w:r>
      <w:r w:rsidR="00C62E9A">
        <w:rPr>
          <w:rFonts w:ascii="Times New Roman" w:hAnsi="Times New Roman"/>
          <w:sz w:val="28"/>
          <w:szCs w:val="28"/>
          <w:lang w:val="uk-UA"/>
        </w:rPr>
        <w:tab/>
      </w:r>
      <w:r w:rsidR="00C62E9A">
        <w:rPr>
          <w:rFonts w:ascii="Times New Roman" w:hAnsi="Times New Roman"/>
          <w:sz w:val="28"/>
          <w:szCs w:val="28"/>
          <w:lang w:val="uk-UA"/>
        </w:rPr>
        <w:tab/>
      </w:r>
      <w:r w:rsidR="00C62E9A">
        <w:rPr>
          <w:rFonts w:ascii="Times New Roman" w:hAnsi="Times New Roman"/>
          <w:sz w:val="28"/>
          <w:szCs w:val="28"/>
          <w:lang w:val="uk-UA"/>
        </w:rPr>
        <w:tab/>
      </w:r>
      <w:r w:rsidR="00C62E9A">
        <w:rPr>
          <w:rFonts w:ascii="Times New Roman" w:hAnsi="Times New Roman"/>
          <w:sz w:val="28"/>
          <w:szCs w:val="28"/>
          <w:lang w:val="uk-UA"/>
        </w:rPr>
        <w:tab/>
      </w:r>
      <w:r w:rsidR="00C62E9A">
        <w:rPr>
          <w:rFonts w:ascii="Times New Roman" w:hAnsi="Times New Roman"/>
          <w:sz w:val="28"/>
          <w:szCs w:val="28"/>
          <w:lang w:val="uk-UA"/>
        </w:rPr>
        <w:tab/>
      </w:r>
      <w:r w:rsidR="00636A2E" w:rsidRPr="00E96485">
        <w:rPr>
          <w:rFonts w:ascii="Times New Roman" w:hAnsi="Times New Roman"/>
          <w:sz w:val="28"/>
          <w:szCs w:val="28"/>
          <w:lang w:val="uk-UA"/>
        </w:rPr>
        <w:t>Суть тестів на герметичність полягає у введенні рідини в жовчне дерево через куксу протоки міхура після попереднього перетискання загальної жовчної протоки. Ділянки підтікання розчину на поверхні зрізу печінки додатково прошивають. У ряді робіт показано зниження частоти біліарних ускладнень при використанні розчинів барвників (індоцианін зелений, метиленовий синій) [58,68,137]. Фізіологічний розчин не дозволяє виявити підтікання з проток дрібного калібру через свою прозорість. У рандомізованому контрольованому дослідженні показан</w:t>
      </w:r>
      <w:r w:rsidR="00636A2E">
        <w:rPr>
          <w:rFonts w:ascii="Times New Roman" w:hAnsi="Times New Roman"/>
          <w:sz w:val="28"/>
          <w:szCs w:val="28"/>
          <w:lang w:val="uk-UA"/>
        </w:rPr>
        <w:t>о</w:t>
      </w:r>
      <w:r w:rsidR="00636A2E" w:rsidRPr="00E96485">
        <w:rPr>
          <w:rFonts w:ascii="Times New Roman" w:hAnsi="Times New Roman"/>
          <w:sz w:val="28"/>
          <w:szCs w:val="28"/>
          <w:lang w:val="uk-UA"/>
        </w:rPr>
        <w:t xml:space="preserve"> його неефективність [155].</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Nadalin</w:t>
      </w:r>
      <w:r>
        <w:rPr>
          <w:rFonts w:ascii="Times New Roman" w:hAnsi="Times New Roman"/>
          <w:sz w:val="28"/>
          <w:szCs w:val="28"/>
          <w:lang w:val="uk-UA"/>
        </w:rPr>
        <w:t> </w:t>
      </w:r>
      <w:r w:rsidRPr="00E96485">
        <w:rPr>
          <w:rFonts w:ascii="Times New Roman" w:hAnsi="Times New Roman"/>
          <w:sz w:val="28"/>
          <w:szCs w:val="28"/>
          <w:lang w:val="uk-UA"/>
        </w:rPr>
        <w:t>S. et al. запропонували використовувати в якості розчину, що вводиться</w:t>
      </w:r>
      <w:r>
        <w:rPr>
          <w:rFonts w:ascii="Times New Roman" w:hAnsi="Times New Roman"/>
          <w:sz w:val="28"/>
          <w:szCs w:val="28"/>
          <w:lang w:val="uk-UA"/>
        </w:rPr>
        <w:t>,</w:t>
      </w:r>
      <w:r w:rsidRPr="00E96485">
        <w:rPr>
          <w:rFonts w:ascii="Times New Roman" w:hAnsi="Times New Roman"/>
          <w:sz w:val="28"/>
          <w:szCs w:val="28"/>
          <w:lang w:val="uk-UA"/>
        </w:rPr>
        <w:t xml:space="preserve"> 5</w:t>
      </w:r>
      <w:r>
        <w:rPr>
          <w:rFonts w:ascii="Times New Roman" w:hAnsi="Times New Roman"/>
          <w:sz w:val="28"/>
          <w:szCs w:val="28"/>
          <w:lang w:val="uk-UA"/>
        </w:rPr>
        <w:t>,0 </w:t>
      </w:r>
      <w:r w:rsidRPr="00E96485">
        <w:rPr>
          <w:rFonts w:ascii="Times New Roman" w:hAnsi="Times New Roman"/>
          <w:sz w:val="28"/>
          <w:szCs w:val="28"/>
          <w:lang w:val="uk-UA"/>
        </w:rPr>
        <w:t>% жирову емульсію для парентерального харчування ("White test"), яку добре видно і</w:t>
      </w:r>
      <w:r>
        <w:rPr>
          <w:rFonts w:ascii="Times New Roman" w:hAnsi="Times New Roman"/>
          <w:sz w:val="28"/>
          <w:szCs w:val="28"/>
          <w:lang w:val="uk-UA"/>
        </w:rPr>
        <w:t xml:space="preserve"> яка</w:t>
      </w:r>
      <w:r w:rsidRPr="00E96485">
        <w:rPr>
          <w:rFonts w:ascii="Times New Roman" w:hAnsi="Times New Roman"/>
          <w:sz w:val="28"/>
          <w:szCs w:val="28"/>
          <w:lang w:val="uk-UA"/>
        </w:rPr>
        <w:t>, на відміну від барвників, легко змивається з поверхні зрізу печінки, що робить можливим її багаторазове застосування [188]. У проспективному дослідженні було показано зниження частоти біліарних ускладнень при використанні даного тесту до 5</w:t>
      </w:r>
      <w:r>
        <w:rPr>
          <w:rFonts w:ascii="Times New Roman" w:hAnsi="Times New Roman"/>
          <w:sz w:val="28"/>
          <w:szCs w:val="28"/>
          <w:lang w:val="uk-UA"/>
        </w:rPr>
        <w:t>,0 </w:t>
      </w:r>
      <w:r w:rsidRPr="00E96485">
        <w:rPr>
          <w:rFonts w:ascii="Times New Roman" w:hAnsi="Times New Roman"/>
          <w:sz w:val="28"/>
          <w:szCs w:val="28"/>
          <w:lang w:val="uk-UA"/>
        </w:rPr>
        <w:t xml:space="preserve">% в основній групі, в порівнянні з контрольною групою </w:t>
      </w:r>
      <w:r>
        <w:rPr>
          <w:rFonts w:ascii="Times New Roman" w:hAnsi="Times New Roman"/>
          <w:sz w:val="28"/>
          <w:szCs w:val="28"/>
          <w:lang w:val="uk-UA"/>
        </w:rPr>
        <w:t>–</w:t>
      </w:r>
      <w:r w:rsidRPr="00E96485">
        <w:rPr>
          <w:rFonts w:ascii="Times New Roman" w:hAnsi="Times New Roman"/>
          <w:sz w:val="28"/>
          <w:szCs w:val="28"/>
          <w:lang w:val="uk-UA"/>
        </w:rPr>
        <w:t xml:space="preserve"> 22</w:t>
      </w:r>
      <w:r>
        <w:rPr>
          <w:rFonts w:ascii="Times New Roman" w:hAnsi="Times New Roman"/>
          <w:sz w:val="28"/>
          <w:szCs w:val="28"/>
          <w:lang w:val="uk-UA"/>
        </w:rPr>
        <w:t>,0 </w:t>
      </w:r>
      <w:r w:rsidRPr="00E96485">
        <w:rPr>
          <w:rFonts w:ascii="Times New Roman" w:hAnsi="Times New Roman"/>
          <w:sz w:val="28"/>
          <w:szCs w:val="28"/>
          <w:lang w:val="uk-UA"/>
        </w:rPr>
        <w:t xml:space="preserve">%, р &lt;0,01 [170]. Холангіографія, виконана безпосередньо перед резекцією, на думку деяких авторів, здатна виявити аномалії будови жовчного дерева і таким чином запобігти пошкодженню жовчних проток </w:t>
      </w:r>
      <w:r>
        <w:rPr>
          <w:rFonts w:ascii="Times New Roman" w:hAnsi="Times New Roman"/>
          <w:sz w:val="28"/>
          <w:szCs w:val="28"/>
          <w:lang w:val="uk-UA"/>
        </w:rPr>
        <w:t>та</w:t>
      </w:r>
      <w:r w:rsidRPr="00E96485">
        <w:rPr>
          <w:rFonts w:ascii="Times New Roman" w:hAnsi="Times New Roman"/>
          <w:sz w:val="28"/>
          <w:szCs w:val="28"/>
          <w:lang w:val="uk-UA"/>
        </w:rPr>
        <w:t xml:space="preserve"> знизити частоту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[64,</w:t>
      </w:r>
      <w:r>
        <w:rPr>
          <w:rFonts w:ascii="Times New Roman" w:hAnsi="Times New Roman"/>
          <w:sz w:val="28"/>
          <w:szCs w:val="28"/>
          <w:lang w:val="uk-UA"/>
        </w:rPr>
        <w:t xml:space="preserve"> </w:t>
      </w:r>
      <w:r w:rsidRPr="00E96485">
        <w:rPr>
          <w:rFonts w:ascii="Times New Roman" w:hAnsi="Times New Roman"/>
          <w:sz w:val="28"/>
          <w:szCs w:val="28"/>
          <w:lang w:val="uk-UA"/>
        </w:rPr>
        <w:t>72,</w:t>
      </w:r>
      <w:r>
        <w:rPr>
          <w:rFonts w:ascii="Times New Roman" w:hAnsi="Times New Roman"/>
          <w:sz w:val="28"/>
          <w:szCs w:val="28"/>
          <w:lang w:val="uk-UA"/>
        </w:rPr>
        <w:t xml:space="preserve"> </w:t>
      </w:r>
      <w:r w:rsidRPr="00E96485">
        <w:rPr>
          <w:rFonts w:ascii="Times New Roman" w:hAnsi="Times New Roman"/>
          <w:sz w:val="28"/>
          <w:szCs w:val="28"/>
          <w:lang w:val="uk-UA"/>
        </w:rPr>
        <w:lastRenderedPageBreak/>
        <w:t xml:space="preserve">76]. Слід пам'ятати, що негативний результат холангіографії або тесту на герметичність не виключає повністю можливість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Невдачі тестів можна пояснити утворенням «відключеного сегмента» печінки (тип D), протоки якого не пов'язані з основним жовчним деревом. Неспроможність жовчних проток в післяопераційному періоді може проявлятися жовчним перитонітом, жовчним асцитом, обмеженим скупченням жовчі, виділенням жовчі по дренажу або через рану, а у віддаленому періоді </w:t>
      </w:r>
      <w:r>
        <w:rPr>
          <w:rFonts w:ascii="Times New Roman" w:hAnsi="Times New Roman"/>
          <w:sz w:val="28"/>
          <w:szCs w:val="28"/>
          <w:lang w:val="uk-UA"/>
        </w:rPr>
        <w:t>–</w:t>
      </w:r>
      <w:r w:rsidRPr="00E96485">
        <w:rPr>
          <w:rFonts w:ascii="Times New Roman" w:hAnsi="Times New Roman"/>
          <w:sz w:val="28"/>
          <w:szCs w:val="28"/>
          <w:lang w:val="uk-UA"/>
        </w:rPr>
        <w:t xml:space="preserve"> формуванням зовнішніх і внутрішніх нориць і стриктур [50, 99, 191]. Загальний стан пацієнтів при цьому може залишатися задовільним у разі невелико</w:t>
      </w:r>
      <w:r>
        <w:rPr>
          <w:rFonts w:ascii="Times New Roman" w:hAnsi="Times New Roman"/>
          <w:sz w:val="28"/>
          <w:szCs w:val="28"/>
          <w:lang w:val="uk-UA"/>
        </w:rPr>
        <w:t>го</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та евакуації жовчі по дренажу, але може бути і вкрай </w:t>
      </w:r>
      <w:r>
        <w:rPr>
          <w:rFonts w:ascii="Times New Roman" w:hAnsi="Times New Roman"/>
          <w:sz w:val="28"/>
          <w:szCs w:val="28"/>
          <w:lang w:val="uk-UA"/>
        </w:rPr>
        <w:t>тя</w:t>
      </w:r>
      <w:r w:rsidRPr="00E96485">
        <w:rPr>
          <w:rFonts w:ascii="Times New Roman" w:hAnsi="Times New Roman"/>
          <w:sz w:val="28"/>
          <w:szCs w:val="28"/>
          <w:lang w:val="uk-UA"/>
        </w:rPr>
        <w:t>жким при розвитку інфекції (перитоніт, абсцес, біліобронхіальна нориця, пневмонія)</w:t>
      </w:r>
      <w:r>
        <w:rPr>
          <w:rFonts w:ascii="Times New Roman" w:hAnsi="Times New Roman"/>
          <w:sz w:val="28"/>
          <w:szCs w:val="28"/>
          <w:lang w:val="uk-UA"/>
        </w:rPr>
        <w:t xml:space="preserve"> та поліорганної недостатності.</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Необмежене скупчення інфікованої жовчі (жовчний перитоніт) є найтяжчим ускладненням в хірургії</w:t>
      </w:r>
      <w:r>
        <w:rPr>
          <w:rFonts w:ascii="Times New Roman" w:hAnsi="Times New Roman"/>
          <w:sz w:val="28"/>
          <w:szCs w:val="28"/>
          <w:lang w:val="uk-UA"/>
        </w:rPr>
        <w:t>, що</w:t>
      </w:r>
      <w:r w:rsidRPr="00E96485">
        <w:rPr>
          <w:rFonts w:ascii="Times New Roman" w:hAnsi="Times New Roman"/>
          <w:sz w:val="28"/>
          <w:szCs w:val="28"/>
          <w:lang w:val="uk-UA"/>
        </w:rPr>
        <w:t xml:space="preserve"> має яскраву клініку з больовим синдромом, лихоманкою, парезом, перитонеальними явищами [57, 171]. У той же час, масивні необмежені скупчення неінфікованої жовчі (жовчний асцит) можуть мати стерту клініку, і стан пацієнта тривалий час (дні, тижні) залишається задовільним [9,</w:t>
      </w:r>
      <w:r>
        <w:rPr>
          <w:rFonts w:ascii="Times New Roman" w:hAnsi="Times New Roman"/>
          <w:sz w:val="28"/>
          <w:szCs w:val="28"/>
          <w:lang w:val="uk-UA"/>
        </w:rPr>
        <w:t xml:space="preserve"> </w:t>
      </w:r>
      <w:r w:rsidRPr="00E96485">
        <w:rPr>
          <w:rFonts w:ascii="Times New Roman" w:hAnsi="Times New Roman"/>
          <w:sz w:val="28"/>
          <w:szCs w:val="28"/>
          <w:lang w:val="uk-UA"/>
        </w:rPr>
        <w:t>16,</w:t>
      </w:r>
      <w:r>
        <w:rPr>
          <w:rFonts w:ascii="Times New Roman" w:hAnsi="Times New Roman"/>
          <w:sz w:val="28"/>
          <w:szCs w:val="28"/>
          <w:lang w:val="uk-UA"/>
        </w:rPr>
        <w:t xml:space="preserve"> </w:t>
      </w:r>
      <w:r w:rsidRPr="00E96485">
        <w:rPr>
          <w:rFonts w:ascii="Times New Roman" w:hAnsi="Times New Roman"/>
          <w:sz w:val="28"/>
          <w:szCs w:val="28"/>
          <w:lang w:val="uk-UA"/>
        </w:rPr>
        <w:t>93,</w:t>
      </w:r>
      <w:r>
        <w:rPr>
          <w:rFonts w:ascii="Times New Roman" w:hAnsi="Times New Roman"/>
          <w:sz w:val="28"/>
          <w:szCs w:val="28"/>
          <w:lang w:val="uk-UA"/>
        </w:rPr>
        <w:t xml:space="preserve"> </w:t>
      </w:r>
      <w:r w:rsidRPr="00E96485">
        <w:rPr>
          <w:rFonts w:ascii="Times New Roman" w:hAnsi="Times New Roman"/>
          <w:sz w:val="28"/>
          <w:szCs w:val="28"/>
          <w:lang w:val="uk-UA"/>
        </w:rPr>
        <w:t xml:space="preserve">128]. Біль у животі, нудота, субфебрильна лихоманка, тахікардія, гикавка, парез кишечника, будучи неспецифічними симптомами, можуть бути ознаками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і повинні змусити лікаря задуматися про дан</w:t>
      </w:r>
      <w:r>
        <w:rPr>
          <w:rFonts w:ascii="Times New Roman" w:hAnsi="Times New Roman"/>
          <w:sz w:val="28"/>
          <w:szCs w:val="28"/>
          <w:lang w:val="uk-UA"/>
        </w:rPr>
        <w:t>е</w:t>
      </w:r>
      <w:r w:rsidRPr="00E96485">
        <w:rPr>
          <w:rFonts w:ascii="Times New Roman" w:hAnsi="Times New Roman"/>
          <w:sz w:val="28"/>
          <w:szCs w:val="28"/>
          <w:lang w:val="uk-UA"/>
        </w:rPr>
        <w:t xml:space="preserve"> ускладненн</w:t>
      </w:r>
      <w:r>
        <w:rPr>
          <w:rFonts w:ascii="Times New Roman" w:hAnsi="Times New Roman"/>
          <w:sz w:val="28"/>
          <w:szCs w:val="28"/>
          <w:lang w:val="uk-UA"/>
        </w:rPr>
        <w:t>я</w:t>
      </w:r>
      <w:r w:rsidRPr="00E96485">
        <w:rPr>
          <w:rFonts w:ascii="Times New Roman" w:hAnsi="Times New Roman"/>
          <w:sz w:val="28"/>
          <w:szCs w:val="28"/>
          <w:lang w:val="uk-UA"/>
        </w:rPr>
        <w:t>.</w:t>
      </w:r>
    </w:p>
    <w:p w:rsidR="00636A2E" w:rsidRPr="00E96485"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Хронічне запалення поблизу великих проток, що виникає при тривал</w:t>
      </w:r>
      <w:r>
        <w:rPr>
          <w:rFonts w:ascii="Times New Roman" w:hAnsi="Times New Roman"/>
          <w:sz w:val="28"/>
          <w:szCs w:val="28"/>
          <w:lang w:val="uk-UA"/>
        </w:rPr>
        <w:t>ому</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жовчовитіканні</w:t>
      </w:r>
      <w:r w:rsidRPr="00E96485">
        <w:rPr>
          <w:rFonts w:ascii="Times New Roman" w:hAnsi="Times New Roman"/>
          <w:sz w:val="28"/>
          <w:szCs w:val="28"/>
          <w:lang w:val="uk-UA"/>
        </w:rPr>
        <w:t>, веде до фіброзу тканин та формування стриктур у віддалені терміни після резекцій. Ймовірно, свою роль відіграє також компенсаторна гіпертрофія печінки після «великих» резекцій [46, 152, 166].</w:t>
      </w:r>
      <w:r>
        <w:rPr>
          <w:rFonts w:ascii="Times New Roman" w:hAnsi="Times New Roman"/>
          <w:sz w:val="28"/>
          <w:szCs w:val="28"/>
          <w:lang w:val="uk-UA"/>
        </w:rPr>
        <w:t xml:space="preserve"> </w:t>
      </w:r>
      <w:r w:rsidRPr="00E96485">
        <w:rPr>
          <w:rFonts w:ascii="Times New Roman" w:hAnsi="Times New Roman"/>
          <w:sz w:val="28"/>
          <w:szCs w:val="28"/>
          <w:lang w:val="uk-UA"/>
        </w:rPr>
        <w:t>Наприклад, після правобічної гемігепатектоміі ліва частка</w:t>
      </w:r>
      <w:r>
        <w:rPr>
          <w:rFonts w:ascii="Times New Roman" w:hAnsi="Times New Roman"/>
          <w:sz w:val="28"/>
          <w:szCs w:val="28"/>
          <w:lang w:val="uk-UA"/>
        </w:rPr>
        <w:t>, що залишилася,</w:t>
      </w:r>
      <w:r w:rsidRPr="00E96485">
        <w:rPr>
          <w:rFonts w:ascii="Times New Roman" w:hAnsi="Times New Roman"/>
          <w:sz w:val="28"/>
          <w:szCs w:val="28"/>
          <w:lang w:val="uk-UA"/>
        </w:rPr>
        <w:t xml:space="preserve"> в міру гіпертрофується вправо, назад і вгору, зміщуючи за собою ворота і структури гепатодуоденальної зв'язки [83,</w:t>
      </w:r>
      <w:r>
        <w:rPr>
          <w:rFonts w:ascii="Times New Roman" w:hAnsi="Times New Roman"/>
          <w:sz w:val="28"/>
          <w:szCs w:val="28"/>
          <w:lang w:val="uk-UA"/>
        </w:rPr>
        <w:t xml:space="preserve"> </w:t>
      </w:r>
      <w:r w:rsidRPr="00E96485">
        <w:rPr>
          <w:rFonts w:ascii="Times New Roman" w:hAnsi="Times New Roman"/>
          <w:sz w:val="28"/>
          <w:szCs w:val="28"/>
          <w:lang w:val="uk-UA"/>
        </w:rPr>
        <w:t xml:space="preserve">129]. Кут між загальним печінковим і лівими  протоками зменшується, що сприяє формуванню стриктури. У дослідженні </w:t>
      </w:r>
      <w:r w:rsidRPr="00E96485">
        <w:rPr>
          <w:rFonts w:ascii="Times New Roman" w:hAnsi="Times New Roman"/>
          <w:sz w:val="28"/>
          <w:szCs w:val="28"/>
          <w:lang w:val="uk-UA"/>
        </w:rPr>
        <w:lastRenderedPageBreak/>
        <w:t>Hasegawa</w:t>
      </w:r>
      <w:r>
        <w:rPr>
          <w:rFonts w:ascii="Times New Roman" w:hAnsi="Times New Roman"/>
          <w:sz w:val="28"/>
          <w:szCs w:val="28"/>
          <w:lang w:val="uk-UA"/>
        </w:rPr>
        <w:t> </w:t>
      </w:r>
      <w:r w:rsidRPr="00E96485">
        <w:rPr>
          <w:rFonts w:ascii="Times New Roman" w:hAnsi="Times New Roman"/>
          <w:sz w:val="28"/>
          <w:szCs w:val="28"/>
          <w:lang w:val="uk-UA"/>
        </w:rPr>
        <w:t xml:space="preserve">К. et al. (2010), показано, що у хворих зі стриктурою цей кут </w:t>
      </w:r>
      <w:r>
        <w:rPr>
          <w:rFonts w:ascii="Times New Roman" w:hAnsi="Times New Roman"/>
          <w:sz w:val="28"/>
          <w:szCs w:val="28"/>
          <w:lang w:val="uk-UA"/>
        </w:rPr>
        <w:t xml:space="preserve">є </w:t>
      </w:r>
      <w:r w:rsidRPr="00E96485">
        <w:rPr>
          <w:rFonts w:ascii="Times New Roman" w:hAnsi="Times New Roman"/>
          <w:sz w:val="28"/>
          <w:szCs w:val="28"/>
          <w:lang w:val="uk-UA"/>
        </w:rPr>
        <w:t>набагато гостріш</w:t>
      </w:r>
      <w:r>
        <w:rPr>
          <w:rFonts w:ascii="Times New Roman" w:hAnsi="Times New Roman"/>
          <w:sz w:val="28"/>
          <w:szCs w:val="28"/>
          <w:lang w:val="uk-UA"/>
        </w:rPr>
        <w:t>им</w:t>
      </w:r>
      <w:r w:rsidRPr="00E96485">
        <w:rPr>
          <w:rFonts w:ascii="Times New Roman" w:hAnsi="Times New Roman"/>
          <w:sz w:val="28"/>
          <w:szCs w:val="28"/>
          <w:lang w:val="uk-UA"/>
        </w:rPr>
        <w:t>, ніж у хворих без стриктури (62° та 119° відповідно).</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Бронхобіліарна нориця є рідкісним, але тяжким ускладненням, що може розвиватися навіть через кілька років після операції [108,</w:t>
      </w:r>
      <w:r>
        <w:rPr>
          <w:rFonts w:ascii="Times New Roman" w:hAnsi="Times New Roman"/>
          <w:sz w:val="28"/>
          <w:szCs w:val="28"/>
          <w:lang w:val="uk-UA"/>
        </w:rPr>
        <w:t xml:space="preserve"> </w:t>
      </w:r>
      <w:r w:rsidRPr="00E96485">
        <w:rPr>
          <w:rFonts w:ascii="Times New Roman" w:hAnsi="Times New Roman"/>
          <w:sz w:val="28"/>
          <w:szCs w:val="28"/>
          <w:lang w:val="uk-UA"/>
        </w:rPr>
        <w:t>123]. Однією з причин розвитку цього стану є формування стриктури магістральних проток і порушення пасажу жовчі, що в подальшому призводить до холангіту, формування внутрі</w:t>
      </w:r>
      <w:r>
        <w:rPr>
          <w:rFonts w:ascii="Times New Roman" w:hAnsi="Times New Roman"/>
          <w:sz w:val="28"/>
          <w:szCs w:val="28"/>
          <w:lang w:val="uk-UA"/>
        </w:rPr>
        <w:t>шньо</w:t>
      </w:r>
      <w:r w:rsidRPr="00E96485">
        <w:rPr>
          <w:rFonts w:ascii="Times New Roman" w:hAnsi="Times New Roman"/>
          <w:sz w:val="28"/>
          <w:szCs w:val="28"/>
          <w:lang w:val="uk-UA"/>
        </w:rPr>
        <w:t>печінкового абсцесу, який проривається в плевральну порожнину або бронхіальне дерево. У клінічній картині домінує легенева симптоматика: кашель з виділенням рясної, пофарбованої жовчю мокроти, пневмонія. Дослідження слини на наявність білірубіну може виявитися корисним у сумнівних випадках. Діагноз може бути підтверджен</w:t>
      </w:r>
      <w:r>
        <w:rPr>
          <w:rFonts w:ascii="Times New Roman" w:hAnsi="Times New Roman"/>
          <w:sz w:val="28"/>
          <w:szCs w:val="28"/>
          <w:lang w:val="uk-UA"/>
        </w:rPr>
        <w:t>о</w:t>
      </w:r>
      <w:r w:rsidRPr="00E96485">
        <w:rPr>
          <w:rFonts w:ascii="Times New Roman" w:hAnsi="Times New Roman"/>
          <w:sz w:val="28"/>
          <w:szCs w:val="28"/>
          <w:lang w:val="uk-UA"/>
        </w:rPr>
        <w:t xml:space="preserve"> холесцинтіграфією, черезшкірною або ендоскопічною ретроградною холангіографією, МР-холангіографіє</w:t>
      </w:r>
      <w:r>
        <w:rPr>
          <w:rFonts w:ascii="Times New Roman" w:hAnsi="Times New Roman"/>
          <w:sz w:val="28"/>
          <w:szCs w:val="28"/>
          <w:lang w:val="uk-UA"/>
        </w:rPr>
        <w:t>ю</w:t>
      </w:r>
      <w:r w:rsidRPr="00E96485">
        <w:rPr>
          <w:rFonts w:ascii="Times New Roman" w:hAnsi="Times New Roman"/>
          <w:sz w:val="28"/>
          <w:szCs w:val="28"/>
          <w:lang w:val="uk-UA"/>
        </w:rPr>
        <w:t xml:space="preserve"> [178]. Виявити норицю за допомогою бронхоскопії вкрай складно. Тактика лікування полягає у відновленні нормального пасажу жовчі по біліарному дереву (стентування, черезшкірне зовнішньо-внутрішнє, назобіліарне дренування проток), що призводить до зниження внутрішньопротокового тиску і закриття нориці [95,</w:t>
      </w:r>
      <w:r>
        <w:rPr>
          <w:rFonts w:ascii="Times New Roman" w:hAnsi="Times New Roman"/>
          <w:sz w:val="28"/>
          <w:szCs w:val="28"/>
          <w:lang w:val="uk-UA"/>
        </w:rPr>
        <w:t xml:space="preserve"> </w:t>
      </w:r>
      <w:r w:rsidRPr="00E96485">
        <w:rPr>
          <w:rFonts w:ascii="Times New Roman" w:hAnsi="Times New Roman"/>
          <w:sz w:val="28"/>
          <w:szCs w:val="28"/>
          <w:lang w:val="uk-UA"/>
        </w:rPr>
        <w:t>123]. У ряді випадків може знадобитися операція (висічення нориці, іноді з резекцією легені) [140].</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Одним з наслідків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може бути внутрішньочеревна кровотеча. Ряд авторів показали, що серед пацієнтів з </w:t>
      </w:r>
      <w:r>
        <w:rPr>
          <w:rFonts w:ascii="Times New Roman" w:hAnsi="Times New Roman"/>
          <w:sz w:val="28"/>
          <w:szCs w:val="28"/>
          <w:lang w:val="uk-UA"/>
        </w:rPr>
        <w:t>жовчовитіканням</w:t>
      </w:r>
      <w:r w:rsidRPr="00E96485">
        <w:rPr>
          <w:rFonts w:ascii="Times New Roman" w:hAnsi="Times New Roman"/>
          <w:sz w:val="28"/>
          <w:szCs w:val="28"/>
          <w:lang w:val="uk-UA"/>
        </w:rPr>
        <w:t xml:space="preserve"> після резекції печінки та реконструкції позапечінкових проток, внутрішньочеревні кровотечі виникали в 28</w:t>
      </w:r>
      <w:r>
        <w:rPr>
          <w:rFonts w:ascii="Times New Roman" w:hAnsi="Times New Roman"/>
          <w:sz w:val="28"/>
          <w:szCs w:val="28"/>
          <w:lang w:val="uk-UA"/>
        </w:rPr>
        <w:t>,0 </w:t>
      </w:r>
      <w:r w:rsidRPr="00E96485">
        <w:rPr>
          <w:rFonts w:ascii="Times New Roman" w:hAnsi="Times New Roman"/>
          <w:sz w:val="28"/>
          <w:szCs w:val="28"/>
          <w:lang w:val="uk-UA"/>
        </w:rPr>
        <w:t xml:space="preserve">% випадків [3, 28, 39, 58, 76, 96, 159]. Після виконання ізольованої резекції печінки кровотеч відзначено не було. Автори пояснюють це тим, що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і місцеве запалення можуть викликати аррозію кровоносної судини, скелетованої під час лімфодиссекції, яку часто виконують в області воріт і по ходу печінково-дванадцятипалої зв'язки при пухлинах проксимальних жовчних проток і жовчного міхура. Для попередження цього ускладнення автори рекомендують захищати оголені судини сальником або фібриновими губками [41, 77, 112].</w:t>
      </w:r>
      <w:r w:rsidRPr="00E96485">
        <w:rPr>
          <w:rFonts w:ascii="Times New Roman" w:hAnsi="Times New Roman"/>
          <w:sz w:val="28"/>
          <w:szCs w:val="28"/>
          <w:lang w:val="uk-UA"/>
        </w:rPr>
        <w:tab/>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lastRenderedPageBreak/>
        <w:t xml:space="preserve">Діагностика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не викликає труднощі</w:t>
      </w:r>
      <w:r>
        <w:rPr>
          <w:rFonts w:ascii="Times New Roman" w:hAnsi="Times New Roman"/>
          <w:sz w:val="28"/>
          <w:szCs w:val="28"/>
          <w:lang w:val="uk-UA"/>
        </w:rPr>
        <w:t>в</w:t>
      </w:r>
      <w:r w:rsidRPr="00E96485">
        <w:rPr>
          <w:rFonts w:ascii="Times New Roman" w:hAnsi="Times New Roman"/>
          <w:sz w:val="28"/>
          <w:szCs w:val="28"/>
          <w:lang w:val="uk-UA"/>
        </w:rPr>
        <w:t xml:space="preserve">, коли жовч виділяється по дренажу або через рану. Припущення про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може виникнути в разі виявлення рідинних скупчень в черевній порожнині при УЗД або КТ. Пункції та дренування, що виконуються під контролем УЗД або КТ, дозволяють встановити діагноз, якщо у виділеннях виявлен</w:t>
      </w:r>
      <w:r>
        <w:rPr>
          <w:rFonts w:ascii="Times New Roman" w:hAnsi="Times New Roman"/>
          <w:sz w:val="28"/>
          <w:szCs w:val="28"/>
          <w:lang w:val="uk-UA"/>
        </w:rPr>
        <w:t>о</w:t>
      </w:r>
      <w:r w:rsidRPr="00E96485">
        <w:rPr>
          <w:rFonts w:ascii="Times New Roman" w:hAnsi="Times New Roman"/>
          <w:sz w:val="28"/>
          <w:szCs w:val="28"/>
          <w:lang w:val="uk-UA"/>
        </w:rPr>
        <w:t xml:space="preserve"> домішк</w:t>
      </w:r>
      <w:r>
        <w:rPr>
          <w:rFonts w:ascii="Times New Roman" w:hAnsi="Times New Roman"/>
          <w:sz w:val="28"/>
          <w:szCs w:val="28"/>
          <w:lang w:val="uk-UA"/>
        </w:rPr>
        <w:t>у</w:t>
      </w:r>
      <w:r w:rsidRPr="00E96485">
        <w:rPr>
          <w:rFonts w:ascii="Times New Roman" w:hAnsi="Times New Roman"/>
          <w:sz w:val="28"/>
          <w:szCs w:val="28"/>
          <w:lang w:val="uk-UA"/>
        </w:rPr>
        <w:t xml:space="preserve"> жовчі. Для діагностики порушень герметичності біліарного тракту також можна використовувати холесцинтіграфію. Виявлення радіофармпрепарат</w:t>
      </w:r>
      <w:r>
        <w:rPr>
          <w:rFonts w:ascii="Times New Roman" w:hAnsi="Times New Roman"/>
          <w:sz w:val="28"/>
          <w:szCs w:val="28"/>
          <w:lang w:val="uk-UA"/>
        </w:rPr>
        <w:t>у</w:t>
      </w:r>
      <w:r w:rsidRPr="00E96485">
        <w:rPr>
          <w:rFonts w:ascii="Times New Roman" w:hAnsi="Times New Roman"/>
          <w:sz w:val="28"/>
          <w:szCs w:val="28"/>
          <w:lang w:val="uk-UA"/>
        </w:rPr>
        <w:t xml:space="preserve"> за межами біліарного або травного трактів вказує на </w:t>
      </w:r>
      <w:r>
        <w:rPr>
          <w:rFonts w:ascii="Times New Roman" w:hAnsi="Times New Roman"/>
          <w:sz w:val="28"/>
          <w:szCs w:val="28"/>
          <w:lang w:val="uk-UA"/>
        </w:rPr>
        <w:t>жовчовитікання</w:t>
      </w:r>
      <w:r w:rsidRPr="00E96485">
        <w:rPr>
          <w:rFonts w:ascii="Times New Roman" w:hAnsi="Times New Roman"/>
          <w:sz w:val="28"/>
          <w:szCs w:val="28"/>
          <w:lang w:val="uk-UA"/>
        </w:rPr>
        <w:t>. Точність методу становить 83</w:t>
      </w:r>
      <w:r>
        <w:rPr>
          <w:rFonts w:ascii="Times New Roman" w:hAnsi="Times New Roman"/>
          <w:sz w:val="28"/>
          <w:szCs w:val="28"/>
          <w:lang w:val="uk-UA"/>
        </w:rPr>
        <w:t>,0</w:t>
      </w:r>
      <w:r w:rsidRPr="00E96485">
        <w:rPr>
          <w:rFonts w:ascii="Times New Roman" w:hAnsi="Times New Roman"/>
          <w:sz w:val="28"/>
          <w:szCs w:val="28"/>
          <w:lang w:val="uk-UA"/>
        </w:rPr>
        <w:t>-87</w:t>
      </w:r>
      <w:r>
        <w:rPr>
          <w:rFonts w:ascii="Times New Roman" w:hAnsi="Times New Roman"/>
          <w:sz w:val="28"/>
          <w:szCs w:val="28"/>
          <w:lang w:val="uk-UA"/>
        </w:rPr>
        <w:t>,0 </w:t>
      </w:r>
      <w:r w:rsidRPr="00E96485">
        <w:rPr>
          <w:rFonts w:ascii="Times New Roman" w:hAnsi="Times New Roman"/>
          <w:sz w:val="28"/>
          <w:szCs w:val="28"/>
          <w:lang w:val="uk-UA"/>
        </w:rPr>
        <w:t>%. Він може бути особливо корисни</w:t>
      </w:r>
      <w:r>
        <w:rPr>
          <w:rFonts w:ascii="Times New Roman" w:hAnsi="Times New Roman"/>
          <w:sz w:val="28"/>
          <w:szCs w:val="28"/>
          <w:lang w:val="uk-UA"/>
        </w:rPr>
        <w:t>м</w:t>
      </w:r>
      <w:r w:rsidRPr="00E96485">
        <w:rPr>
          <w:rFonts w:ascii="Times New Roman" w:hAnsi="Times New Roman"/>
          <w:sz w:val="28"/>
          <w:szCs w:val="28"/>
          <w:lang w:val="uk-UA"/>
        </w:rPr>
        <w:t xml:space="preserve"> для диференційної діагностики скупчень жовчі і скупчень іншої природи [1, 27]. Недоліком методу є те, що він не показує локалізацію пошкодження і анатомію біліарного тракту [32, 59, 134, 195].</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Наступний крок </w:t>
      </w:r>
      <w:r>
        <w:rPr>
          <w:rFonts w:ascii="Times New Roman" w:hAnsi="Times New Roman"/>
          <w:sz w:val="28"/>
          <w:szCs w:val="28"/>
          <w:lang w:val="uk-UA"/>
        </w:rPr>
        <w:t>–</w:t>
      </w:r>
      <w:r w:rsidRPr="00E96485">
        <w:rPr>
          <w:rFonts w:ascii="Times New Roman" w:hAnsi="Times New Roman"/>
          <w:sz w:val="28"/>
          <w:szCs w:val="28"/>
          <w:lang w:val="uk-UA"/>
        </w:rPr>
        <w:t xml:space="preserve"> виявлення джерела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наприклад, за допомогою фістулографії (через дренаж черевної порожнини, встановлений під час операції, або через черезшкірний дренаж, введений після операції). Виконувати фістулографію рекомендується не раніше, ніж через 10 днів після операції, коли відбувається формування стінок норицевого каналу [137]. Холангіографія є найбільш інформативним методом, який дозволяє встановити факт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і локалізацію ушкодження. При наявності Т-подібного або ч</w:t>
      </w:r>
      <w:r>
        <w:rPr>
          <w:rFonts w:ascii="Times New Roman" w:hAnsi="Times New Roman"/>
          <w:sz w:val="28"/>
          <w:szCs w:val="28"/>
          <w:lang w:val="uk-UA"/>
        </w:rPr>
        <w:t>е</w:t>
      </w:r>
      <w:r w:rsidRPr="00E96485">
        <w:rPr>
          <w:rFonts w:ascii="Times New Roman" w:hAnsi="Times New Roman"/>
          <w:sz w:val="28"/>
          <w:szCs w:val="28"/>
          <w:lang w:val="uk-UA"/>
        </w:rPr>
        <w:t>ре</w:t>
      </w:r>
      <w:r>
        <w:rPr>
          <w:rFonts w:ascii="Times New Roman" w:hAnsi="Times New Roman"/>
          <w:sz w:val="28"/>
          <w:szCs w:val="28"/>
          <w:lang w:val="uk-UA"/>
        </w:rPr>
        <w:t>з</w:t>
      </w:r>
      <w:r w:rsidRPr="00E96485">
        <w:rPr>
          <w:rFonts w:ascii="Times New Roman" w:hAnsi="Times New Roman"/>
          <w:sz w:val="28"/>
          <w:szCs w:val="28"/>
          <w:lang w:val="uk-UA"/>
        </w:rPr>
        <w:t>печінкового дренажів, встановлених інтраопераційно, доступ до біліарного тракту не представляє проблем. В інших випадках холангіографі</w:t>
      </w:r>
      <w:r>
        <w:rPr>
          <w:rFonts w:ascii="Times New Roman" w:hAnsi="Times New Roman"/>
          <w:sz w:val="28"/>
          <w:szCs w:val="28"/>
          <w:lang w:val="uk-UA"/>
        </w:rPr>
        <w:t>ю</w:t>
      </w:r>
      <w:r w:rsidRPr="00E96485">
        <w:rPr>
          <w:rFonts w:ascii="Times New Roman" w:hAnsi="Times New Roman"/>
          <w:sz w:val="28"/>
          <w:szCs w:val="28"/>
          <w:lang w:val="uk-UA"/>
        </w:rPr>
        <w:t xml:space="preserve"> може бути виконан</w:t>
      </w:r>
      <w:r>
        <w:rPr>
          <w:rFonts w:ascii="Times New Roman" w:hAnsi="Times New Roman"/>
          <w:sz w:val="28"/>
          <w:szCs w:val="28"/>
          <w:lang w:val="uk-UA"/>
        </w:rPr>
        <w:t>о</w:t>
      </w:r>
      <w:r w:rsidRPr="00E96485">
        <w:rPr>
          <w:rFonts w:ascii="Times New Roman" w:hAnsi="Times New Roman"/>
          <w:sz w:val="28"/>
          <w:szCs w:val="28"/>
          <w:lang w:val="uk-UA"/>
        </w:rPr>
        <w:t xml:space="preserve"> ретроградно (ЕРХПГ) або антеградно (черезшкірна черезпечінкова</w:t>
      </w:r>
      <w:r>
        <w:rPr>
          <w:rFonts w:ascii="Times New Roman" w:hAnsi="Times New Roman"/>
          <w:sz w:val="28"/>
          <w:szCs w:val="28"/>
          <w:lang w:val="uk-UA"/>
        </w:rPr>
        <w:t xml:space="preserve"> </w:t>
      </w:r>
      <w:r w:rsidRPr="00E96485">
        <w:rPr>
          <w:rFonts w:ascii="Times New Roman" w:hAnsi="Times New Roman"/>
          <w:sz w:val="28"/>
          <w:szCs w:val="28"/>
          <w:lang w:val="uk-UA"/>
        </w:rPr>
        <w:t>холангіографія). ЕРХПГ дозволяє доповнити діагностичне втручання лікувальною маніпуляцією (ЕПСТ, стентування, назобіліарне дренування). Ускладнення після ЕРХПГ хоч і рідкісні (4</w:t>
      </w:r>
      <w:r>
        <w:rPr>
          <w:rFonts w:ascii="Times New Roman" w:hAnsi="Times New Roman"/>
          <w:sz w:val="28"/>
          <w:szCs w:val="28"/>
          <w:lang w:val="uk-UA"/>
        </w:rPr>
        <w:t>,0</w:t>
      </w:r>
      <w:r w:rsidRPr="00E96485">
        <w:rPr>
          <w:rFonts w:ascii="Times New Roman" w:hAnsi="Times New Roman"/>
          <w:sz w:val="28"/>
          <w:szCs w:val="28"/>
          <w:lang w:val="uk-UA"/>
        </w:rPr>
        <w:t>-5</w:t>
      </w:r>
      <w:r>
        <w:rPr>
          <w:rFonts w:ascii="Times New Roman" w:hAnsi="Times New Roman"/>
          <w:sz w:val="28"/>
          <w:szCs w:val="28"/>
          <w:lang w:val="uk-UA"/>
        </w:rPr>
        <w:t>,0 </w:t>
      </w:r>
      <w:r w:rsidRPr="00E96485">
        <w:rPr>
          <w:rFonts w:ascii="Times New Roman" w:hAnsi="Times New Roman"/>
          <w:sz w:val="28"/>
          <w:szCs w:val="28"/>
          <w:lang w:val="uk-UA"/>
        </w:rPr>
        <w:t xml:space="preserve">%), але вони можуть бути досить </w:t>
      </w:r>
      <w:r>
        <w:rPr>
          <w:rFonts w:ascii="Times New Roman" w:hAnsi="Times New Roman"/>
          <w:sz w:val="28"/>
          <w:szCs w:val="28"/>
          <w:lang w:val="uk-UA"/>
        </w:rPr>
        <w:t>тя</w:t>
      </w:r>
      <w:r w:rsidRPr="00E96485">
        <w:rPr>
          <w:rFonts w:ascii="Times New Roman" w:hAnsi="Times New Roman"/>
          <w:sz w:val="28"/>
          <w:szCs w:val="28"/>
          <w:lang w:val="uk-UA"/>
        </w:rPr>
        <w:t>жкими [11].</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У ряді випадків, наприклад при гепатікоєюностомії за Ру, контрастувати жовчні протоки можливо тільки за допомогою черезпечінкового доступу. Пункція проток може бути </w:t>
      </w:r>
      <w:r>
        <w:rPr>
          <w:rFonts w:ascii="Times New Roman" w:hAnsi="Times New Roman"/>
          <w:sz w:val="28"/>
          <w:szCs w:val="28"/>
          <w:lang w:val="uk-UA"/>
        </w:rPr>
        <w:t>тяжкою</w:t>
      </w:r>
      <w:r w:rsidRPr="00E96485">
        <w:rPr>
          <w:rFonts w:ascii="Times New Roman" w:hAnsi="Times New Roman"/>
          <w:sz w:val="28"/>
          <w:szCs w:val="28"/>
          <w:lang w:val="uk-UA"/>
        </w:rPr>
        <w:t>, якщо вони не розширені [106, 109, 123].</w:t>
      </w:r>
    </w:p>
    <w:p w:rsidR="00636A2E" w:rsidRPr="00E96485" w:rsidRDefault="00636A2E" w:rsidP="00636A2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М</w:t>
      </w:r>
      <w:r w:rsidRPr="00E96485">
        <w:rPr>
          <w:rFonts w:ascii="Times New Roman" w:hAnsi="Times New Roman"/>
          <w:sz w:val="28"/>
          <w:szCs w:val="28"/>
          <w:lang w:val="uk-UA"/>
        </w:rPr>
        <w:t xml:space="preserve">агнітно-резонансна холангіографія є неінвазивним методом візуалізації біліарного тракту. МР-холангіографія дозволяє також виявляти </w:t>
      </w:r>
      <w:r>
        <w:rPr>
          <w:rFonts w:ascii="Times New Roman" w:hAnsi="Times New Roman"/>
          <w:sz w:val="28"/>
          <w:szCs w:val="28"/>
          <w:lang w:val="uk-UA"/>
        </w:rPr>
        <w:t>жовчовитікання</w:t>
      </w:r>
      <w:r w:rsidRPr="00E96485">
        <w:rPr>
          <w:rFonts w:ascii="Times New Roman" w:hAnsi="Times New Roman"/>
          <w:sz w:val="28"/>
          <w:szCs w:val="28"/>
          <w:lang w:val="uk-UA"/>
        </w:rPr>
        <w:t>, які виходить з протоки, не пов'язано</w:t>
      </w:r>
      <w:r>
        <w:rPr>
          <w:rFonts w:ascii="Times New Roman" w:hAnsi="Times New Roman"/>
          <w:sz w:val="28"/>
          <w:szCs w:val="28"/>
          <w:lang w:val="uk-UA"/>
        </w:rPr>
        <w:t>ї</w:t>
      </w:r>
      <w:r w:rsidRPr="00E96485">
        <w:rPr>
          <w:rFonts w:ascii="Times New Roman" w:hAnsi="Times New Roman"/>
          <w:sz w:val="28"/>
          <w:szCs w:val="28"/>
          <w:lang w:val="uk-UA"/>
        </w:rPr>
        <w:t xml:space="preserve"> з основним біліарним трактом (тип D). Однак дослідження </w:t>
      </w:r>
      <w:r>
        <w:rPr>
          <w:rFonts w:ascii="Times New Roman" w:hAnsi="Times New Roman"/>
          <w:sz w:val="28"/>
          <w:szCs w:val="28"/>
          <w:lang w:val="uk-UA"/>
        </w:rPr>
        <w:t xml:space="preserve">коштує </w:t>
      </w:r>
      <w:r w:rsidRPr="00E96485">
        <w:rPr>
          <w:rFonts w:ascii="Times New Roman" w:hAnsi="Times New Roman"/>
          <w:sz w:val="28"/>
          <w:szCs w:val="28"/>
          <w:lang w:val="uk-UA"/>
        </w:rPr>
        <w:t>досить дорого і його не можна доповнити лікувальним втручанням.</w:t>
      </w:r>
    </w:p>
    <w:p w:rsidR="00636A2E" w:rsidRPr="00E96485" w:rsidRDefault="00513154"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C62E9A">
        <w:rPr>
          <w:rFonts w:ascii="Times New Roman" w:hAnsi="Times New Roman"/>
          <w:b/>
          <w:spacing w:val="20"/>
          <w:sz w:val="28"/>
          <w:szCs w:val="28"/>
          <w:lang w:val="uk-UA"/>
        </w:rPr>
        <w:t>1.2</w:t>
      </w:r>
      <w:r w:rsidR="00636A2E" w:rsidRPr="00C62E9A">
        <w:rPr>
          <w:rFonts w:ascii="Times New Roman" w:hAnsi="Times New Roman"/>
          <w:b/>
          <w:spacing w:val="20"/>
          <w:sz w:val="28"/>
          <w:szCs w:val="28"/>
          <w:lang w:val="uk-UA"/>
        </w:rPr>
        <w:t xml:space="preserve">.3 </w:t>
      </w:r>
      <w:r w:rsidR="00636A2E" w:rsidRPr="00C62E9A">
        <w:rPr>
          <w:rFonts w:ascii="Times New Roman" w:eastAsia="Times-Roman" w:hAnsi="Times New Roman"/>
          <w:b/>
          <w:spacing w:val="20"/>
          <w:sz w:val="28"/>
          <w:szCs w:val="28"/>
          <w:lang w:val="uk-UA"/>
        </w:rPr>
        <w:t>Виявлення анатомічних особливостей гепатобіліарної системи та їх роль в прогнозуванні біліар</w:t>
      </w:r>
      <w:r w:rsidR="00C62E9A">
        <w:rPr>
          <w:rFonts w:ascii="Times New Roman" w:eastAsia="Times-Roman" w:hAnsi="Times New Roman"/>
          <w:b/>
          <w:spacing w:val="20"/>
          <w:sz w:val="28"/>
          <w:szCs w:val="28"/>
          <w:lang w:val="uk-UA"/>
        </w:rPr>
        <w:t>них післяопераційних ускладнень</w:t>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C62E9A">
        <w:rPr>
          <w:rFonts w:ascii="Times New Roman" w:eastAsia="Times-Roman" w:hAnsi="Times New Roman"/>
          <w:b/>
          <w:spacing w:val="20"/>
          <w:sz w:val="28"/>
          <w:szCs w:val="28"/>
          <w:lang w:val="uk-UA"/>
        </w:rPr>
        <w:tab/>
      </w:r>
      <w:r w:rsidR="00636A2E">
        <w:rPr>
          <w:rFonts w:ascii="Times New Roman" w:eastAsia="Times-Roman" w:hAnsi="Times New Roman"/>
          <w:b/>
          <w:spacing w:val="20"/>
          <w:sz w:val="28"/>
          <w:szCs w:val="28"/>
          <w:lang w:val="uk-UA"/>
        </w:rPr>
        <w:t xml:space="preserve"> </w:t>
      </w:r>
      <w:r w:rsidR="00636A2E" w:rsidRPr="00E96485">
        <w:rPr>
          <w:rFonts w:ascii="Times New Roman" w:eastAsia="Times-Roman" w:hAnsi="Times New Roman"/>
          <w:sz w:val="28"/>
          <w:szCs w:val="28"/>
          <w:lang w:val="uk-UA"/>
        </w:rPr>
        <w:t>З моменту свого впровадження в практику, рентгенівська комп'ютерна томографія стала основним методом інструментального дослідження  печінки [55</w:t>
      </w:r>
      <w:r w:rsidR="00636A2E">
        <w:rPr>
          <w:rFonts w:ascii="Times New Roman" w:eastAsia="Times-Roman" w:hAnsi="Times New Roman"/>
          <w:sz w:val="28"/>
          <w:szCs w:val="28"/>
          <w:lang w:val="uk-UA"/>
        </w:rPr>
        <w:t>,</w:t>
      </w:r>
      <w:r w:rsidR="00636A2E" w:rsidRPr="00E96485">
        <w:rPr>
          <w:rFonts w:ascii="Times New Roman" w:eastAsia="Times-Roman" w:hAnsi="Times New Roman"/>
          <w:sz w:val="28"/>
          <w:szCs w:val="28"/>
          <w:lang w:val="uk-UA"/>
        </w:rPr>
        <w:t xml:space="preserve"> 94]. Для того, щоб скоротити час і кошти, що витрачаються на обстеження, запропонован</w:t>
      </w:r>
      <w:r w:rsidR="00636A2E">
        <w:rPr>
          <w:rFonts w:ascii="Times New Roman" w:eastAsia="Times-Roman" w:hAnsi="Times New Roman"/>
          <w:sz w:val="28"/>
          <w:szCs w:val="28"/>
          <w:lang w:val="uk-UA"/>
        </w:rPr>
        <w:t>о</w:t>
      </w:r>
      <w:r w:rsidR="00636A2E" w:rsidRPr="00E96485">
        <w:rPr>
          <w:rFonts w:ascii="Times New Roman" w:eastAsia="Times-Roman" w:hAnsi="Times New Roman"/>
          <w:sz w:val="28"/>
          <w:szCs w:val="28"/>
          <w:lang w:val="uk-UA"/>
        </w:rPr>
        <w:t xml:space="preserve"> різні «універсальні протоколи» як для МСКТ, так і для МРТ.</w:t>
      </w:r>
      <w:r w:rsidR="00636A2E">
        <w:rPr>
          <w:rFonts w:ascii="Times New Roman" w:eastAsia="Times-Roman" w:hAnsi="Times New Roman"/>
          <w:sz w:val="28"/>
          <w:szCs w:val="28"/>
          <w:lang w:val="uk-UA"/>
        </w:rPr>
        <w:t xml:space="preserve"> </w:t>
      </w:r>
      <w:r w:rsidR="00636A2E" w:rsidRPr="00E96485">
        <w:rPr>
          <w:rFonts w:ascii="Times New Roman" w:eastAsia="Times-Roman" w:hAnsi="Times New Roman"/>
          <w:sz w:val="28"/>
          <w:szCs w:val="28"/>
          <w:lang w:val="uk-UA"/>
        </w:rPr>
        <w:t>Перевагою обох методів є їх малоінвазивність</w:t>
      </w:r>
      <w:r w:rsidR="00636A2E">
        <w:rPr>
          <w:rFonts w:ascii="Times New Roman" w:eastAsia="Times-Roman" w:hAnsi="Times New Roman"/>
          <w:sz w:val="28"/>
          <w:szCs w:val="28"/>
          <w:lang w:val="uk-UA"/>
        </w:rPr>
        <w:t xml:space="preserve">, </w:t>
      </w:r>
      <w:r w:rsidR="00636A2E" w:rsidRPr="00E96485">
        <w:rPr>
          <w:rFonts w:ascii="Times New Roman" w:eastAsia="Times-Roman" w:hAnsi="Times New Roman"/>
          <w:sz w:val="28"/>
          <w:szCs w:val="28"/>
          <w:lang w:val="uk-UA"/>
        </w:rPr>
        <w:t>можливість оцінки морфології печінки та детальної візуалізації будови судинної та жовчовивідної</w:t>
      </w:r>
      <w:r w:rsidR="00636A2E">
        <w:rPr>
          <w:rFonts w:ascii="Times New Roman" w:eastAsia="Times-Roman" w:hAnsi="Times New Roman"/>
          <w:sz w:val="28"/>
          <w:szCs w:val="28"/>
          <w:lang w:val="uk-UA"/>
        </w:rPr>
        <w:t xml:space="preserve"> </w:t>
      </w:r>
      <w:r w:rsidR="00636A2E" w:rsidRPr="00E96485">
        <w:rPr>
          <w:rFonts w:ascii="Times New Roman" w:eastAsia="Times-Roman" w:hAnsi="Times New Roman"/>
          <w:sz w:val="28"/>
          <w:szCs w:val="28"/>
          <w:lang w:val="uk-UA"/>
        </w:rPr>
        <w:t xml:space="preserve">систем </w:t>
      </w:r>
      <w:r w:rsidR="00636A2E">
        <w:rPr>
          <w:rFonts w:ascii="Times New Roman" w:eastAsia="Times-Roman" w:hAnsi="Times New Roman"/>
          <w:sz w:val="28"/>
          <w:szCs w:val="28"/>
          <w:lang w:val="uk-UA"/>
        </w:rPr>
        <w:t>під</w:t>
      </w:r>
      <w:r w:rsidR="00636A2E" w:rsidRPr="00E96485">
        <w:rPr>
          <w:rFonts w:ascii="Times New Roman" w:eastAsia="Times-Roman" w:hAnsi="Times New Roman"/>
          <w:sz w:val="28"/>
          <w:szCs w:val="28"/>
          <w:lang w:val="uk-UA"/>
        </w:rPr>
        <w:t xml:space="preserve"> час одного дослідження. </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На думку багатьох авторів, МСКТ та МРТ досить інформативні в діагностиці судинної системи печінки. [14, 15, 24, 44, 45, 97]. Усі дослідники відзначають хорошу переносимість пацієнтами МРТ-дослідження, практично не зустрічаються </w:t>
      </w:r>
      <w:r>
        <w:rPr>
          <w:rFonts w:ascii="Times New Roman" w:eastAsia="Times-Roman" w:hAnsi="Times New Roman"/>
          <w:sz w:val="28"/>
          <w:szCs w:val="28"/>
          <w:lang w:val="uk-UA"/>
        </w:rPr>
        <w:t>факти</w:t>
      </w:r>
      <w:r w:rsidRPr="00E96485">
        <w:rPr>
          <w:rFonts w:ascii="Times New Roman" w:eastAsia="Times-Roman" w:hAnsi="Times New Roman"/>
          <w:sz w:val="28"/>
          <w:szCs w:val="28"/>
          <w:lang w:val="uk-UA"/>
        </w:rPr>
        <w:t xml:space="preserve"> наявн</w:t>
      </w:r>
      <w:r>
        <w:rPr>
          <w:rFonts w:ascii="Times New Roman" w:eastAsia="Times-Roman" w:hAnsi="Times New Roman"/>
          <w:sz w:val="28"/>
          <w:szCs w:val="28"/>
          <w:lang w:val="uk-UA"/>
        </w:rPr>
        <w:t>ості</w:t>
      </w:r>
      <w:r w:rsidRPr="00E96485">
        <w:rPr>
          <w:rFonts w:ascii="Times New Roman" w:eastAsia="Times-Roman" w:hAnsi="Times New Roman"/>
          <w:sz w:val="28"/>
          <w:szCs w:val="28"/>
          <w:lang w:val="uk-UA"/>
        </w:rPr>
        <w:t xml:space="preserve"> алергічних реакцій на введення гадоліній</w:t>
      </w:r>
      <w:r>
        <w:rPr>
          <w:rFonts w:ascii="Times New Roman" w:eastAsia="Times-Roman" w:hAnsi="Times New Roman"/>
          <w:sz w:val="28"/>
          <w:szCs w:val="28"/>
          <w:lang w:val="uk-UA"/>
        </w:rPr>
        <w:t>-</w:t>
      </w:r>
      <w:r w:rsidRPr="00E96485">
        <w:rPr>
          <w:rFonts w:ascii="Times New Roman" w:eastAsia="Times-Roman" w:hAnsi="Times New Roman"/>
          <w:sz w:val="28"/>
          <w:szCs w:val="28"/>
          <w:lang w:val="uk-UA"/>
        </w:rPr>
        <w:t>утримуючих препаратів.</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Для того щоб виключити наявність дифузних захворювань або </w:t>
      </w:r>
      <w:r>
        <w:rPr>
          <w:rFonts w:ascii="Times New Roman" w:eastAsia="Times-Roman" w:hAnsi="Times New Roman"/>
          <w:sz w:val="28"/>
          <w:szCs w:val="28"/>
          <w:lang w:val="uk-UA"/>
        </w:rPr>
        <w:t>осередкових</w:t>
      </w:r>
      <w:r w:rsidRPr="00E96485">
        <w:rPr>
          <w:rFonts w:ascii="Times New Roman" w:eastAsia="Times-Roman" w:hAnsi="Times New Roman"/>
          <w:sz w:val="28"/>
          <w:szCs w:val="28"/>
          <w:lang w:val="uk-UA"/>
        </w:rPr>
        <w:t xml:space="preserve"> уражень печінки, обидва протоколи КТ та МРТ включають в себе дослідження в артеріальну та венозну фазу проходження контрастного препарату. Фокальні ураження печінки виявляються у 18</w:t>
      </w:r>
      <w:r>
        <w:rPr>
          <w:rFonts w:ascii="Times New Roman" w:eastAsia="Times-Roman" w:hAnsi="Times New Roman"/>
          <w:sz w:val="28"/>
          <w:szCs w:val="28"/>
          <w:lang w:val="uk-UA"/>
        </w:rPr>
        <w:t>,0 </w:t>
      </w:r>
      <w:r w:rsidRPr="00E96485">
        <w:rPr>
          <w:rFonts w:ascii="Times New Roman" w:eastAsia="Times-Roman" w:hAnsi="Times New Roman"/>
          <w:sz w:val="28"/>
          <w:szCs w:val="28"/>
          <w:lang w:val="uk-UA"/>
        </w:rPr>
        <w:t>% потенційних донорів [64,</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67, 96].</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Біліарні ускладнення розвиваються майже в 40</w:t>
      </w:r>
      <w:r>
        <w:rPr>
          <w:rFonts w:ascii="Times New Roman" w:eastAsia="Times-Roman" w:hAnsi="Times New Roman"/>
          <w:sz w:val="28"/>
          <w:szCs w:val="28"/>
          <w:lang w:val="uk-UA"/>
        </w:rPr>
        <w:t>,0 </w:t>
      </w:r>
      <w:r w:rsidRPr="00E96485">
        <w:rPr>
          <w:rFonts w:ascii="Times New Roman" w:eastAsia="Times-Roman" w:hAnsi="Times New Roman"/>
          <w:sz w:val="28"/>
          <w:szCs w:val="28"/>
          <w:lang w:val="uk-UA"/>
        </w:rPr>
        <w:t>% випадків оперативних втручань і часто визначають ризики для життя рец</w:t>
      </w:r>
      <w:r>
        <w:rPr>
          <w:rFonts w:ascii="Times New Roman" w:eastAsia="Times-Roman" w:hAnsi="Times New Roman"/>
          <w:sz w:val="28"/>
          <w:szCs w:val="28"/>
          <w:lang w:val="uk-UA"/>
        </w:rPr>
        <w:t>і</w:t>
      </w:r>
      <w:r w:rsidRPr="00E96485">
        <w:rPr>
          <w:rFonts w:ascii="Times New Roman" w:eastAsia="Times-Roman" w:hAnsi="Times New Roman"/>
          <w:sz w:val="28"/>
          <w:szCs w:val="28"/>
          <w:lang w:val="uk-UA"/>
        </w:rPr>
        <w:t>пієнта [27,</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47, 48, 50, 61, 66]. Численні дослідження цієї проблеми виявили безліч факторів, що сприяють формуванню, структурної та функціональної неспроможності жовчних анастомозів.</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lastRenderedPageBreak/>
        <w:t xml:space="preserve">Тим не менш, на думку більшості авторів, причини біліарних ускладнень криються у складній анатомії жовчних проток. Так як варіанти розгалуження жовчних шляхів зустрічаються досить часто [3, 38, 47, 60], проведення докладного обстеження </w:t>
      </w:r>
      <w:r>
        <w:rPr>
          <w:rFonts w:ascii="Times New Roman" w:eastAsia="Times-Roman" w:hAnsi="Times New Roman"/>
          <w:sz w:val="28"/>
          <w:szCs w:val="28"/>
          <w:lang w:val="uk-UA"/>
        </w:rPr>
        <w:t xml:space="preserve">є </w:t>
      </w:r>
      <w:r w:rsidRPr="00E96485">
        <w:rPr>
          <w:rFonts w:ascii="Times New Roman" w:eastAsia="Times-Roman" w:hAnsi="Times New Roman"/>
          <w:sz w:val="28"/>
          <w:szCs w:val="28"/>
          <w:lang w:val="uk-UA"/>
        </w:rPr>
        <w:t>принципово важлив</w:t>
      </w:r>
      <w:r>
        <w:rPr>
          <w:rFonts w:ascii="Times New Roman" w:eastAsia="Times-Roman" w:hAnsi="Times New Roman"/>
          <w:sz w:val="28"/>
          <w:szCs w:val="28"/>
          <w:lang w:val="uk-UA"/>
        </w:rPr>
        <w:t>им</w:t>
      </w:r>
      <w:r w:rsidRPr="00E96485">
        <w:rPr>
          <w:rFonts w:ascii="Times New Roman" w:eastAsia="Times-Roman" w:hAnsi="Times New Roman"/>
          <w:sz w:val="28"/>
          <w:szCs w:val="28"/>
          <w:lang w:val="uk-UA"/>
        </w:rPr>
        <w:t xml:space="preserve"> для успішного результату всієї</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процедури в цілому. Наявність навіть дрібних внутрішньопечінкових проток,</w:t>
      </w:r>
      <w:r>
        <w:rPr>
          <w:rFonts w:ascii="Times New Roman" w:eastAsia="Times-Roman" w:hAnsi="Times New Roman"/>
          <w:sz w:val="28"/>
          <w:szCs w:val="28"/>
          <w:lang w:val="uk-UA"/>
        </w:rPr>
        <w:t xml:space="preserve"> які </w:t>
      </w:r>
      <w:r w:rsidRPr="00E96485">
        <w:rPr>
          <w:rFonts w:ascii="Times New Roman" w:eastAsia="Times-Roman" w:hAnsi="Times New Roman"/>
          <w:sz w:val="28"/>
          <w:szCs w:val="28"/>
          <w:lang w:val="uk-UA"/>
        </w:rPr>
        <w:t xml:space="preserve">проходять через лінію резекції, може бути причиною </w:t>
      </w:r>
      <w:r>
        <w:rPr>
          <w:rFonts w:ascii="Times New Roman" w:eastAsia="Times-Roman" w:hAnsi="Times New Roman"/>
          <w:sz w:val="28"/>
          <w:szCs w:val="28"/>
          <w:lang w:val="uk-UA"/>
        </w:rPr>
        <w:t>тя</w:t>
      </w:r>
      <w:r w:rsidRPr="00E96485">
        <w:rPr>
          <w:rFonts w:ascii="Times New Roman" w:eastAsia="Times-Roman" w:hAnsi="Times New Roman"/>
          <w:sz w:val="28"/>
          <w:szCs w:val="28"/>
          <w:lang w:val="uk-UA"/>
        </w:rPr>
        <w:t>жко</w:t>
      </w:r>
      <w:r>
        <w:rPr>
          <w:rFonts w:ascii="Times New Roman" w:eastAsia="Times-Roman" w:hAnsi="Times New Roman"/>
          <w:sz w:val="28"/>
          <w:szCs w:val="28"/>
          <w:lang w:val="uk-UA"/>
        </w:rPr>
        <w:t>го</w:t>
      </w:r>
      <w:r w:rsidRPr="00E96485">
        <w:rPr>
          <w:rFonts w:ascii="Times New Roman" w:eastAsia="Times-Roman" w:hAnsi="Times New Roman"/>
          <w:sz w:val="28"/>
          <w:szCs w:val="28"/>
          <w:lang w:val="uk-UA"/>
        </w:rPr>
        <w:t xml:space="preserve"> </w:t>
      </w:r>
      <w:r>
        <w:rPr>
          <w:rFonts w:ascii="Times New Roman" w:eastAsia="Times-Roman" w:hAnsi="Times New Roman"/>
          <w:sz w:val="28"/>
          <w:szCs w:val="28"/>
          <w:lang w:val="uk-UA"/>
        </w:rPr>
        <w:t>жовчовитікання</w:t>
      </w:r>
      <w:r w:rsidRPr="00E96485">
        <w:rPr>
          <w:rFonts w:ascii="Times New Roman" w:eastAsia="Times-Roman" w:hAnsi="Times New Roman"/>
          <w:sz w:val="28"/>
          <w:szCs w:val="28"/>
          <w:lang w:val="uk-UA"/>
        </w:rPr>
        <w:t xml:space="preserve"> в </w:t>
      </w:r>
      <w:r>
        <w:rPr>
          <w:rFonts w:ascii="Times New Roman" w:eastAsia="Times-Roman" w:hAnsi="Times New Roman"/>
          <w:sz w:val="28"/>
          <w:szCs w:val="28"/>
          <w:lang w:val="uk-UA"/>
        </w:rPr>
        <w:t>післяопераційному періоді [48].</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Існує кілька неінвазивних мет</w:t>
      </w:r>
      <w:r>
        <w:rPr>
          <w:rFonts w:ascii="Times New Roman" w:eastAsia="Times-Roman" w:hAnsi="Times New Roman"/>
          <w:sz w:val="28"/>
          <w:szCs w:val="28"/>
          <w:lang w:val="uk-UA"/>
        </w:rPr>
        <w:t xml:space="preserve">одик вивчення жовчних проток: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1) Ультразвукове дослідження,</w:t>
      </w:r>
      <w:r>
        <w:rPr>
          <w:rFonts w:ascii="Times New Roman" w:eastAsia="Times-Roman" w:hAnsi="Times New Roman"/>
          <w:sz w:val="28"/>
          <w:szCs w:val="28"/>
          <w:lang w:val="uk-UA"/>
        </w:rPr>
        <w:t xml:space="preserve">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2) Т2 </w:t>
      </w:r>
      <w:r>
        <w:rPr>
          <w:rFonts w:ascii="Times New Roman" w:eastAsia="Times-Roman" w:hAnsi="Times New Roman"/>
          <w:sz w:val="28"/>
          <w:szCs w:val="28"/>
          <w:lang w:val="uk-UA"/>
        </w:rPr>
        <w:t>–</w:t>
      </w:r>
      <w:r w:rsidRPr="00E96485">
        <w:rPr>
          <w:rFonts w:ascii="Times New Roman" w:eastAsia="Times-Roman" w:hAnsi="Times New Roman"/>
          <w:sz w:val="28"/>
          <w:szCs w:val="28"/>
          <w:lang w:val="uk-UA"/>
        </w:rPr>
        <w:t xml:space="preserve"> МР-холангіографія,</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3) Т1 – МР - холангіографія після внутрішньовенного введення гепатотропних препаратів, при як</w:t>
      </w:r>
      <w:r>
        <w:rPr>
          <w:rFonts w:ascii="Times New Roman" w:eastAsia="Times-Roman" w:hAnsi="Times New Roman"/>
          <w:sz w:val="28"/>
          <w:szCs w:val="28"/>
          <w:lang w:val="uk-UA"/>
        </w:rPr>
        <w:t>ій</w:t>
      </w:r>
      <w:r w:rsidRPr="00E96485">
        <w:rPr>
          <w:rFonts w:ascii="Times New Roman" w:eastAsia="Times-Roman" w:hAnsi="Times New Roman"/>
          <w:sz w:val="28"/>
          <w:szCs w:val="28"/>
          <w:lang w:val="uk-UA"/>
        </w:rPr>
        <w:t xml:space="preserve"> 2</w:t>
      </w:r>
      <w:r>
        <w:rPr>
          <w:rFonts w:ascii="Times New Roman" w:eastAsia="Times-Roman" w:hAnsi="Times New Roman"/>
          <w:sz w:val="28"/>
          <w:szCs w:val="28"/>
          <w:lang w:val="uk-UA"/>
        </w:rPr>
        <w:t>,0</w:t>
      </w:r>
      <w:r w:rsidRPr="00E96485">
        <w:rPr>
          <w:rFonts w:ascii="Times New Roman" w:eastAsia="Times-Roman" w:hAnsi="Times New Roman"/>
          <w:sz w:val="28"/>
          <w:szCs w:val="28"/>
          <w:lang w:val="uk-UA"/>
        </w:rPr>
        <w:t>-4</w:t>
      </w:r>
      <w:r>
        <w:rPr>
          <w:rFonts w:ascii="Times New Roman" w:eastAsia="Times-Roman" w:hAnsi="Times New Roman"/>
          <w:sz w:val="28"/>
          <w:szCs w:val="28"/>
          <w:lang w:val="uk-UA"/>
        </w:rPr>
        <w:t>,0 </w:t>
      </w:r>
      <w:r w:rsidRPr="00E96485">
        <w:rPr>
          <w:rFonts w:ascii="Times New Roman" w:eastAsia="Times-Roman" w:hAnsi="Times New Roman"/>
          <w:sz w:val="28"/>
          <w:szCs w:val="28"/>
          <w:lang w:val="uk-UA"/>
        </w:rPr>
        <w:t>% введеної дози контрастного препарату виділяється через жовчні шляхи,</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4) МРХПГ з тр</w:t>
      </w:r>
      <w:r>
        <w:rPr>
          <w:rFonts w:ascii="Times New Roman" w:eastAsia="Times-Roman" w:hAnsi="Times New Roman"/>
          <w:sz w:val="28"/>
          <w:szCs w:val="28"/>
          <w:lang w:val="uk-UA"/>
        </w:rPr>
        <w:t>інатрієвою сіллю мангафодіпіра,</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5) СКТ холангіографія з введенням жовчоспецифічного контрастного препарату [50, 69, 74]. КТ-холангіографія та МР холангіографія з введенням жовчотропних контрастних препаратів дозволяють візуалізувати внутрішньопечінкові жовчні протоки до принаймні другого порядку. Однак, жовчоспецифічн</w:t>
      </w:r>
      <w:r>
        <w:rPr>
          <w:rFonts w:ascii="Times New Roman" w:eastAsia="Times-Roman" w:hAnsi="Times New Roman"/>
          <w:sz w:val="28"/>
          <w:szCs w:val="28"/>
          <w:lang w:val="uk-UA"/>
        </w:rPr>
        <w:t xml:space="preserve">і контрасти  не сертифіковані.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Що стосується застосування Т1 - МР-холангіографії із застосуванням гепатотропного контрасту, то крім високої вартості дослідження, виконання даної методики вимагає певного програмного забезпечення [50, </w:t>
      </w:r>
      <w:r>
        <w:rPr>
          <w:rFonts w:ascii="Times New Roman" w:eastAsia="Times-Roman" w:hAnsi="Times New Roman"/>
          <w:sz w:val="28"/>
          <w:szCs w:val="28"/>
          <w:lang w:val="uk-UA"/>
        </w:rPr>
        <w:t>69, 74].</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Загальноприйнята на сьогоднішній день методика МРХПГ, як правило, ґрунтується на Т2-ехопослідовностях. Було показано, що подібні методики дозволяють достовірно візуалізувати жовчні шляхи та атипову будову внутрішньопечінкових проток, що </w:t>
      </w:r>
      <w:r>
        <w:rPr>
          <w:rFonts w:ascii="Times New Roman" w:eastAsia="Times-Roman" w:hAnsi="Times New Roman"/>
          <w:sz w:val="28"/>
          <w:szCs w:val="28"/>
          <w:lang w:val="uk-UA"/>
        </w:rPr>
        <w:t>є п</w:t>
      </w:r>
      <w:r w:rsidRPr="00E96485">
        <w:rPr>
          <w:rFonts w:ascii="Times New Roman" w:eastAsia="Times-Roman" w:hAnsi="Times New Roman"/>
          <w:sz w:val="28"/>
          <w:szCs w:val="28"/>
          <w:lang w:val="uk-UA"/>
        </w:rPr>
        <w:t>ринципов</w:t>
      </w:r>
      <w:r>
        <w:rPr>
          <w:rFonts w:ascii="Times New Roman" w:eastAsia="Times-Roman" w:hAnsi="Times New Roman"/>
          <w:sz w:val="28"/>
          <w:szCs w:val="28"/>
          <w:lang w:val="uk-UA"/>
        </w:rPr>
        <w:t>им</w:t>
      </w:r>
      <w:r w:rsidRPr="00E96485">
        <w:rPr>
          <w:rFonts w:ascii="Times New Roman" w:eastAsia="Times-Roman" w:hAnsi="Times New Roman"/>
          <w:sz w:val="28"/>
          <w:szCs w:val="28"/>
          <w:lang w:val="uk-UA"/>
        </w:rPr>
        <w:t xml:space="preserve"> при в</w:t>
      </w:r>
      <w:r>
        <w:rPr>
          <w:rFonts w:ascii="Times New Roman" w:eastAsia="Times-Roman" w:hAnsi="Times New Roman"/>
          <w:sz w:val="28"/>
          <w:szCs w:val="28"/>
          <w:lang w:val="uk-UA"/>
        </w:rPr>
        <w:t>и</w:t>
      </w:r>
      <w:r w:rsidRPr="00E96485">
        <w:rPr>
          <w:rFonts w:ascii="Times New Roman" w:eastAsia="Times-Roman" w:hAnsi="Times New Roman"/>
          <w:sz w:val="28"/>
          <w:szCs w:val="28"/>
          <w:lang w:val="uk-UA"/>
        </w:rPr>
        <w:t>борі об’єму оперативного втручання [3, 25, 63, 76]. Однак виявлення та оцінка внутрішньопечінкових проток, особливо якщо вони не розширені, часто бува</w:t>
      </w:r>
      <w:r>
        <w:rPr>
          <w:rFonts w:ascii="Times New Roman" w:eastAsia="Times-Roman" w:hAnsi="Times New Roman"/>
          <w:sz w:val="28"/>
          <w:szCs w:val="28"/>
          <w:lang w:val="uk-UA"/>
        </w:rPr>
        <w:t>ють</w:t>
      </w:r>
      <w:r w:rsidRPr="00E96485">
        <w:rPr>
          <w:rFonts w:ascii="Times New Roman" w:eastAsia="Times-Roman" w:hAnsi="Times New Roman"/>
          <w:sz w:val="28"/>
          <w:szCs w:val="28"/>
          <w:lang w:val="uk-UA"/>
        </w:rPr>
        <w:t xml:space="preserve"> неповн</w:t>
      </w:r>
      <w:r>
        <w:rPr>
          <w:rFonts w:ascii="Times New Roman" w:eastAsia="Times-Roman" w:hAnsi="Times New Roman"/>
          <w:sz w:val="28"/>
          <w:szCs w:val="28"/>
          <w:lang w:val="uk-UA"/>
        </w:rPr>
        <w:t>ими</w:t>
      </w:r>
      <w:r w:rsidRPr="00E96485">
        <w:rPr>
          <w:rFonts w:ascii="Times New Roman" w:eastAsia="Times-Roman" w:hAnsi="Times New Roman"/>
          <w:sz w:val="28"/>
          <w:szCs w:val="28"/>
          <w:lang w:val="uk-UA"/>
        </w:rPr>
        <w:t xml:space="preserve"> [3, 63]. </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lastRenderedPageBreak/>
        <w:t xml:space="preserve">Для дослідження будови жовчних проток доцільно виконання МРХПГ за методикою HASTE (методика тонких зрізів) з наступною побудовою ЗD-реконструкцій. Для подолання цих труднощів розробляються нові методики проведення МРХПГ – </w:t>
      </w:r>
      <w:r>
        <w:rPr>
          <w:rFonts w:ascii="Times New Roman" w:eastAsia="Times-Roman" w:hAnsi="Times New Roman"/>
          <w:sz w:val="28"/>
          <w:szCs w:val="28"/>
          <w:lang w:val="uk-UA"/>
        </w:rPr>
        <w:t>і</w:t>
      </w:r>
      <w:r w:rsidRPr="00E96485">
        <w:rPr>
          <w:rFonts w:ascii="Times New Roman" w:eastAsia="Times-Roman" w:hAnsi="Times New Roman"/>
          <w:sz w:val="28"/>
          <w:szCs w:val="28"/>
          <w:lang w:val="uk-UA"/>
        </w:rPr>
        <w:t>з застосуванням удосконалених імпульсних послідовностей.</w:t>
      </w:r>
      <w:r>
        <w:rPr>
          <w:rFonts w:ascii="Times New Roman" w:eastAsia="Times-Roman" w:hAnsi="Times New Roman"/>
          <w:sz w:val="28"/>
          <w:szCs w:val="28"/>
          <w:lang w:val="uk-UA"/>
        </w:rPr>
        <w:t xml:space="preserve"> </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Незважаючи на те, що останні дослідження говорять про значне підвищенн</w:t>
      </w:r>
      <w:r>
        <w:rPr>
          <w:rFonts w:ascii="Times New Roman" w:eastAsia="Times-Roman" w:hAnsi="Times New Roman"/>
          <w:sz w:val="28"/>
          <w:szCs w:val="28"/>
          <w:lang w:val="uk-UA"/>
        </w:rPr>
        <w:t>я</w:t>
      </w:r>
      <w:r w:rsidRPr="00E96485">
        <w:rPr>
          <w:rFonts w:ascii="Times New Roman" w:eastAsia="Times-Roman" w:hAnsi="Times New Roman"/>
          <w:sz w:val="28"/>
          <w:szCs w:val="28"/>
          <w:lang w:val="uk-UA"/>
        </w:rPr>
        <w:t xml:space="preserve"> здатності методу візуалізувати внутрішньопечінкові жовчні протоки [63,74], загальна ефективність всебічно обговорюється.</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Багато дослідників вважають, ґрунтуючись на аналізі даних МРХПГ, що варіанти будови жовчних проток краще візуалізуються при проявах біліарної гіпертензії [58, 60, 61, 63]. </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Незважаючи на тривалу історію вивчення анатомії печінки, що налічує сторіччя, в даний час тривають дискусії про класифікації основних типів анатомії аферентних та еферентних судин печінки [14, 15, 44, 72]. Поліпшенню розуміння анатомії печінки сприяла поява МСКТ та МРТ з можливістю тривимірної реконструкції зображення.</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Доопераційне виявлення варіантів будови артеріального русла надає істотну допомогу при прогнозуванні ускладнень та дозволяє заздалегідь планувати артеріальні анаст</w:t>
      </w:r>
      <w:r>
        <w:rPr>
          <w:rFonts w:ascii="Times New Roman" w:eastAsia="Times-Roman" w:hAnsi="Times New Roman"/>
          <w:sz w:val="28"/>
          <w:szCs w:val="28"/>
          <w:lang w:val="uk-UA"/>
        </w:rPr>
        <w:t>о</w:t>
      </w:r>
      <w:r w:rsidRPr="00E96485">
        <w:rPr>
          <w:rFonts w:ascii="Times New Roman" w:eastAsia="Times-Roman" w:hAnsi="Times New Roman"/>
          <w:sz w:val="28"/>
          <w:szCs w:val="28"/>
          <w:lang w:val="uk-UA"/>
        </w:rPr>
        <w:t xml:space="preserve">мози при виявленні аберацій [44, 45, 54]. </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Точність КТ</w:t>
      </w:r>
      <w:r>
        <w:rPr>
          <w:rFonts w:ascii="Times New Roman" w:eastAsia="Times-Roman" w:hAnsi="Times New Roman"/>
          <w:sz w:val="28"/>
          <w:szCs w:val="28"/>
          <w:lang w:val="uk-UA"/>
        </w:rPr>
        <w:t>-</w:t>
      </w:r>
      <w:r w:rsidRPr="00E96485">
        <w:rPr>
          <w:rFonts w:ascii="Times New Roman" w:eastAsia="Times-Roman" w:hAnsi="Times New Roman"/>
          <w:sz w:val="28"/>
          <w:szCs w:val="28"/>
          <w:lang w:val="uk-UA"/>
        </w:rPr>
        <w:t>ангіографії для виявлення артеріальних аберацій порівняно з традиційно</w:t>
      </w:r>
      <w:r>
        <w:rPr>
          <w:rFonts w:ascii="Times New Roman" w:eastAsia="Times-Roman" w:hAnsi="Times New Roman"/>
          <w:sz w:val="28"/>
          <w:szCs w:val="28"/>
          <w:lang w:val="uk-UA"/>
        </w:rPr>
        <w:t>ю</w:t>
      </w:r>
      <w:r w:rsidRPr="00E96485">
        <w:rPr>
          <w:rFonts w:ascii="Times New Roman" w:eastAsia="Times-Roman" w:hAnsi="Times New Roman"/>
          <w:sz w:val="28"/>
          <w:szCs w:val="28"/>
          <w:lang w:val="uk-UA"/>
        </w:rPr>
        <w:t xml:space="preserve"> ангіографією; становить 97</w:t>
      </w:r>
      <w:r>
        <w:rPr>
          <w:rFonts w:ascii="Times New Roman" w:eastAsia="Times-Roman" w:hAnsi="Times New Roman"/>
          <w:sz w:val="28"/>
          <w:szCs w:val="28"/>
          <w:lang w:val="uk-UA"/>
        </w:rPr>
        <w:t>,0</w:t>
      </w:r>
      <w:r w:rsidRPr="00E96485">
        <w:rPr>
          <w:rFonts w:ascii="Times New Roman" w:eastAsia="Times-Roman" w:hAnsi="Times New Roman"/>
          <w:sz w:val="28"/>
          <w:szCs w:val="28"/>
          <w:lang w:val="uk-UA"/>
        </w:rPr>
        <w:t>-98</w:t>
      </w:r>
      <w:r>
        <w:rPr>
          <w:rFonts w:ascii="Times New Roman" w:eastAsia="Times-Roman" w:hAnsi="Times New Roman"/>
          <w:sz w:val="28"/>
          <w:szCs w:val="28"/>
          <w:lang w:val="uk-UA"/>
        </w:rPr>
        <w:t>,0 </w:t>
      </w:r>
      <w:r w:rsidRPr="00E96485">
        <w:rPr>
          <w:rFonts w:ascii="Times New Roman" w:eastAsia="Times-Roman" w:hAnsi="Times New Roman"/>
          <w:sz w:val="28"/>
          <w:szCs w:val="28"/>
          <w:lang w:val="uk-UA"/>
        </w:rPr>
        <w:t>% [96, 97]. Дані про точн</w:t>
      </w:r>
      <w:r>
        <w:rPr>
          <w:rFonts w:ascii="Times New Roman" w:eastAsia="Times-Roman" w:hAnsi="Times New Roman"/>
          <w:sz w:val="28"/>
          <w:szCs w:val="28"/>
          <w:lang w:val="uk-UA"/>
        </w:rPr>
        <w:t>і</w:t>
      </w:r>
      <w:r w:rsidRPr="00E96485">
        <w:rPr>
          <w:rFonts w:ascii="Times New Roman" w:eastAsia="Times-Roman" w:hAnsi="Times New Roman"/>
          <w:sz w:val="28"/>
          <w:szCs w:val="28"/>
          <w:lang w:val="uk-UA"/>
        </w:rPr>
        <w:t>ст</w:t>
      </w:r>
      <w:r>
        <w:rPr>
          <w:rFonts w:ascii="Times New Roman" w:eastAsia="Times-Roman" w:hAnsi="Times New Roman"/>
          <w:sz w:val="28"/>
          <w:szCs w:val="28"/>
          <w:lang w:val="uk-UA"/>
        </w:rPr>
        <w:t>ь</w:t>
      </w:r>
      <w:r w:rsidRPr="00E96485">
        <w:rPr>
          <w:rFonts w:ascii="Times New Roman" w:eastAsia="Times-Roman" w:hAnsi="Times New Roman"/>
          <w:sz w:val="28"/>
          <w:szCs w:val="28"/>
          <w:lang w:val="uk-UA"/>
        </w:rPr>
        <w:t xml:space="preserve"> МРТ-ангіографії дуже, різні і коливаються; в діапазоні 80</w:t>
      </w:r>
      <w:r>
        <w:rPr>
          <w:rFonts w:ascii="Times New Roman" w:eastAsia="Times-Roman" w:hAnsi="Times New Roman"/>
          <w:sz w:val="28"/>
          <w:szCs w:val="28"/>
          <w:lang w:val="uk-UA"/>
        </w:rPr>
        <w:t>,0</w:t>
      </w:r>
      <w:r w:rsidRPr="00E96485">
        <w:rPr>
          <w:rFonts w:ascii="Times New Roman" w:eastAsia="Times-Roman" w:hAnsi="Times New Roman"/>
          <w:sz w:val="28"/>
          <w:szCs w:val="28"/>
          <w:lang w:val="uk-UA"/>
        </w:rPr>
        <w:t>-95</w:t>
      </w:r>
      <w:r>
        <w:rPr>
          <w:rFonts w:ascii="Times New Roman" w:eastAsia="Times-Roman" w:hAnsi="Times New Roman"/>
          <w:sz w:val="28"/>
          <w:szCs w:val="28"/>
          <w:lang w:val="uk-UA"/>
        </w:rPr>
        <w:t>,0 </w:t>
      </w:r>
      <w:r w:rsidRPr="00E96485">
        <w:rPr>
          <w:rFonts w:ascii="Times New Roman" w:eastAsia="Times-Roman" w:hAnsi="Times New Roman"/>
          <w:sz w:val="28"/>
          <w:szCs w:val="28"/>
          <w:lang w:val="uk-UA"/>
        </w:rPr>
        <w:t>% [46, 47, 96].</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Pr>
          <w:rFonts w:ascii="Times New Roman" w:eastAsia="Times-Roman" w:hAnsi="Times New Roman"/>
          <w:sz w:val="28"/>
          <w:szCs w:val="28"/>
          <w:lang w:val="uk-UA"/>
        </w:rPr>
        <w:t>В</w:t>
      </w:r>
      <w:r w:rsidRPr="00E96485">
        <w:rPr>
          <w:rFonts w:ascii="Times New Roman" w:eastAsia="Times-Roman" w:hAnsi="Times New Roman"/>
          <w:sz w:val="28"/>
          <w:szCs w:val="28"/>
          <w:lang w:val="uk-UA"/>
        </w:rPr>
        <w:t xml:space="preserve"> опублікованих останнім часом роботах [35, 36, 53]</w:t>
      </w:r>
      <w:r>
        <w:rPr>
          <w:rFonts w:ascii="Times New Roman" w:eastAsia="Times-Roman" w:hAnsi="Times New Roman"/>
          <w:sz w:val="28"/>
          <w:szCs w:val="28"/>
          <w:lang w:val="uk-UA"/>
        </w:rPr>
        <w:t>,</w:t>
      </w:r>
      <w:r w:rsidRPr="00E96485">
        <w:rPr>
          <w:rFonts w:ascii="Times New Roman" w:eastAsia="Times-Roman" w:hAnsi="Times New Roman"/>
          <w:sz w:val="28"/>
          <w:szCs w:val="28"/>
          <w:lang w:val="uk-UA"/>
        </w:rPr>
        <w:t xml:space="preserve"> присвячених дослідженню будови ворітної  вени, заснованих на даних МСКТ та МРТ, багато авторів сходяться на наявності 3 основних типів будови ворітної вени: біфуркації; трифуркаціі та відходження правої парамедіан</w:t>
      </w:r>
      <w:r>
        <w:rPr>
          <w:rFonts w:ascii="Times New Roman" w:eastAsia="Times-Roman" w:hAnsi="Times New Roman"/>
          <w:sz w:val="28"/>
          <w:szCs w:val="28"/>
          <w:lang w:val="uk-UA"/>
        </w:rPr>
        <w:t>н</w:t>
      </w:r>
      <w:r w:rsidRPr="00E96485">
        <w:rPr>
          <w:rFonts w:ascii="Times New Roman" w:eastAsia="Times-Roman" w:hAnsi="Times New Roman"/>
          <w:sz w:val="28"/>
          <w:szCs w:val="28"/>
          <w:lang w:val="uk-UA"/>
        </w:rPr>
        <w:t xml:space="preserve">ої гілки ворітної вени загальним стовбуром з лівою часткової веною.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Багато дослідників </w:t>
      </w:r>
      <w:r>
        <w:rPr>
          <w:rFonts w:ascii="Times New Roman" w:eastAsia="Times-Roman" w:hAnsi="Times New Roman"/>
          <w:sz w:val="28"/>
          <w:szCs w:val="28"/>
          <w:lang w:val="uk-UA"/>
        </w:rPr>
        <w:t>відмічають</w:t>
      </w:r>
      <w:r w:rsidRPr="00E96485">
        <w:rPr>
          <w:rFonts w:ascii="Times New Roman" w:eastAsia="Times-Roman" w:hAnsi="Times New Roman"/>
          <w:sz w:val="28"/>
          <w:szCs w:val="28"/>
          <w:lang w:val="uk-UA"/>
        </w:rPr>
        <w:t xml:space="preserve"> необхідність та складність </w:t>
      </w:r>
      <w:r>
        <w:rPr>
          <w:rFonts w:ascii="Times New Roman" w:eastAsia="Times-Roman" w:hAnsi="Times New Roman"/>
          <w:sz w:val="28"/>
          <w:szCs w:val="28"/>
          <w:lang w:val="uk-UA"/>
        </w:rPr>
        <w:t>у</w:t>
      </w:r>
      <w:r w:rsidRPr="00E96485">
        <w:rPr>
          <w:rFonts w:ascii="Times New Roman" w:eastAsia="Times-Roman" w:hAnsi="Times New Roman"/>
          <w:sz w:val="28"/>
          <w:szCs w:val="28"/>
          <w:lang w:val="uk-UA"/>
        </w:rPr>
        <w:t xml:space="preserve"> визначенні геодинамічної значущості додаткових печінкових вен</w:t>
      </w:r>
      <w:r>
        <w:rPr>
          <w:rFonts w:ascii="Times New Roman" w:eastAsia="Times-Roman" w:hAnsi="Times New Roman"/>
          <w:sz w:val="28"/>
          <w:szCs w:val="28"/>
          <w:lang w:val="uk-UA"/>
        </w:rPr>
        <w:t>, т</w:t>
      </w:r>
      <w:r w:rsidRPr="00E96485">
        <w:rPr>
          <w:rFonts w:ascii="Times New Roman" w:eastAsia="Times-Roman" w:hAnsi="Times New Roman"/>
          <w:sz w:val="28"/>
          <w:szCs w:val="28"/>
          <w:lang w:val="uk-UA"/>
        </w:rPr>
        <w:t xml:space="preserve">ак як випадковий </w:t>
      </w:r>
      <w:r w:rsidRPr="00E96485">
        <w:rPr>
          <w:rFonts w:ascii="Times New Roman" w:eastAsia="Times-Roman" w:hAnsi="Times New Roman"/>
          <w:sz w:val="28"/>
          <w:szCs w:val="28"/>
          <w:lang w:val="uk-UA"/>
        </w:rPr>
        <w:lastRenderedPageBreak/>
        <w:t>перетин таких вен може призвести, до розвитку кровотечі та до атрофії відповідних сегментів печінки.</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Pr>
          <w:rFonts w:ascii="Times New Roman" w:eastAsia="Times-Roman" w:hAnsi="Times New Roman"/>
          <w:sz w:val="28"/>
          <w:szCs w:val="28"/>
          <w:lang w:val="uk-UA"/>
        </w:rPr>
        <w:t>За даними Cheng </w:t>
      </w:r>
      <w:r w:rsidRPr="00E96485">
        <w:rPr>
          <w:rFonts w:ascii="Times New Roman" w:eastAsia="Times-Roman" w:hAnsi="Times New Roman"/>
          <w:sz w:val="28"/>
          <w:szCs w:val="28"/>
          <w:lang w:val="uk-UA"/>
        </w:rPr>
        <w:t>Y. (1997) гемодинамічно значимими є вени діаметром 5</w:t>
      </w:r>
      <w:r>
        <w:rPr>
          <w:rFonts w:ascii="Times New Roman" w:eastAsia="Times-Roman" w:hAnsi="Times New Roman"/>
          <w:sz w:val="28"/>
          <w:szCs w:val="28"/>
          <w:lang w:val="uk-UA"/>
        </w:rPr>
        <w:t> </w:t>
      </w:r>
      <w:r w:rsidRPr="00E96485">
        <w:rPr>
          <w:rFonts w:ascii="Times New Roman" w:eastAsia="Times-Roman" w:hAnsi="Times New Roman"/>
          <w:sz w:val="28"/>
          <w:szCs w:val="28"/>
          <w:lang w:val="uk-UA"/>
        </w:rPr>
        <w:t xml:space="preserve">мм і більше.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«Універсальний» п</w:t>
      </w:r>
      <w:r>
        <w:rPr>
          <w:rFonts w:ascii="Times New Roman" w:eastAsia="Times-Roman" w:hAnsi="Times New Roman"/>
          <w:sz w:val="28"/>
          <w:szCs w:val="28"/>
          <w:lang w:val="uk-UA"/>
        </w:rPr>
        <w:t>р</w:t>
      </w:r>
      <w:r w:rsidRPr="00E96485">
        <w:rPr>
          <w:rFonts w:ascii="Times New Roman" w:eastAsia="Times-Roman" w:hAnsi="Times New Roman"/>
          <w:sz w:val="28"/>
          <w:szCs w:val="28"/>
          <w:lang w:val="uk-UA"/>
        </w:rPr>
        <w:t xml:space="preserve">отокол для МСКТ застосовується </w:t>
      </w:r>
      <w:r>
        <w:rPr>
          <w:rFonts w:ascii="Times New Roman" w:eastAsia="Times-Roman" w:hAnsi="Times New Roman"/>
          <w:sz w:val="28"/>
          <w:szCs w:val="28"/>
          <w:lang w:val="uk-UA"/>
        </w:rPr>
        <w:t xml:space="preserve">у </w:t>
      </w:r>
      <w:r w:rsidRPr="00E96485">
        <w:rPr>
          <w:rFonts w:ascii="Times New Roman" w:eastAsia="Times-Roman" w:hAnsi="Times New Roman"/>
          <w:sz w:val="28"/>
          <w:szCs w:val="28"/>
          <w:lang w:val="uk-UA"/>
        </w:rPr>
        <w:t>багатьох клініках</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світу з одноразовою докладно</w:t>
      </w:r>
      <w:r>
        <w:rPr>
          <w:rFonts w:ascii="Times New Roman" w:eastAsia="Times-Roman" w:hAnsi="Times New Roman"/>
          <w:sz w:val="28"/>
          <w:szCs w:val="28"/>
          <w:lang w:val="uk-UA"/>
        </w:rPr>
        <w:t>ю</w:t>
      </w:r>
      <w:r w:rsidRPr="00E96485">
        <w:rPr>
          <w:rFonts w:ascii="Times New Roman" w:eastAsia="Times-Roman" w:hAnsi="Times New Roman"/>
          <w:sz w:val="28"/>
          <w:szCs w:val="28"/>
          <w:lang w:val="uk-UA"/>
        </w:rPr>
        <w:t xml:space="preserve"> оцінкою всіх структур. Це зменшує частоту використання мультимодальних протоколів обстеження, що більш вигідно за часом та економічно [97].</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Значним недоліком КТ є вплив на пацієнта іонізуючого випромінювання. Ефективна доза випромінювання складає від 15 до 20 мЗв. Для порівняння </w:t>
      </w:r>
      <w:r>
        <w:rPr>
          <w:rFonts w:ascii="Times New Roman" w:eastAsia="Times-Roman" w:hAnsi="Times New Roman"/>
          <w:sz w:val="28"/>
          <w:szCs w:val="28"/>
          <w:lang w:val="uk-UA"/>
        </w:rPr>
        <w:t>–</w:t>
      </w:r>
      <w:r w:rsidRPr="00E96485">
        <w:rPr>
          <w:rFonts w:ascii="Times New Roman" w:eastAsia="Times-Roman" w:hAnsi="Times New Roman"/>
          <w:sz w:val="28"/>
          <w:szCs w:val="28"/>
          <w:lang w:val="uk-UA"/>
        </w:rPr>
        <w:t xml:space="preserve"> при стандартній КТ органів черевної, порожнини ефективна доза становить 7-12</w:t>
      </w:r>
      <w:r>
        <w:rPr>
          <w:rFonts w:ascii="Times New Roman" w:eastAsia="Times-Roman" w:hAnsi="Times New Roman"/>
          <w:sz w:val="28"/>
          <w:szCs w:val="28"/>
          <w:lang w:val="uk-UA"/>
        </w:rPr>
        <w:t> </w:t>
      </w:r>
      <w:r w:rsidRPr="00E96485">
        <w:rPr>
          <w:rFonts w:ascii="Times New Roman" w:eastAsia="Times-Roman" w:hAnsi="Times New Roman"/>
          <w:sz w:val="28"/>
          <w:szCs w:val="28"/>
          <w:lang w:val="uk-UA"/>
        </w:rPr>
        <w:t>мЗв. 0,2</w:t>
      </w:r>
      <w:r>
        <w:rPr>
          <w:rFonts w:ascii="Times New Roman" w:eastAsia="Times-Roman" w:hAnsi="Times New Roman"/>
          <w:sz w:val="28"/>
          <w:szCs w:val="28"/>
          <w:lang w:val="uk-UA"/>
        </w:rPr>
        <w:t> </w:t>
      </w:r>
      <w:r w:rsidRPr="00E96485">
        <w:rPr>
          <w:rFonts w:ascii="Times New Roman" w:eastAsia="Times-Roman" w:hAnsi="Times New Roman"/>
          <w:sz w:val="28"/>
          <w:szCs w:val="28"/>
          <w:lang w:val="uk-UA"/>
        </w:rPr>
        <w:t>мЗв при рентгенографії грудної клітки у двох проекціях та в 2,4</w:t>
      </w:r>
      <w:r>
        <w:rPr>
          <w:rFonts w:ascii="Times New Roman" w:eastAsia="Times-Roman" w:hAnsi="Times New Roman"/>
          <w:sz w:val="28"/>
          <w:szCs w:val="28"/>
          <w:lang w:val="uk-UA"/>
        </w:rPr>
        <w:t> </w:t>
      </w:r>
      <w:r w:rsidRPr="00E96485">
        <w:rPr>
          <w:rFonts w:ascii="Times New Roman" w:eastAsia="Times-Roman" w:hAnsi="Times New Roman"/>
          <w:sz w:val="28"/>
          <w:szCs w:val="28"/>
          <w:lang w:val="uk-UA"/>
        </w:rPr>
        <w:t xml:space="preserve">мЗв оцінюється щорічна доза від природного радіаційного фону Землі.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Іншим недоліком КТ є необхідність введення значних обсягів потенційно нефротоксичного йод-</w:t>
      </w:r>
      <w:r>
        <w:rPr>
          <w:rFonts w:ascii="Times New Roman" w:eastAsia="Times-Roman" w:hAnsi="Times New Roman"/>
          <w:sz w:val="28"/>
          <w:szCs w:val="28"/>
          <w:lang w:val="uk-UA"/>
        </w:rPr>
        <w:t>вміщуюючого</w:t>
      </w:r>
      <w:r w:rsidRPr="00E96485">
        <w:rPr>
          <w:rFonts w:ascii="Times New Roman" w:eastAsia="Times-Roman" w:hAnsi="Times New Roman"/>
          <w:sz w:val="28"/>
          <w:szCs w:val="28"/>
          <w:lang w:val="uk-UA"/>
        </w:rPr>
        <w:t xml:space="preserve"> контрастного препарату. У зв'язку з цим перед проведенням КТ необхідно переконатися в тому, що функція нирок па</w:t>
      </w:r>
      <w:r>
        <w:rPr>
          <w:rFonts w:ascii="Times New Roman" w:eastAsia="Times-Roman" w:hAnsi="Times New Roman"/>
          <w:sz w:val="28"/>
          <w:szCs w:val="28"/>
          <w:lang w:val="uk-UA"/>
        </w:rPr>
        <w:t>цієнта не порушена [17, 18, 45].</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 xml:space="preserve">Крім того, показано, що введення жовчоспецифічного контрастного препарату в країнах, де ці препарати сертифіковані, часто пов'язане з розвитком побічних реакцій різного ступеня тяжкості, від помірних, </w:t>
      </w:r>
      <w:r>
        <w:rPr>
          <w:rFonts w:ascii="Times New Roman" w:eastAsia="Times-Roman" w:hAnsi="Times New Roman"/>
          <w:sz w:val="28"/>
          <w:szCs w:val="28"/>
          <w:lang w:val="uk-UA"/>
        </w:rPr>
        <w:t xml:space="preserve">що складають 2,0 %, </w:t>
      </w:r>
      <w:r w:rsidRPr="00E96485">
        <w:rPr>
          <w:rFonts w:ascii="Times New Roman" w:eastAsia="Times-Roman" w:hAnsi="Times New Roman"/>
          <w:sz w:val="28"/>
          <w:szCs w:val="28"/>
          <w:lang w:val="uk-UA"/>
        </w:rPr>
        <w:t>симптом</w:t>
      </w:r>
      <w:r>
        <w:rPr>
          <w:rFonts w:ascii="Times New Roman" w:eastAsia="Times-Roman" w:hAnsi="Times New Roman"/>
          <w:sz w:val="28"/>
          <w:szCs w:val="28"/>
          <w:lang w:val="uk-UA"/>
        </w:rPr>
        <w:t xml:space="preserve">и яких минають </w:t>
      </w:r>
      <w:r w:rsidRPr="00E96485">
        <w:rPr>
          <w:rFonts w:ascii="Times New Roman" w:eastAsia="Times-Roman" w:hAnsi="Times New Roman"/>
          <w:sz w:val="28"/>
          <w:szCs w:val="28"/>
          <w:lang w:val="uk-UA"/>
        </w:rPr>
        <w:t xml:space="preserve">самостійно </w:t>
      </w:r>
      <w:r>
        <w:rPr>
          <w:rFonts w:ascii="Times New Roman" w:eastAsia="Times-Roman" w:hAnsi="Times New Roman"/>
          <w:sz w:val="28"/>
          <w:szCs w:val="28"/>
          <w:lang w:val="uk-UA"/>
        </w:rPr>
        <w:t>(</w:t>
      </w:r>
      <w:r w:rsidRPr="00E96485">
        <w:rPr>
          <w:rFonts w:ascii="Times New Roman" w:eastAsia="Times-Roman" w:hAnsi="Times New Roman"/>
          <w:sz w:val="28"/>
          <w:szCs w:val="28"/>
          <w:lang w:val="uk-UA"/>
        </w:rPr>
        <w:t>відчуття тепла, нудота, еритема</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до реакцій середньої і високої тяжкості, аж до шоку та смерті (0,01</w:t>
      </w:r>
      <w:r>
        <w:rPr>
          <w:rFonts w:ascii="Times New Roman" w:eastAsia="Times-Roman" w:hAnsi="Times New Roman"/>
          <w:sz w:val="28"/>
          <w:szCs w:val="28"/>
          <w:lang w:val="uk-UA"/>
        </w:rPr>
        <w:t> </w:t>
      </w:r>
      <w:r w:rsidRPr="00E96485">
        <w:rPr>
          <w:rFonts w:ascii="Times New Roman" w:eastAsia="Times-Roman" w:hAnsi="Times New Roman"/>
          <w:sz w:val="28"/>
          <w:szCs w:val="28"/>
          <w:lang w:val="uk-UA"/>
        </w:rPr>
        <w:t>%) [24,</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50,</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67].</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При МРТ для хворого відсутня небезпека, пов'язана з іонізуючим випромінюванням і введенням нефротоксичного контрастного препарату [24].</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В останні кілька років завдяки появ</w:t>
      </w:r>
      <w:r>
        <w:rPr>
          <w:rFonts w:ascii="Times New Roman" w:eastAsia="Times-Roman" w:hAnsi="Times New Roman"/>
          <w:sz w:val="28"/>
          <w:szCs w:val="28"/>
          <w:lang w:val="uk-UA"/>
        </w:rPr>
        <w:t xml:space="preserve">і </w:t>
      </w:r>
      <w:r w:rsidRPr="00E96485">
        <w:rPr>
          <w:rFonts w:ascii="Times New Roman" w:eastAsia="Times-Roman" w:hAnsi="Times New Roman"/>
          <w:sz w:val="28"/>
          <w:szCs w:val="28"/>
          <w:lang w:val="uk-UA"/>
        </w:rPr>
        <w:t>методик швидкого проведення дослідження, які дозволяють отримувати якісні зображення з високою роздільною здатністю на затримці дихання, МРТ печінки одержала істотний розвиток [16,</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25,</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46,</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61]. Детальн</w:t>
      </w:r>
      <w:r>
        <w:rPr>
          <w:rFonts w:ascii="Times New Roman" w:eastAsia="Times-Roman" w:hAnsi="Times New Roman"/>
          <w:sz w:val="28"/>
          <w:szCs w:val="28"/>
          <w:lang w:val="uk-UA"/>
        </w:rPr>
        <w:t>е</w:t>
      </w:r>
      <w:r w:rsidRPr="00E96485">
        <w:rPr>
          <w:rFonts w:ascii="Times New Roman" w:eastAsia="Times-Roman" w:hAnsi="Times New Roman"/>
          <w:sz w:val="28"/>
          <w:szCs w:val="28"/>
          <w:lang w:val="uk-UA"/>
        </w:rPr>
        <w:t xml:space="preserve"> МРТ-дослідження в перспективі може стати </w:t>
      </w:r>
      <w:r w:rsidRPr="00E96485">
        <w:rPr>
          <w:rFonts w:ascii="Times New Roman" w:eastAsia="Times-Roman" w:hAnsi="Times New Roman"/>
          <w:sz w:val="28"/>
          <w:szCs w:val="28"/>
          <w:lang w:val="uk-UA"/>
        </w:rPr>
        <w:lastRenderedPageBreak/>
        <w:t>єдиним методом променевої діагностики, застосовуваним в передопераційному обстеженні [73, 75].</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MP-ангіографія являє собою достовірний метод оцінки прохідності та розмірів ворітної і печінкових вен [46,</w:t>
      </w:r>
      <w:r>
        <w:rPr>
          <w:rFonts w:ascii="Times New Roman" w:eastAsia="Times-Roman" w:hAnsi="Times New Roman"/>
          <w:sz w:val="28"/>
          <w:szCs w:val="28"/>
          <w:lang w:val="uk-UA"/>
        </w:rPr>
        <w:t xml:space="preserve"> </w:t>
      </w:r>
      <w:r w:rsidRPr="00E96485">
        <w:rPr>
          <w:rFonts w:ascii="Times New Roman" w:eastAsia="Times-Roman" w:hAnsi="Times New Roman"/>
          <w:sz w:val="28"/>
          <w:szCs w:val="28"/>
          <w:lang w:val="uk-UA"/>
        </w:rPr>
        <w:t>73, 75]. МР</w:t>
      </w:r>
      <w:r>
        <w:rPr>
          <w:rFonts w:ascii="Times New Roman" w:eastAsia="Times-Roman" w:hAnsi="Times New Roman"/>
          <w:sz w:val="28"/>
          <w:szCs w:val="28"/>
          <w:lang w:val="uk-UA"/>
        </w:rPr>
        <w:t>-</w:t>
      </w:r>
      <w:r w:rsidRPr="00E96485">
        <w:rPr>
          <w:rFonts w:ascii="Times New Roman" w:eastAsia="Times-Roman" w:hAnsi="Times New Roman"/>
          <w:sz w:val="28"/>
          <w:szCs w:val="28"/>
          <w:lang w:val="uk-UA"/>
        </w:rPr>
        <w:t xml:space="preserve">холангіопанкреатікографія є неінвазійним методом візуалізації системи нерозширених жовчних проток [63]. Найбільш цікавими з цієї точки зору є дослідження Goyen et al. </w:t>
      </w:r>
      <w:r>
        <w:rPr>
          <w:rFonts w:ascii="Times New Roman" w:eastAsia="Times-Roman" w:hAnsi="Times New Roman"/>
          <w:sz w:val="28"/>
          <w:szCs w:val="28"/>
          <w:lang w:val="uk-UA"/>
        </w:rPr>
        <w:t>т</w:t>
      </w:r>
      <w:r w:rsidRPr="00E96485">
        <w:rPr>
          <w:rFonts w:ascii="Times New Roman" w:eastAsia="Times-Roman" w:hAnsi="Times New Roman"/>
          <w:sz w:val="28"/>
          <w:szCs w:val="28"/>
          <w:lang w:val="uk-UA"/>
        </w:rPr>
        <w:t>а Cheng</w:t>
      </w:r>
      <w:r>
        <w:rPr>
          <w:rFonts w:ascii="Times New Roman" w:eastAsia="Times-Roman" w:hAnsi="Times New Roman"/>
          <w:sz w:val="28"/>
          <w:szCs w:val="28"/>
          <w:lang w:val="uk-UA"/>
        </w:rPr>
        <w:t> </w:t>
      </w:r>
      <w:r w:rsidRPr="00E96485">
        <w:rPr>
          <w:rFonts w:ascii="Times New Roman" w:eastAsia="Times-Roman" w:hAnsi="Times New Roman"/>
          <w:sz w:val="28"/>
          <w:szCs w:val="28"/>
          <w:lang w:val="uk-UA"/>
        </w:rPr>
        <w:t>Y. et al. Вони присвячені оцінці діагностичних можливостей МРТ як єдиного методу обстеження  печінки.</w:t>
      </w:r>
    </w:p>
    <w:p w:rsidR="00636A2E" w:rsidRPr="00E96485"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Численні літературні дані про використання МСКТ та МРТ при обстеженні хворих свідчать про широкі можливост</w:t>
      </w:r>
      <w:r>
        <w:rPr>
          <w:rFonts w:ascii="Times New Roman" w:eastAsia="Times-Roman" w:hAnsi="Times New Roman"/>
          <w:sz w:val="28"/>
          <w:szCs w:val="28"/>
          <w:lang w:val="uk-UA"/>
        </w:rPr>
        <w:t>і</w:t>
      </w:r>
      <w:r w:rsidRPr="00E96485">
        <w:rPr>
          <w:rFonts w:ascii="Times New Roman" w:eastAsia="Times-Roman" w:hAnsi="Times New Roman"/>
          <w:sz w:val="28"/>
          <w:szCs w:val="28"/>
          <w:lang w:val="uk-UA"/>
        </w:rPr>
        <w:t xml:space="preserve"> цих методів і доцільн</w:t>
      </w:r>
      <w:r>
        <w:rPr>
          <w:rFonts w:ascii="Times New Roman" w:eastAsia="Times-Roman" w:hAnsi="Times New Roman"/>
          <w:sz w:val="28"/>
          <w:szCs w:val="28"/>
          <w:lang w:val="uk-UA"/>
        </w:rPr>
        <w:t>ість їх</w:t>
      </w:r>
      <w:r w:rsidRPr="00E96485">
        <w:rPr>
          <w:rFonts w:ascii="Times New Roman" w:eastAsia="Times-Roman" w:hAnsi="Times New Roman"/>
          <w:sz w:val="28"/>
          <w:szCs w:val="28"/>
          <w:lang w:val="uk-UA"/>
        </w:rPr>
        <w:t xml:space="preserve"> застосування. Тим не менш, вони часто носять оглядовий, анатомічний характер і не демонструють повністю клінічні аспекти, а також потенціал сучасної радіології у визначенні оптимальної хірургічної стратегії.</w:t>
      </w:r>
    </w:p>
    <w:p w:rsidR="00636A2E" w:rsidRDefault="00636A2E" w:rsidP="00636A2E">
      <w:pPr>
        <w:autoSpaceDE w:val="0"/>
        <w:autoSpaceDN w:val="0"/>
        <w:adjustRightInd w:val="0"/>
        <w:spacing w:after="0" w:line="360" w:lineRule="auto"/>
        <w:ind w:firstLine="708"/>
        <w:jc w:val="both"/>
        <w:rPr>
          <w:rFonts w:ascii="Times New Roman" w:eastAsia="Times-Roman" w:hAnsi="Times New Roman"/>
          <w:sz w:val="28"/>
          <w:szCs w:val="28"/>
          <w:lang w:val="uk-UA"/>
        </w:rPr>
      </w:pPr>
      <w:r w:rsidRPr="00E96485">
        <w:rPr>
          <w:rFonts w:ascii="Times New Roman" w:eastAsia="Times-Roman" w:hAnsi="Times New Roman"/>
          <w:sz w:val="28"/>
          <w:szCs w:val="28"/>
          <w:lang w:val="uk-UA"/>
        </w:rPr>
        <w:t>У доступних публікаціях практично відсутні відомості про інтегративн</w:t>
      </w:r>
      <w:r>
        <w:rPr>
          <w:rFonts w:ascii="Times New Roman" w:eastAsia="Times-Roman" w:hAnsi="Times New Roman"/>
          <w:sz w:val="28"/>
          <w:szCs w:val="28"/>
          <w:lang w:val="uk-UA"/>
        </w:rPr>
        <w:t>у</w:t>
      </w:r>
      <w:r w:rsidRPr="00E96485">
        <w:rPr>
          <w:rFonts w:ascii="Times New Roman" w:eastAsia="Times-Roman" w:hAnsi="Times New Roman"/>
          <w:sz w:val="28"/>
          <w:szCs w:val="28"/>
          <w:lang w:val="uk-UA"/>
        </w:rPr>
        <w:t xml:space="preserve"> оцінк</w:t>
      </w:r>
      <w:r>
        <w:rPr>
          <w:rFonts w:ascii="Times New Roman" w:eastAsia="Times-Roman" w:hAnsi="Times New Roman"/>
          <w:sz w:val="28"/>
          <w:szCs w:val="28"/>
          <w:lang w:val="uk-UA"/>
        </w:rPr>
        <w:t>у</w:t>
      </w:r>
      <w:r w:rsidRPr="00E96485">
        <w:rPr>
          <w:rFonts w:ascii="Times New Roman" w:eastAsia="Times-Roman" w:hAnsi="Times New Roman"/>
          <w:sz w:val="28"/>
          <w:szCs w:val="28"/>
          <w:lang w:val="uk-UA"/>
        </w:rPr>
        <w:t xml:space="preserve"> доопераційних та інтраопераційних характеристик ангіоархитектоніки печінки та будову біліарного дерева. Незважаючи на постійну оптимізацію протоколів обстеження, на даний момент немає ясності у визначенні діагностичного оптимуму, здатного відповідати вимогам прогнозування біліарних ускладнень. Серед численних робіт, присвячених питанням діагностики, зустрічаються неспівпадання та протиріччя в інтерпретації різних варіантів судинної та біліарної анатомії.</w:t>
      </w:r>
    </w:p>
    <w:p w:rsidR="00636A2E" w:rsidRDefault="00513154" w:rsidP="00636A2E">
      <w:pPr>
        <w:spacing w:after="0" w:line="360" w:lineRule="auto"/>
        <w:ind w:firstLine="708"/>
        <w:jc w:val="both"/>
        <w:rPr>
          <w:rFonts w:ascii="Times New Roman" w:hAnsi="Times New Roman"/>
          <w:sz w:val="28"/>
          <w:szCs w:val="28"/>
          <w:lang w:val="uk-UA"/>
        </w:rPr>
      </w:pPr>
      <w:r w:rsidRPr="00C62E9A">
        <w:rPr>
          <w:rFonts w:ascii="Times New Roman" w:hAnsi="Times New Roman"/>
          <w:b/>
          <w:spacing w:val="20"/>
          <w:sz w:val="28"/>
          <w:szCs w:val="28"/>
          <w:lang w:val="uk-UA"/>
        </w:rPr>
        <w:t>1.2</w:t>
      </w:r>
      <w:r w:rsidR="00636A2E" w:rsidRPr="00C62E9A">
        <w:rPr>
          <w:rFonts w:ascii="Times New Roman" w:hAnsi="Times New Roman"/>
          <w:b/>
          <w:spacing w:val="20"/>
          <w:sz w:val="28"/>
          <w:szCs w:val="28"/>
          <w:lang w:val="uk-UA"/>
        </w:rPr>
        <w:t>.4 Способи профіл</w:t>
      </w:r>
      <w:r w:rsidR="00C62E9A">
        <w:rPr>
          <w:rFonts w:ascii="Times New Roman" w:hAnsi="Times New Roman"/>
          <w:b/>
          <w:spacing w:val="20"/>
          <w:sz w:val="28"/>
          <w:szCs w:val="28"/>
          <w:lang w:val="uk-UA"/>
        </w:rPr>
        <w:t>актики і лікування</w:t>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636A2E" w:rsidRPr="00C62E9A">
        <w:rPr>
          <w:rFonts w:ascii="Times New Roman" w:hAnsi="Times New Roman"/>
          <w:sz w:val="28"/>
          <w:szCs w:val="28"/>
          <w:lang w:val="uk-UA"/>
        </w:rPr>
        <w:t xml:space="preserve"> </w:t>
      </w:r>
      <w:r w:rsidR="00636A2E" w:rsidRPr="00E96485">
        <w:rPr>
          <w:rFonts w:ascii="Times New Roman" w:hAnsi="Times New Roman"/>
          <w:sz w:val="28"/>
          <w:szCs w:val="28"/>
          <w:lang w:val="uk-UA"/>
        </w:rPr>
        <w:t>У 69-76,5</w:t>
      </w:r>
      <w:r w:rsidR="00636A2E">
        <w:rPr>
          <w:rFonts w:ascii="Times New Roman" w:hAnsi="Times New Roman"/>
          <w:sz w:val="28"/>
          <w:szCs w:val="28"/>
          <w:lang w:val="uk-UA"/>
        </w:rPr>
        <w:t> </w:t>
      </w:r>
      <w:r w:rsidR="00636A2E" w:rsidRPr="00E96485">
        <w:rPr>
          <w:rFonts w:ascii="Times New Roman" w:hAnsi="Times New Roman"/>
          <w:sz w:val="28"/>
          <w:szCs w:val="28"/>
          <w:lang w:val="uk-UA"/>
        </w:rPr>
        <w:t xml:space="preserve">% випадків </w:t>
      </w:r>
      <w:r w:rsidR="00636A2E">
        <w:rPr>
          <w:rFonts w:ascii="Times New Roman" w:hAnsi="Times New Roman"/>
          <w:sz w:val="28"/>
          <w:szCs w:val="28"/>
          <w:lang w:val="uk-UA"/>
        </w:rPr>
        <w:t>жовчовитікання</w:t>
      </w:r>
      <w:r w:rsidR="00636A2E" w:rsidRPr="00E96485">
        <w:rPr>
          <w:rFonts w:ascii="Times New Roman" w:hAnsi="Times New Roman"/>
          <w:sz w:val="28"/>
          <w:szCs w:val="28"/>
          <w:lang w:val="uk-UA"/>
        </w:rPr>
        <w:t xml:space="preserve"> припиняються самостійно [127,</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133]. Додаткові втручання необхідні при виникненні перитоніту, інфікованих скупчень жовчі,</w:t>
      </w:r>
      <w:r w:rsidR="00636A2E">
        <w:rPr>
          <w:rFonts w:ascii="Times New Roman" w:hAnsi="Times New Roman"/>
          <w:sz w:val="28"/>
          <w:szCs w:val="28"/>
          <w:lang w:val="uk-UA"/>
        </w:rPr>
        <w:t xml:space="preserve"> що не дренуються,</w:t>
      </w:r>
      <w:r w:rsidR="00636A2E" w:rsidRPr="00E96485">
        <w:rPr>
          <w:rFonts w:ascii="Times New Roman" w:hAnsi="Times New Roman"/>
          <w:sz w:val="28"/>
          <w:szCs w:val="28"/>
          <w:lang w:val="uk-UA"/>
        </w:rPr>
        <w:t xml:space="preserve"> стриктурах або тривал</w:t>
      </w:r>
      <w:r w:rsidR="00636A2E">
        <w:rPr>
          <w:rFonts w:ascii="Times New Roman" w:hAnsi="Times New Roman"/>
          <w:sz w:val="28"/>
          <w:szCs w:val="28"/>
          <w:lang w:val="uk-UA"/>
        </w:rPr>
        <w:t>оому</w:t>
      </w:r>
      <w:r w:rsidR="00636A2E" w:rsidRPr="00E96485">
        <w:rPr>
          <w:rFonts w:ascii="Times New Roman" w:hAnsi="Times New Roman"/>
          <w:sz w:val="28"/>
          <w:szCs w:val="28"/>
          <w:lang w:val="uk-UA"/>
        </w:rPr>
        <w:t xml:space="preserve"> рясн</w:t>
      </w:r>
      <w:r w:rsidR="00636A2E">
        <w:rPr>
          <w:rFonts w:ascii="Times New Roman" w:hAnsi="Times New Roman"/>
          <w:sz w:val="28"/>
          <w:szCs w:val="28"/>
          <w:lang w:val="uk-UA"/>
        </w:rPr>
        <w:t>ому</w:t>
      </w:r>
      <w:r w:rsidR="00636A2E" w:rsidRPr="00E96485">
        <w:rPr>
          <w:rFonts w:ascii="Times New Roman" w:hAnsi="Times New Roman"/>
          <w:sz w:val="28"/>
          <w:szCs w:val="28"/>
          <w:lang w:val="uk-UA"/>
        </w:rPr>
        <w:t xml:space="preserve"> </w:t>
      </w:r>
      <w:r w:rsidR="00636A2E">
        <w:rPr>
          <w:rFonts w:ascii="Times New Roman" w:hAnsi="Times New Roman"/>
          <w:sz w:val="28"/>
          <w:szCs w:val="28"/>
          <w:lang w:val="uk-UA"/>
        </w:rPr>
        <w:t>жовчовитіканні</w:t>
      </w:r>
      <w:r w:rsidR="00636A2E" w:rsidRPr="00E96485">
        <w:rPr>
          <w:rFonts w:ascii="Times New Roman" w:hAnsi="Times New Roman"/>
          <w:sz w:val="28"/>
          <w:szCs w:val="28"/>
          <w:lang w:val="uk-UA"/>
        </w:rPr>
        <w:t xml:space="preserve"> без тенденції до зменшення об'єму.</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Основними принципами лікування будь-яко</w:t>
      </w:r>
      <w:r>
        <w:rPr>
          <w:rFonts w:ascii="Times New Roman" w:hAnsi="Times New Roman"/>
          <w:sz w:val="28"/>
          <w:szCs w:val="28"/>
          <w:lang w:val="uk-UA"/>
        </w:rPr>
        <w:t>го</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є [139]: 1) зовнішній контроль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(переклад внутрішньочеревного скупчення жовчі в зовнішню норицю), 2) контроль інфекції, 3) визначення джерела </w:t>
      </w:r>
      <w:r>
        <w:rPr>
          <w:rFonts w:ascii="Times New Roman" w:hAnsi="Times New Roman"/>
          <w:sz w:val="28"/>
          <w:szCs w:val="28"/>
          <w:lang w:val="uk-UA"/>
        </w:rPr>
        <w:t>жовчовитікання</w:t>
      </w:r>
      <w:r w:rsidRPr="00E96485">
        <w:rPr>
          <w:rFonts w:ascii="Times New Roman" w:hAnsi="Times New Roman"/>
          <w:sz w:val="28"/>
          <w:szCs w:val="28"/>
          <w:lang w:val="uk-UA"/>
        </w:rPr>
        <w:t>, 4)</w:t>
      </w:r>
      <w:r>
        <w:rPr>
          <w:rFonts w:ascii="Times New Roman" w:hAnsi="Times New Roman"/>
          <w:sz w:val="28"/>
          <w:szCs w:val="28"/>
          <w:lang w:val="uk-UA"/>
        </w:rPr>
        <w:t xml:space="preserve"> декомпресія біліарного тракту.</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lastRenderedPageBreak/>
        <w:t xml:space="preserve">Більшість жовчних скупчень можуть бути дреновані черезшкірно. Іноді може знадобитися кілька втручань (установка другого дренажу або заміна на дренаж більшого діаметру). </w:t>
      </w:r>
      <w:r>
        <w:rPr>
          <w:rFonts w:ascii="Times New Roman" w:hAnsi="Times New Roman"/>
          <w:sz w:val="28"/>
          <w:szCs w:val="28"/>
          <w:lang w:val="uk-UA"/>
        </w:rPr>
        <w:t xml:space="preserve">Необхідно </w:t>
      </w:r>
      <w:r w:rsidRPr="00E96485">
        <w:rPr>
          <w:rFonts w:ascii="Times New Roman" w:hAnsi="Times New Roman"/>
          <w:sz w:val="28"/>
          <w:szCs w:val="28"/>
          <w:lang w:val="uk-UA"/>
        </w:rPr>
        <w:t>не обмежуватися тільки аспірацією жовчі, а залишити дренаж для контролю триваючо</w:t>
      </w:r>
      <w:r>
        <w:rPr>
          <w:rFonts w:ascii="Times New Roman" w:hAnsi="Times New Roman"/>
          <w:sz w:val="28"/>
          <w:szCs w:val="28"/>
          <w:lang w:val="uk-UA"/>
        </w:rPr>
        <w:t>го</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[111].</w:t>
      </w:r>
      <w:r>
        <w:rPr>
          <w:rFonts w:ascii="Times New Roman" w:hAnsi="Times New Roman"/>
          <w:sz w:val="28"/>
          <w:szCs w:val="28"/>
          <w:lang w:val="uk-UA"/>
        </w:rPr>
        <w:t xml:space="preserve"> </w:t>
      </w:r>
      <w:r w:rsidRPr="00E96485">
        <w:rPr>
          <w:rFonts w:ascii="Times New Roman" w:hAnsi="Times New Roman"/>
          <w:sz w:val="28"/>
          <w:szCs w:val="28"/>
          <w:lang w:val="uk-UA"/>
        </w:rPr>
        <w:t xml:space="preserve">Контроль інфекції здійснюється </w:t>
      </w:r>
      <w:r>
        <w:rPr>
          <w:rFonts w:ascii="Times New Roman" w:hAnsi="Times New Roman"/>
          <w:sz w:val="28"/>
          <w:szCs w:val="28"/>
          <w:lang w:val="uk-UA"/>
        </w:rPr>
        <w:t xml:space="preserve">шляхом </w:t>
      </w:r>
      <w:r w:rsidRPr="00E96485">
        <w:rPr>
          <w:rFonts w:ascii="Times New Roman" w:hAnsi="Times New Roman"/>
          <w:sz w:val="28"/>
          <w:szCs w:val="28"/>
          <w:lang w:val="uk-UA"/>
        </w:rPr>
        <w:t xml:space="preserve">призначення антибіотиків широкого спектру дії з наступною зміною антибіотиків згідно з результатами бактеріологічного дослідження жовчі [139]. </w:t>
      </w:r>
      <w:r>
        <w:rPr>
          <w:rFonts w:ascii="Times New Roman" w:hAnsi="Times New Roman"/>
          <w:sz w:val="28"/>
          <w:szCs w:val="28"/>
          <w:lang w:val="uk-UA"/>
        </w:rPr>
        <w:t>Най</w:t>
      </w:r>
      <w:r w:rsidRPr="00E96485">
        <w:rPr>
          <w:rFonts w:ascii="Times New Roman" w:hAnsi="Times New Roman"/>
          <w:sz w:val="28"/>
          <w:szCs w:val="28"/>
          <w:lang w:val="uk-UA"/>
        </w:rPr>
        <w:t xml:space="preserve">важливішими факторами, що впливають на прогноз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є його джерело, а також наявність перешкод нормальному пасажу жовчі.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з дрібних проток, зі зрізу печінки (тип А) зазвичай має невеликий об'єм і припиняється самостійно протягом 7-64 діб.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з кукси великої протоки або стінки пайової протоки (типи В і С), як правило, вимагає додаткових втручань, особливо, якщо одночасно присутнє порушення нормального пасажу жовчі. При вичікувальній тактиці тривалість функціонування нориці становить 29-264 доби [89]. Особливу проблему представляє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з ізольованої ділянки паренхіми, що не має зв'язку з основним біліарним деревом (тип D). Так</w:t>
      </w:r>
      <w:r>
        <w:rPr>
          <w:rFonts w:ascii="Times New Roman" w:hAnsi="Times New Roman"/>
          <w:sz w:val="28"/>
          <w:szCs w:val="28"/>
          <w:lang w:val="uk-UA"/>
        </w:rPr>
        <w:t>е</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не може припинитися самостійно, призводить до формування білом або стійких нориць, практично завжди вимагає додаткових втручань (склерозування нориці або резекція сегмента) [52,81,82].</w:t>
      </w:r>
      <w:r w:rsidRPr="00E96485">
        <w:rPr>
          <w:rFonts w:ascii="Times New Roman" w:hAnsi="Times New Roman"/>
          <w:sz w:val="28"/>
          <w:szCs w:val="28"/>
          <w:lang w:val="uk-UA"/>
        </w:rPr>
        <w:tab/>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Декомпресія біліарного тракту полегшує пасаж жовчі в кишечник, тим самим зменшуючи внутрішньопротоковий тиск і сприяючи загоєнню джерела </w:t>
      </w:r>
      <w:r>
        <w:rPr>
          <w:rFonts w:ascii="Times New Roman" w:hAnsi="Times New Roman"/>
          <w:sz w:val="28"/>
          <w:szCs w:val="28"/>
          <w:lang w:val="uk-UA"/>
        </w:rPr>
        <w:t>жовчовитікання</w:t>
      </w:r>
      <w:r w:rsidRPr="00E96485">
        <w:rPr>
          <w:rFonts w:ascii="Times New Roman" w:hAnsi="Times New Roman"/>
          <w:sz w:val="28"/>
          <w:szCs w:val="28"/>
          <w:lang w:val="uk-UA"/>
        </w:rPr>
        <w:t>. Декомпресі</w:t>
      </w:r>
      <w:r>
        <w:rPr>
          <w:rFonts w:ascii="Times New Roman" w:hAnsi="Times New Roman"/>
          <w:sz w:val="28"/>
          <w:szCs w:val="28"/>
          <w:lang w:val="uk-UA"/>
        </w:rPr>
        <w:t>ю</w:t>
      </w:r>
      <w:r w:rsidRPr="00E96485">
        <w:rPr>
          <w:rFonts w:ascii="Times New Roman" w:hAnsi="Times New Roman"/>
          <w:sz w:val="28"/>
          <w:szCs w:val="28"/>
          <w:lang w:val="uk-UA"/>
        </w:rPr>
        <w:t xml:space="preserve"> може бути виконан</w:t>
      </w:r>
      <w:r>
        <w:rPr>
          <w:rFonts w:ascii="Times New Roman" w:hAnsi="Times New Roman"/>
          <w:sz w:val="28"/>
          <w:szCs w:val="28"/>
          <w:lang w:val="uk-UA"/>
        </w:rPr>
        <w:t>о</w:t>
      </w:r>
      <w:r w:rsidRPr="00E96485">
        <w:rPr>
          <w:rFonts w:ascii="Times New Roman" w:hAnsi="Times New Roman"/>
          <w:sz w:val="28"/>
          <w:szCs w:val="28"/>
          <w:lang w:val="uk-UA"/>
        </w:rPr>
        <w:t xml:space="preserve"> різними способами: ЕПСТ, черезшкірне або ендоскопічне стентування, назобіліарне дренування. У літературі немає чітких критеріїв щодо часу, коли слід застосувати той чи інший спосіб дренування жовчних проток. Деякі дослідники пропагують виконувати даний вид втручань якомога раніше (на 5-10 добу після операції) навіть у тих випадках, коли не вдається виявити зв'язок джерела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з магістральними протоками. При цьому тривалість госпіталізації пацієнтів з біліарним ускладненнями (</w:t>
      </w:r>
      <w:r>
        <w:rPr>
          <w:rFonts w:ascii="Times New Roman" w:hAnsi="Times New Roman"/>
          <w:sz w:val="28"/>
          <w:szCs w:val="28"/>
          <w:lang w:val="uk-UA"/>
        </w:rPr>
        <w:t>10</w:t>
      </w:r>
      <w:r w:rsidRPr="00E96485">
        <w:rPr>
          <w:rFonts w:ascii="Times New Roman" w:hAnsi="Times New Roman"/>
          <w:sz w:val="28"/>
          <w:szCs w:val="28"/>
          <w:lang w:val="uk-UA"/>
        </w:rPr>
        <w:t xml:space="preserve">-41 днів) </w:t>
      </w:r>
      <w:r>
        <w:rPr>
          <w:rFonts w:ascii="Times New Roman" w:hAnsi="Times New Roman"/>
          <w:sz w:val="28"/>
          <w:szCs w:val="28"/>
          <w:lang w:val="uk-UA"/>
        </w:rPr>
        <w:t xml:space="preserve">значно </w:t>
      </w:r>
      <w:r w:rsidRPr="00E96485">
        <w:rPr>
          <w:rFonts w:ascii="Times New Roman" w:hAnsi="Times New Roman"/>
          <w:sz w:val="28"/>
          <w:szCs w:val="28"/>
          <w:lang w:val="uk-UA"/>
        </w:rPr>
        <w:t xml:space="preserve">не </w:t>
      </w:r>
      <w:r w:rsidRPr="00E96485">
        <w:rPr>
          <w:rFonts w:ascii="Times New Roman" w:hAnsi="Times New Roman"/>
          <w:sz w:val="28"/>
          <w:szCs w:val="28"/>
          <w:lang w:val="uk-UA"/>
        </w:rPr>
        <w:lastRenderedPageBreak/>
        <w:t>відрізняється від тривалості госпіталізації пацієнтів без біліарних ускладнень (4-30 днів) [24,</w:t>
      </w:r>
      <w:r>
        <w:rPr>
          <w:rFonts w:ascii="Times New Roman" w:hAnsi="Times New Roman"/>
          <w:sz w:val="28"/>
          <w:szCs w:val="28"/>
          <w:lang w:val="uk-UA"/>
        </w:rPr>
        <w:t xml:space="preserve"> </w:t>
      </w:r>
      <w:r w:rsidRPr="00E96485">
        <w:rPr>
          <w:rFonts w:ascii="Times New Roman" w:hAnsi="Times New Roman"/>
          <w:sz w:val="28"/>
          <w:szCs w:val="28"/>
          <w:lang w:val="uk-UA"/>
        </w:rPr>
        <w:t>130].</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У кожного методу дренування жовчних проток є свої плюси і мінуси. Ендоскопічна папілотомія є найпростішим способом і ефективно знижує внутрішньопротоковий тиск [33], однак пов'язана з порушенням функції сфінктера Одді. Назобіліарне дренування має ряд недоліків: втрат</w:t>
      </w:r>
      <w:r>
        <w:rPr>
          <w:rFonts w:ascii="Times New Roman" w:hAnsi="Times New Roman"/>
          <w:sz w:val="28"/>
          <w:szCs w:val="28"/>
          <w:lang w:val="uk-UA"/>
        </w:rPr>
        <w:t>а</w:t>
      </w:r>
      <w:r w:rsidRPr="00E96485">
        <w:rPr>
          <w:rFonts w:ascii="Times New Roman" w:hAnsi="Times New Roman"/>
          <w:sz w:val="28"/>
          <w:szCs w:val="28"/>
          <w:lang w:val="uk-UA"/>
        </w:rPr>
        <w:t xml:space="preserve"> жовчі, ризик зсуву дренажу, дискомфорт для пацієнта. До переваг належать: можливість виконання повторних холангіографій, візуальне підтвердження декомпресії, можливість гравітаційного дренування (принцип сифона), легкість видалення без повторної ендоскопії. Стентування дозволяє уникнути втрат жовчі і пов'язаних з цим електролітних порушень, відсутній ризик зміщення стента, не приносить незручностей пацієнтам. Існують рекомендації заводити дренаж (зонд або стент) проксимальніше дефекту при </w:t>
      </w:r>
      <w:r>
        <w:rPr>
          <w:rFonts w:ascii="Times New Roman" w:hAnsi="Times New Roman"/>
          <w:sz w:val="28"/>
          <w:szCs w:val="28"/>
          <w:lang w:val="uk-UA"/>
        </w:rPr>
        <w:t>жовчовитіканні</w:t>
      </w:r>
      <w:r w:rsidRPr="00E96485">
        <w:rPr>
          <w:rFonts w:ascii="Times New Roman" w:hAnsi="Times New Roman"/>
          <w:sz w:val="28"/>
          <w:szCs w:val="28"/>
          <w:lang w:val="uk-UA"/>
        </w:rPr>
        <w:t xml:space="preserve"> з позапечінкових проток. У цьому випадку дренаж крім розвантажувальної виконує каркасну функцію, що полегшує загоєння дефекту стінки протоки [3, 17, 113].</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Абсолютним показанням для релапаротомії є жовчний перитоніт, який зазвичай спостерігають при </w:t>
      </w:r>
      <w:r>
        <w:rPr>
          <w:rFonts w:ascii="Times New Roman" w:hAnsi="Times New Roman"/>
          <w:sz w:val="28"/>
          <w:szCs w:val="28"/>
          <w:lang w:val="uk-UA"/>
        </w:rPr>
        <w:t>жовчовитіканні</w:t>
      </w:r>
      <w:r w:rsidRPr="00E96485">
        <w:rPr>
          <w:rFonts w:ascii="Times New Roman" w:hAnsi="Times New Roman"/>
          <w:sz w:val="28"/>
          <w:szCs w:val="28"/>
          <w:lang w:val="uk-UA"/>
        </w:rPr>
        <w:t xml:space="preserve"> з великих проток. Летальність у цій групі пацієнтів може бути дуже високою (20</w:t>
      </w:r>
      <w:r>
        <w:rPr>
          <w:rFonts w:ascii="Times New Roman" w:hAnsi="Times New Roman"/>
          <w:sz w:val="28"/>
          <w:szCs w:val="28"/>
          <w:lang w:val="uk-UA"/>
        </w:rPr>
        <w:t>,0</w:t>
      </w:r>
      <w:r w:rsidRPr="00E96485">
        <w:rPr>
          <w:rFonts w:ascii="Times New Roman" w:hAnsi="Times New Roman"/>
          <w:sz w:val="28"/>
          <w:szCs w:val="28"/>
          <w:lang w:val="uk-UA"/>
        </w:rPr>
        <w:t>-78</w:t>
      </w:r>
      <w:r>
        <w:rPr>
          <w:rFonts w:ascii="Times New Roman" w:hAnsi="Times New Roman"/>
          <w:sz w:val="28"/>
          <w:szCs w:val="28"/>
          <w:lang w:val="uk-UA"/>
        </w:rPr>
        <w:t>,0 </w:t>
      </w:r>
      <w:r w:rsidRPr="00E96485">
        <w:rPr>
          <w:rFonts w:ascii="Times New Roman" w:hAnsi="Times New Roman"/>
          <w:sz w:val="28"/>
          <w:szCs w:val="28"/>
          <w:lang w:val="uk-UA"/>
        </w:rPr>
        <w:t xml:space="preserve">%). Операція в умовах сепсису, місцевого запального і спайкового процесу є </w:t>
      </w:r>
      <w:r>
        <w:rPr>
          <w:rFonts w:ascii="Times New Roman" w:hAnsi="Times New Roman"/>
          <w:sz w:val="28"/>
          <w:szCs w:val="28"/>
          <w:lang w:val="uk-UA"/>
        </w:rPr>
        <w:t>тя</w:t>
      </w:r>
      <w:r w:rsidRPr="00E96485">
        <w:rPr>
          <w:rFonts w:ascii="Times New Roman" w:hAnsi="Times New Roman"/>
          <w:sz w:val="28"/>
          <w:szCs w:val="28"/>
          <w:lang w:val="uk-UA"/>
        </w:rPr>
        <w:t>жким завданням [39,</w:t>
      </w:r>
      <w:r>
        <w:rPr>
          <w:rFonts w:ascii="Times New Roman" w:hAnsi="Times New Roman"/>
          <w:sz w:val="28"/>
          <w:szCs w:val="28"/>
          <w:lang w:val="uk-UA"/>
        </w:rPr>
        <w:t xml:space="preserve"> </w:t>
      </w:r>
      <w:r w:rsidRPr="00E96485">
        <w:rPr>
          <w:rFonts w:ascii="Times New Roman" w:hAnsi="Times New Roman"/>
          <w:sz w:val="28"/>
          <w:szCs w:val="28"/>
          <w:lang w:val="uk-UA"/>
        </w:rPr>
        <w:t>76]. Тому при</w:t>
      </w:r>
      <w:r>
        <w:rPr>
          <w:rFonts w:ascii="Times New Roman" w:hAnsi="Times New Roman"/>
          <w:sz w:val="28"/>
          <w:szCs w:val="28"/>
          <w:lang w:val="uk-UA"/>
        </w:rPr>
        <w:t xml:space="preserve"> </w:t>
      </w:r>
      <w:r w:rsidRPr="00E96485">
        <w:rPr>
          <w:rFonts w:ascii="Times New Roman" w:hAnsi="Times New Roman"/>
          <w:sz w:val="28"/>
          <w:szCs w:val="28"/>
          <w:lang w:val="uk-UA"/>
        </w:rPr>
        <w:t>рясн</w:t>
      </w:r>
      <w:r>
        <w:rPr>
          <w:rFonts w:ascii="Times New Roman" w:hAnsi="Times New Roman"/>
          <w:sz w:val="28"/>
          <w:szCs w:val="28"/>
          <w:lang w:val="uk-UA"/>
        </w:rPr>
        <w:t>ому</w:t>
      </w:r>
      <w:r w:rsidRPr="00E96485">
        <w:rPr>
          <w:rFonts w:ascii="Times New Roman" w:hAnsi="Times New Roman"/>
          <w:sz w:val="28"/>
          <w:szCs w:val="28"/>
          <w:lang w:val="uk-UA"/>
        </w:rPr>
        <w:t xml:space="preserve"> неконтрольован</w:t>
      </w:r>
      <w:r>
        <w:rPr>
          <w:rFonts w:ascii="Times New Roman" w:hAnsi="Times New Roman"/>
          <w:sz w:val="28"/>
          <w:szCs w:val="28"/>
          <w:lang w:val="uk-UA"/>
        </w:rPr>
        <w:t>ому</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жовчовитіканні</w:t>
      </w:r>
      <w:r w:rsidRPr="00E96485">
        <w:rPr>
          <w:rFonts w:ascii="Times New Roman" w:hAnsi="Times New Roman"/>
          <w:sz w:val="28"/>
          <w:szCs w:val="28"/>
          <w:lang w:val="uk-UA"/>
        </w:rPr>
        <w:t xml:space="preserve"> рішення про операцію слід приймати якомога раніше, до розвитку септичних ускладнень і щільних спайок. Повторна операція може знадобитися і у віддаленому періоді для лікування стриктур проток або довгостроково функціонуючої нориці (резекція «відключеного» сегмента).</w:t>
      </w:r>
    </w:p>
    <w:p w:rsidR="00636A2E" w:rsidRDefault="00636A2E" w:rsidP="00636A2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w:t>
      </w:r>
      <w:r w:rsidRPr="00E96485">
        <w:rPr>
          <w:rFonts w:ascii="Times New Roman" w:hAnsi="Times New Roman"/>
          <w:sz w:val="28"/>
          <w:szCs w:val="28"/>
          <w:lang w:val="uk-UA"/>
        </w:rPr>
        <w:t xml:space="preserve">ля лікування зовнішніх жовчних нориць </w:t>
      </w:r>
      <w:r>
        <w:rPr>
          <w:rFonts w:ascii="Times New Roman" w:hAnsi="Times New Roman"/>
          <w:sz w:val="28"/>
          <w:szCs w:val="28"/>
          <w:lang w:val="uk-UA"/>
        </w:rPr>
        <w:t>запропоновано різні</w:t>
      </w:r>
      <w:r w:rsidRPr="00E96485">
        <w:rPr>
          <w:rFonts w:ascii="Times New Roman" w:hAnsi="Times New Roman"/>
          <w:sz w:val="28"/>
          <w:szCs w:val="28"/>
          <w:lang w:val="uk-UA"/>
        </w:rPr>
        <w:t xml:space="preserve"> малоінвазивні методи</w:t>
      </w:r>
      <w:r>
        <w:rPr>
          <w:rFonts w:ascii="Times New Roman" w:hAnsi="Times New Roman"/>
          <w:sz w:val="28"/>
          <w:szCs w:val="28"/>
          <w:lang w:val="uk-UA"/>
        </w:rPr>
        <w:t>:</w:t>
      </w:r>
      <w:r w:rsidRPr="00E96485">
        <w:rPr>
          <w:rFonts w:ascii="Times New Roman" w:hAnsi="Times New Roman"/>
          <w:sz w:val="28"/>
          <w:szCs w:val="28"/>
          <w:lang w:val="uk-UA"/>
        </w:rPr>
        <w:t xml:space="preserve"> склерозування, герметизація норичних ходів. Однак, кількість спостережень і опублікованих робіт на цю тему невелика. В якості склерозантів описано застосування 99</w:t>
      </w:r>
      <w:r>
        <w:rPr>
          <w:rFonts w:ascii="Times New Roman" w:hAnsi="Times New Roman"/>
          <w:sz w:val="28"/>
          <w:szCs w:val="28"/>
          <w:lang w:val="uk-UA"/>
        </w:rPr>
        <w:t>,0 </w:t>
      </w:r>
      <w:r w:rsidRPr="00E96485">
        <w:rPr>
          <w:rFonts w:ascii="Times New Roman" w:hAnsi="Times New Roman"/>
          <w:sz w:val="28"/>
          <w:szCs w:val="28"/>
          <w:lang w:val="uk-UA"/>
        </w:rPr>
        <w:t>% етилового спирту [48,</w:t>
      </w:r>
      <w:r>
        <w:rPr>
          <w:rFonts w:ascii="Times New Roman" w:hAnsi="Times New Roman"/>
          <w:sz w:val="28"/>
          <w:szCs w:val="28"/>
          <w:lang w:val="uk-UA"/>
        </w:rPr>
        <w:t xml:space="preserve"> </w:t>
      </w:r>
      <w:r w:rsidRPr="00E96485">
        <w:rPr>
          <w:rFonts w:ascii="Times New Roman" w:hAnsi="Times New Roman"/>
          <w:sz w:val="28"/>
          <w:szCs w:val="28"/>
          <w:lang w:val="uk-UA"/>
        </w:rPr>
        <w:t>81,</w:t>
      </w:r>
      <w:r>
        <w:rPr>
          <w:rFonts w:ascii="Times New Roman" w:hAnsi="Times New Roman"/>
          <w:sz w:val="28"/>
          <w:szCs w:val="28"/>
          <w:lang w:val="uk-UA"/>
        </w:rPr>
        <w:t xml:space="preserve"> </w:t>
      </w:r>
      <w:r w:rsidRPr="00E96485">
        <w:rPr>
          <w:rFonts w:ascii="Times New Roman" w:hAnsi="Times New Roman"/>
          <w:sz w:val="28"/>
          <w:szCs w:val="28"/>
          <w:lang w:val="uk-UA"/>
        </w:rPr>
        <w:t>118], 50</w:t>
      </w:r>
      <w:r>
        <w:rPr>
          <w:rFonts w:ascii="Times New Roman" w:hAnsi="Times New Roman"/>
          <w:sz w:val="28"/>
          <w:szCs w:val="28"/>
          <w:lang w:val="uk-UA"/>
        </w:rPr>
        <w:t>,0 </w:t>
      </w:r>
      <w:r w:rsidRPr="00E96485">
        <w:rPr>
          <w:rFonts w:ascii="Times New Roman" w:hAnsi="Times New Roman"/>
          <w:sz w:val="28"/>
          <w:szCs w:val="28"/>
          <w:lang w:val="uk-UA"/>
        </w:rPr>
        <w:t xml:space="preserve">% оцтової кислоти [100], розчину тетрацикліну [117]. Ці речовини </w:t>
      </w:r>
      <w:r w:rsidRPr="00E96485">
        <w:rPr>
          <w:rFonts w:ascii="Times New Roman" w:hAnsi="Times New Roman"/>
          <w:sz w:val="28"/>
          <w:szCs w:val="28"/>
          <w:lang w:val="uk-UA"/>
        </w:rPr>
        <w:lastRenderedPageBreak/>
        <w:t>призводять до денатурації білків, некрозу епітелію проток і оточуючих їх гепатоцитів з подальшим склерозуванням проток і норицевого ходу. Зрештою, ділянка паренхіми</w:t>
      </w:r>
      <w:r>
        <w:rPr>
          <w:rFonts w:ascii="Times New Roman" w:hAnsi="Times New Roman"/>
          <w:sz w:val="28"/>
          <w:szCs w:val="28"/>
          <w:lang w:val="uk-UA"/>
        </w:rPr>
        <w:t xml:space="preserve">, що </w:t>
      </w:r>
      <w:r w:rsidRPr="00E96485">
        <w:rPr>
          <w:rFonts w:ascii="Times New Roman" w:hAnsi="Times New Roman"/>
          <w:sz w:val="28"/>
          <w:szCs w:val="28"/>
          <w:lang w:val="uk-UA"/>
        </w:rPr>
        <w:t>секрету</w:t>
      </w:r>
      <w:r>
        <w:rPr>
          <w:rFonts w:ascii="Times New Roman" w:hAnsi="Times New Roman"/>
          <w:sz w:val="28"/>
          <w:szCs w:val="28"/>
          <w:lang w:val="uk-UA"/>
        </w:rPr>
        <w:t>є</w:t>
      </w:r>
      <w:r w:rsidRPr="00E96485">
        <w:rPr>
          <w:rFonts w:ascii="Times New Roman" w:hAnsi="Times New Roman"/>
          <w:sz w:val="28"/>
          <w:szCs w:val="28"/>
          <w:lang w:val="uk-UA"/>
        </w:rPr>
        <w:t xml:space="preserve"> жовч</w:t>
      </w:r>
      <w:r>
        <w:rPr>
          <w:rFonts w:ascii="Times New Roman" w:hAnsi="Times New Roman"/>
          <w:sz w:val="28"/>
          <w:szCs w:val="28"/>
          <w:lang w:val="uk-UA"/>
        </w:rPr>
        <w:t>,</w:t>
      </w:r>
      <w:r w:rsidRPr="00E96485">
        <w:rPr>
          <w:rFonts w:ascii="Times New Roman" w:hAnsi="Times New Roman"/>
          <w:sz w:val="28"/>
          <w:szCs w:val="28"/>
          <w:lang w:val="uk-UA"/>
        </w:rPr>
        <w:t xml:space="preserve"> атрофується. Застосування даних методів можливо при лікуванні нориць, які виходять з ізольованих ділянок печінки, коли не існує небезпеки проникнення діючої речовини в біліарний тракт. Для визначення оптимальної кількості введеного склерозанта попередньо виконується фістулографія з точним виміром обсягу введеної контрастної речовини. Експозиція становить від 5 до 20 хвилин, після чого речовина аспірується. Кількість сеансів до повного припинення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становить від 4 до 23. Тривалість лікування становить від 2 до 5 тижнів. Під час виконання маніпуляції пацієнти можуть відчувати почуття жару і біль у верхньому правому квадранті живота. Після маніпуляції можливі лихоманка, невеликий лейкоцитоз, підвищення сироваткових трансаміназ і лужної фосфатази. Всі показники приходять у норму протягом декількох днів. Серйозні ускладнення при склерозуванні,  не описані [65,</w:t>
      </w:r>
      <w:r>
        <w:rPr>
          <w:rFonts w:ascii="Times New Roman" w:hAnsi="Times New Roman"/>
          <w:sz w:val="28"/>
          <w:szCs w:val="28"/>
          <w:lang w:val="uk-UA"/>
        </w:rPr>
        <w:t xml:space="preserve"> </w:t>
      </w:r>
      <w:r w:rsidRPr="00E96485">
        <w:rPr>
          <w:rFonts w:ascii="Times New Roman" w:hAnsi="Times New Roman"/>
          <w:sz w:val="28"/>
          <w:szCs w:val="28"/>
          <w:lang w:val="uk-UA"/>
        </w:rPr>
        <w:t>82,</w:t>
      </w:r>
      <w:r>
        <w:rPr>
          <w:rFonts w:ascii="Times New Roman" w:hAnsi="Times New Roman"/>
          <w:sz w:val="28"/>
          <w:szCs w:val="28"/>
          <w:lang w:val="uk-UA"/>
        </w:rPr>
        <w:t xml:space="preserve"> </w:t>
      </w:r>
      <w:r w:rsidRPr="00E96485">
        <w:rPr>
          <w:rFonts w:ascii="Times New Roman" w:hAnsi="Times New Roman"/>
          <w:sz w:val="28"/>
          <w:szCs w:val="28"/>
          <w:lang w:val="uk-UA"/>
        </w:rPr>
        <w:t>100,</w:t>
      </w:r>
      <w:r>
        <w:rPr>
          <w:rFonts w:ascii="Times New Roman" w:hAnsi="Times New Roman"/>
          <w:sz w:val="28"/>
          <w:szCs w:val="28"/>
          <w:lang w:val="uk-UA"/>
        </w:rPr>
        <w:t xml:space="preserve"> </w:t>
      </w:r>
      <w:r w:rsidRPr="00E96485">
        <w:rPr>
          <w:rFonts w:ascii="Times New Roman" w:hAnsi="Times New Roman"/>
          <w:sz w:val="28"/>
          <w:szCs w:val="28"/>
          <w:lang w:val="uk-UA"/>
        </w:rPr>
        <w:t>118]. В якості герметизуючих субстанцій використовують ціаноакрілатний [135], фібриновий клеї [26]. Лікувальний ефект при використанні ціаноакрілатного клею досягається за 1-2 сеанси [135]. Наявність зв'язку нориці з біліарним трактом не є абсолютним протипоказанням, якщо норицю вдається ізолювати катетерами з роздувними балончиками [109,</w:t>
      </w:r>
      <w:r>
        <w:rPr>
          <w:rFonts w:ascii="Times New Roman" w:hAnsi="Times New Roman"/>
          <w:sz w:val="28"/>
          <w:szCs w:val="28"/>
          <w:lang w:val="uk-UA"/>
        </w:rPr>
        <w:t xml:space="preserve"> </w:t>
      </w:r>
      <w:r w:rsidRPr="00E96485">
        <w:rPr>
          <w:rFonts w:ascii="Times New Roman" w:hAnsi="Times New Roman"/>
          <w:sz w:val="28"/>
          <w:szCs w:val="28"/>
          <w:lang w:val="uk-UA"/>
        </w:rPr>
        <w:t>135]. Обидва види маніпуляцій виконують під рентгенологічним контролем. Виробляють селективну катетеризацію жовчної протоки, дренують ділянку паренхіми через норичний хід або через порожнину біломи за допомогою катетера з роздувним балончиком, яким обтурують периферичні відділи протоки. У разі «свіж</w:t>
      </w:r>
      <w:r>
        <w:rPr>
          <w:rFonts w:ascii="Times New Roman" w:hAnsi="Times New Roman"/>
          <w:sz w:val="28"/>
          <w:szCs w:val="28"/>
          <w:lang w:val="uk-UA"/>
        </w:rPr>
        <w:t>ого</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жовчовитікання</w:t>
      </w:r>
      <w:r w:rsidRPr="00E96485">
        <w:rPr>
          <w:rFonts w:ascii="Times New Roman" w:hAnsi="Times New Roman"/>
          <w:sz w:val="28"/>
          <w:szCs w:val="28"/>
          <w:lang w:val="uk-UA"/>
        </w:rPr>
        <w:t>, коли стінки нориці і біломи не сформовані, доступ до проток</w:t>
      </w:r>
      <w:r>
        <w:rPr>
          <w:rFonts w:ascii="Times New Roman" w:hAnsi="Times New Roman"/>
          <w:sz w:val="28"/>
          <w:szCs w:val="28"/>
          <w:lang w:val="uk-UA"/>
        </w:rPr>
        <w:t>и</w:t>
      </w:r>
      <w:r w:rsidRPr="00E96485">
        <w:rPr>
          <w:rFonts w:ascii="Times New Roman" w:hAnsi="Times New Roman"/>
          <w:sz w:val="28"/>
          <w:szCs w:val="28"/>
          <w:lang w:val="uk-UA"/>
        </w:rPr>
        <w:t xml:space="preserve"> може бути здійснений черезпечінково (від центру до периферії) [109]. Описано успішні випадки лікування жовчної нориці за допомогою емболізації гілок ворітної вени, що постачають сегмент печінки, з якого в</w:t>
      </w:r>
      <w:r>
        <w:rPr>
          <w:rFonts w:ascii="Times New Roman" w:hAnsi="Times New Roman"/>
          <w:sz w:val="28"/>
          <w:szCs w:val="28"/>
          <w:lang w:val="uk-UA"/>
        </w:rPr>
        <w:t>ідбувалося</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жовчовитікання</w:t>
      </w:r>
      <w:r w:rsidRPr="00E96485">
        <w:rPr>
          <w:rFonts w:ascii="Times New Roman" w:hAnsi="Times New Roman"/>
          <w:sz w:val="28"/>
          <w:szCs w:val="28"/>
          <w:lang w:val="uk-UA"/>
        </w:rPr>
        <w:t>. Емболізований сегмент припиняв продукувати жовч і з часом атрофува</w:t>
      </w:r>
      <w:r>
        <w:rPr>
          <w:rFonts w:ascii="Times New Roman" w:hAnsi="Times New Roman"/>
          <w:sz w:val="28"/>
          <w:szCs w:val="28"/>
          <w:lang w:val="uk-UA"/>
        </w:rPr>
        <w:t>в</w:t>
      </w:r>
      <w:r w:rsidRPr="00E96485">
        <w:rPr>
          <w:rFonts w:ascii="Times New Roman" w:hAnsi="Times New Roman"/>
          <w:sz w:val="28"/>
          <w:szCs w:val="28"/>
          <w:lang w:val="uk-UA"/>
        </w:rPr>
        <w:t xml:space="preserve">ся. В якості емболізуючої речовини використовували суміш </w:t>
      </w:r>
      <w:r w:rsidRPr="00E96485">
        <w:rPr>
          <w:rFonts w:ascii="Times New Roman" w:hAnsi="Times New Roman"/>
          <w:sz w:val="28"/>
          <w:szCs w:val="28"/>
          <w:lang w:val="uk-UA"/>
        </w:rPr>
        <w:lastRenderedPageBreak/>
        <w:t xml:space="preserve">етилового спирту або желатинової губки і ліпіодола.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припинял</w:t>
      </w:r>
      <w:r>
        <w:rPr>
          <w:rFonts w:ascii="Times New Roman" w:hAnsi="Times New Roman"/>
          <w:sz w:val="28"/>
          <w:szCs w:val="28"/>
          <w:lang w:val="uk-UA"/>
        </w:rPr>
        <w:t>о</w:t>
      </w:r>
      <w:r w:rsidRPr="00E96485">
        <w:rPr>
          <w:rFonts w:ascii="Times New Roman" w:hAnsi="Times New Roman"/>
          <w:sz w:val="28"/>
          <w:szCs w:val="28"/>
          <w:lang w:val="uk-UA"/>
        </w:rPr>
        <w:t>ся через 2-3 дні після маніпуляції [110,</w:t>
      </w:r>
      <w:r>
        <w:rPr>
          <w:rFonts w:ascii="Times New Roman" w:hAnsi="Times New Roman"/>
          <w:sz w:val="28"/>
          <w:szCs w:val="28"/>
          <w:lang w:val="uk-UA"/>
        </w:rPr>
        <w:t xml:space="preserve"> </w:t>
      </w:r>
      <w:r w:rsidRPr="00E96485">
        <w:rPr>
          <w:rFonts w:ascii="Times New Roman" w:hAnsi="Times New Roman"/>
          <w:sz w:val="28"/>
          <w:szCs w:val="28"/>
          <w:lang w:val="uk-UA"/>
        </w:rPr>
        <w:t>136].</w:t>
      </w:r>
    </w:p>
    <w:p w:rsidR="00636A2E" w:rsidRPr="00E96485"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Соматостатин є інгібітором шлунково-кишкової секреції. Довгостроково діючі аналоги соматостатину застосовують для лікування кишкових і панкреатичних нориць. Їх використання для лікування жовчних нориць менш вивчено. Клінічний досвід обмежений кількома спостереженнями, в яких призначення октреотиду (аналога соматостатину) призвело до значного зменшення обсягу відокремлюваної жовчі [18,</w:t>
      </w:r>
      <w:r>
        <w:rPr>
          <w:rFonts w:ascii="Times New Roman" w:hAnsi="Times New Roman"/>
          <w:sz w:val="28"/>
          <w:szCs w:val="28"/>
          <w:lang w:val="uk-UA"/>
        </w:rPr>
        <w:t xml:space="preserve"> </w:t>
      </w:r>
      <w:r w:rsidRPr="00E96485">
        <w:rPr>
          <w:rFonts w:ascii="Times New Roman" w:hAnsi="Times New Roman"/>
          <w:sz w:val="28"/>
          <w:szCs w:val="28"/>
          <w:lang w:val="uk-UA"/>
        </w:rPr>
        <w:t>60,</w:t>
      </w:r>
      <w:r>
        <w:rPr>
          <w:rFonts w:ascii="Times New Roman" w:hAnsi="Times New Roman"/>
          <w:sz w:val="28"/>
          <w:szCs w:val="28"/>
          <w:lang w:val="uk-UA"/>
        </w:rPr>
        <w:t xml:space="preserve"> </w:t>
      </w:r>
      <w:r w:rsidRPr="00E96485">
        <w:rPr>
          <w:rFonts w:ascii="Times New Roman" w:hAnsi="Times New Roman"/>
          <w:sz w:val="28"/>
          <w:szCs w:val="28"/>
          <w:lang w:val="uk-UA"/>
        </w:rPr>
        <w:t>80,</w:t>
      </w:r>
      <w:r>
        <w:rPr>
          <w:rFonts w:ascii="Times New Roman" w:hAnsi="Times New Roman"/>
          <w:sz w:val="28"/>
          <w:szCs w:val="28"/>
          <w:lang w:val="uk-UA"/>
        </w:rPr>
        <w:t xml:space="preserve"> </w:t>
      </w:r>
      <w:r w:rsidRPr="00E96485">
        <w:rPr>
          <w:rFonts w:ascii="Times New Roman" w:hAnsi="Times New Roman"/>
          <w:sz w:val="28"/>
          <w:szCs w:val="28"/>
          <w:lang w:val="uk-UA"/>
        </w:rPr>
        <w:t>99,</w:t>
      </w:r>
      <w:r>
        <w:rPr>
          <w:rFonts w:ascii="Times New Roman" w:hAnsi="Times New Roman"/>
          <w:sz w:val="28"/>
          <w:szCs w:val="28"/>
          <w:lang w:val="uk-UA"/>
        </w:rPr>
        <w:t xml:space="preserve"> </w:t>
      </w:r>
      <w:r w:rsidRPr="00E96485">
        <w:rPr>
          <w:rFonts w:ascii="Times New Roman" w:hAnsi="Times New Roman"/>
          <w:sz w:val="28"/>
          <w:szCs w:val="28"/>
          <w:lang w:val="uk-UA"/>
        </w:rPr>
        <w:t>105].</w:t>
      </w:r>
    </w:p>
    <w:p w:rsidR="00636A2E" w:rsidRDefault="00513154" w:rsidP="00636A2E">
      <w:pPr>
        <w:spacing w:after="0" w:line="360" w:lineRule="auto"/>
        <w:ind w:firstLine="708"/>
        <w:jc w:val="both"/>
        <w:rPr>
          <w:rFonts w:ascii="Times New Roman" w:hAnsi="Times New Roman"/>
          <w:sz w:val="28"/>
          <w:szCs w:val="28"/>
          <w:lang w:val="uk-UA"/>
        </w:rPr>
      </w:pPr>
      <w:r w:rsidRPr="00C62E9A">
        <w:rPr>
          <w:rFonts w:ascii="Times New Roman" w:hAnsi="Times New Roman"/>
          <w:b/>
          <w:spacing w:val="20"/>
          <w:sz w:val="28"/>
          <w:szCs w:val="28"/>
          <w:lang w:val="uk-UA"/>
        </w:rPr>
        <w:t>1.2</w:t>
      </w:r>
      <w:r w:rsidR="00636A2E" w:rsidRPr="00C62E9A">
        <w:rPr>
          <w:rFonts w:ascii="Times New Roman" w:hAnsi="Times New Roman"/>
          <w:b/>
          <w:spacing w:val="20"/>
          <w:sz w:val="28"/>
          <w:szCs w:val="28"/>
          <w:lang w:val="uk-UA"/>
        </w:rPr>
        <w:t>.5 Невирішені питання у використанні хірургічних та фізичних методів  профілактики та лікуванні жовчовитікання</w:t>
      </w:r>
      <w:r w:rsidR="00C62E9A">
        <w:rPr>
          <w:rFonts w:ascii="Times New Roman" w:hAnsi="Times New Roman"/>
          <w:b/>
          <w:spacing w:val="20"/>
          <w:sz w:val="28"/>
          <w:szCs w:val="28"/>
          <w:lang w:val="uk-UA"/>
        </w:rPr>
        <w:t xml:space="preserve"> після резекцій печінки</w:t>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C62E9A">
        <w:rPr>
          <w:rFonts w:ascii="Times New Roman" w:hAnsi="Times New Roman"/>
          <w:b/>
          <w:spacing w:val="20"/>
          <w:sz w:val="28"/>
          <w:szCs w:val="28"/>
          <w:lang w:val="uk-UA"/>
        </w:rPr>
        <w:tab/>
      </w:r>
      <w:r w:rsidR="00636A2E" w:rsidRPr="00C62E9A">
        <w:rPr>
          <w:rFonts w:ascii="Times New Roman" w:hAnsi="Times New Roman"/>
          <w:sz w:val="28"/>
          <w:szCs w:val="28"/>
          <w:lang w:val="uk-UA"/>
        </w:rPr>
        <w:t xml:space="preserve"> </w:t>
      </w:r>
      <w:r w:rsidR="00636A2E" w:rsidRPr="00E96485">
        <w:rPr>
          <w:rFonts w:ascii="Times New Roman" w:hAnsi="Times New Roman"/>
          <w:sz w:val="28"/>
          <w:szCs w:val="28"/>
          <w:lang w:val="uk-UA"/>
        </w:rPr>
        <w:t xml:space="preserve">Для профілактики </w:t>
      </w:r>
      <w:r w:rsidR="00636A2E">
        <w:rPr>
          <w:rFonts w:ascii="Times New Roman" w:hAnsi="Times New Roman"/>
          <w:sz w:val="28"/>
          <w:szCs w:val="28"/>
          <w:lang w:val="uk-UA"/>
        </w:rPr>
        <w:t>жовчовитікання</w:t>
      </w:r>
      <w:r w:rsidR="00636A2E" w:rsidRPr="00E96485">
        <w:rPr>
          <w:rFonts w:ascii="Times New Roman" w:hAnsi="Times New Roman"/>
          <w:sz w:val="28"/>
          <w:szCs w:val="28"/>
          <w:lang w:val="uk-UA"/>
        </w:rPr>
        <w:t xml:space="preserve"> запропоновано використовувати пасм</w:t>
      </w:r>
      <w:r w:rsidR="00636A2E">
        <w:rPr>
          <w:rFonts w:ascii="Times New Roman" w:hAnsi="Times New Roman"/>
          <w:sz w:val="28"/>
          <w:szCs w:val="28"/>
          <w:lang w:val="uk-UA"/>
        </w:rPr>
        <w:t>о</w:t>
      </w:r>
      <w:r w:rsidR="00636A2E" w:rsidRPr="00E96485">
        <w:rPr>
          <w:rFonts w:ascii="Times New Roman" w:hAnsi="Times New Roman"/>
          <w:sz w:val="28"/>
          <w:szCs w:val="28"/>
          <w:lang w:val="uk-UA"/>
        </w:rPr>
        <w:t xml:space="preserve"> великого сальника, приклеюючи </w:t>
      </w:r>
      <w:r w:rsidR="00636A2E">
        <w:rPr>
          <w:rFonts w:ascii="Times New Roman" w:hAnsi="Times New Roman"/>
          <w:sz w:val="28"/>
          <w:szCs w:val="28"/>
          <w:lang w:val="uk-UA"/>
        </w:rPr>
        <w:t>його д</w:t>
      </w:r>
      <w:r w:rsidR="00636A2E" w:rsidRPr="00E96485">
        <w:rPr>
          <w:rFonts w:ascii="Times New Roman" w:hAnsi="Times New Roman"/>
          <w:sz w:val="28"/>
          <w:szCs w:val="28"/>
          <w:lang w:val="uk-UA"/>
        </w:rPr>
        <w:t>о зрізу печінки за допомогою ф</w:t>
      </w:r>
      <w:r w:rsidR="00636A2E">
        <w:rPr>
          <w:rFonts w:ascii="Times New Roman" w:hAnsi="Times New Roman"/>
          <w:sz w:val="28"/>
          <w:szCs w:val="28"/>
          <w:lang w:val="uk-UA"/>
        </w:rPr>
        <w:t>і</w:t>
      </w:r>
      <w:r w:rsidR="00636A2E" w:rsidRPr="00E96485">
        <w:rPr>
          <w:rFonts w:ascii="Times New Roman" w:hAnsi="Times New Roman"/>
          <w:sz w:val="28"/>
          <w:szCs w:val="28"/>
          <w:lang w:val="uk-UA"/>
        </w:rPr>
        <w:t>бринового клею. Автори ідеї не спостерігали в післяопераційному періоді у жодного з 50 прооперованих пацієнтів такі ускладнення, як кровотеча, жовчна нориця, внутрішньочеревний абсцес або плевральний</w:t>
      </w:r>
      <w:r w:rsidR="00636A2E">
        <w:rPr>
          <w:rFonts w:ascii="Times New Roman" w:hAnsi="Times New Roman"/>
          <w:sz w:val="28"/>
          <w:szCs w:val="28"/>
          <w:lang w:val="uk-UA"/>
        </w:rPr>
        <w:t xml:space="preserve"> </w:t>
      </w:r>
      <w:r w:rsidR="00636A2E" w:rsidRPr="00E96485">
        <w:rPr>
          <w:rFonts w:ascii="Times New Roman" w:hAnsi="Times New Roman"/>
          <w:sz w:val="28"/>
          <w:szCs w:val="28"/>
          <w:lang w:val="uk-UA"/>
        </w:rPr>
        <w:t xml:space="preserve">випіт [85]. Є й протилежна думка: між сальником і зрізом може сформуватися гематома з подальшим нагноєнням, тому рекомендується залишати зріз печінки відкритим [5, 43, 148].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Вплив великого сальника на частоту внутрішньочеревних ускладнень (кровотеча або гематома, інфекція, </w:t>
      </w:r>
      <w:r>
        <w:rPr>
          <w:rFonts w:ascii="Times New Roman" w:hAnsi="Times New Roman"/>
          <w:sz w:val="28"/>
          <w:szCs w:val="28"/>
          <w:lang w:val="uk-UA"/>
        </w:rPr>
        <w:t>жовчовитікання</w:t>
      </w:r>
      <w:r w:rsidRPr="00E96485">
        <w:rPr>
          <w:rFonts w:ascii="Times New Roman" w:hAnsi="Times New Roman"/>
          <w:sz w:val="28"/>
          <w:szCs w:val="28"/>
          <w:lang w:val="uk-UA"/>
        </w:rPr>
        <w:t>) було оцінено в рандомізованому контрольованому дослідженні. Відмінності не були статистично значущими, т</w:t>
      </w:r>
      <w:r>
        <w:rPr>
          <w:rFonts w:ascii="Times New Roman" w:hAnsi="Times New Roman"/>
          <w:sz w:val="28"/>
          <w:szCs w:val="28"/>
          <w:lang w:val="uk-UA"/>
        </w:rPr>
        <w:t>ому</w:t>
      </w:r>
      <w:r w:rsidRPr="00E96485">
        <w:rPr>
          <w:rFonts w:ascii="Times New Roman" w:hAnsi="Times New Roman"/>
          <w:sz w:val="28"/>
          <w:szCs w:val="28"/>
          <w:lang w:val="uk-UA"/>
        </w:rPr>
        <w:t xml:space="preserve"> автори не рекомендували використовувати пластику зрізу печінки великим сальником як рутинн</w:t>
      </w:r>
      <w:r>
        <w:rPr>
          <w:rFonts w:ascii="Times New Roman" w:hAnsi="Times New Roman"/>
          <w:sz w:val="28"/>
          <w:szCs w:val="28"/>
          <w:lang w:val="uk-UA"/>
        </w:rPr>
        <w:t>у</w:t>
      </w:r>
      <w:r w:rsidRPr="00E96485">
        <w:rPr>
          <w:rFonts w:ascii="Times New Roman" w:hAnsi="Times New Roman"/>
          <w:sz w:val="28"/>
          <w:szCs w:val="28"/>
          <w:lang w:val="uk-UA"/>
        </w:rPr>
        <w:t xml:space="preserve"> процедур</w:t>
      </w:r>
      <w:r>
        <w:rPr>
          <w:rFonts w:ascii="Times New Roman" w:hAnsi="Times New Roman"/>
          <w:sz w:val="28"/>
          <w:szCs w:val="28"/>
          <w:lang w:val="uk-UA"/>
        </w:rPr>
        <w:t>у</w:t>
      </w:r>
      <w:r w:rsidRPr="00E96485">
        <w:rPr>
          <w:rFonts w:ascii="Times New Roman" w:hAnsi="Times New Roman"/>
          <w:sz w:val="28"/>
          <w:szCs w:val="28"/>
          <w:lang w:val="uk-UA"/>
        </w:rPr>
        <w:t xml:space="preserve"> при завершенні планової резекції печінки [98].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Думки щодо користі дренування проток з метою декомпресії біліарного тракту і, таким чином, профілактики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розходяться [2,</w:t>
      </w:r>
      <w:r>
        <w:rPr>
          <w:rFonts w:ascii="Times New Roman" w:hAnsi="Times New Roman"/>
          <w:sz w:val="28"/>
          <w:szCs w:val="28"/>
          <w:lang w:val="uk-UA"/>
        </w:rPr>
        <w:t xml:space="preserve"> </w:t>
      </w:r>
      <w:r w:rsidRPr="00E96485">
        <w:rPr>
          <w:rFonts w:ascii="Times New Roman" w:hAnsi="Times New Roman"/>
          <w:sz w:val="28"/>
          <w:szCs w:val="28"/>
          <w:lang w:val="uk-UA"/>
        </w:rPr>
        <w:t>53,</w:t>
      </w:r>
      <w:r>
        <w:rPr>
          <w:rFonts w:ascii="Times New Roman" w:hAnsi="Times New Roman"/>
          <w:sz w:val="28"/>
          <w:szCs w:val="28"/>
          <w:lang w:val="uk-UA"/>
        </w:rPr>
        <w:t xml:space="preserve"> </w:t>
      </w:r>
      <w:r w:rsidRPr="00E96485">
        <w:rPr>
          <w:rFonts w:ascii="Times New Roman" w:hAnsi="Times New Roman"/>
          <w:sz w:val="28"/>
          <w:szCs w:val="28"/>
          <w:lang w:val="uk-UA"/>
        </w:rPr>
        <w:t xml:space="preserve">90]. Так, в одному дослідженні дренування через куксу протоки міхура призвело до зниження частоти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порівняно з пацієнтами без дренажу. В </w:t>
      </w:r>
      <w:r w:rsidRPr="00E96485">
        <w:rPr>
          <w:rFonts w:ascii="Times New Roman" w:hAnsi="Times New Roman"/>
          <w:sz w:val="28"/>
          <w:szCs w:val="28"/>
          <w:lang w:val="uk-UA"/>
        </w:rPr>
        <w:lastRenderedPageBreak/>
        <w:t xml:space="preserve">іншій роботі профілактичне дренування жовчних проток (ретроградно транспечінково) при виконанні «великих» резекцій не привело до зниження частоти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Однак, у випадку розвитку </w:t>
      </w:r>
      <w:r>
        <w:rPr>
          <w:rFonts w:ascii="Times New Roman" w:hAnsi="Times New Roman"/>
          <w:sz w:val="28"/>
          <w:szCs w:val="28"/>
          <w:lang w:val="uk-UA"/>
        </w:rPr>
        <w:t>жовчовитікання</w:t>
      </w:r>
      <w:r w:rsidRPr="00E96485">
        <w:rPr>
          <w:rFonts w:ascii="Times New Roman" w:hAnsi="Times New Roman"/>
          <w:sz w:val="28"/>
          <w:szCs w:val="28"/>
          <w:lang w:val="uk-UA"/>
        </w:rPr>
        <w:t>, його тривалість в групі пацієнтів з дренажем була менш</w:t>
      </w:r>
      <w:r>
        <w:rPr>
          <w:rFonts w:ascii="Times New Roman" w:hAnsi="Times New Roman"/>
          <w:sz w:val="28"/>
          <w:szCs w:val="28"/>
          <w:lang w:val="uk-UA"/>
        </w:rPr>
        <w:t>ою</w:t>
      </w:r>
      <w:r w:rsidRPr="00E96485">
        <w:rPr>
          <w:rFonts w:ascii="Times New Roman" w:hAnsi="Times New Roman"/>
          <w:sz w:val="28"/>
          <w:szCs w:val="28"/>
          <w:lang w:val="uk-UA"/>
        </w:rPr>
        <w:t xml:space="preserve"> (р &lt;0,05). Слід також зазначити, що в цьому дослідженні всім пацієнтам виконували пробу на герметичність, і протоки дренували тим, у кого не бу</w:t>
      </w:r>
      <w:r>
        <w:rPr>
          <w:rFonts w:ascii="Times New Roman" w:hAnsi="Times New Roman"/>
          <w:sz w:val="28"/>
          <w:szCs w:val="28"/>
          <w:lang w:val="uk-UA"/>
        </w:rPr>
        <w:t>в</w:t>
      </w:r>
      <w:r w:rsidRPr="00E96485">
        <w:rPr>
          <w:rFonts w:ascii="Times New Roman" w:hAnsi="Times New Roman"/>
          <w:sz w:val="28"/>
          <w:szCs w:val="28"/>
          <w:lang w:val="uk-UA"/>
        </w:rPr>
        <w:t xml:space="preserve"> досягнут</w:t>
      </w:r>
      <w:r>
        <w:rPr>
          <w:rFonts w:ascii="Times New Roman" w:hAnsi="Times New Roman"/>
          <w:sz w:val="28"/>
          <w:szCs w:val="28"/>
          <w:lang w:val="uk-UA"/>
        </w:rPr>
        <w:t>ий</w:t>
      </w:r>
      <w:r w:rsidRPr="00E96485">
        <w:rPr>
          <w:rFonts w:ascii="Times New Roman" w:hAnsi="Times New Roman"/>
          <w:sz w:val="28"/>
          <w:szCs w:val="28"/>
          <w:lang w:val="uk-UA"/>
        </w:rPr>
        <w:t xml:space="preserve"> надійний герметизм, тобто, ризик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після операції був більш</w:t>
      </w:r>
      <w:r>
        <w:rPr>
          <w:rFonts w:ascii="Times New Roman" w:hAnsi="Times New Roman"/>
          <w:sz w:val="28"/>
          <w:szCs w:val="28"/>
          <w:lang w:val="uk-UA"/>
        </w:rPr>
        <w:t>им</w:t>
      </w:r>
      <w:r w:rsidRPr="00E96485">
        <w:rPr>
          <w:rFonts w:ascii="Times New Roman" w:hAnsi="Times New Roman"/>
          <w:sz w:val="28"/>
          <w:szCs w:val="28"/>
          <w:lang w:val="uk-UA"/>
        </w:rPr>
        <w:t xml:space="preserve"> [90]. Обидва наведені дослідження є нерандомізовані, що знижує їх цінність.</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Місцеві гемостатичні засоби активно застосовують при резекціях печінки. До 60</w:t>
      </w:r>
      <w:r>
        <w:rPr>
          <w:rFonts w:ascii="Times New Roman" w:hAnsi="Times New Roman"/>
          <w:sz w:val="28"/>
          <w:szCs w:val="28"/>
          <w:lang w:val="uk-UA"/>
        </w:rPr>
        <w:t>,0 </w:t>
      </w:r>
      <w:r w:rsidRPr="00E96485">
        <w:rPr>
          <w:rFonts w:ascii="Times New Roman" w:hAnsi="Times New Roman"/>
          <w:sz w:val="28"/>
          <w:szCs w:val="28"/>
          <w:lang w:val="uk-UA"/>
        </w:rPr>
        <w:t xml:space="preserve">% госпіталів в Японії, де виконуються операції на печінці, використовують ці засоби без стандартизованих показань [191]. На сьогоднішній день немає явних доказів ефективності місцевих гемостатичних засобів (фібринових клеїв, гемостатичних губок) в попередженні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[23,</w:t>
      </w:r>
      <w:r>
        <w:rPr>
          <w:rFonts w:ascii="Times New Roman" w:hAnsi="Times New Roman"/>
          <w:sz w:val="28"/>
          <w:szCs w:val="28"/>
          <w:lang w:val="uk-UA"/>
        </w:rPr>
        <w:t xml:space="preserve"> </w:t>
      </w:r>
      <w:r w:rsidRPr="00E96485">
        <w:rPr>
          <w:rFonts w:ascii="Times New Roman" w:hAnsi="Times New Roman"/>
          <w:sz w:val="28"/>
          <w:szCs w:val="28"/>
          <w:lang w:val="uk-UA"/>
        </w:rPr>
        <w:t>63, 102]. Деякі дослідники також ставлять під сумнів доцільність використання цих засобів для профілактики геморагічних ускладнень, вважаючи, що вони неефективні і невиправдано здорожують лікування [42].</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У рандомізованому мультицентровому дослідженні ефективності фібрінових гемостат</w:t>
      </w:r>
      <w:r>
        <w:rPr>
          <w:rFonts w:ascii="Times New Roman" w:hAnsi="Times New Roman"/>
          <w:sz w:val="28"/>
          <w:szCs w:val="28"/>
          <w:lang w:val="uk-UA"/>
        </w:rPr>
        <w:t>иків</w:t>
      </w:r>
      <w:r w:rsidRPr="00E96485">
        <w:rPr>
          <w:rFonts w:ascii="Times New Roman" w:hAnsi="Times New Roman"/>
          <w:sz w:val="28"/>
          <w:szCs w:val="28"/>
          <w:lang w:val="uk-UA"/>
        </w:rPr>
        <w:t xml:space="preserve"> не виявили зменшення частоти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Однак, в основній групі, порівняно з контрольною, було відзначено зменшення кількості відокремлюваної по дренажу рідини протягом 3-х післяопераційних днів і концентрації білірубіну у виділеннях [94].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Провівши рандомі</w:t>
      </w:r>
      <w:r>
        <w:rPr>
          <w:rFonts w:ascii="Times New Roman" w:hAnsi="Times New Roman"/>
          <w:sz w:val="28"/>
          <w:szCs w:val="28"/>
          <w:lang w:val="uk-UA"/>
        </w:rPr>
        <w:t>з</w:t>
      </w:r>
      <w:r w:rsidRPr="00E96485">
        <w:rPr>
          <w:rFonts w:ascii="Times New Roman" w:hAnsi="Times New Roman"/>
          <w:sz w:val="28"/>
          <w:szCs w:val="28"/>
          <w:lang w:val="uk-UA"/>
        </w:rPr>
        <w:t xml:space="preserve">оване контрольоване дослідження 300 пацієнтів, Figueras et al. (2012) встановили, що застосування фібринового клею на поверхні зрізу печінки не має жодних переваг. Частота післяопераційних ускладнень, кровотеч,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не відрізняється від такої при резекціях без </w:t>
      </w:r>
      <w:r>
        <w:rPr>
          <w:rFonts w:ascii="Times New Roman" w:hAnsi="Times New Roman"/>
          <w:sz w:val="28"/>
          <w:szCs w:val="28"/>
          <w:lang w:val="uk-UA"/>
        </w:rPr>
        <w:t xml:space="preserve">використання фібринового клею. </w:t>
      </w:r>
      <w:r w:rsidRPr="00E96485">
        <w:rPr>
          <w:rFonts w:ascii="Times New Roman" w:hAnsi="Times New Roman"/>
          <w:sz w:val="28"/>
          <w:szCs w:val="28"/>
          <w:lang w:val="uk-UA"/>
        </w:rPr>
        <w:t>Hayashibe</w:t>
      </w:r>
      <w:r>
        <w:rPr>
          <w:rFonts w:ascii="Times New Roman" w:hAnsi="Times New Roman"/>
          <w:sz w:val="28"/>
          <w:szCs w:val="28"/>
          <w:lang w:val="uk-UA"/>
        </w:rPr>
        <w:t> </w:t>
      </w:r>
      <w:r w:rsidRPr="00E96485">
        <w:rPr>
          <w:rFonts w:ascii="Times New Roman" w:hAnsi="Times New Roman"/>
          <w:sz w:val="28"/>
          <w:szCs w:val="28"/>
          <w:lang w:val="uk-UA"/>
        </w:rPr>
        <w:t>A. et al. (2010) запропонували використовувати комбінацію ф</w:t>
      </w:r>
      <w:r>
        <w:rPr>
          <w:rFonts w:ascii="Times New Roman" w:hAnsi="Times New Roman"/>
          <w:sz w:val="28"/>
          <w:szCs w:val="28"/>
          <w:lang w:val="uk-UA"/>
        </w:rPr>
        <w:t>і</w:t>
      </w:r>
      <w:r w:rsidRPr="00E96485">
        <w:rPr>
          <w:rFonts w:ascii="Times New Roman" w:hAnsi="Times New Roman"/>
          <w:sz w:val="28"/>
          <w:szCs w:val="28"/>
          <w:lang w:val="uk-UA"/>
        </w:rPr>
        <w:t>бринового клею і біоабсорбуючо</w:t>
      </w:r>
      <w:r>
        <w:rPr>
          <w:rFonts w:ascii="Times New Roman" w:hAnsi="Times New Roman"/>
          <w:sz w:val="28"/>
          <w:szCs w:val="28"/>
          <w:lang w:val="uk-UA"/>
        </w:rPr>
        <w:t>ї</w:t>
      </w:r>
      <w:r w:rsidRPr="00E96485">
        <w:rPr>
          <w:rFonts w:ascii="Times New Roman" w:hAnsi="Times New Roman"/>
          <w:sz w:val="28"/>
          <w:szCs w:val="28"/>
          <w:lang w:val="uk-UA"/>
        </w:rPr>
        <w:t xml:space="preserve"> полігликолево</w:t>
      </w:r>
      <w:r>
        <w:rPr>
          <w:rFonts w:ascii="Times New Roman" w:hAnsi="Times New Roman"/>
          <w:sz w:val="28"/>
          <w:szCs w:val="28"/>
          <w:lang w:val="uk-UA"/>
        </w:rPr>
        <w:t>ї</w:t>
      </w:r>
      <w:r w:rsidRPr="00E96485">
        <w:rPr>
          <w:rFonts w:ascii="Times New Roman" w:hAnsi="Times New Roman"/>
          <w:sz w:val="28"/>
          <w:szCs w:val="28"/>
          <w:lang w:val="uk-UA"/>
        </w:rPr>
        <w:t xml:space="preserve"> кислот</w:t>
      </w:r>
      <w:r>
        <w:rPr>
          <w:rFonts w:ascii="Times New Roman" w:hAnsi="Times New Roman"/>
          <w:sz w:val="28"/>
          <w:szCs w:val="28"/>
          <w:lang w:val="uk-UA"/>
        </w:rPr>
        <w:t>и</w:t>
      </w:r>
      <w:r w:rsidRPr="00E96485">
        <w:rPr>
          <w:rFonts w:ascii="Times New Roman" w:hAnsi="Times New Roman"/>
          <w:sz w:val="28"/>
          <w:szCs w:val="28"/>
          <w:lang w:val="uk-UA"/>
        </w:rPr>
        <w:t xml:space="preserve"> (PGA). При використанні даного методу в післяопераційному періоді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не виник</w:t>
      </w:r>
      <w:r>
        <w:rPr>
          <w:rFonts w:ascii="Times New Roman" w:hAnsi="Times New Roman"/>
          <w:sz w:val="28"/>
          <w:szCs w:val="28"/>
          <w:lang w:val="uk-UA"/>
        </w:rPr>
        <w:t>а</w:t>
      </w:r>
      <w:r w:rsidRPr="00E96485">
        <w:rPr>
          <w:rFonts w:ascii="Times New Roman" w:hAnsi="Times New Roman"/>
          <w:sz w:val="28"/>
          <w:szCs w:val="28"/>
          <w:lang w:val="uk-UA"/>
        </w:rPr>
        <w:t xml:space="preserve">ли. У групі пацієнтів, де </w:t>
      </w:r>
      <w:r w:rsidRPr="00E96485">
        <w:rPr>
          <w:rFonts w:ascii="Times New Roman" w:hAnsi="Times New Roman"/>
          <w:sz w:val="28"/>
          <w:szCs w:val="28"/>
          <w:lang w:val="uk-UA"/>
        </w:rPr>
        <w:lastRenderedPageBreak/>
        <w:t xml:space="preserve">використовувався тільки фібриновий клей, частота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склала 8,1</w:t>
      </w:r>
      <w:r>
        <w:rPr>
          <w:rFonts w:ascii="Times New Roman" w:hAnsi="Times New Roman"/>
          <w:sz w:val="28"/>
          <w:szCs w:val="28"/>
          <w:lang w:val="uk-UA"/>
        </w:rPr>
        <w:t> </w:t>
      </w:r>
      <w:r w:rsidRPr="00E96485">
        <w:rPr>
          <w:rFonts w:ascii="Times New Roman" w:hAnsi="Times New Roman"/>
          <w:sz w:val="28"/>
          <w:szCs w:val="28"/>
          <w:lang w:val="uk-UA"/>
        </w:rPr>
        <w:t>% (р = 0,03). Автори пояснюють цей результат тим, що PGA фіксує клей на поверхні зрізу, перешкоджаючи його ранньому відходженню [151].</w:t>
      </w:r>
      <w:r>
        <w:rPr>
          <w:rFonts w:ascii="Times New Roman" w:hAnsi="Times New Roman"/>
          <w:sz w:val="28"/>
          <w:szCs w:val="28"/>
          <w:lang w:val="uk-UA"/>
        </w:rPr>
        <w:t xml:space="preserve">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Предметом дискусії залишається необхідність рутинного дренування черевної порожнини після резекції печінки. У трьох рандомізованих контрольованих дослідженнях (n=81, n=120 і n=120) показано, що дренування не тільки не дає переваг, але супроводжується збільшенням частоти поддіафрагмальних скупчень, інфекційних внутрішньочеревних і ранових ускладнень [108, 129, 174].</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На сьогоднішній день опубліковано один мета-аналіз [149], який об'єднав 5 рандомізованих досліджень (465 пацієнтів). Між двома групами пацієнтів (з дренажем і без дренажу) не виявлено статистично значущих відмінностей летальності, тривалості госпіталізації, частоти ранової інфекції, асциту, інфікованих внутрішньочеревних скупчень і внутрішньочеревних скупчень, що вимагають повторної операції. Незважаючи на наявність даних на користь відмови від рутинного дренування черевної порожнини після резекцій печінки, цей підхід не поширений повсюдно [</w:t>
      </w:r>
      <w:r>
        <w:rPr>
          <w:rFonts w:ascii="Times New Roman" w:hAnsi="Times New Roman"/>
          <w:sz w:val="28"/>
          <w:szCs w:val="28"/>
          <w:lang w:val="uk-UA"/>
        </w:rPr>
        <w:t>36, 53, 122].</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Частота розвитку біліарних ускладнень не залежить від способу перетину портальних ніжок: внутрішньопечінков</w:t>
      </w:r>
      <w:r>
        <w:rPr>
          <w:rFonts w:ascii="Times New Roman" w:hAnsi="Times New Roman"/>
          <w:sz w:val="28"/>
          <w:szCs w:val="28"/>
          <w:lang w:val="uk-UA"/>
        </w:rPr>
        <w:t>ого</w:t>
      </w:r>
      <w:r w:rsidRPr="00E96485">
        <w:rPr>
          <w:rFonts w:ascii="Times New Roman" w:hAnsi="Times New Roman"/>
          <w:sz w:val="28"/>
          <w:szCs w:val="28"/>
          <w:lang w:val="uk-UA"/>
        </w:rPr>
        <w:t xml:space="preserve"> (фіссуральн</w:t>
      </w:r>
      <w:r>
        <w:rPr>
          <w:rFonts w:ascii="Times New Roman" w:hAnsi="Times New Roman"/>
          <w:sz w:val="28"/>
          <w:szCs w:val="28"/>
          <w:lang w:val="uk-UA"/>
        </w:rPr>
        <w:t>ого</w:t>
      </w:r>
      <w:r w:rsidRPr="00E96485">
        <w:rPr>
          <w:rFonts w:ascii="Times New Roman" w:hAnsi="Times New Roman"/>
          <w:sz w:val="28"/>
          <w:szCs w:val="28"/>
          <w:lang w:val="uk-UA"/>
        </w:rPr>
        <w:t>) або позапечінков</w:t>
      </w:r>
      <w:r>
        <w:rPr>
          <w:rFonts w:ascii="Times New Roman" w:hAnsi="Times New Roman"/>
          <w:sz w:val="28"/>
          <w:szCs w:val="28"/>
          <w:lang w:val="uk-UA"/>
        </w:rPr>
        <w:t>ого</w:t>
      </w:r>
      <w:r w:rsidRPr="00E96485">
        <w:rPr>
          <w:rFonts w:ascii="Times New Roman" w:hAnsi="Times New Roman"/>
          <w:sz w:val="28"/>
          <w:szCs w:val="28"/>
          <w:lang w:val="uk-UA"/>
        </w:rPr>
        <w:t xml:space="preserve"> (ворітно</w:t>
      </w:r>
      <w:r>
        <w:rPr>
          <w:rFonts w:ascii="Times New Roman" w:hAnsi="Times New Roman"/>
          <w:sz w:val="28"/>
          <w:szCs w:val="28"/>
          <w:lang w:val="uk-UA"/>
        </w:rPr>
        <w:t>го</w:t>
      </w:r>
      <w:r w:rsidRPr="00E96485">
        <w:rPr>
          <w:rFonts w:ascii="Times New Roman" w:hAnsi="Times New Roman"/>
          <w:sz w:val="28"/>
          <w:szCs w:val="28"/>
          <w:lang w:val="uk-UA"/>
        </w:rPr>
        <w:t>). Однак, виявлено статистично значущ</w:t>
      </w:r>
      <w:r>
        <w:rPr>
          <w:rFonts w:ascii="Times New Roman" w:hAnsi="Times New Roman"/>
          <w:sz w:val="28"/>
          <w:szCs w:val="28"/>
          <w:lang w:val="uk-UA"/>
        </w:rPr>
        <w:t>у</w:t>
      </w:r>
      <w:r w:rsidRPr="00E96485">
        <w:rPr>
          <w:rFonts w:ascii="Times New Roman" w:hAnsi="Times New Roman"/>
          <w:sz w:val="28"/>
          <w:szCs w:val="28"/>
          <w:lang w:val="uk-UA"/>
        </w:rPr>
        <w:t xml:space="preserve"> відмінність тяжкості ускладнень. 70</w:t>
      </w:r>
      <w:r>
        <w:rPr>
          <w:rFonts w:ascii="Times New Roman" w:hAnsi="Times New Roman"/>
          <w:sz w:val="28"/>
          <w:szCs w:val="28"/>
          <w:lang w:val="uk-UA"/>
        </w:rPr>
        <w:t>,0 </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жовчовитікань</w:t>
      </w:r>
      <w:r w:rsidRPr="00E96485">
        <w:rPr>
          <w:rFonts w:ascii="Times New Roman" w:hAnsi="Times New Roman"/>
          <w:sz w:val="28"/>
          <w:szCs w:val="28"/>
          <w:lang w:val="uk-UA"/>
        </w:rPr>
        <w:t xml:space="preserve"> при першому способі </w:t>
      </w:r>
      <w:r>
        <w:rPr>
          <w:rFonts w:ascii="Times New Roman" w:hAnsi="Times New Roman"/>
          <w:sz w:val="28"/>
          <w:szCs w:val="28"/>
          <w:lang w:val="uk-UA"/>
        </w:rPr>
        <w:t>відносилися</w:t>
      </w:r>
      <w:r w:rsidRPr="00E96485">
        <w:rPr>
          <w:rFonts w:ascii="Times New Roman" w:hAnsi="Times New Roman"/>
          <w:sz w:val="28"/>
          <w:szCs w:val="28"/>
          <w:lang w:val="uk-UA"/>
        </w:rPr>
        <w:t xml:space="preserve"> до легкого ступеня, тобто припинялися самостійно.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При ворітному ж способі 55</w:t>
      </w:r>
      <w:r>
        <w:rPr>
          <w:rFonts w:ascii="Times New Roman" w:hAnsi="Times New Roman"/>
          <w:sz w:val="28"/>
          <w:szCs w:val="28"/>
          <w:lang w:val="uk-UA"/>
        </w:rPr>
        <w:t>,0 </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жовчовитікань</w:t>
      </w:r>
      <w:r w:rsidRPr="00E96485">
        <w:rPr>
          <w:rFonts w:ascii="Times New Roman" w:hAnsi="Times New Roman"/>
          <w:sz w:val="28"/>
          <w:szCs w:val="28"/>
          <w:lang w:val="uk-UA"/>
        </w:rPr>
        <w:t xml:space="preserve"> були середньої тяжкості, тобто </w:t>
      </w:r>
      <w:r>
        <w:rPr>
          <w:rFonts w:ascii="Times New Roman" w:hAnsi="Times New Roman"/>
          <w:sz w:val="28"/>
          <w:szCs w:val="28"/>
          <w:lang w:val="uk-UA"/>
        </w:rPr>
        <w:t>потребували</w:t>
      </w:r>
      <w:r w:rsidRPr="00E96485">
        <w:rPr>
          <w:rFonts w:ascii="Times New Roman" w:hAnsi="Times New Roman"/>
          <w:sz w:val="28"/>
          <w:szCs w:val="28"/>
          <w:lang w:val="uk-UA"/>
        </w:rPr>
        <w:t xml:space="preserve"> додатков</w:t>
      </w:r>
      <w:r>
        <w:rPr>
          <w:rFonts w:ascii="Times New Roman" w:hAnsi="Times New Roman"/>
          <w:sz w:val="28"/>
          <w:szCs w:val="28"/>
          <w:lang w:val="uk-UA"/>
        </w:rPr>
        <w:t>их</w:t>
      </w:r>
      <w:r w:rsidRPr="00E96485">
        <w:rPr>
          <w:rFonts w:ascii="Times New Roman" w:hAnsi="Times New Roman"/>
          <w:sz w:val="28"/>
          <w:szCs w:val="28"/>
          <w:lang w:val="uk-UA"/>
        </w:rPr>
        <w:t xml:space="preserve"> малоінвазивн</w:t>
      </w:r>
      <w:r>
        <w:rPr>
          <w:rFonts w:ascii="Times New Roman" w:hAnsi="Times New Roman"/>
          <w:sz w:val="28"/>
          <w:szCs w:val="28"/>
          <w:lang w:val="uk-UA"/>
        </w:rPr>
        <w:t>их</w:t>
      </w:r>
      <w:r w:rsidRPr="00E96485">
        <w:rPr>
          <w:rFonts w:ascii="Times New Roman" w:hAnsi="Times New Roman"/>
          <w:sz w:val="28"/>
          <w:szCs w:val="28"/>
          <w:lang w:val="uk-UA"/>
        </w:rPr>
        <w:t xml:space="preserve"> метод</w:t>
      </w:r>
      <w:r>
        <w:rPr>
          <w:rFonts w:ascii="Times New Roman" w:hAnsi="Times New Roman"/>
          <w:sz w:val="28"/>
          <w:szCs w:val="28"/>
          <w:lang w:val="uk-UA"/>
        </w:rPr>
        <w:t>ів</w:t>
      </w:r>
      <w:r w:rsidRPr="00E96485">
        <w:rPr>
          <w:rFonts w:ascii="Times New Roman" w:hAnsi="Times New Roman"/>
          <w:sz w:val="28"/>
          <w:szCs w:val="28"/>
          <w:lang w:val="uk-UA"/>
        </w:rPr>
        <w:t xml:space="preserve"> лікування (черезшкірна пункція і / або стентування загальної жовчної протоки) [120]. Це пов'язано з тим, що препарування в області воріт може призводити до деваскулярізаціі стінки жовчних проток і її некрозу [50,</w:t>
      </w:r>
      <w:r>
        <w:rPr>
          <w:rFonts w:ascii="Times New Roman" w:hAnsi="Times New Roman"/>
          <w:sz w:val="28"/>
          <w:szCs w:val="28"/>
          <w:lang w:val="uk-UA"/>
        </w:rPr>
        <w:t xml:space="preserve"> </w:t>
      </w:r>
      <w:r w:rsidRPr="00E96485">
        <w:rPr>
          <w:rFonts w:ascii="Times New Roman" w:hAnsi="Times New Roman"/>
          <w:sz w:val="28"/>
          <w:szCs w:val="28"/>
          <w:lang w:val="uk-UA"/>
        </w:rPr>
        <w:t>102]. Іноді протоки сегментів однієї частки впадають в протилежн</w:t>
      </w:r>
      <w:r>
        <w:rPr>
          <w:rFonts w:ascii="Times New Roman" w:hAnsi="Times New Roman"/>
          <w:sz w:val="28"/>
          <w:szCs w:val="28"/>
          <w:lang w:val="uk-UA"/>
        </w:rPr>
        <w:t>у</w:t>
      </w:r>
      <w:r w:rsidRPr="00E96485">
        <w:rPr>
          <w:rFonts w:ascii="Times New Roman" w:hAnsi="Times New Roman"/>
          <w:sz w:val="28"/>
          <w:szCs w:val="28"/>
          <w:lang w:val="uk-UA"/>
        </w:rPr>
        <w:t xml:space="preserve"> частков</w:t>
      </w:r>
      <w:r>
        <w:rPr>
          <w:rFonts w:ascii="Times New Roman" w:hAnsi="Times New Roman"/>
          <w:sz w:val="28"/>
          <w:szCs w:val="28"/>
          <w:lang w:val="uk-UA"/>
        </w:rPr>
        <w:t>у</w:t>
      </w:r>
      <w:r w:rsidRPr="00E96485">
        <w:rPr>
          <w:rFonts w:ascii="Times New Roman" w:hAnsi="Times New Roman"/>
          <w:sz w:val="28"/>
          <w:szCs w:val="28"/>
          <w:lang w:val="uk-UA"/>
        </w:rPr>
        <w:t xml:space="preserve"> проток</w:t>
      </w:r>
      <w:r>
        <w:rPr>
          <w:rFonts w:ascii="Times New Roman" w:hAnsi="Times New Roman"/>
          <w:sz w:val="28"/>
          <w:szCs w:val="28"/>
          <w:lang w:val="uk-UA"/>
        </w:rPr>
        <w:t>у</w:t>
      </w:r>
      <w:r w:rsidRPr="00E96485">
        <w:rPr>
          <w:rFonts w:ascii="Times New Roman" w:hAnsi="Times New Roman"/>
          <w:sz w:val="28"/>
          <w:szCs w:val="28"/>
          <w:lang w:val="uk-UA"/>
        </w:rPr>
        <w:t xml:space="preserve"> або в область біфуркації. Отже, внутрішньопечінковий спосіб диссекції зменшує вірогідність пошкодження проток, </w:t>
      </w:r>
      <w:r>
        <w:rPr>
          <w:rFonts w:ascii="Times New Roman" w:hAnsi="Times New Roman"/>
          <w:sz w:val="28"/>
          <w:szCs w:val="28"/>
          <w:lang w:val="uk-UA"/>
        </w:rPr>
        <w:t xml:space="preserve">що </w:t>
      </w:r>
      <w:r w:rsidRPr="00E96485">
        <w:rPr>
          <w:rFonts w:ascii="Times New Roman" w:hAnsi="Times New Roman"/>
          <w:sz w:val="28"/>
          <w:szCs w:val="28"/>
          <w:lang w:val="uk-UA"/>
        </w:rPr>
        <w:t>дреную</w:t>
      </w:r>
      <w:r>
        <w:rPr>
          <w:rFonts w:ascii="Times New Roman" w:hAnsi="Times New Roman"/>
          <w:sz w:val="28"/>
          <w:szCs w:val="28"/>
          <w:lang w:val="uk-UA"/>
        </w:rPr>
        <w:t>ть</w:t>
      </w:r>
      <w:r w:rsidRPr="00E96485">
        <w:rPr>
          <w:rFonts w:ascii="Times New Roman" w:hAnsi="Times New Roman"/>
          <w:sz w:val="28"/>
          <w:szCs w:val="28"/>
          <w:lang w:val="uk-UA"/>
        </w:rPr>
        <w:t xml:space="preserve"> сегменти</w:t>
      </w:r>
      <w:r>
        <w:rPr>
          <w:rFonts w:ascii="Times New Roman" w:hAnsi="Times New Roman"/>
          <w:sz w:val="28"/>
          <w:szCs w:val="28"/>
          <w:lang w:val="uk-UA"/>
        </w:rPr>
        <w:t xml:space="preserve">, які </w:t>
      </w:r>
      <w:r w:rsidRPr="00E96485">
        <w:rPr>
          <w:rFonts w:ascii="Times New Roman" w:hAnsi="Times New Roman"/>
          <w:sz w:val="28"/>
          <w:szCs w:val="28"/>
          <w:lang w:val="uk-UA"/>
        </w:rPr>
        <w:t xml:space="preserve">залишаються [4, </w:t>
      </w:r>
      <w:r w:rsidRPr="00E96485">
        <w:rPr>
          <w:rFonts w:ascii="Times New Roman" w:hAnsi="Times New Roman"/>
          <w:sz w:val="28"/>
          <w:szCs w:val="28"/>
          <w:lang w:val="uk-UA"/>
        </w:rPr>
        <w:lastRenderedPageBreak/>
        <w:t>14, 23, 158]. Передопераційна візуалізація біліарного дерева, можливо, здатна допомогти у виявленні аномалій і плануванні оперативного втручання [</w:t>
      </w:r>
      <w:r>
        <w:rPr>
          <w:rFonts w:ascii="Times New Roman" w:hAnsi="Times New Roman"/>
          <w:sz w:val="28"/>
          <w:szCs w:val="28"/>
          <w:lang w:val="uk-UA"/>
        </w:rPr>
        <w:t>9, 57, 68, 177].</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Бу</w:t>
      </w:r>
      <w:r>
        <w:rPr>
          <w:rFonts w:ascii="Times New Roman" w:hAnsi="Times New Roman"/>
          <w:sz w:val="28"/>
          <w:szCs w:val="28"/>
          <w:lang w:val="uk-UA"/>
        </w:rPr>
        <w:t>ло</w:t>
      </w:r>
      <w:r w:rsidRPr="00E96485">
        <w:rPr>
          <w:rFonts w:ascii="Times New Roman" w:hAnsi="Times New Roman"/>
          <w:sz w:val="28"/>
          <w:szCs w:val="28"/>
          <w:lang w:val="uk-UA"/>
        </w:rPr>
        <w:t xml:space="preserve"> запропонований простий і дешевий спосіб диссекції паренхіми шляхом роздавлювання затискачем (Kelly або clamp crushing technique) [173, 174]. Однак, прагнення хірургів поліпшити якість і швидкість виконання операцій змушувало шукати нові засоби.</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Безліч складних інструментальних методів було впроваджено в клінічну практику за останні 20 років [67,</w:t>
      </w:r>
      <w:r>
        <w:rPr>
          <w:rFonts w:ascii="Times New Roman" w:hAnsi="Times New Roman"/>
          <w:sz w:val="28"/>
          <w:szCs w:val="28"/>
          <w:lang w:val="uk-UA"/>
        </w:rPr>
        <w:t xml:space="preserve"> </w:t>
      </w:r>
      <w:r w:rsidRPr="00E96485">
        <w:rPr>
          <w:rFonts w:ascii="Times New Roman" w:hAnsi="Times New Roman"/>
          <w:sz w:val="28"/>
          <w:szCs w:val="28"/>
          <w:lang w:val="uk-UA"/>
        </w:rPr>
        <w:t xml:space="preserve">102]. Неоднозначні результати, в тому числі і </w:t>
      </w:r>
      <w:r>
        <w:rPr>
          <w:rFonts w:ascii="Times New Roman" w:hAnsi="Times New Roman"/>
          <w:sz w:val="28"/>
          <w:szCs w:val="28"/>
          <w:lang w:val="uk-UA"/>
        </w:rPr>
        <w:t>за</w:t>
      </w:r>
      <w:r w:rsidRPr="00E96485">
        <w:rPr>
          <w:rFonts w:ascii="Times New Roman" w:hAnsi="Times New Roman"/>
          <w:sz w:val="28"/>
          <w:szCs w:val="28"/>
          <w:lang w:val="uk-UA"/>
        </w:rPr>
        <w:t xml:space="preserve"> частот</w:t>
      </w:r>
      <w:r>
        <w:rPr>
          <w:rFonts w:ascii="Times New Roman" w:hAnsi="Times New Roman"/>
          <w:sz w:val="28"/>
          <w:szCs w:val="28"/>
          <w:lang w:val="uk-UA"/>
        </w:rPr>
        <w:t>ою</w:t>
      </w:r>
      <w:r w:rsidRPr="00E96485">
        <w:rPr>
          <w:rFonts w:ascii="Times New Roman" w:hAnsi="Times New Roman"/>
          <w:sz w:val="28"/>
          <w:szCs w:val="28"/>
          <w:lang w:val="uk-UA"/>
        </w:rPr>
        <w:t xml:space="preserve"> біліарних ускладнень, отримані в численних дослідженнях, які порівнювали різні методи диссекції</w:t>
      </w:r>
      <w:r>
        <w:rPr>
          <w:rFonts w:ascii="Times New Roman" w:hAnsi="Times New Roman"/>
          <w:sz w:val="28"/>
          <w:szCs w:val="28"/>
          <w:lang w:val="uk-UA"/>
        </w:rPr>
        <w:t>.</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До переваг електрохірургічних апаратів віднос</w:t>
      </w:r>
      <w:r>
        <w:rPr>
          <w:rFonts w:ascii="Times New Roman" w:hAnsi="Times New Roman"/>
          <w:sz w:val="28"/>
          <w:szCs w:val="28"/>
          <w:lang w:val="uk-UA"/>
        </w:rPr>
        <w:t>и</w:t>
      </w:r>
      <w:r w:rsidRPr="00E96485">
        <w:rPr>
          <w:rFonts w:ascii="Times New Roman" w:hAnsi="Times New Roman"/>
          <w:sz w:val="28"/>
          <w:szCs w:val="28"/>
          <w:lang w:val="uk-UA"/>
        </w:rPr>
        <w:t>ться зменшення крововтрати і зниження всмоктуючої здатності поверхні рани, абластичність, можливість оперування в інфікованих тканинах. До негативних сторін використання даної апаратури в абдомінальній хірургії відноситься утворення досить великої зони ушкодження тканин. При застосуванні електрокоагуляції в ранах відзначається інтенсивне запалення і некроз, які зберігаються і на 4 добу після операції [155]. Навіть найсучасніші апарати зі зворотнім зв'язком не можуть виключити аномальних шляхів руху електричного струму, так як тканини організму людини неоднорідні за структурою і володіють великим розкидом фізичних параметрів [49, 71].</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При монополярній діатермії індукується віддалене зростання температури в печінковій тканині і кліпсах в лінії резекції, а отже тканини отримують опік далеко за межами області коагуляції [100]. Багато авторів звертають увагу на прилипання до електроножа тканин з подальшим їх обривом і збільшенням зони коагуляції в 2-3</w:t>
      </w:r>
      <w:r>
        <w:rPr>
          <w:rFonts w:ascii="Times New Roman" w:hAnsi="Times New Roman"/>
          <w:sz w:val="28"/>
          <w:szCs w:val="28"/>
          <w:lang w:val="uk-UA"/>
        </w:rPr>
        <w:t xml:space="preserve"> рази</w:t>
      </w:r>
      <w:r w:rsidRPr="00E96485">
        <w:rPr>
          <w:rFonts w:ascii="Times New Roman" w:hAnsi="Times New Roman"/>
          <w:sz w:val="28"/>
          <w:szCs w:val="28"/>
          <w:lang w:val="uk-UA"/>
        </w:rPr>
        <w:t>, що веде до затримки процесів регенерації [80].</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Новим напрямком стало використання сили водного струменя, яка викидається під високим тиском. При підборі відповідного тиску і діаметр</w:t>
      </w:r>
      <w:r>
        <w:rPr>
          <w:rFonts w:ascii="Times New Roman" w:hAnsi="Times New Roman"/>
          <w:sz w:val="28"/>
          <w:szCs w:val="28"/>
          <w:lang w:val="uk-UA"/>
        </w:rPr>
        <w:t>у</w:t>
      </w:r>
      <w:r w:rsidRPr="00E96485">
        <w:rPr>
          <w:rFonts w:ascii="Times New Roman" w:hAnsi="Times New Roman"/>
          <w:sz w:val="28"/>
          <w:szCs w:val="28"/>
          <w:lang w:val="uk-UA"/>
        </w:rPr>
        <w:t xml:space="preserve"> сопла такий прилад можна застосовувати для селективного розсічення </w:t>
      </w:r>
      <w:r w:rsidRPr="00E96485">
        <w:rPr>
          <w:rFonts w:ascii="Times New Roman" w:hAnsi="Times New Roman"/>
          <w:sz w:val="28"/>
          <w:szCs w:val="28"/>
          <w:lang w:val="uk-UA"/>
        </w:rPr>
        <w:lastRenderedPageBreak/>
        <w:t xml:space="preserve">структур, що мають різну щільність, наприклад, розділяти більш м'яку паренхіму печінки, зберігаючи більш щільні судини і жовчні протоки [67]. У Росії цей апарат отримав назву «водоструминний диссектор» або «водний скальпель». Вперше </w:t>
      </w:r>
      <w:r>
        <w:rPr>
          <w:rFonts w:ascii="Times New Roman" w:hAnsi="Times New Roman"/>
          <w:sz w:val="28"/>
          <w:szCs w:val="28"/>
          <w:lang w:val="uk-UA"/>
        </w:rPr>
        <w:t>його було</w:t>
      </w:r>
      <w:r w:rsidRPr="00E96485">
        <w:rPr>
          <w:rFonts w:ascii="Times New Roman" w:hAnsi="Times New Roman"/>
          <w:sz w:val="28"/>
          <w:szCs w:val="28"/>
          <w:lang w:val="uk-UA"/>
        </w:rPr>
        <w:t xml:space="preserve"> застосован</w:t>
      </w:r>
      <w:r>
        <w:rPr>
          <w:rFonts w:ascii="Times New Roman" w:hAnsi="Times New Roman"/>
          <w:sz w:val="28"/>
          <w:szCs w:val="28"/>
          <w:lang w:val="uk-UA"/>
        </w:rPr>
        <w:t>о</w:t>
      </w:r>
      <w:r w:rsidRPr="00E96485">
        <w:rPr>
          <w:rFonts w:ascii="Times New Roman" w:hAnsi="Times New Roman"/>
          <w:sz w:val="28"/>
          <w:szCs w:val="28"/>
          <w:lang w:val="uk-UA"/>
        </w:rPr>
        <w:t xml:space="preserve"> при резекції печінки в клініках Європи, США, Канади та Японії. Прилад стали використовувати тільки в останні роки, причому найбільший досвід його застосування для операцій на печінці накопичений європейськими хірургами [88, 132, 179].</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У проспективному дослідженні 50 резекцій печінки, виконуваних за допомогою LigaSure, біліарних ускладнень відзначено не було [107]. Однак, невеликий обсяг вибірки, мала частка «великих» резекцій (20</w:t>
      </w:r>
      <w:r>
        <w:rPr>
          <w:rFonts w:ascii="Times New Roman" w:hAnsi="Times New Roman"/>
          <w:sz w:val="28"/>
          <w:szCs w:val="28"/>
          <w:lang w:val="uk-UA"/>
        </w:rPr>
        <w:t>,0 </w:t>
      </w:r>
      <w:r w:rsidRPr="00E96485">
        <w:rPr>
          <w:rFonts w:ascii="Times New Roman" w:hAnsi="Times New Roman"/>
          <w:sz w:val="28"/>
          <w:szCs w:val="28"/>
          <w:lang w:val="uk-UA"/>
        </w:rPr>
        <w:t xml:space="preserve">%), відсутність контрольної групи змушують ставитися до подібних результатів стримано. В іншому рандомізованому контрольованому дослідженні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зустрічалися рідше в групі пацієнтів, яким диссекці</w:t>
      </w:r>
      <w:r>
        <w:rPr>
          <w:rFonts w:ascii="Times New Roman" w:hAnsi="Times New Roman"/>
          <w:sz w:val="28"/>
          <w:szCs w:val="28"/>
          <w:lang w:val="uk-UA"/>
        </w:rPr>
        <w:t>ю</w:t>
      </w:r>
      <w:r w:rsidRPr="00E96485">
        <w:rPr>
          <w:rFonts w:ascii="Times New Roman" w:hAnsi="Times New Roman"/>
          <w:sz w:val="28"/>
          <w:szCs w:val="28"/>
          <w:lang w:val="uk-UA"/>
        </w:rPr>
        <w:t xml:space="preserve"> виконувал</w:t>
      </w:r>
      <w:r>
        <w:rPr>
          <w:rFonts w:ascii="Times New Roman" w:hAnsi="Times New Roman"/>
          <w:sz w:val="28"/>
          <w:szCs w:val="28"/>
          <w:lang w:val="uk-UA"/>
        </w:rPr>
        <w:t>и</w:t>
      </w:r>
      <w:r w:rsidRPr="00E96485">
        <w:rPr>
          <w:rFonts w:ascii="Times New Roman" w:hAnsi="Times New Roman"/>
          <w:sz w:val="28"/>
          <w:szCs w:val="28"/>
          <w:lang w:val="uk-UA"/>
        </w:rPr>
        <w:t xml:space="preserve"> з використанням LigaSure - 3% (1/30). При використанні затиск</w:t>
      </w:r>
      <w:r>
        <w:rPr>
          <w:rFonts w:ascii="Times New Roman" w:hAnsi="Times New Roman"/>
          <w:sz w:val="28"/>
          <w:szCs w:val="28"/>
          <w:lang w:val="uk-UA"/>
        </w:rPr>
        <w:t>ача</w:t>
      </w:r>
      <w:r w:rsidRPr="00E96485">
        <w:rPr>
          <w:rFonts w:ascii="Times New Roman" w:hAnsi="Times New Roman"/>
          <w:sz w:val="28"/>
          <w:szCs w:val="28"/>
          <w:lang w:val="uk-UA"/>
        </w:rPr>
        <w:t xml:space="preserve"> </w:t>
      </w:r>
      <w:r>
        <w:rPr>
          <w:rFonts w:ascii="Times New Roman" w:hAnsi="Times New Roman"/>
          <w:sz w:val="28"/>
          <w:szCs w:val="28"/>
          <w:lang w:val="uk-UA"/>
        </w:rPr>
        <w:t>–</w:t>
      </w:r>
      <w:r w:rsidRPr="00E96485">
        <w:rPr>
          <w:rFonts w:ascii="Times New Roman" w:hAnsi="Times New Roman"/>
          <w:sz w:val="28"/>
          <w:szCs w:val="28"/>
          <w:lang w:val="uk-UA"/>
        </w:rPr>
        <w:t xml:space="preserve"> 9</w:t>
      </w:r>
      <w:r>
        <w:rPr>
          <w:rFonts w:ascii="Times New Roman" w:hAnsi="Times New Roman"/>
          <w:sz w:val="28"/>
          <w:szCs w:val="28"/>
          <w:lang w:val="uk-UA"/>
        </w:rPr>
        <w:t>,0 </w:t>
      </w:r>
      <w:r w:rsidRPr="00E96485">
        <w:rPr>
          <w:rFonts w:ascii="Times New Roman" w:hAnsi="Times New Roman"/>
          <w:sz w:val="28"/>
          <w:szCs w:val="28"/>
          <w:lang w:val="uk-UA"/>
        </w:rPr>
        <w:t>% (3/30). Відмінності не були статистично значущими (р=0,3) [112].</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Диссекція може проводитися з використанням радіочастотної абляції. Використання цієї методики має суперечливі результати [113]. Гарні дані отримані при використанні голки Хабіба. Так, в роботі, яка оцінювала результати 236 резекцій, частота біліарних ускладнень склала всього 2</w:t>
      </w:r>
      <w:r>
        <w:rPr>
          <w:rFonts w:ascii="Times New Roman" w:hAnsi="Times New Roman"/>
          <w:sz w:val="28"/>
          <w:szCs w:val="28"/>
          <w:lang w:val="uk-UA"/>
        </w:rPr>
        <w:t>,0 </w:t>
      </w:r>
      <w:r w:rsidRPr="00E96485">
        <w:rPr>
          <w:rFonts w:ascii="Times New Roman" w:hAnsi="Times New Roman"/>
          <w:sz w:val="28"/>
          <w:szCs w:val="28"/>
          <w:lang w:val="uk-UA"/>
        </w:rPr>
        <w:t>% [178]. Слід зазначити, що частка «великих» резекцій становила 17</w:t>
      </w:r>
      <w:r>
        <w:rPr>
          <w:rFonts w:ascii="Times New Roman" w:hAnsi="Times New Roman"/>
          <w:sz w:val="28"/>
          <w:szCs w:val="28"/>
          <w:lang w:val="uk-UA"/>
        </w:rPr>
        <w:t>,0 </w:t>
      </w:r>
      <w:r w:rsidRPr="00E96485">
        <w:rPr>
          <w:rFonts w:ascii="Times New Roman" w:hAnsi="Times New Roman"/>
          <w:sz w:val="28"/>
          <w:szCs w:val="28"/>
          <w:lang w:val="uk-UA"/>
        </w:rPr>
        <w:t>%. В іншому дослідженні (384 пацієнт</w:t>
      </w:r>
      <w:r>
        <w:rPr>
          <w:rFonts w:ascii="Times New Roman" w:hAnsi="Times New Roman"/>
          <w:sz w:val="28"/>
          <w:szCs w:val="28"/>
          <w:lang w:val="uk-UA"/>
        </w:rPr>
        <w:t>и</w:t>
      </w:r>
      <w:r w:rsidRPr="00E96485">
        <w:rPr>
          <w:rFonts w:ascii="Times New Roman" w:hAnsi="Times New Roman"/>
          <w:sz w:val="28"/>
          <w:szCs w:val="28"/>
          <w:lang w:val="uk-UA"/>
        </w:rPr>
        <w:t xml:space="preserve">) з використанням даної технології частка «великих» резекцій </w:t>
      </w:r>
      <w:r>
        <w:rPr>
          <w:rFonts w:ascii="Times New Roman" w:hAnsi="Times New Roman"/>
          <w:sz w:val="28"/>
          <w:szCs w:val="28"/>
          <w:lang w:val="uk-UA"/>
        </w:rPr>
        <w:t>склала</w:t>
      </w:r>
      <w:r w:rsidRPr="00E96485">
        <w:rPr>
          <w:rFonts w:ascii="Times New Roman" w:hAnsi="Times New Roman"/>
          <w:sz w:val="28"/>
          <w:szCs w:val="28"/>
          <w:lang w:val="uk-UA"/>
        </w:rPr>
        <w:t xml:space="preserve"> 28</w:t>
      </w:r>
      <w:r>
        <w:rPr>
          <w:rFonts w:ascii="Times New Roman" w:hAnsi="Times New Roman"/>
          <w:sz w:val="28"/>
          <w:szCs w:val="28"/>
          <w:lang w:val="uk-UA"/>
        </w:rPr>
        <w:t>,0 </w:t>
      </w:r>
      <w:r w:rsidRPr="00E96485">
        <w:rPr>
          <w:rFonts w:ascii="Times New Roman" w:hAnsi="Times New Roman"/>
          <w:sz w:val="28"/>
          <w:szCs w:val="28"/>
          <w:lang w:val="uk-UA"/>
        </w:rPr>
        <w:t>%, біліарні ускладнення виникли у 1,6</w:t>
      </w:r>
      <w:r>
        <w:rPr>
          <w:rFonts w:ascii="Times New Roman" w:hAnsi="Times New Roman"/>
          <w:sz w:val="28"/>
          <w:szCs w:val="28"/>
          <w:lang w:val="uk-UA"/>
        </w:rPr>
        <w:t> </w:t>
      </w:r>
      <w:r w:rsidRPr="00E96485">
        <w:rPr>
          <w:rFonts w:ascii="Times New Roman" w:hAnsi="Times New Roman"/>
          <w:sz w:val="28"/>
          <w:szCs w:val="28"/>
          <w:lang w:val="uk-UA"/>
        </w:rPr>
        <w:t xml:space="preserve">% пацієнтів [149]. Обидві роботи проведені в одній установі, під керівництвом автора методики (Habib N). Групи порівняння були відсутні.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Негативні результати описані в проспективному рандомізованому дослідженні, в якому порівнювали резекції з використанням Мірча-зондів і резекції за допомогою затиск</w:t>
      </w:r>
      <w:r>
        <w:rPr>
          <w:rFonts w:ascii="Times New Roman" w:hAnsi="Times New Roman"/>
          <w:sz w:val="28"/>
          <w:szCs w:val="28"/>
          <w:lang w:val="uk-UA"/>
        </w:rPr>
        <w:t>ача</w:t>
      </w:r>
      <w:r w:rsidRPr="00E96485">
        <w:rPr>
          <w:rFonts w:ascii="Times New Roman" w:hAnsi="Times New Roman"/>
          <w:sz w:val="28"/>
          <w:szCs w:val="28"/>
          <w:lang w:val="uk-UA"/>
        </w:rPr>
        <w:t>. У першій групі виявлено збільшення частоти біліарних та інфекційних ускладнень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стриктури, абсцеси) </w:t>
      </w:r>
      <w:r>
        <w:rPr>
          <w:rFonts w:ascii="Times New Roman" w:hAnsi="Times New Roman"/>
          <w:sz w:val="28"/>
          <w:szCs w:val="28"/>
          <w:lang w:val="uk-UA"/>
        </w:rPr>
        <w:t xml:space="preserve">– </w:t>
      </w:r>
      <w:r w:rsidRPr="00E96485">
        <w:rPr>
          <w:rFonts w:ascii="Times New Roman" w:hAnsi="Times New Roman"/>
          <w:sz w:val="28"/>
          <w:szCs w:val="28"/>
          <w:lang w:val="uk-UA"/>
        </w:rPr>
        <w:t>41,6</w:t>
      </w:r>
      <w:r>
        <w:rPr>
          <w:rFonts w:ascii="Times New Roman" w:hAnsi="Times New Roman"/>
          <w:sz w:val="28"/>
          <w:szCs w:val="28"/>
          <w:lang w:val="uk-UA"/>
        </w:rPr>
        <w:t> </w:t>
      </w:r>
      <w:r w:rsidRPr="00E96485">
        <w:rPr>
          <w:rFonts w:ascii="Times New Roman" w:hAnsi="Times New Roman"/>
          <w:sz w:val="28"/>
          <w:szCs w:val="28"/>
          <w:lang w:val="uk-UA"/>
        </w:rPr>
        <w:t>% (10/24) проти 0</w:t>
      </w:r>
      <w:r>
        <w:rPr>
          <w:rFonts w:ascii="Times New Roman" w:hAnsi="Times New Roman"/>
          <w:sz w:val="28"/>
          <w:szCs w:val="28"/>
          <w:lang w:val="uk-UA"/>
        </w:rPr>
        <w:t>,0 </w:t>
      </w:r>
      <w:r w:rsidRPr="00E96485">
        <w:rPr>
          <w:rFonts w:ascii="Times New Roman" w:hAnsi="Times New Roman"/>
          <w:sz w:val="28"/>
          <w:szCs w:val="28"/>
          <w:lang w:val="uk-UA"/>
        </w:rPr>
        <w:t xml:space="preserve">% (0/26), р &lt;0,001. Зростання частоти ускладнень автори пояснили появою некротичної тканини на зрізі печінки, яка, </w:t>
      </w:r>
      <w:r w:rsidRPr="00E96485">
        <w:rPr>
          <w:rFonts w:ascii="Times New Roman" w:hAnsi="Times New Roman"/>
          <w:sz w:val="28"/>
          <w:szCs w:val="28"/>
          <w:lang w:val="uk-UA"/>
        </w:rPr>
        <w:lastRenderedPageBreak/>
        <w:t xml:space="preserve">інфікуючись, веде до формування абсцесу. При розплавлюванні некротичних мас надалі можливий розвиток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[179].</w:t>
      </w:r>
    </w:p>
    <w:p w:rsidR="00636A2E" w:rsidRPr="004907FF" w:rsidRDefault="00636A2E" w:rsidP="00636A2E">
      <w:pPr>
        <w:spacing w:after="0" w:line="360" w:lineRule="auto"/>
        <w:ind w:firstLine="708"/>
        <w:jc w:val="both"/>
        <w:rPr>
          <w:rFonts w:ascii="Times New Roman" w:hAnsi="Times New Roman"/>
          <w:spacing w:val="-14"/>
          <w:sz w:val="28"/>
          <w:szCs w:val="28"/>
          <w:lang w:val="uk-UA"/>
        </w:rPr>
      </w:pPr>
      <w:r w:rsidRPr="00E96485">
        <w:rPr>
          <w:rFonts w:ascii="Times New Roman" w:hAnsi="Times New Roman"/>
          <w:sz w:val="28"/>
          <w:szCs w:val="28"/>
          <w:lang w:val="uk-UA"/>
        </w:rPr>
        <w:t xml:space="preserve">Робота приладу TissueLink заснована на використанні радіочастотної енергії, яка передається на тканину печінки через монополярний електрод з крапельною подачею фізіологічного розчину. Завдяки охолоджуючій дії розчину, термокоагуляція не супроводжується обвуглюванням тканин [103]. Відмінностей у частоті біліарних ускладнень при використанні TissueLink </w:t>
      </w:r>
      <w:r>
        <w:rPr>
          <w:rFonts w:ascii="Times New Roman" w:hAnsi="Times New Roman"/>
          <w:sz w:val="28"/>
          <w:szCs w:val="28"/>
          <w:lang w:val="uk-UA"/>
        </w:rPr>
        <w:t xml:space="preserve">– </w:t>
      </w:r>
      <w:r w:rsidRPr="00E96485">
        <w:rPr>
          <w:rFonts w:ascii="Times New Roman" w:hAnsi="Times New Roman"/>
          <w:sz w:val="28"/>
          <w:szCs w:val="28"/>
          <w:lang w:val="uk-UA"/>
        </w:rPr>
        <w:t>12,</w:t>
      </w:r>
      <w:r w:rsidRPr="004907FF">
        <w:rPr>
          <w:rFonts w:ascii="Times New Roman" w:hAnsi="Times New Roman"/>
          <w:spacing w:val="-14"/>
          <w:sz w:val="28"/>
          <w:szCs w:val="28"/>
          <w:lang w:val="uk-UA"/>
        </w:rPr>
        <w:t>5 % (5/40) і при диссекции затискачем – 10% (4/40) – не виявлено (р = 1,0) [114].</w:t>
      </w:r>
      <w:r w:rsidRPr="004907FF">
        <w:rPr>
          <w:rFonts w:ascii="Times New Roman" w:hAnsi="Times New Roman"/>
          <w:spacing w:val="-14"/>
          <w:sz w:val="28"/>
          <w:szCs w:val="28"/>
          <w:lang w:val="uk-UA"/>
        </w:rPr>
        <w:tab/>
      </w:r>
    </w:p>
    <w:p w:rsidR="00636A2E" w:rsidRPr="00050F6A" w:rsidRDefault="00636A2E" w:rsidP="00636A2E">
      <w:pPr>
        <w:spacing w:after="0" w:line="360" w:lineRule="auto"/>
        <w:ind w:firstLine="708"/>
        <w:jc w:val="both"/>
        <w:rPr>
          <w:rFonts w:ascii="Times New Roman" w:hAnsi="Times New Roman"/>
          <w:spacing w:val="-14"/>
          <w:sz w:val="28"/>
          <w:szCs w:val="28"/>
          <w:lang w:val="uk-UA"/>
        </w:rPr>
      </w:pPr>
      <w:r w:rsidRPr="00E96485">
        <w:rPr>
          <w:rFonts w:ascii="Times New Roman" w:hAnsi="Times New Roman"/>
          <w:sz w:val="28"/>
          <w:szCs w:val="28"/>
          <w:lang w:val="uk-UA"/>
        </w:rPr>
        <w:t xml:space="preserve">Суперечливі дані щодо частоти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отримані при використанні ультразвукового скальпеля (UltraCision). Після виконання 41 резекції печінки Schmidbauer</w:t>
      </w:r>
      <w:r>
        <w:rPr>
          <w:rFonts w:ascii="Times New Roman" w:hAnsi="Times New Roman"/>
          <w:sz w:val="28"/>
          <w:szCs w:val="28"/>
          <w:lang w:val="uk-UA"/>
        </w:rPr>
        <w:t> </w:t>
      </w:r>
      <w:r w:rsidRPr="00E96485">
        <w:rPr>
          <w:rFonts w:ascii="Times New Roman" w:hAnsi="Times New Roman"/>
          <w:sz w:val="28"/>
          <w:szCs w:val="28"/>
          <w:lang w:val="uk-UA"/>
        </w:rPr>
        <w:t>S. et al. (2011) не відзначили жодно</w:t>
      </w:r>
      <w:r>
        <w:rPr>
          <w:rFonts w:ascii="Times New Roman" w:hAnsi="Times New Roman"/>
          <w:sz w:val="28"/>
          <w:szCs w:val="28"/>
          <w:lang w:val="uk-UA"/>
        </w:rPr>
        <w:t>го</w:t>
      </w:r>
      <w:r w:rsidRPr="00E96485">
        <w:rPr>
          <w:rFonts w:ascii="Times New Roman" w:hAnsi="Times New Roman"/>
          <w:sz w:val="28"/>
          <w:szCs w:val="28"/>
          <w:lang w:val="uk-UA"/>
        </w:rPr>
        <w:t xml:space="preserve">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[115]. Kim</w:t>
      </w:r>
      <w:r>
        <w:rPr>
          <w:rFonts w:ascii="Times New Roman" w:hAnsi="Times New Roman"/>
          <w:sz w:val="28"/>
          <w:szCs w:val="28"/>
          <w:lang w:val="uk-UA"/>
        </w:rPr>
        <w:t> </w:t>
      </w:r>
      <w:r w:rsidRPr="00E96485">
        <w:rPr>
          <w:rFonts w:ascii="Times New Roman" w:hAnsi="Times New Roman"/>
          <w:sz w:val="28"/>
          <w:szCs w:val="28"/>
          <w:lang w:val="uk-UA"/>
        </w:rPr>
        <w:t xml:space="preserve">J. et al., (2010), навпаки, відзначили збільшення частоти біліарних ускладнень в групі, де використовували ультразвуковий </w:t>
      </w:r>
      <w:r w:rsidRPr="00050F6A">
        <w:rPr>
          <w:rFonts w:ascii="Times New Roman" w:hAnsi="Times New Roman"/>
          <w:spacing w:val="-14"/>
          <w:sz w:val="28"/>
          <w:szCs w:val="28"/>
          <w:lang w:val="uk-UA"/>
        </w:rPr>
        <w:t xml:space="preserve">скальпель – до 24,0 % (19/79). При використанні затискача – 7,0 % (5/70), р = 0,01 [159]. </w:t>
      </w:r>
    </w:p>
    <w:p w:rsidR="00636A2E" w:rsidRPr="00050F6A" w:rsidRDefault="00636A2E" w:rsidP="00636A2E">
      <w:pPr>
        <w:spacing w:after="0" w:line="360" w:lineRule="auto"/>
        <w:ind w:firstLine="708"/>
        <w:jc w:val="both"/>
        <w:rPr>
          <w:rFonts w:ascii="Times New Roman" w:hAnsi="Times New Roman"/>
          <w:spacing w:val="-16"/>
          <w:sz w:val="28"/>
          <w:szCs w:val="28"/>
          <w:lang w:val="uk-UA"/>
        </w:rPr>
      </w:pPr>
      <w:r w:rsidRPr="00E96485">
        <w:rPr>
          <w:rFonts w:ascii="Times New Roman" w:hAnsi="Times New Roman"/>
          <w:sz w:val="28"/>
          <w:szCs w:val="28"/>
          <w:lang w:val="uk-UA"/>
        </w:rPr>
        <w:t>При використанні ультразвукового диссектора (CUSA), рандомізоване</w:t>
      </w:r>
      <w:r>
        <w:rPr>
          <w:rFonts w:ascii="Times New Roman" w:hAnsi="Times New Roman"/>
          <w:sz w:val="28"/>
          <w:szCs w:val="28"/>
          <w:lang w:val="uk-UA"/>
        </w:rPr>
        <w:t xml:space="preserve"> </w:t>
      </w:r>
      <w:r w:rsidRPr="00E96485">
        <w:rPr>
          <w:rFonts w:ascii="Times New Roman" w:hAnsi="Times New Roman"/>
          <w:sz w:val="28"/>
          <w:szCs w:val="28"/>
          <w:lang w:val="uk-UA"/>
        </w:rPr>
        <w:t>контрольоване дослідження (CUSA/затискач) не виявило відмінностей частоти біліарних ускладнень: 0</w:t>
      </w:r>
      <w:r>
        <w:rPr>
          <w:rFonts w:ascii="Times New Roman" w:hAnsi="Times New Roman"/>
          <w:sz w:val="28"/>
          <w:szCs w:val="28"/>
          <w:lang w:val="uk-UA"/>
        </w:rPr>
        <w:t>,0 </w:t>
      </w:r>
      <w:r w:rsidRPr="00E96485">
        <w:rPr>
          <w:rFonts w:ascii="Times New Roman" w:hAnsi="Times New Roman"/>
          <w:sz w:val="28"/>
          <w:szCs w:val="28"/>
          <w:lang w:val="uk-UA"/>
        </w:rPr>
        <w:t>% (0/66) і 3</w:t>
      </w:r>
      <w:r>
        <w:rPr>
          <w:rFonts w:ascii="Times New Roman" w:hAnsi="Times New Roman"/>
          <w:sz w:val="28"/>
          <w:szCs w:val="28"/>
          <w:lang w:val="uk-UA"/>
        </w:rPr>
        <w:t>,0 </w:t>
      </w:r>
      <w:r w:rsidRPr="00E96485">
        <w:rPr>
          <w:rFonts w:ascii="Times New Roman" w:hAnsi="Times New Roman"/>
          <w:sz w:val="28"/>
          <w:szCs w:val="28"/>
          <w:lang w:val="uk-UA"/>
        </w:rPr>
        <w:t xml:space="preserve">% (2/66) відповідно (р = 0,49) [126]. </w:t>
      </w:r>
      <w:r w:rsidRPr="00050F6A">
        <w:rPr>
          <w:rFonts w:ascii="Times New Roman" w:hAnsi="Times New Roman"/>
          <w:spacing w:val="-16"/>
          <w:sz w:val="28"/>
          <w:szCs w:val="28"/>
          <w:lang w:val="uk-UA"/>
        </w:rPr>
        <w:t>У дослідженні, в якому порівнювали три методи диссекції (затискач, CUSA, мікрохвильовий коагулятор), відзначено збільшення частоти жовчовитікання при використанні мікрохвильового коагулятора (27,0 %). При використанні затискача – 3,0 %. Відмінності в цих двох групах статистично значущі (р = 0,03) [192].</w:t>
      </w:r>
    </w:p>
    <w:p w:rsidR="00636A2E" w:rsidRPr="00050F6A" w:rsidRDefault="00636A2E" w:rsidP="00636A2E">
      <w:pPr>
        <w:spacing w:after="0" w:line="360" w:lineRule="auto"/>
        <w:ind w:firstLine="708"/>
        <w:jc w:val="both"/>
        <w:rPr>
          <w:rFonts w:ascii="Times New Roman" w:hAnsi="Times New Roman"/>
          <w:spacing w:val="-16"/>
          <w:sz w:val="28"/>
          <w:szCs w:val="28"/>
          <w:lang w:val="uk-UA"/>
        </w:rPr>
      </w:pPr>
      <w:r w:rsidRPr="00E96485">
        <w:rPr>
          <w:rFonts w:ascii="Times New Roman" w:hAnsi="Times New Roman"/>
          <w:sz w:val="28"/>
          <w:szCs w:val="28"/>
          <w:lang w:val="uk-UA"/>
        </w:rPr>
        <w:t>Порівняння чотирьох технік диссекції (затискач, CUSA, водоструминний диссектор і TissueLink) виконали Lesurtel</w:t>
      </w:r>
      <w:r>
        <w:rPr>
          <w:rFonts w:ascii="Times New Roman" w:hAnsi="Times New Roman"/>
          <w:sz w:val="28"/>
          <w:szCs w:val="28"/>
          <w:lang w:val="uk-UA"/>
        </w:rPr>
        <w:t> </w:t>
      </w:r>
      <w:r w:rsidRPr="00E96485">
        <w:rPr>
          <w:rFonts w:ascii="Times New Roman" w:hAnsi="Times New Roman"/>
          <w:sz w:val="28"/>
          <w:szCs w:val="28"/>
          <w:lang w:val="uk-UA"/>
        </w:rPr>
        <w:t xml:space="preserve">М. et al., (2011), </w:t>
      </w:r>
      <w:r w:rsidRPr="00050F6A">
        <w:rPr>
          <w:rFonts w:ascii="Times New Roman" w:hAnsi="Times New Roman"/>
          <w:spacing w:val="-16"/>
          <w:sz w:val="28"/>
          <w:szCs w:val="28"/>
          <w:lang w:val="uk-UA"/>
        </w:rPr>
        <w:t>провівши рандомізоване проспективне дослідження (25 резекцій у кожній групі). Статистично значущих відмінностей частоти біліарних ускладнень не виявлено [169].</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У 2009 р опублікований мета-аналіз, який об'єднав 7 рандомізованих досліджень (554 пацієнт</w:t>
      </w:r>
      <w:r>
        <w:rPr>
          <w:rFonts w:ascii="Times New Roman" w:hAnsi="Times New Roman"/>
          <w:sz w:val="28"/>
          <w:szCs w:val="28"/>
          <w:lang w:val="uk-UA"/>
        </w:rPr>
        <w:t>и</w:t>
      </w:r>
      <w:r w:rsidRPr="00E96485">
        <w:rPr>
          <w:rFonts w:ascii="Times New Roman" w:hAnsi="Times New Roman"/>
          <w:sz w:val="28"/>
          <w:szCs w:val="28"/>
          <w:lang w:val="uk-UA"/>
        </w:rPr>
        <w:t xml:space="preserve">). Проведено порівняння диссекції за допомогою затискача та інших альтернативних способів перетину печінки (ультразвуковий, водоструминний диссектор, TissueLink, диссекція з використанням радіочастотних електродів, скальпеля, LigaSure). Оцінювали </w:t>
      </w:r>
      <w:r w:rsidRPr="00E96485">
        <w:rPr>
          <w:rFonts w:ascii="Times New Roman" w:hAnsi="Times New Roman"/>
          <w:sz w:val="28"/>
          <w:szCs w:val="28"/>
          <w:lang w:val="uk-UA"/>
        </w:rPr>
        <w:lastRenderedPageBreak/>
        <w:t>такі показники, як летальність, частота ускладнень (в тому числі і біліарних), інтраопераційна крововтрата, потреба в гемотрансфузіях, тривалість операції. Переваг альтернативних способів над традиційною діссекці</w:t>
      </w:r>
      <w:r>
        <w:rPr>
          <w:rFonts w:ascii="Times New Roman" w:hAnsi="Times New Roman"/>
          <w:sz w:val="28"/>
          <w:szCs w:val="28"/>
          <w:lang w:val="uk-UA"/>
        </w:rPr>
        <w:t>єю</w:t>
      </w:r>
      <w:r w:rsidRPr="00E96485">
        <w:rPr>
          <w:rFonts w:ascii="Times New Roman" w:hAnsi="Times New Roman"/>
          <w:sz w:val="28"/>
          <w:szCs w:val="28"/>
          <w:lang w:val="uk-UA"/>
        </w:rPr>
        <w:t xml:space="preserve"> затискачем за вказаними параметрами не виявлено [104].</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Перше повідомлення про застосування лазерів в хірургії органів черевної порожнини в експерименті зроблено Goldman</w:t>
      </w:r>
      <w:r>
        <w:rPr>
          <w:rFonts w:ascii="Times New Roman" w:hAnsi="Times New Roman"/>
          <w:sz w:val="28"/>
          <w:szCs w:val="28"/>
          <w:lang w:val="uk-UA"/>
        </w:rPr>
        <w:t> </w:t>
      </w:r>
      <w:r w:rsidRPr="00E96485">
        <w:rPr>
          <w:rFonts w:ascii="Times New Roman" w:hAnsi="Times New Roman"/>
          <w:sz w:val="28"/>
          <w:szCs w:val="28"/>
          <w:lang w:val="uk-UA"/>
        </w:rPr>
        <w:t>L. в 1964</w:t>
      </w:r>
      <w:r>
        <w:rPr>
          <w:rFonts w:ascii="Times New Roman" w:hAnsi="Times New Roman"/>
          <w:sz w:val="28"/>
          <w:szCs w:val="28"/>
          <w:lang w:val="uk-UA"/>
        </w:rPr>
        <w:t xml:space="preserve"> </w:t>
      </w:r>
      <w:r w:rsidRPr="00E96485">
        <w:rPr>
          <w:rFonts w:ascii="Times New Roman" w:hAnsi="Times New Roman"/>
          <w:sz w:val="28"/>
          <w:szCs w:val="28"/>
          <w:lang w:val="uk-UA"/>
        </w:rPr>
        <w:t>р. Найбільш перспективним у даний час вважається використання «холодного» лазер</w:t>
      </w:r>
      <w:r>
        <w:rPr>
          <w:rFonts w:ascii="Times New Roman" w:hAnsi="Times New Roman"/>
          <w:sz w:val="28"/>
          <w:szCs w:val="28"/>
          <w:lang w:val="uk-UA"/>
        </w:rPr>
        <w:t>у</w:t>
      </w:r>
      <w:r w:rsidRPr="00E96485">
        <w:rPr>
          <w:rFonts w:ascii="Times New Roman" w:hAnsi="Times New Roman"/>
          <w:sz w:val="28"/>
          <w:szCs w:val="28"/>
          <w:lang w:val="uk-UA"/>
        </w:rPr>
        <w:t>. При резекції печінки СО</w:t>
      </w:r>
      <w:r>
        <w:rPr>
          <w:rFonts w:ascii="Times New Roman" w:hAnsi="Times New Roman"/>
          <w:sz w:val="28"/>
          <w:szCs w:val="28"/>
          <w:lang w:val="uk-UA"/>
        </w:rPr>
        <w:t>-</w:t>
      </w:r>
      <w:r w:rsidRPr="00E96485">
        <w:rPr>
          <w:rFonts w:ascii="Times New Roman" w:hAnsi="Times New Roman"/>
          <w:sz w:val="28"/>
          <w:szCs w:val="28"/>
          <w:lang w:val="uk-UA"/>
        </w:rPr>
        <w:t>лазер став використовувати Hall</w:t>
      </w:r>
      <w:r>
        <w:rPr>
          <w:rFonts w:ascii="Times New Roman" w:hAnsi="Times New Roman"/>
          <w:sz w:val="28"/>
          <w:szCs w:val="28"/>
          <w:lang w:val="uk-UA"/>
        </w:rPr>
        <w:t> </w:t>
      </w:r>
      <w:r w:rsidRPr="00E96485">
        <w:rPr>
          <w:rFonts w:ascii="Times New Roman" w:hAnsi="Times New Roman"/>
          <w:sz w:val="28"/>
          <w:szCs w:val="28"/>
          <w:lang w:val="uk-UA"/>
        </w:rPr>
        <w:t>R. et al. (1973). Важливу роль у розвитку лазерної хірургії відіграло відкриття Скобелкин</w:t>
      </w:r>
      <w:r>
        <w:rPr>
          <w:rFonts w:ascii="Times New Roman" w:hAnsi="Times New Roman"/>
          <w:sz w:val="28"/>
          <w:szCs w:val="28"/>
          <w:lang w:val="uk-UA"/>
        </w:rPr>
        <w:t>им </w:t>
      </w:r>
      <w:r w:rsidRPr="00E96485">
        <w:rPr>
          <w:rFonts w:ascii="Times New Roman" w:hAnsi="Times New Roman"/>
          <w:sz w:val="28"/>
          <w:szCs w:val="28"/>
          <w:lang w:val="uk-UA"/>
        </w:rPr>
        <w:t>О.</w:t>
      </w:r>
      <w:r>
        <w:rPr>
          <w:rFonts w:ascii="Times New Roman" w:hAnsi="Times New Roman"/>
          <w:sz w:val="28"/>
          <w:szCs w:val="28"/>
          <w:lang w:val="uk-UA"/>
        </w:rPr>
        <w:t> </w:t>
      </w:r>
      <w:r w:rsidRPr="00E96485">
        <w:rPr>
          <w:rFonts w:ascii="Times New Roman" w:hAnsi="Times New Roman"/>
          <w:sz w:val="28"/>
          <w:szCs w:val="28"/>
          <w:lang w:val="uk-UA"/>
        </w:rPr>
        <w:t>К. та Брехово</w:t>
      </w:r>
      <w:r>
        <w:rPr>
          <w:rFonts w:ascii="Times New Roman" w:hAnsi="Times New Roman"/>
          <w:sz w:val="28"/>
          <w:szCs w:val="28"/>
          <w:lang w:val="uk-UA"/>
        </w:rPr>
        <w:t> </w:t>
      </w:r>
      <w:r w:rsidRPr="00E96485">
        <w:rPr>
          <w:rFonts w:ascii="Times New Roman" w:hAnsi="Times New Roman"/>
          <w:sz w:val="28"/>
          <w:szCs w:val="28"/>
          <w:lang w:val="uk-UA"/>
        </w:rPr>
        <w:t>Є.</w:t>
      </w:r>
      <w:r>
        <w:rPr>
          <w:rFonts w:ascii="Times New Roman" w:hAnsi="Times New Roman"/>
          <w:sz w:val="28"/>
          <w:szCs w:val="28"/>
          <w:lang w:val="uk-UA"/>
        </w:rPr>
        <w:t> </w:t>
      </w:r>
      <w:r w:rsidRPr="00E96485">
        <w:rPr>
          <w:rFonts w:ascii="Times New Roman" w:hAnsi="Times New Roman"/>
          <w:sz w:val="28"/>
          <w:szCs w:val="28"/>
          <w:lang w:val="uk-UA"/>
        </w:rPr>
        <w:t>І. (1979) феномена лазерно</w:t>
      </w:r>
      <w:r>
        <w:rPr>
          <w:rFonts w:ascii="Times New Roman" w:hAnsi="Times New Roman"/>
          <w:sz w:val="28"/>
          <w:szCs w:val="28"/>
          <w:lang w:val="uk-UA"/>
        </w:rPr>
        <w:t>го</w:t>
      </w:r>
      <w:r w:rsidRPr="00E96485">
        <w:rPr>
          <w:rFonts w:ascii="Times New Roman" w:hAnsi="Times New Roman"/>
          <w:sz w:val="28"/>
          <w:szCs w:val="28"/>
          <w:lang w:val="uk-UA"/>
        </w:rPr>
        <w:t xml:space="preserve"> "зварювання" всіх стінок органів шлунково-кишкового тракту. Радіація СО-лазера, що генерує в інфрачервоній області спектра на довжині хвилі 10,6</w:t>
      </w:r>
      <w:r>
        <w:rPr>
          <w:rFonts w:ascii="Times New Roman" w:hAnsi="Times New Roman"/>
          <w:sz w:val="28"/>
          <w:szCs w:val="28"/>
          <w:lang w:val="uk-UA"/>
        </w:rPr>
        <w:t> </w:t>
      </w:r>
      <w:r w:rsidRPr="00E96485">
        <w:rPr>
          <w:rFonts w:ascii="Times New Roman" w:hAnsi="Times New Roman"/>
          <w:sz w:val="28"/>
          <w:szCs w:val="28"/>
          <w:lang w:val="uk-UA"/>
        </w:rPr>
        <w:t xml:space="preserve">мкм, інтенсивно поглинається водою, що при дії на біологічні тканини трансформується в теплоту.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Це призводить до дегідратації, карбонізації і випаровування тканин. Глибина проникнення випромінювання СО-лазера в тканини не перевищує 50</w:t>
      </w:r>
      <w:r>
        <w:rPr>
          <w:rFonts w:ascii="Times New Roman" w:hAnsi="Times New Roman"/>
          <w:sz w:val="28"/>
          <w:szCs w:val="28"/>
        </w:rPr>
        <w:t> </w:t>
      </w:r>
      <w:r w:rsidRPr="00E96485">
        <w:rPr>
          <w:rFonts w:ascii="Times New Roman" w:hAnsi="Times New Roman"/>
          <w:sz w:val="28"/>
          <w:szCs w:val="28"/>
          <w:lang w:val="uk-UA"/>
        </w:rPr>
        <w:t>мкм. При цьому інтенсивне нагрівання спостерігається лише в самих поверхневих шарах клітин [27, 65]. Унікальні властивості радіації вуглекислотного лазера, такі як відсутність прямого механічного контакту інструменту з біотканиною, виражена гемостатична дія, власне стерилізуюча дія, мінімальний вплив на довколишні тканини, випаровування патологічно змінених тканин, сприяли застосуванню установок цього типу в хірургії печінки [52, 121].</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Цікаве рішення проблеми гемостазу при резекціях печінки запропоновано Ахмедовим</w:t>
      </w:r>
      <w:r>
        <w:rPr>
          <w:rFonts w:ascii="Times New Roman" w:hAnsi="Times New Roman"/>
          <w:sz w:val="28"/>
          <w:szCs w:val="28"/>
          <w:lang w:val="uk-UA"/>
        </w:rPr>
        <w:t> </w:t>
      </w:r>
      <w:r w:rsidRPr="00E96485">
        <w:rPr>
          <w:rFonts w:ascii="Times New Roman" w:hAnsi="Times New Roman"/>
          <w:sz w:val="28"/>
          <w:szCs w:val="28"/>
          <w:lang w:val="uk-UA"/>
        </w:rPr>
        <w:t>С.</w:t>
      </w:r>
      <w:r>
        <w:rPr>
          <w:rFonts w:ascii="Times New Roman" w:hAnsi="Times New Roman"/>
          <w:sz w:val="28"/>
          <w:szCs w:val="28"/>
          <w:lang w:val="uk-UA"/>
        </w:rPr>
        <w:t> </w:t>
      </w:r>
      <w:r w:rsidRPr="00E96485">
        <w:rPr>
          <w:rFonts w:ascii="Times New Roman" w:hAnsi="Times New Roman"/>
          <w:sz w:val="28"/>
          <w:szCs w:val="28"/>
          <w:lang w:val="uk-UA"/>
        </w:rPr>
        <w:t xml:space="preserve">М., (2010), </w:t>
      </w:r>
      <w:r>
        <w:rPr>
          <w:rFonts w:ascii="Times New Roman" w:hAnsi="Times New Roman"/>
          <w:sz w:val="28"/>
          <w:szCs w:val="28"/>
          <w:lang w:val="uk-UA"/>
        </w:rPr>
        <w:t>яким</w:t>
      </w:r>
      <w:r w:rsidRPr="00E96485">
        <w:rPr>
          <w:rFonts w:ascii="Times New Roman" w:hAnsi="Times New Roman"/>
          <w:sz w:val="28"/>
          <w:szCs w:val="28"/>
          <w:lang w:val="uk-UA"/>
        </w:rPr>
        <w:t xml:space="preserve"> винайден</w:t>
      </w:r>
      <w:r>
        <w:rPr>
          <w:rFonts w:ascii="Times New Roman" w:hAnsi="Times New Roman"/>
          <w:sz w:val="28"/>
          <w:szCs w:val="28"/>
          <w:lang w:val="uk-UA"/>
        </w:rPr>
        <w:t>о</w:t>
      </w:r>
      <w:r w:rsidRPr="00E96485">
        <w:rPr>
          <w:rFonts w:ascii="Times New Roman" w:hAnsi="Times New Roman"/>
          <w:sz w:val="28"/>
          <w:szCs w:val="28"/>
          <w:lang w:val="uk-UA"/>
        </w:rPr>
        <w:t xml:space="preserve"> пневмотермокоагулятор «Гармбод», заснований на локальній дії потоку гарячого повітря, створюваного потужністю видозміненого побутового фен</w:t>
      </w:r>
      <w:r>
        <w:rPr>
          <w:rFonts w:ascii="Times New Roman" w:hAnsi="Times New Roman"/>
          <w:sz w:val="28"/>
          <w:szCs w:val="28"/>
          <w:lang w:val="uk-UA"/>
        </w:rPr>
        <w:t>у</w:t>
      </w:r>
      <w:r w:rsidRPr="00E96485">
        <w:rPr>
          <w:rFonts w:ascii="Times New Roman" w:hAnsi="Times New Roman"/>
          <w:sz w:val="28"/>
          <w:szCs w:val="28"/>
          <w:lang w:val="uk-UA"/>
        </w:rPr>
        <w:t xml:space="preserve"> [80]. Методи кріохірургії також активно використовуються для досягнення гемо- та біліостаза [62].</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Використання хімічного гемо</w:t>
      </w:r>
      <w:r>
        <w:rPr>
          <w:rFonts w:ascii="Times New Roman" w:hAnsi="Times New Roman"/>
          <w:sz w:val="28"/>
          <w:szCs w:val="28"/>
          <w:lang w:val="uk-UA"/>
        </w:rPr>
        <w:t>-</w:t>
      </w:r>
      <w:r w:rsidRPr="00E96485">
        <w:rPr>
          <w:rFonts w:ascii="Times New Roman" w:hAnsi="Times New Roman"/>
          <w:sz w:val="28"/>
          <w:szCs w:val="28"/>
          <w:lang w:val="uk-UA"/>
        </w:rPr>
        <w:t xml:space="preserve"> і біліостаз</w:t>
      </w:r>
      <w:r>
        <w:rPr>
          <w:rFonts w:ascii="Times New Roman" w:hAnsi="Times New Roman"/>
          <w:sz w:val="28"/>
          <w:szCs w:val="28"/>
          <w:lang w:val="uk-UA"/>
        </w:rPr>
        <w:t>у</w:t>
      </w:r>
      <w:r w:rsidRPr="00E96485">
        <w:rPr>
          <w:rFonts w:ascii="Times New Roman" w:hAnsi="Times New Roman"/>
          <w:sz w:val="28"/>
          <w:szCs w:val="28"/>
          <w:lang w:val="uk-UA"/>
        </w:rPr>
        <w:t xml:space="preserve"> має певні перспективи і можливості</w:t>
      </w:r>
      <w:r>
        <w:rPr>
          <w:rFonts w:ascii="Times New Roman" w:hAnsi="Times New Roman"/>
          <w:sz w:val="28"/>
          <w:szCs w:val="28"/>
          <w:lang w:val="uk-UA"/>
        </w:rPr>
        <w:t>, що</w:t>
      </w:r>
      <w:r w:rsidRPr="00E96485">
        <w:rPr>
          <w:rFonts w:ascii="Times New Roman" w:hAnsi="Times New Roman"/>
          <w:sz w:val="28"/>
          <w:szCs w:val="28"/>
          <w:lang w:val="uk-UA"/>
        </w:rPr>
        <w:t xml:space="preserve"> відкриваються з використанням різних фармакологічних </w:t>
      </w:r>
      <w:r w:rsidRPr="00E96485">
        <w:rPr>
          <w:rFonts w:ascii="Times New Roman" w:hAnsi="Times New Roman"/>
          <w:sz w:val="28"/>
          <w:szCs w:val="28"/>
          <w:lang w:val="uk-UA"/>
        </w:rPr>
        <w:lastRenderedPageBreak/>
        <w:t xml:space="preserve">засобів, число і спектр яких значно зросли в останні роки [54]. Серед засобів досягнення гемостазу хімічним шляхом необхідно відзначити, найбільш багатообіцяючий препарат апротинин і </w:t>
      </w:r>
      <w:r>
        <w:rPr>
          <w:rFonts w:ascii="Times New Roman" w:hAnsi="Times New Roman"/>
          <w:sz w:val="28"/>
          <w:szCs w:val="28"/>
          <w:lang w:val="uk-UA"/>
        </w:rPr>
        <w:t xml:space="preserve">створений </w:t>
      </w:r>
      <w:r w:rsidRPr="00E96485">
        <w:rPr>
          <w:rFonts w:ascii="Times New Roman" w:hAnsi="Times New Roman"/>
          <w:sz w:val="28"/>
          <w:szCs w:val="28"/>
          <w:lang w:val="uk-UA"/>
        </w:rPr>
        <w:t xml:space="preserve">на його основі Тахокомб, який з'явився в останнє десятиліття і дозволяє зменшити хірургічну втрату крові [47]. Проведені рандомізовані дослідження підтверджують доцільність його застосування для зменшення хірургічної крововтрати та профілактики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при операціях на печінці [137, 167, 181].</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Обов'язковість використання хімічних</w:t>
      </w:r>
      <w:r>
        <w:rPr>
          <w:rFonts w:ascii="Times New Roman" w:hAnsi="Times New Roman"/>
          <w:sz w:val="28"/>
          <w:szCs w:val="28"/>
          <w:lang w:val="uk-UA"/>
        </w:rPr>
        <w:t>,</w:t>
      </w:r>
      <w:r w:rsidRPr="00E96485">
        <w:rPr>
          <w:rFonts w:ascii="Times New Roman" w:hAnsi="Times New Roman"/>
          <w:sz w:val="28"/>
          <w:szCs w:val="28"/>
          <w:lang w:val="uk-UA"/>
        </w:rPr>
        <w:t xml:space="preserve"> як і фізичних</w:t>
      </w:r>
      <w:r>
        <w:rPr>
          <w:rFonts w:ascii="Times New Roman" w:hAnsi="Times New Roman"/>
          <w:sz w:val="28"/>
          <w:szCs w:val="28"/>
          <w:lang w:val="uk-UA"/>
        </w:rPr>
        <w:t>,</w:t>
      </w:r>
      <w:r w:rsidRPr="00E96485">
        <w:rPr>
          <w:rFonts w:ascii="Times New Roman" w:hAnsi="Times New Roman"/>
          <w:sz w:val="28"/>
          <w:szCs w:val="28"/>
          <w:lang w:val="uk-UA"/>
        </w:rPr>
        <w:t xml:space="preserve"> засобів для досягнення гемо</w:t>
      </w:r>
      <w:r>
        <w:rPr>
          <w:rFonts w:ascii="Times New Roman" w:hAnsi="Times New Roman"/>
          <w:sz w:val="28"/>
          <w:szCs w:val="28"/>
          <w:lang w:val="uk-UA"/>
        </w:rPr>
        <w:t>-</w:t>
      </w:r>
      <w:r w:rsidRPr="00E96485">
        <w:rPr>
          <w:rFonts w:ascii="Times New Roman" w:hAnsi="Times New Roman"/>
          <w:sz w:val="28"/>
          <w:szCs w:val="28"/>
          <w:lang w:val="uk-UA"/>
        </w:rPr>
        <w:t xml:space="preserve"> та біліостазу можна вважати безперечним моментом. Але при хімічному гемостазі вирішується проблема укриття кукси печінки пластичним матеріалом. Проте існують більш дешеві і прості методи досягнення остаточного гемо- та біліостазу на поверхні операційної рани печінки [105].</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Досягнення в хірургії печінки не привели до помітного зниження частоти біліарних ускладнень, і </w:t>
      </w:r>
      <w:r>
        <w:rPr>
          <w:rFonts w:ascii="Times New Roman" w:hAnsi="Times New Roman"/>
          <w:sz w:val="28"/>
          <w:szCs w:val="28"/>
          <w:lang w:val="uk-UA"/>
        </w:rPr>
        <w:t>на</w:t>
      </w:r>
      <w:r w:rsidRPr="00E96485">
        <w:rPr>
          <w:rFonts w:ascii="Times New Roman" w:hAnsi="Times New Roman"/>
          <w:sz w:val="28"/>
          <w:szCs w:val="28"/>
          <w:lang w:val="uk-UA"/>
        </w:rPr>
        <w:t xml:space="preserve">сьогодні вони є провідними. В даний час відсутні єдині діагностичні критерії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до кінця не вирішене питання про доцільність застосування методів профілактики (проби на герметичність, інтраопераційна холангіографія), не вироблені загальноприйняті алгоритми лікування </w:t>
      </w:r>
      <w:r>
        <w:rPr>
          <w:rFonts w:ascii="Times New Roman" w:hAnsi="Times New Roman"/>
          <w:sz w:val="28"/>
          <w:szCs w:val="28"/>
          <w:lang w:val="uk-UA"/>
        </w:rPr>
        <w:t>жовчовитікання</w:t>
      </w:r>
      <w:r w:rsidRPr="00E96485">
        <w:rPr>
          <w:rFonts w:ascii="Times New Roman" w:hAnsi="Times New Roman"/>
          <w:sz w:val="28"/>
          <w:szCs w:val="28"/>
          <w:lang w:val="uk-UA"/>
        </w:rPr>
        <w:t>. Якщо тактика при виникненні жовчного перитоніту і обмежених скупчен</w:t>
      </w:r>
      <w:r>
        <w:rPr>
          <w:rFonts w:ascii="Times New Roman" w:hAnsi="Times New Roman"/>
          <w:sz w:val="28"/>
          <w:szCs w:val="28"/>
          <w:lang w:val="uk-UA"/>
        </w:rPr>
        <w:t>нях</w:t>
      </w:r>
      <w:r w:rsidRPr="00E96485">
        <w:rPr>
          <w:rFonts w:ascii="Times New Roman" w:hAnsi="Times New Roman"/>
          <w:sz w:val="28"/>
          <w:szCs w:val="28"/>
          <w:lang w:val="uk-UA"/>
        </w:rPr>
        <w:t xml:space="preserve"> жовчі, як правило, не викликає питань, то лікування нориць не стандартизовано і може сильно відрізнятися. Безумовно, більшість </w:t>
      </w:r>
      <w:r>
        <w:rPr>
          <w:rFonts w:ascii="Times New Roman" w:hAnsi="Times New Roman"/>
          <w:sz w:val="28"/>
          <w:szCs w:val="28"/>
          <w:lang w:val="uk-UA"/>
        </w:rPr>
        <w:t>жовчовитікань</w:t>
      </w:r>
      <w:r w:rsidRPr="00E96485">
        <w:rPr>
          <w:rFonts w:ascii="Times New Roman" w:hAnsi="Times New Roman"/>
          <w:sz w:val="28"/>
          <w:szCs w:val="28"/>
          <w:lang w:val="uk-UA"/>
        </w:rPr>
        <w:t xml:space="preserve"> мають сприятливий прогноз, припиняються самостійно, не вимагаючи додаткових втручань. Однак, у частини пацієнтів розвиваються тривало функціонуючі нориці, які крім збільшення термінів перебування в стаціонарі і термінів непрацездатності самі можуть стати причиною септичних ускладнень, печінкової недостатності, стриктур.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У зв'язку з цим особливого значення набувають методи діагностики та прогностичні фактори, які допоможуть виявити пацієнтів з низькою ймовірністю самостійного припинення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Це дозволить </w:t>
      </w:r>
      <w:r w:rsidRPr="00E96485">
        <w:rPr>
          <w:rFonts w:ascii="Times New Roman" w:hAnsi="Times New Roman"/>
          <w:sz w:val="28"/>
          <w:szCs w:val="28"/>
          <w:lang w:val="uk-UA"/>
        </w:rPr>
        <w:lastRenderedPageBreak/>
        <w:t>відмовитися від вичікувальної тактики на ранніх термінах, значно скоротивши тривалість захворювання. Лікувальні можливості не обмежені повторними операціями, які бажано застосовувати тільки в крайніх випадках, існують мініінвазивні черезшкірні пункційні та ендобіліарні маніпуляції впровадження та розробка яких здатн</w:t>
      </w:r>
      <w:r>
        <w:rPr>
          <w:rFonts w:ascii="Times New Roman" w:hAnsi="Times New Roman"/>
          <w:sz w:val="28"/>
          <w:szCs w:val="28"/>
          <w:lang w:val="uk-UA"/>
        </w:rPr>
        <w:t>і</w:t>
      </w:r>
      <w:r w:rsidRPr="00E96485">
        <w:rPr>
          <w:rFonts w:ascii="Times New Roman" w:hAnsi="Times New Roman"/>
          <w:sz w:val="28"/>
          <w:szCs w:val="28"/>
          <w:lang w:val="uk-UA"/>
        </w:rPr>
        <w:t xml:space="preserve"> покращити результати лікування данної категорії хворих. Привабливо виглядають різні способи склерозування і обтурації норичних ходів при </w:t>
      </w:r>
      <w:r>
        <w:rPr>
          <w:rFonts w:ascii="Times New Roman" w:hAnsi="Times New Roman"/>
          <w:sz w:val="28"/>
          <w:szCs w:val="28"/>
          <w:lang w:val="uk-UA"/>
        </w:rPr>
        <w:t>жовчовитікання</w:t>
      </w:r>
      <w:r w:rsidRPr="00E96485">
        <w:rPr>
          <w:rFonts w:ascii="Times New Roman" w:hAnsi="Times New Roman"/>
          <w:sz w:val="28"/>
          <w:szCs w:val="28"/>
          <w:lang w:val="uk-UA"/>
        </w:rPr>
        <w:t>х з «відключених» сегментів. Однак мала кількість спостережень не сприяє широкому поширенню цих методів.</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 xml:space="preserve">Виходячи з усього вищевикладеного, вважаємо, що підвищення надійності </w:t>
      </w:r>
      <w:r>
        <w:rPr>
          <w:rFonts w:ascii="Times New Roman" w:hAnsi="Times New Roman"/>
          <w:sz w:val="28"/>
          <w:szCs w:val="28"/>
          <w:lang w:val="uk-UA"/>
        </w:rPr>
        <w:t xml:space="preserve">біліостаза є основним </w:t>
      </w:r>
      <w:r w:rsidRPr="00E96485">
        <w:rPr>
          <w:rFonts w:ascii="Times New Roman" w:hAnsi="Times New Roman"/>
          <w:sz w:val="28"/>
          <w:szCs w:val="28"/>
          <w:lang w:val="uk-UA"/>
        </w:rPr>
        <w:t>шлях</w:t>
      </w:r>
      <w:r>
        <w:rPr>
          <w:rFonts w:ascii="Times New Roman" w:hAnsi="Times New Roman"/>
          <w:sz w:val="28"/>
          <w:szCs w:val="28"/>
          <w:lang w:val="uk-UA"/>
        </w:rPr>
        <w:t>ом</w:t>
      </w:r>
      <w:r w:rsidRPr="00E96485">
        <w:rPr>
          <w:rFonts w:ascii="Times New Roman" w:hAnsi="Times New Roman"/>
          <w:sz w:val="28"/>
          <w:szCs w:val="28"/>
          <w:lang w:val="uk-UA"/>
        </w:rPr>
        <w:t xml:space="preserve"> покращення результатів хірургічного лікування хворих з об'ємними утвореннями печінки. Методи зниження рівня </w:t>
      </w:r>
      <w:r>
        <w:rPr>
          <w:rFonts w:ascii="Times New Roman" w:hAnsi="Times New Roman"/>
          <w:sz w:val="28"/>
          <w:szCs w:val="28"/>
          <w:lang w:val="uk-UA"/>
        </w:rPr>
        <w:t>жовчовитікання</w:t>
      </w:r>
      <w:r w:rsidRPr="00E96485">
        <w:rPr>
          <w:rFonts w:ascii="Times New Roman" w:hAnsi="Times New Roman"/>
          <w:sz w:val="28"/>
          <w:szCs w:val="28"/>
          <w:lang w:val="uk-UA"/>
        </w:rPr>
        <w:t xml:space="preserve"> та герметизації кукси печінки різноманітні. </w:t>
      </w:r>
    </w:p>
    <w:p w:rsidR="00636A2E" w:rsidRDefault="00636A2E" w:rsidP="00636A2E">
      <w:pPr>
        <w:spacing w:after="0" w:line="360" w:lineRule="auto"/>
        <w:ind w:firstLine="708"/>
        <w:jc w:val="both"/>
        <w:rPr>
          <w:rFonts w:ascii="Times New Roman" w:hAnsi="Times New Roman"/>
          <w:sz w:val="28"/>
          <w:szCs w:val="28"/>
          <w:lang w:val="uk-UA"/>
        </w:rPr>
      </w:pPr>
      <w:r w:rsidRPr="00E96485">
        <w:rPr>
          <w:rFonts w:ascii="Times New Roman" w:hAnsi="Times New Roman"/>
          <w:sz w:val="28"/>
          <w:szCs w:val="28"/>
          <w:lang w:val="uk-UA"/>
        </w:rPr>
        <w:t>Велика кількість останніх свідчить про малу ефективність кожного з них окремо. Разом з тим, в літературі немає чіткого уявлення про комплексне використання оперативних прийомів і сучасних те</w:t>
      </w:r>
      <w:r>
        <w:rPr>
          <w:rFonts w:ascii="Times New Roman" w:hAnsi="Times New Roman"/>
          <w:sz w:val="28"/>
          <w:szCs w:val="28"/>
          <w:lang w:val="uk-UA"/>
        </w:rPr>
        <w:t xml:space="preserve">хнологій щодо </w:t>
      </w:r>
      <w:r w:rsidRPr="00E96485">
        <w:rPr>
          <w:rFonts w:ascii="Times New Roman" w:hAnsi="Times New Roman"/>
          <w:sz w:val="28"/>
          <w:szCs w:val="28"/>
          <w:lang w:val="uk-UA"/>
        </w:rPr>
        <w:t>досягненн</w:t>
      </w:r>
      <w:r>
        <w:rPr>
          <w:rFonts w:ascii="Times New Roman" w:hAnsi="Times New Roman"/>
          <w:sz w:val="28"/>
          <w:szCs w:val="28"/>
          <w:lang w:val="uk-UA"/>
        </w:rPr>
        <w:t>я</w:t>
      </w:r>
      <w:r w:rsidRPr="00E96485">
        <w:rPr>
          <w:rFonts w:ascii="Times New Roman" w:hAnsi="Times New Roman"/>
          <w:sz w:val="28"/>
          <w:szCs w:val="28"/>
          <w:lang w:val="uk-UA"/>
        </w:rPr>
        <w:t xml:space="preserve"> біліостаза. Все це спонукало нас більш докладно вивчити дану проблему.</w:t>
      </w:r>
    </w:p>
    <w:p w:rsidR="00636A2E" w:rsidRDefault="00636A2E" w:rsidP="00636A2E">
      <w:pPr>
        <w:spacing w:after="0" w:line="360" w:lineRule="auto"/>
        <w:ind w:firstLine="708"/>
        <w:jc w:val="both"/>
        <w:rPr>
          <w:rFonts w:ascii="Times New Roman" w:hAnsi="Times New Roman"/>
          <w:sz w:val="28"/>
          <w:szCs w:val="28"/>
          <w:lang w:val="uk-UA"/>
        </w:rPr>
      </w:pPr>
    </w:p>
    <w:p w:rsidR="00636A2E" w:rsidRPr="00BA3642" w:rsidRDefault="00636A2E" w:rsidP="00BA3642">
      <w:pPr>
        <w:pStyle w:val="a3"/>
        <w:numPr>
          <w:ilvl w:val="1"/>
          <w:numId w:val="46"/>
        </w:numPr>
        <w:spacing w:after="0" w:line="360" w:lineRule="auto"/>
        <w:jc w:val="both"/>
        <w:rPr>
          <w:rFonts w:ascii="Times New Roman" w:hAnsi="Times New Roman"/>
          <w:b/>
          <w:sz w:val="28"/>
          <w:szCs w:val="28"/>
          <w:lang w:val="uk-UA"/>
        </w:rPr>
      </w:pPr>
      <w:r w:rsidRPr="00632145">
        <w:rPr>
          <w:rFonts w:ascii="Times New Roman" w:hAnsi="Times New Roman"/>
          <w:b/>
          <w:sz w:val="28"/>
          <w:szCs w:val="28"/>
          <w:lang w:val="uk-UA"/>
        </w:rPr>
        <w:t>Варіантність анатомічної будови жовчних проток та анатомічні передумови розвитку біліарних ускладнень</w:t>
      </w:r>
    </w:p>
    <w:p w:rsidR="00636A2E" w:rsidRDefault="00636A2E" w:rsidP="00636A2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Міждольові</w:t>
      </w:r>
      <w:r w:rsidRPr="0029702F">
        <w:rPr>
          <w:rFonts w:ascii="Times New Roman" w:hAnsi="Times New Roman"/>
          <w:sz w:val="28"/>
          <w:szCs w:val="28"/>
          <w:lang w:val="uk-UA"/>
        </w:rPr>
        <w:t xml:space="preserve"> протоки,</w:t>
      </w:r>
      <w:r>
        <w:rPr>
          <w:rFonts w:ascii="Times New Roman" w:hAnsi="Times New Roman"/>
          <w:sz w:val="28"/>
          <w:szCs w:val="28"/>
          <w:lang w:val="uk-UA"/>
        </w:rPr>
        <w:t xml:space="preserve"> зливаючись, формують септальні</w:t>
      </w:r>
      <w:r w:rsidRPr="0029702F">
        <w:rPr>
          <w:rFonts w:ascii="Times New Roman" w:hAnsi="Times New Roman"/>
          <w:sz w:val="28"/>
          <w:szCs w:val="28"/>
          <w:lang w:val="uk-UA"/>
        </w:rPr>
        <w:t xml:space="preserve"> (проміжн</w:t>
      </w:r>
      <w:r>
        <w:rPr>
          <w:rFonts w:ascii="Times New Roman" w:hAnsi="Times New Roman"/>
          <w:sz w:val="28"/>
          <w:szCs w:val="28"/>
          <w:lang w:val="uk-UA"/>
        </w:rPr>
        <w:t>і), що з'єднуються в</w:t>
      </w:r>
      <w:r w:rsidRPr="0029702F">
        <w:rPr>
          <w:rFonts w:ascii="Times New Roman" w:hAnsi="Times New Roman"/>
          <w:sz w:val="28"/>
          <w:szCs w:val="28"/>
          <w:lang w:val="uk-UA"/>
        </w:rPr>
        <w:t xml:space="preserve"> більш великі протоки з більш високим епіт</w:t>
      </w:r>
      <w:r>
        <w:rPr>
          <w:rFonts w:ascii="Times New Roman" w:hAnsi="Times New Roman"/>
          <w:sz w:val="28"/>
          <w:szCs w:val="28"/>
          <w:lang w:val="uk-UA"/>
        </w:rPr>
        <w:t>елієм. Ці протоки збільшуються у калібрі та</w:t>
      </w:r>
      <w:r w:rsidRPr="0029702F">
        <w:rPr>
          <w:rFonts w:ascii="Times New Roman" w:hAnsi="Times New Roman"/>
          <w:sz w:val="28"/>
          <w:szCs w:val="28"/>
          <w:lang w:val="uk-UA"/>
        </w:rPr>
        <w:t xml:space="preserve"> в воротах печінки містять в своїй стінці гладко м’язові волокна. Більш того, у міру їх збільшення в</w:t>
      </w:r>
      <w:r>
        <w:rPr>
          <w:rFonts w:ascii="Times New Roman" w:hAnsi="Times New Roman"/>
          <w:sz w:val="28"/>
          <w:szCs w:val="28"/>
          <w:lang w:val="uk-UA"/>
        </w:rPr>
        <w:t xml:space="preserve"> діаметрі, епітелій стає товщим та</w:t>
      </w:r>
      <w:r w:rsidRPr="0029702F">
        <w:rPr>
          <w:rFonts w:ascii="Times New Roman" w:hAnsi="Times New Roman"/>
          <w:sz w:val="28"/>
          <w:szCs w:val="28"/>
          <w:lang w:val="uk-UA"/>
        </w:rPr>
        <w:t xml:space="preserve"> містить багато еластичних волокон. Ці протоки зливаютьс</w:t>
      </w:r>
      <w:r>
        <w:rPr>
          <w:rFonts w:ascii="Times New Roman" w:hAnsi="Times New Roman"/>
          <w:sz w:val="28"/>
          <w:szCs w:val="28"/>
          <w:lang w:val="uk-UA"/>
        </w:rPr>
        <w:t>я, формуючи сегментарні гілки [1</w:t>
      </w:r>
      <w:r w:rsidRPr="0029702F">
        <w:rPr>
          <w:rFonts w:ascii="Times New Roman" w:hAnsi="Times New Roman"/>
          <w:sz w:val="28"/>
          <w:szCs w:val="28"/>
          <w:lang w:val="uk-UA"/>
        </w:rPr>
        <w:t>49]. В кінцевому підсумку, формується дв</w:t>
      </w:r>
      <w:r>
        <w:rPr>
          <w:rFonts w:ascii="Times New Roman" w:hAnsi="Times New Roman"/>
          <w:sz w:val="28"/>
          <w:szCs w:val="28"/>
          <w:lang w:val="uk-UA"/>
        </w:rPr>
        <w:t>і</w:t>
      </w:r>
      <w:r w:rsidRPr="0029702F">
        <w:rPr>
          <w:rFonts w:ascii="Times New Roman" w:hAnsi="Times New Roman"/>
          <w:sz w:val="28"/>
          <w:szCs w:val="28"/>
          <w:lang w:val="uk-UA"/>
        </w:rPr>
        <w:t xml:space="preserve"> пайов</w:t>
      </w:r>
      <w:r>
        <w:rPr>
          <w:rFonts w:ascii="Times New Roman" w:hAnsi="Times New Roman"/>
          <w:sz w:val="28"/>
          <w:szCs w:val="28"/>
          <w:lang w:val="uk-UA"/>
        </w:rPr>
        <w:t>і</w:t>
      </w:r>
      <w:r w:rsidRPr="0029702F">
        <w:rPr>
          <w:rFonts w:ascii="Times New Roman" w:hAnsi="Times New Roman"/>
          <w:sz w:val="28"/>
          <w:szCs w:val="28"/>
          <w:lang w:val="uk-UA"/>
        </w:rPr>
        <w:t xml:space="preserve"> (пр</w:t>
      </w:r>
      <w:r>
        <w:rPr>
          <w:rFonts w:ascii="Times New Roman" w:hAnsi="Times New Roman"/>
          <w:sz w:val="28"/>
          <w:szCs w:val="28"/>
          <w:lang w:val="uk-UA"/>
        </w:rPr>
        <w:t>ава та ліва) печінкові протоки (ППП та ЛПП), що виходять з правої та лівої часток в ділянці воріт печінки, та</w:t>
      </w:r>
      <w:r w:rsidRPr="0029702F">
        <w:rPr>
          <w:rFonts w:ascii="Times New Roman" w:hAnsi="Times New Roman"/>
          <w:sz w:val="28"/>
          <w:szCs w:val="28"/>
          <w:lang w:val="uk-UA"/>
        </w:rPr>
        <w:t xml:space="preserve"> формують при їх злитті заг</w:t>
      </w:r>
      <w:r>
        <w:rPr>
          <w:rFonts w:ascii="Times New Roman" w:hAnsi="Times New Roman"/>
          <w:sz w:val="28"/>
          <w:szCs w:val="28"/>
          <w:lang w:val="uk-UA"/>
        </w:rPr>
        <w:t>альну жовчну протоку [43, 93, 127, 172]</w:t>
      </w:r>
      <w:r w:rsidRPr="0029702F">
        <w:rPr>
          <w:rFonts w:ascii="Times New Roman" w:hAnsi="Times New Roman"/>
          <w:sz w:val="28"/>
          <w:szCs w:val="28"/>
          <w:lang w:val="uk-UA"/>
        </w:rPr>
        <w:t>.</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Гілками першого порядку в</w:t>
      </w:r>
      <w:r>
        <w:rPr>
          <w:rFonts w:ascii="Times New Roman" w:hAnsi="Times New Roman"/>
          <w:sz w:val="28"/>
          <w:szCs w:val="28"/>
          <w:lang w:val="uk-UA"/>
        </w:rPr>
        <w:t>важаються</w:t>
      </w:r>
      <w:r w:rsidRPr="0029702F">
        <w:rPr>
          <w:rFonts w:ascii="Times New Roman" w:hAnsi="Times New Roman"/>
          <w:sz w:val="28"/>
          <w:szCs w:val="28"/>
          <w:lang w:val="uk-UA"/>
        </w:rPr>
        <w:t xml:space="preserve"> гілки на рівні біфуркації з</w:t>
      </w:r>
      <w:r>
        <w:rPr>
          <w:rFonts w:ascii="Times New Roman" w:hAnsi="Times New Roman"/>
          <w:sz w:val="28"/>
          <w:szCs w:val="28"/>
          <w:lang w:val="uk-UA"/>
        </w:rPr>
        <w:t>агального печінкового протоку (З</w:t>
      </w:r>
      <w:r w:rsidRPr="0029702F">
        <w:rPr>
          <w:rFonts w:ascii="Times New Roman" w:hAnsi="Times New Roman"/>
          <w:sz w:val="28"/>
          <w:szCs w:val="28"/>
          <w:lang w:val="uk-UA"/>
        </w:rPr>
        <w:t>ПП), гілками другого порядку</w:t>
      </w:r>
      <w:r>
        <w:rPr>
          <w:rFonts w:ascii="Times New Roman" w:hAnsi="Times New Roman"/>
          <w:sz w:val="28"/>
          <w:szCs w:val="28"/>
          <w:lang w:val="uk-UA"/>
        </w:rPr>
        <w:t xml:space="preserve"> – </w:t>
      </w:r>
      <w:r w:rsidRPr="0029702F">
        <w:rPr>
          <w:rFonts w:ascii="Times New Roman" w:hAnsi="Times New Roman"/>
          <w:sz w:val="28"/>
          <w:szCs w:val="28"/>
          <w:lang w:val="uk-UA"/>
        </w:rPr>
        <w:t>гі</w:t>
      </w:r>
      <w:r>
        <w:rPr>
          <w:rFonts w:ascii="Times New Roman" w:hAnsi="Times New Roman"/>
          <w:sz w:val="28"/>
          <w:szCs w:val="28"/>
          <w:lang w:val="uk-UA"/>
        </w:rPr>
        <w:t xml:space="preserve">лки на </w:t>
      </w:r>
      <w:r>
        <w:rPr>
          <w:rFonts w:ascii="Times New Roman" w:hAnsi="Times New Roman"/>
          <w:sz w:val="28"/>
          <w:szCs w:val="28"/>
          <w:lang w:val="uk-UA"/>
        </w:rPr>
        <w:lastRenderedPageBreak/>
        <w:t>рівні розподілу правої та</w:t>
      </w:r>
      <w:r w:rsidRPr="0029702F">
        <w:rPr>
          <w:rFonts w:ascii="Times New Roman" w:hAnsi="Times New Roman"/>
          <w:sz w:val="28"/>
          <w:szCs w:val="28"/>
          <w:lang w:val="uk-UA"/>
        </w:rPr>
        <w:t xml:space="preserve"> ліво</w:t>
      </w:r>
      <w:r>
        <w:rPr>
          <w:rFonts w:ascii="Times New Roman" w:hAnsi="Times New Roman"/>
          <w:sz w:val="28"/>
          <w:szCs w:val="28"/>
          <w:lang w:val="uk-UA"/>
        </w:rPr>
        <w:t>ї</w:t>
      </w:r>
      <w:r w:rsidRPr="0029702F">
        <w:rPr>
          <w:rFonts w:ascii="Times New Roman" w:hAnsi="Times New Roman"/>
          <w:sz w:val="28"/>
          <w:szCs w:val="28"/>
          <w:lang w:val="uk-UA"/>
        </w:rPr>
        <w:t xml:space="preserve"> печінкових проток, а гілками третього порядку</w:t>
      </w:r>
      <w:r>
        <w:rPr>
          <w:rFonts w:ascii="Times New Roman" w:hAnsi="Times New Roman"/>
          <w:sz w:val="28"/>
          <w:szCs w:val="28"/>
          <w:lang w:val="uk-UA"/>
        </w:rPr>
        <w:t xml:space="preserve"> –</w:t>
      </w:r>
      <w:r w:rsidRPr="0029702F">
        <w:rPr>
          <w:rFonts w:ascii="Times New Roman" w:hAnsi="Times New Roman"/>
          <w:sz w:val="28"/>
          <w:szCs w:val="28"/>
          <w:lang w:val="uk-UA"/>
        </w:rPr>
        <w:t xml:space="preserve"> гілки на рівн</w:t>
      </w:r>
      <w:r>
        <w:rPr>
          <w:rFonts w:ascii="Times New Roman" w:hAnsi="Times New Roman"/>
          <w:sz w:val="28"/>
          <w:szCs w:val="28"/>
          <w:lang w:val="uk-UA"/>
        </w:rPr>
        <w:t>і розподілу правої передньої та</w:t>
      </w:r>
      <w:r w:rsidRPr="0029702F">
        <w:rPr>
          <w:rFonts w:ascii="Times New Roman" w:hAnsi="Times New Roman"/>
          <w:sz w:val="28"/>
          <w:szCs w:val="28"/>
          <w:lang w:val="uk-UA"/>
        </w:rPr>
        <w:t xml:space="preserve"> задньо</w:t>
      </w:r>
      <w:r>
        <w:rPr>
          <w:rFonts w:ascii="Times New Roman" w:hAnsi="Times New Roman"/>
          <w:sz w:val="28"/>
          <w:szCs w:val="28"/>
          <w:lang w:val="uk-UA"/>
        </w:rPr>
        <w:t>ї проток, лівої латеральної та</w:t>
      </w:r>
      <w:r w:rsidRPr="0029702F">
        <w:rPr>
          <w:rFonts w:ascii="Times New Roman" w:hAnsi="Times New Roman"/>
          <w:sz w:val="28"/>
          <w:szCs w:val="28"/>
          <w:lang w:val="uk-UA"/>
        </w:rPr>
        <w:t xml:space="preserve"> медіально</w:t>
      </w:r>
      <w:r>
        <w:rPr>
          <w:rFonts w:ascii="Times New Roman" w:hAnsi="Times New Roman"/>
          <w:sz w:val="28"/>
          <w:szCs w:val="28"/>
          <w:lang w:val="uk-UA"/>
        </w:rPr>
        <w:t>ї</w:t>
      </w:r>
      <w:r w:rsidRPr="0029702F">
        <w:rPr>
          <w:rFonts w:ascii="Times New Roman" w:hAnsi="Times New Roman"/>
          <w:sz w:val="28"/>
          <w:szCs w:val="28"/>
          <w:lang w:val="uk-UA"/>
        </w:rPr>
        <w:t xml:space="preserve"> проток.</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Протоки 3</w:t>
      </w:r>
      <w:r>
        <w:rPr>
          <w:rFonts w:ascii="Times New Roman" w:hAnsi="Times New Roman"/>
          <w:sz w:val="28"/>
          <w:szCs w:val="28"/>
          <w:lang w:val="uk-UA"/>
        </w:rPr>
        <w:t>-5 порядку дренують</w:t>
      </w:r>
      <w:r w:rsidRPr="0029702F">
        <w:rPr>
          <w:rFonts w:ascii="Times New Roman" w:hAnsi="Times New Roman"/>
          <w:sz w:val="28"/>
          <w:szCs w:val="28"/>
          <w:lang w:val="uk-UA"/>
        </w:rPr>
        <w:t xml:space="preserve"> хірургічн</w:t>
      </w:r>
      <w:r>
        <w:rPr>
          <w:rFonts w:ascii="Times New Roman" w:hAnsi="Times New Roman"/>
          <w:sz w:val="28"/>
          <w:szCs w:val="28"/>
          <w:lang w:val="uk-UA"/>
        </w:rPr>
        <w:t>і сегменти за Couinaud [199]. Біліарна</w:t>
      </w:r>
      <w:r w:rsidRPr="0029702F">
        <w:rPr>
          <w:rFonts w:ascii="Times New Roman" w:hAnsi="Times New Roman"/>
          <w:sz w:val="28"/>
          <w:szCs w:val="28"/>
          <w:lang w:val="uk-UA"/>
        </w:rPr>
        <w:t xml:space="preserve"> ан</w:t>
      </w:r>
      <w:r>
        <w:rPr>
          <w:rFonts w:ascii="Times New Roman" w:hAnsi="Times New Roman"/>
          <w:sz w:val="28"/>
          <w:szCs w:val="28"/>
          <w:lang w:val="uk-UA"/>
        </w:rPr>
        <w:t>атомія сегментарних, часткових та</w:t>
      </w:r>
      <w:r w:rsidRPr="0029702F">
        <w:rPr>
          <w:rFonts w:ascii="Times New Roman" w:hAnsi="Times New Roman"/>
          <w:sz w:val="28"/>
          <w:szCs w:val="28"/>
          <w:lang w:val="uk-UA"/>
        </w:rPr>
        <w:t xml:space="preserve"> загально</w:t>
      </w:r>
      <w:r>
        <w:rPr>
          <w:rFonts w:ascii="Times New Roman" w:hAnsi="Times New Roman"/>
          <w:sz w:val="28"/>
          <w:szCs w:val="28"/>
          <w:lang w:val="uk-UA"/>
        </w:rPr>
        <w:t>ї</w:t>
      </w:r>
      <w:r w:rsidRPr="0029702F">
        <w:rPr>
          <w:rFonts w:ascii="Times New Roman" w:hAnsi="Times New Roman"/>
          <w:sz w:val="28"/>
          <w:szCs w:val="28"/>
          <w:lang w:val="uk-UA"/>
        </w:rPr>
        <w:t xml:space="preserve"> печінково</w:t>
      </w:r>
      <w:r>
        <w:rPr>
          <w:rFonts w:ascii="Times New Roman" w:hAnsi="Times New Roman"/>
          <w:sz w:val="28"/>
          <w:szCs w:val="28"/>
          <w:lang w:val="uk-UA"/>
        </w:rPr>
        <w:t>ї</w:t>
      </w:r>
      <w:r w:rsidRPr="0029702F">
        <w:rPr>
          <w:rFonts w:ascii="Times New Roman" w:hAnsi="Times New Roman"/>
          <w:sz w:val="28"/>
          <w:szCs w:val="28"/>
          <w:lang w:val="uk-UA"/>
        </w:rPr>
        <w:t xml:space="preserve"> проток нер</w:t>
      </w:r>
      <w:r>
        <w:rPr>
          <w:rFonts w:ascii="Times New Roman" w:hAnsi="Times New Roman"/>
          <w:sz w:val="28"/>
          <w:szCs w:val="28"/>
          <w:lang w:val="uk-UA"/>
        </w:rPr>
        <w:t>озривно пов'язана з сегментарною</w:t>
      </w:r>
      <w:r w:rsidRPr="0029702F">
        <w:rPr>
          <w:rFonts w:ascii="Times New Roman" w:hAnsi="Times New Roman"/>
          <w:sz w:val="28"/>
          <w:szCs w:val="28"/>
          <w:lang w:val="uk-UA"/>
        </w:rPr>
        <w:t xml:space="preserve"> будовою печінки. Систем</w:t>
      </w:r>
      <w:r>
        <w:rPr>
          <w:rFonts w:ascii="Times New Roman" w:hAnsi="Times New Roman"/>
          <w:sz w:val="28"/>
          <w:szCs w:val="28"/>
          <w:lang w:val="uk-UA"/>
        </w:rPr>
        <w:t>у</w:t>
      </w:r>
      <w:r w:rsidRPr="0029702F">
        <w:rPr>
          <w:rFonts w:ascii="Times New Roman" w:hAnsi="Times New Roman"/>
          <w:sz w:val="28"/>
          <w:szCs w:val="28"/>
          <w:lang w:val="uk-UA"/>
        </w:rPr>
        <w:t xml:space="preserve"> сегментарного анатомічного опису печінки в 1957 р</w:t>
      </w:r>
      <w:r>
        <w:rPr>
          <w:rFonts w:ascii="Times New Roman" w:hAnsi="Times New Roman"/>
          <w:sz w:val="28"/>
          <w:szCs w:val="28"/>
          <w:lang w:val="uk-UA"/>
        </w:rPr>
        <w:t>.</w:t>
      </w:r>
      <w:r w:rsidRPr="0029702F">
        <w:rPr>
          <w:rFonts w:ascii="Times New Roman" w:hAnsi="Times New Roman"/>
          <w:sz w:val="28"/>
          <w:szCs w:val="28"/>
          <w:lang w:val="uk-UA"/>
        </w:rPr>
        <w:t xml:space="preserve"> розроблено та </w:t>
      </w:r>
      <w:r>
        <w:rPr>
          <w:rFonts w:ascii="Times New Roman" w:hAnsi="Times New Roman"/>
          <w:sz w:val="28"/>
          <w:szCs w:val="28"/>
          <w:lang w:val="uk-UA"/>
        </w:rPr>
        <w:t>запропоновано до використання у класифікації Couinaud.</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Огляд досліджень показа</w:t>
      </w:r>
      <w:r>
        <w:rPr>
          <w:rFonts w:ascii="Times New Roman" w:hAnsi="Times New Roman"/>
          <w:sz w:val="28"/>
          <w:szCs w:val="28"/>
          <w:lang w:val="uk-UA"/>
        </w:rPr>
        <w:t>в, що злиття правих передньої та</w:t>
      </w:r>
      <w:r w:rsidRPr="0029702F">
        <w:rPr>
          <w:rFonts w:ascii="Times New Roman" w:hAnsi="Times New Roman"/>
          <w:sz w:val="28"/>
          <w:szCs w:val="28"/>
          <w:lang w:val="uk-UA"/>
        </w:rPr>
        <w:t xml:space="preserve"> задньо</w:t>
      </w:r>
      <w:r>
        <w:rPr>
          <w:rFonts w:ascii="Times New Roman" w:hAnsi="Times New Roman"/>
          <w:sz w:val="28"/>
          <w:szCs w:val="28"/>
          <w:lang w:val="uk-UA"/>
        </w:rPr>
        <w:t>ї</w:t>
      </w:r>
      <w:r w:rsidRPr="0029702F">
        <w:rPr>
          <w:rFonts w:ascii="Times New Roman" w:hAnsi="Times New Roman"/>
          <w:sz w:val="28"/>
          <w:szCs w:val="28"/>
          <w:lang w:val="uk-UA"/>
        </w:rPr>
        <w:t xml:space="preserve"> секторальних проток </w:t>
      </w:r>
      <w:r>
        <w:rPr>
          <w:rFonts w:ascii="Times New Roman" w:hAnsi="Times New Roman"/>
          <w:sz w:val="28"/>
          <w:szCs w:val="28"/>
          <w:lang w:val="uk-UA"/>
        </w:rPr>
        <w:t>з</w:t>
      </w:r>
      <w:r w:rsidRPr="0029702F">
        <w:rPr>
          <w:rFonts w:ascii="Times New Roman" w:hAnsi="Times New Roman"/>
          <w:sz w:val="28"/>
          <w:szCs w:val="28"/>
          <w:lang w:val="uk-UA"/>
        </w:rPr>
        <w:t xml:space="preserve"> формування</w:t>
      </w:r>
      <w:r>
        <w:rPr>
          <w:rFonts w:ascii="Times New Roman" w:hAnsi="Times New Roman"/>
          <w:sz w:val="28"/>
          <w:szCs w:val="28"/>
          <w:lang w:val="uk-UA"/>
        </w:rPr>
        <w:t>м правої печінкової протоки, та її злиття з лівою печінковою</w:t>
      </w:r>
      <w:r w:rsidRPr="0029702F">
        <w:rPr>
          <w:rFonts w:ascii="Times New Roman" w:hAnsi="Times New Roman"/>
          <w:sz w:val="28"/>
          <w:szCs w:val="28"/>
          <w:lang w:val="uk-UA"/>
        </w:rPr>
        <w:t xml:space="preserve"> протокою, з формува</w:t>
      </w:r>
      <w:r>
        <w:rPr>
          <w:rFonts w:ascii="Times New Roman" w:hAnsi="Times New Roman"/>
          <w:sz w:val="28"/>
          <w:szCs w:val="28"/>
          <w:lang w:val="uk-UA"/>
        </w:rPr>
        <w:t>нням ворі</w:t>
      </w:r>
      <w:r w:rsidRPr="0029702F">
        <w:rPr>
          <w:rFonts w:ascii="Times New Roman" w:hAnsi="Times New Roman"/>
          <w:sz w:val="28"/>
          <w:szCs w:val="28"/>
          <w:lang w:val="uk-UA"/>
        </w:rPr>
        <w:t>тного конфлюенса є найбільш частим ан</w:t>
      </w:r>
      <w:r>
        <w:rPr>
          <w:rFonts w:ascii="Times New Roman" w:hAnsi="Times New Roman"/>
          <w:sz w:val="28"/>
          <w:szCs w:val="28"/>
          <w:lang w:val="uk-UA"/>
        </w:rPr>
        <w:t>атомічним варіантом формування З</w:t>
      </w:r>
      <w:r w:rsidRPr="0029702F">
        <w:rPr>
          <w:rFonts w:ascii="Times New Roman" w:hAnsi="Times New Roman"/>
          <w:sz w:val="28"/>
          <w:szCs w:val="28"/>
          <w:lang w:val="uk-UA"/>
        </w:rPr>
        <w:t>ПП (53</w:t>
      </w:r>
      <w:r>
        <w:rPr>
          <w:rFonts w:ascii="Times New Roman" w:hAnsi="Times New Roman"/>
          <w:sz w:val="28"/>
          <w:szCs w:val="28"/>
          <w:lang w:val="uk-UA"/>
        </w:rPr>
        <w:t>,0</w:t>
      </w:r>
      <w:r w:rsidRPr="0029702F">
        <w:rPr>
          <w:rFonts w:ascii="Times New Roman" w:hAnsi="Times New Roman"/>
          <w:sz w:val="28"/>
          <w:szCs w:val="28"/>
          <w:lang w:val="uk-UA"/>
        </w:rPr>
        <w:t>-73</w:t>
      </w:r>
      <w:r>
        <w:rPr>
          <w:rFonts w:ascii="Times New Roman" w:hAnsi="Times New Roman"/>
          <w:sz w:val="28"/>
          <w:szCs w:val="28"/>
          <w:lang w:val="uk-UA"/>
        </w:rPr>
        <w:t>,0 </w:t>
      </w:r>
      <w:r w:rsidRPr="0029702F">
        <w:rPr>
          <w:rFonts w:ascii="Times New Roman" w:hAnsi="Times New Roman"/>
          <w:sz w:val="28"/>
          <w:szCs w:val="28"/>
          <w:lang w:val="uk-UA"/>
        </w:rPr>
        <w:t>%) [115, 122, 127 , 136, 140</w:t>
      </w:r>
      <w:r>
        <w:rPr>
          <w:rFonts w:ascii="Times New Roman" w:hAnsi="Times New Roman"/>
          <w:sz w:val="28"/>
          <w:szCs w:val="28"/>
          <w:lang w:val="uk-UA"/>
        </w:rPr>
        <w:t>, 175</w:t>
      </w:r>
      <w:r w:rsidRPr="0029702F">
        <w:rPr>
          <w:rFonts w:ascii="Times New Roman" w:hAnsi="Times New Roman"/>
          <w:sz w:val="28"/>
          <w:szCs w:val="28"/>
          <w:lang w:val="uk-UA"/>
        </w:rPr>
        <w:t>].</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У робота</w:t>
      </w:r>
      <w:r>
        <w:rPr>
          <w:rFonts w:ascii="Times New Roman" w:hAnsi="Times New Roman"/>
          <w:sz w:val="28"/>
          <w:szCs w:val="28"/>
          <w:lang w:val="uk-UA"/>
        </w:rPr>
        <w:t xml:space="preserve">х вітчизняних дослідників даний </w:t>
      </w:r>
      <w:r w:rsidRPr="0029702F">
        <w:rPr>
          <w:rFonts w:ascii="Times New Roman" w:hAnsi="Times New Roman"/>
          <w:sz w:val="28"/>
          <w:szCs w:val="28"/>
          <w:lang w:val="uk-UA"/>
        </w:rPr>
        <w:t>варіант зустрічався навіть частіше (69,3-81,4</w:t>
      </w:r>
      <w:r>
        <w:rPr>
          <w:rFonts w:ascii="Times New Roman" w:hAnsi="Times New Roman"/>
          <w:sz w:val="28"/>
          <w:szCs w:val="28"/>
          <w:lang w:val="uk-UA"/>
        </w:rPr>
        <w:t> </w:t>
      </w:r>
      <w:r w:rsidRPr="0029702F">
        <w:rPr>
          <w:rFonts w:ascii="Times New Roman" w:hAnsi="Times New Roman"/>
          <w:sz w:val="28"/>
          <w:szCs w:val="28"/>
          <w:lang w:val="uk-UA"/>
        </w:rPr>
        <w:t>%) [15, 59, 60].</w:t>
      </w:r>
      <w:r>
        <w:rPr>
          <w:rFonts w:ascii="Times New Roman" w:hAnsi="Times New Roman"/>
          <w:sz w:val="28"/>
          <w:szCs w:val="28"/>
          <w:lang w:val="uk-UA"/>
        </w:rPr>
        <w:t xml:space="preserve"> Місце злиття</w:t>
      </w:r>
      <w:r w:rsidRPr="0029702F">
        <w:rPr>
          <w:rFonts w:ascii="Times New Roman" w:hAnsi="Times New Roman"/>
          <w:sz w:val="28"/>
          <w:szCs w:val="28"/>
          <w:lang w:val="uk-UA"/>
        </w:rPr>
        <w:t xml:space="preserve"> пайових жовчних проток, як пра</w:t>
      </w:r>
      <w:r>
        <w:rPr>
          <w:rFonts w:ascii="Times New Roman" w:hAnsi="Times New Roman"/>
          <w:sz w:val="28"/>
          <w:szCs w:val="28"/>
          <w:lang w:val="uk-UA"/>
        </w:rPr>
        <w:t>вило, розташоване поза паренхімою</w:t>
      </w:r>
      <w:r w:rsidRPr="0029702F">
        <w:rPr>
          <w:rFonts w:ascii="Times New Roman" w:hAnsi="Times New Roman"/>
          <w:sz w:val="28"/>
          <w:szCs w:val="28"/>
          <w:lang w:val="uk-UA"/>
        </w:rPr>
        <w:t xml:space="preserve"> печінки. Залежно від </w:t>
      </w:r>
      <w:r>
        <w:rPr>
          <w:rFonts w:ascii="Times New Roman" w:hAnsi="Times New Roman"/>
          <w:sz w:val="28"/>
          <w:szCs w:val="28"/>
          <w:lang w:val="uk-UA"/>
        </w:rPr>
        <w:t>розташування</w:t>
      </w:r>
      <w:r w:rsidRPr="0029702F">
        <w:rPr>
          <w:rFonts w:ascii="Times New Roman" w:hAnsi="Times New Roman"/>
          <w:sz w:val="28"/>
          <w:szCs w:val="28"/>
          <w:lang w:val="uk-UA"/>
        </w:rPr>
        <w:t xml:space="preserve"> області злиття пайових проток</w:t>
      </w:r>
      <w:r>
        <w:rPr>
          <w:rFonts w:ascii="Times New Roman" w:hAnsi="Times New Roman"/>
          <w:sz w:val="28"/>
          <w:szCs w:val="28"/>
          <w:lang w:val="uk-UA"/>
        </w:rPr>
        <w:t xml:space="preserve"> відносно</w:t>
      </w:r>
      <w:r w:rsidRPr="0029702F">
        <w:rPr>
          <w:rFonts w:ascii="Times New Roman" w:hAnsi="Times New Roman"/>
          <w:sz w:val="28"/>
          <w:szCs w:val="28"/>
          <w:lang w:val="uk-UA"/>
        </w:rPr>
        <w:t xml:space="preserve"> п</w:t>
      </w:r>
      <w:r>
        <w:rPr>
          <w:rFonts w:ascii="Times New Roman" w:hAnsi="Times New Roman"/>
          <w:sz w:val="28"/>
          <w:szCs w:val="28"/>
          <w:lang w:val="uk-UA"/>
        </w:rPr>
        <w:t>аренхіми</w:t>
      </w:r>
      <w:r w:rsidRPr="0029702F">
        <w:rPr>
          <w:rFonts w:ascii="Times New Roman" w:hAnsi="Times New Roman"/>
          <w:sz w:val="28"/>
          <w:szCs w:val="28"/>
          <w:lang w:val="uk-UA"/>
        </w:rPr>
        <w:t xml:space="preserve"> печінки виділяють три можливих типи: відкритий, пр</w:t>
      </w:r>
      <w:r>
        <w:rPr>
          <w:rFonts w:ascii="Times New Roman" w:hAnsi="Times New Roman"/>
          <w:sz w:val="28"/>
          <w:szCs w:val="28"/>
          <w:lang w:val="uk-UA"/>
        </w:rPr>
        <w:t>оміжний та</w:t>
      </w:r>
      <w:r w:rsidRPr="0029702F">
        <w:rPr>
          <w:rFonts w:ascii="Times New Roman" w:hAnsi="Times New Roman"/>
          <w:sz w:val="28"/>
          <w:szCs w:val="28"/>
          <w:lang w:val="uk-UA"/>
        </w:rPr>
        <w:t xml:space="preserve"> закритий.</w:t>
      </w:r>
    </w:p>
    <w:p w:rsidR="00636A2E" w:rsidRDefault="00636A2E" w:rsidP="00636A2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Закритий тип біліарного конфлюєнса при внутрішньопечінковому злитті</w:t>
      </w:r>
      <w:r w:rsidRPr="0029702F">
        <w:rPr>
          <w:rFonts w:ascii="Times New Roman" w:hAnsi="Times New Roman"/>
          <w:sz w:val="28"/>
          <w:szCs w:val="28"/>
          <w:lang w:val="uk-UA"/>
        </w:rPr>
        <w:t xml:space="preserve"> пайових проток  зустрічався в 18,3</w:t>
      </w:r>
      <w:r>
        <w:rPr>
          <w:rFonts w:ascii="Times New Roman" w:hAnsi="Times New Roman"/>
          <w:sz w:val="28"/>
          <w:szCs w:val="28"/>
          <w:lang w:val="uk-UA"/>
        </w:rPr>
        <w:t> </w:t>
      </w:r>
      <w:r w:rsidRPr="0029702F">
        <w:rPr>
          <w:rFonts w:ascii="Times New Roman" w:hAnsi="Times New Roman"/>
          <w:sz w:val="28"/>
          <w:szCs w:val="28"/>
          <w:lang w:val="uk-UA"/>
        </w:rPr>
        <w:t>% випадків</w:t>
      </w:r>
      <w:r>
        <w:rPr>
          <w:rFonts w:ascii="Times New Roman" w:hAnsi="Times New Roman"/>
          <w:sz w:val="28"/>
          <w:szCs w:val="28"/>
          <w:lang w:val="uk-UA"/>
        </w:rPr>
        <w:t xml:space="preserve"> </w:t>
      </w:r>
      <w:r w:rsidRPr="0029702F">
        <w:rPr>
          <w:rFonts w:ascii="Times New Roman" w:hAnsi="Times New Roman"/>
          <w:sz w:val="28"/>
          <w:szCs w:val="28"/>
          <w:lang w:val="uk-UA"/>
        </w:rPr>
        <w:t>[59, 60].</w:t>
      </w:r>
      <w:r>
        <w:rPr>
          <w:rFonts w:ascii="Times New Roman" w:hAnsi="Times New Roman"/>
          <w:sz w:val="28"/>
          <w:szCs w:val="28"/>
          <w:lang w:val="uk-UA"/>
        </w:rPr>
        <w:t xml:space="preserve"> При відкритому типі розміри позапаренхіматозної</w:t>
      </w:r>
      <w:r w:rsidRPr="0029702F">
        <w:rPr>
          <w:rFonts w:ascii="Times New Roman" w:hAnsi="Times New Roman"/>
          <w:sz w:val="28"/>
          <w:szCs w:val="28"/>
          <w:lang w:val="uk-UA"/>
        </w:rPr>
        <w:t xml:space="preserve"> частини пайових проток становили для ППП 0,</w:t>
      </w:r>
      <w:r>
        <w:rPr>
          <w:rFonts w:ascii="Times New Roman" w:hAnsi="Times New Roman"/>
          <w:sz w:val="28"/>
          <w:szCs w:val="28"/>
          <w:lang w:val="uk-UA"/>
        </w:rPr>
        <w:t xml:space="preserve">7-1,6 см, а для ЛПП 1,3-3,9 см. </w:t>
      </w:r>
    </w:p>
    <w:p w:rsidR="00636A2E" w:rsidRDefault="00636A2E" w:rsidP="00636A2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Конфлює</w:t>
      </w:r>
      <w:r w:rsidRPr="0029702F">
        <w:rPr>
          <w:rFonts w:ascii="Times New Roman" w:hAnsi="Times New Roman"/>
          <w:sz w:val="28"/>
          <w:szCs w:val="28"/>
          <w:lang w:val="uk-UA"/>
        </w:rPr>
        <w:t>нс пайових біліарних</w:t>
      </w:r>
      <w:r>
        <w:rPr>
          <w:rFonts w:ascii="Times New Roman" w:hAnsi="Times New Roman"/>
          <w:sz w:val="28"/>
          <w:szCs w:val="28"/>
          <w:lang w:val="uk-UA"/>
        </w:rPr>
        <w:t xml:space="preserve"> гілок розташований паралельно та</w:t>
      </w:r>
      <w:r w:rsidRPr="0029702F">
        <w:rPr>
          <w:rFonts w:ascii="Times New Roman" w:hAnsi="Times New Roman"/>
          <w:sz w:val="28"/>
          <w:szCs w:val="28"/>
          <w:lang w:val="uk-UA"/>
        </w:rPr>
        <w:t xml:space="preserve"> спереду від місця відходження правої гілки портальної вени [113, 137, 198, 207]. Утворений в р</w:t>
      </w:r>
      <w:r>
        <w:rPr>
          <w:rFonts w:ascii="Times New Roman" w:hAnsi="Times New Roman"/>
          <w:sz w:val="28"/>
          <w:szCs w:val="28"/>
          <w:lang w:val="uk-UA"/>
        </w:rPr>
        <w:t>езультаті злиття пайових гілок З</w:t>
      </w:r>
      <w:r w:rsidRPr="0029702F">
        <w:rPr>
          <w:rFonts w:ascii="Times New Roman" w:hAnsi="Times New Roman"/>
          <w:sz w:val="28"/>
          <w:szCs w:val="28"/>
          <w:lang w:val="uk-UA"/>
        </w:rPr>
        <w:t xml:space="preserve">ПП розташований поверхово </w:t>
      </w:r>
      <w:r>
        <w:rPr>
          <w:rFonts w:ascii="Times New Roman" w:hAnsi="Times New Roman"/>
          <w:sz w:val="28"/>
          <w:szCs w:val="28"/>
          <w:lang w:val="uk-UA"/>
        </w:rPr>
        <w:t xml:space="preserve">та </w:t>
      </w:r>
      <w:r w:rsidRPr="0029702F">
        <w:rPr>
          <w:rFonts w:ascii="Times New Roman" w:hAnsi="Times New Roman"/>
          <w:sz w:val="28"/>
          <w:szCs w:val="28"/>
          <w:lang w:val="uk-UA"/>
        </w:rPr>
        <w:t>медіально від лівого краю стовбур</w:t>
      </w:r>
      <w:r>
        <w:rPr>
          <w:rFonts w:ascii="Times New Roman" w:hAnsi="Times New Roman"/>
          <w:sz w:val="28"/>
          <w:szCs w:val="28"/>
          <w:lang w:val="uk-UA"/>
        </w:rPr>
        <w:t>у</w:t>
      </w:r>
      <w:r w:rsidRPr="0029702F">
        <w:rPr>
          <w:rFonts w:ascii="Times New Roman" w:hAnsi="Times New Roman"/>
          <w:sz w:val="28"/>
          <w:szCs w:val="28"/>
          <w:lang w:val="uk-UA"/>
        </w:rPr>
        <w:t xml:space="preserve"> портальної вени. Таке клас</w:t>
      </w:r>
      <w:r>
        <w:rPr>
          <w:rFonts w:ascii="Times New Roman" w:hAnsi="Times New Roman"/>
          <w:sz w:val="28"/>
          <w:szCs w:val="28"/>
          <w:lang w:val="uk-UA"/>
        </w:rPr>
        <w:t>ичне взаєморозташування</w:t>
      </w:r>
      <w:r w:rsidRPr="0029702F">
        <w:rPr>
          <w:rFonts w:ascii="Times New Roman" w:hAnsi="Times New Roman"/>
          <w:sz w:val="28"/>
          <w:szCs w:val="28"/>
          <w:lang w:val="uk-UA"/>
        </w:rPr>
        <w:t xml:space="preserve"> структур зустрічається в 61</w:t>
      </w:r>
      <w:r>
        <w:rPr>
          <w:rFonts w:ascii="Times New Roman" w:hAnsi="Times New Roman"/>
          <w:sz w:val="28"/>
          <w:szCs w:val="28"/>
          <w:lang w:val="uk-UA"/>
        </w:rPr>
        <w:t>,0 </w:t>
      </w:r>
      <w:r w:rsidRPr="0029702F">
        <w:rPr>
          <w:rFonts w:ascii="Times New Roman" w:hAnsi="Times New Roman"/>
          <w:sz w:val="28"/>
          <w:szCs w:val="28"/>
          <w:lang w:val="uk-UA"/>
        </w:rPr>
        <w:t xml:space="preserve">% випадків [113]. Загальновизнаними є </w:t>
      </w:r>
      <w:r>
        <w:rPr>
          <w:rFonts w:ascii="Times New Roman" w:hAnsi="Times New Roman"/>
          <w:sz w:val="28"/>
          <w:szCs w:val="28"/>
          <w:lang w:val="uk-UA"/>
        </w:rPr>
        <w:t>3 основні типи злиття пайових та</w:t>
      </w:r>
      <w:r w:rsidRPr="0029702F">
        <w:rPr>
          <w:rFonts w:ascii="Times New Roman" w:hAnsi="Times New Roman"/>
          <w:sz w:val="28"/>
          <w:szCs w:val="28"/>
          <w:lang w:val="uk-UA"/>
        </w:rPr>
        <w:t xml:space="preserve"> сегментарних проток</w:t>
      </w:r>
      <w:r>
        <w:rPr>
          <w:rFonts w:ascii="Times New Roman" w:hAnsi="Times New Roman"/>
          <w:sz w:val="28"/>
          <w:szCs w:val="28"/>
          <w:lang w:val="uk-UA"/>
        </w:rPr>
        <w:t xml:space="preserve"> </w:t>
      </w:r>
      <w:r w:rsidRPr="0029702F">
        <w:rPr>
          <w:rFonts w:ascii="Times New Roman" w:hAnsi="Times New Roman"/>
          <w:sz w:val="28"/>
          <w:szCs w:val="28"/>
          <w:lang w:val="uk-UA"/>
        </w:rPr>
        <w:t>в област</w:t>
      </w:r>
      <w:r>
        <w:rPr>
          <w:rFonts w:ascii="Times New Roman" w:hAnsi="Times New Roman"/>
          <w:sz w:val="28"/>
          <w:szCs w:val="28"/>
          <w:lang w:val="uk-UA"/>
        </w:rPr>
        <w:t>і воріт печінки при формуванні З</w:t>
      </w:r>
      <w:r w:rsidRPr="0029702F">
        <w:rPr>
          <w:rFonts w:ascii="Times New Roman" w:hAnsi="Times New Roman"/>
          <w:sz w:val="28"/>
          <w:szCs w:val="28"/>
          <w:lang w:val="uk-UA"/>
        </w:rPr>
        <w:t>П</w:t>
      </w:r>
      <w:r>
        <w:rPr>
          <w:rFonts w:ascii="Times New Roman" w:hAnsi="Times New Roman"/>
          <w:sz w:val="28"/>
          <w:szCs w:val="28"/>
          <w:lang w:val="uk-UA"/>
        </w:rPr>
        <w:t>П: біфуркація, три</w:t>
      </w:r>
      <w:r w:rsidRPr="0029702F">
        <w:rPr>
          <w:rFonts w:ascii="Times New Roman" w:hAnsi="Times New Roman"/>
          <w:sz w:val="28"/>
          <w:szCs w:val="28"/>
          <w:lang w:val="uk-UA"/>
        </w:rPr>
        <w:t xml:space="preserve">фуркація </w:t>
      </w:r>
      <w:r>
        <w:rPr>
          <w:rFonts w:ascii="Times New Roman" w:hAnsi="Times New Roman"/>
          <w:sz w:val="28"/>
          <w:szCs w:val="28"/>
          <w:lang w:val="uk-UA"/>
        </w:rPr>
        <w:t>та транспозиція  [15, 32, 59].</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lastRenderedPageBreak/>
        <w:t>Анатомічні досл</w:t>
      </w:r>
      <w:r>
        <w:rPr>
          <w:rFonts w:ascii="Times New Roman" w:hAnsi="Times New Roman"/>
          <w:sz w:val="28"/>
          <w:szCs w:val="28"/>
          <w:lang w:val="uk-UA"/>
        </w:rPr>
        <w:t>ідження</w:t>
      </w:r>
      <w:r w:rsidRPr="0029702F">
        <w:rPr>
          <w:rFonts w:ascii="Times New Roman" w:hAnsi="Times New Roman"/>
          <w:sz w:val="28"/>
          <w:szCs w:val="28"/>
          <w:lang w:val="uk-UA"/>
        </w:rPr>
        <w:t xml:space="preserve"> [15, 59, 60], виявили наступ</w:t>
      </w:r>
      <w:r>
        <w:rPr>
          <w:rFonts w:ascii="Times New Roman" w:hAnsi="Times New Roman"/>
          <w:sz w:val="28"/>
          <w:szCs w:val="28"/>
          <w:lang w:val="uk-UA"/>
        </w:rPr>
        <w:t>ні варіанти формування пайових та загальної печінкової протоки: Б</w:t>
      </w:r>
      <w:r w:rsidRPr="0029702F">
        <w:rPr>
          <w:rFonts w:ascii="Times New Roman" w:hAnsi="Times New Roman"/>
          <w:sz w:val="28"/>
          <w:szCs w:val="28"/>
          <w:lang w:val="uk-UA"/>
        </w:rPr>
        <w:t xml:space="preserve">іфуркація у вигляді ППП </w:t>
      </w:r>
      <w:r>
        <w:rPr>
          <w:rFonts w:ascii="Times New Roman" w:hAnsi="Times New Roman"/>
          <w:sz w:val="28"/>
          <w:szCs w:val="28"/>
          <w:lang w:val="uk-UA"/>
        </w:rPr>
        <w:t xml:space="preserve">та </w:t>
      </w:r>
      <w:r w:rsidRPr="0029702F">
        <w:rPr>
          <w:rFonts w:ascii="Times New Roman" w:hAnsi="Times New Roman"/>
          <w:sz w:val="28"/>
          <w:szCs w:val="28"/>
          <w:lang w:val="uk-UA"/>
        </w:rPr>
        <w:t>ЛПП з типовим внутрішньопе</w:t>
      </w:r>
      <w:r>
        <w:rPr>
          <w:rFonts w:ascii="Times New Roman" w:hAnsi="Times New Roman"/>
          <w:sz w:val="28"/>
          <w:szCs w:val="28"/>
          <w:lang w:val="uk-UA"/>
        </w:rPr>
        <w:t>чінковим розгалуженням – 81,4 %. Різні варіанти трифуркації та квадрифуркації – 18,6 %; а р</w:t>
      </w:r>
      <w:r w:rsidRPr="0029702F">
        <w:rPr>
          <w:rFonts w:ascii="Times New Roman" w:hAnsi="Times New Roman"/>
          <w:sz w:val="28"/>
          <w:szCs w:val="28"/>
          <w:lang w:val="uk-UA"/>
        </w:rPr>
        <w:t>оздільн</w:t>
      </w:r>
      <w:r>
        <w:rPr>
          <w:rFonts w:ascii="Times New Roman" w:hAnsi="Times New Roman"/>
          <w:sz w:val="28"/>
          <w:szCs w:val="28"/>
          <w:lang w:val="uk-UA"/>
        </w:rPr>
        <w:t>е впадіння правих латеральної та парамеді</w:t>
      </w:r>
      <w:r w:rsidRPr="0029702F">
        <w:rPr>
          <w:rFonts w:ascii="Times New Roman" w:hAnsi="Times New Roman"/>
          <w:sz w:val="28"/>
          <w:szCs w:val="28"/>
          <w:lang w:val="uk-UA"/>
        </w:rPr>
        <w:t>анно</w:t>
      </w:r>
      <w:r>
        <w:rPr>
          <w:rFonts w:ascii="Times New Roman" w:hAnsi="Times New Roman"/>
          <w:sz w:val="28"/>
          <w:szCs w:val="28"/>
          <w:lang w:val="uk-UA"/>
        </w:rPr>
        <w:t xml:space="preserve">ї </w:t>
      </w:r>
      <w:r w:rsidRPr="0029702F">
        <w:rPr>
          <w:rFonts w:ascii="Times New Roman" w:hAnsi="Times New Roman"/>
          <w:sz w:val="28"/>
          <w:szCs w:val="28"/>
          <w:lang w:val="uk-UA"/>
        </w:rPr>
        <w:t xml:space="preserve">проток </w:t>
      </w:r>
      <w:r>
        <w:rPr>
          <w:rFonts w:ascii="Times New Roman" w:hAnsi="Times New Roman"/>
          <w:sz w:val="28"/>
          <w:szCs w:val="28"/>
          <w:lang w:val="uk-UA"/>
        </w:rPr>
        <w:t>–</w:t>
      </w:r>
      <w:r w:rsidRPr="0029702F">
        <w:rPr>
          <w:rFonts w:ascii="Times New Roman" w:hAnsi="Times New Roman"/>
          <w:sz w:val="28"/>
          <w:szCs w:val="28"/>
          <w:lang w:val="uk-UA"/>
        </w:rPr>
        <w:t xml:space="preserve"> </w:t>
      </w:r>
      <w:r>
        <w:rPr>
          <w:rFonts w:ascii="Times New Roman" w:hAnsi="Times New Roman"/>
          <w:sz w:val="28"/>
          <w:szCs w:val="28"/>
          <w:lang w:val="uk-UA"/>
        </w:rPr>
        <w:t>правий тип трифуркаціі – 4,65 %</w:t>
      </w:r>
      <w:r w:rsidRPr="0029702F">
        <w:rPr>
          <w:rFonts w:ascii="Times New Roman" w:hAnsi="Times New Roman"/>
          <w:sz w:val="28"/>
          <w:szCs w:val="28"/>
          <w:lang w:val="uk-UA"/>
        </w:rPr>
        <w:t>. Роздільне впадіння проток V або VI сегмен</w:t>
      </w:r>
      <w:r>
        <w:rPr>
          <w:rFonts w:ascii="Times New Roman" w:hAnsi="Times New Roman"/>
          <w:sz w:val="28"/>
          <w:szCs w:val="28"/>
          <w:lang w:val="uk-UA"/>
        </w:rPr>
        <w:t>тів – 4,65 % Лівий тип трифуркації (квадрифуркації</w:t>
      </w:r>
      <w:r w:rsidRPr="0029702F">
        <w:rPr>
          <w:rFonts w:ascii="Times New Roman" w:hAnsi="Times New Roman"/>
          <w:sz w:val="28"/>
          <w:szCs w:val="28"/>
          <w:lang w:val="uk-UA"/>
        </w:rPr>
        <w:t>)</w:t>
      </w:r>
      <w:r>
        <w:rPr>
          <w:rFonts w:ascii="Times New Roman" w:hAnsi="Times New Roman"/>
          <w:sz w:val="28"/>
          <w:szCs w:val="28"/>
          <w:lang w:val="uk-UA"/>
        </w:rPr>
        <w:t xml:space="preserve"> – окреме впадіння проток IV та або I сегментів – 9,3 %.</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У 80</w:t>
      </w:r>
      <w:r>
        <w:rPr>
          <w:rFonts w:ascii="Times New Roman" w:hAnsi="Times New Roman"/>
          <w:sz w:val="28"/>
          <w:szCs w:val="28"/>
          <w:lang w:val="uk-UA"/>
        </w:rPr>
        <w:t>,0</w:t>
      </w:r>
      <w:r w:rsidRPr="0029702F">
        <w:rPr>
          <w:rFonts w:ascii="Times New Roman" w:hAnsi="Times New Roman"/>
          <w:sz w:val="28"/>
          <w:szCs w:val="28"/>
          <w:lang w:val="uk-UA"/>
        </w:rPr>
        <w:t>-85</w:t>
      </w:r>
      <w:r>
        <w:rPr>
          <w:rFonts w:ascii="Times New Roman" w:hAnsi="Times New Roman"/>
          <w:sz w:val="28"/>
          <w:szCs w:val="28"/>
          <w:lang w:val="uk-UA"/>
        </w:rPr>
        <w:t>,0 </w:t>
      </w:r>
      <w:r w:rsidRPr="0029702F">
        <w:rPr>
          <w:rFonts w:ascii="Times New Roman" w:hAnsi="Times New Roman"/>
          <w:sz w:val="28"/>
          <w:szCs w:val="28"/>
          <w:lang w:val="uk-UA"/>
        </w:rPr>
        <w:t>% людей в правій частці печінки сегментарні протоки зливаються з формуванням правої пере</w:t>
      </w:r>
      <w:r>
        <w:rPr>
          <w:rFonts w:ascii="Times New Roman" w:hAnsi="Times New Roman"/>
          <w:sz w:val="28"/>
          <w:szCs w:val="28"/>
          <w:lang w:val="uk-UA"/>
        </w:rPr>
        <w:t>дньої секторальної (сегменти V та VIII) та</w:t>
      </w:r>
      <w:r w:rsidRPr="0029702F">
        <w:rPr>
          <w:rFonts w:ascii="Times New Roman" w:hAnsi="Times New Roman"/>
          <w:sz w:val="28"/>
          <w:szCs w:val="28"/>
          <w:lang w:val="uk-UA"/>
        </w:rPr>
        <w:t xml:space="preserve"> правої зад</w:t>
      </w:r>
      <w:r>
        <w:rPr>
          <w:rFonts w:ascii="Times New Roman" w:hAnsi="Times New Roman"/>
          <w:sz w:val="28"/>
          <w:szCs w:val="28"/>
          <w:lang w:val="uk-UA"/>
        </w:rPr>
        <w:t>ньої секторальної (сегменти VI та</w:t>
      </w:r>
      <w:r w:rsidRPr="0029702F">
        <w:rPr>
          <w:rFonts w:ascii="Times New Roman" w:hAnsi="Times New Roman"/>
          <w:sz w:val="28"/>
          <w:szCs w:val="28"/>
          <w:lang w:val="uk-UA"/>
        </w:rPr>
        <w:t xml:space="preserve"> VII) гілки, при цьому формування ППП відбувається шляхом злиття двох цих секторальних проток у 53</w:t>
      </w:r>
      <w:r>
        <w:rPr>
          <w:rFonts w:ascii="Times New Roman" w:hAnsi="Times New Roman"/>
          <w:sz w:val="28"/>
          <w:szCs w:val="28"/>
          <w:lang w:val="uk-UA"/>
        </w:rPr>
        <w:t>,0</w:t>
      </w:r>
      <w:r w:rsidRPr="0029702F">
        <w:rPr>
          <w:rFonts w:ascii="Times New Roman" w:hAnsi="Times New Roman"/>
          <w:sz w:val="28"/>
          <w:szCs w:val="28"/>
          <w:lang w:val="uk-UA"/>
        </w:rPr>
        <w:t>-73</w:t>
      </w:r>
      <w:r>
        <w:rPr>
          <w:rFonts w:ascii="Times New Roman" w:hAnsi="Times New Roman"/>
          <w:sz w:val="28"/>
          <w:szCs w:val="28"/>
          <w:lang w:val="uk-UA"/>
        </w:rPr>
        <w:t>,0 </w:t>
      </w:r>
      <w:r w:rsidRPr="0029702F">
        <w:rPr>
          <w:rFonts w:ascii="Times New Roman" w:hAnsi="Times New Roman"/>
          <w:sz w:val="28"/>
          <w:szCs w:val="28"/>
          <w:lang w:val="uk-UA"/>
        </w:rPr>
        <w:t>% людей [115, 1</w:t>
      </w:r>
      <w:r>
        <w:rPr>
          <w:rFonts w:ascii="Times New Roman" w:hAnsi="Times New Roman"/>
          <w:sz w:val="28"/>
          <w:szCs w:val="28"/>
          <w:lang w:val="uk-UA"/>
        </w:rPr>
        <w:t>27, 175</w:t>
      </w:r>
      <w:r w:rsidRPr="0029702F">
        <w:rPr>
          <w:rFonts w:ascii="Times New Roman" w:hAnsi="Times New Roman"/>
          <w:sz w:val="28"/>
          <w:szCs w:val="28"/>
          <w:lang w:val="uk-UA"/>
        </w:rPr>
        <w:t>]. Це так званий класичний (тради</w:t>
      </w:r>
      <w:r>
        <w:rPr>
          <w:rFonts w:ascii="Times New Roman" w:hAnsi="Times New Roman"/>
          <w:sz w:val="28"/>
          <w:szCs w:val="28"/>
          <w:lang w:val="uk-UA"/>
        </w:rPr>
        <w:t xml:space="preserve">ційний) варіант формування ППП. </w:t>
      </w:r>
      <w:r w:rsidRPr="0029702F">
        <w:rPr>
          <w:rFonts w:ascii="Times New Roman" w:hAnsi="Times New Roman"/>
          <w:sz w:val="28"/>
          <w:szCs w:val="28"/>
          <w:lang w:val="uk-UA"/>
        </w:rPr>
        <w:t>Права задня гілка зазвичай розташована за прав</w:t>
      </w:r>
      <w:r>
        <w:rPr>
          <w:rFonts w:ascii="Times New Roman" w:hAnsi="Times New Roman"/>
          <w:sz w:val="28"/>
          <w:szCs w:val="28"/>
          <w:lang w:val="uk-UA"/>
        </w:rPr>
        <w:t>ою</w:t>
      </w:r>
      <w:r w:rsidRPr="0029702F">
        <w:rPr>
          <w:rFonts w:ascii="Times New Roman" w:hAnsi="Times New Roman"/>
          <w:sz w:val="28"/>
          <w:szCs w:val="28"/>
          <w:lang w:val="uk-UA"/>
        </w:rPr>
        <w:t xml:space="preserve"> передн</w:t>
      </w:r>
      <w:r>
        <w:rPr>
          <w:rFonts w:ascii="Times New Roman" w:hAnsi="Times New Roman"/>
          <w:sz w:val="28"/>
          <w:szCs w:val="28"/>
          <w:lang w:val="uk-UA"/>
        </w:rPr>
        <w:t>ьою</w:t>
      </w:r>
      <w:r w:rsidRPr="0029702F">
        <w:rPr>
          <w:rFonts w:ascii="Times New Roman" w:hAnsi="Times New Roman"/>
          <w:sz w:val="28"/>
          <w:szCs w:val="28"/>
          <w:lang w:val="uk-UA"/>
        </w:rPr>
        <w:t xml:space="preserve"> гі</w:t>
      </w:r>
      <w:r>
        <w:rPr>
          <w:rFonts w:ascii="Times New Roman" w:hAnsi="Times New Roman"/>
          <w:sz w:val="28"/>
          <w:szCs w:val="28"/>
          <w:lang w:val="uk-UA"/>
        </w:rPr>
        <w:t>лкою [115, 227]. Більш вираженою права передня секторальна</w:t>
      </w:r>
      <w:r w:rsidRPr="0029702F">
        <w:rPr>
          <w:rFonts w:ascii="Times New Roman" w:hAnsi="Times New Roman"/>
          <w:sz w:val="28"/>
          <w:szCs w:val="28"/>
          <w:lang w:val="uk-UA"/>
        </w:rPr>
        <w:t xml:space="preserve"> проток</w:t>
      </w:r>
      <w:r>
        <w:rPr>
          <w:rFonts w:ascii="Times New Roman" w:hAnsi="Times New Roman"/>
          <w:sz w:val="28"/>
          <w:szCs w:val="28"/>
          <w:lang w:val="uk-UA"/>
        </w:rPr>
        <w:t>а</w:t>
      </w:r>
      <w:r w:rsidRPr="0029702F">
        <w:rPr>
          <w:rFonts w:ascii="Times New Roman" w:hAnsi="Times New Roman"/>
          <w:sz w:val="28"/>
          <w:szCs w:val="28"/>
          <w:lang w:val="uk-UA"/>
        </w:rPr>
        <w:t xml:space="preserve"> виявляється в </w:t>
      </w:r>
      <w:r>
        <w:rPr>
          <w:rFonts w:ascii="Times New Roman" w:hAnsi="Times New Roman"/>
          <w:sz w:val="28"/>
          <w:szCs w:val="28"/>
          <w:lang w:val="uk-UA"/>
        </w:rPr>
        <w:t xml:space="preserve">35,0 % спостережень, </w:t>
      </w:r>
      <w:r w:rsidRPr="0029702F">
        <w:rPr>
          <w:rFonts w:ascii="Times New Roman" w:hAnsi="Times New Roman"/>
          <w:sz w:val="28"/>
          <w:szCs w:val="28"/>
          <w:lang w:val="uk-UA"/>
        </w:rPr>
        <w:t>більш виражен</w:t>
      </w:r>
      <w:r>
        <w:rPr>
          <w:rFonts w:ascii="Times New Roman" w:hAnsi="Times New Roman"/>
          <w:sz w:val="28"/>
          <w:szCs w:val="28"/>
          <w:lang w:val="uk-UA"/>
        </w:rPr>
        <w:t>а</w:t>
      </w:r>
      <w:r w:rsidRPr="0029702F">
        <w:rPr>
          <w:rFonts w:ascii="Times New Roman" w:hAnsi="Times New Roman"/>
          <w:sz w:val="28"/>
          <w:szCs w:val="28"/>
          <w:lang w:val="uk-UA"/>
        </w:rPr>
        <w:t xml:space="preserve"> прав</w:t>
      </w:r>
      <w:r>
        <w:rPr>
          <w:rFonts w:ascii="Times New Roman" w:hAnsi="Times New Roman"/>
          <w:sz w:val="28"/>
          <w:szCs w:val="28"/>
          <w:lang w:val="uk-UA"/>
        </w:rPr>
        <w:t>а</w:t>
      </w:r>
      <w:r w:rsidRPr="0029702F">
        <w:rPr>
          <w:rFonts w:ascii="Times New Roman" w:hAnsi="Times New Roman"/>
          <w:sz w:val="28"/>
          <w:szCs w:val="28"/>
          <w:lang w:val="uk-UA"/>
        </w:rPr>
        <w:t xml:space="preserve"> задн</w:t>
      </w:r>
      <w:r>
        <w:rPr>
          <w:rFonts w:ascii="Times New Roman" w:hAnsi="Times New Roman"/>
          <w:sz w:val="28"/>
          <w:szCs w:val="28"/>
          <w:lang w:val="uk-UA"/>
        </w:rPr>
        <w:t>я</w:t>
      </w:r>
      <w:r w:rsidRPr="0029702F">
        <w:rPr>
          <w:rFonts w:ascii="Times New Roman" w:hAnsi="Times New Roman"/>
          <w:sz w:val="28"/>
          <w:szCs w:val="28"/>
          <w:lang w:val="uk-UA"/>
        </w:rPr>
        <w:t xml:space="preserve"> секторальн</w:t>
      </w:r>
      <w:r>
        <w:rPr>
          <w:rFonts w:ascii="Times New Roman" w:hAnsi="Times New Roman"/>
          <w:sz w:val="28"/>
          <w:szCs w:val="28"/>
          <w:lang w:val="uk-UA"/>
        </w:rPr>
        <w:t>а</w:t>
      </w:r>
      <w:r w:rsidRPr="0029702F">
        <w:rPr>
          <w:rFonts w:ascii="Times New Roman" w:hAnsi="Times New Roman"/>
          <w:sz w:val="28"/>
          <w:szCs w:val="28"/>
          <w:lang w:val="uk-UA"/>
        </w:rPr>
        <w:t xml:space="preserve"> проток</w:t>
      </w:r>
      <w:r>
        <w:rPr>
          <w:rFonts w:ascii="Times New Roman" w:hAnsi="Times New Roman"/>
          <w:sz w:val="28"/>
          <w:szCs w:val="28"/>
          <w:lang w:val="uk-UA"/>
        </w:rPr>
        <w:t xml:space="preserve">а – у 61,0 % досліджуваних [113, 207]. </w:t>
      </w:r>
      <w:r w:rsidRPr="0029702F">
        <w:rPr>
          <w:rFonts w:ascii="Times New Roman" w:hAnsi="Times New Roman"/>
          <w:sz w:val="28"/>
          <w:szCs w:val="28"/>
          <w:lang w:val="uk-UA"/>
        </w:rPr>
        <w:t>П</w:t>
      </w:r>
      <w:r>
        <w:rPr>
          <w:rFonts w:ascii="Times New Roman" w:hAnsi="Times New Roman"/>
          <w:sz w:val="28"/>
          <w:szCs w:val="28"/>
          <w:lang w:val="uk-UA"/>
        </w:rPr>
        <w:t>рава часткова</w:t>
      </w:r>
      <w:r w:rsidRPr="0029702F">
        <w:rPr>
          <w:rFonts w:ascii="Times New Roman" w:hAnsi="Times New Roman"/>
          <w:sz w:val="28"/>
          <w:szCs w:val="28"/>
          <w:lang w:val="uk-UA"/>
        </w:rPr>
        <w:t xml:space="preserve"> проток</w:t>
      </w:r>
      <w:r>
        <w:rPr>
          <w:rFonts w:ascii="Times New Roman" w:hAnsi="Times New Roman"/>
          <w:sz w:val="28"/>
          <w:szCs w:val="28"/>
          <w:lang w:val="uk-UA"/>
        </w:rPr>
        <w:t>а коротша, ніж ліва</w:t>
      </w:r>
      <w:r w:rsidRPr="0029702F">
        <w:rPr>
          <w:rFonts w:ascii="Times New Roman" w:hAnsi="Times New Roman"/>
          <w:sz w:val="28"/>
          <w:szCs w:val="28"/>
          <w:lang w:val="uk-UA"/>
        </w:rPr>
        <w:t>. Дуже часто тільки кілька міліметрів відокремлюють проксимальний кінець ППП від місця злиття проток</w:t>
      </w:r>
      <w:r>
        <w:rPr>
          <w:rFonts w:ascii="Times New Roman" w:hAnsi="Times New Roman"/>
          <w:sz w:val="28"/>
          <w:szCs w:val="28"/>
          <w:lang w:val="uk-UA"/>
        </w:rPr>
        <w:t>и правого переднього та</w:t>
      </w:r>
      <w:r w:rsidRPr="0029702F">
        <w:rPr>
          <w:rFonts w:ascii="Times New Roman" w:hAnsi="Times New Roman"/>
          <w:sz w:val="28"/>
          <w:szCs w:val="28"/>
          <w:lang w:val="uk-UA"/>
        </w:rPr>
        <w:t xml:space="preserve"> право</w:t>
      </w:r>
      <w:r>
        <w:rPr>
          <w:rFonts w:ascii="Times New Roman" w:hAnsi="Times New Roman"/>
          <w:sz w:val="28"/>
          <w:szCs w:val="28"/>
          <w:lang w:val="uk-UA"/>
        </w:rPr>
        <w:t>го заднього секторів печінки [4</w:t>
      </w:r>
      <w:r w:rsidRPr="0029702F">
        <w:rPr>
          <w:rFonts w:ascii="Times New Roman" w:hAnsi="Times New Roman"/>
          <w:sz w:val="28"/>
          <w:szCs w:val="28"/>
          <w:lang w:val="uk-UA"/>
        </w:rPr>
        <w:t>3].</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Оцінка довжини ППП є надзвичайно важливим фактором [127]. У разі, якщо в</w:t>
      </w:r>
      <w:r>
        <w:rPr>
          <w:rFonts w:ascii="Times New Roman" w:hAnsi="Times New Roman"/>
          <w:sz w:val="28"/>
          <w:szCs w:val="28"/>
          <w:lang w:val="uk-UA"/>
        </w:rPr>
        <w:t>она</w:t>
      </w:r>
      <w:r w:rsidRPr="0029702F">
        <w:rPr>
          <w:rFonts w:ascii="Times New Roman" w:hAnsi="Times New Roman"/>
          <w:sz w:val="28"/>
          <w:szCs w:val="28"/>
          <w:lang w:val="uk-UA"/>
        </w:rPr>
        <w:t xml:space="preserve"> коротк</w:t>
      </w:r>
      <w:r>
        <w:rPr>
          <w:rFonts w:ascii="Times New Roman" w:hAnsi="Times New Roman"/>
          <w:sz w:val="28"/>
          <w:szCs w:val="28"/>
          <w:lang w:val="uk-UA"/>
        </w:rPr>
        <w:t>а</w:t>
      </w:r>
      <w:r w:rsidRPr="0029702F">
        <w:rPr>
          <w:rFonts w:ascii="Times New Roman" w:hAnsi="Times New Roman"/>
          <w:sz w:val="28"/>
          <w:szCs w:val="28"/>
          <w:lang w:val="uk-UA"/>
        </w:rPr>
        <w:t>, жовчні протоки можуть бути легко пошкоджені в процесі резе</w:t>
      </w:r>
      <w:r>
        <w:rPr>
          <w:rFonts w:ascii="Times New Roman" w:hAnsi="Times New Roman"/>
          <w:sz w:val="28"/>
          <w:szCs w:val="28"/>
          <w:lang w:val="uk-UA"/>
        </w:rPr>
        <w:t>кції</w:t>
      </w:r>
      <w:r w:rsidRPr="0029702F">
        <w:rPr>
          <w:rFonts w:ascii="Times New Roman" w:hAnsi="Times New Roman"/>
          <w:sz w:val="28"/>
          <w:szCs w:val="28"/>
          <w:lang w:val="uk-UA"/>
        </w:rPr>
        <w:t>. За даними різних авторів єдин</w:t>
      </w:r>
      <w:r>
        <w:rPr>
          <w:rFonts w:ascii="Times New Roman" w:hAnsi="Times New Roman"/>
          <w:sz w:val="28"/>
          <w:szCs w:val="28"/>
          <w:lang w:val="uk-UA"/>
        </w:rPr>
        <w:t>а</w:t>
      </w:r>
      <w:r w:rsidRPr="0029702F">
        <w:rPr>
          <w:rFonts w:ascii="Times New Roman" w:hAnsi="Times New Roman"/>
          <w:sz w:val="28"/>
          <w:szCs w:val="28"/>
          <w:lang w:val="uk-UA"/>
        </w:rPr>
        <w:t xml:space="preserve"> ППП відсутня в 27</w:t>
      </w:r>
      <w:r>
        <w:rPr>
          <w:rFonts w:ascii="Times New Roman" w:hAnsi="Times New Roman"/>
          <w:sz w:val="28"/>
          <w:szCs w:val="28"/>
          <w:lang w:val="uk-UA"/>
        </w:rPr>
        <w:t>,0</w:t>
      </w:r>
      <w:r w:rsidRPr="0029702F">
        <w:rPr>
          <w:rFonts w:ascii="Times New Roman" w:hAnsi="Times New Roman"/>
          <w:sz w:val="28"/>
          <w:szCs w:val="28"/>
          <w:lang w:val="uk-UA"/>
        </w:rPr>
        <w:t>-46,7</w:t>
      </w:r>
      <w:r>
        <w:rPr>
          <w:rFonts w:ascii="Times New Roman" w:hAnsi="Times New Roman"/>
          <w:sz w:val="28"/>
          <w:szCs w:val="28"/>
          <w:lang w:val="uk-UA"/>
        </w:rPr>
        <w:t> </w:t>
      </w:r>
      <w:r w:rsidRPr="0029702F">
        <w:rPr>
          <w:rFonts w:ascii="Times New Roman" w:hAnsi="Times New Roman"/>
          <w:sz w:val="28"/>
          <w:szCs w:val="28"/>
          <w:lang w:val="uk-UA"/>
        </w:rPr>
        <w:t>% спостережень [115, 127, 136, 140, 1</w:t>
      </w:r>
      <w:r>
        <w:rPr>
          <w:rFonts w:ascii="Times New Roman" w:hAnsi="Times New Roman"/>
          <w:sz w:val="28"/>
          <w:szCs w:val="28"/>
          <w:lang w:val="uk-UA"/>
        </w:rPr>
        <w:t xml:space="preserve">75, 198]. </w:t>
      </w:r>
      <w:r w:rsidRPr="0029702F">
        <w:rPr>
          <w:rFonts w:ascii="Times New Roman" w:hAnsi="Times New Roman"/>
          <w:sz w:val="28"/>
          <w:szCs w:val="28"/>
          <w:lang w:val="uk-UA"/>
        </w:rPr>
        <w:t>Фактично, крім найбільш поширеного варіанту з формуванням ППП, існує три анатомічні вар</w:t>
      </w:r>
      <w:r>
        <w:rPr>
          <w:rFonts w:ascii="Times New Roman" w:hAnsi="Times New Roman"/>
          <w:sz w:val="28"/>
          <w:szCs w:val="28"/>
          <w:lang w:val="uk-UA"/>
        </w:rPr>
        <w:t>іанти, при яких праві передня та</w:t>
      </w:r>
      <w:r w:rsidRPr="0029702F">
        <w:rPr>
          <w:rFonts w:ascii="Times New Roman" w:hAnsi="Times New Roman"/>
          <w:sz w:val="28"/>
          <w:szCs w:val="28"/>
          <w:lang w:val="uk-UA"/>
        </w:rPr>
        <w:t xml:space="preserve"> задн</w:t>
      </w:r>
      <w:r>
        <w:rPr>
          <w:rFonts w:ascii="Times New Roman" w:hAnsi="Times New Roman"/>
          <w:sz w:val="28"/>
          <w:szCs w:val="28"/>
          <w:lang w:val="uk-UA"/>
        </w:rPr>
        <w:t>я</w:t>
      </w:r>
      <w:r w:rsidRPr="0029702F">
        <w:rPr>
          <w:rFonts w:ascii="Times New Roman" w:hAnsi="Times New Roman"/>
          <w:sz w:val="28"/>
          <w:szCs w:val="28"/>
          <w:lang w:val="uk-UA"/>
        </w:rPr>
        <w:t xml:space="preserve"> секторальні протоки не </w:t>
      </w:r>
      <w:r>
        <w:rPr>
          <w:rFonts w:ascii="Times New Roman" w:hAnsi="Times New Roman"/>
          <w:sz w:val="28"/>
          <w:szCs w:val="28"/>
          <w:lang w:val="uk-UA"/>
        </w:rPr>
        <w:t>формують ППП: варіант 1 – права задня секторальна</w:t>
      </w:r>
      <w:r w:rsidRPr="0029702F">
        <w:rPr>
          <w:rFonts w:ascii="Times New Roman" w:hAnsi="Times New Roman"/>
          <w:sz w:val="28"/>
          <w:szCs w:val="28"/>
          <w:lang w:val="uk-UA"/>
        </w:rPr>
        <w:t xml:space="preserve"> проток</w:t>
      </w:r>
      <w:r>
        <w:rPr>
          <w:rFonts w:ascii="Times New Roman" w:hAnsi="Times New Roman"/>
          <w:sz w:val="28"/>
          <w:szCs w:val="28"/>
          <w:lang w:val="uk-UA"/>
        </w:rPr>
        <w:t>а</w:t>
      </w:r>
      <w:r w:rsidRPr="0029702F">
        <w:rPr>
          <w:rFonts w:ascii="Times New Roman" w:hAnsi="Times New Roman"/>
          <w:sz w:val="28"/>
          <w:szCs w:val="28"/>
          <w:lang w:val="uk-UA"/>
        </w:rPr>
        <w:t xml:space="preserve"> приєднується до Л</w:t>
      </w:r>
      <w:r>
        <w:rPr>
          <w:rFonts w:ascii="Times New Roman" w:hAnsi="Times New Roman"/>
          <w:sz w:val="28"/>
          <w:szCs w:val="28"/>
          <w:lang w:val="uk-UA"/>
        </w:rPr>
        <w:t>ПП (9,0-27,0 %); варіант 2 – права передня секторальна</w:t>
      </w:r>
      <w:r w:rsidRPr="0029702F">
        <w:rPr>
          <w:rFonts w:ascii="Times New Roman" w:hAnsi="Times New Roman"/>
          <w:sz w:val="28"/>
          <w:szCs w:val="28"/>
          <w:lang w:val="uk-UA"/>
        </w:rPr>
        <w:t xml:space="preserve"> проток</w:t>
      </w:r>
      <w:r>
        <w:rPr>
          <w:rFonts w:ascii="Times New Roman" w:hAnsi="Times New Roman"/>
          <w:sz w:val="28"/>
          <w:szCs w:val="28"/>
          <w:lang w:val="uk-UA"/>
        </w:rPr>
        <w:t>а приєднується до ворітного конфлюєнса та формує варіант трифуркації ворітного конфлює</w:t>
      </w:r>
      <w:r w:rsidRPr="0029702F">
        <w:rPr>
          <w:rFonts w:ascii="Times New Roman" w:hAnsi="Times New Roman"/>
          <w:sz w:val="28"/>
          <w:szCs w:val="28"/>
          <w:lang w:val="uk-UA"/>
        </w:rPr>
        <w:t>нса (7</w:t>
      </w:r>
      <w:r>
        <w:rPr>
          <w:rFonts w:ascii="Times New Roman" w:hAnsi="Times New Roman"/>
          <w:sz w:val="28"/>
          <w:szCs w:val="28"/>
          <w:lang w:val="uk-UA"/>
        </w:rPr>
        <w:t>,0</w:t>
      </w:r>
      <w:r w:rsidRPr="0029702F">
        <w:rPr>
          <w:rFonts w:ascii="Times New Roman" w:hAnsi="Times New Roman"/>
          <w:sz w:val="28"/>
          <w:szCs w:val="28"/>
          <w:lang w:val="uk-UA"/>
        </w:rPr>
        <w:t xml:space="preserve"> </w:t>
      </w:r>
      <w:r>
        <w:rPr>
          <w:rFonts w:ascii="Times New Roman" w:hAnsi="Times New Roman"/>
          <w:sz w:val="28"/>
          <w:szCs w:val="28"/>
          <w:lang w:val="uk-UA"/>
        </w:rPr>
        <w:t>– 14,0 %); та варіант 3 – права передня секторальна</w:t>
      </w:r>
      <w:r w:rsidRPr="0029702F">
        <w:rPr>
          <w:rFonts w:ascii="Times New Roman" w:hAnsi="Times New Roman"/>
          <w:sz w:val="28"/>
          <w:szCs w:val="28"/>
          <w:lang w:val="uk-UA"/>
        </w:rPr>
        <w:t xml:space="preserve"> проток</w:t>
      </w:r>
      <w:r>
        <w:rPr>
          <w:rFonts w:ascii="Times New Roman" w:hAnsi="Times New Roman"/>
          <w:sz w:val="28"/>
          <w:szCs w:val="28"/>
          <w:lang w:val="uk-UA"/>
        </w:rPr>
        <w:t>а</w:t>
      </w:r>
      <w:r w:rsidRPr="0029702F">
        <w:rPr>
          <w:rFonts w:ascii="Times New Roman" w:hAnsi="Times New Roman"/>
          <w:sz w:val="28"/>
          <w:szCs w:val="28"/>
          <w:lang w:val="uk-UA"/>
        </w:rPr>
        <w:t xml:space="preserve"> приєднуєть</w:t>
      </w:r>
      <w:r>
        <w:rPr>
          <w:rFonts w:ascii="Times New Roman" w:hAnsi="Times New Roman"/>
          <w:sz w:val="28"/>
          <w:szCs w:val="28"/>
          <w:lang w:val="uk-UA"/>
        </w:rPr>
        <w:t xml:space="preserve">ся до ЛПП (6,0-9,0 %). </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lastRenderedPageBreak/>
        <w:t>Можливі варіанти часто включають аномалії дренування право</w:t>
      </w:r>
      <w:r>
        <w:rPr>
          <w:rFonts w:ascii="Times New Roman" w:hAnsi="Times New Roman"/>
          <w:sz w:val="28"/>
          <w:szCs w:val="28"/>
          <w:lang w:val="uk-UA"/>
        </w:rPr>
        <w:t>ї</w:t>
      </w:r>
      <w:r w:rsidRPr="0029702F">
        <w:rPr>
          <w:rFonts w:ascii="Times New Roman" w:hAnsi="Times New Roman"/>
          <w:sz w:val="28"/>
          <w:szCs w:val="28"/>
          <w:lang w:val="uk-UA"/>
        </w:rPr>
        <w:t xml:space="preserve"> передньо</w:t>
      </w:r>
      <w:r>
        <w:rPr>
          <w:rFonts w:ascii="Times New Roman" w:hAnsi="Times New Roman"/>
          <w:sz w:val="28"/>
          <w:szCs w:val="28"/>
          <w:lang w:val="uk-UA"/>
        </w:rPr>
        <w:t xml:space="preserve">ї або правої </w:t>
      </w:r>
      <w:r w:rsidRPr="0029702F">
        <w:rPr>
          <w:rFonts w:ascii="Times New Roman" w:hAnsi="Times New Roman"/>
          <w:sz w:val="28"/>
          <w:szCs w:val="28"/>
          <w:lang w:val="uk-UA"/>
        </w:rPr>
        <w:t>задньо</w:t>
      </w:r>
      <w:r>
        <w:rPr>
          <w:rFonts w:ascii="Times New Roman" w:hAnsi="Times New Roman"/>
          <w:sz w:val="28"/>
          <w:szCs w:val="28"/>
          <w:lang w:val="uk-UA"/>
        </w:rPr>
        <w:t>ї</w:t>
      </w:r>
      <w:r w:rsidRPr="0029702F">
        <w:rPr>
          <w:rFonts w:ascii="Times New Roman" w:hAnsi="Times New Roman"/>
          <w:sz w:val="28"/>
          <w:szCs w:val="28"/>
          <w:lang w:val="uk-UA"/>
        </w:rPr>
        <w:t xml:space="preserve"> проток</w:t>
      </w:r>
      <w:r>
        <w:rPr>
          <w:rFonts w:ascii="Times New Roman" w:hAnsi="Times New Roman"/>
          <w:sz w:val="28"/>
          <w:szCs w:val="28"/>
          <w:lang w:val="uk-UA"/>
        </w:rPr>
        <w:t>и</w:t>
      </w:r>
      <w:r w:rsidRPr="0029702F">
        <w:rPr>
          <w:rFonts w:ascii="Times New Roman" w:hAnsi="Times New Roman"/>
          <w:sz w:val="28"/>
          <w:szCs w:val="28"/>
          <w:lang w:val="uk-UA"/>
        </w:rPr>
        <w:t xml:space="preserve"> в зага</w:t>
      </w:r>
      <w:r>
        <w:rPr>
          <w:rFonts w:ascii="Times New Roman" w:hAnsi="Times New Roman"/>
          <w:sz w:val="28"/>
          <w:szCs w:val="28"/>
          <w:lang w:val="uk-UA"/>
        </w:rPr>
        <w:t>льну, ліву або навіть міхурну протоку</w:t>
      </w:r>
      <w:r w:rsidRPr="0029702F">
        <w:rPr>
          <w:rFonts w:ascii="Times New Roman" w:hAnsi="Times New Roman"/>
          <w:sz w:val="28"/>
          <w:szCs w:val="28"/>
          <w:lang w:val="uk-UA"/>
        </w:rPr>
        <w:t>. Всі інші спостереження припадают</w:t>
      </w:r>
      <w:r>
        <w:rPr>
          <w:rFonts w:ascii="Times New Roman" w:hAnsi="Times New Roman"/>
          <w:sz w:val="28"/>
          <w:szCs w:val="28"/>
          <w:lang w:val="uk-UA"/>
        </w:rPr>
        <w:t>ь на додаткові типи формування З</w:t>
      </w:r>
      <w:r w:rsidRPr="0029702F">
        <w:rPr>
          <w:rFonts w:ascii="Times New Roman" w:hAnsi="Times New Roman"/>
          <w:sz w:val="28"/>
          <w:szCs w:val="28"/>
          <w:lang w:val="uk-UA"/>
        </w:rPr>
        <w:t>ПП [115, 127, 138, 140, 175].</w:t>
      </w:r>
      <w:r>
        <w:rPr>
          <w:rFonts w:ascii="Times New Roman" w:hAnsi="Times New Roman"/>
          <w:sz w:val="28"/>
          <w:szCs w:val="28"/>
          <w:lang w:val="uk-UA"/>
        </w:rPr>
        <w:t xml:space="preserve"> </w:t>
      </w:r>
      <w:r w:rsidRPr="0029702F">
        <w:rPr>
          <w:rFonts w:ascii="Times New Roman" w:hAnsi="Times New Roman"/>
          <w:sz w:val="28"/>
          <w:szCs w:val="28"/>
          <w:lang w:val="uk-UA"/>
        </w:rPr>
        <w:t>ЛПП має велику топографо-анатомічну «стабільність», ніж ППП [115, 121, 137, 208], а кількість анатомічних варіантів будови ЛПП відносно невели</w:t>
      </w:r>
      <w:r>
        <w:rPr>
          <w:rFonts w:ascii="Times New Roman" w:hAnsi="Times New Roman"/>
          <w:sz w:val="28"/>
          <w:szCs w:val="28"/>
          <w:lang w:val="uk-UA"/>
        </w:rPr>
        <w:t>ка [113, 115</w:t>
      </w:r>
      <w:r w:rsidRPr="0029702F">
        <w:rPr>
          <w:rFonts w:ascii="Times New Roman" w:hAnsi="Times New Roman"/>
          <w:sz w:val="28"/>
          <w:szCs w:val="28"/>
          <w:lang w:val="uk-UA"/>
        </w:rPr>
        <w:t>]. При цьому, ЛПП, як прави</w:t>
      </w:r>
      <w:r>
        <w:rPr>
          <w:rFonts w:ascii="Times New Roman" w:hAnsi="Times New Roman"/>
          <w:sz w:val="28"/>
          <w:szCs w:val="28"/>
          <w:lang w:val="uk-UA"/>
        </w:rPr>
        <w:t xml:space="preserve">ло, довша, і хірургічно "більш </w:t>
      </w:r>
      <w:r w:rsidRPr="0029702F">
        <w:rPr>
          <w:rFonts w:ascii="Times New Roman" w:hAnsi="Times New Roman"/>
          <w:sz w:val="28"/>
          <w:szCs w:val="28"/>
          <w:lang w:val="uk-UA"/>
        </w:rPr>
        <w:t>зручн</w:t>
      </w:r>
      <w:r>
        <w:rPr>
          <w:rFonts w:ascii="Times New Roman" w:hAnsi="Times New Roman"/>
          <w:sz w:val="28"/>
          <w:szCs w:val="28"/>
          <w:lang w:val="uk-UA"/>
        </w:rPr>
        <w:t>а</w:t>
      </w:r>
      <w:r w:rsidRPr="0029702F">
        <w:rPr>
          <w:rFonts w:ascii="Times New Roman" w:hAnsi="Times New Roman"/>
          <w:sz w:val="28"/>
          <w:szCs w:val="28"/>
          <w:lang w:val="uk-UA"/>
        </w:rPr>
        <w:t xml:space="preserve"> "</w:t>
      </w:r>
      <w:r>
        <w:rPr>
          <w:rFonts w:ascii="Times New Roman" w:hAnsi="Times New Roman"/>
          <w:sz w:val="28"/>
          <w:szCs w:val="28"/>
          <w:lang w:val="uk-UA"/>
        </w:rPr>
        <w:t xml:space="preserve"> </w:t>
      </w:r>
      <w:r w:rsidRPr="0029702F">
        <w:rPr>
          <w:rFonts w:ascii="Times New Roman" w:hAnsi="Times New Roman"/>
          <w:sz w:val="28"/>
          <w:szCs w:val="28"/>
          <w:lang w:val="uk-UA"/>
        </w:rPr>
        <w:t>ніж прав</w:t>
      </w:r>
      <w:r>
        <w:rPr>
          <w:rFonts w:ascii="Times New Roman" w:hAnsi="Times New Roman"/>
          <w:sz w:val="28"/>
          <w:szCs w:val="28"/>
          <w:lang w:val="uk-UA"/>
        </w:rPr>
        <w:t>а</w:t>
      </w:r>
      <w:r w:rsidRPr="0029702F">
        <w:rPr>
          <w:rFonts w:ascii="Times New Roman" w:hAnsi="Times New Roman"/>
          <w:sz w:val="28"/>
          <w:szCs w:val="28"/>
          <w:lang w:val="uk-UA"/>
        </w:rPr>
        <w:t xml:space="preserve"> </w:t>
      </w:r>
      <w:r>
        <w:rPr>
          <w:rFonts w:ascii="Times New Roman" w:hAnsi="Times New Roman"/>
          <w:sz w:val="28"/>
          <w:szCs w:val="28"/>
          <w:lang w:val="uk-UA"/>
        </w:rPr>
        <w:t>[198</w:t>
      </w:r>
      <w:r w:rsidRPr="0029702F">
        <w:rPr>
          <w:rFonts w:ascii="Times New Roman" w:hAnsi="Times New Roman"/>
          <w:sz w:val="28"/>
          <w:szCs w:val="28"/>
          <w:lang w:val="uk-UA"/>
        </w:rPr>
        <w:t>].</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Середня довжина</w:t>
      </w:r>
      <w:r>
        <w:rPr>
          <w:rFonts w:ascii="Times New Roman" w:hAnsi="Times New Roman"/>
          <w:sz w:val="28"/>
          <w:szCs w:val="28"/>
          <w:lang w:val="uk-UA"/>
        </w:rPr>
        <w:t xml:space="preserve"> ЛПП становить близько 1,7 см [</w:t>
      </w:r>
      <w:r w:rsidRPr="0029702F">
        <w:rPr>
          <w:rFonts w:ascii="Times New Roman" w:hAnsi="Times New Roman"/>
          <w:sz w:val="28"/>
          <w:szCs w:val="28"/>
          <w:lang w:val="uk-UA"/>
        </w:rPr>
        <w:t>13].</w:t>
      </w:r>
      <w:r>
        <w:rPr>
          <w:rFonts w:ascii="Times New Roman" w:hAnsi="Times New Roman"/>
          <w:sz w:val="28"/>
          <w:szCs w:val="28"/>
          <w:lang w:val="uk-UA"/>
        </w:rPr>
        <w:t xml:space="preserve"> </w:t>
      </w:r>
      <w:r w:rsidRPr="0029702F">
        <w:rPr>
          <w:rFonts w:ascii="Times New Roman" w:hAnsi="Times New Roman"/>
          <w:sz w:val="28"/>
          <w:szCs w:val="28"/>
          <w:lang w:val="uk-UA"/>
        </w:rPr>
        <w:t>Варіантність анатомії зліва, в основно</w:t>
      </w:r>
      <w:r>
        <w:rPr>
          <w:rFonts w:ascii="Times New Roman" w:hAnsi="Times New Roman"/>
          <w:sz w:val="28"/>
          <w:szCs w:val="28"/>
          <w:lang w:val="uk-UA"/>
        </w:rPr>
        <w:t>му визначається ектопічним впаді</w:t>
      </w:r>
      <w:r w:rsidRPr="0029702F">
        <w:rPr>
          <w:rFonts w:ascii="Times New Roman" w:hAnsi="Times New Roman"/>
          <w:sz w:val="28"/>
          <w:szCs w:val="28"/>
          <w:lang w:val="uk-UA"/>
        </w:rPr>
        <w:t>нням пр</w:t>
      </w:r>
      <w:r>
        <w:rPr>
          <w:rFonts w:ascii="Times New Roman" w:hAnsi="Times New Roman"/>
          <w:sz w:val="28"/>
          <w:szCs w:val="28"/>
          <w:lang w:val="uk-UA"/>
        </w:rPr>
        <w:t>отоки IV сегменту [198</w:t>
      </w:r>
      <w:r w:rsidRPr="0029702F">
        <w:rPr>
          <w:rFonts w:ascii="Times New Roman" w:hAnsi="Times New Roman"/>
          <w:sz w:val="28"/>
          <w:szCs w:val="28"/>
          <w:lang w:val="uk-UA"/>
        </w:rPr>
        <w:t>]. Як правило, в</w:t>
      </w:r>
      <w:r>
        <w:rPr>
          <w:rFonts w:ascii="Times New Roman" w:hAnsi="Times New Roman"/>
          <w:sz w:val="28"/>
          <w:szCs w:val="28"/>
          <w:lang w:val="uk-UA"/>
        </w:rPr>
        <w:t>она</w:t>
      </w:r>
      <w:r w:rsidRPr="0029702F">
        <w:rPr>
          <w:rFonts w:ascii="Times New Roman" w:hAnsi="Times New Roman"/>
          <w:sz w:val="28"/>
          <w:szCs w:val="28"/>
          <w:lang w:val="uk-UA"/>
        </w:rPr>
        <w:t xml:space="preserve"> в</w:t>
      </w:r>
      <w:r>
        <w:rPr>
          <w:rFonts w:ascii="Times New Roman" w:hAnsi="Times New Roman"/>
          <w:sz w:val="28"/>
          <w:szCs w:val="28"/>
          <w:lang w:val="uk-UA"/>
        </w:rPr>
        <w:t>падає в ЛПП дистально до конфлюєнса проток II та</w:t>
      </w:r>
      <w:r w:rsidRPr="0029702F">
        <w:rPr>
          <w:rFonts w:ascii="Times New Roman" w:hAnsi="Times New Roman"/>
          <w:sz w:val="28"/>
          <w:szCs w:val="28"/>
          <w:lang w:val="uk-UA"/>
        </w:rPr>
        <w:t xml:space="preserve"> III сегментів печінки (72</w:t>
      </w:r>
      <w:r>
        <w:rPr>
          <w:rFonts w:ascii="Times New Roman" w:hAnsi="Times New Roman"/>
          <w:sz w:val="28"/>
          <w:szCs w:val="28"/>
          <w:lang w:val="uk-UA"/>
        </w:rPr>
        <w:t>,0 </w:t>
      </w:r>
      <w:r w:rsidRPr="0029702F">
        <w:rPr>
          <w:rFonts w:ascii="Times New Roman" w:hAnsi="Times New Roman"/>
          <w:sz w:val="28"/>
          <w:szCs w:val="28"/>
          <w:lang w:val="uk-UA"/>
        </w:rPr>
        <w:t>% випадків). Повідомляється, що у 2</w:t>
      </w:r>
      <w:r>
        <w:rPr>
          <w:rFonts w:ascii="Times New Roman" w:hAnsi="Times New Roman"/>
          <w:sz w:val="28"/>
          <w:szCs w:val="28"/>
          <w:lang w:val="uk-UA"/>
        </w:rPr>
        <w:t>,0 </w:t>
      </w:r>
      <w:r w:rsidRPr="0029702F">
        <w:rPr>
          <w:rFonts w:ascii="Times New Roman" w:hAnsi="Times New Roman"/>
          <w:sz w:val="28"/>
          <w:szCs w:val="28"/>
          <w:lang w:val="uk-UA"/>
        </w:rPr>
        <w:t>% індивідуумів в</w:t>
      </w:r>
      <w:r>
        <w:rPr>
          <w:rFonts w:ascii="Times New Roman" w:hAnsi="Times New Roman"/>
          <w:sz w:val="28"/>
          <w:szCs w:val="28"/>
          <w:lang w:val="uk-UA"/>
        </w:rPr>
        <w:t>она</w:t>
      </w:r>
      <w:r w:rsidRPr="0029702F">
        <w:rPr>
          <w:rFonts w:ascii="Times New Roman" w:hAnsi="Times New Roman"/>
          <w:sz w:val="28"/>
          <w:szCs w:val="28"/>
          <w:lang w:val="uk-UA"/>
        </w:rPr>
        <w:t xml:space="preserve"> впадає безпосередньо в ОПП, а варіант впадання в проток</w:t>
      </w:r>
      <w:r>
        <w:rPr>
          <w:rFonts w:ascii="Times New Roman" w:hAnsi="Times New Roman"/>
          <w:sz w:val="28"/>
          <w:szCs w:val="28"/>
          <w:lang w:val="uk-UA"/>
        </w:rPr>
        <w:t>и</w:t>
      </w:r>
      <w:r w:rsidRPr="0029702F">
        <w:rPr>
          <w:rFonts w:ascii="Times New Roman" w:hAnsi="Times New Roman"/>
          <w:sz w:val="28"/>
          <w:szCs w:val="28"/>
          <w:lang w:val="uk-UA"/>
        </w:rPr>
        <w:t xml:space="preserve"> III сег</w:t>
      </w:r>
      <w:r>
        <w:rPr>
          <w:rFonts w:ascii="Times New Roman" w:hAnsi="Times New Roman"/>
          <w:sz w:val="28"/>
          <w:szCs w:val="28"/>
          <w:lang w:val="uk-UA"/>
        </w:rPr>
        <w:t>мента досягає частоти від 11,0 % [31] до 27,0 % [198</w:t>
      </w:r>
      <w:r w:rsidRPr="0029702F">
        <w:rPr>
          <w:rFonts w:ascii="Times New Roman" w:hAnsi="Times New Roman"/>
          <w:sz w:val="28"/>
          <w:szCs w:val="28"/>
          <w:lang w:val="uk-UA"/>
        </w:rPr>
        <w:t>]. У 2</w:t>
      </w:r>
      <w:r>
        <w:rPr>
          <w:rFonts w:ascii="Times New Roman" w:hAnsi="Times New Roman"/>
          <w:sz w:val="28"/>
          <w:szCs w:val="28"/>
          <w:lang w:val="uk-UA"/>
        </w:rPr>
        <w:t>,0 </w:t>
      </w:r>
      <w:r w:rsidRPr="0029702F">
        <w:rPr>
          <w:rFonts w:ascii="Times New Roman" w:hAnsi="Times New Roman"/>
          <w:sz w:val="28"/>
          <w:szCs w:val="28"/>
          <w:lang w:val="uk-UA"/>
        </w:rPr>
        <w:t>% випадків в</w:t>
      </w:r>
      <w:r>
        <w:rPr>
          <w:rFonts w:ascii="Times New Roman" w:hAnsi="Times New Roman"/>
          <w:sz w:val="28"/>
          <w:szCs w:val="28"/>
          <w:lang w:val="uk-UA"/>
        </w:rPr>
        <w:t>она</w:t>
      </w:r>
      <w:r w:rsidRPr="0029702F">
        <w:rPr>
          <w:rFonts w:ascii="Times New Roman" w:hAnsi="Times New Roman"/>
          <w:sz w:val="28"/>
          <w:szCs w:val="28"/>
          <w:lang w:val="uk-UA"/>
        </w:rPr>
        <w:t xml:space="preserve"> впадає в </w:t>
      </w:r>
      <w:r>
        <w:rPr>
          <w:rFonts w:ascii="Times New Roman" w:hAnsi="Times New Roman"/>
          <w:sz w:val="28"/>
          <w:szCs w:val="28"/>
          <w:lang w:val="uk-UA"/>
        </w:rPr>
        <w:t>ділянку конфлюєнса проток II та</w:t>
      </w:r>
      <w:r w:rsidRPr="0029702F">
        <w:rPr>
          <w:rFonts w:ascii="Times New Roman" w:hAnsi="Times New Roman"/>
          <w:sz w:val="28"/>
          <w:szCs w:val="28"/>
          <w:lang w:val="uk-UA"/>
        </w:rPr>
        <w:t xml:space="preserve"> III сегменті</w:t>
      </w:r>
      <w:r>
        <w:rPr>
          <w:rFonts w:ascii="Times New Roman" w:hAnsi="Times New Roman"/>
          <w:sz w:val="28"/>
          <w:szCs w:val="28"/>
          <w:lang w:val="uk-UA"/>
        </w:rPr>
        <w:t>в печінки [</w:t>
      </w:r>
      <w:r w:rsidRPr="0029702F">
        <w:rPr>
          <w:rFonts w:ascii="Times New Roman" w:hAnsi="Times New Roman"/>
          <w:sz w:val="28"/>
          <w:szCs w:val="28"/>
          <w:lang w:val="uk-UA"/>
        </w:rPr>
        <w:t xml:space="preserve">31]. Типи злиття проток II </w:t>
      </w:r>
      <w:r>
        <w:rPr>
          <w:rFonts w:ascii="Times New Roman" w:hAnsi="Times New Roman"/>
          <w:sz w:val="28"/>
          <w:szCs w:val="28"/>
          <w:lang w:val="uk-UA"/>
        </w:rPr>
        <w:t xml:space="preserve">та </w:t>
      </w:r>
      <w:r w:rsidRPr="0029702F">
        <w:rPr>
          <w:rFonts w:ascii="Times New Roman" w:hAnsi="Times New Roman"/>
          <w:sz w:val="28"/>
          <w:szCs w:val="28"/>
          <w:lang w:val="uk-UA"/>
        </w:rPr>
        <w:t xml:space="preserve">III сегментів з протокою </w:t>
      </w:r>
      <w:r>
        <w:rPr>
          <w:rFonts w:ascii="Times New Roman" w:hAnsi="Times New Roman"/>
          <w:sz w:val="28"/>
          <w:szCs w:val="28"/>
          <w:lang w:val="uk-UA"/>
        </w:rPr>
        <w:t xml:space="preserve">IV сегмента при формуванні ЛПП: </w:t>
      </w:r>
      <w:r w:rsidRPr="0029702F">
        <w:rPr>
          <w:rFonts w:ascii="Times New Roman" w:hAnsi="Times New Roman"/>
          <w:sz w:val="28"/>
          <w:szCs w:val="28"/>
          <w:lang w:val="uk-UA"/>
        </w:rPr>
        <w:t>1. Лівий (лівіше проекції сер</w:t>
      </w:r>
      <w:r>
        <w:rPr>
          <w:rFonts w:ascii="Times New Roman" w:hAnsi="Times New Roman"/>
          <w:sz w:val="28"/>
          <w:szCs w:val="28"/>
          <w:lang w:val="uk-UA"/>
        </w:rPr>
        <w:t>поподібної зв'язки) – 69,8-73,0</w:t>
      </w:r>
      <w:r>
        <w:rPr>
          <w:lang w:val="uk-UA"/>
        </w:rPr>
        <w:t> </w:t>
      </w:r>
      <w:r>
        <w:rPr>
          <w:rFonts w:ascii="Times New Roman" w:hAnsi="Times New Roman"/>
          <w:sz w:val="28"/>
          <w:szCs w:val="28"/>
          <w:lang w:val="uk-UA"/>
        </w:rPr>
        <w:t xml:space="preserve">%; </w:t>
      </w:r>
      <w:r w:rsidRPr="0029702F">
        <w:rPr>
          <w:rFonts w:ascii="Times New Roman" w:hAnsi="Times New Roman"/>
          <w:sz w:val="28"/>
          <w:szCs w:val="28"/>
          <w:lang w:val="uk-UA"/>
        </w:rPr>
        <w:t>2. Середній (на рів</w:t>
      </w:r>
      <w:r>
        <w:rPr>
          <w:rFonts w:ascii="Times New Roman" w:hAnsi="Times New Roman"/>
          <w:sz w:val="28"/>
          <w:szCs w:val="28"/>
          <w:lang w:val="uk-UA"/>
        </w:rPr>
        <w:t xml:space="preserve">ні її проекції) – 13,9-14,5 %; </w:t>
      </w:r>
      <w:r w:rsidRPr="0029702F">
        <w:rPr>
          <w:rFonts w:ascii="Times New Roman" w:hAnsi="Times New Roman"/>
          <w:sz w:val="28"/>
          <w:szCs w:val="28"/>
          <w:lang w:val="uk-UA"/>
        </w:rPr>
        <w:t>3. Правий (правіше проекції серпо</w:t>
      </w:r>
      <w:r>
        <w:rPr>
          <w:rFonts w:ascii="Times New Roman" w:hAnsi="Times New Roman"/>
          <w:sz w:val="28"/>
          <w:szCs w:val="28"/>
          <w:lang w:val="uk-UA"/>
        </w:rPr>
        <w:t>подібної</w:t>
      </w:r>
      <w:r w:rsidRPr="0029702F">
        <w:rPr>
          <w:rFonts w:ascii="Times New Roman" w:hAnsi="Times New Roman"/>
          <w:sz w:val="28"/>
          <w:szCs w:val="28"/>
          <w:lang w:val="uk-UA"/>
        </w:rPr>
        <w:t xml:space="preserve"> з</w:t>
      </w:r>
      <w:r>
        <w:rPr>
          <w:rFonts w:ascii="Times New Roman" w:hAnsi="Times New Roman"/>
          <w:sz w:val="28"/>
          <w:szCs w:val="28"/>
          <w:lang w:val="uk-UA"/>
        </w:rPr>
        <w:t>в'язки) – правіше 12,5 -16,3 %.</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Варіант</w:t>
      </w:r>
      <w:r>
        <w:rPr>
          <w:rFonts w:ascii="Times New Roman" w:hAnsi="Times New Roman"/>
          <w:sz w:val="28"/>
          <w:szCs w:val="28"/>
          <w:lang w:val="uk-UA"/>
        </w:rPr>
        <w:t>и впадіння протоки IV сегмента: 1. Поєднання</w:t>
      </w:r>
      <w:r w:rsidRPr="0029702F">
        <w:rPr>
          <w:rFonts w:ascii="Times New Roman" w:hAnsi="Times New Roman"/>
          <w:sz w:val="28"/>
          <w:szCs w:val="28"/>
          <w:lang w:val="uk-UA"/>
        </w:rPr>
        <w:t xml:space="preserve"> із загальним стволом проток</w:t>
      </w:r>
      <w:r>
        <w:rPr>
          <w:rFonts w:ascii="Times New Roman" w:hAnsi="Times New Roman"/>
          <w:sz w:val="28"/>
          <w:szCs w:val="28"/>
          <w:lang w:val="uk-UA"/>
        </w:rPr>
        <w:t>и II та</w:t>
      </w:r>
      <w:r w:rsidRPr="0029702F">
        <w:rPr>
          <w:rFonts w:ascii="Times New Roman" w:hAnsi="Times New Roman"/>
          <w:sz w:val="28"/>
          <w:szCs w:val="28"/>
          <w:lang w:val="uk-UA"/>
        </w:rPr>
        <w:t xml:space="preserve"> III сегментів, утворюючи ЛПП, як</w:t>
      </w:r>
      <w:r>
        <w:rPr>
          <w:rFonts w:ascii="Times New Roman" w:hAnsi="Times New Roman"/>
          <w:sz w:val="28"/>
          <w:szCs w:val="28"/>
          <w:lang w:val="uk-UA"/>
        </w:rPr>
        <w:t>а</w:t>
      </w:r>
      <w:r w:rsidRPr="0029702F">
        <w:rPr>
          <w:rFonts w:ascii="Times New Roman" w:hAnsi="Times New Roman"/>
          <w:sz w:val="28"/>
          <w:szCs w:val="28"/>
          <w:lang w:val="uk-UA"/>
        </w:rPr>
        <w:t xml:space="preserve"> б</w:t>
      </w:r>
      <w:r>
        <w:rPr>
          <w:rFonts w:ascii="Times New Roman" w:hAnsi="Times New Roman"/>
          <w:sz w:val="28"/>
          <w:szCs w:val="28"/>
          <w:lang w:val="uk-UA"/>
        </w:rPr>
        <w:t>ере гілки від I сегменту – 93,05 %; 2. Впадіння в ділянку</w:t>
      </w:r>
      <w:r w:rsidRPr="0029702F">
        <w:rPr>
          <w:rFonts w:ascii="Times New Roman" w:hAnsi="Times New Roman"/>
          <w:sz w:val="28"/>
          <w:szCs w:val="28"/>
          <w:lang w:val="uk-UA"/>
        </w:rPr>
        <w:t xml:space="preserve"> злиття пайових проток</w:t>
      </w:r>
      <w:r>
        <w:rPr>
          <w:rFonts w:ascii="Times New Roman" w:hAnsi="Times New Roman"/>
          <w:sz w:val="28"/>
          <w:szCs w:val="28"/>
          <w:lang w:val="uk-UA"/>
        </w:rPr>
        <w:t xml:space="preserve"> за типом трифуркації лівого типу – 4,65 %; </w:t>
      </w:r>
      <w:r w:rsidRPr="0029702F">
        <w:rPr>
          <w:rFonts w:ascii="Times New Roman" w:hAnsi="Times New Roman"/>
          <w:sz w:val="28"/>
          <w:szCs w:val="28"/>
          <w:lang w:val="uk-UA"/>
        </w:rPr>
        <w:t>3. Впадіння в проток</w:t>
      </w:r>
      <w:r>
        <w:rPr>
          <w:rFonts w:ascii="Times New Roman" w:hAnsi="Times New Roman"/>
          <w:sz w:val="28"/>
          <w:szCs w:val="28"/>
          <w:lang w:val="uk-UA"/>
        </w:rPr>
        <w:t>у</w:t>
      </w:r>
      <w:r w:rsidRPr="0029702F">
        <w:rPr>
          <w:rFonts w:ascii="Times New Roman" w:hAnsi="Times New Roman"/>
          <w:sz w:val="28"/>
          <w:szCs w:val="28"/>
          <w:lang w:val="uk-UA"/>
        </w:rPr>
        <w:t xml:space="preserve"> III сегмента до </w:t>
      </w:r>
      <w:r>
        <w:rPr>
          <w:rFonts w:ascii="Times New Roman" w:hAnsi="Times New Roman"/>
          <w:sz w:val="28"/>
          <w:szCs w:val="28"/>
          <w:lang w:val="uk-UA"/>
        </w:rPr>
        <w:t>її</w:t>
      </w:r>
      <w:r w:rsidRPr="0029702F">
        <w:rPr>
          <w:rFonts w:ascii="Times New Roman" w:hAnsi="Times New Roman"/>
          <w:sz w:val="28"/>
          <w:szCs w:val="28"/>
          <w:lang w:val="uk-UA"/>
        </w:rPr>
        <w:t xml:space="preserve"> злиття з протокою II сегмента </w:t>
      </w:r>
      <w:r>
        <w:rPr>
          <w:rFonts w:ascii="Times New Roman" w:hAnsi="Times New Roman"/>
          <w:sz w:val="28"/>
          <w:szCs w:val="28"/>
          <w:lang w:val="uk-UA"/>
        </w:rPr>
        <w:t>–</w:t>
      </w:r>
      <w:r w:rsidRPr="0029702F">
        <w:rPr>
          <w:rFonts w:ascii="Times New Roman" w:hAnsi="Times New Roman"/>
          <w:sz w:val="28"/>
          <w:szCs w:val="28"/>
          <w:lang w:val="uk-UA"/>
        </w:rPr>
        <w:t xml:space="preserve"> 2,3</w:t>
      </w:r>
      <w:r>
        <w:rPr>
          <w:rFonts w:ascii="Times New Roman" w:hAnsi="Times New Roman"/>
          <w:sz w:val="28"/>
          <w:szCs w:val="28"/>
          <w:lang w:val="uk-UA"/>
        </w:rPr>
        <w:t> </w:t>
      </w:r>
      <w:r w:rsidRPr="0029702F">
        <w:rPr>
          <w:rFonts w:ascii="Times New Roman" w:hAnsi="Times New Roman"/>
          <w:sz w:val="28"/>
          <w:szCs w:val="28"/>
          <w:lang w:val="uk-UA"/>
        </w:rPr>
        <w:t>%</w:t>
      </w:r>
      <w:r>
        <w:rPr>
          <w:rFonts w:ascii="Times New Roman" w:hAnsi="Times New Roman"/>
          <w:sz w:val="28"/>
          <w:szCs w:val="28"/>
          <w:lang w:val="uk-UA"/>
        </w:rPr>
        <w:t xml:space="preserve">. </w:t>
      </w:r>
      <w:r w:rsidRPr="0029702F">
        <w:rPr>
          <w:rFonts w:ascii="Times New Roman" w:hAnsi="Times New Roman"/>
          <w:sz w:val="28"/>
          <w:szCs w:val="28"/>
          <w:lang w:val="uk-UA"/>
        </w:rPr>
        <w:t>Варіантів впадання протоки IV сегмент</w:t>
      </w:r>
      <w:r>
        <w:rPr>
          <w:rFonts w:ascii="Times New Roman" w:hAnsi="Times New Roman"/>
          <w:sz w:val="28"/>
          <w:szCs w:val="28"/>
          <w:lang w:val="uk-UA"/>
        </w:rPr>
        <w:t>у</w:t>
      </w:r>
      <w:r w:rsidRPr="0029702F">
        <w:rPr>
          <w:rFonts w:ascii="Times New Roman" w:hAnsi="Times New Roman"/>
          <w:sz w:val="28"/>
          <w:szCs w:val="28"/>
          <w:lang w:val="uk-UA"/>
        </w:rPr>
        <w:t xml:space="preserve"> в ППП в </w:t>
      </w:r>
      <w:r>
        <w:rPr>
          <w:rFonts w:ascii="Times New Roman" w:hAnsi="Times New Roman"/>
          <w:sz w:val="28"/>
          <w:szCs w:val="28"/>
          <w:lang w:val="uk-UA"/>
        </w:rPr>
        <w:t xml:space="preserve">даному дослідженні не виявлено. </w:t>
      </w:r>
      <w:r w:rsidRPr="0029702F">
        <w:rPr>
          <w:rFonts w:ascii="Times New Roman" w:hAnsi="Times New Roman"/>
          <w:sz w:val="28"/>
          <w:szCs w:val="28"/>
          <w:lang w:val="uk-UA"/>
        </w:rPr>
        <w:t>Дренування жовчі від хвостатої ча</w:t>
      </w:r>
      <w:r>
        <w:rPr>
          <w:rFonts w:ascii="Times New Roman" w:hAnsi="Times New Roman"/>
          <w:sz w:val="28"/>
          <w:szCs w:val="28"/>
          <w:lang w:val="uk-UA"/>
        </w:rPr>
        <w:t>стки печінки (сегмент I) в ППП та</w:t>
      </w:r>
      <w:r w:rsidRPr="0029702F">
        <w:rPr>
          <w:rFonts w:ascii="Times New Roman" w:hAnsi="Times New Roman"/>
          <w:sz w:val="28"/>
          <w:szCs w:val="28"/>
          <w:lang w:val="uk-UA"/>
        </w:rPr>
        <w:t xml:space="preserve"> ЛПП</w:t>
      </w:r>
      <w:r>
        <w:rPr>
          <w:rFonts w:ascii="Times New Roman" w:hAnsi="Times New Roman"/>
          <w:sz w:val="28"/>
          <w:szCs w:val="28"/>
          <w:lang w:val="uk-UA"/>
        </w:rPr>
        <w:t xml:space="preserve"> відбувається близько їх конфлює</w:t>
      </w:r>
      <w:r w:rsidRPr="0029702F">
        <w:rPr>
          <w:rFonts w:ascii="Times New Roman" w:hAnsi="Times New Roman"/>
          <w:sz w:val="28"/>
          <w:szCs w:val="28"/>
          <w:lang w:val="uk-UA"/>
        </w:rPr>
        <w:t>нса [113, 1</w:t>
      </w:r>
      <w:r>
        <w:rPr>
          <w:rFonts w:ascii="Times New Roman" w:hAnsi="Times New Roman"/>
          <w:sz w:val="28"/>
          <w:szCs w:val="28"/>
          <w:lang w:val="uk-UA"/>
        </w:rPr>
        <w:t>98</w:t>
      </w:r>
      <w:r w:rsidRPr="0029702F">
        <w:rPr>
          <w:rFonts w:ascii="Times New Roman" w:hAnsi="Times New Roman"/>
          <w:sz w:val="28"/>
          <w:szCs w:val="28"/>
          <w:lang w:val="uk-UA"/>
        </w:rPr>
        <w:t>]. Частота такого варіанту др</w:t>
      </w:r>
      <w:r>
        <w:rPr>
          <w:rFonts w:ascii="Times New Roman" w:hAnsi="Times New Roman"/>
          <w:sz w:val="28"/>
          <w:szCs w:val="28"/>
          <w:lang w:val="uk-UA"/>
        </w:rPr>
        <w:t>енування становить 80,0 % [177</w:t>
      </w:r>
      <w:r w:rsidRPr="0029702F">
        <w:rPr>
          <w:rFonts w:ascii="Times New Roman" w:hAnsi="Times New Roman"/>
          <w:sz w:val="28"/>
          <w:szCs w:val="28"/>
          <w:lang w:val="uk-UA"/>
        </w:rPr>
        <w:t>]. У 15</w:t>
      </w:r>
      <w:r>
        <w:rPr>
          <w:rFonts w:ascii="Times New Roman" w:hAnsi="Times New Roman"/>
          <w:sz w:val="28"/>
          <w:szCs w:val="28"/>
        </w:rPr>
        <w:t>,0 </w:t>
      </w:r>
      <w:r w:rsidRPr="0029702F">
        <w:rPr>
          <w:rFonts w:ascii="Times New Roman" w:hAnsi="Times New Roman"/>
          <w:sz w:val="28"/>
          <w:szCs w:val="28"/>
          <w:lang w:val="uk-UA"/>
        </w:rPr>
        <w:t>% в</w:t>
      </w:r>
      <w:r>
        <w:rPr>
          <w:rFonts w:ascii="Times New Roman" w:hAnsi="Times New Roman"/>
          <w:sz w:val="28"/>
          <w:szCs w:val="28"/>
          <w:lang w:val="uk-UA"/>
        </w:rPr>
        <w:t>ипадків хвостата частка дренується тільки в ЛПП, та</w:t>
      </w:r>
      <w:r w:rsidRPr="0029702F">
        <w:rPr>
          <w:rFonts w:ascii="Times New Roman" w:hAnsi="Times New Roman"/>
          <w:sz w:val="28"/>
          <w:szCs w:val="28"/>
          <w:lang w:val="uk-UA"/>
        </w:rPr>
        <w:t xml:space="preserve"> в </w:t>
      </w:r>
      <w:r>
        <w:rPr>
          <w:rFonts w:ascii="Times New Roman" w:hAnsi="Times New Roman"/>
          <w:sz w:val="28"/>
          <w:szCs w:val="28"/>
          <w:lang w:val="uk-UA"/>
        </w:rPr>
        <w:t>5,0%-6,0 % - тільки в ППП [59, 177, 2</w:t>
      </w:r>
      <w:r w:rsidRPr="0029702F">
        <w:rPr>
          <w:rFonts w:ascii="Times New Roman" w:hAnsi="Times New Roman"/>
          <w:sz w:val="28"/>
          <w:szCs w:val="28"/>
          <w:lang w:val="uk-UA"/>
        </w:rPr>
        <w:t>07].</w:t>
      </w:r>
      <w:r>
        <w:rPr>
          <w:rFonts w:ascii="Times New Roman" w:hAnsi="Times New Roman"/>
          <w:sz w:val="28"/>
          <w:szCs w:val="28"/>
          <w:lang w:val="uk-UA"/>
        </w:rPr>
        <w:t xml:space="preserve"> </w:t>
      </w:r>
      <w:r w:rsidRPr="0029702F">
        <w:rPr>
          <w:rFonts w:ascii="Times New Roman" w:hAnsi="Times New Roman"/>
          <w:sz w:val="28"/>
          <w:szCs w:val="28"/>
          <w:lang w:val="uk-UA"/>
        </w:rPr>
        <w:t>Як правило, жовчні протоки від I сегмент</w:t>
      </w:r>
      <w:r>
        <w:rPr>
          <w:rFonts w:ascii="Times New Roman" w:hAnsi="Times New Roman"/>
          <w:sz w:val="28"/>
          <w:szCs w:val="28"/>
          <w:lang w:val="uk-UA"/>
        </w:rPr>
        <w:t>у</w:t>
      </w:r>
      <w:r w:rsidRPr="0029702F">
        <w:rPr>
          <w:rFonts w:ascii="Times New Roman" w:hAnsi="Times New Roman"/>
          <w:sz w:val="28"/>
          <w:szCs w:val="28"/>
          <w:lang w:val="uk-UA"/>
        </w:rPr>
        <w:t xml:space="preserve"> повторюють анатомію основних </w:t>
      </w:r>
      <w:r>
        <w:rPr>
          <w:rFonts w:ascii="Times New Roman" w:hAnsi="Times New Roman"/>
          <w:sz w:val="28"/>
          <w:szCs w:val="28"/>
          <w:lang w:val="uk-UA"/>
        </w:rPr>
        <w:t xml:space="preserve">судин, що </w:t>
      </w:r>
      <w:r w:rsidRPr="0029702F">
        <w:rPr>
          <w:rFonts w:ascii="Times New Roman" w:hAnsi="Times New Roman"/>
          <w:sz w:val="28"/>
          <w:szCs w:val="28"/>
          <w:lang w:val="uk-UA"/>
        </w:rPr>
        <w:t>живлять. У 68,4-</w:t>
      </w:r>
      <w:r>
        <w:rPr>
          <w:rFonts w:ascii="Times New Roman" w:hAnsi="Times New Roman"/>
          <w:sz w:val="28"/>
          <w:szCs w:val="28"/>
          <w:lang w:val="uk-UA"/>
        </w:rPr>
        <w:t xml:space="preserve">76,0 % випадків </w:t>
      </w:r>
      <w:r>
        <w:rPr>
          <w:rFonts w:ascii="Times New Roman" w:hAnsi="Times New Roman"/>
          <w:sz w:val="28"/>
          <w:szCs w:val="28"/>
          <w:lang w:val="uk-UA"/>
        </w:rPr>
        <w:lastRenderedPageBreak/>
        <w:t>жовчовідток</w:t>
      </w:r>
      <w:r w:rsidRPr="0029702F">
        <w:rPr>
          <w:rFonts w:ascii="Times New Roman" w:hAnsi="Times New Roman"/>
          <w:sz w:val="28"/>
          <w:szCs w:val="28"/>
          <w:lang w:val="uk-UA"/>
        </w:rPr>
        <w:t xml:space="preserve"> від I</w:t>
      </w:r>
      <w:r>
        <w:rPr>
          <w:rFonts w:ascii="Times New Roman" w:hAnsi="Times New Roman"/>
          <w:sz w:val="28"/>
          <w:szCs w:val="28"/>
          <w:lang w:val="uk-UA"/>
        </w:rPr>
        <w:t xml:space="preserve"> сегменту відбувається через дві</w:t>
      </w:r>
      <w:r w:rsidRPr="0029702F">
        <w:rPr>
          <w:rFonts w:ascii="Times New Roman" w:hAnsi="Times New Roman"/>
          <w:sz w:val="28"/>
          <w:szCs w:val="28"/>
          <w:lang w:val="uk-UA"/>
        </w:rPr>
        <w:t xml:space="preserve"> протоки, в 24</w:t>
      </w:r>
      <w:r>
        <w:rPr>
          <w:rFonts w:ascii="Times New Roman" w:hAnsi="Times New Roman"/>
          <w:sz w:val="28"/>
          <w:szCs w:val="28"/>
          <w:lang w:val="uk-UA"/>
        </w:rPr>
        <w:t>,0</w:t>
      </w:r>
      <w:r w:rsidRPr="0029702F">
        <w:rPr>
          <w:rFonts w:ascii="Times New Roman" w:hAnsi="Times New Roman"/>
          <w:sz w:val="28"/>
          <w:szCs w:val="28"/>
          <w:lang w:val="uk-UA"/>
        </w:rPr>
        <w:t>-31,6</w:t>
      </w:r>
      <w:r>
        <w:rPr>
          <w:rFonts w:ascii="Times New Roman" w:hAnsi="Times New Roman"/>
          <w:sz w:val="28"/>
          <w:szCs w:val="28"/>
          <w:lang w:val="uk-UA"/>
        </w:rPr>
        <w:t> </w:t>
      </w:r>
      <w:r w:rsidRPr="0029702F">
        <w:rPr>
          <w:rFonts w:ascii="Times New Roman" w:hAnsi="Times New Roman"/>
          <w:sz w:val="28"/>
          <w:szCs w:val="28"/>
          <w:lang w:val="uk-UA"/>
        </w:rPr>
        <w:t>% через три [15, 59]. Є повідомлення про наявніст</w:t>
      </w:r>
      <w:r>
        <w:rPr>
          <w:rFonts w:ascii="Times New Roman" w:hAnsi="Times New Roman"/>
          <w:sz w:val="28"/>
          <w:szCs w:val="28"/>
          <w:lang w:val="uk-UA"/>
        </w:rPr>
        <w:t>ь 5 протоків хвостатої частки [201</w:t>
      </w:r>
      <w:r w:rsidRPr="0029702F">
        <w:rPr>
          <w:rFonts w:ascii="Times New Roman" w:hAnsi="Times New Roman"/>
          <w:sz w:val="28"/>
          <w:szCs w:val="28"/>
          <w:lang w:val="uk-UA"/>
        </w:rPr>
        <w:t>].</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Найбільш част</w:t>
      </w:r>
      <w:r>
        <w:rPr>
          <w:rFonts w:ascii="Times New Roman" w:hAnsi="Times New Roman"/>
          <w:sz w:val="28"/>
          <w:szCs w:val="28"/>
          <w:lang w:val="uk-UA"/>
        </w:rPr>
        <w:t>ими</w:t>
      </w:r>
      <w:r w:rsidRPr="0029702F">
        <w:rPr>
          <w:rFonts w:ascii="Times New Roman" w:hAnsi="Times New Roman"/>
          <w:sz w:val="28"/>
          <w:szCs w:val="28"/>
          <w:lang w:val="uk-UA"/>
        </w:rPr>
        <w:t xml:space="preserve"> варіант</w:t>
      </w:r>
      <w:r>
        <w:rPr>
          <w:rFonts w:ascii="Times New Roman" w:hAnsi="Times New Roman"/>
          <w:sz w:val="28"/>
          <w:szCs w:val="28"/>
          <w:lang w:val="uk-UA"/>
        </w:rPr>
        <w:t xml:space="preserve">ами </w:t>
      </w:r>
      <w:r w:rsidRPr="0029702F">
        <w:rPr>
          <w:rFonts w:ascii="Times New Roman" w:hAnsi="Times New Roman"/>
          <w:sz w:val="28"/>
          <w:szCs w:val="28"/>
          <w:lang w:val="uk-UA"/>
        </w:rPr>
        <w:t xml:space="preserve">злиття жовчних проток, </w:t>
      </w:r>
      <w:r>
        <w:rPr>
          <w:rFonts w:ascii="Times New Roman" w:hAnsi="Times New Roman"/>
          <w:sz w:val="28"/>
          <w:szCs w:val="28"/>
          <w:lang w:val="uk-UA"/>
        </w:rPr>
        <w:t>які пов</w:t>
      </w:r>
      <w:r w:rsidRPr="00226470">
        <w:rPr>
          <w:rFonts w:ascii="Times New Roman" w:hAnsi="Times New Roman"/>
          <w:sz w:val="28"/>
          <w:szCs w:val="28"/>
          <w:lang w:val="uk-UA"/>
        </w:rPr>
        <w:t>`</w:t>
      </w:r>
      <w:r>
        <w:rPr>
          <w:rFonts w:ascii="Times New Roman" w:hAnsi="Times New Roman"/>
          <w:sz w:val="28"/>
          <w:szCs w:val="28"/>
          <w:lang w:val="uk-UA"/>
        </w:rPr>
        <w:t>язані</w:t>
      </w:r>
      <w:r w:rsidRPr="0029702F">
        <w:rPr>
          <w:rFonts w:ascii="Times New Roman" w:hAnsi="Times New Roman"/>
          <w:sz w:val="28"/>
          <w:szCs w:val="28"/>
          <w:lang w:val="uk-UA"/>
        </w:rPr>
        <w:t xml:space="preserve"> з біліарним</w:t>
      </w:r>
      <w:r>
        <w:rPr>
          <w:rFonts w:ascii="Times New Roman" w:hAnsi="Times New Roman"/>
          <w:sz w:val="28"/>
          <w:szCs w:val="28"/>
          <w:lang w:val="uk-UA"/>
        </w:rPr>
        <w:t>и</w:t>
      </w:r>
      <w:r w:rsidRPr="0029702F">
        <w:rPr>
          <w:rFonts w:ascii="Times New Roman" w:hAnsi="Times New Roman"/>
          <w:sz w:val="28"/>
          <w:szCs w:val="28"/>
          <w:lang w:val="uk-UA"/>
        </w:rPr>
        <w:t xml:space="preserve"> ускладненнями</w:t>
      </w:r>
      <w:r>
        <w:rPr>
          <w:rFonts w:ascii="Times New Roman" w:hAnsi="Times New Roman"/>
          <w:sz w:val="28"/>
          <w:szCs w:val="28"/>
          <w:lang w:val="uk-UA"/>
        </w:rPr>
        <w:t xml:space="preserve"> (жовчовитіканнями) при резекції правої частки печінки, що</w:t>
      </w:r>
      <w:r w:rsidRPr="0029702F">
        <w:rPr>
          <w:rFonts w:ascii="Times New Roman" w:hAnsi="Times New Roman"/>
          <w:sz w:val="28"/>
          <w:szCs w:val="28"/>
          <w:lang w:val="uk-UA"/>
        </w:rPr>
        <w:t xml:space="preserve"> описуються в літературі</w:t>
      </w:r>
      <w:r>
        <w:rPr>
          <w:rFonts w:ascii="Times New Roman" w:hAnsi="Times New Roman"/>
          <w:sz w:val="28"/>
          <w:szCs w:val="28"/>
          <w:lang w:val="uk-UA"/>
        </w:rPr>
        <w:t>,</w:t>
      </w:r>
      <w:r w:rsidRPr="0029702F">
        <w:rPr>
          <w:rFonts w:ascii="Times New Roman" w:hAnsi="Times New Roman"/>
          <w:sz w:val="28"/>
          <w:szCs w:val="28"/>
          <w:lang w:val="uk-UA"/>
        </w:rPr>
        <w:t xml:space="preserve"> </w:t>
      </w:r>
      <w:r>
        <w:rPr>
          <w:rFonts w:ascii="Times New Roman" w:hAnsi="Times New Roman"/>
          <w:sz w:val="28"/>
          <w:szCs w:val="28"/>
          <w:lang w:val="uk-UA"/>
        </w:rPr>
        <w:t>є: 1) наявність аберантної правої задньої сегментарної</w:t>
      </w:r>
      <w:r w:rsidRPr="0029702F">
        <w:rPr>
          <w:rFonts w:ascii="Times New Roman" w:hAnsi="Times New Roman"/>
          <w:sz w:val="28"/>
          <w:szCs w:val="28"/>
          <w:lang w:val="uk-UA"/>
        </w:rPr>
        <w:t xml:space="preserve"> протоки</w:t>
      </w:r>
      <w:r>
        <w:rPr>
          <w:rFonts w:ascii="Times New Roman" w:hAnsi="Times New Roman"/>
          <w:sz w:val="28"/>
          <w:szCs w:val="28"/>
          <w:lang w:val="uk-UA"/>
        </w:rPr>
        <w:t>, що</w:t>
      </w:r>
      <w:r w:rsidRPr="0029702F">
        <w:rPr>
          <w:rFonts w:ascii="Times New Roman" w:hAnsi="Times New Roman"/>
          <w:sz w:val="28"/>
          <w:szCs w:val="28"/>
          <w:lang w:val="uk-UA"/>
        </w:rPr>
        <w:t xml:space="preserve"> впадає в загальний,</w:t>
      </w:r>
      <w:r>
        <w:rPr>
          <w:rFonts w:ascii="Times New Roman" w:hAnsi="Times New Roman"/>
          <w:sz w:val="28"/>
          <w:szCs w:val="28"/>
          <w:lang w:val="uk-UA"/>
        </w:rPr>
        <w:t xml:space="preserve"> або ліву печінкову протоку [127, 145]; 2) коротка (менша за 1 см) права часткова</w:t>
      </w:r>
      <w:r w:rsidRPr="0029702F">
        <w:rPr>
          <w:rFonts w:ascii="Times New Roman" w:hAnsi="Times New Roman"/>
          <w:sz w:val="28"/>
          <w:szCs w:val="28"/>
          <w:lang w:val="uk-UA"/>
        </w:rPr>
        <w:t xml:space="preserve"> проток</w:t>
      </w:r>
      <w:r>
        <w:rPr>
          <w:rFonts w:ascii="Times New Roman" w:hAnsi="Times New Roman"/>
          <w:sz w:val="28"/>
          <w:szCs w:val="28"/>
          <w:lang w:val="uk-UA"/>
        </w:rPr>
        <w:t>а</w:t>
      </w:r>
      <w:r w:rsidRPr="0029702F">
        <w:rPr>
          <w:rFonts w:ascii="Times New Roman" w:hAnsi="Times New Roman"/>
          <w:sz w:val="28"/>
          <w:szCs w:val="28"/>
          <w:lang w:val="uk-UA"/>
        </w:rPr>
        <w:t xml:space="preserve"> (</w:t>
      </w:r>
      <w:r>
        <w:rPr>
          <w:rFonts w:ascii="Times New Roman" w:hAnsi="Times New Roman"/>
          <w:sz w:val="28"/>
          <w:szCs w:val="28"/>
          <w:lang w:val="uk-UA"/>
        </w:rPr>
        <w:t>ризик пошкодження правої задньої</w:t>
      </w:r>
      <w:r w:rsidRPr="0029702F">
        <w:rPr>
          <w:rFonts w:ascii="Times New Roman" w:hAnsi="Times New Roman"/>
          <w:sz w:val="28"/>
          <w:szCs w:val="28"/>
          <w:lang w:val="uk-UA"/>
        </w:rPr>
        <w:t xml:space="preserve"> бісегмента</w:t>
      </w:r>
      <w:r>
        <w:rPr>
          <w:rFonts w:ascii="Times New Roman" w:hAnsi="Times New Roman"/>
          <w:sz w:val="28"/>
          <w:szCs w:val="28"/>
          <w:lang w:val="uk-UA"/>
        </w:rPr>
        <w:t>рної протоки [22, 32, 116]; 3) варіанти впадіння правої задньої бісегментарної</w:t>
      </w:r>
      <w:r w:rsidRPr="0029702F">
        <w:rPr>
          <w:rFonts w:ascii="Times New Roman" w:hAnsi="Times New Roman"/>
          <w:sz w:val="28"/>
          <w:szCs w:val="28"/>
          <w:lang w:val="uk-UA"/>
        </w:rPr>
        <w:t xml:space="preserve"> протоки або право</w:t>
      </w:r>
      <w:r>
        <w:rPr>
          <w:rFonts w:ascii="Times New Roman" w:hAnsi="Times New Roman"/>
          <w:sz w:val="28"/>
          <w:szCs w:val="28"/>
          <w:lang w:val="uk-UA"/>
        </w:rPr>
        <w:t>ї</w:t>
      </w:r>
      <w:r w:rsidRPr="0029702F">
        <w:rPr>
          <w:rFonts w:ascii="Times New Roman" w:hAnsi="Times New Roman"/>
          <w:sz w:val="28"/>
          <w:szCs w:val="28"/>
          <w:lang w:val="uk-UA"/>
        </w:rPr>
        <w:t xml:space="preserve"> пайової проток</w:t>
      </w:r>
      <w:r>
        <w:rPr>
          <w:rFonts w:ascii="Times New Roman" w:hAnsi="Times New Roman"/>
          <w:sz w:val="28"/>
          <w:szCs w:val="28"/>
          <w:lang w:val="uk-UA"/>
        </w:rPr>
        <w:t>и</w:t>
      </w:r>
      <w:r w:rsidRPr="0029702F">
        <w:rPr>
          <w:rFonts w:ascii="Times New Roman" w:hAnsi="Times New Roman"/>
          <w:sz w:val="28"/>
          <w:szCs w:val="28"/>
          <w:lang w:val="uk-UA"/>
        </w:rPr>
        <w:t xml:space="preserve"> в прот</w:t>
      </w:r>
      <w:r>
        <w:rPr>
          <w:rFonts w:ascii="Times New Roman" w:hAnsi="Times New Roman"/>
          <w:sz w:val="28"/>
          <w:szCs w:val="28"/>
          <w:lang w:val="uk-UA"/>
        </w:rPr>
        <w:t>оки міхура. У літературі опис</w:t>
      </w:r>
      <w:r w:rsidRPr="0029702F">
        <w:rPr>
          <w:rFonts w:ascii="Times New Roman" w:hAnsi="Times New Roman"/>
          <w:sz w:val="28"/>
          <w:szCs w:val="28"/>
          <w:lang w:val="uk-UA"/>
        </w:rPr>
        <w:t>ана частота даних варіантів, об'єднаних під назвою "міхурово-печінкові протоки"</w:t>
      </w:r>
      <w:r>
        <w:rPr>
          <w:rFonts w:ascii="Times New Roman" w:hAnsi="Times New Roman"/>
          <w:sz w:val="28"/>
          <w:szCs w:val="28"/>
          <w:lang w:val="uk-UA"/>
        </w:rPr>
        <w:t>,</w:t>
      </w:r>
      <w:r w:rsidRPr="0029702F">
        <w:rPr>
          <w:rFonts w:ascii="Times New Roman" w:hAnsi="Times New Roman"/>
          <w:sz w:val="28"/>
          <w:szCs w:val="28"/>
          <w:lang w:val="uk-UA"/>
        </w:rPr>
        <w:t xml:space="preserve"> становить 1</w:t>
      </w:r>
      <w:r>
        <w:rPr>
          <w:rFonts w:ascii="Times New Roman" w:hAnsi="Times New Roman"/>
          <w:sz w:val="28"/>
          <w:szCs w:val="28"/>
          <w:lang w:val="uk-UA"/>
        </w:rPr>
        <w:t>,0</w:t>
      </w:r>
      <w:r w:rsidRPr="0029702F">
        <w:rPr>
          <w:rFonts w:ascii="Times New Roman" w:hAnsi="Times New Roman"/>
          <w:sz w:val="28"/>
          <w:szCs w:val="28"/>
          <w:lang w:val="uk-UA"/>
        </w:rPr>
        <w:t>-2</w:t>
      </w:r>
      <w:r>
        <w:rPr>
          <w:rFonts w:ascii="Times New Roman" w:hAnsi="Times New Roman"/>
          <w:sz w:val="28"/>
          <w:szCs w:val="28"/>
          <w:lang w:val="uk-UA"/>
        </w:rPr>
        <w:t>,0 </w:t>
      </w:r>
      <w:r w:rsidRPr="0029702F">
        <w:rPr>
          <w:rFonts w:ascii="Times New Roman" w:hAnsi="Times New Roman"/>
          <w:sz w:val="28"/>
          <w:szCs w:val="28"/>
          <w:lang w:val="uk-UA"/>
        </w:rPr>
        <w:t>% [</w:t>
      </w:r>
      <w:r>
        <w:rPr>
          <w:rFonts w:ascii="Times New Roman" w:hAnsi="Times New Roman"/>
          <w:sz w:val="28"/>
          <w:szCs w:val="28"/>
          <w:lang w:val="uk-UA"/>
        </w:rPr>
        <w:t>122, 195, 208</w:t>
      </w:r>
      <w:r w:rsidRPr="0029702F">
        <w:rPr>
          <w:rFonts w:ascii="Times New Roman" w:hAnsi="Times New Roman"/>
          <w:sz w:val="28"/>
          <w:szCs w:val="28"/>
          <w:lang w:val="uk-UA"/>
        </w:rPr>
        <w:t>];</w:t>
      </w:r>
      <w:r>
        <w:rPr>
          <w:rFonts w:ascii="Times New Roman" w:hAnsi="Times New Roman"/>
          <w:sz w:val="28"/>
          <w:szCs w:val="28"/>
          <w:lang w:val="uk-UA"/>
        </w:rPr>
        <w:t xml:space="preserve"> 4) відсутність правої пайової печінкової протоки [1</w:t>
      </w:r>
      <w:r w:rsidRPr="0029702F">
        <w:rPr>
          <w:rFonts w:ascii="Times New Roman" w:hAnsi="Times New Roman"/>
          <w:sz w:val="28"/>
          <w:szCs w:val="28"/>
          <w:lang w:val="uk-UA"/>
        </w:rPr>
        <w:t>36].</w:t>
      </w:r>
      <w:r>
        <w:rPr>
          <w:rFonts w:ascii="Times New Roman" w:hAnsi="Times New Roman"/>
          <w:sz w:val="28"/>
          <w:szCs w:val="28"/>
          <w:lang w:val="uk-UA"/>
        </w:rPr>
        <w:tab/>
      </w:r>
    </w:p>
    <w:p w:rsidR="00636A2E" w:rsidRDefault="00636A2E" w:rsidP="00636A2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w:t>
      </w:r>
      <w:r w:rsidRPr="0029702F">
        <w:rPr>
          <w:rFonts w:ascii="Times New Roman" w:hAnsi="Times New Roman"/>
          <w:sz w:val="28"/>
          <w:szCs w:val="28"/>
          <w:lang w:val="uk-UA"/>
        </w:rPr>
        <w:t>а даними літератури, приблизно в 10</w:t>
      </w:r>
      <w:r>
        <w:rPr>
          <w:rFonts w:ascii="Times New Roman" w:hAnsi="Times New Roman"/>
          <w:sz w:val="28"/>
          <w:szCs w:val="28"/>
          <w:lang w:val="uk-UA"/>
        </w:rPr>
        <w:t>,0</w:t>
      </w:r>
      <w:r w:rsidRPr="0029702F">
        <w:rPr>
          <w:rFonts w:ascii="Times New Roman" w:hAnsi="Times New Roman"/>
          <w:sz w:val="28"/>
          <w:szCs w:val="28"/>
          <w:lang w:val="uk-UA"/>
        </w:rPr>
        <w:t>% спостережень, принаймні, од</w:t>
      </w:r>
      <w:r>
        <w:rPr>
          <w:rFonts w:ascii="Times New Roman" w:hAnsi="Times New Roman"/>
          <w:sz w:val="28"/>
          <w:szCs w:val="28"/>
          <w:lang w:val="uk-UA"/>
        </w:rPr>
        <w:t>на</w:t>
      </w:r>
      <w:r w:rsidRPr="0029702F">
        <w:rPr>
          <w:rFonts w:ascii="Times New Roman" w:hAnsi="Times New Roman"/>
          <w:sz w:val="28"/>
          <w:szCs w:val="28"/>
          <w:lang w:val="uk-UA"/>
        </w:rPr>
        <w:t xml:space="preserve"> жовчн</w:t>
      </w:r>
      <w:r>
        <w:rPr>
          <w:rFonts w:ascii="Times New Roman" w:hAnsi="Times New Roman"/>
          <w:sz w:val="28"/>
          <w:szCs w:val="28"/>
          <w:lang w:val="uk-UA"/>
        </w:rPr>
        <w:t>а</w:t>
      </w:r>
      <w:r w:rsidRPr="0029702F">
        <w:rPr>
          <w:rFonts w:ascii="Times New Roman" w:hAnsi="Times New Roman"/>
          <w:sz w:val="28"/>
          <w:szCs w:val="28"/>
          <w:lang w:val="uk-UA"/>
        </w:rPr>
        <w:t xml:space="preserve"> прот</w:t>
      </w:r>
      <w:r>
        <w:rPr>
          <w:rFonts w:ascii="Times New Roman" w:hAnsi="Times New Roman"/>
          <w:sz w:val="28"/>
          <w:szCs w:val="28"/>
          <w:lang w:val="uk-UA"/>
        </w:rPr>
        <w:t>ока</w:t>
      </w:r>
      <w:r w:rsidRPr="0029702F">
        <w:rPr>
          <w:rFonts w:ascii="Times New Roman" w:hAnsi="Times New Roman"/>
          <w:sz w:val="28"/>
          <w:szCs w:val="28"/>
          <w:lang w:val="uk-UA"/>
        </w:rPr>
        <w:t xml:space="preserve"> від правої ча</w:t>
      </w:r>
      <w:r>
        <w:rPr>
          <w:rFonts w:ascii="Times New Roman" w:hAnsi="Times New Roman"/>
          <w:sz w:val="28"/>
          <w:szCs w:val="28"/>
          <w:lang w:val="uk-UA"/>
        </w:rPr>
        <w:t>стки перетинає лінію Cantlie's та впадає в протоки лівої частки [1</w:t>
      </w:r>
      <w:r w:rsidRPr="0029702F">
        <w:rPr>
          <w:rFonts w:ascii="Times New Roman" w:hAnsi="Times New Roman"/>
          <w:sz w:val="28"/>
          <w:szCs w:val="28"/>
          <w:lang w:val="uk-UA"/>
        </w:rPr>
        <w:t>62].</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Найбільш част</w:t>
      </w:r>
      <w:r>
        <w:rPr>
          <w:rFonts w:ascii="Times New Roman" w:hAnsi="Times New Roman"/>
          <w:sz w:val="28"/>
          <w:szCs w:val="28"/>
          <w:lang w:val="uk-UA"/>
        </w:rPr>
        <w:t>ими</w:t>
      </w:r>
      <w:r w:rsidRPr="0029702F">
        <w:rPr>
          <w:rFonts w:ascii="Times New Roman" w:hAnsi="Times New Roman"/>
          <w:sz w:val="28"/>
          <w:szCs w:val="28"/>
          <w:lang w:val="uk-UA"/>
        </w:rPr>
        <w:t xml:space="preserve"> варіант</w:t>
      </w:r>
      <w:r>
        <w:rPr>
          <w:rFonts w:ascii="Times New Roman" w:hAnsi="Times New Roman"/>
          <w:sz w:val="28"/>
          <w:szCs w:val="28"/>
          <w:lang w:val="uk-UA"/>
        </w:rPr>
        <w:t xml:space="preserve">ами </w:t>
      </w:r>
      <w:r w:rsidRPr="0029702F">
        <w:rPr>
          <w:rFonts w:ascii="Times New Roman" w:hAnsi="Times New Roman"/>
          <w:sz w:val="28"/>
          <w:szCs w:val="28"/>
          <w:lang w:val="uk-UA"/>
        </w:rPr>
        <w:t xml:space="preserve">злиття жовчних проток, </w:t>
      </w:r>
      <w:r>
        <w:rPr>
          <w:rFonts w:ascii="Times New Roman" w:hAnsi="Times New Roman"/>
          <w:sz w:val="28"/>
          <w:szCs w:val="28"/>
          <w:lang w:val="uk-UA"/>
        </w:rPr>
        <w:t>які пов</w:t>
      </w:r>
      <w:r w:rsidRPr="00226470">
        <w:rPr>
          <w:rFonts w:ascii="Times New Roman" w:hAnsi="Times New Roman"/>
          <w:sz w:val="28"/>
          <w:szCs w:val="28"/>
          <w:lang w:val="uk-UA"/>
        </w:rPr>
        <w:t>`</w:t>
      </w:r>
      <w:r>
        <w:rPr>
          <w:rFonts w:ascii="Times New Roman" w:hAnsi="Times New Roman"/>
          <w:sz w:val="28"/>
          <w:szCs w:val="28"/>
          <w:lang w:val="uk-UA"/>
        </w:rPr>
        <w:t>язані</w:t>
      </w:r>
      <w:r w:rsidRPr="0029702F">
        <w:rPr>
          <w:rFonts w:ascii="Times New Roman" w:hAnsi="Times New Roman"/>
          <w:sz w:val="28"/>
          <w:szCs w:val="28"/>
          <w:lang w:val="uk-UA"/>
        </w:rPr>
        <w:t xml:space="preserve"> з біліарним</w:t>
      </w:r>
      <w:r>
        <w:rPr>
          <w:rFonts w:ascii="Times New Roman" w:hAnsi="Times New Roman"/>
          <w:sz w:val="28"/>
          <w:szCs w:val="28"/>
          <w:lang w:val="uk-UA"/>
        </w:rPr>
        <w:t>и</w:t>
      </w:r>
      <w:r w:rsidRPr="0029702F">
        <w:rPr>
          <w:rFonts w:ascii="Times New Roman" w:hAnsi="Times New Roman"/>
          <w:sz w:val="28"/>
          <w:szCs w:val="28"/>
          <w:lang w:val="uk-UA"/>
        </w:rPr>
        <w:t xml:space="preserve"> ускладненнями</w:t>
      </w:r>
      <w:r>
        <w:rPr>
          <w:rFonts w:ascii="Times New Roman" w:hAnsi="Times New Roman"/>
          <w:sz w:val="28"/>
          <w:szCs w:val="28"/>
          <w:lang w:val="uk-UA"/>
        </w:rPr>
        <w:t xml:space="preserve"> при резекції лівої частки печінки, що</w:t>
      </w:r>
      <w:r w:rsidRPr="0029702F">
        <w:rPr>
          <w:rFonts w:ascii="Times New Roman" w:hAnsi="Times New Roman"/>
          <w:sz w:val="28"/>
          <w:szCs w:val="28"/>
          <w:lang w:val="uk-UA"/>
        </w:rPr>
        <w:t xml:space="preserve"> описуються в літературі</w:t>
      </w:r>
      <w:r>
        <w:rPr>
          <w:rFonts w:ascii="Times New Roman" w:hAnsi="Times New Roman"/>
          <w:sz w:val="28"/>
          <w:szCs w:val="28"/>
          <w:lang w:val="uk-UA"/>
        </w:rPr>
        <w:t>,</w:t>
      </w:r>
      <w:r w:rsidRPr="0029702F">
        <w:rPr>
          <w:rFonts w:ascii="Times New Roman" w:hAnsi="Times New Roman"/>
          <w:sz w:val="28"/>
          <w:szCs w:val="28"/>
          <w:lang w:val="uk-UA"/>
        </w:rPr>
        <w:t xml:space="preserve"> є:</w:t>
      </w:r>
      <w:r>
        <w:rPr>
          <w:rFonts w:ascii="Times New Roman" w:hAnsi="Times New Roman"/>
          <w:sz w:val="28"/>
          <w:szCs w:val="28"/>
          <w:lang w:val="uk-UA"/>
        </w:rPr>
        <w:t xml:space="preserve"> в</w:t>
      </w:r>
      <w:r w:rsidRPr="00AD5BD4">
        <w:rPr>
          <w:rFonts w:ascii="Times New Roman" w:hAnsi="Times New Roman"/>
          <w:sz w:val="28"/>
          <w:szCs w:val="28"/>
          <w:lang w:val="uk-UA"/>
        </w:rPr>
        <w:t>ідсутність ліво</w:t>
      </w:r>
      <w:r>
        <w:rPr>
          <w:rFonts w:ascii="Times New Roman" w:hAnsi="Times New Roman"/>
          <w:sz w:val="28"/>
          <w:szCs w:val="28"/>
          <w:lang w:val="uk-UA"/>
        </w:rPr>
        <w:t>ї</w:t>
      </w:r>
      <w:r w:rsidRPr="0029702F">
        <w:rPr>
          <w:rFonts w:ascii="Times New Roman" w:hAnsi="Times New Roman"/>
          <w:sz w:val="28"/>
          <w:szCs w:val="28"/>
          <w:lang w:val="uk-UA"/>
        </w:rPr>
        <w:t xml:space="preserve"> пайової проток</w:t>
      </w:r>
      <w:r>
        <w:rPr>
          <w:rFonts w:ascii="Times New Roman" w:hAnsi="Times New Roman"/>
          <w:sz w:val="28"/>
          <w:szCs w:val="28"/>
          <w:lang w:val="uk-UA"/>
        </w:rPr>
        <w:t>и</w:t>
      </w:r>
      <w:r w:rsidRPr="0029702F">
        <w:rPr>
          <w:rFonts w:ascii="Times New Roman" w:hAnsi="Times New Roman"/>
          <w:sz w:val="28"/>
          <w:szCs w:val="28"/>
          <w:lang w:val="uk-UA"/>
        </w:rPr>
        <w:t xml:space="preserve"> (6 тип по Choi</w:t>
      </w:r>
      <w:r>
        <w:rPr>
          <w:rFonts w:ascii="Times New Roman" w:hAnsi="Times New Roman"/>
          <w:sz w:val="28"/>
          <w:szCs w:val="28"/>
          <w:lang w:val="uk-UA"/>
        </w:rPr>
        <w:t> </w:t>
      </w:r>
      <w:r w:rsidRPr="0029702F">
        <w:rPr>
          <w:rFonts w:ascii="Times New Roman" w:hAnsi="Times New Roman"/>
          <w:sz w:val="28"/>
          <w:szCs w:val="28"/>
          <w:lang w:val="uk-UA"/>
        </w:rPr>
        <w:t>J</w:t>
      </w:r>
      <w:r>
        <w:rPr>
          <w:rFonts w:ascii="Times New Roman" w:hAnsi="Times New Roman"/>
          <w:sz w:val="28"/>
          <w:szCs w:val="28"/>
          <w:lang w:val="uk-UA"/>
        </w:rPr>
        <w:t>. W (1%</w:t>
      </w:r>
      <w:r w:rsidRPr="0029702F">
        <w:rPr>
          <w:rFonts w:ascii="Times New Roman" w:hAnsi="Times New Roman"/>
          <w:sz w:val="28"/>
          <w:szCs w:val="28"/>
          <w:lang w:val="uk-UA"/>
        </w:rPr>
        <w:t xml:space="preserve">), </w:t>
      </w:r>
      <w:r>
        <w:rPr>
          <w:rFonts w:ascii="Times New Roman" w:hAnsi="Times New Roman"/>
          <w:sz w:val="28"/>
          <w:szCs w:val="28"/>
          <w:lang w:val="uk-UA"/>
        </w:rPr>
        <w:t>[127]. Протоки II та</w:t>
      </w:r>
      <w:r w:rsidRPr="0029702F">
        <w:rPr>
          <w:rFonts w:ascii="Times New Roman" w:hAnsi="Times New Roman"/>
          <w:sz w:val="28"/>
          <w:szCs w:val="28"/>
          <w:lang w:val="uk-UA"/>
        </w:rPr>
        <w:t xml:space="preserve"> III сегментів ізольовано впадають в прав</w:t>
      </w:r>
      <w:r>
        <w:rPr>
          <w:rFonts w:ascii="Times New Roman" w:hAnsi="Times New Roman"/>
          <w:sz w:val="28"/>
          <w:szCs w:val="28"/>
          <w:lang w:val="uk-UA"/>
        </w:rPr>
        <w:t>у</w:t>
      </w:r>
      <w:r w:rsidRPr="0029702F">
        <w:rPr>
          <w:rFonts w:ascii="Times New Roman" w:hAnsi="Times New Roman"/>
          <w:sz w:val="28"/>
          <w:szCs w:val="28"/>
          <w:lang w:val="uk-UA"/>
        </w:rPr>
        <w:t xml:space="preserve"> або загальну печінкову протоку. У процесі поділу тка</w:t>
      </w:r>
      <w:r>
        <w:rPr>
          <w:rFonts w:ascii="Times New Roman" w:hAnsi="Times New Roman"/>
          <w:sz w:val="28"/>
          <w:szCs w:val="28"/>
          <w:lang w:val="uk-UA"/>
        </w:rPr>
        <w:t>нин воріт печінки, позапечінкова</w:t>
      </w:r>
      <w:r w:rsidRPr="0029702F">
        <w:rPr>
          <w:rFonts w:ascii="Times New Roman" w:hAnsi="Times New Roman"/>
          <w:sz w:val="28"/>
          <w:szCs w:val="28"/>
          <w:lang w:val="uk-UA"/>
        </w:rPr>
        <w:t xml:space="preserve"> порція протоки II</w:t>
      </w:r>
      <w:r>
        <w:rPr>
          <w:rFonts w:ascii="Times New Roman" w:hAnsi="Times New Roman"/>
          <w:sz w:val="28"/>
          <w:szCs w:val="28"/>
          <w:lang w:val="uk-UA"/>
        </w:rPr>
        <w:t xml:space="preserve"> сегмента в ділянці</w:t>
      </w:r>
      <w:r w:rsidRPr="0029702F">
        <w:rPr>
          <w:rFonts w:ascii="Times New Roman" w:hAnsi="Times New Roman"/>
          <w:sz w:val="28"/>
          <w:szCs w:val="28"/>
          <w:lang w:val="uk-UA"/>
        </w:rPr>
        <w:t xml:space="preserve"> воріт може бути прийня</w:t>
      </w:r>
      <w:r>
        <w:rPr>
          <w:rFonts w:ascii="Times New Roman" w:hAnsi="Times New Roman"/>
          <w:sz w:val="28"/>
          <w:szCs w:val="28"/>
          <w:lang w:val="uk-UA"/>
        </w:rPr>
        <w:t>та за ЛПП [122].</w:t>
      </w:r>
    </w:p>
    <w:p w:rsidR="00636A2E" w:rsidRDefault="00636A2E" w:rsidP="00636A2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Варіанти впадіння правої задньої секторальної</w:t>
      </w:r>
      <w:r w:rsidRPr="0029702F">
        <w:rPr>
          <w:rFonts w:ascii="Times New Roman" w:hAnsi="Times New Roman"/>
          <w:sz w:val="28"/>
          <w:szCs w:val="28"/>
          <w:lang w:val="uk-UA"/>
        </w:rPr>
        <w:t xml:space="preserve"> протоки в лів</w:t>
      </w:r>
      <w:r>
        <w:rPr>
          <w:rFonts w:ascii="Times New Roman" w:hAnsi="Times New Roman"/>
          <w:sz w:val="28"/>
          <w:szCs w:val="28"/>
          <w:lang w:val="uk-UA"/>
        </w:rPr>
        <w:t>у</w:t>
      </w:r>
      <w:r w:rsidRPr="0029702F">
        <w:rPr>
          <w:rFonts w:ascii="Times New Roman" w:hAnsi="Times New Roman"/>
          <w:sz w:val="28"/>
          <w:szCs w:val="28"/>
          <w:lang w:val="uk-UA"/>
        </w:rPr>
        <w:t xml:space="preserve"> печінков</w:t>
      </w:r>
      <w:r>
        <w:rPr>
          <w:rFonts w:ascii="Times New Roman" w:hAnsi="Times New Roman"/>
          <w:sz w:val="28"/>
          <w:szCs w:val="28"/>
          <w:lang w:val="uk-UA"/>
        </w:rPr>
        <w:t>у</w:t>
      </w:r>
      <w:r w:rsidRPr="0029702F">
        <w:rPr>
          <w:rFonts w:ascii="Times New Roman" w:hAnsi="Times New Roman"/>
          <w:sz w:val="28"/>
          <w:szCs w:val="28"/>
          <w:lang w:val="uk-UA"/>
        </w:rPr>
        <w:t xml:space="preserve"> прот</w:t>
      </w:r>
      <w:r>
        <w:rPr>
          <w:rFonts w:ascii="Times New Roman" w:hAnsi="Times New Roman"/>
          <w:sz w:val="28"/>
          <w:szCs w:val="28"/>
          <w:lang w:val="uk-UA"/>
        </w:rPr>
        <w:t>оку</w:t>
      </w:r>
      <w:r w:rsidRPr="0029702F">
        <w:rPr>
          <w:rFonts w:ascii="Times New Roman" w:hAnsi="Times New Roman"/>
          <w:sz w:val="28"/>
          <w:szCs w:val="28"/>
          <w:lang w:val="uk-UA"/>
        </w:rPr>
        <w:t xml:space="preserve"> (варіанти З і G </w:t>
      </w:r>
      <w:r>
        <w:rPr>
          <w:rFonts w:ascii="Times New Roman" w:hAnsi="Times New Roman"/>
          <w:sz w:val="28"/>
          <w:szCs w:val="28"/>
          <w:lang w:val="uk-UA"/>
        </w:rPr>
        <w:t>за Nimura) [129, 1</w:t>
      </w:r>
      <w:r w:rsidRPr="0029702F">
        <w:rPr>
          <w:rFonts w:ascii="Times New Roman" w:hAnsi="Times New Roman"/>
          <w:sz w:val="28"/>
          <w:szCs w:val="28"/>
          <w:lang w:val="uk-UA"/>
        </w:rPr>
        <w:t>30]</w:t>
      </w:r>
      <w:r>
        <w:rPr>
          <w:rFonts w:ascii="Times New Roman" w:hAnsi="Times New Roman"/>
          <w:sz w:val="28"/>
          <w:szCs w:val="28"/>
          <w:lang w:val="uk-UA"/>
        </w:rPr>
        <w:t>. Перев'язка та</w:t>
      </w:r>
      <w:r w:rsidRPr="0029702F">
        <w:rPr>
          <w:rFonts w:ascii="Times New Roman" w:hAnsi="Times New Roman"/>
          <w:sz w:val="28"/>
          <w:szCs w:val="28"/>
          <w:lang w:val="uk-UA"/>
        </w:rPr>
        <w:t xml:space="preserve"> перетин право</w:t>
      </w:r>
      <w:r>
        <w:rPr>
          <w:rFonts w:ascii="Times New Roman" w:hAnsi="Times New Roman"/>
          <w:sz w:val="28"/>
          <w:szCs w:val="28"/>
          <w:lang w:val="uk-UA"/>
        </w:rPr>
        <w:t>ї задньої секторальної протоки</w:t>
      </w:r>
      <w:r w:rsidRPr="0029702F">
        <w:rPr>
          <w:rFonts w:ascii="Times New Roman" w:hAnsi="Times New Roman"/>
          <w:sz w:val="28"/>
          <w:szCs w:val="28"/>
          <w:lang w:val="uk-UA"/>
        </w:rPr>
        <w:t xml:space="preserve"> пов</w:t>
      </w:r>
      <w:r>
        <w:rPr>
          <w:rFonts w:ascii="Times New Roman" w:hAnsi="Times New Roman"/>
          <w:sz w:val="28"/>
          <w:szCs w:val="28"/>
          <w:lang w:val="uk-UA"/>
        </w:rPr>
        <w:t xml:space="preserve">'язані з порушенням жовчовідтоку </w:t>
      </w:r>
      <w:r w:rsidRPr="0029702F">
        <w:rPr>
          <w:rFonts w:ascii="Times New Roman" w:hAnsi="Times New Roman"/>
          <w:sz w:val="28"/>
          <w:szCs w:val="28"/>
          <w:lang w:val="uk-UA"/>
        </w:rPr>
        <w:t>від п</w:t>
      </w:r>
      <w:r>
        <w:rPr>
          <w:rFonts w:ascii="Times New Roman" w:hAnsi="Times New Roman"/>
          <w:sz w:val="28"/>
          <w:szCs w:val="28"/>
          <w:lang w:val="uk-UA"/>
        </w:rPr>
        <w:t>равого заднього сектора печінки. Існують в</w:t>
      </w:r>
      <w:r w:rsidRPr="0029702F">
        <w:rPr>
          <w:rFonts w:ascii="Times New Roman" w:hAnsi="Times New Roman"/>
          <w:sz w:val="28"/>
          <w:szCs w:val="28"/>
          <w:lang w:val="uk-UA"/>
        </w:rPr>
        <w:t>аріанти впадіння протоки IV сегмен</w:t>
      </w:r>
      <w:r>
        <w:rPr>
          <w:rFonts w:ascii="Times New Roman" w:hAnsi="Times New Roman"/>
          <w:sz w:val="28"/>
          <w:szCs w:val="28"/>
          <w:lang w:val="uk-UA"/>
        </w:rPr>
        <w:t>та близько до біліарного конфлюєнса. ЇЇ перев'язка та</w:t>
      </w:r>
      <w:r w:rsidRPr="0029702F">
        <w:rPr>
          <w:rFonts w:ascii="Times New Roman" w:hAnsi="Times New Roman"/>
          <w:sz w:val="28"/>
          <w:szCs w:val="28"/>
          <w:lang w:val="uk-UA"/>
        </w:rPr>
        <w:t xml:space="preserve"> перетин пов'язані з компроме</w:t>
      </w:r>
      <w:r>
        <w:rPr>
          <w:rFonts w:ascii="Times New Roman" w:hAnsi="Times New Roman"/>
          <w:sz w:val="28"/>
          <w:szCs w:val="28"/>
          <w:lang w:val="uk-UA"/>
        </w:rPr>
        <w:t>н</w:t>
      </w:r>
      <w:r w:rsidRPr="0029702F">
        <w:rPr>
          <w:rFonts w:ascii="Times New Roman" w:hAnsi="Times New Roman"/>
          <w:sz w:val="28"/>
          <w:szCs w:val="28"/>
          <w:lang w:val="uk-UA"/>
        </w:rPr>
        <w:t>тацією дренування жовчі в</w:t>
      </w:r>
      <w:r>
        <w:rPr>
          <w:rFonts w:ascii="Times New Roman" w:hAnsi="Times New Roman"/>
          <w:sz w:val="28"/>
          <w:szCs w:val="28"/>
          <w:lang w:val="uk-UA"/>
        </w:rPr>
        <w:t xml:space="preserve">ід IV сегмента печінки [198]. </w:t>
      </w:r>
    </w:p>
    <w:p w:rsidR="00636A2E" w:rsidRDefault="00636A2E" w:rsidP="00636A2E">
      <w:pPr>
        <w:spacing w:after="0" w:line="360" w:lineRule="auto"/>
        <w:ind w:firstLine="708"/>
        <w:jc w:val="both"/>
        <w:rPr>
          <w:rFonts w:ascii="Times New Roman" w:hAnsi="Times New Roman"/>
          <w:sz w:val="28"/>
          <w:szCs w:val="28"/>
          <w:lang w:val="uk-UA"/>
        </w:rPr>
      </w:pPr>
      <w:r w:rsidRPr="0029702F">
        <w:rPr>
          <w:rFonts w:ascii="Times New Roman" w:hAnsi="Times New Roman"/>
          <w:sz w:val="28"/>
          <w:szCs w:val="28"/>
          <w:lang w:val="uk-UA"/>
        </w:rPr>
        <w:t>Найбільш част</w:t>
      </w:r>
      <w:r>
        <w:rPr>
          <w:rFonts w:ascii="Times New Roman" w:hAnsi="Times New Roman"/>
          <w:sz w:val="28"/>
          <w:szCs w:val="28"/>
          <w:lang w:val="uk-UA"/>
        </w:rPr>
        <w:t>ими</w:t>
      </w:r>
      <w:r w:rsidRPr="0029702F">
        <w:rPr>
          <w:rFonts w:ascii="Times New Roman" w:hAnsi="Times New Roman"/>
          <w:sz w:val="28"/>
          <w:szCs w:val="28"/>
          <w:lang w:val="uk-UA"/>
        </w:rPr>
        <w:t xml:space="preserve"> варіант</w:t>
      </w:r>
      <w:r>
        <w:rPr>
          <w:rFonts w:ascii="Times New Roman" w:hAnsi="Times New Roman"/>
          <w:sz w:val="28"/>
          <w:szCs w:val="28"/>
          <w:lang w:val="uk-UA"/>
        </w:rPr>
        <w:t xml:space="preserve">ами </w:t>
      </w:r>
      <w:r w:rsidRPr="0029702F">
        <w:rPr>
          <w:rFonts w:ascii="Times New Roman" w:hAnsi="Times New Roman"/>
          <w:sz w:val="28"/>
          <w:szCs w:val="28"/>
          <w:lang w:val="uk-UA"/>
        </w:rPr>
        <w:t xml:space="preserve">злиття жовчних проток, </w:t>
      </w:r>
      <w:r>
        <w:rPr>
          <w:rFonts w:ascii="Times New Roman" w:hAnsi="Times New Roman"/>
          <w:sz w:val="28"/>
          <w:szCs w:val="28"/>
          <w:lang w:val="uk-UA"/>
        </w:rPr>
        <w:t>які пов</w:t>
      </w:r>
      <w:r w:rsidRPr="00226470">
        <w:rPr>
          <w:rFonts w:ascii="Times New Roman" w:hAnsi="Times New Roman"/>
          <w:sz w:val="28"/>
          <w:szCs w:val="28"/>
          <w:lang w:val="uk-UA"/>
        </w:rPr>
        <w:t>`</w:t>
      </w:r>
      <w:r>
        <w:rPr>
          <w:rFonts w:ascii="Times New Roman" w:hAnsi="Times New Roman"/>
          <w:sz w:val="28"/>
          <w:szCs w:val="28"/>
          <w:lang w:val="uk-UA"/>
        </w:rPr>
        <w:t>язані</w:t>
      </w:r>
      <w:r w:rsidRPr="0029702F">
        <w:rPr>
          <w:rFonts w:ascii="Times New Roman" w:hAnsi="Times New Roman"/>
          <w:sz w:val="28"/>
          <w:szCs w:val="28"/>
          <w:lang w:val="uk-UA"/>
        </w:rPr>
        <w:t xml:space="preserve"> з біліарним</w:t>
      </w:r>
      <w:r>
        <w:rPr>
          <w:rFonts w:ascii="Times New Roman" w:hAnsi="Times New Roman"/>
          <w:sz w:val="28"/>
          <w:szCs w:val="28"/>
          <w:lang w:val="uk-UA"/>
        </w:rPr>
        <w:t>и</w:t>
      </w:r>
      <w:r w:rsidRPr="0029702F">
        <w:rPr>
          <w:rFonts w:ascii="Times New Roman" w:hAnsi="Times New Roman"/>
          <w:sz w:val="28"/>
          <w:szCs w:val="28"/>
          <w:lang w:val="uk-UA"/>
        </w:rPr>
        <w:t xml:space="preserve"> ускладненнями</w:t>
      </w:r>
      <w:r>
        <w:rPr>
          <w:rFonts w:ascii="Times New Roman" w:hAnsi="Times New Roman"/>
          <w:sz w:val="28"/>
          <w:szCs w:val="28"/>
          <w:lang w:val="uk-UA"/>
        </w:rPr>
        <w:t xml:space="preserve"> при резекції</w:t>
      </w:r>
      <w:r w:rsidRPr="0029702F">
        <w:rPr>
          <w:rFonts w:ascii="Times New Roman" w:hAnsi="Times New Roman"/>
          <w:sz w:val="28"/>
          <w:szCs w:val="28"/>
          <w:lang w:val="uk-UA"/>
        </w:rPr>
        <w:t xml:space="preserve"> лівого лат</w:t>
      </w:r>
      <w:r>
        <w:rPr>
          <w:rFonts w:ascii="Times New Roman" w:hAnsi="Times New Roman"/>
          <w:sz w:val="28"/>
          <w:szCs w:val="28"/>
          <w:lang w:val="uk-UA"/>
        </w:rPr>
        <w:t xml:space="preserve">ерального сектора печінки, </w:t>
      </w:r>
      <w:r>
        <w:rPr>
          <w:rFonts w:ascii="Times New Roman" w:hAnsi="Times New Roman"/>
          <w:sz w:val="28"/>
          <w:szCs w:val="28"/>
          <w:lang w:val="uk-UA"/>
        </w:rPr>
        <w:lastRenderedPageBreak/>
        <w:t>що</w:t>
      </w:r>
      <w:r w:rsidRPr="0029702F">
        <w:rPr>
          <w:rFonts w:ascii="Times New Roman" w:hAnsi="Times New Roman"/>
          <w:sz w:val="28"/>
          <w:szCs w:val="28"/>
          <w:lang w:val="uk-UA"/>
        </w:rPr>
        <w:t xml:space="preserve"> описуються в літературі</w:t>
      </w:r>
      <w:r>
        <w:rPr>
          <w:rFonts w:ascii="Times New Roman" w:hAnsi="Times New Roman"/>
          <w:sz w:val="28"/>
          <w:szCs w:val="28"/>
          <w:lang w:val="uk-UA"/>
        </w:rPr>
        <w:t>,</w:t>
      </w:r>
      <w:r w:rsidRPr="0029702F">
        <w:rPr>
          <w:rFonts w:ascii="Times New Roman" w:hAnsi="Times New Roman"/>
          <w:sz w:val="28"/>
          <w:szCs w:val="28"/>
          <w:lang w:val="uk-UA"/>
        </w:rPr>
        <w:t xml:space="preserve"> </w:t>
      </w:r>
      <w:r>
        <w:rPr>
          <w:rFonts w:ascii="Times New Roman" w:hAnsi="Times New Roman"/>
          <w:sz w:val="28"/>
          <w:szCs w:val="28"/>
          <w:lang w:val="uk-UA"/>
        </w:rPr>
        <w:t>були: в</w:t>
      </w:r>
      <w:r w:rsidRPr="0029702F">
        <w:rPr>
          <w:rFonts w:ascii="Times New Roman" w:hAnsi="Times New Roman"/>
          <w:sz w:val="28"/>
          <w:szCs w:val="28"/>
          <w:lang w:val="uk-UA"/>
        </w:rPr>
        <w:t>падіння протоки лівого медіального сектора (IV сегмента) в проток</w:t>
      </w:r>
      <w:r>
        <w:rPr>
          <w:rFonts w:ascii="Times New Roman" w:hAnsi="Times New Roman"/>
          <w:sz w:val="28"/>
          <w:szCs w:val="28"/>
          <w:lang w:val="uk-UA"/>
        </w:rPr>
        <w:t>у</w:t>
      </w:r>
      <w:r w:rsidRPr="0029702F">
        <w:rPr>
          <w:rFonts w:ascii="Times New Roman" w:hAnsi="Times New Roman"/>
          <w:sz w:val="28"/>
          <w:szCs w:val="28"/>
          <w:lang w:val="uk-UA"/>
        </w:rPr>
        <w:t xml:space="preserve"> I</w:t>
      </w:r>
      <w:r>
        <w:rPr>
          <w:rFonts w:ascii="Times New Roman" w:hAnsi="Times New Roman"/>
          <w:sz w:val="28"/>
          <w:szCs w:val="28"/>
          <w:lang w:val="uk-UA"/>
        </w:rPr>
        <w:t xml:space="preserve">II сегмента [129, 130]). </w:t>
      </w:r>
    </w:p>
    <w:p w:rsidR="00636A2E" w:rsidRPr="00F72217" w:rsidRDefault="00636A2E" w:rsidP="00636A2E">
      <w:pPr>
        <w:spacing w:after="0" w:line="360" w:lineRule="auto"/>
        <w:ind w:firstLine="708"/>
        <w:jc w:val="both"/>
        <w:rPr>
          <w:rFonts w:ascii="Times New Roman" w:eastAsia="Times New Roman" w:hAnsi="Times New Roman"/>
          <w:sz w:val="28"/>
          <w:szCs w:val="28"/>
          <w:lang w:val="uk-UA"/>
        </w:rPr>
      </w:pPr>
      <w:r>
        <w:rPr>
          <w:rFonts w:ascii="Times New Roman" w:hAnsi="Times New Roman"/>
          <w:sz w:val="28"/>
          <w:szCs w:val="28"/>
          <w:lang w:val="uk-UA"/>
        </w:rPr>
        <w:t>Таким чином, проблема жовчотеч в післяопераційному періоді після резекцій печінки є вкрай актуальною</w:t>
      </w:r>
      <w:r>
        <w:rPr>
          <w:rFonts w:ascii="Times New Roman" w:eastAsia="Times New Roman" w:hAnsi="Times New Roman"/>
          <w:sz w:val="28"/>
          <w:szCs w:val="28"/>
          <w:lang w:val="uk-UA"/>
        </w:rPr>
        <w:t xml:space="preserve"> та  потребує розробки </w:t>
      </w:r>
      <w:r w:rsidRPr="00F72217">
        <w:rPr>
          <w:rFonts w:ascii="Times New Roman" w:eastAsia="Times New Roman" w:hAnsi="Times New Roman"/>
          <w:sz w:val="28"/>
          <w:szCs w:val="28"/>
          <w:lang w:val="uk-UA"/>
        </w:rPr>
        <w:t>уніфікованої тактики</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 xml:space="preserve">лікування даного ускладнення зі застосуванням </w:t>
      </w:r>
      <w:r>
        <w:rPr>
          <w:rFonts w:ascii="Times New Roman" w:eastAsia="Times New Roman" w:hAnsi="Times New Roman"/>
          <w:sz w:val="28"/>
          <w:szCs w:val="28"/>
          <w:lang w:val="uk-UA"/>
        </w:rPr>
        <w:t>методик інтраопераційної профілактики</w:t>
      </w:r>
      <w:r w:rsidRPr="00F72217">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ab/>
      </w:r>
      <w:r>
        <w:rPr>
          <w:rFonts w:ascii="Times New Roman" w:eastAsia="Times New Roman" w:hAnsi="Times New Roman"/>
          <w:sz w:val="28"/>
          <w:szCs w:val="28"/>
          <w:lang w:val="uk-UA"/>
        </w:rPr>
        <w:tab/>
      </w:r>
      <w:r>
        <w:rPr>
          <w:rFonts w:ascii="Times New Roman" w:eastAsia="Times New Roman" w:hAnsi="Times New Roman"/>
          <w:sz w:val="28"/>
          <w:szCs w:val="28"/>
          <w:lang w:val="uk-UA"/>
        </w:rPr>
        <w:tab/>
      </w:r>
      <w:r>
        <w:rPr>
          <w:rFonts w:ascii="Times New Roman" w:eastAsia="Times New Roman" w:hAnsi="Times New Roman"/>
          <w:sz w:val="28"/>
          <w:szCs w:val="28"/>
          <w:lang w:val="uk-UA"/>
        </w:rPr>
        <w:tab/>
      </w:r>
      <w:r>
        <w:rPr>
          <w:rFonts w:ascii="Times New Roman" w:eastAsia="Times New Roman" w:hAnsi="Times New Roman"/>
          <w:sz w:val="28"/>
          <w:szCs w:val="28"/>
          <w:lang w:val="uk-UA"/>
        </w:rPr>
        <w:tab/>
      </w:r>
      <w:r>
        <w:rPr>
          <w:rFonts w:ascii="Times New Roman" w:eastAsia="Times New Roman" w:hAnsi="Times New Roman"/>
          <w:sz w:val="28"/>
          <w:szCs w:val="28"/>
          <w:lang w:val="uk-UA"/>
        </w:rPr>
        <w:tab/>
      </w:r>
      <w:r>
        <w:rPr>
          <w:rFonts w:ascii="Times New Roman" w:eastAsia="Times New Roman" w:hAnsi="Times New Roman"/>
          <w:sz w:val="28"/>
          <w:szCs w:val="28"/>
          <w:lang w:val="uk-UA"/>
        </w:rPr>
        <w:tab/>
      </w:r>
      <w:r w:rsidRPr="00F72217">
        <w:rPr>
          <w:rFonts w:ascii="Times New Roman" w:eastAsia="Times New Roman" w:hAnsi="Times New Roman"/>
          <w:sz w:val="28"/>
          <w:szCs w:val="28"/>
          <w:lang w:val="uk-UA"/>
        </w:rPr>
        <w:t xml:space="preserve">Важливим моментом </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 xml:space="preserve">є </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розробка діагностично</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 xml:space="preserve">лікувальних алгоритмів з раціональним </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застосуванням</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 xml:space="preserve">в передопераційній </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 xml:space="preserve">діагностиці </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високоточних  методик –</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 xml:space="preserve">УЗД, </w:t>
      </w:r>
      <w:r>
        <w:rPr>
          <w:rFonts w:ascii="Times New Roman" w:eastAsia="Times New Roman" w:hAnsi="Times New Roman"/>
          <w:sz w:val="28"/>
          <w:szCs w:val="28"/>
          <w:lang w:val="uk-UA"/>
        </w:rPr>
        <w:t xml:space="preserve"> КТ, </w:t>
      </w:r>
      <w:r w:rsidRPr="00F72217">
        <w:rPr>
          <w:rFonts w:ascii="Times New Roman" w:eastAsia="Times New Roman" w:hAnsi="Times New Roman"/>
          <w:sz w:val="28"/>
          <w:szCs w:val="28"/>
          <w:lang w:val="uk-UA"/>
        </w:rPr>
        <w:t>РХПГ, які покращують діагностику</w:t>
      </w:r>
      <w:r>
        <w:rPr>
          <w:rFonts w:ascii="Times New Roman" w:eastAsia="Times New Roman" w:hAnsi="Times New Roman"/>
          <w:sz w:val="28"/>
          <w:szCs w:val="28"/>
          <w:lang w:val="uk-UA"/>
        </w:rPr>
        <w:t xml:space="preserve"> особливостей біліарної та ангіоархітектоніки, урахування яких при проведенні резекції печінки  виключає утворення зон ішимії паренхіми</w:t>
      </w:r>
      <w:r w:rsidRPr="00F72217">
        <w:rPr>
          <w:rFonts w:ascii="Times New Roman" w:eastAsia="Times New Roman" w:hAnsi="Times New Roman"/>
          <w:sz w:val="28"/>
          <w:szCs w:val="28"/>
          <w:lang w:val="uk-UA"/>
        </w:rPr>
        <w:t xml:space="preserve"> з властивими </w:t>
      </w:r>
      <w:r>
        <w:rPr>
          <w:rFonts w:ascii="Times New Roman" w:eastAsia="Times New Roman" w:hAnsi="Times New Roman"/>
          <w:sz w:val="28"/>
          <w:szCs w:val="28"/>
          <w:lang w:val="uk-UA"/>
        </w:rPr>
        <w:t xml:space="preserve"> </w:t>
      </w:r>
      <w:r w:rsidRPr="00F72217">
        <w:rPr>
          <w:rFonts w:ascii="Times New Roman" w:eastAsia="Times New Roman" w:hAnsi="Times New Roman"/>
          <w:sz w:val="28"/>
          <w:szCs w:val="28"/>
          <w:lang w:val="uk-UA"/>
        </w:rPr>
        <w:t>їй ускладненнями та наслідками</w:t>
      </w:r>
      <w:r>
        <w:rPr>
          <w:rFonts w:ascii="Times New Roman" w:eastAsia="Times New Roman" w:hAnsi="Times New Roman"/>
          <w:sz w:val="28"/>
          <w:szCs w:val="28"/>
          <w:lang w:val="uk-UA"/>
        </w:rPr>
        <w:t>.</w:t>
      </w:r>
    </w:p>
    <w:p w:rsidR="00636A2E" w:rsidRPr="00F72217" w:rsidRDefault="00636A2E" w:rsidP="00636A2E">
      <w:pPr>
        <w:spacing w:after="0" w:line="360" w:lineRule="auto"/>
        <w:ind w:firstLine="708"/>
        <w:jc w:val="both"/>
        <w:rPr>
          <w:rFonts w:ascii="Times New Roman" w:hAnsi="Times New Roman"/>
          <w:b/>
          <w:sz w:val="28"/>
          <w:szCs w:val="28"/>
          <w:lang w:val="uk-UA"/>
        </w:rPr>
      </w:pPr>
    </w:p>
    <w:p w:rsidR="00636A2E" w:rsidRPr="001D50F9" w:rsidRDefault="00636A2E">
      <w:pPr>
        <w:spacing w:after="160" w:line="259" w:lineRule="auto"/>
        <w:rPr>
          <w:lang w:val="uk-UA"/>
        </w:rPr>
      </w:pPr>
      <w:r w:rsidRPr="001D50F9">
        <w:rPr>
          <w:lang w:val="uk-UA"/>
        </w:rPr>
        <w:br w:type="page"/>
      </w:r>
    </w:p>
    <w:p w:rsidR="00636A2E" w:rsidRPr="008520B5" w:rsidRDefault="00636A2E" w:rsidP="00636A2E">
      <w:pPr>
        <w:spacing w:line="360" w:lineRule="auto"/>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lastRenderedPageBreak/>
        <w:t xml:space="preserve">РОЗДІЛ </w:t>
      </w:r>
      <w:r w:rsidRPr="008520B5">
        <w:rPr>
          <w:rFonts w:ascii="Times New Roman" w:hAnsi="Times New Roman" w:cs="Times New Roman"/>
          <w:b/>
          <w:sz w:val="28"/>
          <w:szCs w:val="28"/>
          <w:lang w:val="uk-UA"/>
        </w:rPr>
        <w:t>2</w:t>
      </w:r>
    </w:p>
    <w:p w:rsidR="00636A2E" w:rsidRPr="008520B5" w:rsidRDefault="00636A2E" w:rsidP="00636A2E">
      <w:pPr>
        <w:spacing w:line="360" w:lineRule="auto"/>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t>МАТЕРІАЛИ ТА МЕТОДИ ДОСЛІДЖЕННЯ</w:t>
      </w:r>
    </w:p>
    <w:p w:rsidR="00C92D50" w:rsidRDefault="00636A2E" w:rsidP="00C92D50">
      <w:pPr>
        <w:spacing w:line="360" w:lineRule="auto"/>
        <w:ind w:firstLine="708"/>
        <w:rPr>
          <w:rFonts w:ascii="Times New Roman" w:hAnsi="Times New Roman" w:cs="Times New Roman"/>
          <w:b/>
          <w:sz w:val="28"/>
          <w:szCs w:val="28"/>
          <w:lang w:val="uk-UA"/>
        </w:rPr>
      </w:pPr>
      <w:r w:rsidRPr="00636A2E">
        <w:rPr>
          <w:rFonts w:ascii="Times New Roman" w:hAnsi="Times New Roman" w:cs="Times New Roman"/>
          <w:b/>
          <w:sz w:val="28"/>
          <w:szCs w:val="28"/>
          <w:lang w:val="uk-UA"/>
        </w:rPr>
        <w:t>2.1 Матеріали дослідження</w:t>
      </w:r>
      <w:r w:rsidR="00BA3642">
        <w:rPr>
          <w:rFonts w:ascii="Times New Roman" w:hAnsi="Times New Roman" w:cs="Times New Roman"/>
          <w:b/>
          <w:sz w:val="28"/>
          <w:szCs w:val="28"/>
          <w:lang w:val="uk-UA"/>
        </w:rPr>
        <w:t xml:space="preserve">   </w:t>
      </w:r>
      <w:r w:rsidRPr="00636A2E">
        <w:rPr>
          <w:rFonts w:ascii="Times New Roman" w:hAnsi="Times New Roman" w:cs="Times New Roman"/>
          <w:sz w:val="28"/>
          <w:szCs w:val="28"/>
          <w:lang w:val="uk-UA"/>
        </w:rPr>
        <w:t>Представлено результати обстеження та лікування 165 пацієнтів з об'ємними утвореннями печінки на базі відділень ДУ «Інститут загальної та невідкладної хірургії НАМНУ ім. В. Т. Зайцева» з 2010 по 2017 рр., з яких чоловіків було 106, жінок – 59. Вік пацієнтів складав 30 – 74 роки.</w:t>
      </w:r>
      <w:r w:rsidR="00BA3642">
        <w:rPr>
          <w:rFonts w:ascii="Times New Roman" w:hAnsi="Times New Roman" w:cs="Times New Roman"/>
          <w:b/>
          <w:sz w:val="28"/>
          <w:szCs w:val="28"/>
          <w:lang w:val="uk-UA"/>
        </w:rPr>
        <w:t xml:space="preserve">     </w:t>
      </w:r>
    </w:p>
    <w:p w:rsidR="00636A2E" w:rsidRPr="00C92D50" w:rsidRDefault="00636A2E" w:rsidP="00C92D50">
      <w:pPr>
        <w:spacing w:line="360" w:lineRule="auto"/>
        <w:ind w:firstLine="708"/>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Пацієнтів було розділено на 2 групи: основну і групу порівняння. </w:t>
      </w:r>
      <w:r w:rsidR="00C92D50">
        <w:rPr>
          <w:rFonts w:ascii="Times New Roman" w:hAnsi="Times New Roman" w:cs="Times New Roman"/>
          <w:b/>
          <w:sz w:val="28"/>
          <w:szCs w:val="28"/>
          <w:lang w:val="uk-UA"/>
        </w:rPr>
        <w:t xml:space="preserve">  </w:t>
      </w:r>
      <w:r w:rsidRPr="00636A2E">
        <w:rPr>
          <w:rFonts w:ascii="Times New Roman" w:hAnsi="Times New Roman" w:cs="Times New Roman"/>
          <w:sz w:val="28"/>
          <w:szCs w:val="28"/>
          <w:lang w:val="uk-UA"/>
        </w:rPr>
        <w:t xml:space="preserve">До групи порівняння увійшли 82 хворих з об'ємними утвореннями печінки у яких були використані традиційні методи діагностики та хірургічного лікування. </w:t>
      </w:r>
      <w:r w:rsidR="00C92D50">
        <w:rPr>
          <w:rFonts w:ascii="Times New Roman" w:hAnsi="Times New Roman" w:cs="Times New Roman"/>
          <w:b/>
          <w:sz w:val="28"/>
          <w:szCs w:val="28"/>
          <w:lang w:val="uk-UA"/>
        </w:rPr>
        <w:t xml:space="preserve"> </w:t>
      </w:r>
      <w:r w:rsidRPr="00636A2E">
        <w:rPr>
          <w:rFonts w:ascii="Times New Roman" w:hAnsi="Times New Roman" w:cs="Times New Roman"/>
          <w:sz w:val="28"/>
          <w:szCs w:val="28"/>
          <w:lang w:val="uk-UA"/>
        </w:rPr>
        <w:t>Основну групу склали 83 хворих з об'ємними утвореннями печінки, у яких застосовувалися оригінальні резекційні методи лікування з урахуванням ангіоархітектоніки та біліарної анатомії в прогнозуванні та профілактиці жовчовитікань, що дозволило знизити кількість ускладнень в інтра- та післяопераційному періодах. Розподіл пацієнтів за віком та статтю представлено в табл. 2.1-2.2.</w:t>
      </w:r>
    </w:p>
    <w:p w:rsidR="00636A2E" w:rsidRPr="00636A2E" w:rsidRDefault="00636A2E" w:rsidP="00636A2E">
      <w:pPr>
        <w:spacing w:line="360" w:lineRule="auto"/>
        <w:ind w:firstLine="708"/>
        <w:jc w:val="right"/>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Таблиця 2.1 </w:t>
      </w:r>
    </w:p>
    <w:p w:rsidR="00636A2E" w:rsidRPr="00636A2E" w:rsidRDefault="00636A2E" w:rsidP="00636A2E">
      <w:pPr>
        <w:spacing w:line="360" w:lineRule="auto"/>
        <w:ind w:firstLine="708"/>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t>Розподіл пацієнтів основної групи за віком та статтю</w:t>
      </w:r>
    </w:p>
    <w:tbl>
      <w:tblPr>
        <w:tblStyle w:val="af2"/>
        <w:tblW w:w="0" w:type="auto"/>
        <w:jc w:val="center"/>
        <w:tblLook w:val="04A0" w:firstRow="1" w:lastRow="0" w:firstColumn="1" w:lastColumn="0" w:noHBand="0" w:noVBand="1"/>
      </w:tblPr>
      <w:tblGrid>
        <w:gridCol w:w="1487"/>
        <w:gridCol w:w="1272"/>
        <w:gridCol w:w="1336"/>
        <w:gridCol w:w="1292"/>
        <w:gridCol w:w="1160"/>
        <w:gridCol w:w="1238"/>
        <w:gridCol w:w="1338"/>
      </w:tblGrid>
      <w:tr w:rsidR="00636A2E" w:rsidRPr="00636A2E" w:rsidTr="00BA3642">
        <w:trPr>
          <w:trHeight w:val="689"/>
          <w:jc w:val="center"/>
        </w:trPr>
        <w:tc>
          <w:tcPr>
            <w:tcW w:w="1487"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Стать / Вік</w:t>
            </w:r>
          </w:p>
        </w:tc>
        <w:tc>
          <w:tcPr>
            <w:tcW w:w="127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30-39</w:t>
            </w:r>
          </w:p>
        </w:tc>
        <w:tc>
          <w:tcPr>
            <w:tcW w:w="1313"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40-49</w:t>
            </w:r>
          </w:p>
        </w:tc>
        <w:tc>
          <w:tcPr>
            <w:tcW w:w="129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50-59</w:t>
            </w:r>
          </w:p>
        </w:tc>
        <w:tc>
          <w:tcPr>
            <w:tcW w:w="1160"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60-69</w:t>
            </w:r>
          </w:p>
        </w:tc>
        <w:tc>
          <w:tcPr>
            <w:tcW w:w="1238"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70 та більше</w:t>
            </w:r>
          </w:p>
        </w:tc>
        <w:tc>
          <w:tcPr>
            <w:tcW w:w="1338"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Всього</w:t>
            </w:r>
          </w:p>
        </w:tc>
      </w:tr>
      <w:tr w:rsidR="00636A2E" w:rsidRPr="00636A2E" w:rsidTr="00BA3642">
        <w:trPr>
          <w:trHeight w:val="635"/>
          <w:jc w:val="center"/>
        </w:trPr>
        <w:tc>
          <w:tcPr>
            <w:tcW w:w="1487"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Жінки, %</w:t>
            </w:r>
          </w:p>
        </w:tc>
        <w:tc>
          <w:tcPr>
            <w:tcW w:w="127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6 </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(7,2 %)</w:t>
            </w:r>
          </w:p>
        </w:tc>
        <w:tc>
          <w:tcPr>
            <w:tcW w:w="1313"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10</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(12,01 %)</w:t>
            </w:r>
          </w:p>
        </w:tc>
        <w:tc>
          <w:tcPr>
            <w:tcW w:w="129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6</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(7,2 %)</w:t>
            </w:r>
          </w:p>
        </w:tc>
        <w:tc>
          <w:tcPr>
            <w:tcW w:w="1160"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(2,4 %)</w:t>
            </w:r>
          </w:p>
        </w:tc>
        <w:tc>
          <w:tcPr>
            <w:tcW w:w="1238"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(2,4 %)</w:t>
            </w:r>
          </w:p>
        </w:tc>
        <w:tc>
          <w:tcPr>
            <w:tcW w:w="1338"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26</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(31,3 %)</w:t>
            </w:r>
          </w:p>
        </w:tc>
      </w:tr>
      <w:tr w:rsidR="00636A2E" w:rsidRPr="00636A2E" w:rsidTr="00BA3642">
        <w:trPr>
          <w:trHeight w:val="644"/>
          <w:jc w:val="center"/>
        </w:trPr>
        <w:tc>
          <w:tcPr>
            <w:tcW w:w="1487"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Чоловіки, %</w:t>
            </w:r>
          </w:p>
        </w:tc>
        <w:tc>
          <w:tcPr>
            <w:tcW w:w="127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11</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(13,3 %)</w:t>
            </w:r>
          </w:p>
        </w:tc>
        <w:tc>
          <w:tcPr>
            <w:tcW w:w="1313"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24</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(28,9 %)</w:t>
            </w:r>
          </w:p>
        </w:tc>
        <w:tc>
          <w:tcPr>
            <w:tcW w:w="129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12</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(14,4 %)</w:t>
            </w:r>
          </w:p>
        </w:tc>
        <w:tc>
          <w:tcPr>
            <w:tcW w:w="1160"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6</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(7,2</w:t>
            </w:r>
            <w:r w:rsidRPr="00636A2E">
              <w:rPr>
                <w:rFonts w:ascii="Times New Roman" w:hAnsi="Times New Roman" w:cs="Times New Roman"/>
                <w:sz w:val="28"/>
                <w:szCs w:val="28"/>
              </w:rPr>
              <w:t> </w:t>
            </w:r>
            <w:r w:rsidRPr="00636A2E">
              <w:rPr>
                <w:rFonts w:ascii="Times New Roman" w:hAnsi="Times New Roman" w:cs="Times New Roman"/>
                <w:sz w:val="28"/>
                <w:szCs w:val="28"/>
                <w:lang w:val="uk-UA"/>
              </w:rPr>
              <w:t>%)</w:t>
            </w:r>
          </w:p>
        </w:tc>
        <w:tc>
          <w:tcPr>
            <w:tcW w:w="1238"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4 </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(4,8 %)</w:t>
            </w:r>
          </w:p>
        </w:tc>
        <w:tc>
          <w:tcPr>
            <w:tcW w:w="1338"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57</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(68,7 %)</w:t>
            </w:r>
          </w:p>
        </w:tc>
      </w:tr>
      <w:tr w:rsidR="00636A2E" w:rsidRPr="00636A2E" w:rsidTr="00BA3642">
        <w:trPr>
          <w:trHeight w:val="639"/>
          <w:jc w:val="center"/>
        </w:trPr>
        <w:tc>
          <w:tcPr>
            <w:tcW w:w="1487"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Всього, %</w:t>
            </w:r>
          </w:p>
        </w:tc>
        <w:tc>
          <w:tcPr>
            <w:tcW w:w="127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17</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(20,5 %)</w:t>
            </w:r>
          </w:p>
        </w:tc>
        <w:tc>
          <w:tcPr>
            <w:tcW w:w="1313"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34</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(40,9 %)</w:t>
            </w:r>
          </w:p>
        </w:tc>
        <w:tc>
          <w:tcPr>
            <w:tcW w:w="129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18</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(21,7 %)</w:t>
            </w:r>
          </w:p>
        </w:tc>
        <w:tc>
          <w:tcPr>
            <w:tcW w:w="1160"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(9,6 %)</w:t>
            </w:r>
          </w:p>
        </w:tc>
        <w:tc>
          <w:tcPr>
            <w:tcW w:w="1238"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6</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(7,3 %)</w:t>
            </w:r>
          </w:p>
        </w:tc>
        <w:tc>
          <w:tcPr>
            <w:tcW w:w="1338"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83</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(100 %)</w:t>
            </w:r>
          </w:p>
        </w:tc>
      </w:tr>
    </w:tbl>
    <w:p w:rsidR="00636A2E" w:rsidRPr="00636A2E" w:rsidRDefault="00636A2E" w:rsidP="00636A2E">
      <w:pPr>
        <w:spacing w:line="240" w:lineRule="auto"/>
        <w:rPr>
          <w:rFonts w:ascii="Times New Roman" w:hAnsi="Times New Roman" w:cs="Times New Roman"/>
          <w:sz w:val="28"/>
          <w:szCs w:val="28"/>
          <w:lang w:val="uk-UA"/>
        </w:rPr>
      </w:pPr>
    </w:p>
    <w:p w:rsidR="00636A2E" w:rsidRPr="00636A2E" w:rsidRDefault="00636A2E" w:rsidP="00636A2E">
      <w:pPr>
        <w:spacing w:line="360" w:lineRule="auto"/>
        <w:ind w:firstLine="708"/>
        <w:jc w:val="right"/>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 xml:space="preserve">Таблиця 2.2 </w:t>
      </w:r>
    </w:p>
    <w:p w:rsidR="00636A2E" w:rsidRPr="00636A2E" w:rsidRDefault="00636A2E" w:rsidP="00636A2E">
      <w:pPr>
        <w:spacing w:line="360" w:lineRule="auto"/>
        <w:ind w:firstLine="708"/>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t>Розподіл пацієнтів групи порівняння за віком та статтю</w:t>
      </w:r>
    </w:p>
    <w:tbl>
      <w:tblPr>
        <w:tblStyle w:val="af2"/>
        <w:tblW w:w="0" w:type="auto"/>
        <w:jc w:val="center"/>
        <w:tblLook w:val="04A0" w:firstRow="1" w:lastRow="0" w:firstColumn="1" w:lastColumn="0" w:noHBand="0" w:noVBand="1"/>
      </w:tblPr>
      <w:tblGrid>
        <w:gridCol w:w="1464"/>
        <w:gridCol w:w="1433"/>
        <w:gridCol w:w="1423"/>
        <w:gridCol w:w="1429"/>
        <w:gridCol w:w="1091"/>
        <w:gridCol w:w="1237"/>
        <w:gridCol w:w="1267"/>
      </w:tblGrid>
      <w:tr w:rsidR="00636A2E" w:rsidRPr="00636A2E" w:rsidTr="00636A2E">
        <w:trPr>
          <w:trHeight w:val="726"/>
          <w:jc w:val="center"/>
        </w:trPr>
        <w:tc>
          <w:tcPr>
            <w:tcW w:w="1470"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Стать / Вік</w:t>
            </w:r>
          </w:p>
        </w:tc>
        <w:tc>
          <w:tcPr>
            <w:tcW w:w="145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30-39</w:t>
            </w:r>
          </w:p>
        </w:tc>
        <w:tc>
          <w:tcPr>
            <w:tcW w:w="1441"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40-49</w:t>
            </w:r>
          </w:p>
        </w:tc>
        <w:tc>
          <w:tcPr>
            <w:tcW w:w="1447"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50-59</w:t>
            </w:r>
          </w:p>
        </w:tc>
        <w:tc>
          <w:tcPr>
            <w:tcW w:w="1094"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60-69</w:t>
            </w:r>
          </w:p>
        </w:tc>
        <w:tc>
          <w:tcPr>
            <w:tcW w:w="1251"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70 та більше</w:t>
            </w:r>
          </w:p>
        </w:tc>
        <w:tc>
          <w:tcPr>
            <w:tcW w:w="127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Всього</w:t>
            </w:r>
          </w:p>
        </w:tc>
      </w:tr>
      <w:tr w:rsidR="00636A2E" w:rsidRPr="00636A2E" w:rsidTr="00636A2E">
        <w:trPr>
          <w:trHeight w:val="693"/>
          <w:jc w:val="center"/>
        </w:trPr>
        <w:tc>
          <w:tcPr>
            <w:tcW w:w="1470"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Жінки, %</w:t>
            </w:r>
          </w:p>
        </w:tc>
        <w:tc>
          <w:tcPr>
            <w:tcW w:w="145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9 </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(10,9 %)</w:t>
            </w:r>
          </w:p>
        </w:tc>
        <w:tc>
          <w:tcPr>
            <w:tcW w:w="1441"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12</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(14,6 %)</w:t>
            </w:r>
          </w:p>
        </w:tc>
        <w:tc>
          <w:tcPr>
            <w:tcW w:w="1447"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(9,7 %)</w:t>
            </w:r>
          </w:p>
        </w:tc>
        <w:tc>
          <w:tcPr>
            <w:tcW w:w="1094"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(3,6 %)</w:t>
            </w:r>
          </w:p>
        </w:tc>
        <w:tc>
          <w:tcPr>
            <w:tcW w:w="1251"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(1,2 %)</w:t>
            </w:r>
          </w:p>
        </w:tc>
        <w:tc>
          <w:tcPr>
            <w:tcW w:w="127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33</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(40,2 %)</w:t>
            </w:r>
          </w:p>
        </w:tc>
      </w:tr>
      <w:tr w:rsidR="00636A2E" w:rsidRPr="00636A2E" w:rsidTr="00636A2E">
        <w:trPr>
          <w:trHeight w:val="703"/>
          <w:jc w:val="center"/>
        </w:trPr>
        <w:tc>
          <w:tcPr>
            <w:tcW w:w="1470"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Чоловіки, %</w:t>
            </w:r>
          </w:p>
        </w:tc>
        <w:tc>
          <w:tcPr>
            <w:tcW w:w="145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11</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(13,4 %)</w:t>
            </w:r>
          </w:p>
        </w:tc>
        <w:tc>
          <w:tcPr>
            <w:tcW w:w="1441"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20</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(24,4 %)</w:t>
            </w:r>
          </w:p>
        </w:tc>
        <w:tc>
          <w:tcPr>
            <w:tcW w:w="1447"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11</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(13,4 %)</w:t>
            </w:r>
          </w:p>
        </w:tc>
        <w:tc>
          <w:tcPr>
            <w:tcW w:w="1094"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(4,9 %)</w:t>
            </w:r>
          </w:p>
        </w:tc>
        <w:tc>
          <w:tcPr>
            <w:tcW w:w="1251"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(3,6 %)</w:t>
            </w:r>
          </w:p>
        </w:tc>
        <w:tc>
          <w:tcPr>
            <w:tcW w:w="127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49</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(59,8 %)</w:t>
            </w:r>
          </w:p>
        </w:tc>
      </w:tr>
      <w:tr w:rsidR="00636A2E" w:rsidRPr="00636A2E" w:rsidTr="00636A2E">
        <w:trPr>
          <w:trHeight w:val="713"/>
          <w:jc w:val="center"/>
        </w:trPr>
        <w:tc>
          <w:tcPr>
            <w:tcW w:w="1470"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Всього, %</w:t>
            </w:r>
          </w:p>
        </w:tc>
        <w:tc>
          <w:tcPr>
            <w:tcW w:w="145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20</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(24,4 %)</w:t>
            </w:r>
          </w:p>
        </w:tc>
        <w:tc>
          <w:tcPr>
            <w:tcW w:w="1441"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32</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(39,1 %)</w:t>
            </w:r>
          </w:p>
        </w:tc>
        <w:tc>
          <w:tcPr>
            <w:tcW w:w="1447"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19</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( 23,1 %)</w:t>
            </w:r>
          </w:p>
        </w:tc>
        <w:tc>
          <w:tcPr>
            <w:tcW w:w="1094"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7</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(8,5 %)</w:t>
            </w:r>
          </w:p>
        </w:tc>
        <w:tc>
          <w:tcPr>
            <w:tcW w:w="1251"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 (4,9 %)</w:t>
            </w:r>
          </w:p>
        </w:tc>
        <w:tc>
          <w:tcPr>
            <w:tcW w:w="1272" w:type="dxa"/>
            <w:tcBorders>
              <w:top w:val="single" w:sz="4" w:space="0" w:color="auto"/>
              <w:left w:val="single" w:sz="4" w:space="0" w:color="auto"/>
              <w:bottom w:val="single" w:sz="4" w:space="0" w:color="auto"/>
              <w:right w:val="single" w:sz="4" w:space="0" w:color="auto"/>
            </w:tcBorders>
            <w:vAlign w:val="center"/>
            <w:hideMark/>
          </w:tcPr>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82</w:t>
            </w:r>
          </w:p>
          <w:p w:rsidR="00636A2E" w:rsidRPr="00636A2E" w:rsidRDefault="00636A2E" w:rsidP="00636A2E">
            <w:pPr>
              <w:spacing w:line="240" w:lineRule="auto"/>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(100 %)</w:t>
            </w:r>
          </w:p>
        </w:tc>
      </w:tr>
    </w:tbl>
    <w:p w:rsidR="00636A2E" w:rsidRPr="00636A2E" w:rsidRDefault="00636A2E" w:rsidP="00636A2E">
      <w:pPr>
        <w:spacing w:line="360" w:lineRule="auto"/>
        <w:rPr>
          <w:rFonts w:ascii="Times New Roman" w:hAnsi="Times New Roman" w:cs="Times New Roman"/>
          <w:sz w:val="28"/>
          <w:szCs w:val="28"/>
          <w:lang w:val="uk-UA"/>
        </w:rPr>
      </w:pP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Вікові групи хворих виділяли відповідно до рішень Міжнародної конференції з геронтології (2010):</w:t>
      </w:r>
    </w:p>
    <w:p w:rsidR="00636A2E" w:rsidRPr="00636A2E" w:rsidRDefault="00636A2E" w:rsidP="00636A2E">
      <w:pPr>
        <w:spacing w:line="360" w:lineRule="auto"/>
        <w:ind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перша вікова група - хворі молодого віку (до 45 років);</w:t>
      </w:r>
    </w:p>
    <w:p w:rsidR="00636A2E" w:rsidRPr="00636A2E" w:rsidRDefault="00636A2E" w:rsidP="00636A2E">
      <w:pPr>
        <w:spacing w:line="360" w:lineRule="auto"/>
        <w:ind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друга вікова група - хворі середнього віку (45 – 59 років);</w:t>
      </w:r>
    </w:p>
    <w:p w:rsidR="00636A2E" w:rsidRPr="00636A2E" w:rsidRDefault="00636A2E" w:rsidP="00636A2E">
      <w:pPr>
        <w:spacing w:line="360" w:lineRule="auto"/>
        <w:ind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третя вікова група - хворі похилого віку (60 – 74 років);</w:t>
      </w:r>
    </w:p>
    <w:p w:rsidR="00636A2E" w:rsidRPr="00636A2E" w:rsidRDefault="00636A2E" w:rsidP="00636A2E">
      <w:pPr>
        <w:spacing w:line="360" w:lineRule="auto"/>
        <w:ind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четверта вікова група - хворі похилого віку (75 – 89 років);</w:t>
      </w:r>
    </w:p>
    <w:p w:rsidR="00636A2E" w:rsidRPr="00636A2E" w:rsidRDefault="00636A2E" w:rsidP="00636A2E">
      <w:pPr>
        <w:spacing w:line="360" w:lineRule="auto"/>
        <w:ind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п'ята вікова група - довгожителі (90 років і старше).</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Для оцінки тяжкості супутньої патології та загального стану пацієнтів використовували найбільш просту для застосування класифікацію ASA (American Society of Anesthesiology) (PB Cotton, 2002):</w:t>
      </w:r>
    </w:p>
    <w:p w:rsidR="00636A2E" w:rsidRPr="00636A2E" w:rsidRDefault="00636A2E" w:rsidP="00636A2E">
      <w:pPr>
        <w:pStyle w:val="a3"/>
        <w:numPr>
          <w:ilvl w:val="0"/>
          <w:numId w:val="13"/>
        </w:numPr>
        <w:suppressAutoHyphens/>
        <w:spacing w:after="0" w:line="360" w:lineRule="auto"/>
        <w:ind w:left="0"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Клас I – стан пацієнта задовільний, супутня патологія відсутня;</w:t>
      </w:r>
      <w:r w:rsidRPr="00636A2E">
        <w:rPr>
          <w:rFonts w:ascii="Times New Roman" w:hAnsi="Times New Roman" w:cs="Times New Roman"/>
          <w:sz w:val="28"/>
          <w:szCs w:val="28"/>
          <w:lang w:val="uk-UA"/>
        </w:rPr>
        <w:tab/>
      </w:r>
    </w:p>
    <w:p w:rsidR="00636A2E" w:rsidRPr="00636A2E" w:rsidRDefault="00636A2E" w:rsidP="00636A2E">
      <w:pPr>
        <w:pStyle w:val="a3"/>
        <w:numPr>
          <w:ilvl w:val="0"/>
          <w:numId w:val="13"/>
        </w:numPr>
        <w:suppressAutoHyphens/>
        <w:spacing w:after="0" w:line="360" w:lineRule="auto"/>
        <w:ind w:left="0"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Клас II – системне захворювання легкої та середньої тяжкості без функціональних обмежень і гострих порушень (керована артеріальна </w:t>
      </w:r>
      <w:r w:rsidRPr="00636A2E">
        <w:rPr>
          <w:rFonts w:ascii="Times New Roman" w:hAnsi="Times New Roman" w:cs="Times New Roman"/>
          <w:sz w:val="28"/>
          <w:szCs w:val="28"/>
          <w:lang w:val="uk-UA"/>
        </w:rPr>
        <w:lastRenderedPageBreak/>
        <w:t>гіпертензія, цукровий діабет легкої та середньої тяжкості, хронічний бронхіт, анемія, ожиріння), а також похилий вік;</w:t>
      </w:r>
    </w:p>
    <w:p w:rsidR="00636A2E" w:rsidRPr="00636A2E" w:rsidRDefault="00636A2E" w:rsidP="00636A2E">
      <w:pPr>
        <w:pStyle w:val="a3"/>
        <w:numPr>
          <w:ilvl w:val="0"/>
          <w:numId w:val="13"/>
        </w:numPr>
        <w:suppressAutoHyphens/>
        <w:spacing w:after="0" w:line="360" w:lineRule="auto"/>
        <w:ind w:left="0"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Клас III – системне захворювання з тяжким перебігом та функціональними обмеженнями без прямої загрози для життя (погано керована артеріальна гіпертензія, ускладнений цукровий діабет, захворювання легенів і серця, що обмежують фізичну активність тощо);</w:t>
      </w:r>
    </w:p>
    <w:p w:rsidR="00636A2E" w:rsidRPr="00636A2E" w:rsidRDefault="00636A2E" w:rsidP="00636A2E">
      <w:pPr>
        <w:pStyle w:val="a3"/>
        <w:numPr>
          <w:ilvl w:val="0"/>
          <w:numId w:val="13"/>
        </w:numPr>
        <w:suppressAutoHyphens/>
        <w:spacing w:after="0" w:line="360" w:lineRule="auto"/>
        <w:ind w:left="0"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Клас IV – системне захворювання з тяжким перебігом та гострими порушеннями і прямою загрозою для життя (нещодавно перенесений інфаркт міокарда (в межах 3 місяців), недостатність кровообігу, </w:t>
      </w:r>
      <w:r w:rsidRPr="00636A2E">
        <w:rPr>
          <w:rFonts w:ascii="Times New Roman" w:hAnsi="Times New Roman" w:cs="Times New Roman"/>
          <w:spacing w:val="-14"/>
          <w:sz w:val="28"/>
          <w:szCs w:val="28"/>
          <w:lang w:val="uk-UA"/>
        </w:rPr>
        <w:t>нестабільна стенокардія, виражена ниркова або печінкова недостатність та ін);</w:t>
      </w:r>
    </w:p>
    <w:p w:rsidR="00636A2E" w:rsidRPr="00636A2E" w:rsidRDefault="00636A2E" w:rsidP="00636A2E">
      <w:pPr>
        <w:pStyle w:val="a3"/>
        <w:numPr>
          <w:ilvl w:val="0"/>
          <w:numId w:val="13"/>
        </w:numPr>
        <w:suppressAutoHyphens/>
        <w:spacing w:after="0" w:line="360" w:lineRule="auto"/>
        <w:ind w:left="0"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Клас V – преморбідні стани.</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Групу порівняння склали 82 пацієнтів, яких було рандомізовано для виконання резекції печінки з використанням одного з п'яти методів диссекції її паренхіми: розсічення скальпелем (HS) з попереднім накладенням блокоподібних швів, методики «Clampcrushing» (HCC), струменевого (HW), ультразвукової диссекції (HUS) та радічастотної коагуляції (HRF).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Основну групу склали 83 пацієнтів, у яких  застосовувалася оригінальна  хірургічна тактика лікування з урахуванням ангіоархітектоніки та біліарної анатомії в прогнозуванні та профілактиці жовчовитікань. Вибір методу диссекції проводився на основі аналізу результатів лікування пацієнтів групи порівняння. Дана група хворих перебувала на лікуванні з 2012 по 2017 рр. включно. Супутню патологію відзначено у 24 (28,9 %) хворих основної групи та у 27 (32,9 %) групи порівняння. При цьому у 8 та 10 відповідно з них відзначено два супутніх захворювання. Розподіл пацієнтів основної групи та групи порівняння за тяжкістю супутньої патології у відповідності зі шкалою ASA представлено у табл.2.3-2.4.</w:t>
      </w:r>
    </w:p>
    <w:p w:rsidR="00636A2E" w:rsidRPr="00636A2E" w:rsidRDefault="00636A2E" w:rsidP="00636A2E">
      <w:pPr>
        <w:spacing w:line="360" w:lineRule="auto"/>
        <w:jc w:val="right"/>
        <w:rPr>
          <w:rFonts w:ascii="Times New Roman" w:hAnsi="Times New Roman" w:cs="Times New Roman"/>
          <w:sz w:val="28"/>
          <w:szCs w:val="28"/>
          <w:lang w:val="uk-UA"/>
        </w:rPr>
      </w:pPr>
      <w:r w:rsidRPr="00636A2E">
        <w:rPr>
          <w:rFonts w:ascii="Times New Roman" w:hAnsi="Times New Roman" w:cs="Times New Roman"/>
          <w:sz w:val="28"/>
          <w:szCs w:val="28"/>
          <w:lang w:val="uk-UA"/>
        </w:rPr>
        <w:t>Таблиця 2.3</w:t>
      </w:r>
    </w:p>
    <w:p w:rsidR="00636A2E" w:rsidRPr="00636A2E" w:rsidRDefault="00636A2E" w:rsidP="00636A2E">
      <w:pPr>
        <w:spacing w:line="360" w:lineRule="auto"/>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t>Характер супутніх захворювань в основній групі (n=24)</w:t>
      </w:r>
    </w:p>
    <w:tbl>
      <w:tblPr>
        <w:tblW w:w="0" w:type="auto"/>
        <w:jc w:val="center"/>
        <w:tblLayout w:type="fixed"/>
        <w:tblCellMar>
          <w:left w:w="0" w:type="dxa"/>
          <w:right w:w="0" w:type="dxa"/>
        </w:tblCellMar>
        <w:tblLook w:val="04A0" w:firstRow="1" w:lastRow="0" w:firstColumn="1" w:lastColumn="0" w:noHBand="0" w:noVBand="1"/>
      </w:tblPr>
      <w:tblGrid>
        <w:gridCol w:w="6533"/>
        <w:gridCol w:w="2251"/>
      </w:tblGrid>
      <w:tr w:rsidR="00636A2E" w:rsidRPr="00636A2E" w:rsidTr="00636A2E">
        <w:trPr>
          <w:trHeight w:val="40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lastRenderedPageBreak/>
              <w:t>Вид захворювання</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Кількість випадків</w:t>
            </w:r>
          </w:p>
        </w:tc>
      </w:tr>
      <w:tr w:rsidR="00636A2E" w:rsidRPr="00636A2E" w:rsidTr="00636A2E">
        <w:trPr>
          <w:trHeight w:val="409"/>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rStyle w:val="788"/>
                <w:rFonts w:ascii="Times New Roman" w:hAnsi="Times New Roman"/>
                <w:sz w:val="28"/>
                <w:szCs w:val="28"/>
                <w:lang w:val="uk-UA" w:eastAsia="en-US"/>
              </w:rPr>
              <w:t>Ішемічна хвороба серця, атеросклеротичний кардіосклероз</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6"/>
                <w:rFonts w:ascii="Times New Roman" w:hAnsi="Times New Roman"/>
                <w:sz w:val="28"/>
                <w:szCs w:val="28"/>
                <w:lang w:val="uk-UA" w:eastAsia="en-US"/>
              </w:rPr>
              <w:t>6</w:t>
            </w:r>
          </w:p>
        </w:tc>
      </w:tr>
      <w:tr w:rsidR="00636A2E" w:rsidRPr="00636A2E" w:rsidTr="00636A2E">
        <w:trPr>
          <w:trHeight w:val="288"/>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rStyle w:val="788"/>
                <w:rFonts w:ascii="Times New Roman" w:hAnsi="Times New Roman"/>
                <w:sz w:val="28"/>
                <w:szCs w:val="28"/>
                <w:lang w:val="uk-UA" w:eastAsia="en-US"/>
              </w:rPr>
              <w:t>Гіпертонічна хвороба</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7</w:t>
            </w:r>
          </w:p>
        </w:tc>
      </w:tr>
      <w:tr w:rsidR="00636A2E" w:rsidRPr="00636A2E" w:rsidTr="00636A2E">
        <w:trPr>
          <w:trHeight w:val="28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rStyle w:val="788"/>
                <w:rFonts w:ascii="Times New Roman" w:hAnsi="Times New Roman"/>
                <w:sz w:val="28"/>
                <w:szCs w:val="28"/>
                <w:lang w:val="uk-UA" w:eastAsia="en-US"/>
              </w:rPr>
              <w:t>Остаточні явища порушення мозкового кровообігу</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1</w:t>
            </w:r>
          </w:p>
        </w:tc>
      </w:tr>
      <w:tr w:rsidR="00636A2E" w:rsidRPr="00636A2E" w:rsidTr="00636A2E">
        <w:trPr>
          <w:trHeight w:val="28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rStyle w:val="788"/>
                <w:rFonts w:ascii="Times New Roman" w:hAnsi="Times New Roman"/>
                <w:sz w:val="28"/>
                <w:szCs w:val="28"/>
                <w:lang w:val="uk-UA"/>
              </w:rPr>
              <w:t>Пієлонефрит</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3</w:t>
            </w:r>
          </w:p>
        </w:tc>
      </w:tr>
      <w:tr w:rsidR="00636A2E" w:rsidRPr="00636A2E" w:rsidTr="00636A2E">
        <w:trPr>
          <w:trHeight w:val="30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rStyle w:val="788"/>
                <w:rFonts w:ascii="Times New Roman" w:hAnsi="Times New Roman"/>
                <w:sz w:val="28"/>
                <w:szCs w:val="28"/>
                <w:lang w:val="uk-UA" w:eastAsia="en-US"/>
              </w:rPr>
              <w:t>Цукровий діабет II типу</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7</w:t>
            </w:r>
          </w:p>
        </w:tc>
      </w:tr>
      <w:tr w:rsidR="00636A2E" w:rsidRPr="00636A2E" w:rsidTr="00636A2E">
        <w:trPr>
          <w:trHeight w:val="30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rStyle w:val="788"/>
                <w:rFonts w:ascii="Times New Roman" w:hAnsi="Times New Roman"/>
                <w:sz w:val="28"/>
                <w:szCs w:val="28"/>
                <w:lang w:val="uk-UA" w:eastAsia="en-US"/>
              </w:rPr>
            </w:pPr>
            <w:r w:rsidRPr="00636A2E">
              <w:rPr>
                <w:rStyle w:val="788"/>
                <w:rFonts w:ascii="Times New Roman" w:hAnsi="Times New Roman"/>
                <w:sz w:val="28"/>
                <w:szCs w:val="28"/>
                <w:lang w:val="uk-UA" w:eastAsia="en-US"/>
              </w:rPr>
              <w:t>Всього</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rStyle w:val="788"/>
                <w:rFonts w:ascii="Times New Roman" w:hAnsi="Times New Roman"/>
                <w:sz w:val="28"/>
                <w:szCs w:val="28"/>
                <w:lang w:val="uk-UA" w:eastAsia="en-US"/>
              </w:rPr>
            </w:pPr>
            <w:r w:rsidRPr="00636A2E">
              <w:rPr>
                <w:rStyle w:val="788"/>
                <w:rFonts w:ascii="Times New Roman" w:hAnsi="Times New Roman"/>
                <w:sz w:val="28"/>
                <w:szCs w:val="28"/>
                <w:lang w:val="uk-UA" w:eastAsia="en-US"/>
              </w:rPr>
              <w:t>24</w:t>
            </w:r>
          </w:p>
        </w:tc>
      </w:tr>
    </w:tbl>
    <w:p w:rsidR="00636A2E" w:rsidRPr="00636A2E" w:rsidRDefault="00636A2E" w:rsidP="00636A2E">
      <w:pPr>
        <w:spacing w:line="360" w:lineRule="auto"/>
        <w:ind w:firstLine="708"/>
        <w:jc w:val="both"/>
        <w:rPr>
          <w:rFonts w:ascii="Times New Roman" w:hAnsi="Times New Roman" w:cs="Times New Roman"/>
          <w:sz w:val="28"/>
          <w:szCs w:val="28"/>
          <w:lang w:val="uk-UA"/>
        </w:rPr>
      </w:pP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Як показує аналіз, хворі з тяжкою супутньою патологією (III і IV клас ASA) в основній групі склали 27,8 % пацієнтів цієї групи.</w:t>
      </w:r>
    </w:p>
    <w:p w:rsidR="00636A2E" w:rsidRPr="00636A2E" w:rsidRDefault="00636A2E" w:rsidP="00636A2E">
      <w:pPr>
        <w:spacing w:line="360" w:lineRule="auto"/>
        <w:jc w:val="right"/>
        <w:rPr>
          <w:rFonts w:ascii="Times New Roman" w:hAnsi="Times New Roman" w:cs="Times New Roman"/>
          <w:sz w:val="28"/>
          <w:szCs w:val="28"/>
          <w:lang w:val="uk-UA"/>
        </w:rPr>
      </w:pPr>
      <w:r w:rsidRPr="00636A2E">
        <w:rPr>
          <w:rFonts w:ascii="Times New Roman" w:hAnsi="Times New Roman" w:cs="Times New Roman"/>
          <w:sz w:val="28"/>
          <w:szCs w:val="28"/>
          <w:lang w:val="uk-UA"/>
        </w:rPr>
        <w:t>Таблиця 2.4</w:t>
      </w:r>
    </w:p>
    <w:p w:rsidR="00636A2E" w:rsidRPr="00636A2E" w:rsidRDefault="00636A2E" w:rsidP="00636A2E">
      <w:pPr>
        <w:spacing w:line="360" w:lineRule="auto"/>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t>Характер супутніх захворювань у групі порівняння (n=27)</w:t>
      </w:r>
    </w:p>
    <w:tbl>
      <w:tblPr>
        <w:tblW w:w="0" w:type="auto"/>
        <w:jc w:val="center"/>
        <w:tblLayout w:type="fixed"/>
        <w:tblCellMar>
          <w:left w:w="0" w:type="dxa"/>
          <w:right w:w="0" w:type="dxa"/>
        </w:tblCellMar>
        <w:tblLook w:val="04A0" w:firstRow="1" w:lastRow="0" w:firstColumn="1" w:lastColumn="0" w:noHBand="0" w:noVBand="1"/>
      </w:tblPr>
      <w:tblGrid>
        <w:gridCol w:w="6533"/>
        <w:gridCol w:w="2251"/>
      </w:tblGrid>
      <w:tr w:rsidR="00636A2E" w:rsidRPr="00636A2E" w:rsidTr="00636A2E">
        <w:trPr>
          <w:trHeight w:val="48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Вид захворювання</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Кількість випадків</w:t>
            </w:r>
          </w:p>
        </w:tc>
      </w:tr>
      <w:tr w:rsidR="00636A2E" w:rsidRPr="00636A2E" w:rsidTr="00636A2E">
        <w:trPr>
          <w:trHeight w:val="395"/>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rStyle w:val="788"/>
                <w:rFonts w:ascii="Times New Roman" w:hAnsi="Times New Roman"/>
                <w:sz w:val="28"/>
                <w:szCs w:val="28"/>
                <w:lang w:val="uk-UA" w:eastAsia="en-US"/>
              </w:rPr>
              <w:t>Ішемічна хвороба серця, атеросклеротичний кардіосклероз</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6"/>
                <w:rFonts w:ascii="Times New Roman" w:hAnsi="Times New Roman"/>
                <w:sz w:val="28"/>
                <w:szCs w:val="28"/>
                <w:lang w:val="uk-UA" w:eastAsia="en-US"/>
              </w:rPr>
              <w:t>9</w:t>
            </w:r>
          </w:p>
        </w:tc>
      </w:tr>
      <w:tr w:rsidR="00636A2E" w:rsidRPr="00636A2E" w:rsidTr="00636A2E">
        <w:trPr>
          <w:trHeight w:val="288"/>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sz w:val="28"/>
                <w:szCs w:val="28"/>
                <w:lang w:val="uk-UA" w:eastAsia="en-US"/>
              </w:rPr>
              <w:t>Виразкова хвороба 12-ти палої кишки</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7</w:t>
            </w:r>
          </w:p>
        </w:tc>
      </w:tr>
      <w:tr w:rsidR="00636A2E" w:rsidRPr="00636A2E" w:rsidTr="00636A2E">
        <w:trPr>
          <w:trHeight w:val="28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sz w:val="28"/>
                <w:szCs w:val="28"/>
                <w:lang w:val="uk-UA" w:eastAsia="en-US"/>
              </w:rPr>
              <w:t>Цироз печінки</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4</w:t>
            </w:r>
          </w:p>
        </w:tc>
      </w:tr>
      <w:tr w:rsidR="00636A2E" w:rsidRPr="00636A2E" w:rsidTr="00636A2E">
        <w:trPr>
          <w:trHeight w:val="283"/>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rStyle w:val="788"/>
                <w:rFonts w:ascii="Times New Roman" w:hAnsi="Times New Roman"/>
                <w:sz w:val="28"/>
                <w:szCs w:val="28"/>
                <w:lang w:val="uk-UA" w:eastAsia="en-US"/>
              </w:rPr>
              <w:t>Цукровий діабет II типу</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7</w:t>
            </w:r>
          </w:p>
        </w:tc>
      </w:tr>
      <w:tr w:rsidR="00636A2E" w:rsidRPr="00636A2E" w:rsidTr="00636A2E">
        <w:trPr>
          <w:trHeight w:val="307"/>
          <w:jc w:val="center"/>
        </w:trPr>
        <w:tc>
          <w:tcPr>
            <w:tcW w:w="65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rPr>
                <w:sz w:val="28"/>
                <w:szCs w:val="28"/>
                <w:lang w:val="uk-UA" w:eastAsia="en-US"/>
              </w:rPr>
            </w:pPr>
            <w:r w:rsidRPr="00636A2E">
              <w:rPr>
                <w:rStyle w:val="788"/>
                <w:rFonts w:ascii="Times New Roman" w:hAnsi="Times New Roman"/>
                <w:sz w:val="28"/>
                <w:szCs w:val="28"/>
                <w:lang w:val="uk-UA" w:eastAsia="en-US"/>
              </w:rPr>
              <w:t>Всього</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36A2E" w:rsidRPr="00636A2E" w:rsidRDefault="00636A2E" w:rsidP="00636A2E">
            <w:pPr>
              <w:pStyle w:val="71"/>
              <w:shd w:val="clear" w:color="auto" w:fill="auto"/>
              <w:spacing w:before="0" w:line="240" w:lineRule="auto"/>
              <w:jc w:val="center"/>
              <w:rPr>
                <w:sz w:val="28"/>
                <w:szCs w:val="28"/>
                <w:lang w:val="uk-UA" w:eastAsia="en-US"/>
              </w:rPr>
            </w:pPr>
            <w:r w:rsidRPr="00636A2E">
              <w:rPr>
                <w:rStyle w:val="788"/>
                <w:rFonts w:ascii="Times New Roman" w:hAnsi="Times New Roman"/>
                <w:sz w:val="28"/>
                <w:szCs w:val="28"/>
                <w:lang w:val="uk-UA" w:eastAsia="en-US"/>
              </w:rPr>
              <w:t>27</w:t>
            </w:r>
          </w:p>
        </w:tc>
      </w:tr>
    </w:tbl>
    <w:p w:rsidR="00636A2E" w:rsidRPr="00636A2E" w:rsidRDefault="00636A2E" w:rsidP="00636A2E">
      <w:pPr>
        <w:spacing w:line="360" w:lineRule="auto"/>
        <w:ind w:firstLine="708"/>
        <w:jc w:val="both"/>
        <w:rPr>
          <w:rFonts w:ascii="Times New Roman" w:hAnsi="Times New Roman" w:cs="Times New Roman"/>
          <w:sz w:val="28"/>
          <w:szCs w:val="28"/>
          <w:lang w:val="uk-UA"/>
        </w:rPr>
      </w:pP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Кількість і тяжкість супутньої патології збільшується прямо пропорційно до віку пацієнтів. Це знижує функціонально-компенсаторні можливості організму і може впливати на перебіг інтра- та післяопераційного періодів.</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З урахуванням тяжкості супутньої патології хворим проводилося поглиблене передопераційне обстеження і в разі необхідності – коригуюча медикаментозна терапія.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При виявленні існуючої дихальної недостатності або зниженні резервів вентиляції всім хворим проводилася передопераційна корекція, яка включала неспецифічні (фізіотерапія, дихальна гімнастика) та специфічні заходи </w:t>
      </w:r>
      <w:r w:rsidRPr="00636A2E">
        <w:rPr>
          <w:rFonts w:ascii="Times New Roman" w:hAnsi="Times New Roman" w:cs="Times New Roman"/>
          <w:sz w:val="28"/>
          <w:szCs w:val="28"/>
          <w:lang w:val="uk-UA"/>
        </w:rPr>
        <w:lastRenderedPageBreak/>
        <w:t xml:space="preserve">(терапія бронхолітиками, муколітиками, антибіотикотерапія при наявності бронхолегеневої інфекції з урахуванням чутливості флори).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Пацієнтам з пієлонефритом, сечокам'яною хворобою у передопераційному періоді проводилася санація інфекційного осередку, при цукровому діабеті – корекція рівня глюкози.</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Всім хворим обов'язково проводилося електрокардіографічне дослідження в 12 стандартних відведеннях. При виявленні ознак перевантаження, ішемії правих чи лівих відділів серця або за наявності в анамнезі інфаркту міокарда обов'язковим було додаткове проведення ехокардіографічного дослідження з метою оцінки скорочувальної здатності міокарда, стану клапанного апарату.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Хворим з вираженими проявами ІХС проводилася передопераційна підготовка, яка включала корекцію електролітних порушень, кардіотропну, антигіпертензивну терапію.</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У табл. 2.5 представлено розподіл пацієнтів основної групи і групи порівняння за характером основної патології. </w:t>
      </w:r>
    </w:p>
    <w:p w:rsidR="00636A2E" w:rsidRPr="00636A2E" w:rsidRDefault="00636A2E" w:rsidP="00636A2E">
      <w:pPr>
        <w:spacing w:line="360" w:lineRule="auto"/>
        <w:jc w:val="right"/>
        <w:rPr>
          <w:rFonts w:ascii="Times New Roman" w:hAnsi="Times New Roman" w:cs="Times New Roman"/>
          <w:sz w:val="28"/>
          <w:szCs w:val="28"/>
          <w:lang w:val="uk-UA"/>
        </w:rPr>
      </w:pPr>
      <w:r w:rsidRPr="00636A2E">
        <w:rPr>
          <w:rFonts w:ascii="Times New Roman" w:hAnsi="Times New Roman" w:cs="Times New Roman"/>
          <w:sz w:val="28"/>
          <w:szCs w:val="28"/>
          <w:lang w:val="uk-UA"/>
        </w:rPr>
        <w:t>Таблиця 2.5</w:t>
      </w:r>
    </w:p>
    <w:p w:rsidR="00636A2E" w:rsidRPr="00636A2E" w:rsidRDefault="00636A2E" w:rsidP="00636A2E">
      <w:pPr>
        <w:spacing w:line="360" w:lineRule="auto"/>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t>Характер основної патології в досліджуваних групах</w:t>
      </w:r>
    </w:p>
    <w:tbl>
      <w:tblPr>
        <w:tblW w:w="0" w:type="auto"/>
        <w:jc w:val="center"/>
        <w:tblLayout w:type="fixed"/>
        <w:tblLook w:val="0000" w:firstRow="0" w:lastRow="0" w:firstColumn="0" w:lastColumn="0" w:noHBand="0" w:noVBand="0"/>
      </w:tblPr>
      <w:tblGrid>
        <w:gridCol w:w="4496"/>
        <w:gridCol w:w="2571"/>
        <w:gridCol w:w="2390"/>
      </w:tblGrid>
      <w:tr w:rsidR="00636A2E" w:rsidRPr="00636A2E" w:rsidTr="00636A2E">
        <w:trPr>
          <w:jc w:val="center"/>
        </w:trPr>
        <w:tc>
          <w:tcPr>
            <w:tcW w:w="4496" w:type="dxa"/>
            <w:tcBorders>
              <w:top w:val="single" w:sz="4" w:space="0" w:color="000000"/>
              <w:left w:val="single" w:sz="4" w:space="0" w:color="000000"/>
              <w:bottom w:val="single" w:sz="4" w:space="0" w:color="000000"/>
            </w:tcBorders>
            <w:vAlign w:val="center"/>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Характер основного захворювання</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Основна група</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Група порівняння</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Гепатоцелюлярна карцинома</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12 (14,4 %)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13 (15,8 %)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Холангіоцелюлярна карцинома</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 (9,6 %)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6 (7,3 %)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Цистаденокарцинома</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 (1,2 %)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Метастатичний рак печінки:</w:t>
            </w:r>
          </w:p>
          <w:p w:rsidR="00636A2E" w:rsidRPr="00636A2E" w:rsidRDefault="00636A2E" w:rsidP="00636A2E">
            <w:pPr>
              <w:rPr>
                <w:rFonts w:ascii="Times New Roman" w:hAnsi="Times New Roman" w:cs="Times New Roman"/>
                <w:sz w:val="28"/>
                <w:szCs w:val="28"/>
                <w:lang w:val="uk-UA"/>
              </w:rPr>
            </w:pPr>
            <w:r w:rsidRPr="00636A2E">
              <w:rPr>
                <w:rFonts w:ascii="Times New Roman" w:hAnsi="Times New Roman" w:cs="Times New Roman"/>
                <w:sz w:val="28"/>
                <w:szCs w:val="28"/>
                <w:lang w:val="uk-UA"/>
              </w:rPr>
              <w:t>- колоректальний</w:t>
            </w:r>
          </w:p>
          <w:p w:rsidR="00636A2E" w:rsidRPr="00636A2E" w:rsidRDefault="00636A2E" w:rsidP="00636A2E">
            <w:pPr>
              <w:rPr>
                <w:rFonts w:ascii="Times New Roman" w:hAnsi="Times New Roman" w:cs="Times New Roman"/>
                <w:sz w:val="28"/>
                <w:szCs w:val="28"/>
                <w:lang w:val="uk-UA"/>
              </w:rPr>
            </w:pPr>
            <w:r w:rsidRPr="00636A2E">
              <w:rPr>
                <w:rFonts w:ascii="Times New Roman" w:hAnsi="Times New Roman" w:cs="Times New Roman"/>
                <w:sz w:val="28"/>
                <w:szCs w:val="28"/>
                <w:lang w:val="uk-UA"/>
              </w:rPr>
              <w:t>- шлунка</w:t>
            </w:r>
          </w:p>
          <w:p w:rsidR="00636A2E" w:rsidRPr="00636A2E" w:rsidRDefault="00636A2E" w:rsidP="00636A2E">
            <w:pPr>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 інший</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27 (32,5 %)</w:t>
            </w:r>
          </w:p>
          <w:p w:rsidR="00636A2E" w:rsidRPr="00636A2E" w:rsidRDefault="00636A2E" w:rsidP="00636A2E">
            <w:pPr>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15 (18,1 %)</w:t>
            </w:r>
          </w:p>
          <w:p w:rsidR="00636A2E" w:rsidRPr="00636A2E" w:rsidRDefault="00636A2E" w:rsidP="00636A2E">
            <w:pPr>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9 (10,8 %)</w:t>
            </w:r>
          </w:p>
          <w:p w:rsidR="00636A2E" w:rsidRPr="00636A2E" w:rsidRDefault="00636A2E" w:rsidP="00636A2E">
            <w:pPr>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2 (2,4 %)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29 (35,4 %)</w:t>
            </w:r>
          </w:p>
          <w:p w:rsidR="00636A2E" w:rsidRPr="00636A2E" w:rsidRDefault="00636A2E" w:rsidP="00636A2E">
            <w:pPr>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16 (19,5 %)</w:t>
            </w:r>
          </w:p>
          <w:p w:rsidR="00636A2E" w:rsidRPr="00636A2E" w:rsidRDefault="00636A2E" w:rsidP="00636A2E">
            <w:pPr>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19 (23,2 %)</w:t>
            </w:r>
          </w:p>
          <w:p w:rsidR="00636A2E" w:rsidRPr="00636A2E" w:rsidRDefault="00636A2E" w:rsidP="00636A2E">
            <w:pPr>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3 (3,6 %)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Гемангіома</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16 (19,3 %)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15 (18,3 %)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Кіста паразитарна</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9 (10,8 %)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11 (13,4 %)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Абсцес</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 (9,6 %)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 (2,4 %)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Фібронодулярна гіперплазія</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 (3,6 %)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 (2,4 %)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Лімфосаркома</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bookmarkStart w:id="1" w:name="OLE_LINK3"/>
            <w:bookmarkStart w:id="2" w:name="OLE_LINK4"/>
            <w:r w:rsidRPr="00636A2E">
              <w:rPr>
                <w:rFonts w:ascii="Times New Roman" w:hAnsi="Times New Roman" w:cs="Times New Roman"/>
                <w:sz w:val="28"/>
                <w:szCs w:val="28"/>
                <w:lang w:val="uk-UA"/>
              </w:rPr>
              <w:t>1 (1,2 %)</w:t>
            </w:r>
            <w:bookmarkEnd w:id="1"/>
            <w:bookmarkEnd w:id="2"/>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Травматичне ураження</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 (1,2 %)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Гепатоцелюлярна аденома</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 (1,2 %)</w:t>
            </w:r>
          </w:p>
        </w:tc>
      </w:tr>
      <w:tr w:rsidR="00636A2E" w:rsidRPr="00636A2E" w:rsidTr="00636A2E">
        <w:trPr>
          <w:jc w:val="center"/>
        </w:trPr>
        <w:tc>
          <w:tcPr>
            <w:tcW w:w="449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Всього</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83 (100,0 %)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82 (100,0 %)</w:t>
            </w:r>
          </w:p>
        </w:tc>
      </w:tr>
    </w:tbl>
    <w:p w:rsidR="00636A2E" w:rsidRPr="00636A2E" w:rsidRDefault="00636A2E" w:rsidP="00636A2E">
      <w:pPr>
        <w:spacing w:line="360" w:lineRule="auto"/>
        <w:jc w:val="both"/>
        <w:rPr>
          <w:rFonts w:ascii="Times New Roman" w:hAnsi="Times New Roman" w:cs="Times New Roman"/>
          <w:sz w:val="28"/>
          <w:szCs w:val="28"/>
          <w:lang w:val="uk-UA"/>
        </w:rPr>
      </w:pP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З представлених даних видно, що найбільш часто як в основній групі, так і в групі порівняння зустрічався метастатичний рак печінки – 32,5 % і 35,4 % відповідно.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Гемангіоми печінки з'явилися причиною для виконання резекцій в 19,3 % випадків в основній групі та в 18,3 % - у групі порівняння. Гепатоцелюлярний рак посів третє місце серед основної патології пацієнтів досліджуваних груп, складаючи 14,4 % - в основній групі та 15,8 % - у групі порівняння.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Паразитарні кісти печінки з'явилися показанням для виконання резекції печінки у 10,8 % пацієнтів основної групи та у 13,4 % пацієнтів групі порівняння.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У поодиноких випадках зустрічалися фібронодулярна гіперплазія, травматичне ураження, лімфосаркома та гепатоцелюлярна аденома.</w:t>
      </w:r>
    </w:p>
    <w:p w:rsidR="00636A2E" w:rsidRPr="00636A2E" w:rsidRDefault="00636A2E" w:rsidP="00636A2E">
      <w:pPr>
        <w:spacing w:line="360" w:lineRule="auto"/>
        <w:ind w:firstLine="708"/>
        <w:jc w:val="both"/>
        <w:rPr>
          <w:rFonts w:ascii="Times New Roman" w:hAnsi="Times New Roman" w:cs="Times New Roman"/>
          <w:spacing w:val="-12"/>
          <w:sz w:val="28"/>
          <w:szCs w:val="28"/>
          <w:lang w:val="uk-UA"/>
        </w:rPr>
      </w:pPr>
      <w:r w:rsidRPr="00636A2E">
        <w:rPr>
          <w:rFonts w:ascii="Times New Roman" w:hAnsi="Times New Roman" w:cs="Times New Roman"/>
          <w:sz w:val="28"/>
          <w:szCs w:val="28"/>
          <w:lang w:val="uk-UA"/>
        </w:rPr>
        <w:t xml:space="preserve">Розподіл пацієнтів за кількістю об'ємних утворень представлено в табл. 2.6. </w:t>
      </w:r>
    </w:p>
    <w:p w:rsidR="00636A2E" w:rsidRPr="00636A2E" w:rsidRDefault="00636A2E" w:rsidP="00636A2E">
      <w:pPr>
        <w:spacing w:line="360" w:lineRule="auto"/>
        <w:ind w:firstLine="708"/>
        <w:jc w:val="right"/>
        <w:rPr>
          <w:rFonts w:ascii="Times New Roman" w:hAnsi="Times New Roman" w:cs="Times New Roman"/>
          <w:sz w:val="28"/>
          <w:szCs w:val="28"/>
          <w:lang w:val="uk-UA"/>
        </w:rPr>
      </w:pPr>
      <w:r w:rsidRPr="00636A2E">
        <w:rPr>
          <w:rFonts w:ascii="Times New Roman" w:hAnsi="Times New Roman" w:cs="Times New Roman"/>
          <w:sz w:val="28"/>
          <w:szCs w:val="28"/>
          <w:lang w:val="uk-UA"/>
        </w:rPr>
        <w:t>Таблиця 2.6</w:t>
      </w:r>
    </w:p>
    <w:p w:rsidR="00636A2E" w:rsidRPr="00636A2E" w:rsidRDefault="00636A2E" w:rsidP="00636A2E">
      <w:pPr>
        <w:spacing w:line="360" w:lineRule="auto"/>
        <w:ind w:firstLine="708"/>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lastRenderedPageBreak/>
        <w:t>Розподіл пацієнтів за кількістю об'ємних утворень печінки в досліджуваних групах</w:t>
      </w:r>
    </w:p>
    <w:tbl>
      <w:tblPr>
        <w:tblW w:w="9497" w:type="dxa"/>
        <w:tblInd w:w="108" w:type="dxa"/>
        <w:tblLayout w:type="fixed"/>
        <w:tblLook w:val="0000" w:firstRow="0" w:lastRow="0" w:firstColumn="0" w:lastColumn="0" w:noHBand="0" w:noVBand="0"/>
      </w:tblPr>
      <w:tblGrid>
        <w:gridCol w:w="4536"/>
        <w:gridCol w:w="2571"/>
        <w:gridCol w:w="2390"/>
      </w:tblGrid>
      <w:tr w:rsidR="00636A2E" w:rsidRPr="00636A2E" w:rsidTr="00636A2E">
        <w:tc>
          <w:tcPr>
            <w:tcW w:w="4536" w:type="dxa"/>
            <w:tcBorders>
              <w:top w:val="single" w:sz="4" w:space="0" w:color="000000"/>
              <w:left w:val="single" w:sz="4" w:space="0" w:color="000000"/>
              <w:bottom w:val="single" w:sz="4" w:space="0" w:color="000000"/>
            </w:tcBorders>
            <w:vAlign w:val="center"/>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Кількість утворень</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Основна група</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Група порівняння</w:t>
            </w:r>
          </w:p>
        </w:tc>
      </w:tr>
      <w:tr w:rsidR="00636A2E" w:rsidRPr="00636A2E" w:rsidTr="00636A2E">
        <w:tc>
          <w:tcPr>
            <w:tcW w:w="453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Солітарні</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58 (69,8 %)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62 (75,6 %)</w:t>
            </w:r>
          </w:p>
        </w:tc>
      </w:tr>
      <w:tr w:rsidR="00636A2E" w:rsidRPr="00636A2E" w:rsidTr="00636A2E">
        <w:tc>
          <w:tcPr>
            <w:tcW w:w="453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Поодинокі (2-3)</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17 (20,6 %)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16 (19,6 %)</w:t>
            </w:r>
          </w:p>
        </w:tc>
      </w:tr>
      <w:tr w:rsidR="00636A2E" w:rsidRPr="00636A2E" w:rsidTr="00636A2E">
        <w:tc>
          <w:tcPr>
            <w:tcW w:w="453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Множинні (4 та більше)</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 (9,6 %)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4 (4,8 %)</w:t>
            </w:r>
          </w:p>
        </w:tc>
      </w:tr>
      <w:tr w:rsidR="00636A2E" w:rsidRPr="00636A2E" w:rsidTr="00636A2E">
        <w:tc>
          <w:tcPr>
            <w:tcW w:w="4536"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Всього</w:t>
            </w:r>
          </w:p>
        </w:tc>
        <w:tc>
          <w:tcPr>
            <w:tcW w:w="2571"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83 (100,0 %)</w:t>
            </w:r>
          </w:p>
        </w:tc>
        <w:tc>
          <w:tcPr>
            <w:tcW w:w="2390"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82 (100,0 %)</w:t>
            </w:r>
          </w:p>
        </w:tc>
      </w:tr>
    </w:tbl>
    <w:p w:rsidR="00636A2E" w:rsidRPr="00636A2E" w:rsidRDefault="00636A2E" w:rsidP="00636A2E">
      <w:pPr>
        <w:spacing w:line="360" w:lineRule="auto"/>
        <w:ind w:firstLine="708"/>
        <w:jc w:val="both"/>
        <w:rPr>
          <w:rFonts w:ascii="Times New Roman" w:hAnsi="Times New Roman" w:cs="Times New Roman"/>
          <w:sz w:val="28"/>
          <w:szCs w:val="28"/>
          <w:lang w:val="uk-UA"/>
        </w:rPr>
      </w:pP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Як в основній групі, так і в групі порівняння домінували пацієнти з солітарними утвореннями печінки. В основній групі вони склали 69,8 %, а в групі порівняння - 75,6 %. Поодинокі утворення (в кількості від 2 до 3) в основній групі ми спостерігали в 20,6 % випадків, а в групі порівняння – в 19,6 %.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Множинні утворення (чотири та більше) зустрічалися практично в 2 рази рідше в основній групі – 9,6 %, а в групі порівняння склали 4,8 % випадків.</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Одним з визначальних моментів для вирішення питання про обсяг резекції печінки є розмір утворення.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З цієї причини всі хворі, що мають солітарні утворення, були розділені на 3 групи: пацієнти з розміром пухлини до 5 см, від 5 до 10 см та більше 10 см в максимальному розмірі.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У більшості зарубіжних публікацій виділяється ще градація пухлин до 2 см, проте в нашій практиці пацієнти з таким розміром пухлини зустрічаються вкрай рідко, у зв'язку з чим всі пухлини до 5 см ми розглядаємо як невеликі.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Розподіл пацієнтів з солітарними утвореннями печінки за їх розміром представлено в табл. 2.7.</w:t>
      </w:r>
    </w:p>
    <w:p w:rsidR="00636A2E" w:rsidRPr="00636A2E" w:rsidRDefault="00636A2E" w:rsidP="00636A2E">
      <w:pPr>
        <w:pStyle w:val="a4"/>
        <w:spacing w:line="360" w:lineRule="auto"/>
        <w:ind w:firstLine="688"/>
        <w:jc w:val="right"/>
        <w:rPr>
          <w:rFonts w:ascii="Times New Roman" w:hAnsi="Times New Roman" w:cs="Times New Roman"/>
          <w:b/>
          <w:sz w:val="28"/>
          <w:szCs w:val="28"/>
          <w:lang w:val="uk-UA"/>
        </w:rPr>
      </w:pPr>
      <w:r w:rsidRPr="00636A2E">
        <w:rPr>
          <w:rFonts w:ascii="Times New Roman" w:hAnsi="Times New Roman" w:cs="Times New Roman"/>
          <w:sz w:val="28"/>
          <w:szCs w:val="28"/>
          <w:lang w:val="uk-UA"/>
        </w:rPr>
        <w:t>Таблиця 2.7</w:t>
      </w:r>
    </w:p>
    <w:p w:rsidR="00636A2E" w:rsidRPr="00636A2E" w:rsidRDefault="00636A2E" w:rsidP="00636A2E">
      <w:pPr>
        <w:pStyle w:val="a4"/>
        <w:spacing w:line="360" w:lineRule="auto"/>
        <w:ind w:firstLine="68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Розподіл пацієнтів з солітарними утвореннями за їх розміром</w:t>
      </w:r>
    </w:p>
    <w:tbl>
      <w:tblPr>
        <w:tblpPr w:leftFromText="180" w:rightFromText="180" w:vertAnchor="text" w:horzAnchor="margin" w:tblpXSpec="center" w:tblpY="189"/>
        <w:tblW w:w="8613" w:type="dxa"/>
        <w:tblLayout w:type="fixed"/>
        <w:tblLook w:val="0000" w:firstRow="0" w:lastRow="0" w:firstColumn="0" w:lastColumn="0" w:noHBand="0" w:noVBand="0"/>
      </w:tblPr>
      <w:tblGrid>
        <w:gridCol w:w="2802"/>
        <w:gridCol w:w="3118"/>
        <w:gridCol w:w="2693"/>
      </w:tblGrid>
      <w:tr w:rsidR="00636A2E" w:rsidRPr="00636A2E" w:rsidTr="00636A2E">
        <w:tc>
          <w:tcPr>
            <w:tcW w:w="2802" w:type="dxa"/>
            <w:tcBorders>
              <w:top w:val="single" w:sz="4" w:space="0" w:color="000000"/>
              <w:left w:val="single" w:sz="4" w:space="0" w:color="000000"/>
              <w:bottom w:val="single" w:sz="4" w:space="0" w:color="000000"/>
            </w:tcBorders>
            <w:vAlign w:val="center"/>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Розмір утворення</w:t>
            </w:r>
          </w:p>
        </w:tc>
        <w:tc>
          <w:tcPr>
            <w:tcW w:w="3118"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Основнагрупа</w:t>
            </w:r>
          </w:p>
        </w:tc>
        <w:tc>
          <w:tcPr>
            <w:tcW w:w="2693"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Група порівняння</w:t>
            </w:r>
          </w:p>
        </w:tc>
      </w:tr>
      <w:tr w:rsidR="00636A2E" w:rsidRPr="00636A2E" w:rsidTr="00636A2E">
        <w:tc>
          <w:tcPr>
            <w:tcW w:w="2802"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До 5 см</w:t>
            </w:r>
          </w:p>
        </w:tc>
        <w:tc>
          <w:tcPr>
            <w:tcW w:w="3118"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17 (20,4 %)</w:t>
            </w:r>
          </w:p>
        </w:tc>
        <w:tc>
          <w:tcPr>
            <w:tcW w:w="2693"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15 (18,3 %)</w:t>
            </w:r>
          </w:p>
        </w:tc>
      </w:tr>
      <w:tr w:rsidR="00636A2E" w:rsidRPr="00636A2E" w:rsidTr="00636A2E">
        <w:tc>
          <w:tcPr>
            <w:tcW w:w="2802"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5,1-10 см</w:t>
            </w:r>
          </w:p>
        </w:tc>
        <w:tc>
          <w:tcPr>
            <w:tcW w:w="3118"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28 (33,7 %)</w:t>
            </w:r>
          </w:p>
        </w:tc>
        <w:tc>
          <w:tcPr>
            <w:tcW w:w="2693"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30 (36,6 %)</w:t>
            </w:r>
          </w:p>
        </w:tc>
      </w:tr>
      <w:tr w:rsidR="00636A2E" w:rsidRPr="00636A2E" w:rsidTr="00636A2E">
        <w:tc>
          <w:tcPr>
            <w:tcW w:w="2802"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Більше 10 см</w:t>
            </w:r>
          </w:p>
        </w:tc>
        <w:tc>
          <w:tcPr>
            <w:tcW w:w="3118"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13 (15,6 %)</w:t>
            </w:r>
          </w:p>
        </w:tc>
        <w:tc>
          <w:tcPr>
            <w:tcW w:w="2693"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17 (20,7 %)</w:t>
            </w:r>
          </w:p>
        </w:tc>
      </w:tr>
      <w:tr w:rsidR="00636A2E" w:rsidRPr="00636A2E" w:rsidTr="00636A2E">
        <w:tc>
          <w:tcPr>
            <w:tcW w:w="2802" w:type="dxa"/>
            <w:tcBorders>
              <w:top w:val="single" w:sz="4" w:space="0" w:color="000000"/>
              <w:left w:val="single" w:sz="4" w:space="0" w:color="000000"/>
              <w:bottom w:val="single" w:sz="4" w:space="0" w:color="000000"/>
            </w:tcBorders>
          </w:tcPr>
          <w:p w:rsidR="00636A2E" w:rsidRPr="00636A2E" w:rsidRDefault="00636A2E" w:rsidP="00636A2E">
            <w:pPr>
              <w:snapToGrid w:val="0"/>
              <w:rPr>
                <w:rFonts w:ascii="Times New Roman" w:hAnsi="Times New Roman" w:cs="Times New Roman"/>
                <w:sz w:val="28"/>
                <w:szCs w:val="28"/>
                <w:lang w:val="uk-UA"/>
              </w:rPr>
            </w:pPr>
            <w:r w:rsidRPr="00636A2E">
              <w:rPr>
                <w:rFonts w:ascii="Times New Roman" w:hAnsi="Times New Roman" w:cs="Times New Roman"/>
                <w:sz w:val="28"/>
                <w:szCs w:val="28"/>
                <w:lang w:val="uk-UA"/>
              </w:rPr>
              <w:t>Всього</w:t>
            </w:r>
          </w:p>
        </w:tc>
        <w:tc>
          <w:tcPr>
            <w:tcW w:w="3118" w:type="dxa"/>
            <w:tcBorders>
              <w:top w:val="single" w:sz="4" w:space="0" w:color="000000"/>
              <w:left w:val="single" w:sz="4" w:space="0" w:color="000000"/>
              <w:bottom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58 (69,8 %)</w:t>
            </w:r>
          </w:p>
        </w:tc>
        <w:tc>
          <w:tcPr>
            <w:tcW w:w="2693" w:type="dxa"/>
            <w:tcBorders>
              <w:top w:val="single" w:sz="4" w:space="0" w:color="000000"/>
              <w:left w:val="single" w:sz="4" w:space="0" w:color="000000"/>
              <w:bottom w:val="single" w:sz="4" w:space="0" w:color="000000"/>
              <w:right w:val="single" w:sz="4" w:space="0" w:color="000000"/>
            </w:tcBorders>
          </w:tcPr>
          <w:p w:rsidR="00636A2E" w:rsidRPr="00636A2E" w:rsidRDefault="00636A2E" w:rsidP="00636A2E">
            <w:pPr>
              <w:snapToGrid w:val="0"/>
              <w:jc w:val="center"/>
              <w:rPr>
                <w:rFonts w:ascii="Times New Roman" w:hAnsi="Times New Roman" w:cs="Times New Roman"/>
                <w:sz w:val="28"/>
                <w:szCs w:val="28"/>
                <w:lang w:val="uk-UA"/>
              </w:rPr>
            </w:pPr>
            <w:r w:rsidRPr="00636A2E">
              <w:rPr>
                <w:rFonts w:ascii="Times New Roman" w:hAnsi="Times New Roman" w:cs="Times New Roman"/>
                <w:sz w:val="28"/>
                <w:szCs w:val="28"/>
                <w:lang w:val="uk-UA"/>
              </w:rPr>
              <w:t>62 (75,6 %)</w:t>
            </w:r>
          </w:p>
        </w:tc>
      </w:tr>
    </w:tbl>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Пацієнти з солітарними утвореннями дещо частіше зустрічалися в групі порівняння - 75,6 %, в основній групі даний показник склав 69,8 %. В обох групах переважали пацієнти з розміром пухлини від 5 до 10 см, що вже саме по собі говорить про факти занедбаності та пізнього звертання до спеціалізованих установ. Співвідношення пацієнтів з невеликим розміром (до 5 см) солітарного осередку та більш 5 см в досліджуваних групах істотно не відрізнялося.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Таким чином, всього було виконано 165 резекцій печінки з приводу різних об'ємних утворень печінки. Обсяг операцій відрізнявся великою різноманітністю, проте в загальному вигляді їх можна розподілити на 2 головних типи – економні та великі резекції.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У групу економних резекцій ми включили сегментектомію, бісегментектомію, трисегментектомію, а також неанатомічні резекції печінки.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До великої резекції відносили операції з видаленням чотирьох та більше сегментів печінки. В цілому було виконано 32 (38,6 %) великих резекцій печінки в основній групі та 29 (35,4 %) - у групі порівняння.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Економні резекції печінки склали 69,1 % в основній групі та 71,1 % - у групі порівняння. Неанатомічні резекції печінки зайняли досить велику частину пацієнтів як основної групи (28,2 %), так і групи порівняння (31,1 %). </w:t>
      </w:r>
      <w:r w:rsidRPr="00636A2E">
        <w:rPr>
          <w:rFonts w:ascii="Times New Roman" w:hAnsi="Times New Roman" w:cs="Times New Roman"/>
          <w:sz w:val="28"/>
          <w:szCs w:val="28"/>
          <w:lang w:val="uk-UA"/>
        </w:rPr>
        <w:lastRenderedPageBreak/>
        <w:t xml:space="preserve">Пріоритет резекції даного виду ми віддавали лише при доброякісних ураженнях з крайовим розташуванням осередків.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Що ж стосується пухлинного ураження печінки, то такі оперативні втручання виконували лише при білобарному ураженні печінки, коли поєднували велику резекцію з неанатомічною резекцією контрлатеральної (що залишається) частки або секції.</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Оскільки перебіг післяопераційного періоду, частота та тяжкість можливих ускладнень у значній мірі залежать від обсягу резекції, ми  розподіляли пацієнтів за застосовуваними різними методами диссекції печінкової паренхіми в залежності від обсягу резекції печінки.</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Найбільш часто як в основній групі, так і в групі порівняння мали місце комбіновані операції на шлунку (10 % - в основній групі та 11,1 % - у групі порівняння) і товстій кишці (10,9 % - в основній групі та 10 % - у групі порівняння).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Операції на тонкій кишці виконані у 4 пацієнтів (4,8 %) основної групи та 3 пацієнтів (3,6 %) групи порівняння. Видалення селезінки проведено у 4,4 % пацієнтів групи порівняння та у 2,7 % - основної групи. Решта операції виконані в поодиноких випадках.</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Загальна характеристика оперованих хворих показує, що хірургічне лікування проводили пацієнтам з широким віковим діапазоном, різним характером основного процесу, розміром утворень та їх кількістю. Ми не проводили будь-якого спеціального відбору хворих, тому всі отримані дані відображають загальний стан досліджуваної проблеми.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Тим не менше, основні досліджувані групи і підгрупи порівняні за статтю, віком, характером основної та супутньої патології.</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Визначення факторів ризику біліарних ускладнень. При виконанні даного аналізу із загальної групи виключені пацієнти, яким виконували: енуклеацію гемангіом, резекції + ехінококкектомію, паліативні резекції при </w:t>
      </w:r>
      <w:r w:rsidRPr="00636A2E">
        <w:rPr>
          <w:rFonts w:ascii="Times New Roman" w:hAnsi="Times New Roman" w:cs="Times New Roman"/>
          <w:sz w:val="28"/>
          <w:szCs w:val="28"/>
          <w:lang w:val="uk-UA"/>
        </w:rPr>
        <w:lastRenderedPageBreak/>
        <w:t>альвеококкозі (неповне видалення паразитарної тканини), резекції + втручання на позапечінкових протоках (формування холангіоєюноанастомозу).</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Після застосування вищеперерахованих критеріїв виключення відібрані пацієнти, яких розподілено на 2 групи: 1) пацієнти без біліарних ускладнень та пацієнти з біліарними ускладненнями. Виконано порівняння груп пацієнтів за передопераційними та інтраопераційними ознаками. Ознаки, за якими виявлено статистично значущі відмінності, включені в багатофакторний аналіз.</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Оцінка ефективності способу профілактики біліарних ускладнень (проба на герметичність). Для оцінки ефективності проби на герметичність з використанням жирової емульсії для парентерального харчування (ліпофундин 5%) проведено проспективне дослідження з ретроспективним контролем.</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У групі порівняння біліостаз після завершення дисекції здійснювали, прикладаючи марлеву серветку до зрізу печінки та прошиваючи виявлені ділянки підтікання жовчі. В основній групі до проби також застосовували марлеву серветку, виявляли та усували ділянки жовчотечі.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Потім проводили пробу (Whitetest) на герметичність (ліпофундин 5 %). Емульсію (20,0-30,0 мл) вводили з вимірюванням тиску через куксу міхурової протоки або куксу пайової протоки, коли виділення пузирної протоки було проблематичним. Виявлені ділянки підтікання емульсії додатково прошивали, потім змивали сліди емульсії фізіологічним розчином. Пробу повторювали до досягнення герметичності біліарного дерева.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В деяких випадках застосовували пластини «Тахокомб», які приклеювали тільки після досягнення остаточного біліостазу. Слід сказати, що негативний результат холангіографії або тесту на герметичність не виключає повністю можливість жовчовитікання.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lastRenderedPageBreak/>
        <w:t>Групи порівнювали за частотою та тяжкістю біліарних ускладнень. Визначали фактори прогнозу самостійного припинення жовчовитікання. Для виявлення факторів прогнозу самостійного припинення функціонування жовчних нориць, відібрано пацієнтів, у яких в післяопераційному періоді виникло жовчовитікання по дренажу, встановленому під час операції. Вони були розділені на 2 групи:</w:t>
      </w:r>
    </w:p>
    <w:p w:rsidR="00636A2E" w:rsidRPr="00636A2E" w:rsidRDefault="00636A2E" w:rsidP="00636A2E">
      <w:pPr>
        <w:pStyle w:val="a4"/>
        <w:numPr>
          <w:ilvl w:val="0"/>
          <w:numId w:val="14"/>
        </w:numPr>
        <w:suppressAutoHyphens/>
        <w:spacing w:after="0" w:line="360" w:lineRule="auto"/>
        <w:ind w:left="0"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група 1 – жовчовитікання припинилося самостійно, що не потребувало повторних операцій чи втручань із дренуванням жовчних проток (назобіліарне дренування, стентування, черезшкірна холангіостомія), крім черезшкірних пункцій та дренування білом (черезшкірні дренування білом самі по собі не впливають на джерело жовчотечі, а значить і на його тривалість).</w:t>
      </w:r>
    </w:p>
    <w:p w:rsidR="00636A2E" w:rsidRPr="00636A2E" w:rsidRDefault="00636A2E" w:rsidP="00636A2E">
      <w:pPr>
        <w:pStyle w:val="a4"/>
        <w:numPr>
          <w:ilvl w:val="0"/>
          <w:numId w:val="14"/>
        </w:numPr>
        <w:suppressAutoHyphens/>
        <w:spacing w:after="0" w:line="360" w:lineRule="auto"/>
        <w:ind w:left="0"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група 2 – для контролю жовчовитікання виникла необхідність повторної операції або малоінвазивного дренування жовчних проток (зовнішнього або внутрішнього). Пацієнти, у яких тривалість жовчовитікання була невідомою, але перевищувала 90 днів, також були включені до групи 2.</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Обидві групи порівняли за рядом передопераційних та інтраопераційних ознак. Також проведено порівняння за обсягом відокремлюваного по дренажу на 1, 3, 5 та 7 добу від початку жовчовитікання.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З метою виявлення порогового значення обсягу відокремлюваного, яке найкращим чином пророкує невдачу консервативної тактики, виконано ROC-аналіз (receiving operator characteristic). Для кожного значення розраховано чутливість та специфічність.</w:t>
      </w:r>
    </w:p>
    <w:p w:rsidR="00636A2E" w:rsidRPr="00636A2E" w:rsidRDefault="00636A2E" w:rsidP="00636A2E">
      <w:pPr>
        <w:pStyle w:val="a4"/>
        <w:spacing w:line="360" w:lineRule="auto"/>
        <w:ind w:firstLine="688"/>
        <w:jc w:val="both"/>
        <w:rPr>
          <w:rFonts w:ascii="Times New Roman" w:hAnsi="Times New Roman" w:cs="Times New Roman"/>
          <w:sz w:val="28"/>
          <w:szCs w:val="28"/>
          <w:lang w:val="uk-UA"/>
        </w:rPr>
      </w:pPr>
    </w:p>
    <w:p w:rsidR="00B23340" w:rsidRDefault="00B23340" w:rsidP="00636A2E">
      <w:pPr>
        <w:pStyle w:val="a4"/>
        <w:spacing w:line="360" w:lineRule="auto"/>
        <w:ind w:firstLine="688"/>
        <w:jc w:val="both"/>
        <w:rPr>
          <w:rFonts w:ascii="Times New Roman" w:hAnsi="Times New Roman" w:cs="Times New Roman"/>
          <w:sz w:val="28"/>
          <w:szCs w:val="28"/>
          <w:lang w:val="uk-UA"/>
        </w:rPr>
      </w:pPr>
    </w:p>
    <w:p w:rsidR="00636A2E" w:rsidRPr="00C62E9A" w:rsidRDefault="00636A2E" w:rsidP="00636A2E">
      <w:pPr>
        <w:pStyle w:val="a4"/>
        <w:spacing w:line="360" w:lineRule="auto"/>
        <w:ind w:firstLine="688"/>
        <w:jc w:val="both"/>
        <w:rPr>
          <w:rFonts w:ascii="Times New Roman" w:hAnsi="Times New Roman" w:cs="Times New Roman"/>
          <w:b/>
          <w:sz w:val="28"/>
          <w:szCs w:val="28"/>
          <w:lang w:val="uk-UA"/>
        </w:rPr>
      </w:pPr>
      <w:r w:rsidRPr="00C62E9A">
        <w:rPr>
          <w:rFonts w:ascii="Times New Roman" w:hAnsi="Times New Roman" w:cs="Times New Roman"/>
          <w:b/>
          <w:sz w:val="28"/>
          <w:szCs w:val="28"/>
          <w:lang w:val="uk-UA"/>
        </w:rPr>
        <w:t>2.2 Методи дослідження</w:t>
      </w:r>
    </w:p>
    <w:p w:rsidR="00636A2E" w:rsidRPr="00636A2E" w:rsidRDefault="00636A2E" w:rsidP="00636A2E">
      <w:pPr>
        <w:pStyle w:val="a4"/>
        <w:spacing w:line="360" w:lineRule="auto"/>
        <w:ind w:firstLine="688"/>
        <w:jc w:val="both"/>
        <w:rPr>
          <w:rFonts w:ascii="Times New Roman" w:hAnsi="Times New Roman" w:cs="Times New Roman"/>
          <w:sz w:val="28"/>
          <w:szCs w:val="28"/>
          <w:lang w:val="uk-UA"/>
        </w:rPr>
      </w:pP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lastRenderedPageBreak/>
        <w:t>У процесі обстеження хворих використовували комплекс клінічних, лабораторних, рентгенологічних, ендоскопічних та гістологічних методів дослідження.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pacing w:val="20"/>
          <w:sz w:val="28"/>
          <w:szCs w:val="28"/>
          <w:lang w:val="uk-UA"/>
        </w:rPr>
        <w:t xml:space="preserve">Характеристика лабораторних методів обстеження. </w:t>
      </w:r>
      <w:r w:rsidRPr="00636A2E">
        <w:rPr>
          <w:rFonts w:ascii="Times New Roman" w:hAnsi="Times New Roman" w:cs="Times New Roman"/>
          <w:sz w:val="28"/>
          <w:szCs w:val="28"/>
          <w:lang w:val="uk-UA"/>
        </w:rPr>
        <w:t>Комплекс лабораторної діагностики включав обов'язкові клінічні аналізи крові, сечі, групи крові, резус-фактора та електролітного складу крові (калій, натрій, кальцій, хлор).</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Для визначення ступеня порушення функції печінки проводили комплексне біохімічне дослідження сироватки крові в динаміці, при цьому визначали такі показники: активність ферментів лужної фосфатази, аланін-амінотрансферази (АлАТ), аспарагін-амінотрансферази (АсАТ), вміст білірубіну та його фракцій, загального білка та його фракцій (з обов'язковим визначенням концентрації альбуміну).</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Також визначали інші біохімічні показники крові: глюкозу, креатинін, сечовину, амілазу. Дослідження системи згортання крові включало визначення протромбінового індексу, міжнародного нормалізованого співвідношення, концентрації фібриногену в плазмі, розчинних комплексів мономерів фібрину. Лабораторні дослідження проводилися з використанням уніфікованих методик, прийнятих в Україні відповідно до наказу Міністерства охорони здоров'я.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pacing w:val="20"/>
          <w:sz w:val="28"/>
          <w:szCs w:val="28"/>
          <w:lang w:val="uk-UA"/>
        </w:rPr>
        <w:t xml:space="preserve">ICG тест. </w:t>
      </w:r>
      <w:r w:rsidRPr="00636A2E">
        <w:rPr>
          <w:rFonts w:ascii="Times New Roman" w:hAnsi="Times New Roman" w:cs="Times New Roman"/>
          <w:sz w:val="28"/>
          <w:szCs w:val="28"/>
          <w:lang w:val="uk-UA"/>
        </w:rPr>
        <w:t xml:space="preserve">Для проведення даного тесту виконували 4-кратний забір крові з ліктьової вени. Перший – до введення ICG. Після чого в контрлатеральну ліктьову вену вводили ICG з розрахунку 5 мг на 1 кг маси хворого. Наступні забори крові здійснювали на 5-й, 10-й та 15-й хвилинах після введення. Пробірки центрифугували (1500 об / хв) протягом 7 хвилин. З кожної пробірки забирали по 1,0 мл сироватки, куди додавали 2,0 мл фізіологічного розчину. За допомогою спектрофотометрії (довжина хвилі 805 нм) визначали концентрацію ICG на 5-й, 10-й та 15-й хвилинах після введення препарату. За калібрувальною кривою визначали відсоток елімінації </w:t>
      </w:r>
      <w:r w:rsidRPr="00636A2E">
        <w:rPr>
          <w:rFonts w:ascii="Times New Roman" w:hAnsi="Times New Roman" w:cs="Times New Roman"/>
          <w:sz w:val="28"/>
          <w:szCs w:val="28"/>
          <w:lang w:val="uk-UA"/>
        </w:rPr>
        <w:lastRenderedPageBreak/>
        <w:t>ICG. 1 мг ICG / дл крові приймали за 100 % при введенні препарату у вищеописаній концентрації. Коефіцієнт елімінації розраховували як тангенс кута нахилу прямої від натуральних логарифмів концентрації ICG на 5-й, 10-й та 15-й хвилинах після введення.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pacing w:val="20"/>
          <w:sz w:val="28"/>
          <w:szCs w:val="28"/>
          <w:lang w:val="uk-UA"/>
        </w:rPr>
        <w:t>Інструментальні методи дослідження</w:t>
      </w:r>
      <w:r w:rsidRPr="00636A2E">
        <w:rPr>
          <w:rFonts w:ascii="Times New Roman" w:hAnsi="Times New Roman" w:cs="Times New Roman"/>
          <w:sz w:val="28"/>
          <w:szCs w:val="28"/>
          <w:lang w:val="uk-UA"/>
        </w:rPr>
        <w:t xml:space="preserve"> включали ультразвукові дослідження печінки, жовчних проток, підшлункової залози, фіброгастродуоденоскопію, магнітно-резонансну та комп'ютерну томографію печінки, підшлункової залози, магнітно-резонансну холангіопанкреатографію, колоноскопію, флюорографію.</w:t>
      </w:r>
      <w:r w:rsidRPr="00636A2E">
        <w:rPr>
          <w:rFonts w:ascii="Times New Roman" w:hAnsi="Times New Roman" w:cs="Times New Roman"/>
          <w:sz w:val="28"/>
          <w:szCs w:val="28"/>
          <w:lang w:val="uk-UA"/>
        </w:rPr>
        <w:tab/>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pacing w:val="20"/>
          <w:sz w:val="28"/>
          <w:szCs w:val="28"/>
          <w:lang w:val="uk-UA"/>
        </w:rPr>
        <w:t>Ультразвукове дослідження (УЗД).</w:t>
      </w:r>
      <w:r w:rsidRPr="00636A2E">
        <w:rPr>
          <w:rFonts w:ascii="Times New Roman" w:hAnsi="Times New Roman" w:cs="Times New Roman"/>
          <w:sz w:val="28"/>
          <w:szCs w:val="28"/>
          <w:lang w:val="uk-UA"/>
        </w:rPr>
        <w:t xml:space="preserve"> Ультразвукова сонографія вироблялася на апаратах «Siemens Sоnoline G 50», оснащеного конвексним датчиком частотою 3,5-5,0 МГц та лінійним датчиком частотою 6-10 МГц, і «Aloka SSD-500», оснащеного конвексним датчиком 3,0-5,0 МГц та інтраопераційним датчиком UST-556T-7,5 МГц Acuson, з можливістю отримання тривимірної реконструкції зображення. Метод неінвазійний, не вимагає спеціальної підготовки хворого, нетривалий за часом і може бути неодноразово повторений в динаміці.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За допомогою УЗД отримували максимально повну інформацію про стан внутрішньопечінкових та позапечінкових жовчних проток, ступінь їх розширення, розташування утворення відносно великих судин. Було візуалізовано жовчний міхур, його стінку, вміст. Наявність напруги міхура свідчила про біліарну гіпертензію з дистальним блоком. Розміри печінки, селезінки, стан магістральних судин печінки дозволяли побічно судити про наявність портальної гіпертензії, нерідко супутньої при захворюваннях біліопанкреатодуоденальної зони. Даний метод дав можливість виявити осередкові утворення печінки.</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Гемодинаміку печінки у хворих також оцінювали до операції та на 12 добу післяопераційного періоду за допомогою діагностичного комплексу «Поліреокардіограф», який дозволяє синхронно реєструвати криві сигналів </w:t>
      </w:r>
      <w:r w:rsidRPr="00636A2E">
        <w:rPr>
          <w:rFonts w:ascii="Times New Roman" w:hAnsi="Times New Roman" w:cs="Times New Roman"/>
          <w:sz w:val="28"/>
          <w:szCs w:val="28"/>
          <w:lang w:val="uk-UA"/>
        </w:rPr>
        <w:lastRenderedPageBreak/>
        <w:t xml:space="preserve">першої похідної диференціальної реограми, другої похідної грудної реограми прискорення; фонокардіограми та електрокардіограми. Використано модифіковану тетраполярну методику накладення електродів в зоні основного масиву печінки.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Ця методика виключає реєстрацію кровотоку в магістральних судинах (черевний відділ аорти, нижня порожниста вена) черевної порожнини за рахунок ультразвукового визначення положення печінки, а також кордонів розташування черевного відділу аорти та нижньої порожнистої вени. При цьому електроди накладали у межах основного масиву печінки поза зоною черевного відділу аорти та нижньої порожнистої вени.</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Після резекції печінки положення та розмір кукси попередньо визначали за допомогою УЗД, при цьому відмічали точки накладення електродів для тетраполярної реогепатографії. Для характеристики об'ємного кровотоку в синусоїдах розраховували індекс обсягу рідини печінкових синусоїд (ІО) в л / м</w:t>
      </w:r>
      <w:r w:rsidRPr="00636A2E">
        <w:rPr>
          <w:rFonts w:ascii="Times New Roman" w:hAnsi="Times New Roman" w:cs="Times New Roman"/>
          <w:sz w:val="28"/>
          <w:szCs w:val="28"/>
          <w:vertAlign w:val="superscript"/>
          <w:lang w:val="uk-UA"/>
        </w:rPr>
        <w:t>2</w:t>
      </w:r>
      <w:r w:rsidRPr="00636A2E">
        <w:rPr>
          <w:rFonts w:ascii="Times New Roman" w:hAnsi="Times New Roman" w:cs="Times New Roman"/>
          <w:sz w:val="28"/>
          <w:szCs w:val="28"/>
          <w:lang w:val="uk-UA"/>
        </w:rPr>
        <w:t xml:space="preserve"> за формулою: ІО = (р × L</w:t>
      </w:r>
      <w:r w:rsidRPr="00636A2E">
        <w:rPr>
          <w:rFonts w:ascii="Times New Roman" w:hAnsi="Times New Roman" w:cs="Times New Roman"/>
          <w:sz w:val="28"/>
          <w:szCs w:val="28"/>
          <w:vertAlign w:val="superscript"/>
          <w:lang w:val="uk-UA"/>
        </w:rPr>
        <w:t>2</w:t>
      </w:r>
      <w:r w:rsidRPr="00636A2E">
        <w:rPr>
          <w:rFonts w:ascii="Times New Roman" w:hAnsi="Times New Roman" w:cs="Times New Roman"/>
          <w:sz w:val="28"/>
          <w:szCs w:val="28"/>
          <w:lang w:val="uk-UA"/>
        </w:rPr>
        <w:t>) / (Z х 1000 × S), де р - константа, що відображає об'ємний опір крові, р = 150 Ом / см, L - відстань між електродами (см), Z - базовий імпеданс (Ом), 1000 - показник для перекладу в літри, S - площа тіла пацієнта (м</w:t>
      </w:r>
      <w:r w:rsidRPr="00636A2E">
        <w:rPr>
          <w:rFonts w:ascii="Times New Roman" w:hAnsi="Times New Roman" w:cs="Times New Roman"/>
          <w:sz w:val="28"/>
          <w:szCs w:val="28"/>
          <w:vertAlign w:val="superscript"/>
          <w:lang w:val="uk-UA"/>
        </w:rPr>
        <w:t>2</w:t>
      </w:r>
      <w:r w:rsidRPr="00636A2E">
        <w:rPr>
          <w:rFonts w:ascii="Times New Roman" w:hAnsi="Times New Roman" w:cs="Times New Roman"/>
          <w:sz w:val="28"/>
          <w:szCs w:val="28"/>
          <w:lang w:val="uk-UA"/>
        </w:rPr>
        <w:t>).</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Визначали внутрішньопечінковий пульсуючий артеріальний кровоток, розраховуючи печінковий індекс (ПІ): ПІ = (р × L</w:t>
      </w:r>
      <w:r w:rsidRPr="00636A2E">
        <w:rPr>
          <w:rFonts w:ascii="Times New Roman" w:hAnsi="Times New Roman" w:cs="Times New Roman"/>
          <w:sz w:val="28"/>
          <w:szCs w:val="28"/>
          <w:vertAlign w:val="superscript"/>
          <w:lang w:val="uk-UA"/>
        </w:rPr>
        <w:t>2</w:t>
      </w:r>
      <w:r w:rsidRPr="00636A2E">
        <w:rPr>
          <w:rFonts w:ascii="Times New Roman" w:hAnsi="Times New Roman" w:cs="Times New Roman"/>
          <w:sz w:val="28"/>
          <w:szCs w:val="28"/>
          <w:lang w:val="uk-UA"/>
        </w:rPr>
        <w:t xml:space="preserve"> × </w:t>
      </w:r>
      <w:r w:rsidRPr="00636A2E">
        <w:rPr>
          <w:rFonts w:ascii="Times New Roman" w:hAnsi="Times New Roman" w:cs="Times New Roman"/>
          <w:sz w:val="28"/>
          <w:szCs w:val="28"/>
          <w:lang w:val="en-US"/>
        </w:rPr>
        <w:t>Ad</w:t>
      </w:r>
      <w:r w:rsidRPr="00636A2E">
        <w:rPr>
          <w:rFonts w:ascii="Times New Roman" w:hAnsi="Times New Roman" w:cs="Times New Roman"/>
          <w:sz w:val="28"/>
          <w:szCs w:val="28"/>
          <w:lang w:val="uk-UA"/>
        </w:rPr>
        <w:t xml:space="preserve"> ×-Тв × ЧСС) / (Z</w:t>
      </w:r>
      <w:r w:rsidRPr="00636A2E">
        <w:rPr>
          <w:rFonts w:ascii="Times New Roman" w:hAnsi="Times New Roman" w:cs="Times New Roman"/>
          <w:sz w:val="28"/>
          <w:szCs w:val="28"/>
          <w:vertAlign w:val="superscript"/>
          <w:lang w:val="uk-UA"/>
        </w:rPr>
        <w:t>2</w:t>
      </w:r>
      <w:r w:rsidRPr="00636A2E">
        <w:rPr>
          <w:rFonts w:ascii="Times New Roman" w:hAnsi="Times New Roman" w:cs="Times New Roman"/>
          <w:sz w:val="28"/>
          <w:szCs w:val="28"/>
          <w:lang w:val="uk-UA"/>
        </w:rPr>
        <w:t xml:space="preserve"> ×S × 1000), де ПІ – печінковий індекс (л / хв / м</w:t>
      </w:r>
      <w:r w:rsidRPr="00636A2E">
        <w:rPr>
          <w:rFonts w:ascii="Times New Roman" w:hAnsi="Times New Roman" w:cs="Times New Roman"/>
          <w:sz w:val="28"/>
          <w:szCs w:val="28"/>
          <w:vertAlign w:val="superscript"/>
          <w:lang w:val="uk-UA"/>
        </w:rPr>
        <w:t>2</w:t>
      </w:r>
      <w:r w:rsidRPr="00636A2E">
        <w:rPr>
          <w:rFonts w:ascii="Times New Roman" w:hAnsi="Times New Roman" w:cs="Times New Roman"/>
          <w:sz w:val="28"/>
          <w:szCs w:val="28"/>
          <w:lang w:val="uk-UA"/>
        </w:rPr>
        <w:t xml:space="preserve">), р – константа, що відображає об'ємний опір крові – 150 Ом см, L – міжелектродна відстань (см), Z – базовий імпеданс (Ом), </w:t>
      </w:r>
      <w:r w:rsidRPr="00636A2E">
        <w:rPr>
          <w:rFonts w:ascii="Times New Roman" w:hAnsi="Times New Roman" w:cs="Times New Roman"/>
          <w:sz w:val="28"/>
          <w:szCs w:val="28"/>
          <w:lang w:val="en-US"/>
        </w:rPr>
        <w:t>Ad</w:t>
      </w:r>
      <w:r w:rsidRPr="00636A2E">
        <w:rPr>
          <w:rFonts w:ascii="Times New Roman" w:hAnsi="Times New Roman" w:cs="Times New Roman"/>
          <w:sz w:val="28"/>
          <w:szCs w:val="28"/>
          <w:lang w:val="uk-UA"/>
        </w:rPr>
        <w:t>– амплітуда диференціальної реограми (Ом / сек), Тв – час вигнання крові (с), ЧСС – число серцевих скорочень у хв, S – площа тіла (м</w:t>
      </w:r>
      <w:r w:rsidRPr="00636A2E">
        <w:rPr>
          <w:rFonts w:ascii="Times New Roman" w:hAnsi="Times New Roman" w:cs="Times New Roman"/>
          <w:sz w:val="28"/>
          <w:szCs w:val="28"/>
          <w:vertAlign w:val="superscript"/>
          <w:lang w:val="uk-UA"/>
        </w:rPr>
        <w:t>2</w:t>
      </w:r>
      <w:r w:rsidRPr="00636A2E">
        <w:rPr>
          <w:rFonts w:ascii="Times New Roman" w:hAnsi="Times New Roman" w:cs="Times New Roman"/>
          <w:sz w:val="28"/>
          <w:szCs w:val="28"/>
          <w:lang w:val="uk-UA"/>
        </w:rPr>
        <w:t>), 1000 – показник для перекладу в літри.</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Індекс артеріальної синусоїдальної перфузії (ІАПС, од.) визначали за формулою: ІАПС = ПІ / ІО.</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Мультиспіральна комп'ютерна томографія виконувалася на багатозрізовому спіральному комп'ютерному томографі Somatom Volume </w:t>
      </w:r>
      <w:r w:rsidRPr="00636A2E">
        <w:rPr>
          <w:rFonts w:ascii="Times New Roman" w:hAnsi="Times New Roman" w:cs="Times New Roman"/>
          <w:sz w:val="28"/>
          <w:szCs w:val="28"/>
          <w:lang w:val="uk-UA"/>
        </w:rPr>
        <w:lastRenderedPageBreak/>
        <w:t>Zoom (Siemens). КТ черевної порожнини виконували в ранкові години. Пацієнта просили утриматися від прийому їжі за 8-12 годин до дослідження. При стандартному укладанні пацієнта для дослідження органів черевної порожнини послідовно було виконано серію сканувань відповідно до обраного протоколу до-, на фоні та після внутрішньовенного болюсного введення 80-100 мл йод-вміщуючої контрастної речовини. Контрастну речовину вводили через венозний катетер за допомогою автоматичних ін'єкторів.</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Протокол включає в себе попереднє нативне дослідження органів черевної порожнини після вживання пацієнтом per os 200,0 мл прохолодної води для контрастування травного тракту. На отриманих томограмах уточнювалася область сканування, оцінювався стан органів черевної порожнини та заочеревинного простору.</w:t>
      </w:r>
      <w:r w:rsidRPr="00636A2E">
        <w:rPr>
          <w:rFonts w:ascii="Times New Roman" w:hAnsi="Times New Roman" w:cs="Times New Roman"/>
          <w:sz w:val="28"/>
          <w:szCs w:val="28"/>
          <w:lang w:val="uk-UA"/>
        </w:rPr>
        <w:tab/>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Для проведення ангіографічного дослідження на Somatom VZ було обрано 2-х фазний протокол введення контрастної речовини: 1 фаза – 60 % обсягу контрасту вводиться зі швидкістю 3,5 мл / сек, 2 фаза – 40 % контрастної речовини зі швидкістю 2,8 мл / сек.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При проведенні досліджень на Aquilion, протокол введення контрастної речовини відрізнявся послідовним введенням всього обсягу контрастної речовини зі швидкістю 4 мл / с та болюса фізіологічного розчину NaCl.</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На Somatom VZ артеріальна та паренхіматозно-венозна фази фіксуються послідовно серією з 2-х сканувань в краніокаудальному та каудокраніальному напрямку з товщиною зрізів 3 мм, колімація 4x2,5 мм, feed / rotation 12,5 мм; час 1 обороту трубки 0,5 секунди. Затримка початку сканування вираховувалася за результатами додатку BolusTracking і становила 23±4,2 секунди. Протяжність досліджуваної області 200±22,5 мм, загальний час сканування 27,1+3,8 секунди з виконанням 8 секундної паузи між фазами.</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На комп'ютерному томографі Aquilion виконувалося 3 послідовних сканування для оцінки артеріальної, фази ворітної вени і паренхіматозно-венозної фази контрастування. Сканування проводилося з однаковою </w:t>
      </w:r>
      <w:r w:rsidRPr="00636A2E">
        <w:rPr>
          <w:rFonts w:ascii="Times New Roman" w:hAnsi="Times New Roman" w:cs="Times New Roman"/>
          <w:sz w:val="28"/>
          <w:szCs w:val="28"/>
          <w:lang w:val="uk-UA"/>
        </w:rPr>
        <w:lastRenderedPageBreak/>
        <w:t>товщиною зрізів, 64x0,5 мм, при обороті трубки за 0,5 стак і використанні системи автоматичної модуляції напруги на рентгенівській трубці Sure Exp 3D для редукції променевого навантаження.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Затримка початку сканування вираховували за результатами додатку Sure Start, для отримання найбільш оптимальної артеріальної фази контрастування. Фаза ворітної вени фіксується на 45 с від початку введення контрастної речовини, паренхіматозно-венозна фаза реєструється на 60 с від моменту початку введення контрастної речовини. Середній час-сканування на кожній фазі контрастування склала 7,9±2,5 с. Загальний час дослідження від моменту реєстрації пацієнта склало 18±3,3 хвилини.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Після реконструкції даних проводили попередню оцінку зображень з вимірюванням діаметра просвітів магістральних судин та їх гілок, відзначали рівень відходження непарних гілок аорти, уточнювали денситометричні характеристики паренхіматозних органів. Виконуючи перетворення отриманих зображень в MPR та MIP режимах, виводили найкращу проекцію для візуалізації та кількісного аналізу гілок аорти, ворітної вени та печінкових вен.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Далі отримані дані були оброблені на робочих станціях після процесорної обробки 3D VIRTUOSO та VITREA, де виконували тривимірне перетворення зображень з метою детальної оцінки судинної архітектоніки. Отримані результати фіксували на паперовому або плівкових носіях із заповненням відповідної форми протоколу дослідження.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pacing w:val="20"/>
          <w:sz w:val="28"/>
          <w:szCs w:val="28"/>
          <w:lang w:val="uk-UA"/>
        </w:rPr>
        <w:t>Магнітно-резонансна томографія</w:t>
      </w:r>
      <w:r w:rsidRPr="00636A2E">
        <w:rPr>
          <w:rFonts w:ascii="Times New Roman" w:hAnsi="Times New Roman" w:cs="Times New Roman"/>
          <w:sz w:val="28"/>
          <w:szCs w:val="28"/>
          <w:lang w:val="uk-UA"/>
        </w:rPr>
        <w:t>. Всі МРТ-дослідження були проведені на апараті з силою магнітного поля 1,5 Т Magnetom Avanto. Дослідження проводили натще (останній прийом їжі дозволявся за 12 годин до передбачуваного дослідження) з метою створення «штучної жовчної гіпертензіі» і обмеження нашарування дванадцятипалої кишки та дистальних відділів шлунка.</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lastRenderedPageBreak/>
        <w:t>Положення пацієнта – лежачи на спині з поворотом голови в бік магніту. Для реєстрації сигналу використовували стандартну катушку для тіла (Body Matrix). Первинне центрування пацієнта проводили по положенню осьових ліній катушки для тіла та світлової мітки по серединній лінії на 5-10 см дистальніше мечоподібного відростка. Область дослідження становила 32-36 см. Початкову томограму отримували з використанням швидкої програми (Abdomen / localaizer), засновану на імпульсній послідовності «градієнтне ехо» тривалістю 14 с без затримки дихання. Для дослідження паренхіми печінки застосовували наступні імпульсні послідовності:</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1. Коронарний Т2 HASTE (Half-FourierAcquisitionSingle-Shot) з параметрами: TR / TE: 110 / 2.0 мс, кут відхилення: 60 °, товщина зрізу 8 мм, матриця: 256 х 256, FoV -380 мм, тривалість дослідження – 22 с на одній затримці дихання.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2.Аксіальний Т2 HASTE з параметрами: (TR / TE: 110 / 2.0 мс, кут нахилу: 60 °, товщина зрізу 8 мм, розмір матриці: 256 х 256), час дослідження – 20 с на одній затримці  дихання. Послідовність HASTE заснована на отриманні зображень за допомогою TurboSE протоколу з єдиним збудливим імпульсом. Ця програма позбавлена дихальних артефактів, що забезпечує високу, роздільну здатність та контрастність тканин. На отриманих томограмах візуалізується паренхіма печінки, жовчний міхур, внутрішньо- та позапечінкові жовчні протоки, підкова дванадцятипалої кишки, підшлункова залоза, панкреатична протока, ворітна вена.</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3. Аксіальний T2-TSE (Turbospinecho) з параметрами: TR / TE: 3.5 / 1.7 мс, кут нахилу: 80 °, товщина зрізу 7 мм, розмір матриці: 256 х 256). Дослідження проводиться на вільному диханні, автоматично синхронізуючись з дихальними рухами.</w:t>
      </w:r>
      <w:r w:rsidRPr="00636A2E">
        <w:rPr>
          <w:rFonts w:ascii="Times New Roman" w:hAnsi="Times New Roman" w:cs="Times New Roman"/>
          <w:sz w:val="28"/>
          <w:szCs w:val="28"/>
          <w:lang w:val="uk-UA"/>
        </w:rPr>
        <w:tab/>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4. Аксіальний T2-TSE-FS (TurbospinechoFatSuppresor) з параметрами: (TR / TE: 1,000 / 60 мс, кут нахилу: 160 °, товщина зрізу 8 мм, розмір матриці: 256 х 256).</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lastRenderedPageBreak/>
        <w:t>При MP-ангіографії через венозний катетер зі швидкістю - 2,5 мл / с з використанням автоматичного ін'єктора, послідовно вводився гадоліній-який містить контрастний препарат з розрахунку 0,2 ммоль / кг маси тіла та 40,0 мл фізіологічного розчину NaCl з тією ж швидкістю. Отримання рівноважної артеріальної фази здійснювали за результатами пробного болюса. Відстеження руху контрастного препарату включало в себе вступ пробного болюса в обсязі 3,0-5,0 мл з необхідною швидкістю введення 2,5 мл / с. Реєстрацію проходження Test Bolus визначали на рівні відходження від аорти черевного стовбура по максимальному підвищенню інтенсивності MP-сигналу. Повторне сканування через 15 с проводили для отримання венозної фази.</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Ми використовували наступний протокол для виконання МР ангіографії із болюсним внутрішньовенним контрастним підсиленням: коронарна 3D VIBE для MP-ангіографії з параметрами: TR / TE: 2.4 / 1.0 мс, кут нахилу: 25 °, 48 послідовних зрізів товщиною 2 мм, розмір матриці: 256 х 256. Зрізи позиціонувалися в коронарній проекції по аксіальних Т2-зображеннях. Серії зображень в артеріальну та венозну фази реєстрували на одній затримці дихання. Інтервал між серіями склав 15 с на вільному диханні.</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Методика безконтрастної магнітно-резонансної холангіографії відноситься до покоління проекційних MP-зображень біліарного тракту та проток підшлункової залози, що робить їх схожими з проекційною рентгенограмою, отриманою після введення рентгенівської контрастної речовини при виконанні черезшкірної-черезпечінкової холангіографії або ендоскопічної ретроградної холангіопанкреатографії.</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МР-холангіографія має ряд переваг перед цими методиками: відсутність променевого навантаження; неінвазійність, можливість візуалізації нерозширених проток без введення в них контрастної речовини, короткий час дослідження, можливість отримання тривимірних зображень; диференційно-</w:t>
      </w:r>
      <w:r w:rsidRPr="00636A2E">
        <w:rPr>
          <w:rFonts w:ascii="Times New Roman" w:hAnsi="Times New Roman" w:cs="Times New Roman"/>
          <w:sz w:val="28"/>
          <w:szCs w:val="28"/>
          <w:lang w:val="uk-UA"/>
        </w:rPr>
        <w:lastRenderedPageBreak/>
        <w:t xml:space="preserve">діагностичні можливості при порівнянні результатів МР-холангіографії та нативних MP-томограм.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Методика проведення безконтрасної МР-холангіографії заснована на тому, що жовч в жовчних протоках та жовчному міхурі є нерухомою рідиною та має тривалий час поперечної релаксації - Т2. Паренхіматозні органи (печінка, підшлункова залоза) навпаки мають значно коротший час Т2. Тому використання імпульсних послідовностей для МР-холангіографії з отриманням Т2 забезпечує досить високу просторову роздільну здатність. На таких томограмах жовчні протоки та жовчний міхур виглядають як зони високої інтенсивності MP-сигналу на тлі низького MP-сигналу від паренхіматозних утворень та вкрай низького сигналу від рухомої крові.</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Програмне забезпечення МР-томографа «Magnetom Avanto» (Siemens) дозволяє виконати МР-холангіографію шляхом використання двох методик:</w:t>
      </w:r>
      <w:r w:rsidRPr="00636A2E">
        <w:rPr>
          <w:rFonts w:ascii="Times New Roman" w:hAnsi="Times New Roman" w:cs="Times New Roman"/>
          <w:sz w:val="28"/>
          <w:szCs w:val="28"/>
          <w:lang w:val="uk-UA"/>
        </w:rPr>
        <w:tab/>
      </w:r>
    </w:p>
    <w:p w:rsidR="00636A2E" w:rsidRPr="00636A2E" w:rsidRDefault="00636A2E" w:rsidP="00636A2E">
      <w:pPr>
        <w:pStyle w:val="a4"/>
        <w:numPr>
          <w:ilvl w:val="0"/>
          <w:numId w:val="14"/>
        </w:numPr>
        <w:suppressAutoHyphens/>
        <w:spacing w:after="0" w:line="360" w:lineRule="auto"/>
        <w:ind w:left="0"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2D HASTE - методика «товстого блока», з параметрами сканування: TR / TE – 4500 / 752 мс, кут нахилу – 180 °, розмір матриці – 384 x 384, FoV – 350 мм, товщина зрізу – 40 мм, кількість зрізів - 1. Час сканування 2-4 с на затримці дихання. Ця послідовність використовується для отримання оглядової картини жовчного дерева з різним напрямком площини сканування та забезпечує отримання проекційного зображення з високою інтенсивністю MP-сигналу від протоків та жовчного міхура з досить високим просторовим дозволом. Отримання зображення не вимагає додаткової обробки.</w:t>
      </w:r>
    </w:p>
    <w:p w:rsidR="00636A2E" w:rsidRPr="00636A2E" w:rsidRDefault="00636A2E" w:rsidP="00636A2E">
      <w:pPr>
        <w:pStyle w:val="a4"/>
        <w:numPr>
          <w:ilvl w:val="0"/>
          <w:numId w:val="14"/>
        </w:numPr>
        <w:suppressAutoHyphens/>
        <w:spacing w:after="0" w:line="360" w:lineRule="auto"/>
        <w:ind w:left="0"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3D HASTE з отриманням тонких зрізів 1-2 мм з можливістю наступної 3D реконструкції зображень (T2SPCRSTCOR). Імпульсна послідовність має наступні параметри: TR / TE – 2500 / 690 мс, кут нахилу -140 °, матриця – 357 x 384, FoV – 380 мм, товщина зрізу – 1 мм (без проміжків між зрізами), кількість зрізів - 72. Час сканування - 3 -5 хв. на вільному диханні.</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lastRenderedPageBreak/>
        <w:t>Отримані тонкі зрізи дозволяють краще диференціювати мінімальні структури та незначні дефекти наповнення (конкременти, поліпи). Після аналізу тонких зрізів, отриманих при MP-ангіографії та МР холангіографії, який ми вважаємо методично необхідним, проводили виконання 3D-реконструкції з використанням MIP-алгоритму (Maximum Intensity Projection) – проекції максимальної інтенсивності та MPR-алгоритму (multiplanar reconstruction) з використанням програмного забезпечення консолі томографа в додатку карти 3D.</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Тривимірні зображення забезпечують отримання чіткої просторової картини артеріальної та венозної системи печінки, жовчної системи, варіантної гепатобіліарної анатомії та використовуються для планування площини резекції, прогнозування жовчотеч у післяопераційному періоді.</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pacing w:val="20"/>
          <w:sz w:val="28"/>
          <w:szCs w:val="28"/>
          <w:lang w:val="uk-UA"/>
        </w:rPr>
        <w:t>Морфологічне дослідження.</w:t>
      </w:r>
      <w:r w:rsidRPr="00636A2E">
        <w:rPr>
          <w:rFonts w:ascii="Times New Roman" w:hAnsi="Times New Roman" w:cs="Times New Roman"/>
          <w:sz w:val="28"/>
          <w:szCs w:val="28"/>
          <w:lang w:val="uk-UA"/>
        </w:rPr>
        <w:t>З метою передопераційної верифікації діагнозу проводили морфологічне дослідження біоптату печінки, отриманого за допомогою пункційного методу або при лапароскопії. Біопсію печінки проводили під місцевою анестезією 0,5 % новокаїну 15,0-20,0 мл та УЗ-контролем за допомогою Bard Magnum (USA), найбільш часто використовували ріжучі голки діаметром 14-18 G, довжиною 14-20 см.</w:t>
      </w:r>
      <w:r w:rsidRPr="00636A2E">
        <w:rPr>
          <w:rFonts w:ascii="Times New Roman" w:hAnsi="Times New Roman" w:cs="Times New Roman"/>
          <w:sz w:val="28"/>
          <w:szCs w:val="28"/>
          <w:lang w:val="uk-UA"/>
        </w:rPr>
        <w:tab/>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Під час операції для морфологічної оцінки впливу енергії ультразвуку, плазми та електрокоагуляції спочатку впливали апаратами CUSA-Exel, АРС-300, електрокоагулятором Erbe, Liga-Sure на паренхіму печінки по лінії резекції, а також на неуражену об'ємним утворенням частину. Потім проводився забір тканини печінки, обробленої одним із зазначених апаратів. Фіксація та проводка тканини для отримання парафінових блоків виконувалися за стандартною методикою в модифікації PJ Schauer з використанням апарату CITADEL-2000 («Shandon»).</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Зрізи виготовлялися на роторному мікротомі MICROM НМ-335 з використанням системи водного перенесення зрізів STS; стандартна товщина зрізів - 3,5 мкм. У всіх випадках зрізи забарвлювалися гематоксиліном та </w:t>
      </w:r>
      <w:r w:rsidRPr="00636A2E">
        <w:rPr>
          <w:rFonts w:ascii="Times New Roman" w:hAnsi="Times New Roman" w:cs="Times New Roman"/>
          <w:sz w:val="28"/>
          <w:szCs w:val="28"/>
          <w:lang w:val="uk-UA"/>
        </w:rPr>
        <w:lastRenderedPageBreak/>
        <w:t>еозином і пікрофуксином по Ван Гізону, за показаннями застосовували забарвлення по Перлсу, на амілоїд по Пухтлеру, PAS-реакція, забарвлення альциановим синім.</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Морфометрична оцінка мікропрепаратів проводилася за допомогою програми Відеотест v4.00Build 442. Всі знімки виконані на мікроскопі: Axiostarplus (CarlZeiss), об'єктив 20 x 0,45 A-Plan, цифрова відеокамера JVC.</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З метою підвищення надійності біліо- та гемостазу ми застосували сучасні апарати, що дозволяють використовувати енергію ультразвуку шляхом перетворення ВЧ-струмів в теплову енергію, потоки плазми.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Для зупинки капілярної кровотечі застосовувався аргонплазмений коагулятор. Аргонплазмений коагулятор (АРС) – апарат, що включає джерело газу аргону та джерело струму високої частоти. При досить високому рівні ВЧ-напруги та малій відстані від тканини в потоці аргону утворюється електропровідна плазма. При цьому між аплікатором і тканиною починає протікати ВЧ-струм. Щільність ВЧ-струму забезпечує бажану коагуляцію при попаданні плазми на поверхню тканини. Аплікація виконується безконтактним способом, що передбачається самим принципом її реалізації. Струмінь аргонової плазми може діяти не тільки в прямолінійному (осьовому) напрямку вздовж осі зонда, а й в бічних напрямках (поперечному, радіальному), а так само з поворотом.</w:t>
      </w:r>
      <w:r w:rsidRPr="00636A2E">
        <w:rPr>
          <w:rFonts w:ascii="Times New Roman" w:hAnsi="Times New Roman" w:cs="Times New Roman"/>
          <w:sz w:val="28"/>
          <w:szCs w:val="28"/>
          <w:lang w:val="uk-UA"/>
        </w:rPr>
        <w:tab/>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Відповідно до фізичних умов процесу струмінь плазми автоматично направляється від коагульованих ділянок, що кровоточать, або від  недостатньо коагульованих тканинних зон в межах діапазону аплікації.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Завдяки таким принципам організації процесу досягається рівномірна коагуляція, що автоматично обмежується, в тому числі і по площині.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Система прошивания судин Liga-Sure застосовувалася на судинах і тканинах діаметром до 7 мм. Ця система забезпечує точну подачу електроенергії та точний тиск електродів на судини протягом контрольованого періоду часу, що дозволяє досягти повного і постійного з'єднання тканин. </w:t>
      </w:r>
      <w:r w:rsidRPr="00636A2E">
        <w:rPr>
          <w:rFonts w:ascii="Times New Roman" w:hAnsi="Times New Roman" w:cs="Times New Roman"/>
          <w:sz w:val="28"/>
          <w:szCs w:val="28"/>
          <w:lang w:val="uk-UA"/>
        </w:rPr>
        <w:lastRenderedPageBreak/>
        <w:t>Система оптимізована для забезпечення мінімального налипання та розподілу тепла на прилеглій тканини завдяки конструкції робочої частини інструменту.</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Існує два режими біполярної коагуляції. Генератор автоматично визначає опір тканини і змінює вихідну напругу так, щоб на тканинах різної щільності ефект був однаковим. Вихідна потужність для біполярного режиму 40 Вт, струм 440-660 Гц.</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CUSA-Exel 2000 система є ультразвуковим хірургічним деструктор-аспіратором, який дозволяє вибірково видаляти тканини з високим контролем точності. Система виконує 3 функції – фрагментацію, іригацію і аспірацію. Консоль подає змінний струм в 23 або 36 КГц  до насадки,  фрагментований струм переходить через катушку, яка індукує магнітне поле. Магнітне поле збуджує перетворювач з пластин нікелевого сплаву, приводячи до руху в пластинчастій структурі перетворювача – вібрації – уздовж його горизонтальної осі.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Перетворювач вібрує з частотою 23 КГц або 36 КГц та передає вібрацію через металеву сполучну деталь до  хірургічного наконечника. Наконечник вібрує з тією ж частотою і коли він стикається з тканиною, клітини паренхіми дисоціюють та дробляться. Іригатор подає охолоджуючий розчин на наконечник. Відсмоктувач видаляє зруйновані тканини, клітинні елементи.</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pacing w:val="20"/>
          <w:sz w:val="28"/>
          <w:szCs w:val="28"/>
          <w:lang w:val="uk-UA"/>
        </w:rPr>
        <w:t>Статистичні методи дослідження.</w:t>
      </w:r>
      <w:r w:rsidRPr="00636A2E">
        <w:rPr>
          <w:rFonts w:ascii="Times New Roman" w:hAnsi="Times New Roman" w:cs="Times New Roman"/>
          <w:sz w:val="28"/>
          <w:szCs w:val="28"/>
          <w:lang w:val="uk-UA"/>
        </w:rPr>
        <w:t xml:space="preserve"> Весь отриманий в результаті проведеного дослідження масив даних оброблявся методами математичної статистики. Обчислювали середні арифметичні величини, середні помилки середніх величин (помилки репрезентативності), середнє квадратичне відхилення, відносні величини та середні помилки відносних величин.</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Визначали тип розподілу в отриманих масивах даних. Для нормальних розподілів достовірність відмінності показників визначали за критерієм Стьюдента. При визначенні ступеня ймовірності допускали мінімальну точність р &lt;0,05, що відповідає 95,0 % ймовірності безпомилкового прогнозу.</w:t>
      </w:r>
    </w:p>
    <w:p w:rsidR="00636A2E" w:rsidRPr="00636A2E" w:rsidRDefault="00636A2E" w:rsidP="00636A2E">
      <w:pPr>
        <w:pStyle w:val="a4"/>
        <w:spacing w:line="360" w:lineRule="auto"/>
        <w:ind w:firstLine="688"/>
        <w:jc w:val="both"/>
        <w:rPr>
          <w:rFonts w:ascii="Times New Roman" w:eastAsia="Times-Bold" w:hAnsi="Times New Roman" w:cs="Times New Roman"/>
          <w:b/>
          <w:bCs/>
          <w:sz w:val="28"/>
          <w:szCs w:val="28"/>
          <w:lang w:val="uk-UA" w:eastAsia="en-US"/>
        </w:rPr>
      </w:pPr>
      <w:r w:rsidRPr="00636A2E">
        <w:rPr>
          <w:rFonts w:ascii="Times New Roman" w:hAnsi="Times New Roman" w:cs="Times New Roman"/>
          <w:sz w:val="28"/>
          <w:szCs w:val="28"/>
          <w:lang w:val="uk-UA"/>
        </w:rPr>
        <w:lastRenderedPageBreak/>
        <w:t>Статистична обробка результатів виконана на РС з використанням статистичної програми StatPlus 2 009 Professional 5.8.4.</w:t>
      </w:r>
    </w:p>
    <w:p w:rsidR="00636A2E" w:rsidRDefault="00636A2E">
      <w:pPr>
        <w:spacing w:after="160" w:line="259" w:lineRule="auto"/>
      </w:pPr>
      <w:r>
        <w:br w:type="page"/>
      </w:r>
    </w:p>
    <w:p w:rsidR="00636A2E" w:rsidRPr="001D50F9" w:rsidRDefault="00636A2E" w:rsidP="00636A2E">
      <w:pPr>
        <w:autoSpaceDE w:val="0"/>
        <w:autoSpaceDN w:val="0"/>
        <w:adjustRightInd w:val="0"/>
        <w:spacing w:after="0" w:line="360" w:lineRule="auto"/>
        <w:jc w:val="center"/>
        <w:rPr>
          <w:rFonts w:ascii="Times New Roman" w:eastAsia="Times-Roman" w:hAnsi="Times New Roman" w:cs="Times New Roman"/>
          <w:b/>
          <w:sz w:val="28"/>
          <w:szCs w:val="28"/>
        </w:rPr>
      </w:pPr>
      <w:r>
        <w:rPr>
          <w:rFonts w:ascii="Times New Roman" w:eastAsia="Times-Roman" w:hAnsi="Times New Roman" w:cs="Times New Roman"/>
          <w:b/>
          <w:sz w:val="28"/>
          <w:szCs w:val="28"/>
          <w:lang w:val="uk-UA"/>
        </w:rPr>
        <w:lastRenderedPageBreak/>
        <w:t xml:space="preserve">РОЗДІЛ </w:t>
      </w:r>
      <w:r w:rsidRPr="001D50F9">
        <w:rPr>
          <w:rFonts w:ascii="Times New Roman" w:eastAsia="Times-Roman" w:hAnsi="Times New Roman" w:cs="Times New Roman"/>
          <w:b/>
          <w:sz w:val="28"/>
          <w:szCs w:val="28"/>
        </w:rPr>
        <w:t>3</w:t>
      </w:r>
    </w:p>
    <w:p w:rsidR="00636A2E" w:rsidRPr="00AC25F2" w:rsidRDefault="00636A2E" w:rsidP="00636A2E">
      <w:pPr>
        <w:autoSpaceDE w:val="0"/>
        <w:autoSpaceDN w:val="0"/>
        <w:adjustRightInd w:val="0"/>
        <w:spacing w:after="0" w:line="360" w:lineRule="auto"/>
        <w:jc w:val="center"/>
        <w:rPr>
          <w:rFonts w:ascii="Times New Roman" w:eastAsia="Times-Roman" w:hAnsi="Times New Roman" w:cs="Times New Roman"/>
          <w:b/>
          <w:caps/>
          <w:sz w:val="28"/>
          <w:szCs w:val="28"/>
          <w:lang w:val="uk-UA"/>
        </w:rPr>
      </w:pPr>
      <w:r w:rsidRPr="00AC25F2">
        <w:rPr>
          <w:rFonts w:ascii="Times New Roman" w:eastAsia="Times-Roman" w:hAnsi="Times New Roman" w:cs="Times New Roman"/>
          <w:b/>
          <w:caps/>
          <w:sz w:val="28"/>
          <w:szCs w:val="28"/>
          <w:lang w:val="uk-UA"/>
        </w:rPr>
        <w:t>Дослідження анатомічних</w:t>
      </w:r>
      <w:r>
        <w:rPr>
          <w:rFonts w:ascii="Times New Roman" w:eastAsia="Times-Roman" w:hAnsi="Times New Roman" w:cs="Times New Roman"/>
          <w:b/>
          <w:caps/>
          <w:sz w:val="28"/>
          <w:szCs w:val="28"/>
          <w:lang w:val="uk-UA"/>
        </w:rPr>
        <w:t xml:space="preserve"> Та функціональни</w:t>
      </w:r>
      <w:r w:rsidRPr="00AC25F2">
        <w:rPr>
          <w:rFonts w:ascii="Times New Roman" w:eastAsia="Times-Roman" w:hAnsi="Times New Roman" w:cs="Times New Roman"/>
          <w:b/>
          <w:caps/>
          <w:sz w:val="28"/>
          <w:szCs w:val="28"/>
          <w:lang w:val="uk-UA"/>
        </w:rPr>
        <w:t>х особливостей гепатобіліарної системи та їх значення в обранні хірургічної тактики та профілактиці післяопераційних біліарних ускладнень</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caps/>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sidRPr="00AC25F2">
        <w:rPr>
          <w:rFonts w:ascii="Times New Roman" w:eastAsia="Times-Roman" w:hAnsi="Times New Roman" w:cs="Times New Roman"/>
          <w:b/>
          <w:caps/>
          <w:sz w:val="28"/>
          <w:szCs w:val="28"/>
          <w:lang w:val="uk-UA"/>
        </w:rPr>
        <w:t>3.1. д</w:t>
      </w:r>
      <w:r w:rsidRPr="00AC25F2">
        <w:rPr>
          <w:rFonts w:ascii="Times New Roman" w:eastAsia="Times-Roman" w:hAnsi="Times New Roman" w:cs="Times New Roman"/>
          <w:b/>
          <w:sz w:val="28"/>
          <w:szCs w:val="28"/>
          <w:lang w:val="uk-UA"/>
        </w:rPr>
        <w:t>ослідження</w:t>
      </w:r>
      <w:r>
        <w:rPr>
          <w:rFonts w:ascii="Times New Roman" w:eastAsia="Times-Roman" w:hAnsi="Times New Roman" w:cs="Times New Roman"/>
          <w:b/>
          <w:sz w:val="28"/>
          <w:szCs w:val="28"/>
          <w:lang w:val="uk-UA"/>
        </w:rPr>
        <w:t xml:space="preserve"> </w:t>
      </w:r>
      <w:r w:rsidRPr="00AC25F2">
        <w:rPr>
          <w:rFonts w:ascii="Times New Roman" w:eastAsia="Times-Roman" w:hAnsi="Times New Roman" w:cs="Times New Roman"/>
          <w:b/>
          <w:sz w:val="28"/>
          <w:szCs w:val="28"/>
          <w:lang w:val="uk-UA"/>
        </w:rPr>
        <w:t>ангіоархітектоніки гепатобіліарної системи та варіанти будови жовчних шляхів печінки</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При проведенні спіральної комп'ютерної томографії печінки у 140 обстежених пацієнтів обох груп застосовували болюсне контрастне посилення. При аналізі зображень ангіоархітектоніки печінки основну увагу при</w:t>
      </w:r>
      <w:r>
        <w:rPr>
          <w:rFonts w:ascii="Times New Roman" w:eastAsia="Times-Roman" w:hAnsi="Times New Roman" w:cs="Times New Roman"/>
          <w:sz w:val="28"/>
          <w:szCs w:val="28"/>
          <w:lang w:val="uk-UA"/>
        </w:rPr>
        <w:t>д</w:t>
      </w:r>
      <w:r w:rsidRPr="00AC25F2">
        <w:rPr>
          <w:rFonts w:ascii="Times New Roman" w:eastAsia="Times-Roman" w:hAnsi="Times New Roman" w:cs="Times New Roman"/>
          <w:sz w:val="28"/>
          <w:szCs w:val="28"/>
          <w:lang w:val="uk-UA"/>
        </w:rPr>
        <w:t>іляли наступним показникам: галуження печінкової артерії,</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локалізаці</w:t>
      </w:r>
      <w:r>
        <w:rPr>
          <w:rFonts w:ascii="Times New Roman" w:eastAsia="Times-Roman" w:hAnsi="Times New Roman" w:cs="Times New Roman"/>
          <w:sz w:val="28"/>
          <w:szCs w:val="28"/>
          <w:lang w:val="uk-UA"/>
        </w:rPr>
        <w:t>я</w:t>
      </w:r>
      <w:r w:rsidRPr="00AC25F2">
        <w:rPr>
          <w:rFonts w:ascii="Times New Roman" w:eastAsia="Times-Roman" w:hAnsi="Times New Roman" w:cs="Times New Roman"/>
          <w:sz w:val="28"/>
          <w:szCs w:val="28"/>
          <w:lang w:val="uk-UA"/>
        </w:rPr>
        <w:t xml:space="preserve"> усть часткових та аберантних печінкових артерій, будов</w:t>
      </w:r>
      <w:r>
        <w:rPr>
          <w:rFonts w:ascii="Times New Roman" w:eastAsia="Times-Roman" w:hAnsi="Times New Roman" w:cs="Times New Roman"/>
          <w:sz w:val="28"/>
          <w:szCs w:val="28"/>
          <w:lang w:val="uk-UA"/>
        </w:rPr>
        <w:t>а</w:t>
      </w:r>
      <w:r w:rsidRPr="00AC25F2">
        <w:rPr>
          <w:rFonts w:ascii="Times New Roman" w:eastAsia="Times-Roman" w:hAnsi="Times New Roman" w:cs="Times New Roman"/>
          <w:sz w:val="28"/>
          <w:szCs w:val="28"/>
          <w:lang w:val="uk-UA"/>
        </w:rPr>
        <w:t xml:space="preserve"> системи ворітної вени</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При вивченні анатомії трьох основних печінкових вен в якості типового варіанта вважали їх роздільне впадіння в нижню порожнисту вену. Особливе значення надавали великим (більше 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мм в діаметрі) додатковим вена</w:t>
      </w:r>
      <w:r>
        <w:rPr>
          <w:rFonts w:ascii="Times New Roman" w:eastAsia="Times-Roman" w:hAnsi="Times New Roman" w:cs="Times New Roman"/>
          <w:sz w:val="28"/>
          <w:szCs w:val="28"/>
          <w:lang w:val="uk-UA"/>
        </w:rPr>
        <w:t>м</w:t>
      </w:r>
      <w:r w:rsidRPr="00AC25F2">
        <w:rPr>
          <w:rFonts w:ascii="Times New Roman" w:eastAsia="Times-Roman" w:hAnsi="Times New Roman" w:cs="Times New Roman"/>
          <w:sz w:val="28"/>
          <w:szCs w:val="28"/>
          <w:lang w:val="uk-UA"/>
        </w:rPr>
        <w:t xml:space="preserve"> печінки.</w:t>
      </w:r>
      <w:r>
        <w:rPr>
          <w:rFonts w:ascii="Times New Roman" w:eastAsia="Times-Roman" w:hAnsi="Times New Roman" w:cs="Times New Roman"/>
          <w:sz w:val="28"/>
          <w:szCs w:val="28"/>
          <w:lang w:val="uk-UA"/>
        </w:rPr>
        <w:t xml:space="preserve">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Згідно з розробленим алгоритмом обстеження виробляли тривимірну реконструкцію зображень загальної печінкової артерії з візуалізацією всіх її стовбурів. Будов</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системи печінкової артерії оцінювали за класифікацією N.</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Michels (1962).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У результаті «типова» будов</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власної печінкової артерії, тобто її поділ на незалежні ППА та ЛПА - тип 1 по N.</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Michels було виявлено у 78 пацієнтів (56,7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Враховуючи частоту зустрічальності анатомічних варіантів розгалуження артеріальних судин печінки (до 45</w:t>
      </w:r>
      <w:r>
        <w:rPr>
          <w:rFonts w:ascii="Times New Roman" w:eastAsia="Times-Roman" w:hAnsi="Times New Roman" w:cs="Times New Roman"/>
          <w:sz w:val="28"/>
          <w:szCs w:val="28"/>
          <w:lang w:val="uk-UA"/>
        </w:rPr>
        <w:t>,0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50</w:t>
      </w:r>
      <w:r>
        <w:rPr>
          <w:rFonts w:ascii="Times New Roman" w:eastAsia="Times-Roman" w:hAnsi="Times New Roman" w:cs="Times New Roman"/>
          <w:sz w:val="28"/>
          <w:szCs w:val="28"/>
          <w:lang w:val="uk-UA"/>
        </w:rPr>
        <w:t>,0 </w:t>
      </w:r>
      <w:r w:rsidRPr="00AC25F2">
        <w:rPr>
          <w:rFonts w:ascii="Times New Roman" w:eastAsia="Times-Roman" w:hAnsi="Times New Roman" w:cs="Times New Roman"/>
          <w:sz w:val="28"/>
          <w:szCs w:val="28"/>
          <w:lang w:val="uk-UA"/>
        </w:rPr>
        <w:t>% випадків)</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ми досконально дослідили всі можливі відхилення від класичного розгалуження печінкових артерій, приділяючи увагу артеріям, що живлять праву частку, ліву частку та артері</w:t>
      </w:r>
      <w:r>
        <w:rPr>
          <w:rFonts w:ascii="Times New Roman" w:eastAsia="Times-Roman" w:hAnsi="Times New Roman" w:cs="Times New Roman"/>
          <w:sz w:val="28"/>
          <w:szCs w:val="28"/>
          <w:lang w:val="uk-UA"/>
        </w:rPr>
        <w:t>ям</w:t>
      </w:r>
      <w:r w:rsidRPr="00AC25F2">
        <w:rPr>
          <w:rFonts w:ascii="Times New Roman" w:eastAsia="Times-Roman" w:hAnsi="Times New Roman" w:cs="Times New Roman"/>
          <w:sz w:val="28"/>
          <w:szCs w:val="28"/>
          <w:lang w:val="uk-UA"/>
        </w:rPr>
        <w:t>, що жив</w:t>
      </w:r>
      <w:r>
        <w:rPr>
          <w:rFonts w:ascii="Times New Roman" w:eastAsia="Times-Roman" w:hAnsi="Times New Roman" w:cs="Times New Roman"/>
          <w:sz w:val="28"/>
          <w:szCs w:val="28"/>
          <w:lang w:val="uk-UA"/>
        </w:rPr>
        <w:t>лять</w:t>
      </w:r>
      <w:r w:rsidRPr="00AC25F2">
        <w:rPr>
          <w:rFonts w:ascii="Times New Roman" w:eastAsia="Times-Roman" w:hAnsi="Times New Roman" w:cs="Times New Roman"/>
          <w:sz w:val="28"/>
          <w:szCs w:val="28"/>
          <w:lang w:val="uk-UA"/>
        </w:rPr>
        <w:t xml:space="preserve"> IV сегмент.</w:t>
      </w:r>
      <w:r>
        <w:rPr>
          <w:rFonts w:ascii="Times New Roman" w:eastAsia="Times-Roman" w:hAnsi="Times New Roman" w:cs="Times New Roman"/>
          <w:sz w:val="28"/>
          <w:szCs w:val="28"/>
          <w:lang w:val="uk-UA"/>
        </w:rPr>
        <w:t xml:space="preserve"> </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У результаті були виявлені наступні варіанти артеріа</w:t>
      </w:r>
      <w:r>
        <w:rPr>
          <w:rFonts w:ascii="Times New Roman" w:eastAsia="Times-Roman" w:hAnsi="Times New Roman" w:cs="Times New Roman"/>
          <w:sz w:val="28"/>
          <w:szCs w:val="28"/>
          <w:lang w:val="uk-UA"/>
        </w:rPr>
        <w:t xml:space="preserve">льного кровопостачання печінки. </w:t>
      </w:r>
      <w:r w:rsidRPr="00AC25F2">
        <w:rPr>
          <w:rFonts w:ascii="Times New Roman" w:eastAsia="Times-Roman" w:hAnsi="Times New Roman" w:cs="Times New Roman"/>
          <w:sz w:val="28"/>
          <w:szCs w:val="28"/>
          <w:lang w:val="uk-UA"/>
        </w:rPr>
        <w:t xml:space="preserve">Найбільш частими варіантами заміщення судин </w:t>
      </w:r>
      <w:r w:rsidRPr="00AC25F2">
        <w:rPr>
          <w:rFonts w:ascii="Times New Roman" w:eastAsia="Times-Roman" w:hAnsi="Times New Roman" w:cs="Times New Roman"/>
          <w:sz w:val="28"/>
          <w:szCs w:val="28"/>
          <w:lang w:val="uk-UA"/>
        </w:rPr>
        <w:lastRenderedPageBreak/>
        <w:t>бул</w:t>
      </w:r>
      <w:r>
        <w:rPr>
          <w:rFonts w:ascii="Times New Roman" w:eastAsia="Times-Roman" w:hAnsi="Times New Roman" w:cs="Times New Roman"/>
          <w:sz w:val="28"/>
          <w:szCs w:val="28"/>
          <w:lang w:val="uk-UA"/>
        </w:rPr>
        <w:t>и:</w:t>
      </w:r>
      <w:r w:rsidRPr="00AC25F2">
        <w:rPr>
          <w:rFonts w:ascii="Times New Roman" w:eastAsia="Times-Roman" w:hAnsi="Times New Roman" w:cs="Times New Roman"/>
          <w:sz w:val="28"/>
          <w:szCs w:val="28"/>
          <w:lang w:val="uk-UA"/>
        </w:rPr>
        <w:t xml:space="preserve"> наявність зам</w:t>
      </w:r>
      <w:r>
        <w:rPr>
          <w:rFonts w:ascii="Times New Roman" w:eastAsia="Times-Roman" w:hAnsi="Times New Roman" w:cs="Times New Roman"/>
          <w:sz w:val="28"/>
          <w:szCs w:val="28"/>
          <w:lang w:val="uk-UA"/>
        </w:rPr>
        <w:t>і</w:t>
      </w:r>
      <w:r w:rsidRPr="00AC25F2">
        <w:rPr>
          <w:rFonts w:ascii="Times New Roman" w:eastAsia="Times-Roman" w:hAnsi="Times New Roman" w:cs="Times New Roman"/>
          <w:sz w:val="28"/>
          <w:szCs w:val="28"/>
          <w:lang w:val="uk-UA"/>
        </w:rPr>
        <w:t>щ</w:t>
      </w:r>
      <w:r>
        <w:rPr>
          <w:rFonts w:ascii="Times New Roman" w:eastAsia="Times-Roman" w:hAnsi="Times New Roman" w:cs="Times New Roman"/>
          <w:sz w:val="28"/>
          <w:szCs w:val="28"/>
          <w:lang w:val="uk-UA"/>
        </w:rPr>
        <w:t>ую</w:t>
      </w:r>
      <w:r w:rsidRPr="00AC25F2">
        <w:rPr>
          <w:rFonts w:ascii="Times New Roman" w:eastAsia="Times-Roman" w:hAnsi="Times New Roman" w:cs="Times New Roman"/>
          <w:sz w:val="28"/>
          <w:szCs w:val="28"/>
          <w:lang w:val="uk-UA"/>
        </w:rPr>
        <w:t xml:space="preserve">чої лівої печінкової артерії </w:t>
      </w:r>
      <w:r>
        <w:rPr>
          <w:rFonts w:ascii="Times New Roman" w:eastAsia="Times-Roman" w:hAnsi="Times New Roman" w:cs="Times New Roman"/>
          <w:sz w:val="28"/>
          <w:szCs w:val="28"/>
          <w:lang w:val="uk-UA"/>
        </w:rPr>
        <w:t>і</w:t>
      </w:r>
      <w:r w:rsidRPr="00AC25F2">
        <w:rPr>
          <w:rFonts w:ascii="Times New Roman" w:eastAsia="Times-Roman" w:hAnsi="Times New Roman" w:cs="Times New Roman"/>
          <w:sz w:val="28"/>
          <w:szCs w:val="28"/>
          <w:lang w:val="uk-UA"/>
        </w:rPr>
        <w:t>з системи лівої шлунково</w:t>
      </w:r>
      <w:r>
        <w:rPr>
          <w:rFonts w:ascii="Times New Roman" w:eastAsia="Times-Roman" w:hAnsi="Times New Roman" w:cs="Times New Roman"/>
          <w:sz w:val="28"/>
          <w:szCs w:val="28"/>
          <w:lang w:val="uk-UA"/>
        </w:rPr>
        <w:t>ї артерії (n=</w:t>
      </w:r>
      <w:r w:rsidRPr="00AC25F2">
        <w:rPr>
          <w:rFonts w:ascii="Times New Roman" w:eastAsia="Times-Roman" w:hAnsi="Times New Roman" w:cs="Times New Roman"/>
          <w:sz w:val="28"/>
          <w:szCs w:val="28"/>
          <w:lang w:val="uk-UA"/>
        </w:rPr>
        <w:t>14</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 10</w:t>
      </w:r>
      <w:r>
        <w:rPr>
          <w:rFonts w:ascii="Times New Roman" w:eastAsia="Times-Roman" w:hAnsi="Times New Roman" w:cs="Times New Roman"/>
          <w:sz w:val="28"/>
          <w:szCs w:val="28"/>
          <w:lang w:val="uk-UA"/>
        </w:rPr>
        <w:t>,0 </w:t>
      </w:r>
      <w:r w:rsidRPr="00AC25F2">
        <w:rPr>
          <w:rFonts w:ascii="Times New Roman" w:eastAsia="Times-Roman" w:hAnsi="Times New Roman" w:cs="Times New Roman"/>
          <w:sz w:val="28"/>
          <w:szCs w:val="28"/>
          <w:lang w:val="uk-UA"/>
        </w:rPr>
        <w:t>%) та наявність заміщ</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ючої правої часткової артерії із систе</w:t>
      </w:r>
      <w:r>
        <w:rPr>
          <w:rFonts w:ascii="Times New Roman" w:eastAsia="Times-Roman" w:hAnsi="Times New Roman" w:cs="Times New Roman"/>
          <w:sz w:val="28"/>
          <w:szCs w:val="28"/>
          <w:lang w:val="uk-UA"/>
        </w:rPr>
        <w:t>ми верхньої брижової артеріі (n=</w:t>
      </w:r>
      <w:r w:rsidRPr="00AC25F2">
        <w:rPr>
          <w:rFonts w:ascii="Times New Roman" w:eastAsia="Times-Roman" w:hAnsi="Times New Roman" w:cs="Times New Roman"/>
          <w:sz w:val="28"/>
          <w:szCs w:val="28"/>
          <w:lang w:val="uk-UA"/>
        </w:rPr>
        <w:t>18</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12,9</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Тип II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наявність єдиної лівої печінкової артерії, що відходить від лівої шлункової артерії було виявлено у 14 (10</w:t>
      </w:r>
      <w:r>
        <w:rPr>
          <w:rFonts w:ascii="Times New Roman" w:eastAsia="Times-Roman" w:hAnsi="Times New Roman" w:cs="Times New Roman"/>
          <w:sz w:val="28"/>
          <w:szCs w:val="28"/>
          <w:lang w:val="uk-UA"/>
        </w:rPr>
        <w:t>,0 </w:t>
      </w:r>
      <w:r w:rsidRPr="00AC25F2">
        <w:rPr>
          <w:rFonts w:ascii="Times New Roman" w:eastAsia="Times-Roman" w:hAnsi="Times New Roman" w:cs="Times New Roman"/>
          <w:sz w:val="28"/>
          <w:szCs w:val="28"/>
          <w:lang w:val="uk-UA"/>
        </w:rPr>
        <w:t>%) обстежених пацієнтів</w:t>
      </w:r>
      <w:r>
        <w:rPr>
          <w:rFonts w:ascii="Times New Roman" w:eastAsia="Times-Roman" w:hAnsi="Times New Roman" w:cs="Times New Roman"/>
          <w:sz w:val="28"/>
          <w:szCs w:val="28"/>
          <w:lang w:val="uk-UA"/>
        </w:rPr>
        <w:t>. Заміщена ЛПА відходить</w:t>
      </w:r>
      <w:r w:rsidRPr="00AC25F2">
        <w:rPr>
          <w:rFonts w:ascii="Times New Roman" w:eastAsia="Times-Roman" w:hAnsi="Times New Roman" w:cs="Times New Roman"/>
          <w:sz w:val="28"/>
          <w:szCs w:val="28"/>
          <w:lang w:val="uk-UA"/>
        </w:rPr>
        <w:t xml:space="preserve"> від ЛША, йде направо в малому сальнику через фісуру венозної зв'язки у фісуру пупкової вени, живлячи кров'ю ліву частку. Цей варіант кровопостачання особливо важливий для візуалізації у хворих, яким планується резекція лівого латерального бісегмен</w:t>
      </w:r>
      <w:r>
        <w:rPr>
          <w:rFonts w:ascii="Times New Roman" w:eastAsia="Times-Roman" w:hAnsi="Times New Roman" w:cs="Times New Roman"/>
          <w:sz w:val="28"/>
          <w:szCs w:val="28"/>
          <w:lang w:val="uk-UA"/>
        </w:rPr>
        <w:t xml:space="preserve">ту або лівої частки </w:t>
      </w:r>
      <w:r w:rsidRPr="00AC25F2">
        <w:rPr>
          <w:rFonts w:ascii="Times New Roman" w:eastAsia="Times-Roman" w:hAnsi="Times New Roman" w:cs="Times New Roman"/>
          <w:sz w:val="28"/>
          <w:szCs w:val="28"/>
          <w:lang w:val="uk-UA"/>
        </w:rPr>
        <w:t>та вважається сприятливим варіант</w:t>
      </w:r>
      <w:r>
        <w:rPr>
          <w:rFonts w:ascii="Times New Roman" w:eastAsia="Times-Roman" w:hAnsi="Times New Roman" w:cs="Times New Roman"/>
          <w:sz w:val="28"/>
          <w:szCs w:val="28"/>
          <w:lang w:val="uk-UA"/>
        </w:rPr>
        <w:t>ом</w:t>
      </w:r>
      <w:r w:rsidRPr="00AC25F2">
        <w:rPr>
          <w:rFonts w:ascii="Times New Roman" w:eastAsia="Times-Roman" w:hAnsi="Times New Roman" w:cs="Times New Roman"/>
          <w:sz w:val="28"/>
          <w:szCs w:val="28"/>
          <w:lang w:val="uk-UA"/>
        </w:rPr>
        <w:t xml:space="preserve"> для даного виду операції</w:t>
      </w:r>
      <w:r>
        <w:rPr>
          <w:rFonts w:ascii="Times New Roman" w:eastAsia="Times-Roman" w:hAnsi="Times New Roman" w:cs="Times New Roman"/>
          <w:sz w:val="28"/>
          <w:szCs w:val="28"/>
          <w:lang w:val="uk-UA"/>
        </w:rPr>
        <w:t xml:space="preserve"> (рис</w:t>
      </w:r>
      <w:r w:rsidRPr="00AC25F2">
        <w:rPr>
          <w:rFonts w:ascii="Times New Roman" w:eastAsia="Times-Roman" w:hAnsi="Times New Roman" w:cs="Times New Roman"/>
          <w:sz w:val="28"/>
          <w:szCs w:val="28"/>
          <w:lang w:val="uk-UA"/>
        </w:rPr>
        <w:t>. 3.1).</w:t>
      </w:r>
    </w:p>
    <w:p w:rsidR="00636A2E" w:rsidRPr="00AC25F2" w:rsidRDefault="00636A2E" w:rsidP="00636A2E">
      <w:pPr>
        <w:spacing w:after="0" w:line="360" w:lineRule="auto"/>
        <w:jc w:val="center"/>
        <w:rPr>
          <w:rFonts w:ascii="Times New Roman" w:hAnsi="Times New Roman" w:cs="Times New Roman"/>
          <w:sz w:val="28"/>
          <w:szCs w:val="28"/>
          <w:lang w:val="uk-UA"/>
        </w:rPr>
      </w:pPr>
      <w:r w:rsidRPr="00AC25F2">
        <w:rPr>
          <w:noProof/>
        </w:rPr>
        <w:drawing>
          <wp:inline distT="0" distB="0" distL="0" distR="0" wp14:anchorId="31FE2C2F" wp14:editId="7EF1E5B5">
            <wp:extent cx="2220686" cy="261165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9841" cy="2622417"/>
                    </a:xfrm>
                    <a:prstGeom prst="rect">
                      <a:avLst/>
                    </a:prstGeom>
                    <a:noFill/>
                    <a:ln>
                      <a:noFill/>
                    </a:ln>
                  </pic:spPr>
                </pic:pic>
              </a:graphicData>
            </a:graphic>
          </wp:inline>
        </w:drawing>
      </w:r>
      <w:r w:rsidRPr="00AC25F2">
        <w:rPr>
          <w:rFonts w:ascii="Times New Roman" w:hAnsi="Times New Roman" w:cs="Times New Roman"/>
          <w:noProof/>
          <w:sz w:val="28"/>
          <w:szCs w:val="28"/>
        </w:rPr>
        <w:drawing>
          <wp:inline distT="0" distB="0" distL="0" distR="0" wp14:anchorId="21063A68" wp14:editId="06FB5FC2">
            <wp:extent cx="2264400" cy="264819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845" cy="2656904"/>
                    </a:xfrm>
                    <a:prstGeom prst="rect">
                      <a:avLst/>
                    </a:prstGeom>
                    <a:noFill/>
                    <a:ln>
                      <a:noFill/>
                    </a:ln>
                  </pic:spPr>
                </pic:pic>
              </a:graphicData>
            </a:graphic>
          </wp:inline>
        </w:drawing>
      </w:r>
    </w:p>
    <w:p w:rsidR="00636A2E" w:rsidRPr="00AC25F2" w:rsidRDefault="00636A2E" w:rsidP="00636A2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б</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 3</w:t>
      </w:r>
      <w:r>
        <w:rPr>
          <w:rFonts w:ascii="Times New Roman" w:eastAsia="Times-Roman" w:hAnsi="Times New Roman" w:cs="Times New Roman"/>
          <w:sz w:val="28"/>
          <w:szCs w:val="28"/>
          <w:lang w:val="uk-UA"/>
        </w:rPr>
        <w:t>.1</w:t>
      </w:r>
      <w:r w:rsidRPr="00AC25F2">
        <w:rPr>
          <w:rFonts w:ascii="Times New Roman" w:eastAsia="Times-Roman" w:hAnsi="Times New Roman" w:cs="Times New Roman"/>
          <w:sz w:val="28"/>
          <w:szCs w:val="28"/>
          <w:lang w:val="uk-UA"/>
        </w:rPr>
        <w:t xml:space="preserve"> </w:t>
      </w:r>
      <w:r w:rsidRPr="00881B6A">
        <w:rPr>
          <w:rFonts w:ascii="Times New Roman" w:eastAsia="Times-Roman" w:hAnsi="Times New Roman" w:cs="Times New Roman"/>
          <w:b/>
          <w:sz w:val="28"/>
          <w:szCs w:val="28"/>
          <w:lang w:val="uk-UA"/>
        </w:rPr>
        <w:t>Артерії печінки, тип II за N.</w:t>
      </w:r>
      <w:r>
        <w:rPr>
          <w:rFonts w:ascii="Times New Roman" w:eastAsia="Times-Roman" w:hAnsi="Times New Roman" w:cs="Times New Roman"/>
          <w:b/>
          <w:sz w:val="28"/>
          <w:szCs w:val="28"/>
          <w:lang w:val="uk-UA"/>
        </w:rPr>
        <w:t> </w:t>
      </w:r>
      <w:r w:rsidRPr="00881B6A">
        <w:rPr>
          <w:rFonts w:ascii="Times New Roman" w:eastAsia="Times-Roman" w:hAnsi="Times New Roman" w:cs="Times New Roman"/>
          <w:b/>
          <w:sz w:val="28"/>
          <w:szCs w:val="28"/>
          <w:lang w:val="uk-UA"/>
        </w:rPr>
        <w:t>Michels. Схема та МСКТ, тривимірна реконструкція зображен</w:t>
      </w:r>
      <w:r>
        <w:rPr>
          <w:rFonts w:ascii="Times New Roman" w:eastAsia="Times-Roman" w:hAnsi="Times New Roman" w:cs="Times New Roman"/>
          <w:b/>
          <w:sz w:val="28"/>
          <w:szCs w:val="28"/>
          <w:lang w:val="uk-UA"/>
        </w:rPr>
        <w:t>ня</w:t>
      </w:r>
      <w:r w:rsidRPr="00881B6A">
        <w:rPr>
          <w:rFonts w:ascii="Times New Roman" w:eastAsia="Times-Roman" w:hAnsi="Times New Roman" w:cs="Times New Roman"/>
          <w:b/>
          <w:sz w:val="28"/>
          <w:szCs w:val="28"/>
          <w:lang w:val="uk-UA"/>
        </w:rPr>
        <w:t xml:space="preserve">: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p>
    <w:p w:rsidR="00636A2E" w:rsidRPr="00B85C00"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B85C00">
        <w:rPr>
          <w:rFonts w:ascii="Times New Roman" w:eastAsia="Times-Roman" w:hAnsi="Times New Roman" w:cs="Times New Roman"/>
          <w:sz w:val="28"/>
          <w:szCs w:val="28"/>
          <w:lang w:val="uk-UA"/>
        </w:rPr>
        <w:t xml:space="preserve">а – схема; </w:t>
      </w:r>
    </w:p>
    <w:p w:rsidR="00636A2E" w:rsidRPr="00B85C00" w:rsidRDefault="00636A2E" w:rsidP="00636A2E">
      <w:pPr>
        <w:autoSpaceDE w:val="0"/>
        <w:autoSpaceDN w:val="0"/>
        <w:adjustRightInd w:val="0"/>
        <w:spacing w:after="0" w:line="360" w:lineRule="auto"/>
        <w:ind w:left="709" w:hanging="1"/>
        <w:jc w:val="both"/>
        <w:rPr>
          <w:rFonts w:ascii="Times New Roman" w:eastAsia="Times-Roman" w:hAnsi="Times New Roman" w:cs="Times New Roman"/>
          <w:sz w:val="28"/>
          <w:szCs w:val="28"/>
          <w:lang w:val="uk-UA"/>
        </w:rPr>
      </w:pPr>
      <w:r w:rsidRPr="00B85C00">
        <w:rPr>
          <w:rFonts w:ascii="Times New Roman" w:eastAsia="Times-Roman" w:hAnsi="Times New Roman" w:cs="Times New Roman"/>
          <w:sz w:val="28"/>
          <w:szCs w:val="28"/>
          <w:lang w:val="uk-UA"/>
        </w:rPr>
        <w:t>б – тривимірна реконструкція зображення: ЗПА – загальна печінкова артерія, ГДА – гастродуоденальна артерія, ЛПА – ліва</w:t>
      </w:r>
      <w:r>
        <w:rPr>
          <w:rFonts w:ascii="Times New Roman" w:eastAsia="Times-Roman" w:hAnsi="Times New Roman" w:cs="Times New Roman"/>
          <w:sz w:val="28"/>
          <w:szCs w:val="28"/>
          <w:lang w:val="uk-UA"/>
        </w:rPr>
        <w:t xml:space="preserve"> </w:t>
      </w:r>
      <w:r w:rsidRPr="00B85C00">
        <w:rPr>
          <w:rFonts w:ascii="Times New Roman" w:eastAsia="Times-Roman" w:hAnsi="Times New Roman" w:cs="Times New Roman"/>
          <w:sz w:val="28"/>
          <w:szCs w:val="28"/>
          <w:lang w:val="uk-UA"/>
        </w:rPr>
        <w:t>печінкова артерія, ППА – права печінкова артерія, ВБА – верхня брижова артерія, ЛША – ліва шлункова артерія, СА – селезінкова артерія</w:t>
      </w:r>
      <w:r>
        <w:rPr>
          <w:rFonts w:ascii="Times New Roman" w:eastAsia="Times-Roman" w:hAnsi="Times New Roman" w:cs="Times New Roman"/>
          <w:sz w:val="28"/>
          <w:szCs w:val="28"/>
          <w:lang w:val="uk-UA"/>
        </w:rPr>
        <w:t>.</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В 1 випадку (0,7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тип II поєднувався з атиповим відходженням ППА безпосередньо від ч</w:t>
      </w:r>
      <w:r>
        <w:rPr>
          <w:rFonts w:ascii="Times New Roman" w:eastAsia="Times-Roman" w:hAnsi="Times New Roman" w:cs="Times New Roman"/>
          <w:sz w:val="28"/>
          <w:szCs w:val="28"/>
          <w:lang w:val="uk-UA"/>
        </w:rPr>
        <w:t>е</w:t>
      </w:r>
      <w:r w:rsidRPr="00AC25F2">
        <w:rPr>
          <w:rFonts w:ascii="Times New Roman" w:eastAsia="Times-Roman" w:hAnsi="Times New Roman" w:cs="Times New Roman"/>
          <w:sz w:val="28"/>
          <w:szCs w:val="28"/>
          <w:lang w:val="uk-UA"/>
        </w:rPr>
        <w:t xml:space="preserve">ревного стовбура (XI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некласифікований варіантАКП). </w:t>
      </w:r>
      <w:r w:rsidRPr="00AC25F2">
        <w:rPr>
          <w:rFonts w:ascii="Times New Roman" w:eastAsia="Times-Roman" w:hAnsi="Times New Roman" w:cs="Times New Roman"/>
          <w:sz w:val="28"/>
          <w:szCs w:val="28"/>
          <w:lang w:val="uk-UA"/>
        </w:rPr>
        <w:lastRenderedPageBreak/>
        <w:t>При цьому варіанті загальна печінкова артерія віддавала гастродуоденальну артерію та артерію до IV сегменту печінки.</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У 18 (12,9</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обстежених пацієнтів джерелом кровопостачання правої частки печінки була визначена верхня брижова артерія, від якої контрастувалася права часткова артерія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тип III (</w:t>
      </w: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 xml:space="preserve">. 3.2).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Default="00636A2E" w:rsidP="00636A2E">
      <w:pPr>
        <w:spacing w:after="0" w:line="360" w:lineRule="auto"/>
        <w:jc w:val="center"/>
        <w:rPr>
          <w:rFonts w:ascii="Times New Roman" w:hAnsi="Times New Roman" w:cs="Times New Roman"/>
          <w:sz w:val="28"/>
          <w:szCs w:val="28"/>
          <w:lang w:val="uk-UA"/>
        </w:rPr>
      </w:pPr>
      <w:r w:rsidRPr="00AC25F2">
        <w:rPr>
          <w:rFonts w:ascii="Times New Roman" w:hAnsi="Times New Roman" w:cs="Times New Roman"/>
          <w:noProof/>
          <w:sz w:val="28"/>
          <w:szCs w:val="28"/>
        </w:rPr>
        <w:drawing>
          <wp:inline distT="0" distB="0" distL="0" distR="0" wp14:anchorId="74953CE3" wp14:editId="1C4DBF23">
            <wp:extent cx="2149433" cy="240496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5438" cy="2422868"/>
                    </a:xfrm>
                    <a:prstGeom prst="rect">
                      <a:avLst/>
                    </a:prstGeom>
                    <a:noFill/>
                    <a:ln>
                      <a:noFill/>
                    </a:ln>
                  </pic:spPr>
                </pic:pic>
              </a:graphicData>
            </a:graphic>
          </wp:inline>
        </w:drawing>
      </w:r>
      <w:r w:rsidRPr="00AC25F2">
        <w:rPr>
          <w:rFonts w:ascii="Times New Roman" w:hAnsi="Times New Roman" w:cs="Times New Roman"/>
          <w:noProof/>
          <w:sz w:val="28"/>
          <w:szCs w:val="28"/>
        </w:rPr>
        <w:drawing>
          <wp:inline distT="0" distB="0" distL="0" distR="0" wp14:anchorId="6DAA6021" wp14:editId="3C36B797">
            <wp:extent cx="2315688" cy="255441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6023" cy="2565819"/>
                    </a:xfrm>
                    <a:prstGeom prst="rect">
                      <a:avLst/>
                    </a:prstGeom>
                    <a:noFill/>
                    <a:ln>
                      <a:noFill/>
                    </a:ln>
                  </pic:spPr>
                </pic:pic>
              </a:graphicData>
            </a:graphic>
          </wp:inline>
        </w:drawing>
      </w:r>
      <w:r w:rsidRPr="00AC25F2">
        <w:rPr>
          <w:rFonts w:ascii="Times New Roman" w:hAnsi="Times New Roman" w:cs="Times New Roman"/>
          <w:sz w:val="28"/>
          <w:szCs w:val="28"/>
          <w:lang w:val="uk-UA"/>
        </w:rPr>
        <w:br w:type="textWrapping" w:clear="all"/>
      </w:r>
      <w:r>
        <w:rPr>
          <w:rFonts w:ascii="Times New Roman" w:hAnsi="Times New Roman" w:cs="Times New Roman"/>
          <w:sz w:val="28"/>
          <w:szCs w:val="28"/>
          <w:lang w:val="uk-UA"/>
        </w:rPr>
        <w:t>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б</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Pr="003510DF"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rPr>
      </w:pP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 xml:space="preserve">. 3.2 </w:t>
      </w:r>
      <w:r w:rsidRPr="00881B6A">
        <w:rPr>
          <w:rFonts w:ascii="Times New Roman" w:eastAsia="Times-Roman" w:hAnsi="Times New Roman" w:cs="Times New Roman"/>
          <w:b/>
          <w:sz w:val="28"/>
          <w:szCs w:val="28"/>
          <w:lang w:val="uk-UA"/>
        </w:rPr>
        <w:t>Артерії печінки, тип III по N.</w:t>
      </w:r>
      <w:r>
        <w:rPr>
          <w:rFonts w:ascii="Times New Roman" w:eastAsia="Times-Roman" w:hAnsi="Times New Roman" w:cs="Times New Roman"/>
          <w:b/>
          <w:sz w:val="28"/>
          <w:szCs w:val="28"/>
          <w:lang w:val="uk-UA"/>
        </w:rPr>
        <w:t> </w:t>
      </w:r>
      <w:r w:rsidRPr="00881B6A">
        <w:rPr>
          <w:rFonts w:ascii="Times New Roman" w:eastAsia="Times-Roman" w:hAnsi="Times New Roman" w:cs="Times New Roman"/>
          <w:b/>
          <w:sz w:val="28"/>
          <w:szCs w:val="28"/>
          <w:lang w:val="uk-UA"/>
        </w:rPr>
        <w:t>Michels. Схема та МСКТ, тривимірна реконструкція зображен</w:t>
      </w:r>
      <w:r>
        <w:rPr>
          <w:rFonts w:ascii="Times New Roman" w:eastAsia="Times-Roman" w:hAnsi="Times New Roman" w:cs="Times New Roman"/>
          <w:b/>
          <w:sz w:val="28"/>
          <w:szCs w:val="28"/>
          <w:lang w:val="uk-UA"/>
        </w:rPr>
        <w:t>ня</w:t>
      </w:r>
      <w:r w:rsidRPr="00881B6A">
        <w:rPr>
          <w:rFonts w:ascii="Times New Roman" w:eastAsia="Times-Roman" w:hAnsi="Times New Roman" w:cs="Times New Roman"/>
          <w:b/>
          <w:sz w:val="28"/>
          <w:szCs w:val="28"/>
          <w:lang w:val="uk-UA"/>
        </w:rPr>
        <w:t xml:space="preserve">: </w:t>
      </w:r>
    </w:p>
    <w:p w:rsidR="00636A2E" w:rsidRPr="003510DF"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rPr>
      </w:pPr>
    </w:p>
    <w:p w:rsidR="00636A2E" w:rsidRPr="003510DF"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rPr>
      </w:pPr>
      <w:r w:rsidRPr="00881B6A">
        <w:rPr>
          <w:rFonts w:ascii="Times New Roman" w:eastAsia="Times-Roman" w:hAnsi="Times New Roman" w:cs="Times New Roman"/>
          <w:sz w:val="28"/>
          <w:szCs w:val="28"/>
          <w:lang w:val="uk-UA"/>
        </w:rPr>
        <w:t xml:space="preserve">а – схема; </w:t>
      </w:r>
    </w:p>
    <w:p w:rsidR="00636A2E" w:rsidRPr="00B85C00" w:rsidRDefault="00636A2E" w:rsidP="00636A2E">
      <w:pPr>
        <w:autoSpaceDE w:val="0"/>
        <w:autoSpaceDN w:val="0"/>
        <w:adjustRightInd w:val="0"/>
        <w:spacing w:after="0" w:line="360" w:lineRule="auto"/>
        <w:ind w:left="708"/>
        <w:jc w:val="both"/>
        <w:rPr>
          <w:rFonts w:ascii="Times New Roman" w:eastAsia="Times-Roman" w:hAnsi="Times New Roman" w:cs="Times New Roman"/>
          <w:sz w:val="28"/>
          <w:szCs w:val="28"/>
          <w:lang w:val="uk-UA"/>
        </w:rPr>
      </w:pPr>
      <w:r w:rsidRPr="00881B6A">
        <w:rPr>
          <w:rFonts w:ascii="Times New Roman" w:eastAsia="Times-Roman" w:hAnsi="Times New Roman" w:cs="Times New Roman"/>
          <w:sz w:val="28"/>
          <w:szCs w:val="28"/>
          <w:lang w:val="uk-UA"/>
        </w:rPr>
        <w:t>б – МСКТ, тривимірна реконструкція зображен</w:t>
      </w:r>
      <w:r>
        <w:rPr>
          <w:rFonts w:ascii="Times New Roman" w:eastAsia="Times-Roman" w:hAnsi="Times New Roman" w:cs="Times New Roman"/>
          <w:sz w:val="28"/>
          <w:szCs w:val="28"/>
          <w:lang w:val="uk-UA"/>
        </w:rPr>
        <w:t>ня</w:t>
      </w:r>
      <w:r w:rsidRPr="00881B6A">
        <w:rPr>
          <w:rFonts w:ascii="Times New Roman" w:eastAsia="Times-Roman" w:hAnsi="Times New Roman" w:cs="Times New Roman"/>
          <w:sz w:val="28"/>
          <w:szCs w:val="28"/>
          <w:lang w:val="uk-UA"/>
        </w:rPr>
        <w:t>: ЗПА – загальна печінкова артерія, ГДА – гастродуоденальна артерія, ЛПА – ліва печінкова артерая, ПП – права печінкова артерія, ВБА – верхня брижова артерія, ЛША – ліва шлункова артерія, СА – селезінкова артерія</w:t>
      </w:r>
      <w:r>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На відміну від класичного типу відходження ППА, при якому артерія звичайно йде </w:t>
      </w:r>
      <w:r>
        <w:rPr>
          <w:rFonts w:ascii="Times New Roman" w:eastAsia="Times-Roman" w:hAnsi="Times New Roman" w:cs="Times New Roman"/>
          <w:sz w:val="28"/>
          <w:szCs w:val="28"/>
          <w:lang w:val="uk-UA"/>
        </w:rPr>
        <w:t>в</w:t>
      </w:r>
      <w:r w:rsidRPr="00AC25F2">
        <w:rPr>
          <w:rFonts w:ascii="Times New Roman" w:eastAsia="Times-Roman" w:hAnsi="Times New Roman" w:cs="Times New Roman"/>
          <w:sz w:val="28"/>
          <w:szCs w:val="28"/>
          <w:lang w:val="uk-UA"/>
        </w:rPr>
        <w:t xml:space="preserve">перед від правої ворітної вени, заміщена ППА відходить від ВБА, проходить ззаду від стовбура ворітної вени, </w:t>
      </w:r>
      <w:r>
        <w:rPr>
          <w:rFonts w:ascii="Times New Roman" w:eastAsia="Times-Roman" w:hAnsi="Times New Roman" w:cs="Times New Roman"/>
          <w:sz w:val="28"/>
          <w:szCs w:val="28"/>
          <w:lang w:val="uk-UA"/>
        </w:rPr>
        <w:t xml:space="preserve">а </w:t>
      </w:r>
      <w:r w:rsidRPr="00AC25F2">
        <w:rPr>
          <w:rFonts w:ascii="Times New Roman" w:eastAsia="Times-Roman" w:hAnsi="Times New Roman" w:cs="Times New Roman"/>
          <w:sz w:val="28"/>
          <w:szCs w:val="28"/>
          <w:lang w:val="uk-UA"/>
        </w:rPr>
        <w:t xml:space="preserve">далі </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по правому краю </w:t>
      </w:r>
      <w:r w:rsidRPr="00AC25F2">
        <w:rPr>
          <w:rFonts w:ascii="Times New Roman" w:eastAsia="Times-Roman" w:hAnsi="Times New Roman" w:cs="Times New Roman"/>
          <w:sz w:val="28"/>
          <w:szCs w:val="28"/>
          <w:lang w:val="uk-UA"/>
        </w:rPr>
        <w:lastRenderedPageBreak/>
        <w:t>печінково-дванадцятипалої зв'язки, віддаючи гілки до жовчного міхура.</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Аналогічній хід ПП</w:t>
      </w:r>
      <w:r>
        <w:rPr>
          <w:rFonts w:ascii="Times New Roman" w:eastAsia="Times-Roman" w:hAnsi="Times New Roman" w:cs="Times New Roman"/>
          <w:sz w:val="28"/>
          <w:szCs w:val="28"/>
          <w:lang w:val="uk-UA"/>
        </w:rPr>
        <w:t>А був визначений при відходженні</w:t>
      </w:r>
      <w:r w:rsidRPr="00AC25F2">
        <w:rPr>
          <w:rFonts w:ascii="Times New Roman" w:eastAsia="Times-Roman" w:hAnsi="Times New Roman" w:cs="Times New Roman"/>
          <w:sz w:val="28"/>
          <w:szCs w:val="28"/>
          <w:lang w:val="uk-UA"/>
        </w:rPr>
        <w:t xml:space="preserve"> її безпосередньо від черевного стовбура (XI тип)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2 - 1,43</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Загальна печінкова артерія, маючи типове відходження від ч</w:t>
      </w:r>
      <w:r>
        <w:rPr>
          <w:rFonts w:ascii="Times New Roman" w:eastAsia="Times-Roman" w:hAnsi="Times New Roman" w:cs="Times New Roman"/>
          <w:sz w:val="28"/>
          <w:szCs w:val="28"/>
          <w:lang w:val="uk-UA"/>
        </w:rPr>
        <w:t>е</w:t>
      </w:r>
      <w:r w:rsidRPr="00AC25F2">
        <w:rPr>
          <w:rFonts w:ascii="Times New Roman" w:eastAsia="Times-Roman" w:hAnsi="Times New Roman" w:cs="Times New Roman"/>
          <w:sz w:val="28"/>
          <w:szCs w:val="28"/>
          <w:lang w:val="uk-UA"/>
        </w:rPr>
        <w:t>ревного стовбура</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потім ділилася на ліву печінкову та гастродуоденальну артерії. Варіант окремого відходження правої печінкової артерії </w:t>
      </w:r>
      <w:r>
        <w:rPr>
          <w:rFonts w:ascii="Times New Roman" w:eastAsia="Times-Roman" w:hAnsi="Times New Roman" w:cs="Times New Roman"/>
          <w:sz w:val="28"/>
          <w:szCs w:val="28"/>
          <w:lang w:val="uk-UA"/>
        </w:rPr>
        <w:t xml:space="preserve">є </w:t>
      </w:r>
      <w:r w:rsidRPr="00AC25F2">
        <w:rPr>
          <w:rFonts w:ascii="Times New Roman" w:eastAsia="Times-Roman" w:hAnsi="Times New Roman" w:cs="Times New Roman"/>
          <w:sz w:val="28"/>
          <w:szCs w:val="28"/>
          <w:lang w:val="uk-UA"/>
        </w:rPr>
        <w:t>досить сприятливи</w:t>
      </w:r>
      <w:r>
        <w:rPr>
          <w:rFonts w:ascii="Times New Roman" w:eastAsia="Times-Roman" w:hAnsi="Times New Roman" w:cs="Times New Roman"/>
          <w:sz w:val="28"/>
          <w:szCs w:val="28"/>
          <w:lang w:val="uk-UA"/>
        </w:rPr>
        <w:t>м</w:t>
      </w:r>
      <w:r w:rsidRPr="00AC25F2">
        <w:rPr>
          <w:rFonts w:ascii="Times New Roman" w:eastAsia="Times-Roman" w:hAnsi="Times New Roman" w:cs="Times New Roman"/>
          <w:sz w:val="28"/>
          <w:szCs w:val="28"/>
          <w:lang w:val="uk-UA"/>
        </w:rPr>
        <w:t xml:space="preserve"> для резекції правої долі печінки з наявністю достатньої довжини часткової артерії.</w:t>
      </w:r>
      <w:r>
        <w:rPr>
          <w:rFonts w:ascii="Times New Roman" w:eastAsia="Times-Roman" w:hAnsi="Times New Roman" w:cs="Times New Roman"/>
          <w:sz w:val="28"/>
          <w:szCs w:val="28"/>
          <w:lang w:val="uk-UA"/>
        </w:rPr>
        <w:t xml:space="preserve">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Поєднання II та III типів (тип IV), при якому спостерігається наявність</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заміщених ЛПА та ППА, які відходять від ЛША та від ВБА</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відповідно</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в нашому дослідженні відзначено у 2 пацієнтів (1,4</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Додаткова ліва печінкова артерія (тип V) та додаткова права печінкова артерія (тип VI) визначені у 8 (5,7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та</w:t>
      </w:r>
      <w:r>
        <w:rPr>
          <w:rFonts w:ascii="Times New Roman" w:eastAsia="Times-Roman" w:hAnsi="Times New Roman" w:cs="Times New Roman"/>
          <w:sz w:val="28"/>
          <w:szCs w:val="28"/>
          <w:lang w:val="uk-UA"/>
        </w:rPr>
        <w:t xml:space="preserve"> 3 (2,1 %) пацієнтів, відповідно. </w:t>
      </w:r>
      <w:r w:rsidRPr="00AC25F2">
        <w:rPr>
          <w:rFonts w:ascii="Times New Roman" w:eastAsia="Times-Roman" w:hAnsi="Times New Roman" w:cs="Times New Roman"/>
          <w:sz w:val="28"/>
          <w:szCs w:val="28"/>
          <w:lang w:val="uk-UA"/>
        </w:rPr>
        <w:t xml:space="preserve">Додаткова ліва печінкова артерія, за наявності основної ЛПА </w:t>
      </w:r>
      <w:r>
        <w:rPr>
          <w:rFonts w:ascii="Times New Roman" w:eastAsia="Times-Roman" w:hAnsi="Times New Roman" w:cs="Times New Roman"/>
          <w:sz w:val="28"/>
          <w:szCs w:val="28"/>
          <w:lang w:val="uk-UA"/>
        </w:rPr>
        <w:t>і</w:t>
      </w:r>
      <w:r w:rsidRPr="00AC25F2">
        <w:rPr>
          <w:rFonts w:ascii="Times New Roman" w:eastAsia="Times-Roman" w:hAnsi="Times New Roman" w:cs="Times New Roman"/>
          <w:sz w:val="28"/>
          <w:szCs w:val="28"/>
          <w:lang w:val="uk-UA"/>
        </w:rPr>
        <w:t>з системи ЗПА, зазвичай відходить від ЛША та забезпечує додатковий при</w:t>
      </w:r>
      <w:r>
        <w:rPr>
          <w:rFonts w:ascii="Times New Roman" w:eastAsia="Times-Roman" w:hAnsi="Times New Roman" w:cs="Times New Roman"/>
          <w:sz w:val="28"/>
          <w:szCs w:val="28"/>
          <w:lang w:val="uk-UA"/>
        </w:rPr>
        <w:t>плив артеріальної крові до лівої</w:t>
      </w:r>
      <w:r w:rsidRPr="00AC25F2">
        <w:rPr>
          <w:rFonts w:ascii="Times New Roman" w:eastAsia="Times-Roman" w:hAnsi="Times New Roman" w:cs="Times New Roman"/>
          <w:sz w:val="28"/>
          <w:szCs w:val="28"/>
          <w:lang w:val="uk-UA"/>
        </w:rPr>
        <w:t xml:space="preserve"> час</w:t>
      </w:r>
      <w:r>
        <w:rPr>
          <w:rFonts w:ascii="Times New Roman" w:eastAsia="Times-Roman" w:hAnsi="Times New Roman" w:cs="Times New Roman"/>
          <w:sz w:val="28"/>
          <w:szCs w:val="28"/>
          <w:lang w:val="uk-UA"/>
        </w:rPr>
        <w:t>тини</w:t>
      </w:r>
      <w:r w:rsidRPr="00AC25F2">
        <w:rPr>
          <w:rFonts w:ascii="Times New Roman" w:eastAsia="Times-Roman" w:hAnsi="Times New Roman" w:cs="Times New Roman"/>
          <w:sz w:val="28"/>
          <w:szCs w:val="28"/>
          <w:lang w:val="uk-UA"/>
        </w:rPr>
        <w:t>, але, як правило, при резекції лівої частки або латерального бісегмент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може бути пересіче</w:t>
      </w:r>
      <w:r>
        <w:rPr>
          <w:rFonts w:ascii="Times New Roman" w:eastAsia="Times-Roman" w:hAnsi="Times New Roman" w:cs="Times New Roman"/>
          <w:sz w:val="28"/>
          <w:szCs w:val="28"/>
          <w:lang w:val="uk-UA"/>
        </w:rPr>
        <w:t>на без будь-яких наслідків (рис</w:t>
      </w:r>
      <w:r w:rsidRPr="00AC25F2">
        <w:rPr>
          <w:rFonts w:ascii="Times New Roman" w:eastAsia="Times-Roman" w:hAnsi="Times New Roman" w:cs="Times New Roman"/>
          <w:sz w:val="28"/>
          <w:szCs w:val="28"/>
          <w:lang w:val="uk-UA"/>
        </w:rPr>
        <w:t>. 3.3).</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eastAsia="Times-Roman" w:hAnsi="Times New Roman" w:cs="Times New Roman"/>
          <w:sz w:val="28"/>
          <w:szCs w:val="28"/>
          <w:lang w:val="uk-UA"/>
        </w:rPr>
        <w:t xml:space="preserve">Наявність додаткової правої печінкової артерії доповнює «типове» кровопостачання правої частки від ППА </w:t>
      </w:r>
      <w:r>
        <w:rPr>
          <w:rFonts w:ascii="Times New Roman" w:eastAsia="Times-Roman" w:hAnsi="Times New Roman" w:cs="Times New Roman"/>
          <w:sz w:val="28"/>
          <w:szCs w:val="28"/>
          <w:lang w:val="uk-UA"/>
        </w:rPr>
        <w:t>і</w:t>
      </w:r>
      <w:r w:rsidRPr="00AC25F2">
        <w:rPr>
          <w:rFonts w:ascii="Times New Roman" w:eastAsia="Times-Roman" w:hAnsi="Times New Roman" w:cs="Times New Roman"/>
          <w:sz w:val="28"/>
          <w:szCs w:val="28"/>
          <w:lang w:val="uk-UA"/>
        </w:rPr>
        <w:t>з системи ЗПА, але при цьому ця артерія може бути єдиним джерелом кровопостачання для конкретного 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правої частки печінки</w:t>
      </w:r>
      <w:r>
        <w:rPr>
          <w:rFonts w:ascii="Times New Roman" w:eastAsia="Times-Roman" w:hAnsi="Times New Roman" w:cs="Times New Roman"/>
          <w:sz w:val="28"/>
          <w:szCs w:val="28"/>
          <w:lang w:val="uk-UA"/>
        </w:rPr>
        <w:t>, тому</w:t>
      </w:r>
      <w:r w:rsidRPr="00AC25F2">
        <w:rPr>
          <w:rFonts w:ascii="Times New Roman" w:eastAsia="Times-Roman" w:hAnsi="Times New Roman" w:cs="Times New Roman"/>
          <w:sz w:val="28"/>
          <w:szCs w:val="28"/>
          <w:lang w:val="uk-UA"/>
        </w:rPr>
        <w:t xml:space="preserve"> повинна бути збережена. Це варіант подвійного артеріального кровопостачання правої частки печінки.</w:t>
      </w:r>
    </w:p>
    <w:p w:rsidR="00636A2E" w:rsidRPr="00AC25F2"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Pr="00AC25F2" w:rsidRDefault="00636A2E" w:rsidP="00636A2E">
      <w:pPr>
        <w:spacing w:after="0" w:line="360" w:lineRule="auto"/>
        <w:jc w:val="center"/>
        <w:rPr>
          <w:rFonts w:ascii="Times New Roman" w:hAnsi="Times New Roman" w:cs="Times New Roman"/>
          <w:sz w:val="28"/>
          <w:szCs w:val="28"/>
          <w:lang w:val="uk-UA"/>
        </w:rPr>
      </w:pPr>
      <w:r w:rsidRPr="00AC25F2">
        <w:rPr>
          <w:rFonts w:ascii="Times New Roman" w:hAnsi="Times New Roman" w:cs="Times New Roman"/>
          <w:noProof/>
          <w:sz w:val="28"/>
          <w:szCs w:val="28"/>
        </w:rPr>
        <w:lastRenderedPageBreak/>
        <w:drawing>
          <wp:inline distT="0" distB="0" distL="0" distR="0" wp14:anchorId="1A2E0163" wp14:editId="71F7EB29">
            <wp:extent cx="2291186" cy="24461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2766" cy="2458468"/>
                    </a:xfrm>
                    <a:prstGeom prst="rect">
                      <a:avLst/>
                    </a:prstGeom>
                    <a:noFill/>
                    <a:ln>
                      <a:noFill/>
                    </a:ln>
                  </pic:spPr>
                </pic:pic>
              </a:graphicData>
            </a:graphic>
          </wp:inline>
        </w:drawing>
      </w:r>
      <w:r w:rsidRPr="00AC25F2">
        <w:rPr>
          <w:rFonts w:ascii="Times New Roman" w:hAnsi="Times New Roman" w:cs="Times New Roman"/>
          <w:noProof/>
          <w:sz w:val="28"/>
          <w:szCs w:val="28"/>
        </w:rPr>
        <w:drawing>
          <wp:inline distT="0" distB="0" distL="0" distR="0" wp14:anchorId="4F056693" wp14:editId="1D3CF7C9">
            <wp:extent cx="2217995" cy="244631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6743" cy="2455966"/>
                    </a:xfrm>
                    <a:prstGeom prst="rect">
                      <a:avLst/>
                    </a:prstGeom>
                    <a:noFill/>
                    <a:ln>
                      <a:noFill/>
                    </a:ln>
                  </pic:spPr>
                </pic:pic>
              </a:graphicData>
            </a:graphic>
          </wp:inline>
        </w:drawing>
      </w:r>
    </w:p>
    <w:p w:rsidR="00636A2E" w:rsidRDefault="00636A2E" w:rsidP="00636A2E">
      <w:pPr>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t>а</w:t>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t>б</w:t>
      </w:r>
    </w:p>
    <w:p w:rsidR="00636A2E" w:rsidRPr="00544A01" w:rsidRDefault="00636A2E" w:rsidP="00636A2E">
      <w:pPr>
        <w:spacing w:after="0" w:line="360" w:lineRule="auto"/>
        <w:ind w:firstLine="708"/>
        <w:jc w:val="both"/>
        <w:rPr>
          <w:rFonts w:ascii="Times New Roman" w:eastAsia="Times-Roman" w:hAnsi="Times New Roman" w:cs="Times New Roman"/>
          <w:b/>
          <w:sz w:val="28"/>
          <w:szCs w:val="28"/>
          <w:lang w:val="uk-UA"/>
        </w:rPr>
      </w:pPr>
      <w:r>
        <w:rPr>
          <w:rFonts w:ascii="Times New Roman" w:eastAsia="Times-Roman" w:hAnsi="Times New Roman" w:cs="Times New Roman"/>
          <w:sz w:val="28"/>
          <w:szCs w:val="28"/>
          <w:lang w:val="uk-UA"/>
        </w:rPr>
        <w:t>Рис. 3.3</w:t>
      </w:r>
      <w:r w:rsidRPr="00AC25F2">
        <w:rPr>
          <w:rFonts w:ascii="Times New Roman" w:eastAsia="Times-Roman" w:hAnsi="Times New Roman" w:cs="Times New Roman"/>
          <w:sz w:val="28"/>
          <w:szCs w:val="28"/>
          <w:lang w:val="uk-UA"/>
        </w:rPr>
        <w:t xml:space="preserve"> </w:t>
      </w:r>
      <w:r w:rsidRPr="002D2B19">
        <w:rPr>
          <w:rFonts w:ascii="Times New Roman" w:eastAsia="Times-Roman" w:hAnsi="Times New Roman" w:cs="Times New Roman"/>
          <w:b/>
          <w:sz w:val="28"/>
          <w:szCs w:val="28"/>
          <w:lang w:val="uk-UA"/>
        </w:rPr>
        <w:t>Артерії печінки, тип V  та VI за N.</w:t>
      </w:r>
      <w:r>
        <w:rPr>
          <w:rFonts w:ascii="Times New Roman" w:eastAsia="Times-Roman" w:hAnsi="Times New Roman" w:cs="Times New Roman"/>
          <w:b/>
          <w:sz w:val="28"/>
          <w:szCs w:val="28"/>
          <w:lang w:val="uk-UA"/>
        </w:rPr>
        <w:t> </w:t>
      </w:r>
      <w:r w:rsidRPr="002D2B19">
        <w:rPr>
          <w:rFonts w:ascii="Times New Roman" w:eastAsia="Times-Roman" w:hAnsi="Times New Roman" w:cs="Times New Roman"/>
          <w:b/>
          <w:sz w:val="28"/>
          <w:szCs w:val="28"/>
          <w:lang w:val="uk-UA"/>
        </w:rPr>
        <w:t xml:space="preserve">Michels. МСКТ, тривимірна реконструкція зображення: </w:t>
      </w:r>
    </w:p>
    <w:p w:rsidR="00636A2E" w:rsidRDefault="00636A2E" w:rsidP="00636A2E">
      <w:pPr>
        <w:spacing w:after="0" w:line="360" w:lineRule="auto"/>
        <w:ind w:left="709"/>
        <w:jc w:val="both"/>
        <w:rPr>
          <w:rFonts w:ascii="Times New Roman" w:eastAsia="Times-Roman" w:hAnsi="Times New Roman" w:cs="Times New Roman"/>
          <w:sz w:val="28"/>
          <w:szCs w:val="28"/>
          <w:lang w:val="uk-UA"/>
        </w:rPr>
      </w:pPr>
    </w:p>
    <w:p w:rsidR="00636A2E" w:rsidRDefault="00636A2E" w:rsidP="00636A2E">
      <w:pPr>
        <w:spacing w:after="0" w:line="360" w:lineRule="auto"/>
        <w:ind w:left="709"/>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а – </w:t>
      </w:r>
      <w:r w:rsidRPr="00AC25F2">
        <w:rPr>
          <w:rFonts w:ascii="Times New Roman" w:eastAsia="Times-Roman" w:hAnsi="Times New Roman" w:cs="Times New Roman"/>
          <w:sz w:val="28"/>
          <w:szCs w:val="28"/>
          <w:lang w:val="uk-UA"/>
        </w:rPr>
        <w:t xml:space="preserve">МСКТ, 3D реконструкція, тип V по N. Michels: ЗПА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загальна печінкова артерія, ЛПА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ліва печінкова артерія, ППА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права печінкова артерія, ВБА – верхня брижова артерія, ЛША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ліва шлункова артерія, СА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селезінкова артерія, ДЛПА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до</w:t>
      </w:r>
      <w:r>
        <w:rPr>
          <w:rFonts w:ascii="Times New Roman" w:eastAsia="Times-Roman" w:hAnsi="Times New Roman" w:cs="Times New Roman"/>
          <w:sz w:val="28"/>
          <w:szCs w:val="28"/>
          <w:lang w:val="uk-UA"/>
        </w:rPr>
        <w:t>даткова</w:t>
      </w:r>
      <w:r w:rsidRPr="00AC25F2">
        <w:rPr>
          <w:rFonts w:ascii="Times New Roman" w:eastAsia="Times-Roman" w:hAnsi="Times New Roman" w:cs="Times New Roman"/>
          <w:sz w:val="28"/>
          <w:szCs w:val="28"/>
          <w:lang w:val="uk-UA"/>
        </w:rPr>
        <w:t xml:space="preserve"> ліва печінкова артерія</w:t>
      </w:r>
      <w:r>
        <w:rPr>
          <w:rFonts w:ascii="Times New Roman" w:eastAsia="Times-Roman" w:hAnsi="Times New Roman" w:cs="Times New Roman"/>
          <w:sz w:val="28"/>
          <w:szCs w:val="28"/>
          <w:lang w:val="uk-UA"/>
        </w:rPr>
        <w:t xml:space="preserve">; </w:t>
      </w:r>
    </w:p>
    <w:p w:rsidR="00636A2E" w:rsidRPr="00AC25F2" w:rsidRDefault="00636A2E" w:rsidP="00636A2E">
      <w:pPr>
        <w:spacing w:after="0" w:line="360" w:lineRule="auto"/>
        <w:ind w:left="709"/>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б – </w:t>
      </w:r>
      <w:r w:rsidRPr="00AC25F2">
        <w:rPr>
          <w:rFonts w:ascii="Times New Roman" w:eastAsia="Times-Roman" w:hAnsi="Times New Roman" w:cs="Times New Roman"/>
          <w:sz w:val="28"/>
          <w:szCs w:val="28"/>
          <w:lang w:val="uk-UA"/>
        </w:rPr>
        <w:t xml:space="preserve">МСКТ, 3D реконструкція, тип VI за N. Michels: ЗПА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загальна печінкова артерія, ЛПА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ліва печінкова артерія, ППА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права печінкова артерія, ВБА – верхня брижова артерія, ЛША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ліва шлункова артерія, СА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селезінкова артерія, ДППА</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 до</w:t>
      </w:r>
      <w:r>
        <w:rPr>
          <w:rFonts w:ascii="Times New Roman" w:eastAsia="Times-Roman" w:hAnsi="Times New Roman" w:cs="Times New Roman"/>
          <w:sz w:val="28"/>
          <w:szCs w:val="28"/>
          <w:lang w:val="uk-UA"/>
        </w:rPr>
        <w:t>даткова</w:t>
      </w:r>
      <w:r w:rsidRPr="00AC25F2">
        <w:rPr>
          <w:rFonts w:ascii="Times New Roman" w:eastAsia="Times-Roman" w:hAnsi="Times New Roman" w:cs="Times New Roman"/>
          <w:sz w:val="28"/>
          <w:szCs w:val="28"/>
          <w:lang w:val="uk-UA"/>
        </w:rPr>
        <w:t xml:space="preserve"> права печінкова артері</w:t>
      </w:r>
      <w:r>
        <w:rPr>
          <w:rFonts w:ascii="Times New Roman" w:eastAsia="Times-Roman" w:hAnsi="Times New Roman" w:cs="Times New Roman"/>
          <w:sz w:val="28"/>
          <w:szCs w:val="28"/>
          <w:lang w:val="uk-UA"/>
        </w:rPr>
        <w:t>я.</w:t>
      </w:r>
    </w:p>
    <w:p w:rsidR="00636A2E" w:rsidRDefault="00636A2E" w:rsidP="00636A2E">
      <w:pPr>
        <w:spacing w:after="0" w:line="360" w:lineRule="auto"/>
        <w:ind w:firstLine="708"/>
        <w:jc w:val="both"/>
        <w:rPr>
          <w:rFonts w:ascii="Times New Roman" w:eastAsia="Times-Roman" w:hAnsi="Times New Roman" w:cs="Times New Roman"/>
          <w:sz w:val="28"/>
          <w:szCs w:val="28"/>
          <w:lang w:val="uk-UA"/>
        </w:rPr>
      </w:pPr>
    </w:p>
    <w:p w:rsidR="00636A2E" w:rsidRPr="00AC25F2"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eastAsia="Times-Roman" w:hAnsi="Times New Roman" w:cs="Times New Roman"/>
          <w:sz w:val="28"/>
          <w:szCs w:val="28"/>
          <w:lang w:val="uk-UA"/>
        </w:rPr>
        <w:t>Тип VIII варіантів АКПП ми відзначили у 5 пацієнтів (3,5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У цьому випадку при наявності єдиної заміщаючої ППА, що відходить від ВБА, спостерігали присутність додаткової ЛПА, що виходить від ЛША в 3 випадках (2,1</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а наявність додаткової ППА від ВБА при замі</w:t>
      </w:r>
      <w:r>
        <w:rPr>
          <w:rFonts w:ascii="Times New Roman" w:eastAsia="Times-Roman" w:hAnsi="Times New Roman" w:cs="Times New Roman"/>
          <w:sz w:val="28"/>
          <w:szCs w:val="28"/>
          <w:lang w:val="uk-UA"/>
        </w:rPr>
        <w:t>щаючій</w:t>
      </w:r>
      <w:r w:rsidRPr="00AC25F2">
        <w:rPr>
          <w:rFonts w:ascii="Times New Roman" w:eastAsia="Times-Roman" w:hAnsi="Times New Roman" w:cs="Times New Roman"/>
          <w:sz w:val="28"/>
          <w:szCs w:val="28"/>
          <w:lang w:val="uk-UA"/>
        </w:rPr>
        <w:t xml:space="preserve"> ЛПА від ЛША в 2 випадках (1,4</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Варіант АКП, при якому ЗПА відходить від верхньої брижової артерії (тип IX), а потім має «типовий» варіант розгалуження, зазначили в 2 випадках (1,43</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10 спостережень (7,14</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були віднесені до варіантів артеріального кровопостачання печінки, не відображених в класифікації N.</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Michels (тип XI). У 3 (2,1</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хворих було виявлено </w:t>
      </w:r>
      <w:r w:rsidRPr="00AC25F2">
        <w:rPr>
          <w:rFonts w:ascii="Times New Roman" w:eastAsia="Times-Roman" w:hAnsi="Times New Roman" w:cs="Times New Roman"/>
          <w:sz w:val="28"/>
          <w:szCs w:val="28"/>
          <w:lang w:val="uk-UA"/>
        </w:rPr>
        <w:lastRenderedPageBreak/>
        <w:t>відходження заміщаючої ППА від ч</w:t>
      </w:r>
      <w:r>
        <w:rPr>
          <w:rFonts w:ascii="Times New Roman" w:eastAsia="Times-Roman" w:hAnsi="Times New Roman" w:cs="Times New Roman"/>
          <w:sz w:val="28"/>
          <w:szCs w:val="28"/>
          <w:lang w:val="uk-UA"/>
        </w:rPr>
        <w:t>е</w:t>
      </w:r>
      <w:r w:rsidRPr="00AC25F2">
        <w:rPr>
          <w:rFonts w:ascii="Times New Roman" w:eastAsia="Times-Roman" w:hAnsi="Times New Roman" w:cs="Times New Roman"/>
          <w:sz w:val="28"/>
          <w:szCs w:val="28"/>
          <w:lang w:val="uk-UA"/>
        </w:rPr>
        <w:t xml:space="preserve">ревного стовбура, з них в одному випадку, як було зазначено раніше, </w:t>
      </w:r>
      <w:r>
        <w:rPr>
          <w:rFonts w:ascii="Times New Roman" w:eastAsia="Times-Roman" w:hAnsi="Times New Roman" w:cs="Times New Roman"/>
          <w:sz w:val="28"/>
          <w:szCs w:val="28"/>
          <w:lang w:val="uk-UA"/>
        </w:rPr>
        <w:t xml:space="preserve">відходження </w:t>
      </w:r>
      <w:r w:rsidRPr="00AC25F2">
        <w:rPr>
          <w:rFonts w:ascii="Times New Roman" w:eastAsia="Times-Roman" w:hAnsi="Times New Roman" w:cs="Times New Roman"/>
          <w:sz w:val="28"/>
          <w:szCs w:val="28"/>
          <w:lang w:val="uk-UA"/>
        </w:rPr>
        <w:t>поєднувалося з наявністю аберантної ЛПА від ЛША.</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У 1 обстеженного (0,7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відмічен</w:t>
      </w:r>
      <w:r>
        <w:rPr>
          <w:rFonts w:ascii="Times New Roman" w:eastAsia="Times-Roman" w:hAnsi="Times New Roman" w:cs="Times New Roman"/>
          <w:sz w:val="28"/>
          <w:szCs w:val="28"/>
          <w:lang w:val="uk-UA"/>
        </w:rPr>
        <w:t>о</w:t>
      </w:r>
      <w:r w:rsidRPr="00AC25F2">
        <w:rPr>
          <w:rFonts w:ascii="Times New Roman" w:eastAsia="Times-Roman" w:hAnsi="Times New Roman" w:cs="Times New Roman"/>
          <w:sz w:val="28"/>
          <w:szCs w:val="28"/>
          <w:lang w:val="uk-UA"/>
        </w:rPr>
        <w:t xml:space="preserve"> відсутність стовбур</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лівої часткової артерії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від ВПА безпосередньо відходили артеріальні стовбури до 2 та 3 сегментів (</w:t>
      </w: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 xml:space="preserve">. 3.4). </w:t>
      </w:r>
    </w:p>
    <w:p w:rsidR="00636A2E" w:rsidRPr="00AC25F2" w:rsidRDefault="00636A2E" w:rsidP="00636A2E">
      <w:pPr>
        <w:spacing w:after="0" w:line="360" w:lineRule="auto"/>
        <w:jc w:val="center"/>
        <w:rPr>
          <w:rFonts w:ascii="Times New Roman" w:hAnsi="Times New Roman" w:cs="Times New Roman"/>
          <w:sz w:val="28"/>
          <w:szCs w:val="28"/>
          <w:lang w:val="uk-UA"/>
        </w:rPr>
      </w:pPr>
      <w:r w:rsidRPr="00AC25F2">
        <w:rPr>
          <w:rFonts w:ascii="Times New Roman" w:hAnsi="Times New Roman" w:cs="Times New Roman"/>
          <w:noProof/>
          <w:sz w:val="28"/>
          <w:szCs w:val="28"/>
        </w:rPr>
        <w:drawing>
          <wp:inline distT="0" distB="0" distL="0" distR="0" wp14:anchorId="46FAA074" wp14:editId="17EA5218">
            <wp:extent cx="2149433" cy="24301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7386" cy="2439134"/>
                    </a:xfrm>
                    <a:prstGeom prst="rect">
                      <a:avLst/>
                    </a:prstGeom>
                    <a:noFill/>
                    <a:ln>
                      <a:noFill/>
                    </a:ln>
                  </pic:spPr>
                </pic:pic>
              </a:graphicData>
            </a:graphic>
          </wp:inline>
        </w:drawing>
      </w:r>
      <w:r w:rsidRPr="00AC25F2">
        <w:rPr>
          <w:rFonts w:ascii="Times New Roman" w:hAnsi="Times New Roman" w:cs="Times New Roman"/>
          <w:noProof/>
          <w:sz w:val="28"/>
          <w:szCs w:val="28"/>
        </w:rPr>
        <w:drawing>
          <wp:inline distT="0" distB="0" distL="0" distR="0" wp14:anchorId="135C0EEE" wp14:editId="4DB57A61">
            <wp:extent cx="2351314" cy="251807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7728" cy="2524943"/>
                    </a:xfrm>
                    <a:prstGeom prst="rect">
                      <a:avLst/>
                    </a:prstGeom>
                    <a:noFill/>
                    <a:ln>
                      <a:noFill/>
                    </a:ln>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t>а</w:t>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t>б</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 xml:space="preserve"> 3.4 </w:t>
      </w:r>
      <w:r w:rsidRPr="00425F9E">
        <w:rPr>
          <w:rFonts w:ascii="Times New Roman" w:eastAsia="Times-Roman" w:hAnsi="Times New Roman" w:cs="Times New Roman"/>
          <w:b/>
          <w:sz w:val="28"/>
          <w:szCs w:val="28"/>
          <w:lang w:val="uk-UA"/>
        </w:rPr>
        <w:t>Артерії печінки, тип XI за N.</w:t>
      </w:r>
      <w:r>
        <w:rPr>
          <w:rFonts w:ascii="Times New Roman" w:eastAsia="Times-Roman" w:hAnsi="Times New Roman" w:cs="Times New Roman"/>
          <w:b/>
          <w:sz w:val="28"/>
          <w:szCs w:val="28"/>
          <w:lang w:val="uk-UA"/>
        </w:rPr>
        <w:t> </w:t>
      </w:r>
      <w:r w:rsidRPr="00425F9E">
        <w:rPr>
          <w:rFonts w:ascii="Times New Roman" w:eastAsia="Times-Roman" w:hAnsi="Times New Roman" w:cs="Times New Roman"/>
          <w:b/>
          <w:sz w:val="28"/>
          <w:szCs w:val="28"/>
          <w:lang w:val="uk-UA"/>
        </w:rPr>
        <w:t>Michels. МСКТ, тривимірна реконструкція зображень:</w:t>
      </w:r>
      <w:r>
        <w:rPr>
          <w:rFonts w:ascii="Times New Roman" w:eastAsia="Times-Roman" w:hAnsi="Times New Roman" w:cs="Times New Roman"/>
          <w:sz w:val="28"/>
          <w:szCs w:val="28"/>
          <w:lang w:val="uk-UA"/>
        </w:rPr>
        <w:t xml:space="preserve">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left="709" w:hanging="1"/>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а – </w:t>
      </w:r>
      <w:r w:rsidRPr="00AC25F2">
        <w:rPr>
          <w:rFonts w:ascii="Times New Roman" w:eastAsia="Times-Roman" w:hAnsi="Times New Roman" w:cs="Times New Roman"/>
          <w:sz w:val="28"/>
          <w:szCs w:val="28"/>
          <w:lang w:val="uk-UA"/>
        </w:rPr>
        <w:t>артерії 2 та 3 сегментів (А2, A3) відходять від власної</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печінкової артерії (ВПА) окремими стовбурами: ППА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права печінкова артерія, ЗПА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загальна печінкова артері</w:t>
      </w:r>
      <w:r>
        <w:rPr>
          <w:rFonts w:ascii="Times New Roman" w:eastAsia="Times-Roman" w:hAnsi="Times New Roman" w:cs="Times New Roman"/>
          <w:sz w:val="28"/>
          <w:szCs w:val="28"/>
          <w:lang w:val="uk-UA"/>
        </w:rPr>
        <w:t xml:space="preserve">я, А4 – артерія 4-го сегмента; </w:t>
      </w:r>
    </w:p>
    <w:p w:rsidR="00636A2E" w:rsidRPr="00AC25F2" w:rsidRDefault="00636A2E" w:rsidP="00636A2E">
      <w:pPr>
        <w:autoSpaceDE w:val="0"/>
        <w:autoSpaceDN w:val="0"/>
        <w:adjustRightInd w:val="0"/>
        <w:spacing w:after="0" w:line="360" w:lineRule="auto"/>
        <w:ind w:left="709" w:hanging="1"/>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б – а</w:t>
      </w:r>
      <w:r w:rsidRPr="00AC25F2">
        <w:rPr>
          <w:rFonts w:ascii="Times New Roman" w:eastAsia="Times-Roman" w:hAnsi="Times New Roman" w:cs="Times New Roman"/>
          <w:sz w:val="28"/>
          <w:szCs w:val="28"/>
          <w:lang w:val="uk-UA"/>
        </w:rPr>
        <w:t>плазія загальної</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печінкової артерії, ліва печінкова артерія (ЛПА) відходить від лівої шлункової</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артерії (ЛША), права печінкова артерія (ППА) відходить від верхньої брижової</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артерії (ВБА)</w:t>
      </w:r>
      <w:r>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ind w:left="709" w:hanging="1"/>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В 1 випадку (0,7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спостерігали відсутність ЗПА, при цьому аберантно ППА контрастувалася від ВБА та віддавала ГДА, ЛПА відходила від ЛША. В 1 випадку (0,7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від аорти відходила ЗПА окремим стовбуром з подальшим поділом на ППА та ЛПА.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lastRenderedPageBreak/>
        <w:t>Трифуркацію загальної печінкової артерії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4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2,85 %) ми виділили окремо і</w:t>
      </w:r>
      <w:r w:rsidRPr="00AC25F2">
        <w:rPr>
          <w:rFonts w:ascii="Times New Roman" w:eastAsia="Times-Roman" w:hAnsi="Times New Roman" w:cs="Times New Roman"/>
          <w:sz w:val="28"/>
          <w:szCs w:val="28"/>
          <w:lang w:val="uk-UA"/>
        </w:rPr>
        <w:t xml:space="preserve"> так само віднесли до типу XI. При такому варіанті артеріального кровотоку відсутня власна печінкова артерія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загальна печінкова артерія, відходячі від черевного стовбура, поділялася на шлунково-дванадцятипалу,</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праву та ліву печінкові артерії.</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У нашому дослідженні ми не зустрічали поєднання наявності додаткових лівої та правої печінкових артерій (тип VII) та відходження власної печінкової артерії від лівої шлункової артерії (тип X).</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При виконанні анатомічних резекцій печінки стратегічним питанням є збереження артеріального припливу на частину печінки</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що залишається, особливо до її IV сегменту. </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За даними КТ-ангіографії ми не змогли достовірно диференціювати артерію IV сегмента у 14 обстежених (10</w:t>
      </w:r>
      <w:r>
        <w:rPr>
          <w:rFonts w:ascii="Times New Roman" w:eastAsia="Times-Roman" w:hAnsi="Times New Roman" w:cs="Times New Roman"/>
          <w:sz w:val="28"/>
          <w:szCs w:val="28"/>
          <w:lang w:val="uk-UA"/>
        </w:rPr>
        <w:t>,0 </w:t>
      </w:r>
      <w:r w:rsidRPr="00AC25F2">
        <w:rPr>
          <w:rFonts w:ascii="Times New Roman" w:eastAsia="Times-Roman" w:hAnsi="Times New Roman" w:cs="Times New Roman"/>
          <w:sz w:val="28"/>
          <w:szCs w:val="28"/>
          <w:lang w:val="uk-UA"/>
        </w:rPr>
        <w:t>%). Тим не менш, аналіз результатів 126 (90</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КТ-ангіографій, дозволяє виділити 3 основних типи кровопостачання IV сегмента та один додатковий</w:t>
      </w:r>
      <w:r>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ind w:firstLine="709"/>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1) переважання лівої часткової артерії, при якому від ЛПА здійснюється кровопостачання ліво</w:t>
      </w:r>
      <w:r>
        <w:rPr>
          <w:rFonts w:ascii="Times New Roman" w:eastAsia="Times-Roman" w:hAnsi="Times New Roman" w:cs="Times New Roman"/>
          <w:sz w:val="28"/>
          <w:szCs w:val="28"/>
          <w:lang w:val="uk-UA"/>
        </w:rPr>
        <w:t>ї частки та IV сегменту печінки;</w:t>
      </w:r>
    </w:p>
    <w:p w:rsidR="00636A2E" w:rsidRPr="00AC25F2" w:rsidRDefault="00636A2E" w:rsidP="00636A2E">
      <w:pPr>
        <w:autoSpaceDE w:val="0"/>
        <w:autoSpaceDN w:val="0"/>
        <w:adjustRightInd w:val="0"/>
        <w:spacing w:after="0" w:line="360" w:lineRule="auto"/>
        <w:ind w:firstLine="709"/>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2) переважання правої часткової артерії, при якому від ППА здійснюється кровопостачання правої частки та IV 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печінки</w:t>
      </w:r>
      <w:r>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ind w:firstLine="709"/>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3) змішаний варіант, при якому кровопостачання IV 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здійснюється рівнозначно з правої та лівої печінкових артерій.</w:t>
      </w:r>
    </w:p>
    <w:p w:rsidR="00636A2E" w:rsidRPr="00AC25F2" w:rsidRDefault="00636A2E" w:rsidP="00636A2E">
      <w:pPr>
        <w:autoSpaceDE w:val="0"/>
        <w:autoSpaceDN w:val="0"/>
        <w:adjustRightInd w:val="0"/>
        <w:spacing w:after="0" w:line="360" w:lineRule="auto"/>
        <w:ind w:firstLine="709"/>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До атипового кровопостачання IV 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ми віднесли два в</w:t>
      </w:r>
      <w:r>
        <w:rPr>
          <w:rFonts w:ascii="Times New Roman" w:eastAsia="Times-Roman" w:hAnsi="Times New Roman" w:cs="Times New Roman"/>
          <w:sz w:val="28"/>
          <w:szCs w:val="28"/>
          <w:lang w:val="uk-UA"/>
        </w:rPr>
        <w:t>ипадки</w:t>
      </w:r>
      <w:r w:rsidRPr="00AC25F2">
        <w:rPr>
          <w:rFonts w:ascii="Times New Roman" w:eastAsia="Times-Roman" w:hAnsi="Times New Roman" w:cs="Times New Roman"/>
          <w:sz w:val="28"/>
          <w:szCs w:val="28"/>
          <w:lang w:val="uk-UA"/>
        </w:rPr>
        <w:t xml:space="preserve"> (1,5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при як</w:t>
      </w:r>
      <w:r>
        <w:rPr>
          <w:rFonts w:ascii="Times New Roman" w:eastAsia="Times-Roman" w:hAnsi="Times New Roman" w:cs="Times New Roman"/>
          <w:sz w:val="28"/>
          <w:szCs w:val="28"/>
          <w:lang w:val="uk-UA"/>
        </w:rPr>
        <w:t>их</w:t>
      </w:r>
      <w:r w:rsidRPr="00AC25F2">
        <w:rPr>
          <w:rFonts w:ascii="Times New Roman" w:eastAsia="Times-Roman" w:hAnsi="Times New Roman" w:cs="Times New Roman"/>
          <w:sz w:val="28"/>
          <w:szCs w:val="28"/>
          <w:lang w:val="uk-UA"/>
        </w:rPr>
        <w:t xml:space="preserve"> артерія однойменного сегмента відходила від гастродуоденальної артерії.</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Ворітна</w:t>
      </w:r>
      <w:r w:rsidRPr="00AC25F2">
        <w:rPr>
          <w:rFonts w:ascii="Times New Roman" w:eastAsia="Times-Roman" w:hAnsi="Times New Roman" w:cs="Times New Roman"/>
          <w:sz w:val="28"/>
          <w:szCs w:val="28"/>
          <w:lang w:val="uk-UA"/>
        </w:rPr>
        <w:t xml:space="preserve"> вена здійснює відтік венозної крові від непарних органів травного апарату, черевної порожнини та селезінки. При поліпроекційній КТ-портографі</w:t>
      </w:r>
      <w:r>
        <w:rPr>
          <w:rFonts w:ascii="Times New Roman" w:eastAsia="Times-Roman" w:hAnsi="Times New Roman" w:cs="Times New Roman"/>
          <w:sz w:val="28"/>
          <w:szCs w:val="28"/>
          <w:lang w:val="uk-UA"/>
        </w:rPr>
        <w:t>ї</w:t>
      </w:r>
      <w:r w:rsidRPr="00AC25F2">
        <w:rPr>
          <w:rFonts w:ascii="Times New Roman" w:eastAsia="Times-Roman" w:hAnsi="Times New Roman" w:cs="Times New Roman"/>
          <w:sz w:val="28"/>
          <w:szCs w:val="28"/>
          <w:lang w:val="uk-UA"/>
        </w:rPr>
        <w:t xml:space="preserve">, з тривимірною реконструкцією зображень, візуалізується зона формування основного стовбура ворітної вени шляхом злиття селезінкової та верхньої брижової вен позаду голівки підшлункової залози.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lastRenderedPageBreak/>
        <w:t>При біфуркації стовбур</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ВВ чітко візуалізуються часткові вени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ліва часткова ВВ та права часткова ВВ, від якої відходить передня «висхідна» гілка до V та VIII сегментів та задня «ни</w:t>
      </w:r>
      <w:r>
        <w:rPr>
          <w:rFonts w:ascii="Times New Roman" w:eastAsia="Times-Roman" w:hAnsi="Times New Roman" w:cs="Times New Roman"/>
          <w:sz w:val="28"/>
          <w:szCs w:val="28"/>
          <w:lang w:val="uk-UA"/>
        </w:rPr>
        <w:t>с</w:t>
      </w:r>
      <w:r w:rsidRPr="00AC25F2">
        <w:rPr>
          <w:rFonts w:ascii="Times New Roman" w:eastAsia="Times-Roman" w:hAnsi="Times New Roman" w:cs="Times New Roman"/>
          <w:sz w:val="28"/>
          <w:szCs w:val="28"/>
          <w:lang w:val="uk-UA"/>
        </w:rPr>
        <w:t xml:space="preserve">хідна» гілка до VI та VII сегментів. </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Ліва ВВ зазвичай довша правої, віддає гілки до хвостатої частини, до IV сегменту та дистально розходиться трьома основними гілками: медіальн</w:t>
      </w:r>
      <w:r>
        <w:rPr>
          <w:rFonts w:ascii="Times New Roman" w:eastAsia="Times-Roman" w:hAnsi="Times New Roman" w:cs="Times New Roman"/>
          <w:sz w:val="28"/>
          <w:szCs w:val="28"/>
          <w:lang w:val="uk-UA"/>
        </w:rPr>
        <w:t>ою</w:t>
      </w:r>
      <w:r w:rsidRPr="00AC25F2">
        <w:rPr>
          <w:rFonts w:ascii="Times New Roman" w:eastAsia="Times-Roman" w:hAnsi="Times New Roman" w:cs="Times New Roman"/>
          <w:sz w:val="28"/>
          <w:szCs w:val="28"/>
          <w:lang w:val="uk-UA"/>
        </w:rPr>
        <w:t xml:space="preserve"> (до IV сегменту), передн</w:t>
      </w:r>
      <w:r>
        <w:rPr>
          <w:rFonts w:ascii="Times New Roman" w:eastAsia="Times-Roman" w:hAnsi="Times New Roman" w:cs="Times New Roman"/>
          <w:sz w:val="28"/>
          <w:szCs w:val="28"/>
          <w:lang w:val="uk-UA"/>
        </w:rPr>
        <w:t xml:space="preserve">ьою </w:t>
      </w:r>
      <w:r w:rsidRPr="00AC25F2">
        <w:rPr>
          <w:rFonts w:ascii="Times New Roman" w:eastAsia="Times-Roman" w:hAnsi="Times New Roman" w:cs="Times New Roman"/>
          <w:sz w:val="28"/>
          <w:szCs w:val="28"/>
          <w:lang w:val="uk-UA"/>
        </w:rPr>
        <w:t>(до III сегменту) та задн</w:t>
      </w:r>
      <w:r>
        <w:rPr>
          <w:rFonts w:ascii="Times New Roman" w:eastAsia="Times-Roman" w:hAnsi="Times New Roman" w:cs="Times New Roman"/>
          <w:sz w:val="28"/>
          <w:szCs w:val="28"/>
          <w:lang w:val="uk-UA"/>
        </w:rPr>
        <w:t>ьою</w:t>
      </w:r>
      <w:r w:rsidRPr="00AC25F2">
        <w:rPr>
          <w:rFonts w:ascii="Times New Roman" w:eastAsia="Times-Roman" w:hAnsi="Times New Roman" w:cs="Times New Roman"/>
          <w:sz w:val="28"/>
          <w:szCs w:val="28"/>
          <w:lang w:val="uk-UA"/>
        </w:rPr>
        <w:t xml:space="preserve"> (до II сегменту).</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При  вивченні портального кровопостачання печінки у обстежених нами хворих вивчали будову стовбур</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ворітної</w:t>
      </w:r>
      <w:r w:rsidRPr="00AC25F2">
        <w:rPr>
          <w:rFonts w:ascii="Times New Roman" w:eastAsia="Times-Roman" w:hAnsi="Times New Roman" w:cs="Times New Roman"/>
          <w:sz w:val="28"/>
          <w:szCs w:val="28"/>
          <w:lang w:val="uk-UA"/>
        </w:rPr>
        <w:t xml:space="preserve"> вени та варіанти його розгалуження</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(біфуркація або трифуркація).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При  цьому враховували довжину правої </w:t>
      </w:r>
      <w:r>
        <w:rPr>
          <w:rFonts w:ascii="Times New Roman" w:eastAsia="Times-Roman" w:hAnsi="Times New Roman" w:cs="Times New Roman"/>
          <w:sz w:val="28"/>
          <w:szCs w:val="28"/>
          <w:lang w:val="uk-UA"/>
        </w:rPr>
        <w:t>ворітної</w:t>
      </w:r>
      <w:r w:rsidRPr="00AC25F2">
        <w:rPr>
          <w:rFonts w:ascii="Times New Roman" w:eastAsia="Times-Roman" w:hAnsi="Times New Roman" w:cs="Times New Roman"/>
          <w:sz w:val="28"/>
          <w:szCs w:val="28"/>
          <w:lang w:val="uk-UA"/>
        </w:rPr>
        <w:t xml:space="preserve"> вени, яка, часто визначає хірургічну стратегію при резекціях печінки.</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На підставі класифікації Т.</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Nakamura (2002) ми спочатку виділили 4 типу поділу </w:t>
      </w:r>
      <w:r>
        <w:rPr>
          <w:rFonts w:ascii="Times New Roman" w:eastAsia="Times-Roman" w:hAnsi="Times New Roman" w:cs="Times New Roman"/>
          <w:sz w:val="28"/>
          <w:szCs w:val="28"/>
          <w:lang w:val="uk-UA"/>
        </w:rPr>
        <w:t>ворітної</w:t>
      </w:r>
      <w:r w:rsidRPr="00AC25F2">
        <w:rPr>
          <w:rFonts w:ascii="Times New Roman" w:eastAsia="Times-Roman" w:hAnsi="Times New Roman" w:cs="Times New Roman"/>
          <w:sz w:val="28"/>
          <w:szCs w:val="28"/>
          <w:lang w:val="uk-UA"/>
        </w:rPr>
        <w:t xml:space="preserve"> вени, вважаючи «типовим» анатомічним варіантом біфуркацію стовбур</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ворітної вени.</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Транспозиція гілки правого парамедіанного сектор</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справа наліво та проксимальне зміщення гілки</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латерального сектора мають однаковий вплив на вибір хірургічної</w:t>
      </w:r>
      <w:r>
        <w:rPr>
          <w:rFonts w:ascii="Times New Roman" w:eastAsia="Times-Roman" w:hAnsi="Times New Roman" w:cs="Times New Roman"/>
          <w:sz w:val="28"/>
          <w:szCs w:val="28"/>
          <w:lang w:val="uk-UA"/>
        </w:rPr>
        <w:t xml:space="preserve"> т</w:t>
      </w:r>
      <w:r w:rsidRPr="00AC25F2">
        <w:rPr>
          <w:rFonts w:ascii="Times New Roman" w:eastAsia="Times-Roman" w:hAnsi="Times New Roman" w:cs="Times New Roman"/>
          <w:sz w:val="28"/>
          <w:szCs w:val="28"/>
          <w:lang w:val="uk-UA"/>
        </w:rPr>
        <w:t xml:space="preserve">актики та відносяться до одного варіанту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наявність загального стовбура гілок V, VIII сегментів та лівої долі. </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При аналізі даних МСКТ відзначається значне переважання</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класичного типу ділення ворітної вени на правий та лівий ст</w:t>
      </w:r>
      <w:r>
        <w:rPr>
          <w:rFonts w:ascii="Times New Roman" w:eastAsia="Times-Roman" w:hAnsi="Times New Roman" w:cs="Times New Roman"/>
          <w:sz w:val="28"/>
          <w:szCs w:val="28"/>
          <w:lang w:val="uk-UA"/>
        </w:rPr>
        <w:t>овбури</w:t>
      </w:r>
      <w:r w:rsidRPr="00AC25F2">
        <w:rPr>
          <w:rFonts w:ascii="Times New Roman" w:eastAsia="Times-Roman" w:hAnsi="Times New Roman" w:cs="Times New Roman"/>
          <w:sz w:val="28"/>
          <w:szCs w:val="28"/>
          <w:lang w:val="uk-UA"/>
        </w:rPr>
        <w:t xml:space="preserve"> (типА). При цьому достовірно визначається наявність основного стовбур</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область його поділу на праву та ліву гілки з поділом правої гілки ВВ на передню праву «висхідну» гілку та задню праву «ни</w:t>
      </w:r>
      <w:r>
        <w:rPr>
          <w:rFonts w:ascii="Times New Roman" w:eastAsia="Times-Roman" w:hAnsi="Times New Roman" w:cs="Times New Roman"/>
          <w:sz w:val="28"/>
          <w:szCs w:val="28"/>
          <w:lang w:val="uk-UA"/>
        </w:rPr>
        <w:t>с</w:t>
      </w:r>
      <w:r w:rsidRPr="00AC25F2">
        <w:rPr>
          <w:rFonts w:ascii="Times New Roman" w:eastAsia="Times-Roman" w:hAnsi="Times New Roman" w:cs="Times New Roman"/>
          <w:sz w:val="28"/>
          <w:szCs w:val="28"/>
          <w:lang w:val="uk-UA"/>
        </w:rPr>
        <w:t>хідну» гілку, які потім діляться на верхні та нижні судини.</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Вимірювання довжини пайових гілок проводили від біфуркації</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основного стовбур</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до біфуркації правих секторальних гілок для правої ВВ та до місця відходження сегментарних гілок для лівої ВВ.</w:t>
      </w:r>
      <w:r>
        <w:rPr>
          <w:rFonts w:ascii="Times New Roman" w:eastAsia="Times-Roman" w:hAnsi="Times New Roman" w:cs="Times New Roman"/>
          <w:sz w:val="28"/>
          <w:szCs w:val="28"/>
          <w:lang w:val="uk-UA"/>
        </w:rPr>
        <w:t xml:space="preserve"> Виконані</w:t>
      </w:r>
      <w:r w:rsidRPr="00AC25F2">
        <w:rPr>
          <w:rFonts w:ascii="Times New Roman" w:eastAsia="Times-Roman" w:hAnsi="Times New Roman" w:cs="Times New Roman"/>
          <w:sz w:val="28"/>
          <w:szCs w:val="28"/>
          <w:lang w:val="uk-UA"/>
        </w:rPr>
        <w:t xml:space="preserve"> вимірювання мали певну похибку внаслідок</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природної кривизни ходу судин, яку важко враховувати навіть при тривимірній реконструкції зображень. Довжина </w:t>
      </w:r>
      <w:r w:rsidRPr="00AC25F2">
        <w:rPr>
          <w:rFonts w:ascii="Times New Roman" w:eastAsia="Times-Roman" w:hAnsi="Times New Roman" w:cs="Times New Roman"/>
          <w:sz w:val="28"/>
          <w:szCs w:val="28"/>
          <w:lang w:val="uk-UA"/>
        </w:rPr>
        <w:lastRenderedPageBreak/>
        <w:t>стовбура правої ВВ при біфуркаційному типі розгалуження становила від 0,8 до 6</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см, ліва ВВ від 1 до 4,6</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см. </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Таким чином,</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розмах коливань довжини правої ВВ був більш</w:t>
      </w:r>
      <w:r>
        <w:rPr>
          <w:rFonts w:ascii="Times New Roman" w:eastAsia="Times-Roman" w:hAnsi="Times New Roman" w:cs="Times New Roman"/>
          <w:sz w:val="28"/>
          <w:szCs w:val="28"/>
          <w:lang w:val="uk-UA"/>
        </w:rPr>
        <w:t>им</w:t>
      </w:r>
      <w:r w:rsidRPr="00AC25F2">
        <w:rPr>
          <w:rFonts w:ascii="Times New Roman" w:eastAsia="Times-Roman" w:hAnsi="Times New Roman" w:cs="Times New Roman"/>
          <w:sz w:val="28"/>
          <w:szCs w:val="28"/>
          <w:lang w:val="uk-UA"/>
        </w:rPr>
        <w:t>, ніж лів</w:t>
      </w:r>
      <w:r>
        <w:rPr>
          <w:rFonts w:ascii="Times New Roman" w:eastAsia="Times-Roman" w:hAnsi="Times New Roman" w:cs="Times New Roman"/>
          <w:sz w:val="28"/>
          <w:szCs w:val="28"/>
          <w:lang w:val="uk-UA"/>
        </w:rPr>
        <w:t>ої</w:t>
      </w:r>
      <w:r w:rsidRPr="00AC25F2">
        <w:rPr>
          <w:rFonts w:ascii="Times New Roman" w:eastAsia="Times-Roman" w:hAnsi="Times New Roman" w:cs="Times New Roman"/>
          <w:sz w:val="28"/>
          <w:szCs w:val="28"/>
          <w:lang w:val="uk-UA"/>
        </w:rPr>
        <w:t xml:space="preserve"> ВВ. У</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випадках, коли довжина ствола правої гілки ВВ була менш</w:t>
      </w:r>
      <w:r>
        <w:rPr>
          <w:rFonts w:ascii="Times New Roman" w:eastAsia="Times-Roman" w:hAnsi="Times New Roman" w:cs="Times New Roman"/>
          <w:sz w:val="28"/>
          <w:szCs w:val="28"/>
          <w:lang w:val="uk-UA"/>
        </w:rPr>
        <w:t>ою, ніж</w:t>
      </w:r>
      <w:r w:rsidRPr="00AC25F2">
        <w:rPr>
          <w:rFonts w:ascii="Times New Roman" w:eastAsia="Times-Roman" w:hAnsi="Times New Roman" w:cs="Times New Roman"/>
          <w:sz w:val="28"/>
          <w:szCs w:val="28"/>
          <w:lang w:val="uk-UA"/>
        </w:rPr>
        <w:t xml:space="preserve"> 15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мм, цей</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варіант розцінювали як короткий стовбур правої ВВ. Такий</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варіант спостерігали в 56 випадках (43,7</w:t>
      </w:r>
      <w:r>
        <w:rPr>
          <w:rFonts w:ascii="Times New Roman" w:eastAsia="Times-Roman" w:hAnsi="Times New Roman" w:cs="Times New Roman"/>
          <w:sz w:val="28"/>
          <w:szCs w:val="28"/>
          <w:lang w:val="en-US"/>
        </w:rPr>
        <w:t> </w:t>
      </w:r>
      <w:r w:rsidRPr="00AC25F2">
        <w:rPr>
          <w:rFonts w:ascii="Times New Roman" w:eastAsia="Times-Roman" w:hAnsi="Times New Roman" w:cs="Times New Roman"/>
          <w:sz w:val="28"/>
          <w:szCs w:val="28"/>
          <w:lang w:val="uk-UA"/>
        </w:rPr>
        <w:t>% при n</w:t>
      </w:r>
      <w:r>
        <w:rPr>
          <w:rFonts w:ascii="Times New Roman" w:eastAsia="Times-Roman" w:hAnsi="Times New Roman" w:cs="Times New Roman"/>
          <w:sz w:val="28"/>
          <w:szCs w:val="28"/>
          <w:lang w:val="en-US"/>
        </w:rPr>
        <w:t>=</w:t>
      </w:r>
      <w:r w:rsidRPr="00AC25F2">
        <w:rPr>
          <w:rFonts w:ascii="Times New Roman" w:eastAsia="Times-Roman" w:hAnsi="Times New Roman" w:cs="Times New Roman"/>
          <w:sz w:val="28"/>
          <w:szCs w:val="28"/>
          <w:lang w:val="uk-UA"/>
        </w:rPr>
        <w:t>128) (</w:t>
      </w: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3.5).</w:t>
      </w:r>
    </w:p>
    <w:p w:rsidR="00636A2E" w:rsidRPr="00AC25F2" w:rsidRDefault="00636A2E" w:rsidP="00636A2E">
      <w:pPr>
        <w:spacing w:after="0" w:line="360" w:lineRule="auto"/>
        <w:jc w:val="center"/>
        <w:rPr>
          <w:rFonts w:ascii="Times New Roman" w:hAnsi="Times New Roman" w:cs="Times New Roman"/>
          <w:sz w:val="28"/>
          <w:szCs w:val="28"/>
          <w:lang w:val="uk-UA"/>
        </w:rPr>
      </w:pPr>
      <w:r w:rsidRPr="00AC25F2">
        <w:rPr>
          <w:rFonts w:ascii="Times New Roman" w:hAnsi="Times New Roman" w:cs="Times New Roman"/>
          <w:noProof/>
          <w:sz w:val="28"/>
          <w:szCs w:val="28"/>
        </w:rPr>
        <w:drawing>
          <wp:inline distT="0" distB="0" distL="0" distR="0" wp14:anchorId="4624C4BD" wp14:editId="0B9C56E9">
            <wp:extent cx="2232561" cy="219118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b="5478"/>
                    <a:stretch>
                      <a:fillRect/>
                    </a:stretch>
                  </pic:blipFill>
                  <pic:spPr bwMode="auto">
                    <a:xfrm>
                      <a:off x="0" y="0"/>
                      <a:ext cx="2236834" cy="2195377"/>
                    </a:xfrm>
                    <a:prstGeom prst="rect">
                      <a:avLst/>
                    </a:prstGeom>
                    <a:noFill/>
                    <a:ln>
                      <a:noFill/>
                    </a:ln>
                  </pic:spPr>
                </pic:pic>
              </a:graphicData>
            </a:graphic>
          </wp:inline>
        </w:drawing>
      </w:r>
      <w:r w:rsidRPr="00AC25F2">
        <w:rPr>
          <w:rFonts w:ascii="Times New Roman" w:hAnsi="Times New Roman" w:cs="Times New Roman"/>
          <w:noProof/>
          <w:sz w:val="28"/>
          <w:szCs w:val="28"/>
        </w:rPr>
        <w:drawing>
          <wp:inline distT="0" distB="0" distL="0" distR="0" wp14:anchorId="07BEF0BB" wp14:editId="4325DF5E">
            <wp:extent cx="2185060" cy="220705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118" cy="2212167"/>
                    </a:xfrm>
                    <a:prstGeom prst="rect">
                      <a:avLst/>
                    </a:prstGeom>
                    <a:noFill/>
                    <a:ln>
                      <a:noFill/>
                    </a:ln>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t>а</w:t>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t>б</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sidRPr="00AC25F2">
        <w:rPr>
          <w:rFonts w:ascii="Times New Roman" w:eastAsia="Times-Roman" w:hAnsi="Times New Roman" w:cs="Times New Roman"/>
          <w:sz w:val="28"/>
          <w:szCs w:val="28"/>
          <w:lang w:val="uk-UA"/>
        </w:rPr>
        <w:t>Рис.</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3.5 </w:t>
      </w:r>
      <w:r w:rsidRPr="00D90D92">
        <w:rPr>
          <w:rFonts w:ascii="Times New Roman" w:eastAsia="Times-Roman" w:hAnsi="Times New Roman" w:cs="Times New Roman"/>
          <w:b/>
          <w:sz w:val="28"/>
          <w:szCs w:val="28"/>
          <w:lang w:val="uk-UA"/>
        </w:rPr>
        <w:t xml:space="preserve">Біфуркація ворітної вени. МСКТ – портографія: </w:t>
      </w:r>
    </w:p>
    <w:p w:rsidR="00636A2E" w:rsidRDefault="00636A2E" w:rsidP="00636A2E">
      <w:pPr>
        <w:autoSpaceDE w:val="0"/>
        <w:autoSpaceDN w:val="0"/>
        <w:adjustRightInd w:val="0"/>
        <w:spacing w:after="0" w:line="360" w:lineRule="auto"/>
        <w:ind w:left="709" w:hanging="1"/>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left="709" w:hanging="1"/>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а – КТ-портографія, вимір довжини</w:t>
      </w:r>
      <w:r w:rsidRPr="00AC25F2">
        <w:rPr>
          <w:rFonts w:ascii="Times New Roman" w:eastAsia="Times-Roman" w:hAnsi="Times New Roman" w:cs="Times New Roman"/>
          <w:sz w:val="28"/>
          <w:szCs w:val="28"/>
          <w:lang w:val="uk-UA"/>
        </w:rPr>
        <w:t xml:space="preserve"> лівої ВВ (ЛВВ) та правої ВВ (ПВВ)</w:t>
      </w:r>
      <w:r>
        <w:rPr>
          <w:rFonts w:ascii="Times New Roman" w:eastAsia="Times-Roman" w:hAnsi="Times New Roman" w:cs="Times New Roman"/>
          <w:sz w:val="28"/>
          <w:szCs w:val="28"/>
          <w:lang w:val="uk-UA"/>
        </w:rPr>
        <w:t xml:space="preserve">; </w:t>
      </w:r>
    </w:p>
    <w:p w:rsidR="00636A2E" w:rsidRPr="00AC25F2" w:rsidRDefault="00636A2E" w:rsidP="00636A2E">
      <w:pPr>
        <w:autoSpaceDE w:val="0"/>
        <w:autoSpaceDN w:val="0"/>
        <w:adjustRightInd w:val="0"/>
        <w:spacing w:after="0" w:line="360" w:lineRule="auto"/>
        <w:ind w:left="709" w:hanging="1"/>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б – </w:t>
      </w:r>
      <w:r w:rsidRPr="00AC25F2">
        <w:rPr>
          <w:rFonts w:ascii="Times New Roman" w:eastAsia="Times-Roman" w:hAnsi="Times New Roman" w:cs="Times New Roman"/>
          <w:sz w:val="28"/>
          <w:szCs w:val="28"/>
          <w:lang w:val="uk-UA"/>
        </w:rPr>
        <w:t xml:space="preserve">КТ-портографія, коротка права ВВ (ПВВ)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раннє ділен</w:t>
      </w:r>
      <w:r>
        <w:rPr>
          <w:rFonts w:ascii="Times New Roman" w:eastAsia="Times-Roman" w:hAnsi="Times New Roman" w:cs="Times New Roman"/>
          <w:sz w:val="28"/>
          <w:szCs w:val="28"/>
          <w:lang w:val="uk-UA"/>
        </w:rPr>
        <w:t>н</w:t>
      </w:r>
      <w:r w:rsidRPr="00AC25F2">
        <w:rPr>
          <w:rFonts w:ascii="Times New Roman" w:eastAsia="Times-Roman" w:hAnsi="Times New Roman" w:cs="Times New Roman"/>
          <w:sz w:val="28"/>
          <w:szCs w:val="28"/>
          <w:lang w:val="uk-UA"/>
        </w:rPr>
        <w:t>я ПВВ: ЛВВ – ліва</w:t>
      </w:r>
      <w:r>
        <w:rPr>
          <w:rFonts w:ascii="Times New Roman" w:eastAsia="Times-Roman" w:hAnsi="Times New Roman" w:cs="Times New Roman"/>
          <w:sz w:val="28"/>
          <w:szCs w:val="28"/>
          <w:lang w:val="uk-UA"/>
        </w:rPr>
        <w:t xml:space="preserve"> ворітна</w:t>
      </w:r>
      <w:r w:rsidRPr="00AC25F2">
        <w:rPr>
          <w:rFonts w:ascii="Times New Roman" w:eastAsia="Times-Roman" w:hAnsi="Times New Roman" w:cs="Times New Roman"/>
          <w:sz w:val="28"/>
          <w:szCs w:val="28"/>
          <w:lang w:val="uk-UA"/>
        </w:rPr>
        <w:t xml:space="preserve"> вена, ПГ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передня гілка, ЗГ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задня</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гілка</w:t>
      </w:r>
      <w:r>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jc w:val="both"/>
        <w:rPr>
          <w:rFonts w:ascii="Times New Roman" w:eastAsia="Times-BoldItalic" w:hAnsi="Times New Roman" w:cs="Times New Roman"/>
          <w:b/>
          <w:bCs/>
          <w:i/>
          <w:iCs/>
          <w:sz w:val="28"/>
          <w:szCs w:val="28"/>
          <w:lang w:val="uk-UA"/>
        </w:rPr>
      </w:pP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Наявність приблизно трьох однакових стовбурів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лівої ВВ, передньої правої «ви</w:t>
      </w:r>
      <w:r>
        <w:rPr>
          <w:rFonts w:ascii="Times New Roman" w:eastAsia="Times-Roman" w:hAnsi="Times New Roman" w:cs="Times New Roman"/>
          <w:sz w:val="28"/>
          <w:szCs w:val="28"/>
          <w:lang w:val="en-US"/>
        </w:rPr>
        <w:t>c</w:t>
      </w:r>
      <w:r w:rsidRPr="00AC25F2">
        <w:rPr>
          <w:rFonts w:ascii="Times New Roman" w:eastAsia="Times-Roman" w:hAnsi="Times New Roman" w:cs="Times New Roman"/>
          <w:sz w:val="28"/>
          <w:szCs w:val="28"/>
          <w:lang w:val="uk-UA"/>
        </w:rPr>
        <w:t>хідної» та задньої правої «ни</w:t>
      </w:r>
      <w:r>
        <w:rPr>
          <w:rFonts w:ascii="Times New Roman" w:eastAsia="Times-Roman" w:hAnsi="Times New Roman" w:cs="Times New Roman"/>
          <w:sz w:val="28"/>
          <w:szCs w:val="28"/>
          <w:lang w:val="uk-UA"/>
        </w:rPr>
        <w:t>с</w:t>
      </w:r>
      <w:r w:rsidRPr="00AC25F2">
        <w:rPr>
          <w:rFonts w:ascii="Times New Roman" w:eastAsia="Times-Roman" w:hAnsi="Times New Roman" w:cs="Times New Roman"/>
          <w:sz w:val="28"/>
          <w:szCs w:val="28"/>
          <w:lang w:val="uk-UA"/>
        </w:rPr>
        <w:t>хідної» (без основного стовбур</w:t>
      </w:r>
      <w:r>
        <w:rPr>
          <w:rFonts w:ascii="Times New Roman" w:eastAsia="Times-Roman" w:hAnsi="Times New Roman" w:cs="Times New Roman"/>
          <w:sz w:val="28"/>
          <w:szCs w:val="28"/>
          <w:lang w:val="en-US"/>
        </w:rPr>
        <w:t>e</w:t>
      </w:r>
      <w:r w:rsidRPr="00AC25F2">
        <w:rPr>
          <w:rFonts w:ascii="Times New Roman" w:eastAsia="Times-Roman" w:hAnsi="Times New Roman" w:cs="Times New Roman"/>
          <w:sz w:val="28"/>
          <w:szCs w:val="28"/>
          <w:lang w:val="uk-UA"/>
        </w:rPr>
        <w:t xml:space="preserve"> правої ВВ) бу</w:t>
      </w:r>
      <w:r>
        <w:rPr>
          <w:rFonts w:ascii="Times New Roman" w:eastAsia="Times-Roman" w:hAnsi="Times New Roman" w:cs="Times New Roman"/>
          <w:sz w:val="28"/>
          <w:szCs w:val="28"/>
          <w:lang w:val="uk-UA"/>
        </w:rPr>
        <w:t>ло</w:t>
      </w:r>
      <w:r w:rsidRPr="00AC25F2">
        <w:rPr>
          <w:rFonts w:ascii="Times New Roman" w:eastAsia="Times-Roman" w:hAnsi="Times New Roman" w:cs="Times New Roman"/>
          <w:sz w:val="28"/>
          <w:szCs w:val="28"/>
          <w:lang w:val="uk-UA"/>
        </w:rPr>
        <w:t xml:space="preserve"> виявлен</w:t>
      </w:r>
      <w:r>
        <w:rPr>
          <w:rFonts w:ascii="Times New Roman" w:eastAsia="Times-Roman" w:hAnsi="Times New Roman" w:cs="Times New Roman"/>
          <w:sz w:val="28"/>
          <w:szCs w:val="28"/>
          <w:lang w:val="uk-UA"/>
        </w:rPr>
        <w:t>о</w:t>
      </w:r>
      <w:r w:rsidRPr="00AC25F2">
        <w:rPr>
          <w:rFonts w:ascii="Times New Roman" w:eastAsia="Times-Roman" w:hAnsi="Times New Roman" w:cs="Times New Roman"/>
          <w:sz w:val="28"/>
          <w:szCs w:val="28"/>
          <w:lang w:val="uk-UA"/>
        </w:rPr>
        <w:t xml:space="preserve"> в 7 (5</w:t>
      </w:r>
      <w:r>
        <w:rPr>
          <w:rFonts w:ascii="Times New Roman" w:eastAsia="Times-Roman" w:hAnsi="Times New Roman" w:cs="Times New Roman"/>
          <w:sz w:val="28"/>
          <w:szCs w:val="28"/>
          <w:lang w:val="en-US"/>
        </w:rPr>
        <w:t> </w:t>
      </w:r>
      <w:r w:rsidRPr="00AC25F2">
        <w:rPr>
          <w:rFonts w:ascii="Times New Roman" w:eastAsia="Times-Roman" w:hAnsi="Times New Roman" w:cs="Times New Roman"/>
          <w:sz w:val="28"/>
          <w:szCs w:val="28"/>
          <w:lang w:val="uk-UA"/>
        </w:rPr>
        <w:t>%) випадках</w:t>
      </w:r>
      <w:r>
        <w:rPr>
          <w:rFonts w:ascii="Times New Roman" w:eastAsia="Times-Roman" w:hAnsi="Times New Roman" w:cs="Times New Roman"/>
          <w:sz w:val="28"/>
          <w:szCs w:val="28"/>
          <w:lang w:val="uk-UA"/>
        </w:rPr>
        <w:t xml:space="preserve"> та</w:t>
      </w:r>
      <w:r w:rsidRPr="00AC25F2">
        <w:rPr>
          <w:rFonts w:ascii="Times New Roman" w:eastAsia="Times-Roman" w:hAnsi="Times New Roman" w:cs="Times New Roman"/>
          <w:sz w:val="28"/>
          <w:szCs w:val="28"/>
          <w:lang w:val="uk-UA"/>
        </w:rPr>
        <w:t xml:space="preserve"> розцінен</w:t>
      </w:r>
      <w:r>
        <w:rPr>
          <w:rFonts w:ascii="Times New Roman" w:eastAsia="Times-Roman" w:hAnsi="Times New Roman" w:cs="Times New Roman"/>
          <w:sz w:val="28"/>
          <w:szCs w:val="28"/>
          <w:lang w:val="uk-UA"/>
        </w:rPr>
        <w:t>о</w:t>
      </w:r>
      <w:r w:rsidRPr="00AC25F2">
        <w:rPr>
          <w:rFonts w:ascii="Times New Roman" w:eastAsia="Times-Roman" w:hAnsi="Times New Roman" w:cs="Times New Roman"/>
          <w:sz w:val="28"/>
          <w:szCs w:val="28"/>
          <w:lang w:val="uk-UA"/>
        </w:rPr>
        <w:t xml:space="preserve"> як трійний варіант поділу основного стовбур</w:t>
      </w:r>
      <w:r>
        <w:rPr>
          <w:rFonts w:ascii="Times New Roman" w:eastAsia="Times-Roman" w:hAnsi="Times New Roman" w:cs="Times New Roman"/>
          <w:sz w:val="28"/>
          <w:szCs w:val="28"/>
          <w:lang w:val="en-US"/>
        </w:rPr>
        <w:t>e</w:t>
      </w:r>
      <w:r w:rsidRPr="00AC25F2">
        <w:rPr>
          <w:rFonts w:ascii="Times New Roman" w:eastAsia="Times-Roman" w:hAnsi="Times New Roman" w:cs="Times New Roman"/>
          <w:sz w:val="28"/>
          <w:szCs w:val="28"/>
          <w:lang w:val="uk-UA"/>
        </w:rPr>
        <w:t xml:space="preserve"> ВВ (тип В)</w:t>
      </w:r>
      <w:r>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До транспозиції правих парамед</w:t>
      </w:r>
      <w:r>
        <w:rPr>
          <w:rFonts w:ascii="Times New Roman" w:eastAsia="Times-Roman" w:hAnsi="Times New Roman" w:cs="Times New Roman"/>
          <w:sz w:val="28"/>
          <w:szCs w:val="28"/>
          <w:lang w:val="uk-UA"/>
        </w:rPr>
        <w:t>і</w:t>
      </w:r>
      <w:r w:rsidRPr="00AC25F2">
        <w:rPr>
          <w:rFonts w:ascii="Times New Roman" w:eastAsia="Times-Roman" w:hAnsi="Times New Roman" w:cs="Times New Roman"/>
          <w:sz w:val="28"/>
          <w:szCs w:val="28"/>
          <w:lang w:val="uk-UA"/>
        </w:rPr>
        <w:t>анних вен: наявність двох рівноцінних гілок до правої частки, що відходять послідовно від основного стовбур</w:t>
      </w:r>
      <w:r w:rsidRPr="008877F7">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ворітної</w:t>
      </w:r>
      <w:r w:rsidRPr="00AC25F2">
        <w:rPr>
          <w:rFonts w:ascii="Times New Roman" w:eastAsia="Times-Roman" w:hAnsi="Times New Roman" w:cs="Times New Roman"/>
          <w:sz w:val="28"/>
          <w:szCs w:val="28"/>
          <w:lang w:val="uk-UA"/>
        </w:rPr>
        <w:t xml:space="preserve"> вени, який потім переходить в ліву гілку </w:t>
      </w:r>
      <w:r>
        <w:rPr>
          <w:rFonts w:ascii="Times New Roman" w:eastAsia="Times-Roman" w:hAnsi="Times New Roman" w:cs="Times New Roman"/>
          <w:sz w:val="28"/>
          <w:szCs w:val="28"/>
          <w:lang w:val="uk-UA"/>
        </w:rPr>
        <w:t>ворітної</w:t>
      </w:r>
      <w:r w:rsidRPr="00AC25F2">
        <w:rPr>
          <w:rFonts w:ascii="Times New Roman" w:eastAsia="Times-Roman" w:hAnsi="Times New Roman" w:cs="Times New Roman"/>
          <w:sz w:val="28"/>
          <w:szCs w:val="28"/>
          <w:lang w:val="uk-UA"/>
        </w:rPr>
        <w:t xml:space="preserve"> вени, ми віднесли тип С (n</w:t>
      </w:r>
      <w:r>
        <w:rPr>
          <w:rFonts w:ascii="Times New Roman" w:eastAsia="Times-Roman" w:hAnsi="Times New Roman" w:cs="Times New Roman"/>
          <w:sz w:val="28"/>
          <w:szCs w:val="28"/>
          <w:lang w:val="uk-UA"/>
        </w:rPr>
        <w:t>= - 1,4 %) та тип D (n=</w:t>
      </w:r>
      <w:r w:rsidRPr="00AC25F2">
        <w:rPr>
          <w:rFonts w:ascii="Times New Roman" w:eastAsia="Times-Roman" w:hAnsi="Times New Roman" w:cs="Times New Roman"/>
          <w:sz w:val="28"/>
          <w:szCs w:val="28"/>
          <w:lang w:val="uk-UA"/>
        </w:rPr>
        <w:t>3 – 2,1</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за</w:t>
      </w:r>
      <w:r w:rsidRPr="00AC25F2">
        <w:rPr>
          <w:rFonts w:ascii="Times New Roman" w:eastAsia="Times-Roman" w:hAnsi="Times New Roman" w:cs="Times New Roman"/>
          <w:sz w:val="28"/>
          <w:szCs w:val="28"/>
          <w:lang w:val="uk-UA"/>
        </w:rPr>
        <w:t xml:space="preserve"> класифікаці</w:t>
      </w:r>
      <w:r>
        <w:rPr>
          <w:rFonts w:ascii="Times New Roman" w:eastAsia="Times-Roman" w:hAnsi="Times New Roman" w:cs="Times New Roman"/>
          <w:sz w:val="28"/>
          <w:szCs w:val="28"/>
          <w:lang w:val="uk-UA"/>
        </w:rPr>
        <w:t>єю</w:t>
      </w:r>
      <w:r w:rsidRPr="00AC25F2">
        <w:rPr>
          <w:rFonts w:ascii="Times New Roman" w:eastAsia="Times-Roman" w:hAnsi="Times New Roman" w:cs="Times New Roman"/>
          <w:sz w:val="28"/>
          <w:szCs w:val="28"/>
          <w:lang w:val="uk-UA"/>
        </w:rPr>
        <w:t xml:space="preserve"> T.</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Nakamura</w:t>
      </w:r>
      <w:r>
        <w:rPr>
          <w:rFonts w:ascii="Times New Roman" w:eastAsia="Times-Roman" w:hAnsi="Times New Roman" w:cs="Times New Roman"/>
          <w:sz w:val="28"/>
          <w:szCs w:val="28"/>
          <w:lang w:val="uk-UA"/>
        </w:rPr>
        <w:t>.</w:t>
      </w:r>
    </w:p>
    <w:p w:rsidR="00636A2E" w:rsidRPr="006169BD"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highlight w:val="yellow"/>
          <w:lang w:val="uk-UA"/>
        </w:rPr>
      </w:pPr>
      <w:r w:rsidRPr="00AC25F2">
        <w:rPr>
          <w:rFonts w:ascii="Times New Roman" w:eastAsia="Times-Roman" w:hAnsi="Times New Roman" w:cs="Times New Roman"/>
          <w:sz w:val="28"/>
          <w:szCs w:val="28"/>
          <w:lang w:val="uk-UA"/>
        </w:rPr>
        <w:lastRenderedPageBreak/>
        <w:t>У 58 (41,4</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при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140) спостереженнях в групі обстежених нами хворих в якості постійних анатомічних структур візуалізували тр</w:t>
      </w:r>
      <w:r>
        <w:rPr>
          <w:rFonts w:ascii="Times New Roman" w:eastAsia="Times-Roman" w:hAnsi="Times New Roman" w:cs="Times New Roman"/>
          <w:sz w:val="28"/>
          <w:szCs w:val="28"/>
          <w:lang w:val="uk-UA"/>
        </w:rPr>
        <w:t>и</w:t>
      </w:r>
      <w:r w:rsidRPr="00AC25F2">
        <w:rPr>
          <w:rFonts w:ascii="Times New Roman" w:eastAsia="Times-Roman" w:hAnsi="Times New Roman" w:cs="Times New Roman"/>
          <w:sz w:val="28"/>
          <w:szCs w:val="28"/>
          <w:lang w:val="uk-UA"/>
        </w:rPr>
        <w:t xml:space="preserve"> печінкові вени, що впадають в нижню порожнисту вену (НПВ) окремими стовбурами (</w:t>
      </w: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 3.6).</w:t>
      </w:r>
    </w:p>
    <w:p w:rsidR="00636A2E" w:rsidRPr="00AC25F2" w:rsidRDefault="00636A2E" w:rsidP="00636A2E">
      <w:pPr>
        <w:spacing w:after="0" w:line="360" w:lineRule="auto"/>
        <w:jc w:val="center"/>
        <w:rPr>
          <w:rFonts w:ascii="Times New Roman" w:hAnsi="Times New Roman" w:cs="Times New Roman"/>
          <w:sz w:val="28"/>
          <w:szCs w:val="28"/>
          <w:lang w:val="uk-UA"/>
        </w:rPr>
      </w:pPr>
      <w:r w:rsidRPr="00AC25F2">
        <w:rPr>
          <w:rFonts w:ascii="Times New Roman" w:hAnsi="Times New Roman" w:cs="Times New Roman"/>
          <w:noProof/>
          <w:sz w:val="28"/>
          <w:szCs w:val="28"/>
        </w:rPr>
        <w:drawing>
          <wp:inline distT="0" distB="0" distL="0" distR="0" wp14:anchorId="1EF70426" wp14:editId="0566E7F8">
            <wp:extent cx="2964081" cy="228006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6363" cy="2289511"/>
                    </a:xfrm>
                    <a:prstGeom prst="rect">
                      <a:avLst/>
                    </a:prstGeom>
                    <a:noFill/>
                    <a:ln>
                      <a:noFill/>
                    </a:ln>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 xml:space="preserve"> 3.6 </w:t>
      </w:r>
      <w:r w:rsidRPr="00D90D92">
        <w:rPr>
          <w:rFonts w:ascii="Times New Roman" w:eastAsia="Times-Roman" w:hAnsi="Times New Roman" w:cs="Times New Roman"/>
          <w:b/>
          <w:sz w:val="28"/>
          <w:szCs w:val="28"/>
          <w:lang w:val="uk-UA"/>
        </w:rPr>
        <w:t xml:space="preserve">КТ- венографія: впадіння в НПВ трьох вен печінки окремими стовбурами. КТ – венографія, 3D – реконструкція: </w:t>
      </w:r>
    </w:p>
    <w:p w:rsidR="00636A2E" w:rsidRPr="00D90D9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Pr="00D90D9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D90D92">
        <w:rPr>
          <w:rFonts w:ascii="Times New Roman" w:eastAsia="Times-Roman" w:hAnsi="Times New Roman" w:cs="Times New Roman"/>
          <w:sz w:val="28"/>
          <w:szCs w:val="28"/>
          <w:lang w:val="uk-UA"/>
        </w:rPr>
        <w:t xml:space="preserve">ЛВП – ліва вена печінки, </w:t>
      </w:r>
    </w:p>
    <w:p w:rsidR="00636A2E" w:rsidRPr="00D90D9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D90D92">
        <w:rPr>
          <w:rFonts w:ascii="Times New Roman" w:eastAsia="Times-Roman" w:hAnsi="Times New Roman" w:cs="Times New Roman"/>
          <w:sz w:val="28"/>
          <w:szCs w:val="28"/>
          <w:lang w:val="uk-UA"/>
        </w:rPr>
        <w:t>СВП – срединна вена</w:t>
      </w:r>
      <w:r>
        <w:rPr>
          <w:rFonts w:ascii="Times New Roman" w:eastAsia="Times-Roman" w:hAnsi="Times New Roman" w:cs="Times New Roman"/>
          <w:sz w:val="28"/>
          <w:szCs w:val="28"/>
          <w:lang w:val="uk-UA"/>
        </w:rPr>
        <w:t xml:space="preserve"> </w:t>
      </w:r>
      <w:r w:rsidRPr="00D90D92">
        <w:rPr>
          <w:rFonts w:ascii="Times New Roman" w:eastAsia="Times-Roman" w:hAnsi="Times New Roman" w:cs="Times New Roman"/>
          <w:sz w:val="28"/>
          <w:szCs w:val="28"/>
          <w:lang w:val="uk-UA"/>
        </w:rPr>
        <w:t xml:space="preserve">печінки, </w:t>
      </w:r>
    </w:p>
    <w:p w:rsidR="00636A2E" w:rsidRPr="00D90D9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D90D92">
        <w:rPr>
          <w:rFonts w:ascii="Times New Roman" w:eastAsia="Times-Roman" w:hAnsi="Times New Roman" w:cs="Times New Roman"/>
          <w:sz w:val="28"/>
          <w:szCs w:val="28"/>
          <w:lang w:val="uk-UA"/>
        </w:rPr>
        <w:t>ПВП – права вена печінки</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Візуалізацію власних вен печінки </w:t>
      </w:r>
      <w:r>
        <w:rPr>
          <w:rFonts w:ascii="Times New Roman" w:eastAsia="Times-Roman" w:hAnsi="Times New Roman" w:cs="Times New Roman"/>
          <w:sz w:val="28"/>
          <w:szCs w:val="28"/>
          <w:lang w:val="uk-UA"/>
        </w:rPr>
        <w:t>проводили</w:t>
      </w:r>
      <w:r w:rsidRPr="00AC25F2">
        <w:rPr>
          <w:rFonts w:ascii="Times New Roman" w:eastAsia="Times-Roman" w:hAnsi="Times New Roman" w:cs="Times New Roman"/>
          <w:sz w:val="28"/>
          <w:szCs w:val="28"/>
          <w:lang w:val="uk-UA"/>
        </w:rPr>
        <w:t xml:space="preserve"> з метою оптимізації резекції печінки. Крім трьох основних венозних стовбурів, дренуючих паренхіму печінки, від правої частки відходить безліч дрібних та великих венозних структур, що впадають самостійно в нижню порожнисту вену. У ході дослідження вивчали кількість, хід та</w:t>
      </w:r>
      <w:r>
        <w:rPr>
          <w:rFonts w:ascii="Times New Roman" w:eastAsia="Times-Roman" w:hAnsi="Times New Roman" w:cs="Times New Roman"/>
          <w:sz w:val="28"/>
          <w:szCs w:val="28"/>
          <w:lang w:val="uk-UA"/>
        </w:rPr>
        <w:t xml:space="preserve"> діаметр цих додаткових вен.</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Впадіння лівої та серединної печінкових вен загальним стовбуром в нижню порожнисту вену ми відзначали частіше, ніж наявність незалежних СВП та ЛВП, </w:t>
      </w:r>
      <w:r>
        <w:rPr>
          <w:rFonts w:ascii="Times New Roman" w:eastAsia="Times-Roman" w:hAnsi="Times New Roman" w:cs="Times New Roman"/>
          <w:sz w:val="28"/>
          <w:szCs w:val="28"/>
          <w:lang w:val="uk-UA"/>
        </w:rPr>
        <w:t xml:space="preserve">які </w:t>
      </w:r>
      <w:r w:rsidRPr="00AC25F2">
        <w:rPr>
          <w:rFonts w:ascii="Times New Roman" w:eastAsia="Times-Roman" w:hAnsi="Times New Roman" w:cs="Times New Roman"/>
          <w:sz w:val="28"/>
          <w:szCs w:val="28"/>
          <w:lang w:val="uk-UA"/>
        </w:rPr>
        <w:t>окремо впадають у НПВ. Це було визначено в 75 (53,6</w:t>
      </w:r>
      <w:r w:rsidRPr="00086F78">
        <w:rPr>
          <w:rFonts w:ascii="Times New Roman" w:eastAsia="Times-Roman" w:hAnsi="Times New Roman" w:cs="Times New Roman"/>
          <w:sz w:val="28"/>
          <w:szCs w:val="28"/>
        </w:rPr>
        <w:t xml:space="preserve"> </w:t>
      </w:r>
      <w:r w:rsidRPr="00AC25F2">
        <w:rPr>
          <w:rFonts w:ascii="Times New Roman" w:eastAsia="Times-Roman" w:hAnsi="Times New Roman" w:cs="Times New Roman"/>
          <w:sz w:val="28"/>
          <w:szCs w:val="28"/>
          <w:lang w:val="uk-UA"/>
        </w:rPr>
        <w:t>%) спостереженнях. Деталізація будови власних вен печінки залежала від обсягу</w:t>
      </w:r>
    </w:p>
    <w:p w:rsidR="00636A2E" w:rsidRPr="00AC25F2"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передбачуваної резекції печінки. </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lastRenderedPageBreak/>
        <w:t>За даними МСКТ з отриманням КТ-венографії права печінкова вена була представлена</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у вигляді </w:t>
      </w:r>
      <w:r>
        <w:rPr>
          <w:rFonts w:ascii="Times New Roman" w:eastAsia="Times-Roman" w:hAnsi="Times New Roman" w:cs="Times New Roman"/>
          <w:sz w:val="28"/>
          <w:szCs w:val="28"/>
          <w:lang w:val="uk-UA"/>
        </w:rPr>
        <w:t>поодинокого</w:t>
      </w:r>
      <w:r w:rsidRPr="00AC25F2">
        <w:rPr>
          <w:rFonts w:ascii="Times New Roman" w:eastAsia="Times-Roman" w:hAnsi="Times New Roman" w:cs="Times New Roman"/>
          <w:sz w:val="28"/>
          <w:szCs w:val="28"/>
          <w:lang w:val="uk-UA"/>
        </w:rPr>
        <w:t xml:space="preserve"> венозного стовбур</w:t>
      </w:r>
      <w:r w:rsidRPr="00086F78">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в 138 випадках (98,5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з візуалізацією зони впадання ПВП в надпечінковий сегмент НПВ.</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Візуалізація верхньої та нижньої правих печінкових вен, що окремо</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впадають у НПВ на різних рівнях була виявлена за даними КТ венографії у</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2 спостереженнях (1,5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Верхня права печінкова вена здійснює венозний відтік від VII та VIII сегментів, нижня права печінкова вена </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від V та VI сегментів (</w:t>
      </w: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3.7).</w:t>
      </w:r>
    </w:p>
    <w:p w:rsidR="00636A2E" w:rsidRDefault="00636A2E" w:rsidP="00636A2E">
      <w:pPr>
        <w:spacing w:after="0" w:line="360" w:lineRule="auto"/>
        <w:jc w:val="center"/>
        <w:rPr>
          <w:rFonts w:ascii="Times New Roman" w:eastAsia="Times-Roman" w:hAnsi="Times New Roman" w:cs="Times New Roman"/>
          <w:sz w:val="28"/>
          <w:szCs w:val="28"/>
          <w:lang w:val="uk-UA"/>
        </w:rPr>
      </w:pPr>
      <w:r w:rsidRPr="00AC25F2">
        <w:rPr>
          <w:rFonts w:ascii="Times New Roman" w:hAnsi="Times New Roman" w:cs="Times New Roman"/>
          <w:noProof/>
          <w:sz w:val="28"/>
          <w:szCs w:val="28"/>
        </w:rPr>
        <w:drawing>
          <wp:inline distT="0" distB="0" distL="0" distR="0" wp14:anchorId="57DDD77B" wp14:editId="74A060F9">
            <wp:extent cx="2719450" cy="24097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2379" cy="2412330"/>
                    </a:xfrm>
                    <a:prstGeom prst="rect">
                      <a:avLst/>
                    </a:prstGeom>
                    <a:noFill/>
                    <a:ln>
                      <a:noFill/>
                    </a:ln>
                  </pic:spPr>
                </pic:pic>
              </a:graphicData>
            </a:graphic>
          </wp:inline>
        </w:drawing>
      </w:r>
    </w:p>
    <w:p w:rsidR="00636A2E" w:rsidRPr="00D90D92"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 3.7</w:t>
      </w:r>
      <w:r>
        <w:rPr>
          <w:rFonts w:ascii="Times New Roman" w:eastAsia="Times-Roman" w:hAnsi="Times New Roman" w:cs="Times New Roman"/>
          <w:sz w:val="28"/>
          <w:szCs w:val="28"/>
          <w:lang w:val="uk-UA"/>
        </w:rPr>
        <w:t xml:space="preserve"> </w:t>
      </w:r>
      <w:r w:rsidRPr="00D90D92">
        <w:rPr>
          <w:rFonts w:ascii="Times New Roman" w:eastAsia="Times-Roman" w:hAnsi="Times New Roman" w:cs="Times New Roman"/>
          <w:b/>
          <w:sz w:val="28"/>
          <w:szCs w:val="28"/>
          <w:lang w:val="uk-UA"/>
        </w:rPr>
        <w:t xml:space="preserve">Анатомічні особливості вен печінки, КТ – венографія </w:t>
      </w:r>
      <w:r>
        <w:rPr>
          <w:rFonts w:ascii="Times New Roman" w:eastAsia="Times-Roman" w:hAnsi="Times New Roman" w:cs="Times New Roman"/>
          <w:b/>
          <w:sz w:val="28"/>
          <w:szCs w:val="28"/>
          <w:lang w:val="uk-UA"/>
        </w:rPr>
        <w:t>–</w:t>
      </w:r>
      <w:r w:rsidRPr="00D90D92">
        <w:rPr>
          <w:rFonts w:ascii="Times New Roman" w:eastAsia="Times-Roman" w:hAnsi="Times New Roman" w:cs="Times New Roman"/>
          <w:b/>
          <w:sz w:val="28"/>
          <w:szCs w:val="28"/>
          <w:lang w:val="uk-UA"/>
        </w:rPr>
        <w:t>наявність</w:t>
      </w:r>
      <w:r>
        <w:rPr>
          <w:rFonts w:ascii="Times New Roman" w:eastAsia="Times-Roman" w:hAnsi="Times New Roman" w:cs="Times New Roman"/>
          <w:b/>
          <w:sz w:val="28"/>
          <w:szCs w:val="28"/>
          <w:lang w:val="uk-UA"/>
        </w:rPr>
        <w:t xml:space="preserve"> </w:t>
      </w:r>
      <w:r w:rsidRPr="00D90D92">
        <w:rPr>
          <w:rFonts w:ascii="Times New Roman" w:eastAsia="Times-Roman" w:hAnsi="Times New Roman" w:cs="Times New Roman"/>
          <w:b/>
          <w:sz w:val="28"/>
          <w:szCs w:val="28"/>
          <w:lang w:val="uk-UA"/>
        </w:rPr>
        <w:t>верхньої (VII та VIII сегменти) та нижньої (V та VI сегменти) правих печінкових вен, що окремо впадають в НПВ</w:t>
      </w:r>
      <w:r>
        <w:rPr>
          <w:rFonts w:ascii="Times New Roman" w:eastAsia="Times-Roman" w:hAnsi="Times New Roman" w:cs="Times New Roman"/>
          <w:b/>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Найбільш часто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в 85 (60,7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випадках ми відзначали наявність додаткової вени VIII сегмента діаметром від 3 до 8</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мм, </w:t>
      </w:r>
      <w:r>
        <w:rPr>
          <w:rFonts w:ascii="Times New Roman" w:eastAsia="Times-Roman" w:hAnsi="Times New Roman" w:cs="Times New Roman"/>
          <w:sz w:val="28"/>
          <w:szCs w:val="28"/>
          <w:lang w:val="uk-UA"/>
        </w:rPr>
        <w:t>яка</w:t>
      </w:r>
      <w:r w:rsidRPr="00AC25F2">
        <w:rPr>
          <w:rFonts w:ascii="Times New Roman" w:eastAsia="Times-Roman" w:hAnsi="Times New Roman" w:cs="Times New Roman"/>
          <w:sz w:val="28"/>
          <w:szCs w:val="28"/>
          <w:lang w:val="uk-UA"/>
        </w:rPr>
        <w:t xml:space="preserve"> злива</w:t>
      </w:r>
      <w:r>
        <w:rPr>
          <w:rFonts w:ascii="Times New Roman" w:eastAsia="Times-Roman" w:hAnsi="Times New Roman" w:cs="Times New Roman"/>
          <w:sz w:val="28"/>
          <w:szCs w:val="28"/>
          <w:lang w:val="uk-UA"/>
        </w:rPr>
        <w:t>лася</w:t>
      </w:r>
      <w:r w:rsidRPr="00AC25F2">
        <w:rPr>
          <w:rFonts w:ascii="Times New Roman" w:eastAsia="Times-Roman" w:hAnsi="Times New Roman" w:cs="Times New Roman"/>
          <w:sz w:val="28"/>
          <w:szCs w:val="28"/>
          <w:lang w:val="uk-UA"/>
        </w:rPr>
        <w:t xml:space="preserve"> з серединною веною печінки. У результаті вивчення венозного відтоку від правої частки печінки було виявлено додаткові печінкові вени, </w:t>
      </w:r>
      <w:r>
        <w:rPr>
          <w:rFonts w:ascii="Times New Roman" w:eastAsia="Times-Roman" w:hAnsi="Times New Roman" w:cs="Times New Roman"/>
          <w:sz w:val="28"/>
          <w:szCs w:val="28"/>
          <w:lang w:val="uk-UA"/>
        </w:rPr>
        <w:t>які</w:t>
      </w:r>
      <w:r w:rsidRPr="00AC25F2">
        <w:rPr>
          <w:rFonts w:ascii="Times New Roman" w:eastAsia="Times-Roman" w:hAnsi="Times New Roman" w:cs="Times New Roman"/>
          <w:sz w:val="28"/>
          <w:szCs w:val="28"/>
          <w:lang w:val="uk-UA"/>
        </w:rPr>
        <w:t xml:space="preserve"> впада</w:t>
      </w:r>
      <w:r>
        <w:rPr>
          <w:rFonts w:ascii="Times New Roman" w:eastAsia="Times-Roman" w:hAnsi="Times New Roman" w:cs="Times New Roman"/>
          <w:sz w:val="28"/>
          <w:szCs w:val="28"/>
          <w:lang w:val="uk-UA"/>
        </w:rPr>
        <w:t>ли</w:t>
      </w:r>
      <w:r w:rsidRPr="00AC25F2">
        <w:rPr>
          <w:rFonts w:ascii="Times New Roman" w:eastAsia="Times-Roman" w:hAnsi="Times New Roman" w:cs="Times New Roman"/>
          <w:sz w:val="28"/>
          <w:szCs w:val="28"/>
          <w:lang w:val="uk-UA"/>
        </w:rPr>
        <w:t xml:space="preserve"> в НПВ. Вони візуалізувалис</w:t>
      </w:r>
      <w:r>
        <w:rPr>
          <w:rFonts w:ascii="Times New Roman" w:eastAsia="Times-Roman" w:hAnsi="Times New Roman" w:cs="Times New Roman"/>
          <w:sz w:val="28"/>
          <w:szCs w:val="28"/>
          <w:lang w:val="uk-UA"/>
        </w:rPr>
        <w:t>я</w:t>
      </w:r>
      <w:r w:rsidRPr="00AC25F2">
        <w:rPr>
          <w:rFonts w:ascii="Times New Roman" w:eastAsia="Times-Roman" w:hAnsi="Times New Roman" w:cs="Times New Roman"/>
          <w:sz w:val="28"/>
          <w:szCs w:val="28"/>
          <w:lang w:val="uk-UA"/>
        </w:rPr>
        <w:t xml:space="preserve"> як постійні анатомічні утв</w:t>
      </w:r>
      <w:r>
        <w:rPr>
          <w:rFonts w:ascii="Times New Roman" w:eastAsia="Times-Roman" w:hAnsi="Times New Roman" w:cs="Times New Roman"/>
          <w:sz w:val="28"/>
          <w:szCs w:val="28"/>
          <w:lang w:val="uk-UA"/>
        </w:rPr>
        <w:t>орення діаметром від 2 до 12 мм.</w:t>
      </w:r>
    </w:p>
    <w:p w:rsidR="00636A2E" w:rsidRPr="00AC25F2" w:rsidRDefault="00636A2E" w:rsidP="00636A2E">
      <w:pPr>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Наявність додаткових вен від правої частки, діаметр яких відповідав критеріям гемодинамічної значущості, бу</w:t>
      </w:r>
      <w:r>
        <w:rPr>
          <w:rFonts w:ascii="Times New Roman" w:eastAsia="Times-Roman" w:hAnsi="Times New Roman" w:cs="Times New Roman"/>
          <w:sz w:val="28"/>
          <w:szCs w:val="28"/>
          <w:lang w:val="uk-UA"/>
        </w:rPr>
        <w:t>ло</w:t>
      </w:r>
      <w:r w:rsidRPr="00AC25F2">
        <w:rPr>
          <w:rFonts w:ascii="Times New Roman" w:eastAsia="Times-Roman" w:hAnsi="Times New Roman" w:cs="Times New Roman"/>
          <w:sz w:val="28"/>
          <w:szCs w:val="28"/>
          <w:lang w:val="uk-UA"/>
        </w:rPr>
        <w:t xml:space="preserve"> визначен</w:t>
      </w:r>
      <w:r>
        <w:rPr>
          <w:rFonts w:ascii="Times New Roman" w:eastAsia="Times-Roman" w:hAnsi="Times New Roman" w:cs="Times New Roman"/>
          <w:sz w:val="28"/>
          <w:szCs w:val="28"/>
          <w:lang w:val="uk-UA"/>
        </w:rPr>
        <w:t xml:space="preserve">о </w:t>
      </w:r>
      <w:r w:rsidRPr="00AC25F2">
        <w:rPr>
          <w:rFonts w:ascii="Times New Roman" w:eastAsia="Times-Roman" w:hAnsi="Times New Roman" w:cs="Times New Roman"/>
          <w:sz w:val="28"/>
          <w:szCs w:val="28"/>
          <w:lang w:val="uk-UA"/>
        </w:rPr>
        <w:t>у 24 (17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спостереженнях</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Переважно це стосувалося VIII сегмента (11</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VI сегмента (6,4%) та V сегмента (3,2%).</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lastRenderedPageBreak/>
        <w:t>При плануванні лівосторонніх анатомічних резекцій основну увагу було приділено вивченню варіантів венозного відтоку від лівої частки печінки. На підставі аналізу КТ-даних в паренхиматозно-венозну фазу динамічного спостереження ми відзначили три основні варіанти венозного відтоку від лівої частки печінки: ліва печінкова вена, що</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самостійно впад</w:t>
      </w:r>
      <w:r>
        <w:rPr>
          <w:rFonts w:ascii="Times New Roman" w:eastAsia="Times-Roman" w:hAnsi="Times New Roman" w:cs="Times New Roman"/>
          <w:sz w:val="28"/>
          <w:szCs w:val="28"/>
          <w:lang w:val="uk-UA"/>
        </w:rPr>
        <w:t>ає в НПВ (n=</w:t>
      </w:r>
      <w:r w:rsidRPr="00AC25F2">
        <w:rPr>
          <w:rFonts w:ascii="Times New Roman" w:eastAsia="Times-Roman" w:hAnsi="Times New Roman" w:cs="Times New Roman"/>
          <w:sz w:val="28"/>
          <w:szCs w:val="28"/>
          <w:lang w:val="uk-UA"/>
        </w:rPr>
        <w:t xml:space="preserve">58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41,5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впадіння лівої та серединної печінкових вен загальним стовбуром у</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нижню порожнисту вену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75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53,5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інтрапаренхіматозне злиття серединної вени та вен II або III сегментів в єдиний стовбур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7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Анатомія жовчних шляхів вкрай варіабельна, типове</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формування</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загального печінкового протоку з ліво</w:t>
      </w:r>
      <w:r>
        <w:rPr>
          <w:rFonts w:ascii="Times New Roman" w:eastAsia="Times-Roman" w:hAnsi="Times New Roman" w:cs="Times New Roman"/>
          <w:sz w:val="28"/>
          <w:szCs w:val="28"/>
          <w:lang w:val="uk-UA"/>
        </w:rPr>
        <w:t>ї</w:t>
      </w:r>
      <w:r w:rsidRPr="00AC25F2">
        <w:rPr>
          <w:rFonts w:ascii="Times New Roman" w:eastAsia="Times-Roman" w:hAnsi="Times New Roman" w:cs="Times New Roman"/>
          <w:sz w:val="28"/>
          <w:szCs w:val="28"/>
          <w:lang w:val="uk-UA"/>
        </w:rPr>
        <w:t xml:space="preserve"> та право</w:t>
      </w:r>
      <w:r>
        <w:rPr>
          <w:rFonts w:ascii="Times New Roman" w:eastAsia="Times-Roman" w:hAnsi="Times New Roman" w:cs="Times New Roman"/>
          <w:sz w:val="28"/>
          <w:szCs w:val="28"/>
          <w:lang w:val="uk-UA"/>
        </w:rPr>
        <w:t>ї</w:t>
      </w:r>
      <w:r w:rsidRPr="00AC25F2">
        <w:rPr>
          <w:rFonts w:ascii="Times New Roman" w:eastAsia="Times-Roman" w:hAnsi="Times New Roman" w:cs="Times New Roman"/>
          <w:sz w:val="28"/>
          <w:szCs w:val="28"/>
          <w:lang w:val="uk-UA"/>
        </w:rPr>
        <w:t xml:space="preserve"> пайових</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проток зустрічається в 47-60</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випадків</w:t>
      </w:r>
      <w:r>
        <w:rPr>
          <w:rFonts w:ascii="Times New Roman" w:eastAsia="Times-Roman" w:hAnsi="Times New Roman" w:cs="Times New Roman"/>
          <w:sz w:val="28"/>
          <w:szCs w:val="28"/>
          <w:lang w:val="uk-UA"/>
        </w:rPr>
        <w:t xml:space="preserve"> в популяції</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Біліарні</w:t>
      </w:r>
      <w:r w:rsidRPr="00AC25F2">
        <w:rPr>
          <w:rFonts w:ascii="Times New Roman" w:eastAsia="Times-Roman" w:hAnsi="Times New Roman" w:cs="Times New Roman"/>
          <w:sz w:val="28"/>
          <w:szCs w:val="28"/>
          <w:lang w:val="uk-UA"/>
        </w:rPr>
        <w:t xml:space="preserve"> ускладнення у хворих після резекції печінки стоять на першому місці, та, на думку різних авторів, становлять до 20-40</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У ДУ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Інститут за</w:t>
      </w:r>
      <w:r>
        <w:rPr>
          <w:rFonts w:ascii="Times New Roman" w:eastAsia="Times-Roman" w:hAnsi="Times New Roman" w:cs="Times New Roman"/>
          <w:sz w:val="28"/>
          <w:szCs w:val="28"/>
          <w:lang w:val="uk-UA"/>
        </w:rPr>
        <w:t>гальної та невідкладної хірургії</w:t>
      </w:r>
      <w:r w:rsidRPr="00AC25F2">
        <w:rPr>
          <w:rFonts w:ascii="Times New Roman" w:eastAsia="Times-Roman" w:hAnsi="Times New Roman" w:cs="Times New Roman"/>
          <w:sz w:val="28"/>
          <w:szCs w:val="28"/>
          <w:lang w:val="uk-UA"/>
        </w:rPr>
        <w:t xml:space="preserve"> ім. В.</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Т.</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Зайцева НАМНУ</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цей показник становить 20,5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Ризик розвитку біліарних ускладнень</w:t>
      </w:r>
      <w:r>
        <w:rPr>
          <w:rFonts w:ascii="Times New Roman" w:eastAsia="Times-Roman" w:hAnsi="Times New Roman" w:cs="Times New Roman"/>
          <w:sz w:val="28"/>
          <w:szCs w:val="28"/>
          <w:lang w:val="uk-UA"/>
        </w:rPr>
        <w:t xml:space="preserve"> (жовчотеч)</w:t>
      </w:r>
      <w:r w:rsidRPr="00AC25F2">
        <w:rPr>
          <w:rFonts w:ascii="Times New Roman" w:eastAsia="Times-Roman" w:hAnsi="Times New Roman" w:cs="Times New Roman"/>
          <w:sz w:val="28"/>
          <w:szCs w:val="28"/>
          <w:lang w:val="uk-UA"/>
        </w:rPr>
        <w:t xml:space="preserve"> вищ</w:t>
      </w:r>
      <w:r>
        <w:rPr>
          <w:rFonts w:ascii="Times New Roman" w:eastAsia="Times-Roman" w:hAnsi="Times New Roman" w:cs="Times New Roman"/>
          <w:sz w:val="28"/>
          <w:szCs w:val="28"/>
          <w:lang w:val="uk-UA"/>
        </w:rPr>
        <w:t>ий</w:t>
      </w:r>
      <w:r w:rsidRPr="00AC25F2">
        <w:rPr>
          <w:rFonts w:ascii="Times New Roman" w:eastAsia="Times-Roman" w:hAnsi="Times New Roman" w:cs="Times New Roman"/>
          <w:sz w:val="28"/>
          <w:szCs w:val="28"/>
          <w:lang w:val="uk-UA"/>
        </w:rPr>
        <w:t xml:space="preserve"> при резекціях правої частки печінки, оскільки жовчні протоки лівої частки мають велику</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анатомо-топографічну «стабільн</w:t>
      </w:r>
      <w:r>
        <w:rPr>
          <w:rFonts w:ascii="Times New Roman" w:eastAsia="Times-Roman" w:hAnsi="Times New Roman" w:cs="Times New Roman"/>
          <w:sz w:val="28"/>
          <w:szCs w:val="28"/>
          <w:lang w:val="uk-UA"/>
        </w:rPr>
        <w:t>і</w:t>
      </w:r>
      <w:r w:rsidRPr="00AC25F2">
        <w:rPr>
          <w:rFonts w:ascii="Times New Roman" w:eastAsia="Times-Roman" w:hAnsi="Times New Roman" w:cs="Times New Roman"/>
          <w:sz w:val="28"/>
          <w:szCs w:val="28"/>
          <w:lang w:val="uk-UA"/>
        </w:rPr>
        <w:t>сть».</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Таким чином, найбільш часто</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зустрічаються варіанти будови жовчних шляхів, </w:t>
      </w:r>
      <w:r>
        <w:rPr>
          <w:rFonts w:ascii="Times New Roman" w:eastAsia="Times-Roman" w:hAnsi="Times New Roman" w:cs="Times New Roman"/>
          <w:sz w:val="28"/>
          <w:szCs w:val="28"/>
          <w:lang w:val="uk-UA"/>
        </w:rPr>
        <w:t xml:space="preserve">що </w:t>
      </w:r>
      <w:r w:rsidRPr="00AC25F2">
        <w:rPr>
          <w:rFonts w:ascii="Times New Roman" w:eastAsia="Times-Roman" w:hAnsi="Times New Roman" w:cs="Times New Roman"/>
          <w:sz w:val="28"/>
          <w:szCs w:val="28"/>
          <w:lang w:val="uk-UA"/>
        </w:rPr>
        <w:t>дреную</w:t>
      </w:r>
      <w:r>
        <w:rPr>
          <w:rFonts w:ascii="Times New Roman" w:eastAsia="Times-Roman" w:hAnsi="Times New Roman" w:cs="Times New Roman"/>
          <w:sz w:val="28"/>
          <w:szCs w:val="28"/>
          <w:lang w:val="uk-UA"/>
        </w:rPr>
        <w:t>ть</w:t>
      </w:r>
      <w:r w:rsidRPr="00AC25F2">
        <w:rPr>
          <w:rFonts w:ascii="Times New Roman" w:eastAsia="Times-Roman" w:hAnsi="Times New Roman" w:cs="Times New Roman"/>
          <w:sz w:val="28"/>
          <w:szCs w:val="28"/>
          <w:lang w:val="uk-UA"/>
        </w:rPr>
        <w:t xml:space="preserve"> праву</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частку печінки;</w:t>
      </w:r>
      <w:r>
        <w:rPr>
          <w:rFonts w:ascii="Times New Roman" w:eastAsia="Times-Roman" w:hAnsi="Times New Roman" w:cs="Times New Roman"/>
          <w:sz w:val="28"/>
          <w:szCs w:val="28"/>
          <w:lang w:val="uk-UA"/>
        </w:rPr>
        <w:t xml:space="preserve"> а саме атипове впадіння правої задньої сегментарної протоки (ПЗСП), яка</w:t>
      </w:r>
      <w:r w:rsidRPr="00AC25F2">
        <w:rPr>
          <w:rFonts w:ascii="Times New Roman" w:eastAsia="Times-Roman" w:hAnsi="Times New Roman" w:cs="Times New Roman"/>
          <w:sz w:val="28"/>
          <w:szCs w:val="28"/>
          <w:lang w:val="uk-UA"/>
        </w:rPr>
        <w:t xml:space="preserve"> дренує VI та VII сегменти. У рамках</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даного дослідження аналіз будови </w:t>
      </w:r>
      <w:r>
        <w:rPr>
          <w:rFonts w:ascii="Times New Roman" w:eastAsia="Times-Roman" w:hAnsi="Times New Roman" w:cs="Times New Roman"/>
          <w:sz w:val="28"/>
          <w:szCs w:val="28"/>
          <w:lang w:val="uk-UA"/>
        </w:rPr>
        <w:t xml:space="preserve">жовчних шляхів проводили згідно </w:t>
      </w:r>
      <w:r w:rsidRPr="00AC25F2">
        <w:rPr>
          <w:rFonts w:ascii="Times New Roman" w:eastAsia="Times-Roman" w:hAnsi="Times New Roman" w:cs="Times New Roman"/>
          <w:sz w:val="28"/>
          <w:szCs w:val="28"/>
          <w:lang w:val="uk-UA"/>
        </w:rPr>
        <w:t>класифікації Т.</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Nakamura </w:t>
      </w:r>
      <w:r>
        <w:rPr>
          <w:rFonts w:ascii="Times New Roman" w:eastAsia="Times-Roman" w:hAnsi="Times New Roman" w:cs="Times New Roman"/>
          <w:sz w:val="28"/>
          <w:szCs w:val="28"/>
          <w:lang w:val="uk-UA"/>
        </w:rPr>
        <w:t>та</w:t>
      </w:r>
      <w:r w:rsidRPr="00AC25F2">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ін.</w:t>
      </w:r>
      <w:r w:rsidRPr="00AC25F2">
        <w:rPr>
          <w:rFonts w:ascii="Times New Roman" w:eastAsia="Times-Roman" w:hAnsi="Times New Roman" w:cs="Times New Roman"/>
          <w:sz w:val="28"/>
          <w:szCs w:val="28"/>
          <w:lang w:val="uk-UA"/>
        </w:rPr>
        <w:t xml:space="preserve"> (2002), заснованої на варіантах</w:t>
      </w:r>
      <w:r>
        <w:rPr>
          <w:rFonts w:ascii="Times New Roman" w:eastAsia="Times-Roman" w:hAnsi="Times New Roman" w:cs="Times New Roman"/>
          <w:sz w:val="28"/>
          <w:szCs w:val="28"/>
          <w:lang w:val="uk-UA"/>
        </w:rPr>
        <w:t xml:space="preserve"> формування загальної</w:t>
      </w:r>
      <w:r w:rsidRPr="00AC25F2">
        <w:rPr>
          <w:rFonts w:ascii="Times New Roman" w:eastAsia="Times-Roman" w:hAnsi="Times New Roman" w:cs="Times New Roman"/>
          <w:sz w:val="28"/>
          <w:szCs w:val="28"/>
          <w:lang w:val="uk-UA"/>
        </w:rPr>
        <w:t xml:space="preserve"> п</w:t>
      </w:r>
      <w:r>
        <w:rPr>
          <w:rFonts w:ascii="Times New Roman" w:eastAsia="Times-Roman" w:hAnsi="Times New Roman" w:cs="Times New Roman"/>
          <w:sz w:val="28"/>
          <w:szCs w:val="28"/>
          <w:lang w:val="uk-UA"/>
        </w:rPr>
        <w:t>ечінкової протоки</w:t>
      </w:r>
      <w:r w:rsidRPr="00AC25F2">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Розуміючи важливість доопераційної візуалізації будови жовчних шляхів 60 хворим</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на додаток до МСКТ з</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отриманням ангіографії, бул</w:t>
      </w:r>
      <w:r>
        <w:rPr>
          <w:rFonts w:ascii="Times New Roman" w:eastAsia="Times-Roman" w:hAnsi="Times New Roman" w:cs="Times New Roman"/>
          <w:sz w:val="28"/>
          <w:szCs w:val="28"/>
          <w:lang w:val="uk-UA"/>
        </w:rPr>
        <w:t>о</w:t>
      </w:r>
      <w:r w:rsidRPr="00AC25F2">
        <w:rPr>
          <w:rFonts w:ascii="Times New Roman" w:eastAsia="Times-Roman" w:hAnsi="Times New Roman" w:cs="Times New Roman"/>
          <w:sz w:val="28"/>
          <w:szCs w:val="28"/>
          <w:lang w:val="uk-UA"/>
        </w:rPr>
        <w:t xml:space="preserve"> проведен</w:t>
      </w:r>
      <w:r>
        <w:rPr>
          <w:rFonts w:ascii="Times New Roman" w:eastAsia="Times-Roman" w:hAnsi="Times New Roman" w:cs="Times New Roman"/>
          <w:sz w:val="28"/>
          <w:szCs w:val="28"/>
          <w:lang w:val="uk-UA"/>
        </w:rPr>
        <w:t>о</w:t>
      </w:r>
      <w:r w:rsidRPr="00AC25F2">
        <w:rPr>
          <w:rFonts w:ascii="Times New Roman" w:eastAsia="Times-Roman" w:hAnsi="Times New Roman" w:cs="Times New Roman"/>
          <w:sz w:val="28"/>
          <w:szCs w:val="28"/>
          <w:lang w:val="uk-UA"/>
        </w:rPr>
        <w:t xml:space="preserve"> Т2 МР-холангіографі</w:t>
      </w:r>
      <w:r>
        <w:rPr>
          <w:rFonts w:ascii="Times New Roman" w:eastAsia="Times-Roman" w:hAnsi="Times New Roman" w:cs="Times New Roman"/>
          <w:sz w:val="28"/>
          <w:szCs w:val="28"/>
          <w:lang w:val="uk-UA"/>
        </w:rPr>
        <w:t>ю</w:t>
      </w:r>
      <w:r w:rsidRPr="00AC25F2">
        <w:rPr>
          <w:rFonts w:ascii="Times New Roman" w:eastAsia="Times-Roman" w:hAnsi="Times New Roman" w:cs="Times New Roman"/>
          <w:sz w:val="28"/>
          <w:szCs w:val="28"/>
          <w:lang w:val="uk-UA"/>
        </w:rPr>
        <w:t>, на</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підставі яких були виявлені наступні варіанти формування ЗПП</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які</w:t>
      </w:r>
      <w:r>
        <w:rPr>
          <w:rFonts w:ascii="Times New Roman" w:eastAsia="Times-Roman" w:hAnsi="Times New Roman" w:cs="Times New Roman"/>
          <w:sz w:val="28"/>
          <w:szCs w:val="28"/>
          <w:lang w:val="uk-UA"/>
        </w:rPr>
        <w:t xml:space="preserve"> визначили</w:t>
      </w:r>
      <w:r w:rsidRPr="00AC25F2">
        <w:rPr>
          <w:rFonts w:ascii="Times New Roman" w:eastAsia="Times-Roman" w:hAnsi="Times New Roman" w:cs="Times New Roman"/>
          <w:sz w:val="28"/>
          <w:szCs w:val="28"/>
          <w:lang w:val="uk-UA"/>
        </w:rPr>
        <w:t xml:space="preserve"> анатомічний варіант злиття проток правої частки</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печінки за даними МР-холангіографії в 100</w:t>
      </w:r>
      <w:r>
        <w:rPr>
          <w:rFonts w:ascii="Times New Roman" w:eastAsia="Times-Roman" w:hAnsi="Times New Roman" w:cs="Times New Roman"/>
          <w:sz w:val="28"/>
          <w:szCs w:val="28"/>
          <w:lang w:val="uk-UA"/>
        </w:rPr>
        <w:t>,0 </w:t>
      </w:r>
      <w:r w:rsidRPr="00AC25F2">
        <w:rPr>
          <w:rFonts w:ascii="Times New Roman" w:eastAsia="Times-Roman" w:hAnsi="Times New Roman" w:cs="Times New Roman"/>
          <w:sz w:val="28"/>
          <w:szCs w:val="28"/>
          <w:lang w:val="uk-UA"/>
        </w:rPr>
        <w:t>% досліджень. Це</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дозволило у 32 (53,5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з 60 обстежених, виявити типову будову жовчних шляхів (тип I). У цьому випадку на МР</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холангіограмах візуалізується злиття </w:t>
      </w:r>
      <w:r w:rsidRPr="00AC25F2">
        <w:rPr>
          <w:rFonts w:ascii="Times New Roman" w:eastAsia="Times-Roman" w:hAnsi="Times New Roman" w:cs="Times New Roman"/>
          <w:sz w:val="28"/>
          <w:szCs w:val="28"/>
          <w:lang w:val="uk-UA"/>
        </w:rPr>
        <w:lastRenderedPageBreak/>
        <w:t>ПДП з ЛДП, в результаті чого</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формується загальн</w:t>
      </w:r>
      <w:r>
        <w:rPr>
          <w:rFonts w:ascii="Times New Roman" w:eastAsia="Times-Roman" w:hAnsi="Times New Roman" w:cs="Times New Roman"/>
          <w:sz w:val="28"/>
          <w:szCs w:val="28"/>
          <w:lang w:val="uk-UA"/>
        </w:rPr>
        <w:t>а печінкова</w:t>
      </w:r>
      <w:r w:rsidRPr="00AC25F2">
        <w:rPr>
          <w:rFonts w:ascii="Times New Roman" w:eastAsia="Times-Roman" w:hAnsi="Times New Roman" w:cs="Times New Roman"/>
          <w:sz w:val="28"/>
          <w:szCs w:val="28"/>
          <w:lang w:val="uk-UA"/>
        </w:rPr>
        <w:t xml:space="preserve"> про</w:t>
      </w:r>
      <w:r>
        <w:rPr>
          <w:rFonts w:ascii="Times New Roman" w:eastAsia="Times-Roman" w:hAnsi="Times New Roman" w:cs="Times New Roman"/>
          <w:sz w:val="28"/>
          <w:szCs w:val="28"/>
          <w:lang w:val="uk-UA"/>
        </w:rPr>
        <w:t>тока</w:t>
      </w:r>
      <w:r w:rsidRPr="00AC25F2">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рис</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3.8). </w:t>
      </w:r>
    </w:p>
    <w:p w:rsidR="00636A2E" w:rsidRPr="00AC25F2" w:rsidRDefault="00636A2E" w:rsidP="00636A2E">
      <w:pPr>
        <w:spacing w:after="0" w:line="360" w:lineRule="auto"/>
        <w:jc w:val="center"/>
        <w:rPr>
          <w:rFonts w:ascii="Times New Roman" w:hAnsi="Times New Roman" w:cs="Times New Roman"/>
          <w:sz w:val="28"/>
          <w:szCs w:val="28"/>
          <w:lang w:val="uk-UA"/>
        </w:rPr>
      </w:pPr>
      <w:r w:rsidRPr="00AC25F2">
        <w:rPr>
          <w:rFonts w:ascii="Times New Roman" w:hAnsi="Times New Roman" w:cs="Times New Roman"/>
          <w:noProof/>
          <w:sz w:val="28"/>
          <w:szCs w:val="28"/>
        </w:rPr>
        <w:drawing>
          <wp:inline distT="0" distB="0" distL="0" distR="0" wp14:anchorId="47B521C0" wp14:editId="0ADC8ECE">
            <wp:extent cx="2671948" cy="21903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9200" cy="2196320"/>
                    </a:xfrm>
                    <a:prstGeom prst="rect">
                      <a:avLst/>
                    </a:prstGeom>
                    <a:noFill/>
                    <a:ln>
                      <a:noFill/>
                    </a:ln>
                  </pic:spPr>
                </pic:pic>
              </a:graphicData>
            </a:graphic>
          </wp:inline>
        </w:drawing>
      </w:r>
    </w:p>
    <w:p w:rsidR="00636A2E" w:rsidRDefault="00636A2E" w:rsidP="00636A2E">
      <w:pPr>
        <w:tabs>
          <w:tab w:val="left" w:pos="709"/>
        </w:tabs>
        <w:spacing w:after="0" w:line="360" w:lineRule="auto"/>
        <w:jc w:val="both"/>
        <w:rPr>
          <w:rFonts w:ascii="Times New Roman" w:eastAsia="Times-Roman" w:hAnsi="Times New Roman" w:cs="Times New Roman"/>
          <w:b/>
          <w:sz w:val="28"/>
          <w:szCs w:val="28"/>
          <w:lang w:val="uk-UA"/>
        </w:rPr>
      </w:pPr>
      <w:r>
        <w:rPr>
          <w:rFonts w:ascii="Times New Roman" w:eastAsia="Times-Roman" w:hAnsi="Times New Roman" w:cs="Times New Roman"/>
          <w:sz w:val="28"/>
          <w:szCs w:val="28"/>
          <w:lang w:val="uk-UA"/>
        </w:rPr>
        <w:tab/>
        <w:t>Рис.</w:t>
      </w:r>
      <w:r w:rsidRPr="00AC25F2">
        <w:rPr>
          <w:rFonts w:ascii="Times New Roman" w:eastAsia="Times-Roman" w:hAnsi="Times New Roman" w:cs="Times New Roman"/>
          <w:sz w:val="28"/>
          <w:szCs w:val="28"/>
          <w:lang w:val="uk-UA"/>
        </w:rPr>
        <w:t xml:space="preserve"> 3.8 </w:t>
      </w:r>
      <w:r w:rsidRPr="00D90D92">
        <w:rPr>
          <w:rFonts w:ascii="Times New Roman" w:eastAsia="Times-Roman" w:hAnsi="Times New Roman" w:cs="Times New Roman"/>
          <w:b/>
          <w:sz w:val="28"/>
          <w:szCs w:val="28"/>
          <w:lang w:val="uk-UA"/>
        </w:rPr>
        <w:t>Жовчні протоки, тип I за Т.</w:t>
      </w:r>
      <w:r>
        <w:rPr>
          <w:rFonts w:ascii="Times New Roman" w:eastAsia="Times-Roman" w:hAnsi="Times New Roman" w:cs="Times New Roman"/>
          <w:b/>
          <w:sz w:val="28"/>
          <w:szCs w:val="28"/>
          <w:lang w:val="uk-UA"/>
        </w:rPr>
        <w:t> </w:t>
      </w:r>
      <w:r w:rsidRPr="00D90D92">
        <w:rPr>
          <w:rFonts w:ascii="Times New Roman" w:eastAsia="Times-Roman" w:hAnsi="Times New Roman" w:cs="Times New Roman"/>
          <w:b/>
          <w:sz w:val="28"/>
          <w:szCs w:val="28"/>
          <w:lang w:val="uk-UA"/>
        </w:rPr>
        <w:t>Nakamura. Схема, МР – холангіографія, 3D – реконструкція</w:t>
      </w:r>
      <w:r>
        <w:rPr>
          <w:rFonts w:ascii="Times New Roman" w:eastAsia="Times-Roman" w:hAnsi="Times New Roman" w:cs="Times New Roman"/>
          <w:b/>
          <w:sz w:val="28"/>
          <w:szCs w:val="28"/>
          <w:lang w:val="uk-UA"/>
        </w:rPr>
        <w:t>:</w:t>
      </w:r>
      <w:r w:rsidRPr="00D90D92">
        <w:rPr>
          <w:rFonts w:ascii="Times New Roman" w:eastAsia="Times-Roman" w:hAnsi="Times New Roman" w:cs="Times New Roman"/>
          <w:b/>
          <w:sz w:val="28"/>
          <w:szCs w:val="28"/>
          <w:lang w:val="uk-UA"/>
        </w:rPr>
        <w:t xml:space="preserve"> </w:t>
      </w:r>
    </w:p>
    <w:p w:rsidR="00636A2E" w:rsidRDefault="00636A2E" w:rsidP="00636A2E">
      <w:pPr>
        <w:tabs>
          <w:tab w:val="left" w:pos="709"/>
        </w:tabs>
        <w:spacing w:after="0" w:line="360" w:lineRule="auto"/>
        <w:jc w:val="both"/>
        <w:rPr>
          <w:rFonts w:ascii="Times New Roman" w:eastAsia="Times-Roman" w:hAnsi="Times New Roman" w:cs="Times New Roman"/>
          <w:b/>
          <w:sz w:val="28"/>
          <w:szCs w:val="28"/>
          <w:lang w:val="uk-UA"/>
        </w:rPr>
      </w:pPr>
    </w:p>
    <w:p w:rsidR="00636A2E" w:rsidRPr="00D90D92" w:rsidRDefault="00636A2E" w:rsidP="00636A2E">
      <w:pPr>
        <w:tabs>
          <w:tab w:val="left" w:pos="709"/>
        </w:tabs>
        <w:spacing w:after="0" w:line="360" w:lineRule="auto"/>
        <w:jc w:val="both"/>
        <w:rPr>
          <w:rFonts w:ascii="Times New Roman" w:eastAsia="Times-Roman" w:hAnsi="Times New Roman" w:cs="Times New Roman"/>
          <w:sz w:val="28"/>
          <w:szCs w:val="28"/>
          <w:lang w:val="uk-UA"/>
        </w:rPr>
      </w:pPr>
      <w:r>
        <w:rPr>
          <w:rFonts w:ascii="Times New Roman" w:eastAsia="Times-Roman" w:hAnsi="Times New Roman" w:cs="Times New Roman"/>
          <w:b/>
          <w:sz w:val="28"/>
          <w:szCs w:val="28"/>
          <w:lang w:val="uk-UA"/>
        </w:rPr>
        <w:tab/>
      </w:r>
      <w:r w:rsidRPr="00D90D92">
        <w:rPr>
          <w:rFonts w:ascii="Times New Roman" w:eastAsia="Times-Roman" w:hAnsi="Times New Roman" w:cs="Times New Roman"/>
          <w:sz w:val="28"/>
          <w:szCs w:val="28"/>
          <w:lang w:val="uk-UA"/>
        </w:rPr>
        <w:t>ЗПП – загальна печінкова протока</w:t>
      </w:r>
      <w:r>
        <w:rPr>
          <w:rFonts w:ascii="Times New Roman" w:eastAsia="Times-Roman" w:hAnsi="Times New Roman" w:cs="Times New Roman"/>
          <w:sz w:val="28"/>
          <w:szCs w:val="28"/>
          <w:lang w:val="uk-UA"/>
        </w:rPr>
        <w:t>;</w:t>
      </w:r>
    </w:p>
    <w:p w:rsidR="00636A2E" w:rsidRPr="00D90D92" w:rsidRDefault="00636A2E" w:rsidP="00636A2E">
      <w:pPr>
        <w:tabs>
          <w:tab w:val="left" w:pos="709"/>
        </w:tabs>
        <w:spacing w:after="0" w:line="360" w:lineRule="auto"/>
        <w:jc w:val="both"/>
        <w:rPr>
          <w:rFonts w:ascii="Times New Roman" w:eastAsia="Times-Roman" w:hAnsi="Times New Roman" w:cs="Times New Roman"/>
          <w:sz w:val="28"/>
          <w:szCs w:val="28"/>
          <w:lang w:val="uk-UA"/>
        </w:rPr>
      </w:pPr>
      <w:r w:rsidRPr="00D90D92">
        <w:rPr>
          <w:rFonts w:ascii="Times New Roman" w:eastAsia="Times-Roman" w:hAnsi="Times New Roman" w:cs="Times New Roman"/>
          <w:sz w:val="28"/>
          <w:szCs w:val="28"/>
          <w:lang w:val="uk-UA"/>
        </w:rPr>
        <w:tab/>
        <w:t>ЛДП – ліва дольова протока</w:t>
      </w:r>
      <w:r>
        <w:rPr>
          <w:rFonts w:ascii="Times New Roman" w:eastAsia="Times-Roman" w:hAnsi="Times New Roman" w:cs="Times New Roman"/>
          <w:sz w:val="28"/>
          <w:szCs w:val="28"/>
          <w:lang w:val="uk-UA"/>
        </w:rPr>
        <w:t>;</w:t>
      </w:r>
      <w:r w:rsidRPr="00D90D92">
        <w:rPr>
          <w:rFonts w:ascii="Times New Roman" w:eastAsia="Times-Roman" w:hAnsi="Times New Roman" w:cs="Times New Roman"/>
          <w:sz w:val="28"/>
          <w:szCs w:val="28"/>
          <w:lang w:val="uk-UA"/>
        </w:rPr>
        <w:t xml:space="preserve"> </w:t>
      </w:r>
    </w:p>
    <w:p w:rsidR="00636A2E" w:rsidRPr="00D90D92" w:rsidRDefault="00636A2E" w:rsidP="00636A2E">
      <w:pPr>
        <w:tabs>
          <w:tab w:val="left" w:pos="709"/>
        </w:tabs>
        <w:spacing w:after="0" w:line="360" w:lineRule="auto"/>
        <w:jc w:val="both"/>
        <w:rPr>
          <w:rFonts w:ascii="Times New Roman" w:eastAsia="Times-Roman" w:hAnsi="Times New Roman" w:cs="Times New Roman"/>
          <w:sz w:val="28"/>
          <w:szCs w:val="28"/>
          <w:lang w:val="uk-UA"/>
        </w:rPr>
      </w:pPr>
      <w:r w:rsidRPr="00D90D92">
        <w:rPr>
          <w:rFonts w:ascii="Times New Roman" w:eastAsia="Times-Roman" w:hAnsi="Times New Roman" w:cs="Times New Roman"/>
          <w:sz w:val="28"/>
          <w:szCs w:val="28"/>
          <w:lang w:val="uk-UA"/>
        </w:rPr>
        <w:tab/>
        <w:t>ПДП – права дольова протока</w:t>
      </w:r>
      <w:r>
        <w:rPr>
          <w:rFonts w:ascii="Times New Roman" w:eastAsia="Times-Roman" w:hAnsi="Times New Roman" w:cs="Times New Roman"/>
          <w:sz w:val="28"/>
          <w:szCs w:val="28"/>
          <w:lang w:val="uk-UA"/>
        </w:rPr>
        <w:t>;</w:t>
      </w:r>
      <w:r w:rsidRPr="00D90D92">
        <w:rPr>
          <w:rFonts w:ascii="Times New Roman" w:eastAsia="Times-Roman" w:hAnsi="Times New Roman" w:cs="Times New Roman"/>
          <w:sz w:val="28"/>
          <w:szCs w:val="28"/>
          <w:lang w:val="uk-UA"/>
        </w:rPr>
        <w:t xml:space="preserve"> </w:t>
      </w:r>
    </w:p>
    <w:p w:rsidR="00636A2E" w:rsidRPr="00D90D92" w:rsidRDefault="00636A2E" w:rsidP="00636A2E">
      <w:pPr>
        <w:tabs>
          <w:tab w:val="left" w:pos="709"/>
        </w:tabs>
        <w:spacing w:after="0" w:line="360" w:lineRule="auto"/>
        <w:jc w:val="both"/>
        <w:rPr>
          <w:rFonts w:ascii="Times New Roman" w:eastAsia="Times-Roman" w:hAnsi="Times New Roman" w:cs="Times New Roman"/>
          <w:sz w:val="28"/>
          <w:szCs w:val="28"/>
          <w:lang w:val="uk-UA"/>
        </w:rPr>
      </w:pPr>
      <w:r w:rsidRPr="00D90D92">
        <w:rPr>
          <w:rFonts w:ascii="Times New Roman" w:eastAsia="Times-Roman" w:hAnsi="Times New Roman" w:cs="Times New Roman"/>
          <w:sz w:val="28"/>
          <w:szCs w:val="28"/>
          <w:lang w:val="uk-UA"/>
        </w:rPr>
        <w:tab/>
        <w:t>ПЗСП – права задня сегментарна протока</w:t>
      </w:r>
      <w:r>
        <w:rPr>
          <w:rFonts w:ascii="Times New Roman" w:eastAsia="Times-Roman" w:hAnsi="Times New Roman" w:cs="Times New Roman"/>
          <w:sz w:val="28"/>
          <w:szCs w:val="28"/>
          <w:lang w:val="uk-UA"/>
        </w:rPr>
        <w:t>.</w:t>
      </w:r>
    </w:p>
    <w:p w:rsidR="00636A2E" w:rsidRDefault="00636A2E" w:rsidP="00636A2E">
      <w:pPr>
        <w:tabs>
          <w:tab w:val="left" w:pos="0"/>
        </w:tabs>
        <w:spacing w:after="0" w:line="360" w:lineRule="auto"/>
        <w:jc w:val="both"/>
        <w:rPr>
          <w:rFonts w:ascii="Times New Roman" w:eastAsia="Times-Roman" w:hAnsi="Times New Roman" w:cs="Times New Roman"/>
          <w:sz w:val="28"/>
          <w:szCs w:val="28"/>
          <w:lang w:val="uk-UA"/>
        </w:rPr>
      </w:pP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Так самодиферен</w:t>
      </w:r>
      <w:r>
        <w:rPr>
          <w:rFonts w:ascii="Times New Roman" w:eastAsia="Times-Roman" w:hAnsi="Times New Roman" w:cs="Times New Roman"/>
          <w:sz w:val="28"/>
          <w:szCs w:val="28"/>
          <w:lang w:val="uk-UA"/>
        </w:rPr>
        <w:t>ці</w:t>
      </w:r>
      <w:r w:rsidRPr="00AC25F2">
        <w:rPr>
          <w:rFonts w:ascii="Times New Roman" w:eastAsia="Times-Roman" w:hAnsi="Times New Roman" w:cs="Times New Roman"/>
          <w:sz w:val="28"/>
          <w:szCs w:val="28"/>
          <w:lang w:val="uk-UA"/>
        </w:rPr>
        <w:t>юється жовчний міхур, міхурова протока, загальна жовчна</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протока (холедох), панкреатична протока.</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II тип формування ЗПП, трифуркація, при якому відбувається</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одночасне злиття правої передньої сегментарної протоки (ППСП),</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правої задньої</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сегментарної протоки (ПЗСП) та ЛДП, бу</w:t>
      </w:r>
      <w:r>
        <w:rPr>
          <w:rFonts w:ascii="Times New Roman" w:eastAsia="Times-Roman" w:hAnsi="Times New Roman" w:cs="Times New Roman"/>
          <w:sz w:val="28"/>
          <w:szCs w:val="28"/>
          <w:lang w:val="uk-UA"/>
        </w:rPr>
        <w:t>ло</w:t>
      </w:r>
      <w:r w:rsidRPr="00AC25F2">
        <w:rPr>
          <w:rFonts w:ascii="Times New Roman" w:eastAsia="Times-Roman" w:hAnsi="Times New Roman" w:cs="Times New Roman"/>
          <w:sz w:val="28"/>
          <w:szCs w:val="28"/>
          <w:lang w:val="uk-UA"/>
        </w:rPr>
        <w:t xml:space="preserve"> визначен</w:t>
      </w:r>
      <w:r>
        <w:rPr>
          <w:rFonts w:ascii="Times New Roman" w:eastAsia="Times-Roman" w:hAnsi="Times New Roman" w:cs="Times New Roman"/>
          <w:sz w:val="28"/>
          <w:szCs w:val="28"/>
          <w:lang w:val="uk-UA"/>
        </w:rPr>
        <w:t>о</w:t>
      </w:r>
      <w:r w:rsidRPr="00AC25F2">
        <w:rPr>
          <w:rFonts w:ascii="Times New Roman" w:eastAsia="Times-Roman" w:hAnsi="Times New Roman" w:cs="Times New Roman"/>
          <w:sz w:val="28"/>
          <w:szCs w:val="28"/>
          <w:lang w:val="uk-UA"/>
        </w:rPr>
        <w:t xml:space="preserve"> у 13 (21,6</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обстежених.</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Незалежне впадіння ПЗСП в загальну печінкову протоку (тип III) спостерігався у 7 (11,6</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обстежених хворих. При цьому типі будови жовчних</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протоків вимірюєть</w:t>
      </w:r>
      <w:r>
        <w:rPr>
          <w:rFonts w:ascii="Times New Roman" w:eastAsia="Times-Roman" w:hAnsi="Times New Roman" w:cs="Times New Roman"/>
          <w:sz w:val="28"/>
          <w:szCs w:val="28"/>
          <w:lang w:val="uk-UA"/>
        </w:rPr>
        <w:t>ся відстань між впадінням</w:t>
      </w:r>
      <w:r w:rsidRPr="00AC25F2">
        <w:rPr>
          <w:rFonts w:ascii="Times New Roman" w:eastAsia="Times-Roman" w:hAnsi="Times New Roman" w:cs="Times New Roman"/>
          <w:sz w:val="28"/>
          <w:szCs w:val="28"/>
          <w:lang w:val="uk-UA"/>
        </w:rPr>
        <w:t xml:space="preserve"> ППСП та ПЗСП, що важливо при плануванні пересічення біліарних шляхів. При цьому відстань між ППСП</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та ПЗСП варіюв</w:t>
      </w:r>
      <w:r>
        <w:rPr>
          <w:rFonts w:ascii="Times New Roman" w:eastAsia="Times-Roman" w:hAnsi="Times New Roman" w:cs="Times New Roman"/>
          <w:sz w:val="28"/>
          <w:szCs w:val="28"/>
          <w:lang w:val="uk-UA"/>
        </w:rPr>
        <w:t>а</w:t>
      </w:r>
      <w:r w:rsidRPr="00AC25F2">
        <w:rPr>
          <w:rFonts w:ascii="Times New Roman" w:eastAsia="Times-Roman" w:hAnsi="Times New Roman" w:cs="Times New Roman"/>
          <w:sz w:val="28"/>
          <w:szCs w:val="28"/>
          <w:lang w:val="uk-UA"/>
        </w:rPr>
        <w:t>ла від 5 до 25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мм.</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Впадіння ПЗСП в ЛДП (тип IV) було зареєстровано в 5 (8,3</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xml:space="preserve">%) спостереженнях. Необхідно відзначити особливу клінічну значимість цих </w:t>
      </w:r>
      <w:r w:rsidRPr="00AC25F2">
        <w:rPr>
          <w:rFonts w:ascii="Times New Roman" w:eastAsia="Times-Roman" w:hAnsi="Times New Roman" w:cs="Times New Roman"/>
          <w:sz w:val="28"/>
          <w:szCs w:val="28"/>
          <w:lang w:val="uk-UA"/>
        </w:rPr>
        <w:lastRenderedPageBreak/>
        <w:t>результатів, що впливають на хірургічну стратегію. Завдяки доопераційній візуалізації, став можливим безпечний поділ біліарного дерева при резекціях</w:t>
      </w:r>
    </w:p>
    <w:p w:rsidR="00636A2E" w:rsidRPr="00AC25F2"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лівого латерального бісегмент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а саме вище місця впадання ПЗСП.</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Рідкісні форми формування ЗПП (тип V) були зафіксовані в 3</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спостереженнях, коли було відзначено роздільне впадіння трьох проток правої частки в загальну печінкову протоку на різній відстані.</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Важливим діагностичним етапом в обстеженні було</w:t>
      </w:r>
      <w:r>
        <w:rPr>
          <w:rFonts w:ascii="Times New Roman" w:eastAsia="Times-Roman" w:hAnsi="Times New Roman" w:cs="Times New Roman"/>
          <w:sz w:val="28"/>
          <w:szCs w:val="28"/>
          <w:lang w:val="uk-UA"/>
        </w:rPr>
        <w:t xml:space="preserve"> визначення варіантів жо</w:t>
      </w:r>
      <w:r w:rsidRPr="00AC25F2">
        <w:rPr>
          <w:rFonts w:ascii="Times New Roman" w:eastAsia="Times-Roman" w:hAnsi="Times New Roman" w:cs="Times New Roman"/>
          <w:sz w:val="28"/>
          <w:szCs w:val="28"/>
          <w:lang w:val="uk-UA"/>
        </w:rPr>
        <w:t>вчовідтоку від IV 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Результати даного</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дослідження впливають на вибір хірургічної стратегії </w:t>
      </w:r>
      <w:r>
        <w:rPr>
          <w:rFonts w:ascii="Times New Roman" w:eastAsia="Times-Roman" w:hAnsi="Times New Roman" w:cs="Times New Roman"/>
          <w:sz w:val="28"/>
          <w:szCs w:val="28"/>
          <w:lang w:val="uk-UA"/>
        </w:rPr>
        <w:t xml:space="preserve">при </w:t>
      </w:r>
      <w:r w:rsidRPr="00AC25F2">
        <w:rPr>
          <w:rFonts w:ascii="Times New Roman" w:eastAsia="Times-Roman" w:hAnsi="Times New Roman" w:cs="Times New Roman"/>
          <w:sz w:val="28"/>
          <w:szCs w:val="28"/>
          <w:lang w:val="uk-UA"/>
        </w:rPr>
        <w:t xml:space="preserve">резекції лівого латерального бісегмента.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У цьому контексті було проаналізовано 32 (53,3</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спостереження. Аналізуючи в</w:t>
      </w:r>
      <w:r>
        <w:rPr>
          <w:rFonts w:ascii="Times New Roman" w:eastAsia="Times-Roman" w:hAnsi="Times New Roman" w:cs="Times New Roman"/>
          <w:sz w:val="28"/>
          <w:szCs w:val="28"/>
          <w:lang w:val="uk-UA"/>
        </w:rPr>
        <w:t>аріантну</w:t>
      </w:r>
      <w:r w:rsidRPr="00AC25F2">
        <w:rPr>
          <w:rFonts w:ascii="Times New Roman" w:eastAsia="Times-Roman" w:hAnsi="Times New Roman" w:cs="Times New Roman"/>
          <w:sz w:val="28"/>
          <w:szCs w:val="28"/>
          <w:lang w:val="uk-UA"/>
        </w:rPr>
        <w:t xml:space="preserve"> анатомію проток лівої частки ми спиралися на класифікацію Reichert (2000)</w:t>
      </w:r>
      <w:r>
        <w:rPr>
          <w:rFonts w:ascii="Times New Roman" w:eastAsia="Times-Roman" w:hAnsi="Times New Roman" w:cs="Times New Roman"/>
          <w:sz w:val="28"/>
          <w:szCs w:val="28"/>
          <w:lang w:val="uk-UA"/>
        </w:rPr>
        <w:t>, г</w:t>
      </w:r>
      <w:r w:rsidRPr="00AC25F2">
        <w:rPr>
          <w:rFonts w:ascii="Times New Roman" w:eastAsia="Times-Roman" w:hAnsi="Times New Roman" w:cs="Times New Roman"/>
          <w:sz w:val="28"/>
          <w:szCs w:val="28"/>
          <w:lang w:val="uk-UA"/>
        </w:rPr>
        <w:t xml:space="preserve">рунтуючись на </w:t>
      </w:r>
      <w:r>
        <w:rPr>
          <w:rFonts w:ascii="Times New Roman" w:eastAsia="Times-Roman" w:hAnsi="Times New Roman" w:cs="Times New Roman"/>
          <w:sz w:val="28"/>
          <w:szCs w:val="28"/>
          <w:lang w:val="uk-UA"/>
        </w:rPr>
        <w:t xml:space="preserve">якій було </w:t>
      </w:r>
      <w:r w:rsidRPr="00AC25F2">
        <w:rPr>
          <w:rFonts w:ascii="Times New Roman" w:eastAsia="Times-Roman" w:hAnsi="Times New Roman" w:cs="Times New Roman"/>
          <w:sz w:val="28"/>
          <w:szCs w:val="28"/>
          <w:lang w:val="uk-UA"/>
        </w:rPr>
        <w:t>виділ</w:t>
      </w:r>
      <w:r>
        <w:rPr>
          <w:rFonts w:ascii="Times New Roman" w:eastAsia="Times-Roman" w:hAnsi="Times New Roman" w:cs="Times New Roman"/>
          <w:sz w:val="28"/>
          <w:szCs w:val="28"/>
          <w:lang w:val="uk-UA"/>
        </w:rPr>
        <w:t>ено</w:t>
      </w:r>
      <w:r w:rsidRPr="00AC25F2">
        <w:rPr>
          <w:rFonts w:ascii="Times New Roman" w:eastAsia="Times-Roman" w:hAnsi="Times New Roman" w:cs="Times New Roman"/>
          <w:sz w:val="28"/>
          <w:szCs w:val="28"/>
          <w:lang w:val="uk-UA"/>
        </w:rPr>
        <w:t xml:space="preserve"> наступні варіанти дренування протоки IV сегмента:</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L1</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 протока IV сегмента дренується в ЛДП між місцем злиття жовчних проток II та III сегментів та конфлюєнса лівого та правого пайових проток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14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43,7</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L2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наявність двох проток IV 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які впадають у ЛДП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5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15,6</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 xml:space="preserve">L3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дренування протоки IV сегмента в протоку III сегмента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2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2</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Окремо бу</w:t>
      </w:r>
      <w:r>
        <w:rPr>
          <w:rFonts w:ascii="Times New Roman" w:eastAsia="Times-Roman" w:hAnsi="Times New Roman" w:cs="Times New Roman"/>
          <w:sz w:val="28"/>
          <w:szCs w:val="28"/>
          <w:lang w:val="uk-UA"/>
        </w:rPr>
        <w:t>ло</w:t>
      </w:r>
      <w:r w:rsidRPr="00AC25F2">
        <w:rPr>
          <w:rFonts w:ascii="Times New Roman" w:eastAsia="Times-Roman" w:hAnsi="Times New Roman" w:cs="Times New Roman"/>
          <w:sz w:val="28"/>
          <w:szCs w:val="28"/>
          <w:lang w:val="uk-UA"/>
        </w:rPr>
        <w:t xml:space="preserve"> виділен</w:t>
      </w:r>
      <w:r>
        <w:rPr>
          <w:rFonts w:ascii="Times New Roman" w:eastAsia="Times-Roman" w:hAnsi="Times New Roman" w:cs="Times New Roman"/>
          <w:sz w:val="28"/>
          <w:szCs w:val="28"/>
          <w:lang w:val="uk-UA"/>
        </w:rPr>
        <w:t>о</w:t>
      </w:r>
      <w:r w:rsidRPr="00AC25F2">
        <w:rPr>
          <w:rFonts w:ascii="Times New Roman" w:eastAsia="Times-Roman" w:hAnsi="Times New Roman" w:cs="Times New Roman"/>
          <w:sz w:val="28"/>
          <w:szCs w:val="28"/>
          <w:lang w:val="uk-UA"/>
        </w:rPr>
        <w:t xml:space="preserve"> варіант L5 (некласифіковані варіанти), до якого ми віднесли наявність двох проток IV сегмента, які рівнозначно дренувалися в праву та ліву часткові протоки</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 4 (12,5</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 випадк</w:t>
      </w:r>
      <w:r>
        <w:rPr>
          <w:rFonts w:ascii="Times New Roman" w:eastAsia="Times-Roman" w:hAnsi="Times New Roman" w:cs="Times New Roman"/>
          <w:sz w:val="28"/>
          <w:szCs w:val="28"/>
          <w:lang w:val="uk-UA"/>
        </w:rPr>
        <w:t>и.</w:t>
      </w:r>
      <w:r w:rsidRPr="00AC25F2">
        <w:rPr>
          <w:rFonts w:ascii="Times New Roman" w:eastAsia="Times-Roman" w:hAnsi="Times New Roman" w:cs="Times New Roman"/>
          <w:sz w:val="28"/>
          <w:szCs w:val="28"/>
          <w:lang w:val="uk-UA"/>
        </w:rPr>
        <w:t xml:space="preserve"> Так само до варіанту L5 ми віднесли варіант впадіння протоки IV 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xml:space="preserve"> в область злиття пайових проток (n</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2 </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6,2</w:t>
      </w:r>
      <w:r>
        <w:rPr>
          <w:rFonts w:ascii="Times New Roman" w:eastAsia="Times-Roman" w:hAnsi="Times New Roman" w:cs="Times New Roman"/>
          <w:sz w:val="28"/>
          <w:szCs w:val="28"/>
          <w:lang w:val="uk-UA"/>
        </w:rPr>
        <w:t> </w:t>
      </w:r>
      <w:r w:rsidRPr="00AC25F2">
        <w:rPr>
          <w:rFonts w:ascii="Times New Roman" w:eastAsia="Times-Roman" w:hAnsi="Times New Roman" w:cs="Times New Roman"/>
          <w:sz w:val="28"/>
          <w:szCs w:val="28"/>
          <w:lang w:val="uk-UA"/>
        </w:rPr>
        <w:t>%).</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Таким чином, мультиспіральна комп'ютерна томографія з</w:t>
      </w:r>
      <w:r>
        <w:rPr>
          <w:rFonts w:ascii="Times New Roman" w:eastAsia="Times-Roman" w:hAnsi="Times New Roman" w:cs="Times New Roman"/>
          <w:sz w:val="28"/>
          <w:szCs w:val="28"/>
          <w:lang w:val="uk-UA"/>
        </w:rPr>
        <w:t xml:space="preserve"> </w:t>
      </w:r>
      <w:r w:rsidRPr="00AC25F2">
        <w:rPr>
          <w:rFonts w:ascii="Times New Roman" w:eastAsia="Times-Roman" w:hAnsi="Times New Roman" w:cs="Times New Roman"/>
          <w:sz w:val="28"/>
          <w:szCs w:val="28"/>
          <w:lang w:val="uk-UA"/>
        </w:rPr>
        <w:t xml:space="preserve">проведенням КТ-ангіографії може застосовуватися для одноразової докладної оцінки всіх судинних структур печінки у хворих в передопераційному періоді. Це зменшує частоту використання мультимодальних протоколів обстеження, що більш вигідно за часом та економічно. </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lastRenderedPageBreak/>
        <w:t>У даний час методом вибору для обстеження хворих є МСКТ, оскільки саме цей метод дозволяє найбільш деталізовано вивчити будову судинної системи, особливо артерій з точною візуалізацією артері</w:t>
      </w:r>
      <w:r>
        <w:rPr>
          <w:rFonts w:ascii="Times New Roman" w:eastAsia="Times-Roman" w:hAnsi="Times New Roman" w:cs="Times New Roman"/>
          <w:sz w:val="28"/>
          <w:szCs w:val="28"/>
          <w:lang w:val="uk-UA"/>
        </w:rPr>
        <w:t>ї</w:t>
      </w:r>
      <w:r w:rsidRPr="00AC25F2">
        <w:rPr>
          <w:rFonts w:ascii="Times New Roman" w:eastAsia="Times-Roman" w:hAnsi="Times New Roman" w:cs="Times New Roman"/>
          <w:sz w:val="28"/>
          <w:szCs w:val="28"/>
          <w:lang w:val="uk-UA"/>
        </w:rPr>
        <w:t xml:space="preserve"> IV сегмент</w:t>
      </w:r>
      <w:r>
        <w:rPr>
          <w:rFonts w:ascii="Times New Roman" w:eastAsia="Times-Roman" w:hAnsi="Times New Roman" w:cs="Times New Roman"/>
          <w:sz w:val="28"/>
          <w:szCs w:val="28"/>
          <w:lang w:val="uk-UA"/>
        </w:rPr>
        <w:t>у</w:t>
      </w:r>
      <w:r w:rsidRPr="00AC25F2">
        <w:rPr>
          <w:rFonts w:ascii="Times New Roman" w:eastAsia="Times-Roman" w:hAnsi="Times New Roman" w:cs="Times New Roman"/>
          <w:sz w:val="28"/>
          <w:szCs w:val="28"/>
          <w:lang w:val="uk-UA"/>
        </w:rPr>
        <w:t>. МР-холангіографія дозволяє провести правильну оцінку будови жовчних шляхів пацієнта перед операцією</w:t>
      </w:r>
      <w:r>
        <w:rPr>
          <w:rFonts w:ascii="Times New Roman" w:eastAsia="Times-Roman" w:hAnsi="Times New Roman" w:cs="Times New Roman"/>
          <w:sz w:val="28"/>
          <w:szCs w:val="28"/>
          <w:lang w:val="uk-UA"/>
        </w:rPr>
        <w:t>,</w:t>
      </w:r>
      <w:r w:rsidRPr="00AC25F2">
        <w:rPr>
          <w:rFonts w:ascii="Times New Roman" w:eastAsia="Times-Roman" w:hAnsi="Times New Roman" w:cs="Times New Roman"/>
          <w:sz w:val="28"/>
          <w:szCs w:val="28"/>
          <w:lang w:val="uk-UA"/>
        </w:rPr>
        <w:t xml:space="preserve"> що </w:t>
      </w:r>
      <w:r>
        <w:rPr>
          <w:rFonts w:ascii="Times New Roman" w:eastAsia="Times-Roman" w:hAnsi="Times New Roman" w:cs="Times New Roman"/>
          <w:sz w:val="28"/>
          <w:szCs w:val="28"/>
          <w:lang w:val="uk-UA"/>
        </w:rPr>
        <w:t xml:space="preserve">є </w:t>
      </w:r>
      <w:r w:rsidRPr="00AC25F2">
        <w:rPr>
          <w:rFonts w:ascii="Times New Roman" w:eastAsia="Times-Roman" w:hAnsi="Times New Roman" w:cs="Times New Roman"/>
          <w:sz w:val="28"/>
          <w:szCs w:val="28"/>
          <w:lang w:val="uk-UA"/>
        </w:rPr>
        <w:t>надзвичайно важлив</w:t>
      </w:r>
      <w:r>
        <w:rPr>
          <w:rFonts w:ascii="Times New Roman" w:eastAsia="Times-Roman" w:hAnsi="Times New Roman" w:cs="Times New Roman"/>
          <w:sz w:val="28"/>
          <w:szCs w:val="28"/>
          <w:lang w:val="uk-UA"/>
        </w:rPr>
        <w:t>им</w:t>
      </w:r>
      <w:r w:rsidRPr="00AC25F2">
        <w:rPr>
          <w:rFonts w:ascii="Times New Roman" w:eastAsia="Times-Roman" w:hAnsi="Times New Roman" w:cs="Times New Roman"/>
          <w:sz w:val="28"/>
          <w:szCs w:val="28"/>
          <w:lang w:val="uk-UA"/>
        </w:rPr>
        <w:t xml:space="preserve"> при плануванні об'єму резекції та профілактики біліарних ускладнень.</w:t>
      </w:r>
    </w:p>
    <w:p w:rsidR="00636A2E" w:rsidRPr="00AC25F2" w:rsidRDefault="00636A2E" w:rsidP="00636A2E">
      <w:pPr>
        <w:autoSpaceDE w:val="0"/>
        <w:autoSpaceDN w:val="0"/>
        <w:adjustRightInd w:val="0"/>
        <w:spacing w:after="0" w:line="360" w:lineRule="auto"/>
        <w:jc w:val="both"/>
        <w:rPr>
          <w:rFonts w:ascii="Times New Roman" w:eastAsia="Times-Roman" w:hAnsi="Times New Roman" w:cs="Times New Roman"/>
          <w:b/>
          <w:sz w:val="28"/>
          <w:szCs w:val="28"/>
          <w:lang w:val="uk-UA"/>
        </w:rPr>
      </w:pP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Pr>
          <w:rFonts w:ascii="Times New Roman" w:eastAsia="Times-Roman" w:hAnsi="Times New Roman" w:cs="Times New Roman"/>
          <w:b/>
          <w:sz w:val="28"/>
          <w:szCs w:val="28"/>
          <w:lang w:val="uk-UA"/>
        </w:rPr>
        <w:t>3.2</w:t>
      </w:r>
      <w:r w:rsidRPr="00AC25F2">
        <w:rPr>
          <w:rFonts w:ascii="Times New Roman" w:eastAsia="Times-Roman" w:hAnsi="Times New Roman" w:cs="Times New Roman"/>
          <w:b/>
          <w:sz w:val="28"/>
          <w:szCs w:val="28"/>
          <w:lang w:val="uk-UA"/>
        </w:rPr>
        <w:t xml:space="preserve"> Вплив анатомічніх особливостей гепатобіліарної системи на </w:t>
      </w:r>
    </w:p>
    <w:p w:rsidR="00636A2E" w:rsidRDefault="00636A2E" w:rsidP="00636A2E">
      <w:pPr>
        <w:autoSpaceDE w:val="0"/>
        <w:autoSpaceDN w:val="0"/>
        <w:adjustRightInd w:val="0"/>
        <w:spacing w:after="0" w:line="360" w:lineRule="auto"/>
        <w:jc w:val="both"/>
        <w:rPr>
          <w:rFonts w:ascii="Times New Roman" w:eastAsia="Times-Roman" w:hAnsi="Times New Roman" w:cs="Times New Roman"/>
          <w:b/>
          <w:sz w:val="28"/>
          <w:szCs w:val="28"/>
          <w:lang w:val="uk-UA"/>
        </w:rPr>
      </w:pPr>
      <w:r w:rsidRPr="00AC25F2">
        <w:rPr>
          <w:rFonts w:ascii="Times New Roman" w:eastAsia="Times-Roman" w:hAnsi="Times New Roman" w:cs="Times New Roman"/>
          <w:b/>
          <w:sz w:val="28"/>
          <w:szCs w:val="28"/>
          <w:lang w:val="uk-UA"/>
        </w:rPr>
        <w:t>хірургічну тактику</w:t>
      </w:r>
    </w:p>
    <w:p w:rsidR="00636A2E" w:rsidRPr="00AC25F2"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Варіабельність артеріального кровопостачання печінки, як було підтверджено нашим дослідженням і зазначено багатьма авторами, зустрічається в 45,0-50,0</w:t>
      </w:r>
      <w:r w:rsidRPr="00CF658E">
        <w:rPr>
          <w:rFonts w:ascii="Times New Roman" w:eastAsia="Times-Roman" w:hAnsi="Times New Roman" w:cs="Times New Roman"/>
          <w:sz w:val="28"/>
          <w:szCs w:val="28"/>
        </w:rPr>
        <w:t xml:space="preserve"> </w:t>
      </w:r>
      <w:r w:rsidRPr="00CF658E">
        <w:rPr>
          <w:rFonts w:ascii="Times New Roman" w:eastAsia="Times-Roman" w:hAnsi="Times New Roman" w:cs="Times New Roman"/>
          <w:sz w:val="28"/>
          <w:szCs w:val="28"/>
          <w:lang w:val="uk-UA"/>
        </w:rPr>
        <w:t>% випадків. Але, ступінь деталізації аферентних артерій та цінність виявлених анатомічних варіантів кровопостачання печінки, залежить від виду запланованої резекції печінки.</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При виконаніі резекції правої частки необхідно виявити всі потенційні джерела її артеріального кровопостачання, тобто оцінити рентгенанатомію власної печінкової артерії з басейну черевного стовбура та верхньої брижової артерії, а також всі додаткові гілки, що живлять праву частку, так як вони можуть бути єдиними джерелами кровопостачання певного сегмента частки.</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З метою забезпечення профілактики біліарних ускладнень у вигляді жовчотеч при правобічній гемігепатектомії,  вкрай важливо визначити джерело артеріального кровопостачання IV сегмента. При виявленні правостороннього типу необхідно візуалізувати рівень відходження артерії IV сегмента від правої часткової артерії та уточнити рівень її перетину в ході резекції.</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Остаточна оцінка її анатомічного варіанту проводиться інтраопераційно, тобто після повного виділення усіх судин, паренхіми печінки.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lastRenderedPageBreak/>
        <w:t xml:space="preserve">Визначення основного джерела кровопостачання фрагменту печінки, як за даними МСКТ-ангіографії так і інтраопераційно, не викликало особливих труднощів та було визначено на 100,0 % випадків.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Остаточна ідентифікація всіх судинних елементів артеріального кровопостачання до фрагменту печінки здійснюється тільки на підставі інтраопераційної картини в поєднанні з даними КТ та ангіографії. У тих випадках, коли основна артерія фрагмента печінки (наприклад, ліводолева або праводолева) віддавала гілку до IV сегменту, її стовбур перетинали дистальніше, запобігаючи ішемії даної зони, що є ризикованим у плані розвитку жовчовитікань.</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Діагностична візуалізація додаткових артеріальних гілок до обох частин печінки істотно вплинула на хід операції, визначивши зміни траєкторії та рівень перетину артерій, що живлять.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При резекції лівого латерального бісегменту зазначено додаткову ЛПА від ЛША, яка була визнана гемодинамічно незначущою, що не вплинуло на техніку резекції.</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Незважаючи на широкі ангіографічні можливості представлених методів дослідження при зіставленні даних КТ-ангіографії та інтраопераційних даних були виявлені розбіжності в визначенні джерела кровопостачання IV сегменту.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Артеріальна судина, прийнята при КТ-ангіографії за артерію IV сегмента, була додаткової гілкою до VIII сегменту.</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У 5 випадках, коли при КТ-ангіографії не вдалося візуалізувати артерію IV сегменту, інтраопераційно були визначені наступні варіанти: у 3 хворих лівобічний, у 2 пацієнтів – правобічний варіант кровопостачання до IV сегменту.</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Передопераційна оцінка системи ворітної вени печінки має першорядне значення для коректної судинної реконструкції частки печінки.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В цілому, регенераторна активність та життєдіяльність кукси печінки залежать від прецизійного та точного поділу портального русла. Власний </w:t>
      </w:r>
      <w:r w:rsidRPr="00CF658E">
        <w:rPr>
          <w:rFonts w:ascii="Times New Roman" w:eastAsia="Times-Roman" w:hAnsi="Times New Roman" w:cs="Times New Roman"/>
          <w:sz w:val="28"/>
          <w:szCs w:val="28"/>
          <w:lang w:val="uk-UA"/>
        </w:rPr>
        <w:lastRenderedPageBreak/>
        <w:t>досвід та дані літератури показують, що ліва ворітна вена має однотипну будову. Навпаки, права часткова ворітна вена та варіанти її поділу заслуговують особливої уваги при плануванні анатомічних (праворуч та ліворуч) резекцій печінки.</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Типове розгалуження ВВ, тобто біфуркація, не впливає на тактику операції. Але при виконанні гемігепатектомії праворуч необхідно враховувати довжину однойменної ворітної вени. Так, довжина менш 15 мм розцінюється як короткий стовбур правої ВВ або ранній поділ правої ВВ.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При резекції лівої частки або лівого латерального бісегменту печінки найбільш важливо діагностувати варіанти, коли права передня ворітна вена відходить від лівої часткової вени на значній відстані від біфуркації основного стовбуру.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Це пов'язано з тим, що при перетині лівої часткової ворітної вени в області біфуркації IV, V та VIII сегменти печінки будуть позбавлені портального кровотоку, тобто опиняться в умовах ішемії, що також може бути причиною післяопераційних жовчовитікань. Тому в таких випадках лінія резекції повинна проходити дистальніше відходження правої передньої ворітної вени. При цьому лінія перетину лівої часткової ворітної вени може перебувати інтрапаренхіматозно.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У 102 (94,0 % при n=108) пацієнтів за даними КТ-портографії було виявлено типовий варіант розгалуження ВВ, який знайшов своє підтвердження інтраопераційно. При цьому у 10 хворих (9,0 %), яким планували виконати резекцію правої частки печінки, за даними КТ-ангіографії довжина однойменної ворітної гілки була меншою за 15 мм, що розцінено як ранній поділ правої ВВ.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 xml:space="preserve">Трифуркація за даними КТ-портографіі була діагностована у 3 (3,0 %) хворих. Але протягом операції у 2 із них відзначено розбіжність інтраопераційної картини та даних МСКТ. Дана інструментальна гіпердіагностика була обумовлена низкою причин. </w:t>
      </w:r>
    </w:p>
    <w:p w:rsidR="00636A2E" w:rsidRPr="00CF658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lastRenderedPageBreak/>
        <w:t>В 1 випадку це симулювала коротка права гілка ВВ (менше 10 мм), в іншому – великий кут між бісегментарними гілками правої ВВ. Тільки в одному спостереженні було підтверджено істинну трифуркацію основного стовбура ворітної вени.</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CF658E">
        <w:rPr>
          <w:rFonts w:ascii="Times New Roman" w:eastAsia="Times-Roman" w:hAnsi="Times New Roman" w:cs="Times New Roman"/>
          <w:sz w:val="28"/>
          <w:szCs w:val="28"/>
          <w:lang w:val="uk-UA"/>
        </w:rPr>
        <w:t>У 2 (1,8 %) хворих, трифуркація правої ВВ не вплинула на хід операції через відсутність технічних труднощів при резекції.</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C25F2">
        <w:rPr>
          <w:rFonts w:ascii="Times New Roman" w:eastAsia="Times-Roman" w:hAnsi="Times New Roman" w:cs="Times New Roman"/>
          <w:sz w:val="28"/>
          <w:szCs w:val="28"/>
          <w:lang w:val="uk-UA"/>
        </w:rPr>
        <w:t>Таким чином, вивчення варіантної анатомії судинної та біліарно</w:t>
      </w:r>
      <w:r>
        <w:rPr>
          <w:rFonts w:ascii="Times New Roman" w:eastAsia="Times-Roman" w:hAnsi="Times New Roman" w:cs="Times New Roman"/>
          <w:sz w:val="28"/>
          <w:szCs w:val="28"/>
          <w:lang w:val="uk-UA"/>
        </w:rPr>
        <w:t>ї</w:t>
      </w:r>
      <w:r w:rsidRPr="00AC25F2">
        <w:rPr>
          <w:rFonts w:ascii="Times New Roman" w:eastAsia="Times-Roman" w:hAnsi="Times New Roman" w:cs="Times New Roman"/>
          <w:sz w:val="28"/>
          <w:szCs w:val="28"/>
          <w:lang w:val="uk-UA"/>
        </w:rPr>
        <w:t xml:space="preserve"> архітектоніки печінки у хворих є невід'ємною частиною їхнього доопераційного обстеження. Крім діагностичних завдань щодо виявлення різних дифузних та </w:t>
      </w:r>
      <w:r>
        <w:rPr>
          <w:rFonts w:ascii="Times New Roman" w:eastAsia="Times-Roman" w:hAnsi="Times New Roman" w:cs="Times New Roman"/>
          <w:sz w:val="28"/>
          <w:szCs w:val="28"/>
          <w:lang w:val="uk-UA"/>
        </w:rPr>
        <w:t>осередкових</w:t>
      </w:r>
      <w:r w:rsidRPr="00AC25F2">
        <w:rPr>
          <w:rFonts w:ascii="Times New Roman" w:eastAsia="Times-Roman" w:hAnsi="Times New Roman" w:cs="Times New Roman"/>
          <w:sz w:val="28"/>
          <w:szCs w:val="28"/>
          <w:lang w:val="uk-UA"/>
        </w:rPr>
        <w:t xml:space="preserve"> уражень печінки та формування критеріїв відбору отриман</w:t>
      </w:r>
      <w:r>
        <w:rPr>
          <w:rFonts w:ascii="Times New Roman" w:eastAsia="Times-Roman" w:hAnsi="Times New Roman" w:cs="Times New Roman"/>
          <w:sz w:val="28"/>
          <w:szCs w:val="28"/>
          <w:lang w:val="uk-UA"/>
        </w:rPr>
        <w:t>і</w:t>
      </w:r>
      <w:r w:rsidRPr="00AC25F2">
        <w:rPr>
          <w:rFonts w:ascii="Times New Roman" w:eastAsia="Times-Roman" w:hAnsi="Times New Roman" w:cs="Times New Roman"/>
          <w:sz w:val="28"/>
          <w:szCs w:val="28"/>
          <w:lang w:val="uk-UA"/>
        </w:rPr>
        <w:t xml:space="preserve"> дані діагностичної візуалізації дозволяють:</w:t>
      </w:r>
    </w:p>
    <w:p w:rsidR="00636A2E" w:rsidRPr="004754A4" w:rsidRDefault="00636A2E" w:rsidP="00636A2E">
      <w:pPr>
        <w:pStyle w:val="a3"/>
        <w:numPr>
          <w:ilvl w:val="0"/>
          <w:numId w:val="16"/>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4754A4">
        <w:rPr>
          <w:rFonts w:ascii="Times New Roman" w:eastAsia="Times-Roman" w:hAnsi="Times New Roman" w:cs="Times New Roman"/>
          <w:sz w:val="28"/>
          <w:szCs w:val="28"/>
          <w:lang w:val="uk-UA"/>
        </w:rPr>
        <w:t>визначати стратегію та етапність хірургічного втручання у хворих;</w:t>
      </w:r>
    </w:p>
    <w:p w:rsidR="00636A2E" w:rsidRPr="004754A4" w:rsidRDefault="00636A2E" w:rsidP="00636A2E">
      <w:pPr>
        <w:pStyle w:val="a3"/>
        <w:numPr>
          <w:ilvl w:val="0"/>
          <w:numId w:val="16"/>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4754A4">
        <w:rPr>
          <w:rFonts w:ascii="Times New Roman" w:eastAsia="Times-Roman" w:hAnsi="Times New Roman" w:cs="Times New Roman"/>
          <w:sz w:val="28"/>
          <w:szCs w:val="28"/>
          <w:lang w:val="uk-UA"/>
        </w:rPr>
        <w:t>обрати оптимальну траєкторію дисекції паренхіми печінки з</w:t>
      </w:r>
      <w:r>
        <w:rPr>
          <w:rFonts w:ascii="Times New Roman" w:eastAsia="Times-Roman" w:hAnsi="Times New Roman" w:cs="Times New Roman"/>
          <w:sz w:val="28"/>
          <w:szCs w:val="28"/>
          <w:lang w:val="uk-UA"/>
        </w:rPr>
        <w:t xml:space="preserve"> </w:t>
      </w:r>
      <w:r w:rsidRPr="004754A4">
        <w:rPr>
          <w:rFonts w:ascii="Times New Roman" w:eastAsia="Times-Roman" w:hAnsi="Times New Roman" w:cs="Times New Roman"/>
          <w:sz w:val="28"/>
          <w:szCs w:val="28"/>
          <w:lang w:val="uk-UA"/>
        </w:rPr>
        <w:t>визначенням рівня поділу артеріальних, портальних та венозних судин;</w:t>
      </w:r>
    </w:p>
    <w:p w:rsidR="00636A2E" w:rsidRPr="004754A4" w:rsidRDefault="00636A2E" w:rsidP="00636A2E">
      <w:pPr>
        <w:pStyle w:val="a3"/>
        <w:numPr>
          <w:ilvl w:val="0"/>
          <w:numId w:val="16"/>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4754A4">
        <w:rPr>
          <w:rFonts w:ascii="Times New Roman" w:eastAsia="Times-Roman" w:hAnsi="Times New Roman" w:cs="Times New Roman"/>
          <w:sz w:val="28"/>
          <w:szCs w:val="28"/>
          <w:lang w:val="uk-UA"/>
        </w:rPr>
        <w:t>уточнити методику резекції біліарного дерева;</w:t>
      </w:r>
    </w:p>
    <w:p w:rsidR="00636A2E" w:rsidRDefault="00636A2E" w:rsidP="00636A2E">
      <w:pPr>
        <w:pStyle w:val="a3"/>
        <w:numPr>
          <w:ilvl w:val="0"/>
          <w:numId w:val="16"/>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4754A4">
        <w:rPr>
          <w:rFonts w:ascii="Times New Roman" w:eastAsia="Times-Roman" w:hAnsi="Times New Roman" w:cs="Times New Roman"/>
          <w:sz w:val="28"/>
          <w:szCs w:val="28"/>
          <w:lang w:val="uk-UA"/>
        </w:rPr>
        <w:t>прогнозувати кількість усть жовчних проток для визначення способу біліостазу.</w:t>
      </w:r>
    </w:p>
    <w:p w:rsidR="00636A2E" w:rsidRDefault="00636A2E" w:rsidP="00636A2E">
      <w:pPr>
        <w:spacing w:after="0" w:line="360" w:lineRule="auto"/>
        <w:ind w:firstLine="709"/>
        <w:jc w:val="both"/>
        <w:rPr>
          <w:rFonts w:ascii="Times New Roman" w:hAnsi="Times New Roman" w:cs="Times New Roman"/>
          <w:b/>
          <w:sz w:val="28"/>
          <w:szCs w:val="28"/>
          <w:lang w:val="uk-UA"/>
        </w:rPr>
      </w:pPr>
    </w:p>
    <w:p w:rsidR="00636A2E" w:rsidRPr="00BB5740" w:rsidRDefault="00636A2E" w:rsidP="00636A2E">
      <w:pPr>
        <w:spacing w:after="0" w:line="360" w:lineRule="auto"/>
        <w:ind w:firstLine="709"/>
        <w:jc w:val="both"/>
        <w:rPr>
          <w:rFonts w:ascii="Times New Roman" w:hAnsi="Times New Roman" w:cs="Times New Roman"/>
          <w:b/>
          <w:sz w:val="28"/>
          <w:szCs w:val="28"/>
        </w:rPr>
      </w:pPr>
      <w:r w:rsidRPr="00BB5740">
        <w:rPr>
          <w:rFonts w:ascii="Times New Roman" w:hAnsi="Times New Roman" w:cs="Times New Roman"/>
          <w:b/>
          <w:sz w:val="28"/>
          <w:szCs w:val="28"/>
        </w:rPr>
        <w:t>3.3 Результати дуплексного сканування портального кровотоку та тетраполярної реогепатографії</w:t>
      </w:r>
    </w:p>
    <w:p w:rsidR="00636A2E" w:rsidRPr="00BB5740" w:rsidRDefault="00636A2E" w:rsidP="00636A2E">
      <w:pPr>
        <w:spacing w:after="0" w:line="360" w:lineRule="auto"/>
        <w:ind w:firstLine="709"/>
        <w:jc w:val="both"/>
        <w:rPr>
          <w:rFonts w:ascii="Times New Roman" w:hAnsi="Times New Roman" w:cs="Times New Roman"/>
          <w:b/>
          <w:sz w:val="28"/>
          <w:szCs w:val="28"/>
        </w:rPr>
      </w:pPr>
    </w:p>
    <w:p w:rsidR="00636A2E" w:rsidRPr="00AC25F2"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Представлені результати дуплексного сканування портального кровотоку у 27</w:t>
      </w:r>
      <w:r>
        <w:rPr>
          <w:rFonts w:ascii="Times New Roman" w:hAnsi="Times New Roman" w:cs="Times New Roman"/>
          <w:sz w:val="28"/>
          <w:szCs w:val="28"/>
          <w:lang w:val="uk-UA"/>
        </w:rPr>
        <w:t xml:space="preserve"> </w:t>
      </w:r>
      <w:r w:rsidRPr="00AC25F2">
        <w:rPr>
          <w:rFonts w:ascii="Times New Roman" w:hAnsi="Times New Roman" w:cs="Times New Roman"/>
          <w:sz w:val="28"/>
          <w:szCs w:val="28"/>
          <w:lang w:val="uk-UA"/>
        </w:rPr>
        <w:t>хворих основної групи без післяопераційних біліарних ускладнень та 10 пацієнтів з післяопераційними білі</w:t>
      </w:r>
      <w:r>
        <w:rPr>
          <w:rFonts w:ascii="Times New Roman" w:hAnsi="Times New Roman" w:cs="Times New Roman"/>
          <w:sz w:val="28"/>
          <w:szCs w:val="28"/>
          <w:lang w:val="uk-UA"/>
        </w:rPr>
        <w:t xml:space="preserve">арними ускладненнями </w:t>
      </w:r>
      <w:r w:rsidRPr="00AC25F2">
        <w:rPr>
          <w:rFonts w:ascii="Times New Roman" w:hAnsi="Times New Roman" w:cs="Times New Roman"/>
          <w:sz w:val="28"/>
          <w:szCs w:val="28"/>
          <w:lang w:val="uk-UA"/>
        </w:rPr>
        <w:t>(табл</w:t>
      </w:r>
      <w:r>
        <w:rPr>
          <w:rFonts w:ascii="Times New Roman" w:hAnsi="Times New Roman" w:cs="Times New Roman"/>
          <w:sz w:val="28"/>
          <w:szCs w:val="28"/>
          <w:lang w:val="uk-UA"/>
        </w:rPr>
        <w:t>.</w:t>
      </w:r>
      <w:r w:rsidRPr="00AC25F2">
        <w:rPr>
          <w:rFonts w:ascii="Times New Roman" w:hAnsi="Times New Roman" w:cs="Times New Roman"/>
          <w:sz w:val="28"/>
          <w:szCs w:val="28"/>
          <w:lang w:val="uk-UA"/>
        </w:rPr>
        <w:t xml:space="preserve"> 3.1). </w:t>
      </w:r>
    </w:p>
    <w:p w:rsidR="008B6060" w:rsidRDefault="008B6060" w:rsidP="00636A2E">
      <w:pPr>
        <w:spacing w:after="0" w:line="360" w:lineRule="auto"/>
        <w:ind w:firstLine="708"/>
        <w:jc w:val="right"/>
        <w:rPr>
          <w:rFonts w:ascii="Times New Roman" w:hAnsi="Times New Roman" w:cs="Times New Roman"/>
          <w:sz w:val="28"/>
          <w:szCs w:val="28"/>
          <w:lang w:val="uk-UA"/>
        </w:rPr>
      </w:pPr>
    </w:p>
    <w:p w:rsidR="008B6060" w:rsidRDefault="008B6060" w:rsidP="00636A2E">
      <w:pPr>
        <w:spacing w:after="0" w:line="360" w:lineRule="auto"/>
        <w:ind w:firstLine="708"/>
        <w:jc w:val="right"/>
        <w:rPr>
          <w:rFonts w:ascii="Times New Roman" w:hAnsi="Times New Roman" w:cs="Times New Roman"/>
          <w:sz w:val="28"/>
          <w:szCs w:val="28"/>
          <w:lang w:val="uk-UA"/>
        </w:rPr>
      </w:pPr>
    </w:p>
    <w:p w:rsidR="008B6060" w:rsidRDefault="008B6060" w:rsidP="00636A2E">
      <w:pPr>
        <w:spacing w:after="0" w:line="360" w:lineRule="auto"/>
        <w:ind w:firstLine="708"/>
        <w:jc w:val="right"/>
        <w:rPr>
          <w:rFonts w:ascii="Times New Roman" w:hAnsi="Times New Roman" w:cs="Times New Roman"/>
          <w:sz w:val="28"/>
          <w:szCs w:val="28"/>
          <w:lang w:val="uk-UA"/>
        </w:rPr>
      </w:pPr>
    </w:p>
    <w:p w:rsidR="008B6060" w:rsidRDefault="008B6060" w:rsidP="00636A2E">
      <w:pPr>
        <w:spacing w:after="0" w:line="360" w:lineRule="auto"/>
        <w:ind w:firstLine="708"/>
        <w:jc w:val="right"/>
        <w:rPr>
          <w:rFonts w:ascii="Times New Roman" w:hAnsi="Times New Roman" w:cs="Times New Roman"/>
          <w:sz w:val="28"/>
          <w:szCs w:val="28"/>
          <w:lang w:val="uk-UA"/>
        </w:rPr>
      </w:pPr>
    </w:p>
    <w:p w:rsidR="008B6060" w:rsidRDefault="008B6060" w:rsidP="00636A2E">
      <w:pPr>
        <w:spacing w:after="0" w:line="360" w:lineRule="auto"/>
        <w:ind w:firstLine="708"/>
        <w:jc w:val="right"/>
        <w:rPr>
          <w:rFonts w:ascii="Times New Roman" w:hAnsi="Times New Roman" w:cs="Times New Roman"/>
          <w:sz w:val="28"/>
          <w:szCs w:val="28"/>
          <w:lang w:val="uk-UA"/>
        </w:rPr>
      </w:pPr>
    </w:p>
    <w:p w:rsidR="00636A2E" w:rsidRDefault="00636A2E" w:rsidP="00636A2E">
      <w:pPr>
        <w:spacing w:after="0" w:line="360" w:lineRule="auto"/>
        <w:ind w:firstLine="708"/>
        <w:jc w:val="right"/>
        <w:rPr>
          <w:rFonts w:ascii="Times New Roman" w:hAnsi="Times New Roman" w:cs="Times New Roman"/>
          <w:sz w:val="28"/>
          <w:szCs w:val="28"/>
          <w:lang w:val="uk-UA"/>
        </w:rPr>
      </w:pPr>
      <w:r w:rsidRPr="00AC25F2">
        <w:rPr>
          <w:rFonts w:ascii="Times New Roman" w:hAnsi="Times New Roman" w:cs="Times New Roman"/>
          <w:sz w:val="28"/>
          <w:szCs w:val="28"/>
          <w:lang w:val="uk-UA"/>
        </w:rPr>
        <w:lastRenderedPageBreak/>
        <w:t>Таблиця 3.1</w:t>
      </w:r>
    </w:p>
    <w:p w:rsidR="00636A2E" w:rsidRPr="003865E4" w:rsidRDefault="00636A2E" w:rsidP="00636A2E">
      <w:pPr>
        <w:spacing w:after="0" w:line="360" w:lineRule="auto"/>
        <w:jc w:val="center"/>
        <w:rPr>
          <w:rFonts w:ascii="Times New Roman" w:hAnsi="Times New Roman" w:cs="Times New Roman"/>
          <w:b/>
          <w:sz w:val="28"/>
          <w:szCs w:val="28"/>
          <w:lang w:val="uk-UA"/>
        </w:rPr>
      </w:pPr>
      <w:r w:rsidRPr="003865E4">
        <w:rPr>
          <w:rFonts w:ascii="Times New Roman" w:hAnsi="Times New Roman" w:cs="Times New Roman"/>
          <w:b/>
          <w:sz w:val="28"/>
          <w:szCs w:val="28"/>
          <w:lang w:val="uk-UA"/>
        </w:rPr>
        <w:t>Гемодинамічні показники хворих після резекцій печінки</w:t>
      </w:r>
    </w:p>
    <w:tbl>
      <w:tblPr>
        <w:tblStyle w:val="af2"/>
        <w:tblW w:w="0" w:type="auto"/>
        <w:jc w:val="center"/>
        <w:tblLook w:val="04A0" w:firstRow="1" w:lastRow="0" w:firstColumn="1" w:lastColumn="0" w:noHBand="0" w:noVBand="1"/>
      </w:tblPr>
      <w:tblGrid>
        <w:gridCol w:w="2520"/>
        <w:gridCol w:w="1794"/>
        <w:gridCol w:w="1548"/>
        <w:gridCol w:w="1493"/>
        <w:gridCol w:w="1791"/>
      </w:tblGrid>
      <w:tr w:rsidR="00636A2E" w:rsidRPr="00AC25F2" w:rsidTr="00636A2E">
        <w:trPr>
          <w:jc w:val="center"/>
        </w:trPr>
        <w:tc>
          <w:tcPr>
            <w:tcW w:w="2520"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Показник</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Pr>
                <w:rFonts w:ascii="Times New Roman" w:hAnsi="Times New Roman" w:cs="Times New Roman"/>
                <w:sz w:val="24"/>
                <w:szCs w:val="24"/>
                <w:lang w:val="uk-UA"/>
              </w:rPr>
              <w:t>Терміни</w:t>
            </w:r>
          </w:p>
        </w:tc>
        <w:tc>
          <w:tcPr>
            <w:tcW w:w="1548" w:type="dxa"/>
            <w:vAlign w:val="center"/>
          </w:tcPr>
          <w:p w:rsidR="00636A2E" w:rsidRPr="00AC25F2" w:rsidRDefault="00636A2E" w:rsidP="00636A2E">
            <w:pPr>
              <w:jc w:val="center"/>
              <w:rPr>
                <w:rFonts w:ascii="Times New Roman" w:hAnsi="Times New Roman" w:cs="Times New Roman"/>
                <w:sz w:val="24"/>
                <w:szCs w:val="24"/>
                <w:lang w:val="uk-UA"/>
              </w:rPr>
            </w:pPr>
            <w:r>
              <w:rPr>
                <w:rFonts w:ascii="Times New Roman" w:hAnsi="Times New Roman" w:cs="Times New Roman"/>
                <w:sz w:val="24"/>
                <w:szCs w:val="24"/>
                <w:lang w:val="uk-UA"/>
              </w:rPr>
              <w:t>Нормальні показники</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Група 1, без ускладнень</w:t>
            </w:r>
          </w:p>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n</w:t>
            </w:r>
            <w:r>
              <w:rPr>
                <w:rFonts w:ascii="Times New Roman" w:hAnsi="Times New Roman" w:cs="Times New Roman"/>
                <w:sz w:val="24"/>
                <w:szCs w:val="24"/>
                <w:lang w:val="uk-UA"/>
              </w:rPr>
              <w:t>=</w:t>
            </w:r>
            <w:r w:rsidRPr="00AC25F2">
              <w:rPr>
                <w:rFonts w:ascii="Times New Roman" w:hAnsi="Times New Roman" w:cs="Times New Roman"/>
                <w:sz w:val="24"/>
                <w:szCs w:val="24"/>
                <w:lang w:val="uk-UA"/>
              </w:rPr>
              <w:t>27</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Група 2, з ускладненнями</w:t>
            </w:r>
          </w:p>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n</w:t>
            </w:r>
            <w:r>
              <w:rPr>
                <w:rFonts w:ascii="Times New Roman" w:hAnsi="Times New Roman" w:cs="Times New Roman"/>
                <w:sz w:val="24"/>
                <w:szCs w:val="24"/>
                <w:lang w:val="uk-UA"/>
              </w:rPr>
              <w:t>=</w:t>
            </w:r>
            <w:r w:rsidRPr="00AC25F2">
              <w:rPr>
                <w:rFonts w:ascii="Times New Roman" w:hAnsi="Times New Roman" w:cs="Times New Roman"/>
                <w:sz w:val="24"/>
                <w:szCs w:val="24"/>
                <w:lang w:val="uk-UA"/>
              </w:rPr>
              <w:t>10</w:t>
            </w:r>
          </w:p>
        </w:tc>
      </w:tr>
      <w:tr w:rsidR="00636A2E" w:rsidRPr="00AC25F2" w:rsidTr="00636A2E">
        <w:trPr>
          <w:trHeight w:val="387"/>
          <w:jc w:val="center"/>
        </w:trPr>
        <w:tc>
          <w:tcPr>
            <w:tcW w:w="2520"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Діаметр ВВ, см</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48"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1,15±0,06</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1,08±0,25</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1,21±0,27</w:t>
            </w:r>
          </w:p>
        </w:tc>
      </w:tr>
      <w:tr w:rsidR="00636A2E" w:rsidRPr="00AC25F2" w:rsidTr="00636A2E">
        <w:trPr>
          <w:trHeight w:val="266"/>
          <w:jc w:val="center"/>
        </w:trPr>
        <w:tc>
          <w:tcPr>
            <w:tcW w:w="2520"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12-14 доба</w:t>
            </w:r>
          </w:p>
        </w:tc>
        <w:tc>
          <w:tcPr>
            <w:tcW w:w="1548"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1,11±0,26</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1,32±01</w:t>
            </w:r>
          </w:p>
        </w:tc>
      </w:tr>
      <w:tr w:rsidR="00636A2E" w:rsidRPr="00AC25F2" w:rsidTr="00636A2E">
        <w:trPr>
          <w:trHeight w:val="411"/>
          <w:jc w:val="center"/>
        </w:trPr>
        <w:tc>
          <w:tcPr>
            <w:tcW w:w="2520"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 xml:space="preserve">Лінійна </w:t>
            </w:r>
            <w:r>
              <w:rPr>
                <w:rFonts w:ascii="Times New Roman" w:hAnsi="Times New Roman" w:cs="Times New Roman"/>
                <w:sz w:val="24"/>
                <w:szCs w:val="24"/>
                <w:lang w:val="uk-UA"/>
              </w:rPr>
              <w:t>ш</w:t>
            </w:r>
            <w:r w:rsidRPr="00AC25F2">
              <w:rPr>
                <w:rFonts w:ascii="Times New Roman" w:hAnsi="Times New Roman" w:cs="Times New Roman"/>
                <w:sz w:val="24"/>
                <w:szCs w:val="24"/>
                <w:lang w:val="uk-UA"/>
              </w:rPr>
              <w:t>видкість кровотоку в ВВ, см/с</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48"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23,0±4*</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27±8,8</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33±9,6</w:t>
            </w:r>
          </w:p>
        </w:tc>
      </w:tr>
      <w:tr w:rsidR="00636A2E" w:rsidRPr="00AC25F2" w:rsidTr="00636A2E">
        <w:trPr>
          <w:trHeight w:val="417"/>
          <w:jc w:val="center"/>
        </w:trPr>
        <w:tc>
          <w:tcPr>
            <w:tcW w:w="2520" w:type="dxa"/>
            <w:vMerge/>
            <w:vAlign w:val="center"/>
          </w:tcPr>
          <w:p w:rsidR="00636A2E" w:rsidRPr="00AC25F2" w:rsidRDefault="00636A2E" w:rsidP="00636A2E">
            <w:pPr>
              <w:jc w:val="both"/>
              <w:rPr>
                <w:rFonts w:ascii="Times New Roman" w:hAnsi="Times New Roman" w:cs="Times New Roman"/>
                <w:sz w:val="24"/>
                <w:szCs w:val="24"/>
                <w:lang w:val="uk-UA"/>
              </w:rPr>
            </w:pP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12-14 доба</w:t>
            </w:r>
          </w:p>
        </w:tc>
        <w:tc>
          <w:tcPr>
            <w:tcW w:w="1548"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34±33</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23</w:t>
            </w:r>
            <w:r w:rsidRPr="00AC25F2">
              <w:rPr>
                <w:rFonts w:ascii="Calibri" w:eastAsia="Times-Roman" w:hAnsi="Calibri" w:cs="Times-Roman"/>
                <w:sz w:val="23"/>
                <w:szCs w:val="23"/>
                <w:lang w:val="uk-UA"/>
              </w:rPr>
              <w:t>±</w:t>
            </w:r>
            <w:r w:rsidRPr="00AC25F2">
              <w:rPr>
                <w:rFonts w:ascii="Times New Roman" w:eastAsia="Times-Roman" w:hAnsi="Times New Roman" w:cs="Times New Roman"/>
                <w:sz w:val="24"/>
                <w:szCs w:val="24"/>
                <w:lang w:val="uk-UA"/>
              </w:rPr>
              <w:t>11</w:t>
            </w:r>
          </w:p>
        </w:tc>
      </w:tr>
      <w:tr w:rsidR="00636A2E" w:rsidRPr="00AC25F2" w:rsidTr="00636A2E">
        <w:trPr>
          <w:trHeight w:val="409"/>
          <w:jc w:val="center"/>
        </w:trPr>
        <w:tc>
          <w:tcPr>
            <w:tcW w:w="2520"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Об</w:t>
            </w:r>
            <w:r w:rsidRPr="00397470">
              <w:rPr>
                <w:rFonts w:ascii="Times New Roman" w:eastAsia="Times-Roman" w:hAnsi="Times New Roman" w:cs="Times New Roman"/>
                <w:sz w:val="24"/>
                <w:szCs w:val="24"/>
                <w:lang w:val="uk-UA"/>
              </w:rPr>
              <w:t>'</w:t>
            </w:r>
            <w:r w:rsidRPr="00AC25F2">
              <w:rPr>
                <w:rFonts w:ascii="Times New Roman" w:hAnsi="Times New Roman" w:cs="Times New Roman"/>
                <w:sz w:val="24"/>
                <w:szCs w:val="24"/>
                <w:lang w:val="uk-UA"/>
              </w:rPr>
              <w:t>ємна швидкість кровотоку в ВВ</w:t>
            </w:r>
            <w:r>
              <w:rPr>
                <w:rFonts w:ascii="Times New Roman" w:hAnsi="Times New Roman" w:cs="Times New Roman"/>
                <w:sz w:val="24"/>
                <w:szCs w:val="24"/>
                <w:lang w:val="uk-UA"/>
              </w:rPr>
              <w:t>,</w:t>
            </w:r>
            <w:r w:rsidRPr="00AC25F2">
              <w:rPr>
                <w:rFonts w:ascii="Times New Roman" w:hAnsi="Times New Roman" w:cs="Times New Roman"/>
                <w:sz w:val="24"/>
                <w:szCs w:val="24"/>
                <w:lang w:val="uk-UA"/>
              </w:rPr>
              <w:t xml:space="preserve"> мл/хв</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48"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897±2201</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1483±54</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2238±118*</w:t>
            </w:r>
          </w:p>
        </w:tc>
      </w:tr>
      <w:tr w:rsidR="00636A2E" w:rsidRPr="00AC25F2" w:rsidTr="00636A2E">
        <w:trPr>
          <w:trHeight w:val="375"/>
          <w:jc w:val="center"/>
        </w:trPr>
        <w:tc>
          <w:tcPr>
            <w:tcW w:w="2520" w:type="dxa"/>
            <w:vMerge/>
            <w:vAlign w:val="center"/>
          </w:tcPr>
          <w:p w:rsidR="00636A2E" w:rsidRPr="00AC25F2" w:rsidRDefault="00636A2E" w:rsidP="00636A2E">
            <w:pPr>
              <w:jc w:val="both"/>
              <w:rPr>
                <w:rFonts w:ascii="Times New Roman" w:hAnsi="Times New Roman" w:cs="Times New Roman"/>
                <w:sz w:val="24"/>
                <w:szCs w:val="24"/>
                <w:lang w:val="uk-UA"/>
              </w:rPr>
            </w:pP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12-14 доба</w:t>
            </w:r>
          </w:p>
        </w:tc>
        <w:tc>
          <w:tcPr>
            <w:tcW w:w="1548"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1973±72</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1887±115</w:t>
            </w:r>
          </w:p>
        </w:tc>
      </w:tr>
      <w:tr w:rsidR="00636A2E" w:rsidRPr="00AC25F2" w:rsidTr="00636A2E">
        <w:trPr>
          <w:trHeight w:val="271"/>
          <w:jc w:val="center"/>
        </w:trPr>
        <w:tc>
          <w:tcPr>
            <w:tcW w:w="2520"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Діаметр печінкової артерії (ПА), см</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48"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0,49±0,09</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0,42±0,10</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0,48±0,12</w:t>
            </w:r>
          </w:p>
        </w:tc>
      </w:tr>
      <w:tr w:rsidR="00636A2E" w:rsidRPr="00AC25F2" w:rsidTr="00636A2E">
        <w:trPr>
          <w:trHeight w:val="326"/>
          <w:jc w:val="center"/>
        </w:trPr>
        <w:tc>
          <w:tcPr>
            <w:tcW w:w="2520" w:type="dxa"/>
            <w:vMerge/>
            <w:vAlign w:val="center"/>
          </w:tcPr>
          <w:p w:rsidR="00636A2E" w:rsidRPr="00AC25F2" w:rsidRDefault="00636A2E" w:rsidP="00636A2E">
            <w:pPr>
              <w:jc w:val="both"/>
              <w:rPr>
                <w:rFonts w:ascii="Times New Roman" w:hAnsi="Times New Roman" w:cs="Times New Roman"/>
                <w:sz w:val="24"/>
                <w:szCs w:val="24"/>
                <w:lang w:val="uk-UA"/>
              </w:rPr>
            </w:pP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12-14 доба</w:t>
            </w:r>
          </w:p>
        </w:tc>
        <w:tc>
          <w:tcPr>
            <w:tcW w:w="1548"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0,41±0,05</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0,28±0,02*</w:t>
            </w:r>
          </w:p>
        </w:tc>
      </w:tr>
      <w:tr w:rsidR="00636A2E" w:rsidRPr="00AC25F2" w:rsidTr="00636A2E">
        <w:trPr>
          <w:trHeight w:val="401"/>
          <w:jc w:val="center"/>
        </w:trPr>
        <w:tc>
          <w:tcPr>
            <w:tcW w:w="2520"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Лінійна швидкість кровотоку в ПА, см/с</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48"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49±18</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59±21</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86,8±45</w:t>
            </w:r>
          </w:p>
        </w:tc>
      </w:tr>
      <w:tr w:rsidR="00636A2E" w:rsidRPr="00AC25F2" w:rsidTr="00636A2E">
        <w:trPr>
          <w:trHeight w:val="279"/>
          <w:jc w:val="center"/>
        </w:trPr>
        <w:tc>
          <w:tcPr>
            <w:tcW w:w="2520" w:type="dxa"/>
            <w:vMerge/>
            <w:vAlign w:val="center"/>
          </w:tcPr>
          <w:p w:rsidR="00636A2E" w:rsidRPr="00AC25F2" w:rsidRDefault="00636A2E" w:rsidP="00636A2E">
            <w:pPr>
              <w:jc w:val="both"/>
              <w:rPr>
                <w:rFonts w:ascii="Times New Roman" w:hAnsi="Times New Roman" w:cs="Times New Roman"/>
                <w:sz w:val="24"/>
                <w:szCs w:val="24"/>
                <w:lang w:val="uk-UA"/>
              </w:rPr>
            </w:pP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12-14 доба</w:t>
            </w:r>
          </w:p>
        </w:tc>
        <w:tc>
          <w:tcPr>
            <w:tcW w:w="1548"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60±29</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77±21</w:t>
            </w:r>
          </w:p>
        </w:tc>
      </w:tr>
      <w:tr w:rsidR="00636A2E" w:rsidRPr="00AC25F2" w:rsidTr="00636A2E">
        <w:trPr>
          <w:trHeight w:val="270"/>
          <w:jc w:val="center"/>
        </w:trPr>
        <w:tc>
          <w:tcPr>
            <w:tcW w:w="2520"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Об</w:t>
            </w:r>
            <w:r w:rsidRPr="00397470">
              <w:rPr>
                <w:rFonts w:ascii="Times New Roman" w:eastAsia="Times-Roman" w:hAnsi="Times New Roman" w:cs="Times New Roman"/>
                <w:sz w:val="24"/>
                <w:szCs w:val="24"/>
                <w:lang w:val="uk-UA"/>
              </w:rPr>
              <w:t>'</w:t>
            </w:r>
            <w:r w:rsidRPr="00AC25F2">
              <w:rPr>
                <w:rFonts w:ascii="Times New Roman" w:hAnsi="Times New Roman" w:cs="Times New Roman"/>
                <w:sz w:val="24"/>
                <w:szCs w:val="24"/>
                <w:lang w:val="uk-UA"/>
              </w:rPr>
              <w:t>ємна швидкість кровотоку в ПА мл/хв</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48"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664,3±549,21</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490±383</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941±766*</w:t>
            </w:r>
          </w:p>
        </w:tc>
      </w:tr>
      <w:tr w:rsidR="00636A2E" w:rsidRPr="00AC25F2" w:rsidTr="00636A2E">
        <w:trPr>
          <w:trHeight w:val="261"/>
          <w:jc w:val="center"/>
        </w:trPr>
        <w:tc>
          <w:tcPr>
            <w:tcW w:w="2520" w:type="dxa"/>
            <w:vMerge/>
            <w:vAlign w:val="center"/>
          </w:tcPr>
          <w:p w:rsidR="00636A2E" w:rsidRPr="00AC25F2" w:rsidRDefault="00636A2E" w:rsidP="00636A2E">
            <w:pPr>
              <w:jc w:val="both"/>
              <w:rPr>
                <w:rFonts w:ascii="Times New Roman" w:hAnsi="Times New Roman" w:cs="Times New Roman"/>
                <w:sz w:val="24"/>
                <w:szCs w:val="24"/>
                <w:lang w:val="uk-UA"/>
              </w:rPr>
            </w:pP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12-14 доба</w:t>
            </w:r>
          </w:p>
        </w:tc>
        <w:tc>
          <w:tcPr>
            <w:tcW w:w="1548"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475±85</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281±144</w:t>
            </w:r>
          </w:p>
        </w:tc>
      </w:tr>
      <w:tr w:rsidR="00636A2E" w:rsidRPr="00AC25F2" w:rsidTr="00636A2E">
        <w:trPr>
          <w:trHeight w:val="419"/>
          <w:jc w:val="center"/>
        </w:trPr>
        <w:tc>
          <w:tcPr>
            <w:tcW w:w="2520"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Індекс артеріальної перфузії (ІАП)</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48"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0,26±0,04</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0,25±0,15</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0,30±0,15</w:t>
            </w:r>
          </w:p>
        </w:tc>
      </w:tr>
      <w:tr w:rsidR="00636A2E" w:rsidRPr="00AC25F2" w:rsidTr="00636A2E">
        <w:trPr>
          <w:trHeight w:val="269"/>
          <w:jc w:val="center"/>
        </w:trPr>
        <w:tc>
          <w:tcPr>
            <w:tcW w:w="2520" w:type="dxa"/>
            <w:vMerge/>
            <w:vAlign w:val="center"/>
          </w:tcPr>
          <w:p w:rsidR="00636A2E" w:rsidRPr="00AC25F2" w:rsidRDefault="00636A2E" w:rsidP="00636A2E">
            <w:pPr>
              <w:jc w:val="both"/>
              <w:rPr>
                <w:rFonts w:ascii="Times New Roman" w:hAnsi="Times New Roman" w:cs="Times New Roman"/>
                <w:sz w:val="24"/>
                <w:szCs w:val="24"/>
                <w:lang w:val="uk-UA"/>
              </w:rPr>
            </w:pP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12-14 доба</w:t>
            </w:r>
          </w:p>
        </w:tc>
        <w:tc>
          <w:tcPr>
            <w:tcW w:w="1548"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0,19±0,06</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0,12±0,09</w:t>
            </w:r>
          </w:p>
        </w:tc>
      </w:tr>
      <w:tr w:rsidR="00636A2E" w:rsidRPr="00AC25F2" w:rsidTr="00636A2E">
        <w:trPr>
          <w:trHeight w:val="323"/>
          <w:jc w:val="center"/>
        </w:trPr>
        <w:tc>
          <w:tcPr>
            <w:tcW w:w="2520" w:type="dxa"/>
            <w:vMerge w:val="restart"/>
            <w:vAlign w:val="center"/>
          </w:tcPr>
          <w:p w:rsidR="00636A2E" w:rsidRPr="00AC25F2" w:rsidRDefault="00636A2E" w:rsidP="00636A2E">
            <w:pPr>
              <w:jc w:val="both"/>
              <w:rPr>
                <w:rFonts w:ascii="Times New Roman" w:hAnsi="Times New Roman" w:cs="Times New Roman"/>
                <w:sz w:val="24"/>
                <w:szCs w:val="24"/>
                <w:lang w:val="uk-UA"/>
              </w:rPr>
            </w:pPr>
            <w:r>
              <w:rPr>
                <w:rFonts w:ascii="Times New Roman" w:hAnsi="Times New Roman" w:cs="Times New Roman"/>
                <w:sz w:val="24"/>
                <w:szCs w:val="24"/>
                <w:lang w:val="uk-UA"/>
              </w:rPr>
              <w:t>Індекс застою</w:t>
            </w:r>
            <w:r w:rsidRPr="00AC25F2">
              <w:rPr>
                <w:rFonts w:ascii="Times New Roman" w:hAnsi="Times New Roman" w:cs="Times New Roman"/>
                <w:sz w:val="24"/>
                <w:szCs w:val="24"/>
                <w:lang w:val="uk-UA"/>
              </w:rPr>
              <w:t xml:space="preserve"> (ІЗ)</w:t>
            </w: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48"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0,03±0,01</w:t>
            </w: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0,03±0,02</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0,03±0,02</w:t>
            </w:r>
          </w:p>
        </w:tc>
      </w:tr>
      <w:tr w:rsidR="00636A2E" w:rsidRPr="00AC25F2" w:rsidTr="00636A2E">
        <w:trPr>
          <w:trHeight w:val="435"/>
          <w:jc w:val="center"/>
        </w:trPr>
        <w:tc>
          <w:tcPr>
            <w:tcW w:w="2520"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79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12-14 доба</w:t>
            </w:r>
          </w:p>
        </w:tc>
        <w:tc>
          <w:tcPr>
            <w:tcW w:w="1548" w:type="dxa"/>
            <w:vMerge/>
            <w:vAlign w:val="center"/>
          </w:tcPr>
          <w:p w:rsidR="00636A2E" w:rsidRPr="00AC25F2" w:rsidRDefault="00636A2E" w:rsidP="00636A2E">
            <w:pPr>
              <w:jc w:val="center"/>
              <w:rPr>
                <w:rFonts w:ascii="Times New Roman" w:hAnsi="Times New Roman" w:cs="Times New Roman"/>
                <w:sz w:val="24"/>
                <w:szCs w:val="24"/>
                <w:lang w:val="uk-UA"/>
              </w:rPr>
            </w:pPr>
          </w:p>
        </w:tc>
        <w:tc>
          <w:tcPr>
            <w:tcW w:w="149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0,03±0,004</w:t>
            </w:r>
          </w:p>
        </w:tc>
        <w:tc>
          <w:tcPr>
            <w:tcW w:w="1791"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0,06±0,03</w:t>
            </w:r>
          </w:p>
        </w:tc>
      </w:tr>
    </w:tbl>
    <w:p w:rsidR="00636A2E" w:rsidRPr="00AC25F2"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 - Достовірність відмінностей відповідни</w:t>
      </w:r>
      <w:r>
        <w:rPr>
          <w:rFonts w:ascii="Times New Roman" w:hAnsi="Times New Roman" w:cs="Times New Roman"/>
          <w:sz w:val="28"/>
          <w:szCs w:val="28"/>
          <w:lang w:val="uk-UA"/>
        </w:rPr>
        <w:t>х показників в групах (р &lt;0,05)</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Розширення діаметр</w:t>
      </w:r>
      <w:r>
        <w:rPr>
          <w:rFonts w:ascii="Times New Roman" w:hAnsi="Times New Roman" w:cs="Times New Roman"/>
          <w:sz w:val="28"/>
          <w:szCs w:val="28"/>
          <w:lang w:val="uk-UA"/>
        </w:rPr>
        <w:t>у</w:t>
      </w:r>
      <w:r w:rsidRPr="00AC25F2">
        <w:rPr>
          <w:rFonts w:ascii="Times New Roman" w:hAnsi="Times New Roman" w:cs="Times New Roman"/>
          <w:sz w:val="28"/>
          <w:szCs w:val="28"/>
          <w:lang w:val="uk-UA"/>
        </w:rPr>
        <w:t xml:space="preserve"> ВВ до операції у пацієнтів 1 групи не вияв</w:t>
      </w:r>
      <w:r>
        <w:rPr>
          <w:rFonts w:ascii="Times New Roman" w:hAnsi="Times New Roman" w:cs="Times New Roman"/>
          <w:sz w:val="28"/>
          <w:szCs w:val="28"/>
          <w:lang w:val="uk-UA"/>
        </w:rPr>
        <w:t>лено</w:t>
      </w:r>
      <w:r w:rsidRPr="00AC25F2">
        <w:rPr>
          <w:rFonts w:ascii="Times New Roman" w:hAnsi="Times New Roman" w:cs="Times New Roman"/>
          <w:sz w:val="28"/>
          <w:szCs w:val="28"/>
          <w:lang w:val="uk-UA"/>
        </w:rPr>
        <w:t>, діаметр ПА був нав</w:t>
      </w:r>
      <w:r>
        <w:rPr>
          <w:rFonts w:ascii="Times New Roman" w:hAnsi="Times New Roman" w:cs="Times New Roman"/>
          <w:sz w:val="28"/>
          <w:szCs w:val="28"/>
          <w:lang w:val="uk-UA"/>
        </w:rPr>
        <w:t>іть меншим за норму, при цьому ЛШК у</w:t>
      </w:r>
      <w:r w:rsidRPr="00AC25F2">
        <w:rPr>
          <w:rFonts w:ascii="Times New Roman" w:hAnsi="Times New Roman" w:cs="Times New Roman"/>
          <w:sz w:val="28"/>
          <w:szCs w:val="28"/>
          <w:lang w:val="uk-UA"/>
        </w:rPr>
        <w:t xml:space="preserve"> ВВ та ПА перевищували нормальні величини на 17</w:t>
      </w:r>
      <w:r>
        <w:rPr>
          <w:rFonts w:ascii="Times New Roman" w:hAnsi="Times New Roman" w:cs="Times New Roman"/>
          <w:sz w:val="28"/>
          <w:szCs w:val="28"/>
          <w:lang w:val="uk-UA"/>
        </w:rPr>
        <w:t>,0 </w:t>
      </w:r>
      <w:r w:rsidRPr="00AC25F2">
        <w:rPr>
          <w:rFonts w:ascii="Times New Roman" w:hAnsi="Times New Roman" w:cs="Times New Roman"/>
          <w:sz w:val="28"/>
          <w:szCs w:val="28"/>
          <w:lang w:val="uk-UA"/>
        </w:rPr>
        <w:t>% та 20</w:t>
      </w:r>
      <w:r>
        <w:rPr>
          <w:rFonts w:ascii="Times New Roman" w:hAnsi="Times New Roman" w:cs="Times New Roman"/>
          <w:sz w:val="28"/>
          <w:szCs w:val="28"/>
          <w:lang w:val="uk-UA"/>
        </w:rPr>
        <w:t>,0 </w:t>
      </w:r>
      <w:r w:rsidRPr="00AC25F2">
        <w:rPr>
          <w:rFonts w:ascii="Times New Roman" w:hAnsi="Times New Roman" w:cs="Times New Roman"/>
          <w:sz w:val="28"/>
          <w:szCs w:val="28"/>
          <w:lang w:val="uk-UA"/>
        </w:rPr>
        <w:t>% відповідно. Об'ємний кровотік по ВВ був підвищени</w:t>
      </w:r>
      <w:r>
        <w:rPr>
          <w:rFonts w:ascii="Times New Roman" w:hAnsi="Times New Roman" w:cs="Times New Roman"/>
          <w:sz w:val="28"/>
          <w:szCs w:val="28"/>
          <w:lang w:val="uk-UA"/>
        </w:rPr>
        <w:t xml:space="preserve">м </w:t>
      </w:r>
      <w:r w:rsidRPr="00AC25F2">
        <w:rPr>
          <w:rFonts w:ascii="Times New Roman" w:hAnsi="Times New Roman" w:cs="Times New Roman"/>
          <w:sz w:val="28"/>
          <w:szCs w:val="28"/>
          <w:lang w:val="uk-UA"/>
        </w:rPr>
        <w:t xml:space="preserve">у 1,6 рази, а в ПА </w:t>
      </w:r>
      <w:r>
        <w:rPr>
          <w:rFonts w:ascii="Times New Roman" w:hAnsi="Times New Roman" w:cs="Times New Roman"/>
          <w:sz w:val="28"/>
          <w:szCs w:val="28"/>
          <w:lang w:val="uk-UA"/>
        </w:rPr>
        <w:t>–</w:t>
      </w:r>
      <w:r w:rsidRPr="00AC25F2">
        <w:rPr>
          <w:rFonts w:ascii="Times New Roman" w:hAnsi="Times New Roman" w:cs="Times New Roman"/>
          <w:sz w:val="28"/>
          <w:szCs w:val="28"/>
          <w:lang w:val="uk-UA"/>
        </w:rPr>
        <w:t xml:space="preserve"> незначно знижени</w:t>
      </w:r>
      <w:r>
        <w:rPr>
          <w:rFonts w:ascii="Times New Roman" w:hAnsi="Times New Roman" w:cs="Times New Roman"/>
          <w:sz w:val="28"/>
          <w:szCs w:val="28"/>
          <w:lang w:val="uk-UA"/>
        </w:rPr>
        <w:t>м</w:t>
      </w:r>
      <w:r w:rsidRPr="00AC25F2">
        <w:rPr>
          <w:rFonts w:ascii="Times New Roman" w:hAnsi="Times New Roman" w:cs="Times New Roman"/>
          <w:sz w:val="28"/>
          <w:szCs w:val="28"/>
          <w:lang w:val="uk-UA"/>
        </w:rPr>
        <w:t xml:space="preserve">. ІАП та ІЗ були змінені.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lastRenderedPageBreak/>
        <w:t>У хворих 2 групи з післяопераційними біліарними ускладненнями діаметр ВВ був</w:t>
      </w:r>
      <w:r>
        <w:rPr>
          <w:rFonts w:ascii="Times New Roman" w:hAnsi="Times New Roman" w:cs="Times New Roman"/>
          <w:sz w:val="28"/>
          <w:szCs w:val="28"/>
          <w:lang w:val="uk-UA"/>
        </w:rPr>
        <w:t xml:space="preserve"> </w:t>
      </w:r>
      <w:r w:rsidRPr="00AC25F2">
        <w:rPr>
          <w:rFonts w:ascii="Times New Roman" w:hAnsi="Times New Roman" w:cs="Times New Roman"/>
          <w:sz w:val="28"/>
          <w:szCs w:val="28"/>
          <w:lang w:val="uk-UA"/>
        </w:rPr>
        <w:t>незначно підвищени</w:t>
      </w:r>
      <w:r>
        <w:rPr>
          <w:rFonts w:ascii="Times New Roman" w:hAnsi="Times New Roman" w:cs="Times New Roman"/>
          <w:sz w:val="28"/>
          <w:szCs w:val="28"/>
          <w:lang w:val="uk-UA"/>
        </w:rPr>
        <w:t>м</w:t>
      </w:r>
      <w:r w:rsidRPr="00AC25F2">
        <w:rPr>
          <w:rFonts w:ascii="Times New Roman" w:hAnsi="Times New Roman" w:cs="Times New Roman"/>
          <w:sz w:val="28"/>
          <w:szCs w:val="28"/>
          <w:lang w:val="uk-UA"/>
        </w:rPr>
        <w:t>, а діаметр ПА мав нормальні значення. До операції у другій групі відзначено підвищення ЛШК та ОШК в ВВ та ПА у порівнянні з аналогічними даними пацієнтів 1 групи. ІАП був підвищени</w:t>
      </w:r>
      <w:r>
        <w:rPr>
          <w:rFonts w:ascii="Times New Roman" w:hAnsi="Times New Roman" w:cs="Times New Roman"/>
          <w:sz w:val="28"/>
          <w:szCs w:val="28"/>
          <w:lang w:val="uk-UA"/>
        </w:rPr>
        <w:t>м</w:t>
      </w:r>
      <w:r w:rsidRPr="00AC25F2">
        <w:rPr>
          <w:rFonts w:ascii="Times New Roman" w:hAnsi="Times New Roman" w:cs="Times New Roman"/>
          <w:sz w:val="28"/>
          <w:szCs w:val="28"/>
          <w:lang w:val="uk-UA"/>
        </w:rPr>
        <w:t xml:space="preserve"> на 19</w:t>
      </w:r>
      <w:r>
        <w:rPr>
          <w:rFonts w:ascii="Times New Roman" w:hAnsi="Times New Roman" w:cs="Times New Roman"/>
          <w:sz w:val="28"/>
          <w:szCs w:val="28"/>
          <w:lang w:val="uk-UA"/>
        </w:rPr>
        <w:t>,0</w:t>
      </w:r>
      <w:r w:rsidRPr="00CF658E">
        <w:rPr>
          <w:rFonts w:ascii="Times New Roman" w:hAnsi="Times New Roman" w:cs="Times New Roman"/>
          <w:sz w:val="28"/>
          <w:szCs w:val="28"/>
          <w:lang w:val="uk-UA"/>
        </w:rPr>
        <w:t xml:space="preserve"> </w:t>
      </w:r>
      <w:r w:rsidRPr="00AC25F2">
        <w:rPr>
          <w:rFonts w:ascii="Times New Roman" w:hAnsi="Times New Roman" w:cs="Times New Roman"/>
          <w:sz w:val="28"/>
          <w:szCs w:val="28"/>
          <w:lang w:val="uk-UA"/>
        </w:rPr>
        <w:t>%, а ІЗ укладався в норму.</w:t>
      </w:r>
      <w:r>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Через 12-14 діб після хірургічного втручання у хворих з гладким післяопераційним періодом діаметр</w:t>
      </w:r>
      <w:r>
        <w:rPr>
          <w:rFonts w:ascii="Times New Roman" w:hAnsi="Times New Roman" w:cs="Times New Roman"/>
          <w:sz w:val="28"/>
          <w:szCs w:val="28"/>
          <w:lang w:val="uk-UA"/>
        </w:rPr>
        <w:t>и</w:t>
      </w:r>
      <w:r w:rsidRPr="00AC25F2">
        <w:rPr>
          <w:rFonts w:ascii="Times New Roman" w:hAnsi="Times New Roman" w:cs="Times New Roman"/>
          <w:sz w:val="28"/>
          <w:szCs w:val="28"/>
          <w:lang w:val="uk-UA"/>
        </w:rPr>
        <w:t xml:space="preserve"> ВВ та ПА не змінилися, ЛШК, ОШК у ВВ, у порівнянні з доопераційн</w:t>
      </w:r>
      <w:r>
        <w:rPr>
          <w:rFonts w:ascii="Times New Roman" w:hAnsi="Times New Roman" w:cs="Times New Roman"/>
          <w:sz w:val="28"/>
          <w:szCs w:val="28"/>
          <w:lang w:val="uk-UA"/>
        </w:rPr>
        <w:t>ими</w:t>
      </w:r>
      <w:r w:rsidRPr="00AC25F2">
        <w:rPr>
          <w:rFonts w:ascii="Times New Roman" w:hAnsi="Times New Roman" w:cs="Times New Roman"/>
          <w:sz w:val="28"/>
          <w:szCs w:val="28"/>
          <w:lang w:val="uk-UA"/>
        </w:rPr>
        <w:t xml:space="preserve"> даними, підвищилися. ІАП знизився до 0,19±0,06. Дослідження артеріального кровообігу у пацієнтів 1 групи не мало статистично значущих відмінностей від доопераційних даних. </w:t>
      </w:r>
      <w:r w:rsidRPr="00AC25F2">
        <w:rPr>
          <w:rFonts w:ascii="Times New Roman" w:hAnsi="Times New Roman" w:cs="Times New Roman"/>
          <w:sz w:val="28"/>
          <w:szCs w:val="28"/>
          <w:lang w:val="uk-UA"/>
        </w:rPr>
        <w:tab/>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AC25F2">
        <w:rPr>
          <w:rFonts w:ascii="Times New Roman" w:hAnsi="Times New Roman" w:cs="Times New Roman"/>
          <w:sz w:val="28"/>
          <w:szCs w:val="28"/>
          <w:lang w:val="uk-UA"/>
        </w:rPr>
        <w:t>2 групі перед випискою реєстрували ознаки помірно вираженої портальної гіпертензії, що проявлялося р</w:t>
      </w:r>
      <w:r>
        <w:rPr>
          <w:rFonts w:ascii="Times New Roman" w:hAnsi="Times New Roman" w:cs="Times New Roman"/>
          <w:sz w:val="28"/>
          <w:szCs w:val="28"/>
          <w:lang w:val="uk-UA"/>
        </w:rPr>
        <w:t>озширенням діаметра ВВ (1,32</w:t>
      </w:r>
      <w:r w:rsidRPr="00AC25F2">
        <w:rPr>
          <w:rFonts w:ascii="Times New Roman" w:hAnsi="Times New Roman" w:cs="Times New Roman"/>
          <w:sz w:val="28"/>
          <w:szCs w:val="28"/>
          <w:lang w:val="uk-UA"/>
        </w:rPr>
        <w:t>±0,1,</w:t>
      </w:r>
      <w:r>
        <w:rPr>
          <w:rFonts w:ascii="Times New Roman" w:hAnsi="Times New Roman" w:cs="Times New Roman"/>
          <w:sz w:val="28"/>
          <w:szCs w:val="28"/>
          <w:lang w:val="uk-UA"/>
        </w:rPr>
        <w:t xml:space="preserve"> р=0,11), зниженням ЛШК, ОШК по</w:t>
      </w:r>
      <w:r w:rsidRPr="00AC25F2">
        <w:rPr>
          <w:rFonts w:ascii="Times New Roman" w:hAnsi="Times New Roman" w:cs="Times New Roman"/>
          <w:sz w:val="28"/>
          <w:szCs w:val="28"/>
          <w:lang w:val="uk-UA"/>
        </w:rPr>
        <w:t xml:space="preserve"> ній (23±11, р=0,79) та підвищенням ІЗ (0,06±0,03, р=0,44), у порівнянні з доопераційни</w:t>
      </w:r>
      <w:r>
        <w:rPr>
          <w:rFonts w:ascii="Times New Roman" w:hAnsi="Times New Roman" w:cs="Times New Roman"/>
          <w:sz w:val="28"/>
          <w:szCs w:val="28"/>
          <w:lang w:val="uk-UA"/>
        </w:rPr>
        <w:t>ми</w:t>
      </w:r>
      <w:r w:rsidRPr="00AC25F2">
        <w:rPr>
          <w:rFonts w:ascii="Times New Roman" w:hAnsi="Times New Roman" w:cs="Times New Roman"/>
          <w:sz w:val="28"/>
          <w:szCs w:val="28"/>
          <w:lang w:val="uk-UA"/>
        </w:rPr>
        <w:t xml:space="preserve"> даними, які ознак портальної гіпертензії не мали.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При дослідженні артеріального кровотоку в післяопераційному періоді у хворих з біліарними ускладненнями також виявили ознаки його зниження, про що свідчило статистично достовірне зменшення діаметра ПА (0,28±0,02, р=0,04) та об'ємної швидкості кровотоку по ній (281±144, р=0,88). ІАП у пацієнтів з ускладненнями до 12-14 діб післяопераційного періоду знизився до 0,12±0,09.</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При статистичній обробці виявилося, що відмінності в групах були достовірні тільки по ОШ</w:t>
      </w:r>
      <w:r>
        <w:rPr>
          <w:rFonts w:ascii="Times New Roman" w:hAnsi="Times New Roman" w:cs="Times New Roman"/>
          <w:sz w:val="28"/>
          <w:szCs w:val="28"/>
          <w:lang w:val="uk-UA"/>
        </w:rPr>
        <w:t>К у</w:t>
      </w:r>
      <w:r w:rsidRPr="00AC25F2">
        <w:rPr>
          <w:rFonts w:ascii="Times New Roman" w:hAnsi="Times New Roman" w:cs="Times New Roman"/>
          <w:sz w:val="28"/>
          <w:szCs w:val="28"/>
          <w:lang w:val="uk-UA"/>
        </w:rPr>
        <w:t xml:space="preserve"> ВВ та ПА до операції, а також по діаметру ПА в післяопераційному періоді.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Ймовірно, це було обумовлено тим, що зміни портального кровотоку в групах у частини хворих обох груп мали різноспрямовані тенденції.</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Ми вивчили характер печінково-</w:t>
      </w:r>
      <w:r>
        <w:rPr>
          <w:rFonts w:ascii="Times New Roman" w:hAnsi="Times New Roman" w:cs="Times New Roman"/>
          <w:sz w:val="28"/>
          <w:szCs w:val="28"/>
          <w:lang w:val="uk-UA"/>
        </w:rPr>
        <w:t>ворі</w:t>
      </w:r>
      <w:r w:rsidRPr="00AC25F2">
        <w:rPr>
          <w:rFonts w:ascii="Times New Roman" w:hAnsi="Times New Roman" w:cs="Times New Roman"/>
          <w:sz w:val="28"/>
          <w:szCs w:val="28"/>
          <w:lang w:val="uk-UA"/>
        </w:rPr>
        <w:t xml:space="preserve">тного кровообігу </w:t>
      </w:r>
      <w:r>
        <w:rPr>
          <w:rFonts w:ascii="Times New Roman" w:hAnsi="Times New Roman" w:cs="Times New Roman"/>
          <w:sz w:val="28"/>
          <w:szCs w:val="28"/>
          <w:lang w:val="uk-UA"/>
        </w:rPr>
        <w:t>на основі зіставлення ЛШК, ОШК у</w:t>
      </w:r>
      <w:r w:rsidRPr="00AC25F2">
        <w:rPr>
          <w:rFonts w:ascii="Times New Roman" w:hAnsi="Times New Roman" w:cs="Times New Roman"/>
          <w:sz w:val="28"/>
          <w:szCs w:val="28"/>
          <w:lang w:val="uk-UA"/>
        </w:rPr>
        <w:t xml:space="preserve"> ВВ, ПА, діаметру ВВ, ПА та розрахунку ІАП у 40 хворих основної групи, з них 33 пацієнта після великих резекцій та 7 після малих резекцій.</w:t>
      </w:r>
    </w:p>
    <w:p w:rsidR="00636A2E" w:rsidRPr="00AC25F2"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lastRenderedPageBreak/>
        <w:t>Пацієнтів розділили за типами портальної гемодинаміки до операції на 3 групи:</w:t>
      </w:r>
    </w:p>
    <w:p w:rsidR="00636A2E" w:rsidRDefault="00636A2E" w:rsidP="00636A2E">
      <w:pPr>
        <w:pStyle w:val="a3"/>
        <w:numPr>
          <w:ilvl w:val="0"/>
          <w:numId w:val="17"/>
        </w:numPr>
        <w:spacing w:after="0" w:line="360" w:lineRule="auto"/>
        <w:jc w:val="both"/>
        <w:rPr>
          <w:rFonts w:ascii="Times New Roman" w:hAnsi="Times New Roman" w:cs="Times New Roman"/>
          <w:sz w:val="28"/>
          <w:szCs w:val="28"/>
          <w:lang w:val="uk-UA"/>
        </w:rPr>
      </w:pPr>
      <w:r w:rsidRPr="00E65DCF">
        <w:rPr>
          <w:rFonts w:ascii="Times New Roman" w:hAnsi="Times New Roman" w:cs="Times New Roman"/>
          <w:sz w:val="28"/>
          <w:szCs w:val="28"/>
          <w:lang w:val="uk-UA"/>
        </w:rPr>
        <w:t>Гіперкінетичний тип портальної гемодинаміки з переважним збільшенням параметрів лінійної швидкості кровотоку у ВВ, діагностовано у 10 пацієнтів. У них було зареєстровано збільшення параметрів ЛШК у ВВ при відсутності або незначному збільшенні її діаметра. ІАП в більшості випадків був нижч</w:t>
      </w:r>
      <w:r>
        <w:rPr>
          <w:rFonts w:ascii="Times New Roman" w:hAnsi="Times New Roman" w:cs="Times New Roman"/>
          <w:sz w:val="28"/>
          <w:szCs w:val="28"/>
          <w:lang w:val="uk-UA"/>
        </w:rPr>
        <w:t xml:space="preserve">им за </w:t>
      </w:r>
      <w:r w:rsidRPr="00E65DCF">
        <w:rPr>
          <w:rFonts w:ascii="Times New Roman" w:hAnsi="Times New Roman" w:cs="Times New Roman"/>
          <w:sz w:val="28"/>
          <w:szCs w:val="28"/>
          <w:lang w:val="uk-UA"/>
        </w:rPr>
        <w:t>норм</w:t>
      </w:r>
      <w:r>
        <w:rPr>
          <w:rFonts w:ascii="Times New Roman" w:hAnsi="Times New Roman" w:cs="Times New Roman"/>
          <w:sz w:val="28"/>
          <w:szCs w:val="28"/>
          <w:lang w:val="uk-UA"/>
        </w:rPr>
        <w:t>у</w:t>
      </w:r>
      <w:r w:rsidRPr="00E65DCF">
        <w:rPr>
          <w:rFonts w:ascii="Times New Roman" w:hAnsi="Times New Roman" w:cs="Times New Roman"/>
          <w:sz w:val="28"/>
          <w:szCs w:val="28"/>
          <w:lang w:val="uk-UA"/>
        </w:rPr>
        <w:t>, тому ОШК в ПА істотно не змінювал</w:t>
      </w:r>
      <w:r>
        <w:rPr>
          <w:rFonts w:ascii="Times New Roman" w:hAnsi="Times New Roman" w:cs="Times New Roman"/>
          <w:sz w:val="28"/>
          <w:szCs w:val="28"/>
          <w:lang w:val="uk-UA"/>
        </w:rPr>
        <w:t>а</w:t>
      </w:r>
      <w:r w:rsidRPr="00E65DCF">
        <w:rPr>
          <w:rFonts w:ascii="Times New Roman" w:hAnsi="Times New Roman" w:cs="Times New Roman"/>
          <w:sz w:val="28"/>
          <w:szCs w:val="28"/>
          <w:lang w:val="uk-UA"/>
        </w:rPr>
        <w:t>ся.</w:t>
      </w:r>
    </w:p>
    <w:p w:rsidR="00636A2E" w:rsidRDefault="00636A2E" w:rsidP="00636A2E">
      <w:pPr>
        <w:pStyle w:val="a3"/>
        <w:numPr>
          <w:ilvl w:val="0"/>
          <w:numId w:val="17"/>
        </w:numPr>
        <w:spacing w:after="0" w:line="360" w:lineRule="auto"/>
        <w:jc w:val="both"/>
        <w:rPr>
          <w:rFonts w:ascii="Times New Roman" w:hAnsi="Times New Roman" w:cs="Times New Roman"/>
          <w:sz w:val="28"/>
          <w:szCs w:val="28"/>
          <w:lang w:val="uk-UA"/>
        </w:rPr>
      </w:pPr>
      <w:r w:rsidRPr="00E65DCF">
        <w:rPr>
          <w:rFonts w:ascii="Times New Roman" w:hAnsi="Times New Roman" w:cs="Times New Roman"/>
          <w:sz w:val="28"/>
          <w:szCs w:val="28"/>
          <w:lang w:val="uk-UA"/>
        </w:rPr>
        <w:t>Гіперкінетичний тип з переважним збільшенням діаметра ВВ був зареєстрований у 15 пацієнтів. ОШК зростала за рахунок розширення ВВ, а ЛШК в ній була незначно знижен</w:t>
      </w:r>
      <w:r>
        <w:rPr>
          <w:rFonts w:ascii="Times New Roman" w:hAnsi="Times New Roman" w:cs="Times New Roman"/>
          <w:sz w:val="28"/>
          <w:szCs w:val="28"/>
          <w:lang w:val="uk-UA"/>
        </w:rPr>
        <w:t>ою</w:t>
      </w:r>
      <w:r w:rsidRPr="00E65DCF">
        <w:rPr>
          <w:rFonts w:ascii="Times New Roman" w:hAnsi="Times New Roman" w:cs="Times New Roman"/>
          <w:sz w:val="28"/>
          <w:szCs w:val="28"/>
          <w:lang w:val="uk-UA"/>
        </w:rPr>
        <w:t xml:space="preserve"> або залишалася незмінною. ІАП змінювався різноспрямовано, частіше підвищувався.</w:t>
      </w:r>
    </w:p>
    <w:p w:rsidR="00636A2E" w:rsidRDefault="00636A2E" w:rsidP="00636A2E">
      <w:pPr>
        <w:pStyle w:val="a3"/>
        <w:numPr>
          <w:ilvl w:val="0"/>
          <w:numId w:val="17"/>
        </w:numPr>
        <w:spacing w:after="0" w:line="360" w:lineRule="auto"/>
        <w:jc w:val="both"/>
        <w:rPr>
          <w:rFonts w:ascii="Times New Roman" w:hAnsi="Times New Roman" w:cs="Times New Roman"/>
          <w:sz w:val="28"/>
          <w:szCs w:val="28"/>
          <w:lang w:val="uk-UA"/>
        </w:rPr>
      </w:pPr>
      <w:r w:rsidRPr="00E65DCF">
        <w:rPr>
          <w:rFonts w:ascii="Times New Roman" w:hAnsi="Times New Roman" w:cs="Times New Roman"/>
          <w:sz w:val="28"/>
          <w:szCs w:val="28"/>
          <w:lang w:val="uk-UA"/>
        </w:rPr>
        <w:t>Гіпокінетичний тип виявлений у 15 пацієнтів. У них була знижен</w:t>
      </w:r>
      <w:r>
        <w:rPr>
          <w:rFonts w:ascii="Times New Roman" w:hAnsi="Times New Roman" w:cs="Times New Roman"/>
          <w:sz w:val="28"/>
          <w:szCs w:val="28"/>
          <w:lang w:val="uk-UA"/>
        </w:rPr>
        <w:t>ою</w:t>
      </w:r>
      <w:r w:rsidRPr="00E65DCF">
        <w:rPr>
          <w:rFonts w:ascii="Times New Roman" w:hAnsi="Times New Roman" w:cs="Times New Roman"/>
          <w:sz w:val="28"/>
          <w:szCs w:val="28"/>
          <w:lang w:val="uk-UA"/>
        </w:rPr>
        <w:t xml:space="preserve"> ЛШК в ВВ, що недостатньо компенсувалося збільшенням її діаметру. ОШК </w:t>
      </w:r>
      <w:r>
        <w:rPr>
          <w:rFonts w:ascii="Times New Roman" w:hAnsi="Times New Roman" w:cs="Times New Roman"/>
          <w:sz w:val="28"/>
          <w:szCs w:val="28"/>
          <w:lang w:val="uk-UA"/>
        </w:rPr>
        <w:t xml:space="preserve">також </w:t>
      </w:r>
      <w:r w:rsidRPr="00E65DCF">
        <w:rPr>
          <w:rFonts w:ascii="Times New Roman" w:hAnsi="Times New Roman" w:cs="Times New Roman"/>
          <w:sz w:val="28"/>
          <w:szCs w:val="28"/>
          <w:lang w:val="uk-UA"/>
        </w:rPr>
        <w:t>була знижен</w:t>
      </w:r>
      <w:r>
        <w:rPr>
          <w:rFonts w:ascii="Times New Roman" w:hAnsi="Times New Roman" w:cs="Times New Roman"/>
          <w:sz w:val="28"/>
          <w:szCs w:val="28"/>
          <w:lang w:val="uk-UA"/>
        </w:rPr>
        <w:t>ою</w:t>
      </w:r>
      <w:r w:rsidRPr="00E65DCF">
        <w:rPr>
          <w:rFonts w:ascii="Times New Roman" w:hAnsi="Times New Roman" w:cs="Times New Roman"/>
          <w:sz w:val="28"/>
          <w:szCs w:val="28"/>
          <w:lang w:val="uk-UA"/>
        </w:rPr>
        <w:t>, а ІАП збільшений за рахунок зниження ОШК у ВВ та збільшення ОШК у ПА.</w:t>
      </w:r>
    </w:p>
    <w:p w:rsidR="00636A2E" w:rsidRDefault="00636A2E" w:rsidP="00636A2E">
      <w:pPr>
        <w:spacing w:after="0" w:line="360" w:lineRule="auto"/>
        <w:ind w:firstLine="708"/>
        <w:jc w:val="both"/>
        <w:rPr>
          <w:rFonts w:ascii="Times New Roman" w:hAnsi="Times New Roman" w:cs="Times New Roman"/>
          <w:sz w:val="28"/>
          <w:szCs w:val="28"/>
          <w:lang w:val="uk-UA"/>
        </w:rPr>
      </w:pPr>
      <w:r w:rsidRPr="00E65DCF">
        <w:rPr>
          <w:rFonts w:ascii="Times New Roman" w:hAnsi="Times New Roman" w:cs="Times New Roman"/>
          <w:sz w:val="28"/>
          <w:szCs w:val="28"/>
          <w:lang w:val="uk-UA"/>
        </w:rPr>
        <w:t>Враховуючи, що статистично достовірні відмінності в групах при дуплексному скануванні кровотоку отримані тільки по ОШК в ПА та ВВ, 26 хворим додатково пров</w:t>
      </w:r>
      <w:r>
        <w:rPr>
          <w:rFonts w:ascii="Times New Roman" w:hAnsi="Times New Roman" w:cs="Times New Roman"/>
          <w:sz w:val="28"/>
          <w:szCs w:val="28"/>
          <w:lang w:val="uk-UA"/>
        </w:rPr>
        <w:t>едено</w:t>
      </w:r>
      <w:r w:rsidRPr="00E65DCF">
        <w:rPr>
          <w:rFonts w:ascii="Times New Roman" w:hAnsi="Times New Roman" w:cs="Times New Roman"/>
          <w:sz w:val="28"/>
          <w:szCs w:val="28"/>
          <w:lang w:val="uk-UA"/>
        </w:rPr>
        <w:t xml:space="preserve"> тетраполярну реогепатографію (табл</w:t>
      </w:r>
      <w:r>
        <w:rPr>
          <w:rFonts w:ascii="Times New Roman" w:hAnsi="Times New Roman" w:cs="Times New Roman"/>
          <w:sz w:val="28"/>
          <w:szCs w:val="28"/>
          <w:lang w:val="uk-UA"/>
        </w:rPr>
        <w:t xml:space="preserve">. </w:t>
      </w:r>
      <w:r w:rsidRPr="00E65DCF">
        <w:rPr>
          <w:rFonts w:ascii="Times New Roman" w:hAnsi="Times New Roman" w:cs="Times New Roman"/>
          <w:sz w:val="28"/>
          <w:szCs w:val="28"/>
          <w:lang w:val="uk-UA"/>
        </w:rPr>
        <w:t xml:space="preserve">3.2). </w:t>
      </w:r>
    </w:p>
    <w:p w:rsidR="00636A2E" w:rsidRDefault="00636A2E" w:rsidP="00636A2E">
      <w:pPr>
        <w:spacing w:after="0" w:line="360" w:lineRule="auto"/>
        <w:ind w:firstLine="708"/>
        <w:jc w:val="right"/>
        <w:rPr>
          <w:rFonts w:ascii="Times New Roman" w:hAnsi="Times New Roman" w:cs="Times New Roman"/>
          <w:sz w:val="28"/>
          <w:szCs w:val="28"/>
          <w:lang w:val="uk-UA"/>
        </w:rPr>
      </w:pPr>
      <w:r w:rsidRPr="00AC25F2">
        <w:rPr>
          <w:rFonts w:ascii="Times New Roman" w:hAnsi="Times New Roman" w:cs="Times New Roman"/>
          <w:sz w:val="28"/>
          <w:szCs w:val="28"/>
          <w:lang w:val="uk-UA"/>
        </w:rPr>
        <w:t xml:space="preserve">Таблиця 3.2 </w:t>
      </w:r>
    </w:p>
    <w:p w:rsidR="00636A2E" w:rsidRPr="003865E4" w:rsidRDefault="00636A2E" w:rsidP="00636A2E">
      <w:pPr>
        <w:spacing w:after="0" w:line="360" w:lineRule="auto"/>
        <w:jc w:val="center"/>
        <w:rPr>
          <w:rFonts w:ascii="Times New Roman" w:hAnsi="Times New Roman" w:cs="Times New Roman"/>
          <w:b/>
          <w:sz w:val="28"/>
          <w:szCs w:val="28"/>
          <w:lang w:val="uk-UA"/>
        </w:rPr>
      </w:pPr>
      <w:r w:rsidRPr="003865E4">
        <w:rPr>
          <w:rFonts w:ascii="Times New Roman" w:hAnsi="Times New Roman" w:cs="Times New Roman"/>
          <w:b/>
          <w:sz w:val="28"/>
          <w:szCs w:val="28"/>
          <w:lang w:val="uk-UA"/>
        </w:rPr>
        <w:t>Гемодинамічні показники хворих в до- та післяопераційному періоді</w:t>
      </w:r>
    </w:p>
    <w:tbl>
      <w:tblPr>
        <w:tblStyle w:val="af2"/>
        <w:tblW w:w="0" w:type="auto"/>
        <w:jc w:val="center"/>
        <w:tblLook w:val="04A0" w:firstRow="1" w:lastRow="0" w:firstColumn="1" w:lastColumn="0" w:noHBand="0" w:noVBand="1"/>
      </w:tblPr>
      <w:tblGrid>
        <w:gridCol w:w="2287"/>
        <w:gridCol w:w="1856"/>
        <w:gridCol w:w="1554"/>
        <w:gridCol w:w="1648"/>
        <w:gridCol w:w="1903"/>
      </w:tblGrid>
      <w:tr w:rsidR="00636A2E" w:rsidRPr="00AC25F2" w:rsidTr="00636A2E">
        <w:trPr>
          <w:trHeight w:val="213"/>
          <w:jc w:val="center"/>
        </w:trPr>
        <w:tc>
          <w:tcPr>
            <w:tcW w:w="2287"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Показники</w:t>
            </w:r>
          </w:p>
        </w:tc>
        <w:tc>
          <w:tcPr>
            <w:tcW w:w="1856" w:type="dxa"/>
            <w:vAlign w:val="center"/>
          </w:tcPr>
          <w:p w:rsidR="00636A2E" w:rsidRPr="00AC25F2" w:rsidRDefault="00636A2E" w:rsidP="00636A2E">
            <w:pPr>
              <w:jc w:val="center"/>
              <w:rPr>
                <w:rFonts w:ascii="Times New Roman" w:hAnsi="Times New Roman" w:cs="Times New Roman"/>
                <w:sz w:val="24"/>
                <w:szCs w:val="24"/>
                <w:lang w:val="uk-UA"/>
              </w:rPr>
            </w:pPr>
            <w:r>
              <w:rPr>
                <w:rFonts w:ascii="Times New Roman" w:hAnsi="Times New Roman" w:cs="Times New Roman"/>
                <w:sz w:val="24"/>
                <w:szCs w:val="24"/>
                <w:lang w:val="uk-UA"/>
              </w:rPr>
              <w:t>Терміни</w:t>
            </w:r>
          </w:p>
        </w:tc>
        <w:tc>
          <w:tcPr>
            <w:tcW w:w="1554"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Норма</w:t>
            </w:r>
            <w:r>
              <w:rPr>
                <w:rFonts w:ascii="Times New Roman" w:hAnsi="Times New Roman" w:cs="Times New Roman"/>
                <w:sz w:val="24"/>
                <w:szCs w:val="24"/>
                <w:lang w:val="uk-UA"/>
              </w:rPr>
              <w:t>льні значення</w:t>
            </w:r>
          </w:p>
        </w:tc>
        <w:tc>
          <w:tcPr>
            <w:tcW w:w="1648"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Група без ускладнень</w:t>
            </w:r>
          </w:p>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n</w:t>
            </w:r>
            <w:r>
              <w:rPr>
                <w:rFonts w:ascii="Times New Roman" w:hAnsi="Times New Roman" w:cs="Times New Roman"/>
                <w:sz w:val="24"/>
                <w:szCs w:val="24"/>
                <w:lang w:val="uk-UA"/>
              </w:rPr>
              <w:t>=</w:t>
            </w:r>
            <w:r w:rsidRPr="00AC25F2">
              <w:rPr>
                <w:rFonts w:ascii="Times New Roman" w:hAnsi="Times New Roman" w:cs="Times New Roman"/>
                <w:sz w:val="24"/>
                <w:szCs w:val="24"/>
                <w:lang w:val="uk-UA"/>
              </w:rPr>
              <w:t>19</w:t>
            </w:r>
          </w:p>
        </w:tc>
        <w:tc>
          <w:tcPr>
            <w:tcW w:w="190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Група з ускладне</w:t>
            </w:r>
            <w:r>
              <w:rPr>
                <w:rFonts w:ascii="Times New Roman" w:hAnsi="Times New Roman" w:cs="Times New Roman"/>
                <w:sz w:val="24"/>
                <w:szCs w:val="24"/>
                <w:lang w:val="uk-UA"/>
              </w:rPr>
              <w:t>н</w:t>
            </w:r>
            <w:r w:rsidRPr="00AC25F2">
              <w:rPr>
                <w:rFonts w:ascii="Times New Roman" w:hAnsi="Times New Roman" w:cs="Times New Roman"/>
                <w:sz w:val="24"/>
                <w:szCs w:val="24"/>
                <w:lang w:val="uk-UA"/>
              </w:rPr>
              <w:t>нями</w:t>
            </w:r>
          </w:p>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n</w:t>
            </w:r>
            <w:r>
              <w:rPr>
                <w:rFonts w:ascii="Times New Roman" w:hAnsi="Times New Roman" w:cs="Times New Roman"/>
                <w:sz w:val="24"/>
                <w:szCs w:val="24"/>
                <w:lang w:val="uk-UA"/>
              </w:rPr>
              <w:t>=</w:t>
            </w:r>
            <w:r w:rsidRPr="00AC25F2">
              <w:rPr>
                <w:rFonts w:ascii="Times New Roman" w:hAnsi="Times New Roman" w:cs="Times New Roman"/>
                <w:sz w:val="24"/>
                <w:szCs w:val="24"/>
                <w:lang w:val="uk-UA"/>
              </w:rPr>
              <w:t>7</w:t>
            </w:r>
          </w:p>
        </w:tc>
      </w:tr>
      <w:tr w:rsidR="00636A2E" w:rsidRPr="00AC25F2" w:rsidTr="00636A2E">
        <w:trPr>
          <w:trHeight w:val="395"/>
          <w:jc w:val="center"/>
        </w:trPr>
        <w:tc>
          <w:tcPr>
            <w:tcW w:w="2287"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Індекс об</w:t>
            </w:r>
            <w:r w:rsidRPr="00397470">
              <w:rPr>
                <w:rFonts w:ascii="Times New Roman" w:eastAsia="Times-Roman" w:hAnsi="Times New Roman" w:cs="Times New Roman"/>
                <w:sz w:val="24"/>
                <w:szCs w:val="24"/>
                <w:lang w:val="uk-UA"/>
              </w:rPr>
              <w:t>'</w:t>
            </w:r>
            <w:r w:rsidRPr="00AC25F2">
              <w:rPr>
                <w:rFonts w:ascii="Times New Roman" w:hAnsi="Times New Roman" w:cs="Times New Roman"/>
                <w:sz w:val="24"/>
                <w:szCs w:val="24"/>
                <w:lang w:val="uk-UA"/>
              </w:rPr>
              <w:t>єму рідини печенкових синусоїд (ІО)</w:t>
            </w:r>
            <w:r>
              <w:rPr>
                <w:rFonts w:ascii="Times New Roman" w:hAnsi="Times New Roman" w:cs="Times New Roman"/>
                <w:sz w:val="24"/>
                <w:szCs w:val="24"/>
                <w:lang w:val="uk-UA"/>
              </w:rPr>
              <w:t>,</w:t>
            </w:r>
            <w:r w:rsidRPr="00AC25F2">
              <w:rPr>
                <w:rFonts w:ascii="Times New Roman" w:hAnsi="Times New Roman" w:cs="Times New Roman"/>
                <w:sz w:val="24"/>
                <w:szCs w:val="24"/>
                <w:lang w:val="uk-UA"/>
              </w:rPr>
              <w:t xml:space="preserve"> л/м</w:t>
            </w:r>
            <w:r w:rsidRPr="00AC25F2">
              <w:rPr>
                <w:rFonts w:ascii="Times New Roman" w:hAnsi="Times New Roman" w:cs="Times New Roman"/>
                <w:sz w:val="24"/>
                <w:szCs w:val="24"/>
                <w:vertAlign w:val="superscript"/>
                <w:lang w:val="uk-UA"/>
              </w:rPr>
              <w:t>2</w:t>
            </w:r>
          </w:p>
        </w:tc>
        <w:tc>
          <w:tcPr>
            <w:tcW w:w="1856"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54"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0,49-0,74</w:t>
            </w:r>
          </w:p>
        </w:tc>
        <w:tc>
          <w:tcPr>
            <w:tcW w:w="1648"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0,7±0,18</w:t>
            </w:r>
          </w:p>
        </w:tc>
        <w:tc>
          <w:tcPr>
            <w:tcW w:w="190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1,13±0,23*</w:t>
            </w:r>
          </w:p>
        </w:tc>
      </w:tr>
      <w:tr w:rsidR="00636A2E" w:rsidRPr="00AC25F2" w:rsidTr="00636A2E">
        <w:trPr>
          <w:trHeight w:val="417"/>
          <w:jc w:val="center"/>
        </w:trPr>
        <w:tc>
          <w:tcPr>
            <w:tcW w:w="2287" w:type="dxa"/>
            <w:vMerge/>
            <w:tcBorders>
              <w:bottom w:val="single" w:sz="4" w:space="0" w:color="auto"/>
            </w:tcBorders>
            <w:vAlign w:val="center"/>
          </w:tcPr>
          <w:p w:rsidR="00636A2E" w:rsidRPr="00AC25F2" w:rsidRDefault="00636A2E" w:rsidP="00636A2E">
            <w:pPr>
              <w:jc w:val="both"/>
              <w:rPr>
                <w:rFonts w:ascii="Times New Roman" w:hAnsi="Times New Roman" w:cs="Times New Roman"/>
                <w:sz w:val="24"/>
                <w:szCs w:val="24"/>
                <w:lang w:val="uk-UA"/>
              </w:rPr>
            </w:pPr>
          </w:p>
        </w:tc>
        <w:tc>
          <w:tcPr>
            <w:tcW w:w="1856"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 – 14 доба</w:t>
            </w:r>
          </w:p>
        </w:tc>
        <w:tc>
          <w:tcPr>
            <w:tcW w:w="1554" w:type="dxa"/>
            <w:vMerge/>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p>
        </w:tc>
        <w:tc>
          <w:tcPr>
            <w:tcW w:w="1648"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0,7±0,18</w:t>
            </w:r>
          </w:p>
        </w:tc>
        <w:tc>
          <w:tcPr>
            <w:tcW w:w="1903"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0,98±0,1*</w:t>
            </w:r>
          </w:p>
        </w:tc>
      </w:tr>
      <w:tr w:rsidR="00636A2E" w:rsidRPr="00AC25F2" w:rsidTr="00636A2E">
        <w:trPr>
          <w:trHeight w:val="398"/>
          <w:jc w:val="center"/>
        </w:trPr>
        <w:tc>
          <w:tcPr>
            <w:tcW w:w="2287"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Печінковий індекс (ПІ)</w:t>
            </w:r>
            <w:r>
              <w:rPr>
                <w:rFonts w:ascii="Times New Roman" w:hAnsi="Times New Roman" w:cs="Times New Roman"/>
                <w:sz w:val="24"/>
                <w:szCs w:val="24"/>
                <w:lang w:val="uk-UA"/>
              </w:rPr>
              <w:t>,</w:t>
            </w:r>
            <w:r w:rsidRPr="00AC25F2">
              <w:rPr>
                <w:rFonts w:ascii="Times New Roman" w:hAnsi="Times New Roman" w:cs="Times New Roman"/>
                <w:sz w:val="24"/>
                <w:szCs w:val="24"/>
                <w:lang w:val="uk-UA"/>
              </w:rPr>
              <w:t xml:space="preserve"> л/хв/м</w:t>
            </w:r>
            <w:r w:rsidRPr="00AC25F2">
              <w:rPr>
                <w:rFonts w:ascii="Times New Roman" w:hAnsi="Times New Roman" w:cs="Times New Roman"/>
                <w:sz w:val="24"/>
                <w:szCs w:val="24"/>
                <w:vertAlign w:val="superscript"/>
                <w:lang w:val="uk-UA"/>
              </w:rPr>
              <w:t>2</w:t>
            </w:r>
          </w:p>
        </w:tc>
        <w:tc>
          <w:tcPr>
            <w:tcW w:w="1856"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54"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0,1-0,21</w:t>
            </w:r>
          </w:p>
        </w:tc>
        <w:tc>
          <w:tcPr>
            <w:tcW w:w="1648"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0,19±0,1</w:t>
            </w:r>
          </w:p>
        </w:tc>
        <w:tc>
          <w:tcPr>
            <w:tcW w:w="190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0,53±0,29*</w:t>
            </w:r>
          </w:p>
        </w:tc>
      </w:tr>
      <w:tr w:rsidR="00636A2E" w:rsidRPr="00AC25F2" w:rsidTr="00636A2E">
        <w:trPr>
          <w:trHeight w:val="427"/>
          <w:jc w:val="center"/>
        </w:trPr>
        <w:tc>
          <w:tcPr>
            <w:tcW w:w="2287" w:type="dxa"/>
            <w:vMerge/>
            <w:tcBorders>
              <w:bottom w:val="single" w:sz="4" w:space="0" w:color="auto"/>
            </w:tcBorders>
            <w:vAlign w:val="center"/>
          </w:tcPr>
          <w:p w:rsidR="00636A2E" w:rsidRPr="00AC25F2" w:rsidRDefault="00636A2E" w:rsidP="00636A2E">
            <w:pPr>
              <w:jc w:val="both"/>
              <w:rPr>
                <w:rFonts w:ascii="Times New Roman" w:hAnsi="Times New Roman" w:cs="Times New Roman"/>
                <w:sz w:val="24"/>
                <w:szCs w:val="24"/>
                <w:lang w:val="uk-UA"/>
              </w:rPr>
            </w:pPr>
          </w:p>
        </w:tc>
        <w:tc>
          <w:tcPr>
            <w:tcW w:w="1856"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 – 14 доба</w:t>
            </w:r>
          </w:p>
        </w:tc>
        <w:tc>
          <w:tcPr>
            <w:tcW w:w="1554" w:type="dxa"/>
            <w:vMerge/>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p>
        </w:tc>
        <w:tc>
          <w:tcPr>
            <w:tcW w:w="1648"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0,3±0,2</w:t>
            </w:r>
          </w:p>
        </w:tc>
        <w:tc>
          <w:tcPr>
            <w:tcW w:w="1903"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0,4±0,2</w:t>
            </w:r>
          </w:p>
        </w:tc>
      </w:tr>
      <w:tr w:rsidR="00636A2E" w:rsidRPr="00AC25F2" w:rsidTr="00636A2E">
        <w:trPr>
          <w:trHeight w:val="405"/>
          <w:jc w:val="center"/>
        </w:trPr>
        <w:tc>
          <w:tcPr>
            <w:tcW w:w="2287" w:type="dxa"/>
            <w:vMerge w:val="restart"/>
            <w:vAlign w:val="center"/>
          </w:tcPr>
          <w:p w:rsidR="00636A2E" w:rsidRPr="00AC25F2" w:rsidRDefault="00636A2E" w:rsidP="00636A2E">
            <w:pPr>
              <w:jc w:val="both"/>
              <w:rPr>
                <w:rFonts w:ascii="Times New Roman" w:hAnsi="Times New Roman" w:cs="Times New Roman"/>
                <w:sz w:val="24"/>
                <w:szCs w:val="24"/>
                <w:lang w:val="uk-UA"/>
              </w:rPr>
            </w:pPr>
            <w:r w:rsidRPr="00AC25F2">
              <w:rPr>
                <w:rFonts w:ascii="Times New Roman" w:hAnsi="Times New Roman" w:cs="Times New Roman"/>
                <w:sz w:val="24"/>
                <w:szCs w:val="24"/>
                <w:lang w:val="uk-UA"/>
              </w:rPr>
              <w:t>Індекс артеріалі</w:t>
            </w:r>
            <w:r>
              <w:rPr>
                <w:rFonts w:ascii="Times New Roman" w:hAnsi="Times New Roman" w:cs="Times New Roman"/>
                <w:sz w:val="24"/>
                <w:szCs w:val="24"/>
                <w:lang w:val="uk-UA"/>
              </w:rPr>
              <w:t>-</w:t>
            </w:r>
            <w:r w:rsidRPr="00AC25F2">
              <w:rPr>
                <w:rFonts w:ascii="Times New Roman" w:hAnsi="Times New Roman" w:cs="Times New Roman"/>
                <w:sz w:val="24"/>
                <w:szCs w:val="24"/>
                <w:lang w:val="uk-UA"/>
              </w:rPr>
              <w:t>зації печенкових синусоїд (ІАПС), од</w:t>
            </w:r>
          </w:p>
        </w:tc>
        <w:tc>
          <w:tcPr>
            <w:tcW w:w="1856"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До операції</w:t>
            </w:r>
          </w:p>
        </w:tc>
        <w:tc>
          <w:tcPr>
            <w:tcW w:w="1554" w:type="dxa"/>
            <w:vMerge w:val="restart"/>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0,19-0,29</w:t>
            </w:r>
          </w:p>
        </w:tc>
        <w:tc>
          <w:tcPr>
            <w:tcW w:w="1648"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0,25±0,09</w:t>
            </w:r>
          </w:p>
        </w:tc>
        <w:tc>
          <w:tcPr>
            <w:tcW w:w="1903" w:type="dxa"/>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0,44±0,09</w:t>
            </w:r>
          </w:p>
        </w:tc>
      </w:tr>
      <w:tr w:rsidR="00636A2E" w:rsidRPr="00AC25F2" w:rsidTr="00636A2E">
        <w:trPr>
          <w:trHeight w:val="425"/>
          <w:jc w:val="center"/>
        </w:trPr>
        <w:tc>
          <w:tcPr>
            <w:tcW w:w="2287" w:type="dxa"/>
            <w:vMerge/>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p>
        </w:tc>
        <w:tc>
          <w:tcPr>
            <w:tcW w:w="1856"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hAnsi="Times New Roman" w:cs="Times New Roman"/>
                <w:sz w:val="24"/>
                <w:szCs w:val="24"/>
                <w:lang w:val="uk-UA"/>
              </w:rPr>
              <w:t>12 – 14 доба</w:t>
            </w:r>
          </w:p>
        </w:tc>
        <w:tc>
          <w:tcPr>
            <w:tcW w:w="1554" w:type="dxa"/>
            <w:vMerge/>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p>
        </w:tc>
        <w:tc>
          <w:tcPr>
            <w:tcW w:w="1648"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0,43±0,1</w:t>
            </w:r>
          </w:p>
        </w:tc>
        <w:tc>
          <w:tcPr>
            <w:tcW w:w="1903" w:type="dxa"/>
            <w:tcBorders>
              <w:bottom w:val="single" w:sz="4" w:space="0" w:color="auto"/>
            </w:tcBorders>
            <w:vAlign w:val="center"/>
          </w:tcPr>
          <w:p w:rsidR="00636A2E" w:rsidRPr="00AC25F2" w:rsidRDefault="00636A2E" w:rsidP="00636A2E">
            <w:pPr>
              <w:jc w:val="center"/>
              <w:rPr>
                <w:rFonts w:ascii="Times New Roman" w:hAnsi="Times New Roman" w:cs="Times New Roman"/>
                <w:sz w:val="24"/>
                <w:szCs w:val="24"/>
                <w:lang w:val="uk-UA"/>
              </w:rPr>
            </w:pPr>
            <w:r w:rsidRPr="00AC25F2">
              <w:rPr>
                <w:rFonts w:ascii="Times New Roman" w:eastAsia="Times-Roman" w:hAnsi="Times New Roman" w:cs="Times New Roman"/>
                <w:sz w:val="24"/>
                <w:szCs w:val="24"/>
                <w:lang w:val="uk-UA"/>
              </w:rPr>
              <w:t>0,39±0,05</w:t>
            </w:r>
          </w:p>
        </w:tc>
      </w:tr>
    </w:tbl>
    <w:p w:rsidR="00636A2E" w:rsidRPr="00422347" w:rsidRDefault="00636A2E" w:rsidP="00636A2E">
      <w:pPr>
        <w:spacing w:after="0" w:line="360" w:lineRule="auto"/>
        <w:ind w:firstLine="709"/>
        <w:jc w:val="both"/>
        <w:rPr>
          <w:rFonts w:ascii="Times New Roman" w:hAnsi="Times New Roman" w:cs="Times New Roman"/>
          <w:sz w:val="28"/>
          <w:szCs w:val="28"/>
          <w:lang w:val="uk-UA"/>
        </w:rPr>
      </w:pPr>
      <w:r w:rsidRPr="00422347">
        <w:rPr>
          <w:rFonts w:ascii="Times New Roman" w:hAnsi="Times New Roman" w:cs="Times New Roman"/>
          <w:sz w:val="28"/>
          <w:szCs w:val="28"/>
          <w:lang w:val="uk-UA"/>
        </w:rPr>
        <w:lastRenderedPageBreak/>
        <w:t>* - Достовірність відмінностей відповідних показників в групах (р &lt;0,05, критерій Манна-Уїтні)</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E65DCF">
        <w:rPr>
          <w:rFonts w:ascii="Times New Roman" w:hAnsi="Times New Roman" w:cs="Times New Roman"/>
          <w:sz w:val="28"/>
          <w:szCs w:val="28"/>
          <w:lang w:val="uk-UA"/>
        </w:rPr>
        <w:t>За даними дослідження виявили, що доопераційні показники гемодинаміки хворих 1 групи відповідали нормальни</w:t>
      </w:r>
      <w:r>
        <w:rPr>
          <w:rFonts w:ascii="Times New Roman" w:hAnsi="Times New Roman" w:cs="Times New Roman"/>
          <w:sz w:val="28"/>
          <w:szCs w:val="28"/>
          <w:lang w:val="uk-UA"/>
        </w:rPr>
        <w:t xml:space="preserve">м </w:t>
      </w:r>
      <w:r w:rsidRPr="00E65DCF">
        <w:rPr>
          <w:rFonts w:ascii="Times New Roman" w:hAnsi="Times New Roman" w:cs="Times New Roman"/>
          <w:sz w:val="28"/>
          <w:szCs w:val="28"/>
          <w:lang w:val="uk-UA"/>
        </w:rPr>
        <w:t>значен</w:t>
      </w:r>
      <w:r>
        <w:rPr>
          <w:rFonts w:ascii="Times New Roman" w:hAnsi="Times New Roman" w:cs="Times New Roman"/>
          <w:sz w:val="28"/>
          <w:szCs w:val="28"/>
          <w:lang w:val="uk-UA"/>
        </w:rPr>
        <w:t>ням</w:t>
      </w:r>
      <w:r w:rsidRPr="00E65DCF">
        <w:rPr>
          <w:rFonts w:ascii="Times New Roman" w:hAnsi="Times New Roman" w:cs="Times New Roman"/>
          <w:sz w:val="28"/>
          <w:szCs w:val="28"/>
          <w:lang w:val="uk-UA"/>
        </w:rPr>
        <w:t>, а у пацієнтів з пострезекційн</w:t>
      </w:r>
      <w:r>
        <w:rPr>
          <w:rFonts w:ascii="Times New Roman" w:hAnsi="Times New Roman" w:cs="Times New Roman"/>
          <w:sz w:val="28"/>
          <w:szCs w:val="28"/>
          <w:lang w:val="uk-UA"/>
        </w:rPr>
        <w:t xml:space="preserve">им </w:t>
      </w:r>
      <w:r w:rsidRPr="00E65DCF">
        <w:rPr>
          <w:rFonts w:ascii="Times New Roman" w:hAnsi="Times New Roman" w:cs="Times New Roman"/>
          <w:sz w:val="28"/>
          <w:szCs w:val="28"/>
          <w:lang w:val="uk-UA"/>
        </w:rPr>
        <w:t>жовчо</w:t>
      </w:r>
      <w:r>
        <w:rPr>
          <w:rFonts w:ascii="Times New Roman" w:hAnsi="Times New Roman" w:cs="Times New Roman"/>
          <w:sz w:val="28"/>
          <w:szCs w:val="28"/>
          <w:lang w:val="uk-UA"/>
        </w:rPr>
        <w:t>витіканням</w:t>
      </w:r>
      <w:r w:rsidRPr="00E65DCF">
        <w:rPr>
          <w:rFonts w:ascii="Times New Roman" w:hAnsi="Times New Roman" w:cs="Times New Roman"/>
          <w:sz w:val="28"/>
          <w:szCs w:val="28"/>
          <w:lang w:val="uk-UA"/>
        </w:rPr>
        <w:t xml:space="preserve"> рівень синусоїдального (ІО=1,13±0,23) та артеріального (ПІ=0,53±0,29) кровотоку перевищував аналогічні параметри пацієнтів 1 групи в 1,5 та 2 рази відповідно.</w:t>
      </w:r>
    </w:p>
    <w:p w:rsidR="00636A2E" w:rsidRDefault="00636A2E" w:rsidP="00636A2E">
      <w:pPr>
        <w:spacing w:after="0" w:line="360" w:lineRule="auto"/>
        <w:ind w:firstLine="708"/>
        <w:jc w:val="both"/>
        <w:rPr>
          <w:rFonts w:ascii="Times New Roman" w:hAnsi="Times New Roman" w:cs="Times New Roman"/>
          <w:sz w:val="28"/>
          <w:szCs w:val="28"/>
          <w:lang w:val="uk-UA"/>
        </w:rPr>
      </w:pPr>
      <w:r w:rsidRPr="00E65DCF">
        <w:rPr>
          <w:rFonts w:ascii="Times New Roman" w:hAnsi="Times New Roman" w:cs="Times New Roman"/>
          <w:sz w:val="28"/>
          <w:szCs w:val="28"/>
          <w:lang w:val="uk-UA"/>
        </w:rPr>
        <w:t>Доопераційні показники гемодинаміки печінки хворих 2 групи відповідали II ступеню артеріалізації печінкового кровотоку, що підтверджували результати дуплексного сканування, а саме, підвищення ІАП на 19</w:t>
      </w:r>
      <w:r>
        <w:rPr>
          <w:rFonts w:ascii="Times New Roman" w:hAnsi="Times New Roman" w:cs="Times New Roman"/>
          <w:sz w:val="28"/>
          <w:szCs w:val="28"/>
          <w:lang w:val="uk-UA"/>
        </w:rPr>
        <w:t>,0 </w:t>
      </w:r>
      <w:r w:rsidRPr="00E65DCF">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E65DCF">
        <w:rPr>
          <w:rFonts w:ascii="Times New Roman" w:hAnsi="Times New Roman" w:cs="Times New Roman"/>
          <w:sz w:val="28"/>
          <w:szCs w:val="28"/>
          <w:lang w:val="uk-UA"/>
        </w:rPr>
        <w:t xml:space="preserve">У пацієнтів з гладким післяопераційним періодом на 12 добу рівень артеріально-синусоїдальної перфузії та артеріальний кровотік збільшився, а обсяг синусоїдальної рідини залишився без змін, а у 2 групі показники артеріального та синусоїдального кровотоку знижувалися. </w:t>
      </w:r>
    </w:p>
    <w:p w:rsidR="00636A2E" w:rsidRPr="00E65DCF" w:rsidRDefault="00636A2E" w:rsidP="00636A2E">
      <w:pPr>
        <w:spacing w:after="0" w:line="360" w:lineRule="auto"/>
        <w:ind w:firstLine="708"/>
        <w:jc w:val="both"/>
        <w:rPr>
          <w:rFonts w:ascii="Times New Roman" w:hAnsi="Times New Roman" w:cs="Times New Roman"/>
          <w:sz w:val="28"/>
          <w:szCs w:val="28"/>
          <w:lang w:val="uk-UA"/>
        </w:rPr>
      </w:pPr>
      <w:r w:rsidRPr="00E65DCF">
        <w:rPr>
          <w:rFonts w:ascii="Times New Roman" w:hAnsi="Times New Roman" w:cs="Times New Roman"/>
          <w:sz w:val="28"/>
          <w:szCs w:val="28"/>
          <w:lang w:val="uk-UA"/>
        </w:rPr>
        <w:t>У 1 групі у 3 хворих до 12 діб післяопераційного періоду спостерігалася тенденція до підвищення ІО (0,8±0,2), ПІ (0,27±0,02) та ІАПС (0,37±0,09). У всіх цих хворих</w:t>
      </w:r>
      <w:r>
        <w:rPr>
          <w:rFonts w:ascii="Times New Roman" w:hAnsi="Times New Roman" w:cs="Times New Roman"/>
          <w:sz w:val="28"/>
          <w:szCs w:val="28"/>
          <w:lang w:val="uk-UA"/>
        </w:rPr>
        <w:t>,</w:t>
      </w:r>
      <w:r w:rsidRPr="00E65DCF">
        <w:rPr>
          <w:rFonts w:ascii="Times New Roman" w:hAnsi="Times New Roman" w:cs="Times New Roman"/>
          <w:sz w:val="28"/>
          <w:szCs w:val="28"/>
          <w:lang w:val="uk-UA"/>
        </w:rPr>
        <w:t xml:space="preserve"> які були дреновані під контролем УЗД</w:t>
      </w:r>
      <w:r>
        <w:rPr>
          <w:rFonts w:ascii="Times New Roman" w:hAnsi="Times New Roman" w:cs="Times New Roman"/>
          <w:sz w:val="28"/>
          <w:szCs w:val="28"/>
          <w:lang w:val="uk-UA"/>
        </w:rPr>
        <w:t>,</w:t>
      </w:r>
      <w:r w:rsidRPr="00E65DCF">
        <w:rPr>
          <w:rFonts w:ascii="Times New Roman" w:hAnsi="Times New Roman" w:cs="Times New Roman"/>
          <w:sz w:val="28"/>
          <w:szCs w:val="28"/>
          <w:lang w:val="uk-UA"/>
        </w:rPr>
        <w:t xml:space="preserve"> післяопераційний період був ускладнений жовчо</w:t>
      </w:r>
      <w:r>
        <w:rPr>
          <w:rFonts w:ascii="Times New Roman" w:hAnsi="Times New Roman" w:cs="Times New Roman"/>
          <w:sz w:val="28"/>
          <w:szCs w:val="28"/>
          <w:lang w:val="uk-UA"/>
        </w:rPr>
        <w:t>витіканням</w:t>
      </w:r>
      <w:r w:rsidRPr="00E65DCF">
        <w:rPr>
          <w:rFonts w:ascii="Times New Roman" w:hAnsi="Times New Roman" w:cs="Times New Roman"/>
          <w:sz w:val="28"/>
          <w:szCs w:val="28"/>
          <w:lang w:val="uk-UA"/>
        </w:rPr>
        <w:t xml:space="preserve"> об'ємом від 80</w:t>
      </w:r>
      <w:r>
        <w:rPr>
          <w:rFonts w:ascii="Times New Roman" w:hAnsi="Times New Roman" w:cs="Times New Roman"/>
          <w:sz w:val="28"/>
          <w:szCs w:val="28"/>
          <w:lang w:val="uk-UA"/>
        </w:rPr>
        <w:t>,0</w:t>
      </w:r>
      <w:r w:rsidRPr="00E65DCF">
        <w:rPr>
          <w:rFonts w:ascii="Times New Roman" w:hAnsi="Times New Roman" w:cs="Times New Roman"/>
          <w:sz w:val="28"/>
          <w:szCs w:val="28"/>
          <w:lang w:val="uk-UA"/>
        </w:rPr>
        <w:t xml:space="preserve"> до 500</w:t>
      </w:r>
      <w:r>
        <w:rPr>
          <w:rFonts w:ascii="Times New Roman" w:hAnsi="Times New Roman" w:cs="Times New Roman"/>
          <w:sz w:val="28"/>
          <w:szCs w:val="28"/>
          <w:lang w:val="uk-UA"/>
        </w:rPr>
        <w:t>,0 </w:t>
      </w:r>
      <w:r w:rsidRPr="00E65DCF">
        <w:rPr>
          <w:rFonts w:ascii="Times New Roman" w:hAnsi="Times New Roman" w:cs="Times New Roman"/>
          <w:sz w:val="28"/>
          <w:szCs w:val="28"/>
          <w:lang w:val="uk-UA"/>
        </w:rPr>
        <w:t xml:space="preserve">мл. </w:t>
      </w:r>
      <w:r>
        <w:rPr>
          <w:rFonts w:ascii="Times New Roman" w:hAnsi="Times New Roman" w:cs="Times New Roman"/>
          <w:sz w:val="28"/>
          <w:szCs w:val="28"/>
          <w:lang w:val="uk-UA"/>
        </w:rPr>
        <w:t>Причиною ф</w:t>
      </w:r>
      <w:r w:rsidRPr="00E65DCF">
        <w:rPr>
          <w:rFonts w:ascii="Times New Roman" w:hAnsi="Times New Roman" w:cs="Times New Roman"/>
          <w:sz w:val="28"/>
          <w:szCs w:val="28"/>
          <w:lang w:val="uk-UA"/>
        </w:rPr>
        <w:t>ормуванн</w:t>
      </w:r>
      <w:r>
        <w:rPr>
          <w:rFonts w:ascii="Times New Roman" w:hAnsi="Times New Roman" w:cs="Times New Roman"/>
          <w:sz w:val="28"/>
          <w:szCs w:val="28"/>
          <w:lang w:val="uk-UA"/>
        </w:rPr>
        <w:t>я</w:t>
      </w:r>
      <w:r w:rsidRPr="00E65DCF">
        <w:rPr>
          <w:rFonts w:ascii="Times New Roman" w:hAnsi="Times New Roman" w:cs="Times New Roman"/>
          <w:sz w:val="28"/>
          <w:szCs w:val="28"/>
          <w:lang w:val="uk-UA"/>
        </w:rPr>
        <w:t xml:space="preserve"> білом у хворих в післяопераційному періоді, </w:t>
      </w:r>
      <w:r>
        <w:rPr>
          <w:rFonts w:ascii="Times New Roman" w:hAnsi="Times New Roman" w:cs="Times New Roman"/>
          <w:sz w:val="28"/>
          <w:szCs w:val="28"/>
          <w:lang w:val="uk-UA"/>
        </w:rPr>
        <w:t xml:space="preserve">ймовірно, було </w:t>
      </w:r>
      <w:r w:rsidRPr="00E65DCF">
        <w:rPr>
          <w:rFonts w:ascii="Times New Roman" w:hAnsi="Times New Roman" w:cs="Times New Roman"/>
          <w:sz w:val="28"/>
          <w:szCs w:val="28"/>
          <w:lang w:val="uk-UA"/>
        </w:rPr>
        <w:t>повільне відновлення мікроциркуляції печінки.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Перебіг післяопераційного періоду контролюва</w:t>
      </w:r>
      <w:r>
        <w:rPr>
          <w:rFonts w:ascii="Times New Roman" w:hAnsi="Times New Roman" w:cs="Times New Roman"/>
          <w:sz w:val="28"/>
          <w:szCs w:val="28"/>
          <w:lang w:val="uk-UA"/>
        </w:rPr>
        <w:t>вся проведенням</w:t>
      </w:r>
      <w:r w:rsidRPr="00AC25F2">
        <w:rPr>
          <w:rFonts w:ascii="Times New Roman" w:hAnsi="Times New Roman" w:cs="Times New Roman"/>
          <w:sz w:val="28"/>
          <w:szCs w:val="28"/>
          <w:lang w:val="uk-UA"/>
        </w:rPr>
        <w:t xml:space="preserve"> УЗД печінки та </w:t>
      </w:r>
      <w:r>
        <w:rPr>
          <w:rFonts w:ascii="Times New Roman" w:hAnsi="Times New Roman" w:cs="Times New Roman"/>
          <w:sz w:val="28"/>
          <w:szCs w:val="28"/>
          <w:lang w:val="uk-UA"/>
        </w:rPr>
        <w:t xml:space="preserve">за </w:t>
      </w:r>
      <w:r w:rsidRPr="00AC25F2">
        <w:rPr>
          <w:rFonts w:ascii="Times New Roman" w:hAnsi="Times New Roman" w:cs="Times New Roman"/>
          <w:sz w:val="28"/>
          <w:szCs w:val="28"/>
          <w:lang w:val="uk-UA"/>
        </w:rPr>
        <w:t>показанням</w:t>
      </w:r>
      <w:r>
        <w:rPr>
          <w:rFonts w:ascii="Times New Roman" w:hAnsi="Times New Roman" w:cs="Times New Roman"/>
          <w:sz w:val="28"/>
          <w:szCs w:val="28"/>
          <w:lang w:val="uk-UA"/>
        </w:rPr>
        <w:t>и – КТ. У перші три доби домішки</w:t>
      </w:r>
      <w:r w:rsidRPr="00AC25F2">
        <w:rPr>
          <w:rFonts w:ascii="Times New Roman" w:hAnsi="Times New Roman" w:cs="Times New Roman"/>
          <w:sz w:val="28"/>
          <w:szCs w:val="28"/>
          <w:lang w:val="uk-UA"/>
        </w:rPr>
        <w:t xml:space="preserve"> жовчі у виділеннях по</w:t>
      </w:r>
      <w:r>
        <w:rPr>
          <w:rFonts w:ascii="Times New Roman" w:hAnsi="Times New Roman" w:cs="Times New Roman"/>
          <w:sz w:val="28"/>
          <w:szCs w:val="28"/>
          <w:lang w:val="uk-UA"/>
        </w:rPr>
        <w:t xml:space="preserve"> </w:t>
      </w:r>
      <w:r w:rsidRPr="00AC25F2">
        <w:rPr>
          <w:rFonts w:ascii="Times New Roman" w:hAnsi="Times New Roman" w:cs="Times New Roman"/>
          <w:sz w:val="28"/>
          <w:szCs w:val="28"/>
          <w:lang w:val="uk-UA"/>
        </w:rPr>
        <w:t>контрольному дренажу відзначали у 20</w:t>
      </w:r>
      <w:r>
        <w:rPr>
          <w:rFonts w:ascii="Times New Roman" w:hAnsi="Times New Roman" w:cs="Times New Roman"/>
          <w:sz w:val="28"/>
          <w:szCs w:val="28"/>
          <w:lang w:val="uk-UA"/>
        </w:rPr>
        <w:t>,0 </w:t>
      </w:r>
      <w:r w:rsidRPr="00AC25F2">
        <w:rPr>
          <w:rFonts w:ascii="Times New Roman" w:hAnsi="Times New Roman" w:cs="Times New Roman"/>
          <w:sz w:val="28"/>
          <w:szCs w:val="28"/>
          <w:lang w:val="uk-UA"/>
        </w:rPr>
        <w:t>% хворих в обсязі до 100</w:t>
      </w:r>
      <w:r>
        <w:rPr>
          <w:rFonts w:ascii="Times New Roman" w:hAnsi="Times New Roman" w:cs="Times New Roman"/>
          <w:sz w:val="28"/>
          <w:szCs w:val="28"/>
          <w:lang w:val="uk-UA"/>
        </w:rPr>
        <w:t>,0 </w:t>
      </w:r>
      <w:r w:rsidRPr="00AC25F2">
        <w:rPr>
          <w:rFonts w:ascii="Times New Roman" w:hAnsi="Times New Roman" w:cs="Times New Roman"/>
          <w:sz w:val="28"/>
          <w:szCs w:val="28"/>
          <w:lang w:val="uk-UA"/>
        </w:rPr>
        <w:t xml:space="preserve">мл. Дренажі видаляли в середньому на 3-7 добу післяопераційного періоду.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При виконанні УЗД або КТ в післяопераційному періоді (7-14 доб</w:t>
      </w:r>
      <w:r>
        <w:rPr>
          <w:rFonts w:ascii="Times New Roman" w:hAnsi="Times New Roman" w:cs="Times New Roman"/>
          <w:sz w:val="28"/>
          <w:szCs w:val="28"/>
          <w:lang w:val="uk-UA"/>
        </w:rPr>
        <w:t>а</w:t>
      </w:r>
      <w:r w:rsidRPr="00AC25F2">
        <w:rPr>
          <w:rFonts w:ascii="Times New Roman" w:hAnsi="Times New Roman" w:cs="Times New Roman"/>
          <w:sz w:val="28"/>
          <w:szCs w:val="28"/>
          <w:lang w:val="uk-UA"/>
        </w:rPr>
        <w:t>) у 6 хворих виявлен</w:t>
      </w:r>
      <w:r>
        <w:rPr>
          <w:rFonts w:ascii="Times New Roman" w:hAnsi="Times New Roman" w:cs="Times New Roman"/>
          <w:sz w:val="28"/>
          <w:szCs w:val="28"/>
          <w:lang w:val="uk-UA"/>
        </w:rPr>
        <w:t>о</w:t>
      </w:r>
      <w:r w:rsidRPr="00AC25F2">
        <w:rPr>
          <w:rFonts w:ascii="Times New Roman" w:hAnsi="Times New Roman" w:cs="Times New Roman"/>
          <w:sz w:val="28"/>
          <w:szCs w:val="28"/>
          <w:lang w:val="uk-UA"/>
        </w:rPr>
        <w:t xml:space="preserve"> жовчо</w:t>
      </w:r>
      <w:r>
        <w:rPr>
          <w:rFonts w:ascii="Times New Roman" w:hAnsi="Times New Roman" w:cs="Times New Roman"/>
          <w:sz w:val="28"/>
          <w:szCs w:val="28"/>
          <w:lang w:val="uk-UA"/>
        </w:rPr>
        <w:t>витікання</w:t>
      </w:r>
      <w:r w:rsidRPr="00AC25F2">
        <w:rPr>
          <w:rFonts w:ascii="Times New Roman" w:hAnsi="Times New Roman" w:cs="Times New Roman"/>
          <w:sz w:val="28"/>
          <w:szCs w:val="28"/>
          <w:lang w:val="uk-UA"/>
        </w:rPr>
        <w:t xml:space="preserve"> об'ємом від 80</w:t>
      </w:r>
      <w:r>
        <w:rPr>
          <w:rFonts w:ascii="Times New Roman" w:hAnsi="Times New Roman" w:cs="Times New Roman"/>
          <w:sz w:val="28"/>
          <w:szCs w:val="28"/>
          <w:lang w:val="uk-UA"/>
        </w:rPr>
        <w:t>,0</w:t>
      </w:r>
      <w:r w:rsidRPr="00AC25F2">
        <w:rPr>
          <w:rFonts w:ascii="Times New Roman" w:hAnsi="Times New Roman" w:cs="Times New Roman"/>
          <w:sz w:val="28"/>
          <w:szCs w:val="28"/>
          <w:lang w:val="uk-UA"/>
        </w:rPr>
        <w:t xml:space="preserve"> до 600</w:t>
      </w:r>
      <w:r>
        <w:rPr>
          <w:rFonts w:ascii="Times New Roman" w:hAnsi="Times New Roman" w:cs="Times New Roman"/>
          <w:sz w:val="28"/>
          <w:szCs w:val="28"/>
          <w:lang w:val="uk-UA"/>
        </w:rPr>
        <w:t>,0 </w:t>
      </w:r>
      <w:r w:rsidRPr="00AC25F2">
        <w:rPr>
          <w:rFonts w:ascii="Times New Roman" w:hAnsi="Times New Roman" w:cs="Times New Roman"/>
          <w:sz w:val="28"/>
          <w:szCs w:val="28"/>
          <w:lang w:val="uk-UA"/>
        </w:rPr>
        <w:t xml:space="preserve">мл, що </w:t>
      </w:r>
      <w:r w:rsidRPr="00AC25F2">
        <w:rPr>
          <w:rFonts w:ascii="Times New Roman" w:hAnsi="Times New Roman" w:cs="Times New Roman"/>
          <w:sz w:val="28"/>
          <w:szCs w:val="28"/>
          <w:lang w:val="uk-UA"/>
        </w:rPr>
        <w:lastRenderedPageBreak/>
        <w:t>супроводжувалося помірним бол</w:t>
      </w:r>
      <w:r>
        <w:rPr>
          <w:rFonts w:ascii="Times New Roman" w:hAnsi="Times New Roman" w:cs="Times New Roman"/>
          <w:sz w:val="28"/>
          <w:szCs w:val="28"/>
          <w:lang w:val="uk-UA"/>
        </w:rPr>
        <w:t xml:space="preserve">ем у </w:t>
      </w:r>
      <w:r w:rsidRPr="00AC25F2">
        <w:rPr>
          <w:rFonts w:ascii="Times New Roman" w:hAnsi="Times New Roman" w:cs="Times New Roman"/>
          <w:sz w:val="28"/>
          <w:szCs w:val="28"/>
          <w:lang w:val="uk-UA"/>
        </w:rPr>
        <w:t>правому підребер'ї, підвищенням температури тіла до субфебрильних цифр,</w:t>
      </w:r>
      <w:r>
        <w:rPr>
          <w:rFonts w:ascii="Times New Roman" w:hAnsi="Times New Roman" w:cs="Times New Roman"/>
          <w:sz w:val="28"/>
          <w:szCs w:val="28"/>
          <w:lang w:val="uk-UA"/>
        </w:rPr>
        <w:t xml:space="preserve"> </w:t>
      </w:r>
      <w:r w:rsidRPr="00AC25F2">
        <w:rPr>
          <w:rFonts w:ascii="Times New Roman" w:hAnsi="Times New Roman" w:cs="Times New Roman"/>
          <w:sz w:val="28"/>
          <w:szCs w:val="28"/>
          <w:lang w:val="uk-UA"/>
        </w:rPr>
        <w:t>лейкоцитозом в загальному аналізі крові. Ще у трьох хворих біломи були</w:t>
      </w:r>
      <w:r>
        <w:rPr>
          <w:rFonts w:ascii="Times New Roman" w:hAnsi="Times New Roman" w:cs="Times New Roman"/>
          <w:sz w:val="28"/>
          <w:szCs w:val="28"/>
          <w:lang w:val="uk-UA"/>
        </w:rPr>
        <w:t xml:space="preserve"> </w:t>
      </w:r>
      <w:r w:rsidRPr="00AC25F2">
        <w:rPr>
          <w:rFonts w:ascii="Times New Roman" w:hAnsi="Times New Roman" w:cs="Times New Roman"/>
          <w:sz w:val="28"/>
          <w:szCs w:val="28"/>
          <w:lang w:val="uk-UA"/>
        </w:rPr>
        <w:t xml:space="preserve">діагностовані після виписки зі стаціонару при УЗД та КТ.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Найчастіше це ускладнення виявляли у пацієнтів після великих резекцій (гемігепатект</w:t>
      </w:r>
      <w:r>
        <w:rPr>
          <w:rFonts w:ascii="Times New Roman" w:hAnsi="Times New Roman" w:cs="Times New Roman"/>
          <w:sz w:val="28"/>
          <w:szCs w:val="28"/>
          <w:lang w:val="uk-UA"/>
        </w:rPr>
        <w:t>омії</w:t>
      </w:r>
      <w:r w:rsidRPr="00AC25F2">
        <w:rPr>
          <w:rFonts w:ascii="Times New Roman" w:hAnsi="Times New Roman" w:cs="Times New Roman"/>
          <w:sz w:val="28"/>
          <w:szCs w:val="28"/>
          <w:lang w:val="uk-UA"/>
        </w:rPr>
        <w:t xml:space="preserve"> праворуч</w:t>
      </w:r>
      <w:r>
        <w:rPr>
          <w:rFonts w:ascii="Times New Roman" w:hAnsi="Times New Roman" w:cs="Times New Roman"/>
          <w:sz w:val="28"/>
          <w:szCs w:val="28"/>
          <w:lang w:val="uk-UA"/>
        </w:rPr>
        <w:t xml:space="preserve"> –</w:t>
      </w:r>
      <w:r w:rsidRPr="00AC25F2">
        <w:rPr>
          <w:rFonts w:ascii="Times New Roman" w:hAnsi="Times New Roman" w:cs="Times New Roman"/>
          <w:sz w:val="28"/>
          <w:szCs w:val="28"/>
          <w:lang w:val="uk-UA"/>
        </w:rPr>
        <w:t xml:space="preserve"> 5, ліворуч </w:t>
      </w:r>
      <w:r>
        <w:rPr>
          <w:rFonts w:ascii="Times New Roman" w:hAnsi="Times New Roman" w:cs="Times New Roman"/>
          <w:sz w:val="28"/>
          <w:szCs w:val="28"/>
          <w:lang w:val="uk-UA"/>
        </w:rPr>
        <w:t>–</w:t>
      </w:r>
      <w:r w:rsidRPr="00AC25F2">
        <w:rPr>
          <w:rFonts w:ascii="Times New Roman" w:hAnsi="Times New Roman" w:cs="Times New Roman"/>
          <w:sz w:val="28"/>
          <w:szCs w:val="28"/>
          <w:lang w:val="uk-UA"/>
        </w:rPr>
        <w:t xml:space="preserve"> 1) та рідше у хворих після резекцій мал</w:t>
      </w:r>
      <w:r>
        <w:rPr>
          <w:rFonts w:ascii="Times New Roman" w:hAnsi="Times New Roman" w:cs="Times New Roman"/>
          <w:sz w:val="28"/>
          <w:szCs w:val="28"/>
          <w:lang w:val="uk-UA"/>
        </w:rPr>
        <w:t>ого об'єму (2 – бісегментектомії, 1 – періцистектомія</w:t>
      </w:r>
      <w:r w:rsidRPr="00AC25F2">
        <w:rPr>
          <w:rFonts w:ascii="Times New Roman" w:hAnsi="Times New Roman" w:cs="Times New Roman"/>
          <w:sz w:val="28"/>
          <w:szCs w:val="28"/>
          <w:lang w:val="uk-UA"/>
        </w:rPr>
        <w:t>). У всіх цих хворих після операції домішка жовчі у виділеннях по дренажу була відсутня, дренажі були</w:t>
      </w:r>
      <w:r>
        <w:rPr>
          <w:rFonts w:ascii="Times New Roman" w:hAnsi="Times New Roman" w:cs="Times New Roman"/>
          <w:sz w:val="28"/>
          <w:szCs w:val="28"/>
          <w:lang w:val="uk-UA"/>
        </w:rPr>
        <w:t xml:space="preserve"> видалені до виявлення жовчовитікання</w:t>
      </w:r>
      <w:r w:rsidRPr="00AC25F2">
        <w:rPr>
          <w:rFonts w:ascii="Times New Roman" w:hAnsi="Times New Roman" w:cs="Times New Roman"/>
          <w:sz w:val="28"/>
          <w:szCs w:val="28"/>
          <w:lang w:val="uk-UA"/>
        </w:rPr>
        <w:t>. Зовнішнє дренування холедоха виконано 7 пацієнтам з 9, у яких в післяопераційному періоді виявлено обмежене скупчення жовчі близько кукси печінки.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 xml:space="preserve">Використання сучасних технологій дозволяє виробляти обширні, комбіновані резекції печінки та великих судин з відносно невеликою інтраопераційною крововтратою.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Застосування відповідних методик резекції магістральних судин та заміщення їх дефектів при ураженні пухлиною а</w:t>
      </w:r>
      <w:r>
        <w:rPr>
          <w:rFonts w:ascii="Times New Roman" w:hAnsi="Times New Roman" w:cs="Times New Roman"/>
          <w:sz w:val="28"/>
          <w:szCs w:val="28"/>
          <w:lang w:val="uk-UA"/>
        </w:rPr>
        <w:t>бо при паразитарній</w:t>
      </w:r>
      <w:r w:rsidRPr="00AC25F2">
        <w:rPr>
          <w:rFonts w:ascii="Times New Roman" w:hAnsi="Times New Roman" w:cs="Times New Roman"/>
          <w:sz w:val="28"/>
          <w:szCs w:val="28"/>
          <w:lang w:val="uk-UA"/>
        </w:rPr>
        <w:t xml:space="preserve"> інвазії дає </w:t>
      </w:r>
      <w:r>
        <w:rPr>
          <w:rFonts w:ascii="Times New Roman" w:hAnsi="Times New Roman" w:cs="Times New Roman"/>
          <w:sz w:val="28"/>
          <w:szCs w:val="28"/>
          <w:lang w:val="uk-UA"/>
        </w:rPr>
        <w:t>можливість проводити</w:t>
      </w:r>
      <w:r w:rsidRPr="00AC25F2">
        <w:rPr>
          <w:rFonts w:ascii="Times New Roman" w:hAnsi="Times New Roman" w:cs="Times New Roman"/>
          <w:sz w:val="28"/>
          <w:szCs w:val="28"/>
          <w:lang w:val="uk-UA"/>
        </w:rPr>
        <w:t xml:space="preserve"> радикальні операції у пацієнтів з ускладненими формами </w:t>
      </w:r>
      <w:r>
        <w:rPr>
          <w:rFonts w:ascii="Times New Roman" w:hAnsi="Times New Roman" w:cs="Times New Roman"/>
          <w:sz w:val="28"/>
          <w:szCs w:val="28"/>
          <w:lang w:val="uk-UA"/>
        </w:rPr>
        <w:t>осередкових</w:t>
      </w:r>
      <w:r w:rsidRPr="00AC25F2">
        <w:rPr>
          <w:rFonts w:ascii="Times New Roman" w:hAnsi="Times New Roman" w:cs="Times New Roman"/>
          <w:sz w:val="28"/>
          <w:szCs w:val="28"/>
          <w:lang w:val="uk-UA"/>
        </w:rPr>
        <w:t xml:space="preserve"> захворювань.</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Кількість ускладнень не залежить від віку пацієнтів, що дозволяє виконувати резекції печінки різного об'є</w:t>
      </w:r>
      <w:r>
        <w:rPr>
          <w:rFonts w:ascii="Times New Roman" w:hAnsi="Times New Roman" w:cs="Times New Roman"/>
          <w:sz w:val="28"/>
          <w:szCs w:val="28"/>
          <w:lang w:val="uk-UA"/>
        </w:rPr>
        <w:t xml:space="preserve">му у пацієнтів старших вікових груп. </w:t>
      </w:r>
    </w:p>
    <w:p w:rsidR="00636A2E" w:rsidRPr="00AC25F2" w:rsidRDefault="00636A2E" w:rsidP="00636A2E">
      <w:pPr>
        <w:spacing w:after="0" w:line="360" w:lineRule="auto"/>
        <w:ind w:firstLine="708"/>
        <w:jc w:val="both"/>
        <w:rPr>
          <w:rFonts w:ascii="Times New Roman" w:hAnsi="Times New Roman" w:cs="Times New Roman"/>
          <w:sz w:val="28"/>
          <w:szCs w:val="28"/>
          <w:lang w:val="uk-UA"/>
        </w:rPr>
      </w:pPr>
      <w:r w:rsidRPr="00AC25F2">
        <w:rPr>
          <w:rFonts w:ascii="Times New Roman" w:hAnsi="Times New Roman" w:cs="Times New Roman"/>
          <w:sz w:val="28"/>
          <w:szCs w:val="28"/>
          <w:lang w:val="uk-UA"/>
        </w:rPr>
        <w:t>За даними дуплексного ска</w:t>
      </w:r>
      <w:r>
        <w:rPr>
          <w:rFonts w:ascii="Times New Roman" w:hAnsi="Times New Roman" w:cs="Times New Roman"/>
          <w:sz w:val="28"/>
          <w:szCs w:val="28"/>
          <w:lang w:val="uk-UA"/>
        </w:rPr>
        <w:t xml:space="preserve">нування портального кровотоку та </w:t>
      </w:r>
      <w:r w:rsidRPr="00AC25F2">
        <w:rPr>
          <w:rFonts w:ascii="Times New Roman" w:hAnsi="Times New Roman" w:cs="Times New Roman"/>
          <w:sz w:val="28"/>
          <w:szCs w:val="28"/>
          <w:lang w:val="uk-UA"/>
        </w:rPr>
        <w:t>тетраполярної реогепатографії зміни портальної гемодинаміки у хворих з пострезекційними жовчотечами характеризувалися доопераційною артеріалізаці</w:t>
      </w:r>
      <w:r>
        <w:rPr>
          <w:rFonts w:ascii="Times New Roman" w:hAnsi="Times New Roman" w:cs="Times New Roman"/>
          <w:sz w:val="28"/>
          <w:szCs w:val="28"/>
          <w:lang w:val="uk-UA"/>
        </w:rPr>
        <w:t>є</w:t>
      </w:r>
      <w:r w:rsidRPr="00AC25F2">
        <w:rPr>
          <w:rFonts w:ascii="Times New Roman" w:hAnsi="Times New Roman" w:cs="Times New Roman"/>
          <w:sz w:val="28"/>
          <w:szCs w:val="28"/>
          <w:lang w:val="uk-UA"/>
        </w:rPr>
        <w:t xml:space="preserve">ю печінкового кровотоку та підвищенням об'ємного кровотоку в синусоїдах </w:t>
      </w:r>
      <w:r>
        <w:rPr>
          <w:rFonts w:ascii="Times New Roman" w:hAnsi="Times New Roman" w:cs="Times New Roman"/>
          <w:sz w:val="28"/>
          <w:szCs w:val="28"/>
          <w:lang w:val="uk-UA"/>
        </w:rPr>
        <w:t>з</w:t>
      </w:r>
      <w:r w:rsidRPr="00AC25F2">
        <w:rPr>
          <w:rFonts w:ascii="Times New Roman" w:hAnsi="Times New Roman" w:cs="Times New Roman"/>
          <w:sz w:val="28"/>
          <w:szCs w:val="28"/>
          <w:lang w:val="uk-UA"/>
        </w:rPr>
        <w:t xml:space="preserve"> ознаками помірної портальної гіпертензії в післяопераційному періоді. </w:t>
      </w:r>
    </w:p>
    <w:p w:rsidR="00636A2E" w:rsidRPr="001D50F9" w:rsidRDefault="00636A2E">
      <w:pPr>
        <w:spacing w:after="160" w:line="259" w:lineRule="auto"/>
        <w:rPr>
          <w:lang w:val="uk-UA"/>
        </w:rPr>
      </w:pPr>
      <w:r w:rsidRPr="001D50F9">
        <w:rPr>
          <w:lang w:val="uk-UA"/>
        </w:rPr>
        <w:br w:type="page"/>
      </w:r>
    </w:p>
    <w:p w:rsidR="00636A2E" w:rsidRPr="002634BC" w:rsidRDefault="00636A2E" w:rsidP="00636A2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4</w:t>
      </w:r>
    </w:p>
    <w:p w:rsidR="00636A2E" w:rsidRPr="001D50F9" w:rsidRDefault="00636A2E" w:rsidP="00636A2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КЛІНІКО-ЛАБОРАТОРНІ ОЗНАКИ, </w:t>
      </w:r>
      <w:r w:rsidRPr="002634BC">
        <w:rPr>
          <w:rFonts w:ascii="Times New Roman" w:hAnsi="Times New Roman" w:cs="Times New Roman"/>
          <w:b/>
          <w:sz w:val="28"/>
          <w:szCs w:val="28"/>
          <w:lang w:val="uk-UA"/>
        </w:rPr>
        <w:t>ДІАГНОСТИКА</w:t>
      </w:r>
      <w:r>
        <w:rPr>
          <w:rFonts w:ascii="Times New Roman" w:hAnsi="Times New Roman" w:cs="Times New Roman"/>
          <w:b/>
          <w:sz w:val="28"/>
          <w:szCs w:val="28"/>
          <w:lang w:val="uk-UA"/>
        </w:rPr>
        <w:t xml:space="preserve"> ТА ФАКТОРИ РИЗИКУ</w:t>
      </w:r>
      <w:r w:rsidRPr="002634BC">
        <w:rPr>
          <w:rFonts w:ascii="Times New Roman" w:hAnsi="Times New Roman" w:cs="Times New Roman"/>
          <w:b/>
          <w:sz w:val="28"/>
          <w:szCs w:val="28"/>
          <w:lang w:val="uk-UA"/>
        </w:rPr>
        <w:t xml:space="preserve"> ПІСЛЯОПЕРАЦІЙН</w:t>
      </w:r>
      <w:r>
        <w:rPr>
          <w:rFonts w:ascii="Times New Roman" w:hAnsi="Times New Roman" w:cs="Times New Roman"/>
          <w:b/>
          <w:sz w:val="28"/>
          <w:szCs w:val="28"/>
          <w:lang w:val="uk-UA"/>
        </w:rPr>
        <w:t>ОГО</w:t>
      </w:r>
      <w:r w:rsidRPr="002634BC">
        <w:rPr>
          <w:rFonts w:ascii="Times New Roman" w:hAnsi="Times New Roman" w:cs="Times New Roman"/>
          <w:b/>
          <w:sz w:val="28"/>
          <w:szCs w:val="28"/>
          <w:lang w:val="uk-UA"/>
        </w:rPr>
        <w:t xml:space="preserve"> ЖОВЧО</w:t>
      </w:r>
      <w:r>
        <w:rPr>
          <w:rFonts w:ascii="Times New Roman" w:hAnsi="Times New Roman" w:cs="Times New Roman"/>
          <w:b/>
          <w:sz w:val="28"/>
          <w:szCs w:val="28"/>
          <w:lang w:val="uk-UA"/>
        </w:rPr>
        <w:t>ВИТІКАННЯ</w:t>
      </w:r>
    </w:p>
    <w:p w:rsidR="00636A2E" w:rsidRPr="001D50F9" w:rsidRDefault="00636A2E" w:rsidP="00636A2E">
      <w:pPr>
        <w:spacing w:after="0" w:line="360" w:lineRule="auto"/>
        <w:rPr>
          <w:rFonts w:ascii="Times New Roman" w:hAnsi="Times New Roman" w:cs="Times New Roman"/>
          <w:b/>
          <w:sz w:val="28"/>
          <w:szCs w:val="28"/>
          <w:lang w:val="uk-UA"/>
        </w:rPr>
      </w:pPr>
    </w:p>
    <w:p w:rsidR="00636A2E" w:rsidRPr="00400C5A"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У ря</w:t>
      </w:r>
      <w:r>
        <w:rPr>
          <w:rFonts w:ascii="Times New Roman" w:hAnsi="Times New Roman" w:cs="Times New Roman"/>
          <w:sz w:val="28"/>
          <w:szCs w:val="28"/>
          <w:lang w:val="uk-UA"/>
        </w:rPr>
        <w:t>ді випадків діагностика причин та</w:t>
      </w:r>
      <w:r w:rsidRPr="00B459CC">
        <w:rPr>
          <w:rFonts w:ascii="Times New Roman" w:hAnsi="Times New Roman" w:cs="Times New Roman"/>
          <w:sz w:val="28"/>
          <w:szCs w:val="28"/>
          <w:lang w:val="uk-UA"/>
        </w:rPr>
        <w:t xml:space="preserve"> локалізації ПЖ п</w:t>
      </w:r>
      <w:r>
        <w:rPr>
          <w:rFonts w:ascii="Times New Roman" w:hAnsi="Times New Roman" w:cs="Times New Roman"/>
          <w:sz w:val="28"/>
          <w:szCs w:val="28"/>
          <w:lang w:val="uk-UA"/>
        </w:rPr>
        <w:t>редставляє для хірурга складне та важко вирішуване завдання</w:t>
      </w:r>
      <w:r w:rsidRPr="00B459CC">
        <w:rPr>
          <w:rFonts w:ascii="Times New Roman" w:hAnsi="Times New Roman" w:cs="Times New Roman"/>
          <w:sz w:val="28"/>
          <w:szCs w:val="28"/>
          <w:lang w:val="uk-UA"/>
        </w:rPr>
        <w:t xml:space="preserve">. Головною причиною несприятливих результатів ПЖ є несвоєчасна </w:t>
      </w:r>
      <w:r>
        <w:rPr>
          <w:rFonts w:ascii="Times New Roman" w:hAnsi="Times New Roman" w:cs="Times New Roman"/>
          <w:sz w:val="28"/>
          <w:szCs w:val="28"/>
          <w:lang w:val="uk-UA"/>
        </w:rPr>
        <w:t>його</w:t>
      </w:r>
      <w:r w:rsidRPr="00B459CC">
        <w:rPr>
          <w:rFonts w:ascii="Times New Roman" w:hAnsi="Times New Roman" w:cs="Times New Roman"/>
          <w:sz w:val="28"/>
          <w:szCs w:val="28"/>
          <w:lang w:val="uk-UA"/>
        </w:rPr>
        <w:t xml:space="preserve"> діагностика та корекція через відсутність чіткої клінічної картини захворювання та високоінф</w:t>
      </w:r>
      <w:r>
        <w:rPr>
          <w:rFonts w:ascii="Times New Roman" w:hAnsi="Times New Roman" w:cs="Times New Roman"/>
          <w:sz w:val="28"/>
          <w:szCs w:val="28"/>
          <w:lang w:val="uk-UA"/>
        </w:rPr>
        <w:t>ормативних методів діагностики.</w:t>
      </w:r>
    </w:p>
    <w:p w:rsidR="00636A2E" w:rsidRPr="00AB7B18" w:rsidRDefault="00636A2E" w:rsidP="00636A2E">
      <w:pPr>
        <w:spacing w:after="0" w:line="360" w:lineRule="auto"/>
        <w:ind w:firstLine="708"/>
        <w:jc w:val="both"/>
        <w:rPr>
          <w:rFonts w:ascii="Times New Roman" w:hAnsi="Times New Roman" w:cs="Times New Roman"/>
          <w:sz w:val="28"/>
          <w:szCs w:val="28"/>
          <w:lang w:val="uk-UA"/>
        </w:rPr>
      </w:pPr>
    </w:p>
    <w:p w:rsidR="00636A2E" w:rsidRPr="00AB7B18"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4</w:t>
      </w:r>
      <w:r w:rsidRPr="002634BC">
        <w:rPr>
          <w:rFonts w:ascii="Times New Roman" w:hAnsi="Times New Roman" w:cs="Times New Roman"/>
          <w:b/>
          <w:sz w:val="28"/>
          <w:szCs w:val="28"/>
          <w:lang w:val="uk-UA"/>
        </w:rPr>
        <w:t>.1</w:t>
      </w:r>
      <w:r w:rsidRPr="00AB7B18">
        <w:rPr>
          <w:rFonts w:ascii="Times New Roman" w:hAnsi="Times New Roman" w:cs="Times New Roman"/>
          <w:b/>
          <w:sz w:val="28"/>
          <w:szCs w:val="28"/>
          <w:lang w:val="uk-UA"/>
        </w:rPr>
        <w:t xml:space="preserve"> </w:t>
      </w:r>
      <w:r w:rsidRPr="002634BC">
        <w:rPr>
          <w:rFonts w:ascii="Times New Roman" w:hAnsi="Times New Roman" w:cs="Times New Roman"/>
          <w:b/>
          <w:sz w:val="28"/>
          <w:szCs w:val="28"/>
          <w:lang w:val="uk-UA"/>
        </w:rPr>
        <w:t>Клініко-лабо</w:t>
      </w:r>
      <w:r>
        <w:rPr>
          <w:rFonts w:ascii="Times New Roman" w:hAnsi="Times New Roman" w:cs="Times New Roman"/>
          <w:b/>
          <w:sz w:val="28"/>
          <w:szCs w:val="28"/>
          <w:lang w:val="uk-UA"/>
        </w:rPr>
        <w:t>раторні ознаки післяопераційного жовчовитікання</w:t>
      </w:r>
    </w:p>
    <w:p w:rsidR="00636A2E" w:rsidRPr="00AB7B18" w:rsidRDefault="00636A2E" w:rsidP="00636A2E">
      <w:pPr>
        <w:spacing w:after="0" w:line="360" w:lineRule="auto"/>
        <w:ind w:firstLine="708"/>
        <w:jc w:val="both"/>
        <w:rPr>
          <w:rFonts w:ascii="Times New Roman" w:hAnsi="Times New Roman" w:cs="Times New Roman"/>
          <w:sz w:val="28"/>
          <w:szCs w:val="28"/>
          <w:lang w:val="uk-UA"/>
        </w:rPr>
      </w:pPr>
    </w:p>
    <w:p w:rsidR="00636A2E" w:rsidRPr="00AB7B18"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Кліні</w:t>
      </w:r>
      <w:r>
        <w:rPr>
          <w:rFonts w:ascii="Times New Roman" w:hAnsi="Times New Roman" w:cs="Times New Roman"/>
          <w:sz w:val="28"/>
          <w:szCs w:val="28"/>
          <w:lang w:val="uk-UA"/>
        </w:rPr>
        <w:t>чна картина ПЖ в 68 (41,2 %) спостереженнях з обох груп дослідження, була яскраво вираженою, а в</w:t>
      </w:r>
      <w:r w:rsidRPr="00B459CC">
        <w:rPr>
          <w:rFonts w:ascii="Times New Roman" w:hAnsi="Times New Roman" w:cs="Times New Roman"/>
          <w:sz w:val="28"/>
          <w:szCs w:val="28"/>
          <w:lang w:val="uk-UA"/>
        </w:rPr>
        <w:t xml:space="preserve"> її основі лежало масивне надходження жовчі назовні по контрольни</w:t>
      </w:r>
      <w:r>
        <w:rPr>
          <w:rFonts w:ascii="Times New Roman" w:hAnsi="Times New Roman" w:cs="Times New Roman"/>
          <w:sz w:val="28"/>
          <w:szCs w:val="28"/>
          <w:lang w:val="uk-UA"/>
        </w:rPr>
        <w:t>х</w:t>
      </w:r>
      <w:r w:rsidRPr="00B459CC">
        <w:rPr>
          <w:rFonts w:ascii="Times New Roman" w:hAnsi="Times New Roman" w:cs="Times New Roman"/>
          <w:sz w:val="28"/>
          <w:szCs w:val="28"/>
          <w:lang w:val="uk-UA"/>
        </w:rPr>
        <w:t xml:space="preserve"> дре</w:t>
      </w:r>
      <w:r>
        <w:rPr>
          <w:rFonts w:ascii="Times New Roman" w:hAnsi="Times New Roman" w:cs="Times New Roman"/>
          <w:sz w:val="28"/>
          <w:szCs w:val="28"/>
          <w:lang w:val="uk-UA"/>
        </w:rPr>
        <w:t>нажах, в 51 випадку (30,9 %) визначали внутрішньочеревне жовчовитікання,</w:t>
      </w:r>
      <w:r w:rsidRPr="00B459CC">
        <w:rPr>
          <w:rFonts w:ascii="Times New Roman" w:hAnsi="Times New Roman" w:cs="Times New Roman"/>
          <w:sz w:val="28"/>
          <w:szCs w:val="28"/>
          <w:lang w:val="uk-UA"/>
        </w:rPr>
        <w:t xml:space="preserve"> в 23</w:t>
      </w:r>
      <w:r>
        <w:rPr>
          <w:rFonts w:ascii="Times New Roman" w:hAnsi="Times New Roman" w:cs="Times New Roman"/>
          <w:sz w:val="28"/>
          <w:szCs w:val="28"/>
          <w:lang w:val="uk-UA"/>
        </w:rPr>
        <w:t xml:space="preserve"> (13,9 %) – жовчовитікання було зовнішньо-внутрішнім</w:t>
      </w:r>
      <w:r w:rsidRPr="00B459CC">
        <w:rPr>
          <w:rFonts w:ascii="Times New Roman" w:hAnsi="Times New Roman" w:cs="Times New Roman"/>
          <w:sz w:val="28"/>
          <w:szCs w:val="28"/>
          <w:lang w:val="uk-UA"/>
        </w:rPr>
        <w:t>.</w:t>
      </w:r>
    </w:p>
    <w:p w:rsidR="00636A2E" w:rsidRPr="00400C5A" w:rsidRDefault="00636A2E" w:rsidP="00636A2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При наявності післяопераційного внутрішньочеревного жовчовитікання</w:t>
      </w:r>
      <w:r w:rsidRPr="00B459CC">
        <w:rPr>
          <w:rFonts w:ascii="Times New Roman" w:hAnsi="Times New Roman" w:cs="Times New Roman"/>
          <w:sz w:val="28"/>
          <w:szCs w:val="28"/>
          <w:lang w:val="uk-UA"/>
        </w:rPr>
        <w:t xml:space="preserve"> у 54 хворих з 68 відзначали б</w:t>
      </w:r>
      <w:r>
        <w:rPr>
          <w:rFonts w:ascii="Times New Roman" w:hAnsi="Times New Roman" w:cs="Times New Roman"/>
          <w:sz w:val="28"/>
          <w:szCs w:val="28"/>
          <w:lang w:val="uk-UA"/>
        </w:rPr>
        <w:t>і</w:t>
      </w:r>
      <w:r w:rsidRPr="00B459CC">
        <w:rPr>
          <w:rFonts w:ascii="Times New Roman" w:hAnsi="Times New Roman" w:cs="Times New Roman"/>
          <w:sz w:val="28"/>
          <w:szCs w:val="28"/>
          <w:lang w:val="uk-UA"/>
        </w:rPr>
        <w:t>л</w:t>
      </w:r>
      <w:r>
        <w:rPr>
          <w:rFonts w:ascii="Times New Roman" w:hAnsi="Times New Roman" w:cs="Times New Roman"/>
          <w:sz w:val="28"/>
          <w:szCs w:val="28"/>
          <w:lang w:val="uk-UA"/>
        </w:rPr>
        <w:t>ь</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B459CC">
        <w:rPr>
          <w:rFonts w:ascii="Times New Roman" w:hAnsi="Times New Roman" w:cs="Times New Roman"/>
          <w:sz w:val="28"/>
          <w:szCs w:val="28"/>
          <w:lang w:val="uk-UA"/>
        </w:rPr>
        <w:t xml:space="preserve"> черевній порожнині різної інте</w:t>
      </w:r>
      <w:r>
        <w:rPr>
          <w:rFonts w:ascii="Times New Roman" w:hAnsi="Times New Roman" w:cs="Times New Roman"/>
          <w:sz w:val="28"/>
          <w:szCs w:val="28"/>
          <w:lang w:val="uk-UA"/>
        </w:rPr>
        <w:t>нсивності. При огляді звертала</w:t>
      </w:r>
      <w:r w:rsidRPr="00B459CC">
        <w:rPr>
          <w:rFonts w:ascii="Times New Roman" w:hAnsi="Times New Roman" w:cs="Times New Roman"/>
          <w:sz w:val="28"/>
          <w:szCs w:val="28"/>
          <w:lang w:val="uk-UA"/>
        </w:rPr>
        <w:t xml:space="preserve"> на себе увагу виражена блідість, сухість шкірних покривів, л</w:t>
      </w:r>
      <w:r>
        <w:rPr>
          <w:rFonts w:ascii="Times New Roman" w:hAnsi="Times New Roman" w:cs="Times New Roman"/>
          <w:sz w:val="28"/>
          <w:szCs w:val="28"/>
          <w:lang w:val="uk-UA"/>
        </w:rPr>
        <w:t xml:space="preserve">егка ейфорія, що швидко змінювалася </w:t>
      </w:r>
      <w:r w:rsidRPr="00B459CC">
        <w:rPr>
          <w:rFonts w:ascii="Times New Roman" w:hAnsi="Times New Roman" w:cs="Times New Roman"/>
          <w:sz w:val="28"/>
          <w:szCs w:val="28"/>
          <w:lang w:val="uk-UA"/>
        </w:rPr>
        <w:t>глибокої апатією. Ці явища були</w:t>
      </w:r>
      <w:r>
        <w:rPr>
          <w:rFonts w:ascii="Times New Roman" w:hAnsi="Times New Roman" w:cs="Times New Roman"/>
          <w:sz w:val="28"/>
          <w:szCs w:val="28"/>
          <w:lang w:val="uk-UA"/>
        </w:rPr>
        <w:t xml:space="preserve"> пов'язані з рясним жовчовитіканням (від 500,0 мл та</w:t>
      </w:r>
      <w:r w:rsidRPr="00B459CC">
        <w:rPr>
          <w:rFonts w:ascii="Times New Roman" w:hAnsi="Times New Roman" w:cs="Times New Roman"/>
          <w:sz w:val="28"/>
          <w:szCs w:val="28"/>
          <w:lang w:val="uk-UA"/>
        </w:rPr>
        <w:t xml:space="preserve"> більше на добу)</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При пальпації в 82</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 xml:space="preserve">% спостережень визначалася помірна </w:t>
      </w:r>
      <w:r>
        <w:rPr>
          <w:rFonts w:ascii="Times New Roman" w:hAnsi="Times New Roman" w:cs="Times New Roman"/>
          <w:sz w:val="28"/>
          <w:szCs w:val="28"/>
          <w:lang w:val="uk-UA"/>
        </w:rPr>
        <w:t>болючість в правому підребер'ї та</w:t>
      </w:r>
      <w:r w:rsidRPr="00B459CC">
        <w:rPr>
          <w:rFonts w:ascii="Times New Roman" w:hAnsi="Times New Roman" w:cs="Times New Roman"/>
          <w:sz w:val="28"/>
          <w:szCs w:val="28"/>
          <w:lang w:val="uk-UA"/>
        </w:rPr>
        <w:t xml:space="preserve"> в проекції клубової області. Б</w:t>
      </w:r>
      <w:r>
        <w:rPr>
          <w:rFonts w:ascii="Times New Roman" w:hAnsi="Times New Roman" w:cs="Times New Roman"/>
          <w:sz w:val="28"/>
          <w:szCs w:val="28"/>
          <w:lang w:val="uk-UA"/>
        </w:rPr>
        <w:t>і</w:t>
      </w:r>
      <w:r w:rsidRPr="00B459CC">
        <w:rPr>
          <w:rFonts w:ascii="Times New Roman" w:hAnsi="Times New Roman" w:cs="Times New Roman"/>
          <w:sz w:val="28"/>
          <w:szCs w:val="28"/>
          <w:lang w:val="uk-UA"/>
        </w:rPr>
        <w:t>л</w:t>
      </w:r>
      <w:r>
        <w:rPr>
          <w:rFonts w:ascii="Times New Roman" w:hAnsi="Times New Roman" w:cs="Times New Roman"/>
          <w:sz w:val="28"/>
          <w:szCs w:val="28"/>
          <w:lang w:val="uk-UA"/>
        </w:rPr>
        <w:t>ь</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у 52% спостережень носив розлитий характер та</w:t>
      </w:r>
      <w:r w:rsidRPr="00B459CC">
        <w:rPr>
          <w:rFonts w:ascii="Times New Roman" w:hAnsi="Times New Roman" w:cs="Times New Roman"/>
          <w:sz w:val="28"/>
          <w:szCs w:val="28"/>
          <w:lang w:val="uk-UA"/>
        </w:rPr>
        <w:t xml:space="preserve"> ма</w:t>
      </w:r>
      <w:r>
        <w:rPr>
          <w:rFonts w:ascii="Times New Roman" w:hAnsi="Times New Roman" w:cs="Times New Roman"/>
          <w:sz w:val="28"/>
          <w:szCs w:val="28"/>
          <w:lang w:val="uk-UA"/>
        </w:rPr>
        <w:t>в</w:t>
      </w:r>
      <w:r w:rsidRPr="00B459CC">
        <w:rPr>
          <w:rFonts w:ascii="Times New Roman" w:hAnsi="Times New Roman" w:cs="Times New Roman"/>
          <w:sz w:val="28"/>
          <w:szCs w:val="28"/>
          <w:lang w:val="uk-UA"/>
        </w:rPr>
        <w:t xml:space="preserve"> тенденцію до пошире</w:t>
      </w:r>
      <w:r>
        <w:rPr>
          <w:rFonts w:ascii="Times New Roman" w:hAnsi="Times New Roman" w:cs="Times New Roman"/>
          <w:sz w:val="28"/>
          <w:szCs w:val="28"/>
          <w:lang w:val="uk-UA"/>
        </w:rPr>
        <w:t>ння, особливо при жовчовитіканні із магістральних жовчних проток та</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B459CC">
        <w:rPr>
          <w:rFonts w:ascii="Times New Roman" w:hAnsi="Times New Roman" w:cs="Times New Roman"/>
          <w:sz w:val="28"/>
          <w:szCs w:val="28"/>
          <w:lang w:val="uk-UA"/>
        </w:rPr>
        <w:t xml:space="preserve"> 18</w:t>
      </w:r>
      <w:r>
        <w:rPr>
          <w:rFonts w:ascii="Times New Roman" w:hAnsi="Times New Roman" w:cs="Times New Roman"/>
          <w:sz w:val="28"/>
          <w:szCs w:val="28"/>
          <w:lang w:val="uk-UA"/>
        </w:rPr>
        <w:t>,0 </w:t>
      </w:r>
      <w:r w:rsidRPr="00B459CC">
        <w:rPr>
          <w:rFonts w:ascii="Times New Roman" w:hAnsi="Times New Roman" w:cs="Times New Roman"/>
          <w:sz w:val="28"/>
          <w:szCs w:val="28"/>
          <w:lang w:val="uk-UA"/>
        </w:rPr>
        <w:t>% випадків супроводжува</w:t>
      </w:r>
      <w:r>
        <w:rPr>
          <w:rFonts w:ascii="Times New Roman" w:hAnsi="Times New Roman" w:cs="Times New Roman"/>
          <w:sz w:val="28"/>
          <w:szCs w:val="28"/>
          <w:lang w:val="uk-UA"/>
        </w:rPr>
        <w:t>в</w:t>
      </w:r>
      <w:r w:rsidRPr="00B459CC">
        <w:rPr>
          <w:rFonts w:ascii="Times New Roman" w:hAnsi="Times New Roman" w:cs="Times New Roman"/>
          <w:sz w:val="28"/>
          <w:szCs w:val="28"/>
          <w:lang w:val="uk-UA"/>
        </w:rPr>
        <w:t xml:space="preserve">ся появою </w:t>
      </w:r>
      <w:r>
        <w:rPr>
          <w:rFonts w:ascii="Times New Roman" w:hAnsi="Times New Roman" w:cs="Times New Roman"/>
          <w:sz w:val="28"/>
          <w:szCs w:val="28"/>
          <w:lang w:val="uk-UA"/>
        </w:rPr>
        <w:t>захисної</w:t>
      </w:r>
      <w:r w:rsidRPr="00B459CC">
        <w:rPr>
          <w:rFonts w:ascii="Times New Roman" w:hAnsi="Times New Roman" w:cs="Times New Roman"/>
          <w:sz w:val="28"/>
          <w:szCs w:val="28"/>
          <w:lang w:val="uk-UA"/>
        </w:rPr>
        <w:t xml:space="preserve"> напруги. У 21</w:t>
      </w:r>
      <w:r>
        <w:rPr>
          <w:rFonts w:ascii="Times New Roman" w:hAnsi="Times New Roman" w:cs="Times New Roman"/>
          <w:sz w:val="28"/>
          <w:szCs w:val="28"/>
          <w:lang w:val="uk-UA"/>
        </w:rPr>
        <w:t>,0 </w:t>
      </w:r>
      <w:r w:rsidRPr="00B459CC">
        <w:rPr>
          <w:rFonts w:ascii="Times New Roman" w:hAnsi="Times New Roman" w:cs="Times New Roman"/>
          <w:sz w:val="28"/>
          <w:szCs w:val="28"/>
          <w:lang w:val="uk-UA"/>
        </w:rPr>
        <w:t>% спостережень ПЖ прояв</w:t>
      </w:r>
      <w:r>
        <w:rPr>
          <w:rFonts w:ascii="Times New Roman" w:hAnsi="Times New Roman" w:cs="Times New Roman"/>
          <w:sz w:val="28"/>
          <w:szCs w:val="28"/>
          <w:lang w:val="uk-UA"/>
        </w:rPr>
        <w:t>лялося втратою апетиту, а в 12,0 % - нудотою та блювотою.</w:t>
      </w:r>
    </w:p>
    <w:p w:rsidR="00636A2E" w:rsidRPr="00400C5A"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xml:space="preserve">Кардинальним симптомом </w:t>
      </w:r>
      <w:r>
        <w:rPr>
          <w:rFonts w:ascii="Times New Roman" w:hAnsi="Times New Roman" w:cs="Times New Roman"/>
          <w:sz w:val="28"/>
          <w:szCs w:val="28"/>
          <w:lang w:val="uk-UA"/>
        </w:rPr>
        <w:t xml:space="preserve">було </w:t>
      </w:r>
      <w:r w:rsidRPr="00B459CC">
        <w:rPr>
          <w:rFonts w:ascii="Times New Roman" w:hAnsi="Times New Roman" w:cs="Times New Roman"/>
          <w:sz w:val="28"/>
          <w:szCs w:val="28"/>
          <w:lang w:val="uk-UA"/>
        </w:rPr>
        <w:t>виділення жовчі через встановлені дренажі (n</w:t>
      </w:r>
      <w:r>
        <w:rPr>
          <w:rFonts w:ascii="Times New Roman" w:hAnsi="Times New Roman" w:cs="Times New Roman"/>
          <w:sz w:val="28"/>
          <w:szCs w:val="28"/>
          <w:lang w:val="uk-UA"/>
        </w:rPr>
        <w:t xml:space="preserve">=91). У 58,0 % хворих ПЖ починали </w:t>
      </w:r>
      <w:r w:rsidRPr="00B459CC">
        <w:rPr>
          <w:rFonts w:ascii="Times New Roman" w:hAnsi="Times New Roman" w:cs="Times New Roman"/>
          <w:sz w:val="28"/>
          <w:szCs w:val="28"/>
          <w:lang w:val="uk-UA"/>
        </w:rPr>
        <w:t xml:space="preserve">спостерігатися в перші години </w:t>
      </w:r>
      <w:r w:rsidRPr="00B459CC">
        <w:rPr>
          <w:rFonts w:ascii="Times New Roman" w:hAnsi="Times New Roman" w:cs="Times New Roman"/>
          <w:sz w:val="28"/>
          <w:szCs w:val="28"/>
          <w:lang w:val="uk-UA"/>
        </w:rPr>
        <w:lastRenderedPageBreak/>
        <w:t>після операції, в 42</w:t>
      </w:r>
      <w:r>
        <w:rPr>
          <w:rFonts w:ascii="Times New Roman" w:hAnsi="Times New Roman" w:cs="Times New Roman"/>
          <w:sz w:val="28"/>
          <w:szCs w:val="28"/>
          <w:lang w:val="uk-UA"/>
        </w:rPr>
        <w:t>,0</w:t>
      </w:r>
      <w:r>
        <w:rPr>
          <w:rFonts w:ascii="Times New Roman" w:hAnsi="Times New Roman" w:cs="Times New Roman"/>
          <w:sz w:val="28"/>
          <w:szCs w:val="28"/>
        </w:rPr>
        <w:t> </w:t>
      </w:r>
      <w:r w:rsidRPr="00B459CC">
        <w:rPr>
          <w:rFonts w:ascii="Times New Roman" w:hAnsi="Times New Roman" w:cs="Times New Roman"/>
          <w:sz w:val="28"/>
          <w:szCs w:val="28"/>
          <w:lang w:val="uk-UA"/>
        </w:rPr>
        <w:t>% випадків відзначен</w:t>
      </w:r>
      <w:r>
        <w:rPr>
          <w:rFonts w:ascii="Times New Roman" w:hAnsi="Times New Roman" w:cs="Times New Roman"/>
          <w:sz w:val="28"/>
          <w:szCs w:val="28"/>
          <w:lang w:val="uk-UA"/>
        </w:rPr>
        <w:t>о пізній розвиток жовчовитікання</w:t>
      </w:r>
      <w:r w:rsidRPr="00B459CC">
        <w:rPr>
          <w:rFonts w:ascii="Times New Roman" w:hAnsi="Times New Roman" w:cs="Times New Roman"/>
          <w:sz w:val="28"/>
          <w:szCs w:val="28"/>
          <w:lang w:val="uk-UA"/>
        </w:rPr>
        <w:t>, яке переважно спостерігали після оперативних втручань на печінці</w:t>
      </w:r>
      <w:r>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t>їх джерелами були внутрі</w:t>
      </w:r>
      <w:r>
        <w:rPr>
          <w:rFonts w:ascii="Times New Roman" w:hAnsi="Times New Roman" w:cs="Times New Roman"/>
          <w:sz w:val="28"/>
          <w:szCs w:val="28"/>
          <w:lang w:val="uk-UA"/>
        </w:rPr>
        <w:t>шньопечінкові жовчні протоки (цистобіліарні нориці</w:t>
      </w:r>
      <w:r w:rsidRPr="00B459CC">
        <w:rPr>
          <w:rFonts w:ascii="Times New Roman" w:hAnsi="Times New Roman" w:cs="Times New Roman"/>
          <w:sz w:val="28"/>
          <w:szCs w:val="28"/>
          <w:lang w:val="uk-UA"/>
        </w:rPr>
        <w:t>), навпаки, ранн</w:t>
      </w:r>
      <w:r>
        <w:rPr>
          <w:rFonts w:ascii="Times New Roman" w:hAnsi="Times New Roman" w:cs="Times New Roman"/>
          <w:sz w:val="28"/>
          <w:szCs w:val="28"/>
          <w:lang w:val="uk-UA"/>
        </w:rPr>
        <w:t>і</w:t>
      </w:r>
      <w:r w:rsidRPr="00B459CC">
        <w:rPr>
          <w:rFonts w:ascii="Times New Roman" w:hAnsi="Times New Roman" w:cs="Times New Roman"/>
          <w:sz w:val="28"/>
          <w:szCs w:val="28"/>
          <w:lang w:val="uk-UA"/>
        </w:rPr>
        <w:t xml:space="preserve"> ПЖ в переважній більшості випадків розвинулися після оперативних втручань</w:t>
      </w:r>
      <w:r>
        <w:rPr>
          <w:rFonts w:ascii="Times New Roman" w:hAnsi="Times New Roman" w:cs="Times New Roman"/>
          <w:sz w:val="28"/>
          <w:szCs w:val="28"/>
          <w:lang w:val="uk-UA"/>
        </w:rPr>
        <w:t xml:space="preserve"> на печінці з жовчовивідними шляхами,</w:t>
      </w:r>
      <w:r w:rsidRPr="00B459CC">
        <w:rPr>
          <w:rFonts w:ascii="Times New Roman" w:hAnsi="Times New Roman" w:cs="Times New Roman"/>
          <w:sz w:val="28"/>
          <w:szCs w:val="28"/>
          <w:lang w:val="uk-UA"/>
        </w:rPr>
        <w:t xml:space="preserve"> їх джерелом були магістрал</w:t>
      </w:r>
      <w:r>
        <w:rPr>
          <w:rFonts w:ascii="Times New Roman" w:hAnsi="Times New Roman" w:cs="Times New Roman"/>
          <w:sz w:val="28"/>
          <w:szCs w:val="28"/>
          <w:lang w:val="uk-UA"/>
        </w:rPr>
        <w:t>ьні жовчні протоки, ходи Люшка та</w:t>
      </w:r>
      <w:r w:rsidRPr="00B459CC">
        <w:rPr>
          <w:rFonts w:ascii="Times New Roman" w:hAnsi="Times New Roman" w:cs="Times New Roman"/>
          <w:sz w:val="28"/>
          <w:szCs w:val="28"/>
          <w:lang w:val="uk-UA"/>
        </w:rPr>
        <w:t xml:space="preserve"> неспроможність шві</w:t>
      </w:r>
      <w:r>
        <w:rPr>
          <w:rFonts w:ascii="Times New Roman" w:hAnsi="Times New Roman" w:cs="Times New Roman"/>
          <w:sz w:val="28"/>
          <w:szCs w:val="28"/>
          <w:lang w:val="uk-UA"/>
        </w:rPr>
        <w:t>в біліодегістивних анастомозів.</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Тривала відсутніс</w:t>
      </w:r>
      <w:r>
        <w:rPr>
          <w:rFonts w:ascii="Times New Roman" w:hAnsi="Times New Roman" w:cs="Times New Roman"/>
          <w:sz w:val="28"/>
          <w:szCs w:val="28"/>
          <w:lang w:val="uk-UA"/>
        </w:rPr>
        <w:t>ть жовчі в дванадцятипалій кишці</w:t>
      </w:r>
      <w:r w:rsidRPr="00B459CC">
        <w:rPr>
          <w:rFonts w:ascii="Times New Roman" w:hAnsi="Times New Roman" w:cs="Times New Roman"/>
          <w:sz w:val="28"/>
          <w:szCs w:val="28"/>
          <w:lang w:val="uk-UA"/>
        </w:rPr>
        <w:t xml:space="preserve"> в подальшому призводить до порушення ферментативних процесів в травній </w:t>
      </w:r>
      <w:r>
        <w:rPr>
          <w:rFonts w:ascii="Times New Roman" w:hAnsi="Times New Roman" w:cs="Times New Roman"/>
          <w:sz w:val="28"/>
          <w:szCs w:val="28"/>
          <w:lang w:val="uk-UA"/>
        </w:rPr>
        <w:t>системі, транслокації бактерій та розвитку септичних станів (табл. 4.1).</w:t>
      </w:r>
    </w:p>
    <w:p w:rsidR="00636A2E" w:rsidRPr="00AB7B18" w:rsidRDefault="00636A2E" w:rsidP="00636A2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4.1 </w:t>
      </w:r>
    </w:p>
    <w:p w:rsidR="00636A2E" w:rsidRPr="00400C5A" w:rsidRDefault="00636A2E" w:rsidP="00636A2E">
      <w:pPr>
        <w:spacing w:after="0" w:line="360" w:lineRule="auto"/>
        <w:jc w:val="center"/>
        <w:rPr>
          <w:rFonts w:ascii="Times New Roman" w:hAnsi="Times New Roman" w:cs="Times New Roman"/>
          <w:b/>
          <w:sz w:val="28"/>
          <w:szCs w:val="28"/>
          <w:lang w:val="uk-UA"/>
        </w:rPr>
      </w:pPr>
      <w:r w:rsidRPr="00400C5A">
        <w:rPr>
          <w:rFonts w:ascii="Times New Roman" w:hAnsi="Times New Roman" w:cs="Times New Roman"/>
          <w:b/>
          <w:sz w:val="28"/>
          <w:szCs w:val="28"/>
          <w:lang w:val="uk-UA"/>
        </w:rPr>
        <w:t>Показники ендотоксемії у хворих з ПЖ залежно від тяжкості жовчотечі (n=64)</w:t>
      </w:r>
    </w:p>
    <w:tbl>
      <w:tblPr>
        <w:tblStyle w:val="TableNormal"/>
        <w:tblW w:w="9213" w:type="dxa"/>
        <w:jc w:val="center"/>
        <w:tblLayout w:type="fixed"/>
        <w:tblLook w:val="01E0" w:firstRow="1" w:lastRow="1" w:firstColumn="1" w:lastColumn="1" w:noHBand="0" w:noVBand="0"/>
      </w:tblPr>
      <w:tblGrid>
        <w:gridCol w:w="3577"/>
        <w:gridCol w:w="1877"/>
        <w:gridCol w:w="1880"/>
        <w:gridCol w:w="1879"/>
      </w:tblGrid>
      <w:tr w:rsidR="00636A2E" w:rsidRPr="00B459CC" w:rsidTr="00636A2E">
        <w:trPr>
          <w:trHeight w:hRule="exact" w:val="382"/>
          <w:jc w:val="center"/>
        </w:trPr>
        <w:tc>
          <w:tcPr>
            <w:tcW w:w="3577" w:type="dxa"/>
            <w:vMerge w:val="restart"/>
            <w:tcBorders>
              <w:top w:val="single" w:sz="4" w:space="0" w:color="000000"/>
              <w:left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Показники</w:t>
            </w:r>
          </w:p>
        </w:tc>
        <w:tc>
          <w:tcPr>
            <w:tcW w:w="5636" w:type="dxa"/>
            <w:gridSpan w:val="3"/>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ПЖ</w:t>
            </w:r>
          </w:p>
        </w:tc>
      </w:tr>
      <w:tr w:rsidR="00636A2E" w:rsidRPr="00B459CC" w:rsidTr="00636A2E">
        <w:trPr>
          <w:trHeight w:hRule="exact" w:val="741"/>
          <w:jc w:val="center"/>
        </w:trPr>
        <w:tc>
          <w:tcPr>
            <w:tcW w:w="3577" w:type="dxa"/>
            <w:vMerge/>
            <w:tcBorders>
              <w:left w:val="single" w:sz="4" w:space="0" w:color="000000"/>
              <w:bottom w:val="single" w:sz="4" w:space="0" w:color="000000"/>
              <w:right w:val="single" w:sz="4" w:space="0" w:color="000000"/>
            </w:tcBorders>
            <w:vAlign w:val="center"/>
          </w:tcPr>
          <w:p w:rsidR="00636A2E" w:rsidRPr="00B55BDF" w:rsidRDefault="00636A2E" w:rsidP="00636A2E">
            <w:pPr>
              <w:jc w:val="center"/>
              <w:rPr>
                <w:rFonts w:ascii="Times New Roman" w:hAnsi="Times New Roman" w:cs="Times New Roman"/>
                <w:sz w:val="24"/>
                <w:szCs w:val="24"/>
                <w:lang w:val="uk-UA"/>
              </w:rPr>
            </w:pP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Легкий </w:t>
            </w:r>
            <w:r w:rsidRPr="00B55BDF">
              <w:rPr>
                <w:rFonts w:ascii="Times New Roman" w:hAnsi="Times New Roman" w:cs="Times New Roman"/>
                <w:sz w:val="24"/>
                <w:szCs w:val="24"/>
                <w:lang w:val="uk-UA"/>
              </w:rPr>
              <w:t>ступінь</w:t>
            </w:r>
          </w:p>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(n=20)</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Середня тяжкість (n=24)</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Тя</w:t>
            </w:r>
            <w:r w:rsidRPr="00B55BDF">
              <w:rPr>
                <w:rFonts w:ascii="Times New Roman" w:hAnsi="Times New Roman" w:cs="Times New Roman"/>
                <w:sz w:val="24"/>
                <w:szCs w:val="24"/>
                <w:lang w:val="uk-UA"/>
              </w:rPr>
              <w:t>жк</w:t>
            </w:r>
            <w:r>
              <w:rPr>
                <w:rFonts w:ascii="Times New Roman" w:hAnsi="Times New Roman" w:cs="Times New Roman"/>
                <w:sz w:val="24"/>
                <w:szCs w:val="24"/>
                <w:lang w:val="uk-UA"/>
              </w:rPr>
              <w:t>ий</w:t>
            </w:r>
            <w:r w:rsidRPr="00B55BDF">
              <w:rPr>
                <w:rFonts w:ascii="Times New Roman" w:hAnsi="Times New Roman" w:cs="Times New Roman"/>
                <w:sz w:val="24"/>
                <w:szCs w:val="24"/>
                <w:lang w:val="uk-UA"/>
              </w:rPr>
              <w:t xml:space="preserve"> ступінь (n=20)</w:t>
            </w:r>
          </w:p>
        </w:tc>
      </w:tr>
      <w:tr w:rsidR="00636A2E" w:rsidRPr="00B459CC" w:rsidTr="00636A2E">
        <w:trPr>
          <w:trHeight w:hRule="exact" w:val="379"/>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Тривалість жовчотечі</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До 7</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діб</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До 12</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діб</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Більше 12</w:t>
            </w:r>
          </w:p>
        </w:tc>
      </w:tr>
      <w:tr w:rsidR="00636A2E" w:rsidRPr="00B459CC" w:rsidTr="00636A2E">
        <w:trPr>
          <w:trHeight w:hRule="exact" w:val="382"/>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Тахікардія,</w:t>
            </w:r>
            <w:r>
              <w:rPr>
                <w:rFonts w:ascii="Times New Roman" w:hAnsi="Times New Roman" w:cs="Times New Roman"/>
                <w:sz w:val="24"/>
                <w:szCs w:val="24"/>
              </w:rPr>
              <w:t xml:space="preserve"> </w:t>
            </w:r>
            <w:r w:rsidRPr="00B55BDF">
              <w:rPr>
                <w:rFonts w:ascii="Times New Roman" w:hAnsi="Times New Roman" w:cs="Times New Roman"/>
                <w:sz w:val="24"/>
                <w:szCs w:val="24"/>
                <w:lang w:val="uk-UA"/>
              </w:rPr>
              <w:t>уд/хв</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До</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84</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90-100</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Більше</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100</w:t>
            </w:r>
          </w:p>
        </w:tc>
      </w:tr>
      <w:tr w:rsidR="00636A2E" w:rsidRPr="00B459CC" w:rsidTr="00636A2E">
        <w:trPr>
          <w:trHeight w:hRule="exact" w:val="379"/>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Частота дихання</w:t>
            </w:r>
            <w:r>
              <w:rPr>
                <w:rFonts w:ascii="Times New Roman" w:hAnsi="Times New Roman" w:cs="Times New Roman"/>
                <w:sz w:val="24"/>
                <w:szCs w:val="24"/>
              </w:rPr>
              <w:t xml:space="preserve"> </w:t>
            </w:r>
            <w:r>
              <w:rPr>
                <w:rFonts w:ascii="Times New Roman" w:hAnsi="Times New Roman" w:cs="Times New Roman"/>
                <w:sz w:val="24"/>
                <w:szCs w:val="24"/>
                <w:lang w:val="ru-RU"/>
              </w:rPr>
              <w:t xml:space="preserve">за 1 </w:t>
            </w:r>
            <w:r w:rsidRPr="00B55BDF">
              <w:rPr>
                <w:rFonts w:ascii="Times New Roman" w:hAnsi="Times New Roman" w:cs="Times New Roman"/>
                <w:sz w:val="24"/>
                <w:szCs w:val="24"/>
                <w:lang w:val="uk-UA"/>
              </w:rPr>
              <w:t>хв</w:t>
            </w:r>
            <w:r>
              <w:rPr>
                <w:rFonts w:ascii="Times New Roman" w:hAnsi="Times New Roman" w:cs="Times New Roman"/>
                <w:sz w:val="24"/>
                <w:szCs w:val="24"/>
                <w:lang w:val="uk-UA"/>
              </w:rPr>
              <w:t>.</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16</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17-18</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Більше 18</w:t>
            </w:r>
          </w:p>
        </w:tc>
      </w:tr>
      <w:tr w:rsidR="00636A2E" w:rsidRPr="00B459CC" w:rsidTr="00636A2E">
        <w:trPr>
          <w:trHeight w:hRule="exact" w:val="379"/>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Температура</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тіла</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36,6</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36,6-37,2</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Більше</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37,2</w:t>
            </w:r>
          </w:p>
        </w:tc>
      </w:tr>
      <w:tr w:rsidR="00636A2E" w:rsidRPr="00B459CC" w:rsidTr="00636A2E">
        <w:trPr>
          <w:trHeight w:hRule="exact" w:val="382"/>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Парез</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кишечника</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ні</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Помірний</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Є</w:t>
            </w:r>
          </w:p>
        </w:tc>
      </w:tr>
      <w:tr w:rsidR="00636A2E" w:rsidRPr="00B459CC" w:rsidTr="00636A2E">
        <w:trPr>
          <w:trHeight w:hRule="exact" w:val="379"/>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ЛІІ,</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од</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1,8±0,7</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1,9±1,1</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2,0±0,6*</w:t>
            </w:r>
          </w:p>
        </w:tc>
      </w:tr>
      <w:tr w:rsidR="00636A2E" w:rsidRPr="00B459CC" w:rsidTr="00636A2E">
        <w:trPr>
          <w:trHeight w:hRule="exact" w:val="382"/>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Фібриноген</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г/л</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2,37±0,2</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2,5±0,30</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pacing w:val="-1"/>
                <w:sz w:val="24"/>
                <w:szCs w:val="24"/>
                <w:lang w:val="uk-UA"/>
              </w:rPr>
              <w:t>3,32±0,76*</w:t>
            </w:r>
          </w:p>
        </w:tc>
      </w:tr>
      <w:tr w:rsidR="00636A2E" w:rsidRPr="00B459CC" w:rsidTr="00636A2E">
        <w:trPr>
          <w:trHeight w:hRule="exact" w:val="437"/>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Протромбіновий індекс, г/л</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92,0±0,04</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87,6±4,1</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82,3±8,5*</w:t>
            </w:r>
          </w:p>
        </w:tc>
      </w:tr>
      <w:tr w:rsidR="00636A2E" w:rsidRPr="00B459CC" w:rsidTr="00636A2E">
        <w:trPr>
          <w:trHeight w:hRule="exact" w:val="382"/>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Креатинин,</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мкмоль/л</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105,6±5,3</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До</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100</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Більше</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110</w:t>
            </w:r>
          </w:p>
        </w:tc>
      </w:tr>
      <w:tr w:rsidR="00636A2E" w:rsidRPr="00B459CC" w:rsidTr="00636A2E">
        <w:trPr>
          <w:trHeight w:hRule="exact" w:val="379"/>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АлАт,</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моль/л</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0,80±0,04</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0,82±0,013</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pacing w:val="-1"/>
                <w:sz w:val="24"/>
                <w:szCs w:val="24"/>
                <w:lang w:val="uk-UA"/>
              </w:rPr>
              <w:t>0,78±0,011*</w:t>
            </w:r>
          </w:p>
        </w:tc>
      </w:tr>
      <w:tr w:rsidR="00636A2E" w:rsidRPr="00B459CC" w:rsidTr="00636A2E">
        <w:trPr>
          <w:trHeight w:hRule="exact" w:val="382"/>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АсАт,</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моль/л</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0,64±0,016</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0,73±0,010</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pacing w:val="-1"/>
                <w:sz w:val="24"/>
                <w:szCs w:val="24"/>
                <w:lang w:val="uk-UA"/>
              </w:rPr>
              <w:t>0,54±0,012*</w:t>
            </w:r>
          </w:p>
        </w:tc>
      </w:tr>
      <w:tr w:rsidR="00636A2E" w:rsidRPr="00B459CC" w:rsidTr="00636A2E">
        <w:trPr>
          <w:trHeight w:hRule="exact" w:val="379"/>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СРБ,</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мг/л</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3,0±3,0</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3,8±4,0</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6,8±5,2*</w:t>
            </w:r>
          </w:p>
        </w:tc>
      </w:tr>
      <w:tr w:rsidR="00636A2E" w:rsidRPr="00B459CC" w:rsidTr="00636A2E">
        <w:trPr>
          <w:trHeight w:hRule="exact" w:val="360"/>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Загальний</w:t>
            </w:r>
            <w:r>
              <w:rPr>
                <w:rFonts w:ascii="Times New Roman" w:hAnsi="Times New Roman" w:cs="Times New Roman"/>
                <w:sz w:val="24"/>
                <w:szCs w:val="24"/>
              </w:rPr>
              <w:t xml:space="preserve"> </w:t>
            </w:r>
            <w:r w:rsidRPr="00B55BDF">
              <w:rPr>
                <w:rFonts w:ascii="Times New Roman" w:hAnsi="Times New Roman" w:cs="Times New Roman"/>
                <w:sz w:val="24"/>
                <w:szCs w:val="24"/>
                <w:lang w:val="uk-UA"/>
              </w:rPr>
              <w:t>білірубін, мкмоль/л</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20,5</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До</w:t>
            </w:r>
            <w:r>
              <w:rPr>
                <w:rFonts w:ascii="Times New Roman" w:hAnsi="Times New Roman" w:cs="Times New Roman"/>
                <w:sz w:val="24"/>
                <w:szCs w:val="24"/>
                <w:lang w:val="uk-UA"/>
              </w:rPr>
              <w:t xml:space="preserve"> </w:t>
            </w:r>
            <w:r w:rsidRPr="00B55BDF">
              <w:rPr>
                <w:rFonts w:ascii="Times New Roman" w:hAnsi="Times New Roman" w:cs="Times New Roman"/>
                <w:sz w:val="24"/>
                <w:szCs w:val="24"/>
                <w:lang w:val="uk-UA"/>
              </w:rPr>
              <w:t>100</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100-200</w:t>
            </w:r>
          </w:p>
        </w:tc>
      </w:tr>
      <w:tr w:rsidR="00636A2E" w:rsidRPr="00B459CC" w:rsidTr="00636A2E">
        <w:trPr>
          <w:trHeight w:hRule="exact" w:val="382"/>
          <w:jc w:val="center"/>
        </w:trPr>
        <w:tc>
          <w:tcPr>
            <w:tcW w:w="35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both"/>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Щф,</w:t>
            </w:r>
            <w:r>
              <w:rPr>
                <w:rFonts w:ascii="Times New Roman" w:hAnsi="Times New Roman" w:cs="Times New Roman"/>
                <w:sz w:val="24"/>
                <w:szCs w:val="24"/>
              </w:rPr>
              <w:t xml:space="preserve"> </w:t>
            </w:r>
            <w:r w:rsidRPr="00B55BDF">
              <w:rPr>
                <w:rFonts w:ascii="Times New Roman" w:hAnsi="Times New Roman" w:cs="Times New Roman"/>
                <w:sz w:val="24"/>
                <w:szCs w:val="24"/>
                <w:lang w:val="uk-UA"/>
              </w:rPr>
              <w:t>МО</w:t>
            </w:r>
          </w:p>
        </w:tc>
        <w:tc>
          <w:tcPr>
            <w:tcW w:w="1877"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170,2±1,8</w:t>
            </w:r>
          </w:p>
        </w:tc>
        <w:tc>
          <w:tcPr>
            <w:tcW w:w="1880"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194,5±2,8*</w:t>
            </w:r>
          </w:p>
        </w:tc>
        <w:tc>
          <w:tcPr>
            <w:tcW w:w="1879" w:type="dxa"/>
            <w:tcBorders>
              <w:top w:val="single" w:sz="4" w:space="0" w:color="000000"/>
              <w:left w:val="single" w:sz="4" w:space="0" w:color="000000"/>
              <w:bottom w:val="single" w:sz="4" w:space="0" w:color="000000"/>
              <w:right w:val="single" w:sz="4" w:space="0" w:color="000000"/>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eastAsia="Times New Roman" w:hAnsi="Times New Roman" w:cs="Times New Roman"/>
                <w:sz w:val="24"/>
                <w:szCs w:val="24"/>
                <w:lang w:val="uk-UA"/>
              </w:rPr>
              <w:t>173,1±0,8</w:t>
            </w:r>
          </w:p>
        </w:tc>
      </w:tr>
    </w:tbl>
    <w:p w:rsidR="00636A2E" w:rsidRDefault="00636A2E" w:rsidP="00636A2E">
      <w:pPr>
        <w:spacing w:after="0" w:line="240" w:lineRule="auto"/>
        <w:ind w:firstLine="709"/>
        <w:jc w:val="both"/>
        <w:rPr>
          <w:rFonts w:ascii="Times New Roman" w:hAnsi="Times New Roman" w:cs="Times New Roman"/>
          <w:sz w:val="28"/>
          <w:szCs w:val="28"/>
          <w:lang w:val="uk-UA"/>
        </w:rPr>
      </w:pPr>
      <w:r w:rsidRPr="009B0C07">
        <w:rPr>
          <w:rFonts w:ascii="Times New Roman" w:hAnsi="Times New Roman" w:cs="Times New Roman"/>
          <w:sz w:val="28"/>
          <w:szCs w:val="28"/>
          <w:lang w:val="uk-UA"/>
        </w:rPr>
        <w:t xml:space="preserve">Примітка: * - статистична значимість відмінностей показників між групами </w:t>
      </w:r>
      <w:r>
        <w:rPr>
          <w:rFonts w:ascii="Times New Roman" w:hAnsi="Times New Roman" w:cs="Times New Roman"/>
          <w:sz w:val="28"/>
          <w:szCs w:val="28"/>
          <w:lang w:val="uk-UA"/>
        </w:rPr>
        <w:t>(Р &lt;0,05)</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Тяжкість клінічного перебігу ПЖ насамперед залежала</w:t>
      </w:r>
      <w:r w:rsidRPr="00B459CC">
        <w:rPr>
          <w:rFonts w:ascii="Times New Roman" w:hAnsi="Times New Roman" w:cs="Times New Roman"/>
          <w:sz w:val="28"/>
          <w:szCs w:val="28"/>
          <w:lang w:val="uk-UA"/>
        </w:rPr>
        <w:t xml:space="preserve"> від темпу, кільк</w:t>
      </w:r>
      <w:r>
        <w:rPr>
          <w:rFonts w:ascii="Times New Roman" w:hAnsi="Times New Roman" w:cs="Times New Roman"/>
          <w:sz w:val="28"/>
          <w:szCs w:val="28"/>
          <w:lang w:val="uk-UA"/>
        </w:rPr>
        <w:t>ості жовчовитікання</w:t>
      </w:r>
      <w:r w:rsidRPr="00B459CC">
        <w:rPr>
          <w:rFonts w:ascii="Times New Roman" w:hAnsi="Times New Roman" w:cs="Times New Roman"/>
          <w:sz w:val="28"/>
          <w:szCs w:val="28"/>
          <w:lang w:val="uk-UA"/>
        </w:rPr>
        <w:t>, а також в</w:t>
      </w:r>
      <w:r>
        <w:rPr>
          <w:rFonts w:ascii="Times New Roman" w:hAnsi="Times New Roman" w:cs="Times New Roman"/>
          <w:sz w:val="28"/>
          <w:szCs w:val="28"/>
          <w:lang w:val="uk-UA"/>
        </w:rPr>
        <w:t xml:space="preserve">ід його тривалості. При тривалих та </w:t>
      </w:r>
      <w:r>
        <w:rPr>
          <w:rFonts w:ascii="Times New Roman" w:hAnsi="Times New Roman" w:cs="Times New Roman"/>
          <w:sz w:val="28"/>
          <w:szCs w:val="28"/>
          <w:lang w:val="uk-UA"/>
        </w:rPr>
        <w:lastRenderedPageBreak/>
        <w:t>великих</w:t>
      </w:r>
      <w:r w:rsidRPr="00B459CC">
        <w:rPr>
          <w:rFonts w:ascii="Times New Roman" w:hAnsi="Times New Roman" w:cs="Times New Roman"/>
          <w:sz w:val="28"/>
          <w:szCs w:val="28"/>
          <w:lang w:val="uk-UA"/>
        </w:rPr>
        <w:t xml:space="preserve"> ПЖ в 18</w:t>
      </w:r>
      <w:r>
        <w:rPr>
          <w:rFonts w:ascii="Times New Roman" w:hAnsi="Times New Roman" w:cs="Times New Roman"/>
          <w:sz w:val="28"/>
          <w:szCs w:val="28"/>
          <w:lang w:val="uk-UA"/>
        </w:rPr>
        <w:t>,0 </w:t>
      </w:r>
      <w:r w:rsidRPr="00B459CC">
        <w:rPr>
          <w:rFonts w:ascii="Times New Roman" w:hAnsi="Times New Roman" w:cs="Times New Roman"/>
          <w:sz w:val="28"/>
          <w:szCs w:val="28"/>
          <w:lang w:val="uk-UA"/>
        </w:rPr>
        <w:t>% спосте</w:t>
      </w:r>
      <w:r>
        <w:rPr>
          <w:rFonts w:ascii="Times New Roman" w:hAnsi="Times New Roman" w:cs="Times New Roman"/>
          <w:sz w:val="28"/>
          <w:szCs w:val="28"/>
          <w:lang w:val="uk-UA"/>
        </w:rPr>
        <w:t>режень у хворих відзначали явища ахолії</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що зажадало очищення втраченої жовчі та</w:t>
      </w:r>
      <w:r w:rsidRPr="00B459CC">
        <w:rPr>
          <w:rFonts w:ascii="Times New Roman" w:hAnsi="Times New Roman" w:cs="Times New Roman"/>
          <w:sz w:val="28"/>
          <w:szCs w:val="28"/>
          <w:lang w:val="uk-UA"/>
        </w:rPr>
        <w:t xml:space="preserve"> зворотн</w:t>
      </w:r>
      <w:r>
        <w:rPr>
          <w:rFonts w:ascii="Times New Roman" w:hAnsi="Times New Roman" w:cs="Times New Roman"/>
          <w:sz w:val="28"/>
          <w:szCs w:val="28"/>
          <w:lang w:val="uk-UA"/>
        </w:rPr>
        <w:t>ого</w:t>
      </w:r>
      <w:r w:rsidRPr="00B459CC">
        <w:rPr>
          <w:rFonts w:ascii="Times New Roman" w:hAnsi="Times New Roman" w:cs="Times New Roman"/>
          <w:sz w:val="28"/>
          <w:szCs w:val="28"/>
          <w:lang w:val="uk-UA"/>
        </w:rPr>
        <w:t xml:space="preserve"> її введення в просвіт дванадцятипалої кишки по</w:t>
      </w:r>
      <w:r>
        <w:rPr>
          <w:rFonts w:ascii="Times New Roman" w:hAnsi="Times New Roman" w:cs="Times New Roman"/>
          <w:sz w:val="28"/>
          <w:szCs w:val="28"/>
          <w:lang w:val="uk-UA"/>
        </w:rPr>
        <w:t xml:space="preserve"> назогастродуоденальному зонду.</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Показники ендо</w:t>
      </w:r>
      <w:r>
        <w:rPr>
          <w:rFonts w:ascii="Times New Roman" w:hAnsi="Times New Roman" w:cs="Times New Roman"/>
          <w:sz w:val="28"/>
          <w:szCs w:val="28"/>
          <w:lang w:val="uk-UA"/>
        </w:rPr>
        <w:t>генної інтоксикації різного ступеня були виявлені у пацієнтів з середнім та тяжким ступенем жовчовитікання (ЛІІ – 1,9±1,1 од, СРБ – 3,8±4,0 мг / л та</w:t>
      </w:r>
      <w:r w:rsidRPr="00B459CC">
        <w:rPr>
          <w:rFonts w:ascii="Times New Roman" w:hAnsi="Times New Roman" w:cs="Times New Roman"/>
          <w:sz w:val="28"/>
          <w:szCs w:val="28"/>
          <w:lang w:val="uk-UA"/>
        </w:rPr>
        <w:t xml:space="preserve"> ЛІІ</w:t>
      </w:r>
      <w:r>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t xml:space="preserve"> 2,0±0,6</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од, СРБ</w:t>
      </w:r>
      <w:r>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t xml:space="preserve"> 6,8±5,2</w:t>
      </w:r>
      <w:r>
        <w:rPr>
          <w:rFonts w:ascii="Times New Roman" w:hAnsi="Times New Roman" w:cs="Times New Roman"/>
          <w:sz w:val="28"/>
          <w:szCs w:val="28"/>
          <w:lang w:val="uk-UA"/>
        </w:rPr>
        <w:t xml:space="preserve"> мг / л). </w:t>
      </w:r>
      <w:r w:rsidRPr="00B459CC">
        <w:rPr>
          <w:rFonts w:ascii="Times New Roman" w:hAnsi="Times New Roman" w:cs="Times New Roman"/>
          <w:sz w:val="28"/>
          <w:szCs w:val="28"/>
          <w:lang w:val="uk-UA"/>
        </w:rPr>
        <w:t>Достовірне збільшення показників ендогенної інтоксикації при ПЖ збігалося у часі з першим</w:t>
      </w:r>
      <w:r>
        <w:rPr>
          <w:rFonts w:ascii="Times New Roman" w:hAnsi="Times New Roman" w:cs="Times New Roman"/>
          <w:sz w:val="28"/>
          <w:szCs w:val="28"/>
          <w:lang w:val="uk-UA"/>
        </w:rPr>
        <w:t>и клінічними проявами синдрому ахолії</w:t>
      </w:r>
      <w:r w:rsidRPr="00B459CC">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xml:space="preserve">Паралельно у хворих з ПЖ </w:t>
      </w:r>
      <w:r>
        <w:rPr>
          <w:rFonts w:ascii="Times New Roman" w:hAnsi="Times New Roman" w:cs="Times New Roman"/>
          <w:sz w:val="28"/>
          <w:szCs w:val="28"/>
          <w:lang w:val="uk-UA"/>
        </w:rPr>
        <w:t>тя</w:t>
      </w:r>
      <w:r w:rsidRPr="00B459CC">
        <w:rPr>
          <w:rFonts w:ascii="Times New Roman" w:hAnsi="Times New Roman" w:cs="Times New Roman"/>
          <w:sz w:val="28"/>
          <w:szCs w:val="28"/>
          <w:lang w:val="uk-UA"/>
        </w:rPr>
        <w:t>жкого ступеня реєструвалося більш значне, ніж у хворих з ПЖ середньої тяжкості підвищення активност</w:t>
      </w:r>
      <w:r>
        <w:rPr>
          <w:rFonts w:ascii="Times New Roman" w:hAnsi="Times New Roman" w:cs="Times New Roman"/>
          <w:sz w:val="28"/>
          <w:szCs w:val="28"/>
          <w:lang w:val="uk-UA"/>
        </w:rPr>
        <w:t>і АлАт (0,82±0,013 ммоль / л та</w:t>
      </w:r>
      <w:r w:rsidRPr="00B459CC">
        <w:rPr>
          <w:rFonts w:ascii="Times New Roman" w:hAnsi="Times New Roman" w:cs="Times New Roman"/>
          <w:sz w:val="28"/>
          <w:szCs w:val="28"/>
          <w:lang w:val="uk-UA"/>
        </w:rPr>
        <w:t xml:space="preserve"> АсАт</w:t>
      </w:r>
      <w:r>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t xml:space="preserve"> 0,73±0,010</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ммоль</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л) в сироватці крові.</w:t>
      </w:r>
      <w:r>
        <w:rPr>
          <w:rFonts w:ascii="Times New Roman" w:hAnsi="Times New Roman" w:cs="Times New Roman"/>
          <w:sz w:val="28"/>
          <w:szCs w:val="28"/>
          <w:lang w:val="uk-UA"/>
        </w:rPr>
        <w:t xml:space="preserve"> Це свідчило про компенсаторне збільшення </w:t>
      </w:r>
      <w:r w:rsidRPr="00B459CC">
        <w:rPr>
          <w:rFonts w:ascii="Times New Roman" w:hAnsi="Times New Roman" w:cs="Times New Roman"/>
          <w:sz w:val="28"/>
          <w:szCs w:val="28"/>
          <w:lang w:val="uk-UA"/>
        </w:rPr>
        <w:t>метаболічної активності гепатоцитів за рахунок активації клітин непошкоджених зон ацинуса. У 5</w:t>
      </w:r>
      <w:r>
        <w:rPr>
          <w:rFonts w:ascii="Times New Roman" w:hAnsi="Times New Roman" w:cs="Times New Roman"/>
          <w:sz w:val="28"/>
          <w:szCs w:val="28"/>
          <w:lang w:val="uk-UA"/>
        </w:rPr>
        <w:t>,0 </w:t>
      </w:r>
      <w:r w:rsidRPr="00B459CC">
        <w:rPr>
          <w:rFonts w:ascii="Times New Roman" w:hAnsi="Times New Roman" w:cs="Times New Roman"/>
          <w:sz w:val="28"/>
          <w:szCs w:val="28"/>
          <w:lang w:val="uk-UA"/>
        </w:rPr>
        <w:t>% спостережень відзначали підвищення рівня ЩФ (194,5±2,8</w:t>
      </w:r>
      <w:r>
        <w:rPr>
          <w:rFonts w:ascii="Times New Roman" w:hAnsi="Times New Roman" w:cs="Times New Roman"/>
          <w:sz w:val="28"/>
          <w:szCs w:val="28"/>
          <w:lang w:val="uk-UA"/>
        </w:rPr>
        <w:t> МО</w:t>
      </w:r>
      <w:r w:rsidRPr="00B459CC">
        <w:rPr>
          <w:rFonts w:ascii="Times New Roman" w:hAnsi="Times New Roman" w:cs="Times New Roman"/>
          <w:sz w:val="28"/>
          <w:szCs w:val="28"/>
          <w:lang w:val="uk-UA"/>
        </w:rPr>
        <w:t>), що вк</w:t>
      </w:r>
      <w:r>
        <w:rPr>
          <w:rFonts w:ascii="Times New Roman" w:hAnsi="Times New Roman" w:cs="Times New Roman"/>
          <w:sz w:val="28"/>
          <w:szCs w:val="28"/>
          <w:lang w:val="uk-UA"/>
        </w:rPr>
        <w:t>азувало на порушення жовчовідтоку та</w:t>
      </w:r>
      <w:r w:rsidRPr="00B459CC">
        <w:rPr>
          <w:rFonts w:ascii="Times New Roman" w:hAnsi="Times New Roman" w:cs="Times New Roman"/>
          <w:sz w:val="28"/>
          <w:szCs w:val="28"/>
          <w:lang w:val="uk-UA"/>
        </w:rPr>
        <w:t xml:space="preserve"> холе</w:t>
      </w:r>
      <w:r>
        <w:rPr>
          <w:rFonts w:ascii="Times New Roman" w:hAnsi="Times New Roman" w:cs="Times New Roman"/>
          <w:sz w:val="28"/>
          <w:szCs w:val="28"/>
          <w:lang w:val="uk-UA"/>
        </w:rPr>
        <w:t>стазу.</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У 12 спостереженнях проводили дослідження рівня СРБ сироватки крові, яке в сукупності відбива</w:t>
      </w:r>
      <w:r>
        <w:rPr>
          <w:rFonts w:ascii="Times New Roman" w:hAnsi="Times New Roman" w:cs="Times New Roman"/>
          <w:sz w:val="28"/>
          <w:szCs w:val="28"/>
          <w:lang w:val="uk-UA"/>
        </w:rPr>
        <w:t>ло</w:t>
      </w:r>
      <w:r w:rsidRPr="00B459CC">
        <w:rPr>
          <w:rFonts w:ascii="Times New Roman" w:hAnsi="Times New Roman" w:cs="Times New Roman"/>
          <w:sz w:val="28"/>
          <w:szCs w:val="28"/>
          <w:lang w:val="uk-UA"/>
        </w:rPr>
        <w:t xml:space="preserve"> ступінь вираженості запально-інфекційного та деструктивного проце</w:t>
      </w:r>
      <w:r>
        <w:rPr>
          <w:rFonts w:ascii="Times New Roman" w:hAnsi="Times New Roman" w:cs="Times New Roman"/>
          <w:sz w:val="28"/>
          <w:szCs w:val="28"/>
          <w:lang w:val="uk-UA"/>
        </w:rPr>
        <w:t>су в черевній порожнині при ПЖ.</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xml:space="preserve">Таким чином, клініко-лабораторно-біохімічні зміни відображають наслідки ПЖ, особливо вони інформативні при </w:t>
      </w:r>
      <w:r>
        <w:rPr>
          <w:rFonts w:ascii="Times New Roman" w:hAnsi="Times New Roman" w:cs="Times New Roman"/>
          <w:sz w:val="28"/>
          <w:szCs w:val="28"/>
          <w:lang w:val="uk-UA"/>
        </w:rPr>
        <w:t>тя</w:t>
      </w:r>
      <w:r w:rsidRPr="00B459CC">
        <w:rPr>
          <w:rFonts w:ascii="Times New Roman" w:hAnsi="Times New Roman" w:cs="Times New Roman"/>
          <w:sz w:val="28"/>
          <w:szCs w:val="28"/>
          <w:lang w:val="uk-UA"/>
        </w:rPr>
        <w:t>жких ступенях вираженості ПЖ.</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Pr="00A910F3">
        <w:rPr>
          <w:rFonts w:ascii="Times New Roman" w:hAnsi="Times New Roman" w:cs="Times New Roman"/>
          <w:b/>
          <w:sz w:val="28"/>
          <w:szCs w:val="28"/>
          <w:lang w:val="uk-UA"/>
        </w:rPr>
        <w:t>.2 Діагностика післяопераційних жовчо</w:t>
      </w:r>
      <w:r>
        <w:rPr>
          <w:rFonts w:ascii="Times New Roman" w:hAnsi="Times New Roman" w:cs="Times New Roman"/>
          <w:b/>
          <w:sz w:val="28"/>
          <w:szCs w:val="28"/>
          <w:lang w:val="uk-UA"/>
        </w:rPr>
        <w:t>витікань</w:t>
      </w:r>
    </w:p>
    <w:p w:rsidR="00636A2E" w:rsidRPr="00A910F3" w:rsidRDefault="00636A2E" w:rsidP="00636A2E">
      <w:pPr>
        <w:spacing w:after="0" w:line="360" w:lineRule="auto"/>
        <w:ind w:firstLine="708"/>
        <w:jc w:val="both"/>
        <w:rPr>
          <w:rFonts w:ascii="Times New Roman" w:hAnsi="Times New Roman" w:cs="Times New Roman"/>
          <w:b/>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Для ді</w:t>
      </w:r>
      <w:r>
        <w:rPr>
          <w:rFonts w:ascii="Times New Roman" w:hAnsi="Times New Roman" w:cs="Times New Roman"/>
          <w:sz w:val="28"/>
          <w:szCs w:val="28"/>
          <w:lang w:val="uk-UA"/>
        </w:rPr>
        <w:t>агностики джерела жовчотечі</w:t>
      </w:r>
      <w:r w:rsidRPr="00B459CC">
        <w:rPr>
          <w:rFonts w:ascii="Times New Roman" w:hAnsi="Times New Roman" w:cs="Times New Roman"/>
          <w:sz w:val="28"/>
          <w:szCs w:val="28"/>
          <w:lang w:val="uk-UA"/>
        </w:rPr>
        <w:t xml:space="preserve"> виконали 11</w:t>
      </w:r>
      <w:r>
        <w:rPr>
          <w:rFonts w:ascii="Times New Roman" w:hAnsi="Times New Roman" w:cs="Times New Roman"/>
          <w:sz w:val="28"/>
          <w:szCs w:val="28"/>
          <w:lang w:val="uk-UA"/>
        </w:rPr>
        <w:t xml:space="preserve"> фістулографій</w:t>
      </w:r>
      <w:r w:rsidRPr="00B459CC">
        <w:rPr>
          <w:rFonts w:ascii="Times New Roman" w:hAnsi="Times New Roman" w:cs="Times New Roman"/>
          <w:sz w:val="28"/>
          <w:szCs w:val="28"/>
          <w:lang w:val="uk-UA"/>
        </w:rPr>
        <w:t xml:space="preserve"> на 8 </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57 добу. Контрастування жовчних проток відбулося у 3 (27</w:t>
      </w:r>
      <w:r>
        <w:rPr>
          <w:rFonts w:ascii="Times New Roman" w:hAnsi="Times New Roman" w:cs="Times New Roman"/>
          <w:sz w:val="28"/>
          <w:szCs w:val="28"/>
          <w:lang w:val="uk-UA"/>
        </w:rPr>
        <w:t xml:space="preserve">,3 %) </w:t>
      </w:r>
      <w:r w:rsidRPr="00B459CC">
        <w:rPr>
          <w:rFonts w:ascii="Times New Roman" w:hAnsi="Times New Roman" w:cs="Times New Roman"/>
          <w:sz w:val="28"/>
          <w:szCs w:val="28"/>
          <w:lang w:val="uk-UA"/>
        </w:rPr>
        <w:t>пацієнтів</w:t>
      </w:r>
      <w:r>
        <w:rPr>
          <w:rFonts w:ascii="Times New Roman" w:hAnsi="Times New Roman" w:cs="Times New Roman"/>
          <w:sz w:val="28"/>
          <w:szCs w:val="28"/>
          <w:lang w:val="uk-UA"/>
        </w:rPr>
        <w:t>. У однієї</w:t>
      </w:r>
      <w:r w:rsidRPr="00B459CC">
        <w:rPr>
          <w:rFonts w:ascii="Times New Roman" w:hAnsi="Times New Roman" w:cs="Times New Roman"/>
          <w:sz w:val="28"/>
          <w:szCs w:val="28"/>
          <w:lang w:val="uk-UA"/>
        </w:rPr>
        <w:t xml:space="preserve"> пацієнтки (після правобічної гемігепат</w:t>
      </w:r>
      <w:r>
        <w:rPr>
          <w:rFonts w:ascii="Times New Roman" w:hAnsi="Times New Roman" w:cs="Times New Roman"/>
          <w:sz w:val="28"/>
          <w:szCs w:val="28"/>
          <w:lang w:val="uk-UA"/>
        </w:rPr>
        <w:t>ектомії) виявлено жовчовитікання з крупної протоки зі зрізу печінки</w:t>
      </w:r>
      <w:r w:rsidRPr="00B459CC">
        <w:rPr>
          <w:rFonts w:ascii="Times New Roman" w:hAnsi="Times New Roman" w:cs="Times New Roman"/>
          <w:sz w:val="28"/>
          <w:szCs w:val="28"/>
          <w:lang w:val="uk-UA"/>
        </w:rPr>
        <w:t>. ЕПСТ та с</w:t>
      </w:r>
      <w:r>
        <w:rPr>
          <w:rFonts w:ascii="Times New Roman" w:hAnsi="Times New Roman" w:cs="Times New Roman"/>
          <w:sz w:val="28"/>
          <w:szCs w:val="28"/>
          <w:lang w:val="uk-UA"/>
        </w:rPr>
        <w:t>тентування холедоха мали лікувальній ефект(тривалість функціонування нориці</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75 діб). У другої</w:t>
      </w:r>
      <w:r>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t>пацієнтки (після ліво</w:t>
      </w:r>
      <w:r>
        <w:rPr>
          <w:rFonts w:ascii="Times New Roman" w:hAnsi="Times New Roman" w:cs="Times New Roman"/>
          <w:sz w:val="28"/>
          <w:szCs w:val="28"/>
          <w:lang w:val="uk-UA"/>
        </w:rPr>
        <w:t>бічної</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гемігепатектомії) діагностовано </w:t>
      </w:r>
      <w:r>
        <w:rPr>
          <w:rFonts w:ascii="Times New Roman" w:hAnsi="Times New Roman" w:cs="Times New Roman"/>
          <w:sz w:val="28"/>
          <w:szCs w:val="28"/>
          <w:lang w:val="uk-UA"/>
        </w:rPr>
        <w:lastRenderedPageBreak/>
        <w:t>жовчотечу  з «відключе</w:t>
      </w:r>
      <w:r w:rsidRPr="00B459CC">
        <w:rPr>
          <w:rFonts w:ascii="Times New Roman" w:hAnsi="Times New Roman" w:cs="Times New Roman"/>
          <w:sz w:val="28"/>
          <w:szCs w:val="28"/>
          <w:lang w:val="uk-UA"/>
        </w:rPr>
        <w:t>ног</w:t>
      </w:r>
      <w:r>
        <w:rPr>
          <w:rFonts w:ascii="Times New Roman" w:hAnsi="Times New Roman" w:cs="Times New Roman"/>
          <w:sz w:val="28"/>
          <w:szCs w:val="28"/>
          <w:lang w:val="uk-UA"/>
        </w:rPr>
        <w:t xml:space="preserve">о» сектора (сегменти 6, 7), що в </w:t>
      </w:r>
      <w:r w:rsidRPr="00B459CC">
        <w:rPr>
          <w:rFonts w:ascii="Times New Roman" w:hAnsi="Times New Roman" w:cs="Times New Roman"/>
          <w:sz w:val="28"/>
          <w:szCs w:val="28"/>
          <w:lang w:val="uk-UA"/>
        </w:rPr>
        <w:t>подальшому було підтвердже</w:t>
      </w:r>
      <w:r>
        <w:rPr>
          <w:rFonts w:ascii="Times New Roman" w:hAnsi="Times New Roman" w:cs="Times New Roman"/>
          <w:sz w:val="28"/>
          <w:szCs w:val="28"/>
          <w:lang w:val="uk-UA"/>
        </w:rPr>
        <w:t xml:space="preserve">но під час повторної операції та </w:t>
      </w:r>
      <w:r w:rsidRPr="00B459CC">
        <w:rPr>
          <w:rFonts w:ascii="Times New Roman" w:hAnsi="Times New Roman" w:cs="Times New Roman"/>
          <w:sz w:val="28"/>
          <w:szCs w:val="28"/>
          <w:lang w:val="uk-UA"/>
        </w:rPr>
        <w:t>інтраопераційної</w:t>
      </w:r>
      <w:r>
        <w:rPr>
          <w:rFonts w:ascii="Times New Roman" w:hAnsi="Times New Roman" w:cs="Times New Roman"/>
          <w:sz w:val="28"/>
          <w:szCs w:val="28"/>
          <w:lang w:val="uk-UA"/>
        </w:rPr>
        <w:t xml:space="preserve"> холангіографії. Холангіоєюностомія на «відключеній</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B459CC">
        <w:rPr>
          <w:rFonts w:ascii="Times New Roman" w:hAnsi="Times New Roman" w:cs="Times New Roman"/>
          <w:sz w:val="28"/>
          <w:szCs w:val="28"/>
          <w:lang w:val="uk-UA"/>
        </w:rPr>
        <w:t>етлі (на 55 д</w:t>
      </w:r>
      <w:r>
        <w:rPr>
          <w:rFonts w:ascii="Times New Roman" w:hAnsi="Times New Roman" w:cs="Times New Roman"/>
          <w:sz w:val="28"/>
          <w:szCs w:val="28"/>
          <w:lang w:val="uk-UA"/>
        </w:rPr>
        <w:t>обу після резекції) ліквідувала прояви жовчовитікання.</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третьої пацієнтки (після правобічної гемігепатектомії</w:t>
      </w:r>
      <w:r w:rsidRPr="00B459CC">
        <w:rPr>
          <w:rFonts w:ascii="Times New Roman" w:hAnsi="Times New Roman" w:cs="Times New Roman"/>
          <w:sz w:val="28"/>
          <w:szCs w:val="28"/>
          <w:lang w:val="uk-UA"/>
        </w:rPr>
        <w:t>) та</w:t>
      </w:r>
      <w:r>
        <w:rPr>
          <w:rFonts w:ascii="Times New Roman" w:hAnsi="Times New Roman" w:cs="Times New Roman"/>
          <w:sz w:val="28"/>
          <w:szCs w:val="28"/>
          <w:lang w:val="uk-UA"/>
        </w:rPr>
        <w:t>кож діагностовано жовчовитікання типу D. Нориця функціонувала</w:t>
      </w:r>
      <w:r w:rsidRPr="00B459CC">
        <w:rPr>
          <w:rFonts w:ascii="Times New Roman" w:hAnsi="Times New Roman" w:cs="Times New Roman"/>
          <w:sz w:val="28"/>
          <w:szCs w:val="28"/>
          <w:lang w:val="uk-UA"/>
        </w:rPr>
        <w:t xml:space="preserve"> більше 1 року. Дебіт жовчі за</w:t>
      </w:r>
      <w:r>
        <w:rPr>
          <w:rFonts w:ascii="Times New Roman" w:hAnsi="Times New Roman" w:cs="Times New Roman"/>
          <w:sz w:val="28"/>
          <w:szCs w:val="28"/>
          <w:lang w:val="uk-UA"/>
        </w:rPr>
        <w:t>лишався стабільним – близько 50 мл / добу</w:t>
      </w:r>
      <w:r w:rsidRPr="00B459CC">
        <w:rPr>
          <w:rFonts w:ascii="Times New Roman" w:hAnsi="Times New Roman" w:cs="Times New Roman"/>
          <w:sz w:val="28"/>
          <w:szCs w:val="28"/>
          <w:lang w:val="uk-UA"/>
        </w:rPr>
        <w:t>. Подальша доля цієї пацієнтки невідома.</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Жовчні протоки не контрастувалися під час фістулографії у 8 спостереженнях. У 7 з них джерело жовчовитікання так і не було</w:t>
      </w:r>
      <w:r w:rsidRPr="00B459CC">
        <w:rPr>
          <w:rFonts w:ascii="Times New Roman" w:hAnsi="Times New Roman" w:cs="Times New Roman"/>
          <w:sz w:val="28"/>
          <w:szCs w:val="28"/>
          <w:lang w:val="uk-UA"/>
        </w:rPr>
        <w:t xml:space="preserve"> вст</w:t>
      </w:r>
      <w:r>
        <w:rPr>
          <w:rFonts w:ascii="Times New Roman" w:hAnsi="Times New Roman" w:cs="Times New Roman"/>
          <w:sz w:val="28"/>
          <w:szCs w:val="28"/>
          <w:lang w:val="uk-UA"/>
        </w:rPr>
        <w:t>ановлено. А в одного пацієнта, що переніс</w:t>
      </w:r>
      <w:r w:rsidRPr="00B459CC">
        <w:rPr>
          <w:rFonts w:ascii="Times New Roman" w:hAnsi="Times New Roman" w:cs="Times New Roman"/>
          <w:sz w:val="28"/>
          <w:szCs w:val="28"/>
          <w:lang w:val="uk-UA"/>
        </w:rPr>
        <w:t xml:space="preserve"> правобічну гемігепа</w:t>
      </w:r>
      <w:r>
        <w:rPr>
          <w:rFonts w:ascii="Times New Roman" w:hAnsi="Times New Roman" w:cs="Times New Roman"/>
          <w:sz w:val="28"/>
          <w:szCs w:val="28"/>
          <w:lang w:val="uk-UA"/>
        </w:rPr>
        <w:t>тектомію, після безрезультатної фістулографії</w:t>
      </w:r>
      <w:r w:rsidRPr="00B459CC">
        <w:rPr>
          <w:rFonts w:ascii="Times New Roman" w:hAnsi="Times New Roman" w:cs="Times New Roman"/>
          <w:sz w:val="28"/>
          <w:szCs w:val="28"/>
          <w:lang w:val="uk-UA"/>
        </w:rPr>
        <w:t xml:space="preserve"> виконан</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ЕРХПГ (</w:t>
      </w:r>
      <w:r>
        <w:rPr>
          <w:rFonts w:ascii="Times New Roman" w:hAnsi="Times New Roman" w:cs="Times New Roman"/>
          <w:sz w:val="28"/>
          <w:szCs w:val="28"/>
          <w:lang w:val="uk-UA"/>
        </w:rPr>
        <w:t xml:space="preserve">на 40 добу після резекції), яка </w:t>
      </w:r>
      <w:r w:rsidRPr="00B459CC">
        <w:rPr>
          <w:rFonts w:ascii="Times New Roman" w:hAnsi="Times New Roman" w:cs="Times New Roman"/>
          <w:sz w:val="28"/>
          <w:szCs w:val="28"/>
          <w:lang w:val="uk-UA"/>
        </w:rPr>
        <w:t>виявила неспроможність кукси протоки, що</w:t>
      </w:r>
      <w:r>
        <w:rPr>
          <w:rFonts w:ascii="Times New Roman" w:hAnsi="Times New Roman" w:cs="Times New Roman"/>
          <w:sz w:val="28"/>
          <w:szCs w:val="28"/>
          <w:lang w:val="uk-UA"/>
        </w:rPr>
        <w:t xml:space="preserve"> відкривалося на зрізі печінки (тип В), та стриктуру лівої</w:t>
      </w:r>
      <w:r w:rsidRPr="00B459CC">
        <w:rPr>
          <w:rFonts w:ascii="Times New Roman" w:hAnsi="Times New Roman" w:cs="Times New Roman"/>
          <w:sz w:val="28"/>
          <w:szCs w:val="28"/>
          <w:lang w:val="uk-UA"/>
        </w:rPr>
        <w:t xml:space="preserve"> пайової пр</w:t>
      </w:r>
      <w:r>
        <w:rPr>
          <w:rFonts w:ascii="Times New Roman" w:hAnsi="Times New Roman" w:cs="Times New Roman"/>
          <w:sz w:val="28"/>
          <w:szCs w:val="28"/>
          <w:lang w:val="uk-UA"/>
        </w:rPr>
        <w:t xml:space="preserve">отоки. Наявність стриктури було </w:t>
      </w:r>
      <w:r w:rsidRPr="00B459CC">
        <w:rPr>
          <w:rFonts w:ascii="Times New Roman" w:hAnsi="Times New Roman" w:cs="Times New Roman"/>
          <w:sz w:val="28"/>
          <w:szCs w:val="28"/>
          <w:lang w:val="uk-UA"/>
        </w:rPr>
        <w:t>підтверджено при МР-холангіографії (на 89 добу після</w:t>
      </w:r>
      <w:r>
        <w:rPr>
          <w:rFonts w:ascii="Times New Roman" w:hAnsi="Times New Roman" w:cs="Times New Roman"/>
          <w:sz w:val="28"/>
          <w:szCs w:val="28"/>
          <w:lang w:val="uk-UA"/>
        </w:rPr>
        <w:t xml:space="preserve"> резекції). Її </w:t>
      </w:r>
      <w:r w:rsidRPr="00B459CC">
        <w:rPr>
          <w:rFonts w:ascii="Times New Roman" w:hAnsi="Times New Roman" w:cs="Times New Roman"/>
          <w:sz w:val="28"/>
          <w:szCs w:val="28"/>
          <w:lang w:val="uk-UA"/>
        </w:rPr>
        <w:t>існування обумовлювало великий обсяг в</w:t>
      </w:r>
      <w:r>
        <w:rPr>
          <w:rFonts w:ascii="Times New Roman" w:hAnsi="Times New Roman" w:cs="Times New Roman"/>
          <w:sz w:val="28"/>
          <w:szCs w:val="28"/>
          <w:lang w:val="uk-UA"/>
        </w:rPr>
        <w:t>ідокремлюваної жовчі по дренажу (до 1000,0 мл). Після холангіоєюностомії (на 120 добу після резекції) на змінних транспечінкових дренажах нориця закрилася.</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Х</w:t>
      </w:r>
      <w:r w:rsidRPr="00B459CC">
        <w:rPr>
          <w:rFonts w:ascii="Times New Roman" w:hAnsi="Times New Roman" w:cs="Times New Roman"/>
          <w:sz w:val="28"/>
          <w:szCs w:val="28"/>
          <w:lang w:val="uk-UA"/>
        </w:rPr>
        <w:t>олангіографія до</w:t>
      </w:r>
      <w:r>
        <w:rPr>
          <w:rFonts w:ascii="Times New Roman" w:hAnsi="Times New Roman" w:cs="Times New Roman"/>
          <w:sz w:val="28"/>
          <w:szCs w:val="28"/>
          <w:lang w:val="uk-UA"/>
        </w:rPr>
        <w:t>зволила виявити дефект загальної печінкової протоки (жовчотеча типу С)</w:t>
      </w:r>
      <w:r w:rsidRPr="00B459CC">
        <w:rPr>
          <w:rFonts w:ascii="Times New Roman" w:hAnsi="Times New Roman" w:cs="Times New Roman"/>
          <w:sz w:val="28"/>
          <w:szCs w:val="28"/>
          <w:lang w:val="uk-UA"/>
        </w:rPr>
        <w:t>, що виник</w:t>
      </w:r>
      <w:r>
        <w:rPr>
          <w:rFonts w:ascii="Times New Roman" w:hAnsi="Times New Roman" w:cs="Times New Roman"/>
          <w:sz w:val="28"/>
          <w:szCs w:val="28"/>
          <w:lang w:val="uk-UA"/>
        </w:rPr>
        <w:t xml:space="preserve">ла після атипової </w:t>
      </w:r>
      <w:r w:rsidRPr="00B459CC">
        <w:rPr>
          <w:rFonts w:ascii="Times New Roman" w:hAnsi="Times New Roman" w:cs="Times New Roman"/>
          <w:sz w:val="28"/>
          <w:szCs w:val="28"/>
          <w:lang w:val="uk-UA"/>
        </w:rPr>
        <w:t xml:space="preserve">резекції Sgl у пацієнтки, </w:t>
      </w:r>
      <w:r>
        <w:rPr>
          <w:rFonts w:ascii="Times New Roman" w:hAnsi="Times New Roman" w:cs="Times New Roman"/>
          <w:sz w:val="28"/>
          <w:szCs w:val="28"/>
          <w:lang w:val="uk-UA"/>
        </w:rPr>
        <w:t>яка раніше перенесла правобічну гемігепатектомію. Даній</w:t>
      </w:r>
      <w:r w:rsidRPr="00B459CC">
        <w:rPr>
          <w:rFonts w:ascii="Times New Roman" w:hAnsi="Times New Roman" w:cs="Times New Roman"/>
          <w:sz w:val="28"/>
          <w:szCs w:val="28"/>
          <w:lang w:val="uk-UA"/>
        </w:rPr>
        <w:t xml:space="preserve"> пацієнтц</w:t>
      </w:r>
      <w:r>
        <w:rPr>
          <w:rFonts w:ascii="Times New Roman" w:hAnsi="Times New Roman" w:cs="Times New Roman"/>
          <w:sz w:val="28"/>
          <w:szCs w:val="28"/>
          <w:lang w:val="uk-UA"/>
        </w:rPr>
        <w:t>і спочатку виконали черезшкірне дренування бі</w:t>
      </w:r>
      <w:r w:rsidRPr="00B459CC">
        <w:rPr>
          <w:rFonts w:ascii="Times New Roman" w:hAnsi="Times New Roman" w:cs="Times New Roman"/>
          <w:sz w:val="28"/>
          <w:szCs w:val="28"/>
          <w:lang w:val="uk-UA"/>
        </w:rPr>
        <w:t>лом</w:t>
      </w:r>
      <w:r>
        <w:rPr>
          <w:rFonts w:ascii="Times New Roman" w:hAnsi="Times New Roman" w:cs="Times New Roman"/>
          <w:sz w:val="28"/>
          <w:szCs w:val="28"/>
          <w:lang w:val="uk-UA"/>
        </w:rPr>
        <w:t>и</w:t>
      </w:r>
      <w:r w:rsidRPr="00B459CC">
        <w:rPr>
          <w:rFonts w:ascii="Times New Roman" w:hAnsi="Times New Roman" w:cs="Times New Roman"/>
          <w:sz w:val="28"/>
          <w:szCs w:val="28"/>
          <w:lang w:val="uk-UA"/>
        </w:rPr>
        <w:t xml:space="preserve"> (на 8 добу після р</w:t>
      </w:r>
      <w:r>
        <w:rPr>
          <w:rFonts w:ascii="Times New Roman" w:hAnsi="Times New Roman" w:cs="Times New Roman"/>
          <w:sz w:val="28"/>
          <w:szCs w:val="28"/>
          <w:lang w:val="uk-UA"/>
        </w:rPr>
        <w:t xml:space="preserve">езекції), а потім – назобіліарне </w:t>
      </w:r>
      <w:r w:rsidRPr="00B459CC">
        <w:rPr>
          <w:rFonts w:ascii="Times New Roman" w:hAnsi="Times New Roman" w:cs="Times New Roman"/>
          <w:sz w:val="28"/>
          <w:szCs w:val="28"/>
          <w:lang w:val="uk-UA"/>
        </w:rPr>
        <w:t>дренування з подальшим стентува</w:t>
      </w:r>
      <w:r>
        <w:rPr>
          <w:rFonts w:ascii="Times New Roman" w:hAnsi="Times New Roman" w:cs="Times New Roman"/>
          <w:sz w:val="28"/>
          <w:szCs w:val="28"/>
          <w:lang w:val="uk-UA"/>
        </w:rPr>
        <w:t>нням холедоха (на 23 добу після резекції). Зовнішня нориця закрилася протягом 20 діб.</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Ще у 2 пацієнтів жовчовитікання (тип С) виявили під час релапаротомій</w:t>
      </w:r>
      <w:r w:rsidRPr="00B459CC">
        <w:rPr>
          <w:rFonts w:ascii="Times New Roman" w:hAnsi="Times New Roman" w:cs="Times New Roman"/>
          <w:sz w:val="28"/>
          <w:szCs w:val="28"/>
          <w:lang w:val="uk-UA"/>
        </w:rPr>
        <w:t xml:space="preserve"> з приводу жовчного перит</w:t>
      </w:r>
      <w:r>
        <w:rPr>
          <w:rFonts w:ascii="Times New Roman" w:hAnsi="Times New Roman" w:cs="Times New Roman"/>
          <w:sz w:val="28"/>
          <w:szCs w:val="28"/>
          <w:lang w:val="uk-UA"/>
        </w:rPr>
        <w:t xml:space="preserve">оніту. У першого пацієнта після атипової резекції Sg4 та лімфаденектомії найближчий </w:t>
      </w:r>
      <w:r w:rsidRPr="00B459CC">
        <w:rPr>
          <w:rFonts w:ascii="Times New Roman" w:hAnsi="Times New Roman" w:cs="Times New Roman"/>
          <w:sz w:val="28"/>
          <w:szCs w:val="28"/>
          <w:lang w:val="uk-UA"/>
        </w:rPr>
        <w:t>післяопераційний період протікав задовільно. Однак, починаючи з</w:t>
      </w:r>
      <w:r>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t>7 д</w:t>
      </w:r>
      <w:r>
        <w:rPr>
          <w:rFonts w:ascii="Times New Roman" w:hAnsi="Times New Roman" w:cs="Times New Roman"/>
          <w:sz w:val="28"/>
          <w:szCs w:val="28"/>
          <w:lang w:val="uk-UA"/>
        </w:rPr>
        <w:t>оби</w:t>
      </w:r>
      <w:r w:rsidRPr="00B459CC">
        <w:rPr>
          <w:rFonts w:ascii="Times New Roman" w:hAnsi="Times New Roman" w:cs="Times New Roman"/>
          <w:sz w:val="28"/>
          <w:szCs w:val="28"/>
          <w:lang w:val="uk-UA"/>
        </w:rPr>
        <w:t xml:space="preserve"> після операції, з'яви</w:t>
      </w:r>
      <w:r>
        <w:rPr>
          <w:rFonts w:ascii="Times New Roman" w:hAnsi="Times New Roman" w:cs="Times New Roman"/>
          <w:sz w:val="28"/>
          <w:szCs w:val="28"/>
          <w:lang w:val="uk-UA"/>
        </w:rPr>
        <w:t>в</w:t>
      </w:r>
      <w:r w:rsidRPr="00B459CC">
        <w:rPr>
          <w:rFonts w:ascii="Times New Roman" w:hAnsi="Times New Roman" w:cs="Times New Roman"/>
          <w:sz w:val="28"/>
          <w:szCs w:val="28"/>
          <w:lang w:val="uk-UA"/>
        </w:rPr>
        <w:t>ся б</w:t>
      </w:r>
      <w:r>
        <w:rPr>
          <w:rFonts w:ascii="Times New Roman" w:hAnsi="Times New Roman" w:cs="Times New Roman"/>
          <w:sz w:val="28"/>
          <w:szCs w:val="28"/>
          <w:lang w:val="uk-UA"/>
        </w:rPr>
        <w:t>і</w:t>
      </w:r>
      <w:r w:rsidRPr="00B459CC">
        <w:rPr>
          <w:rFonts w:ascii="Times New Roman" w:hAnsi="Times New Roman" w:cs="Times New Roman"/>
          <w:sz w:val="28"/>
          <w:szCs w:val="28"/>
          <w:lang w:val="uk-UA"/>
        </w:rPr>
        <w:t>л</w:t>
      </w:r>
      <w:r>
        <w:rPr>
          <w:rFonts w:ascii="Times New Roman" w:hAnsi="Times New Roman" w:cs="Times New Roman"/>
          <w:sz w:val="28"/>
          <w:szCs w:val="28"/>
          <w:lang w:val="uk-UA"/>
        </w:rPr>
        <w:t>ь</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правих відділах живота, а з 13 </w:t>
      </w:r>
      <w:r w:rsidRPr="00B459CC">
        <w:rPr>
          <w:rFonts w:ascii="Times New Roman" w:hAnsi="Times New Roman" w:cs="Times New Roman"/>
          <w:sz w:val="28"/>
          <w:szCs w:val="28"/>
          <w:lang w:val="uk-UA"/>
        </w:rPr>
        <w:t xml:space="preserve">доби </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фебрильна лихоманка. При УЗД ви</w:t>
      </w:r>
      <w:r>
        <w:rPr>
          <w:rFonts w:ascii="Times New Roman" w:hAnsi="Times New Roman" w:cs="Times New Roman"/>
          <w:sz w:val="28"/>
          <w:szCs w:val="28"/>
          <w:lang w:val="uk-UA"/>
        </w:rPr>
        <w:t xml:space="preserve">явлено рідину в усіх відділах </w:t>
      </w:r>
      <w:r w:rsidRPr="00B459CC">
        <w:rPr>
          <w:rFonts w:ascii="Times New Roman" w:hAnsi="Times New Roman" w:cs="Times New Roman"/>
          <w:sz w:val="28"/>
          <w:szCs w:val="28"/>
          <w:lang w:val="uk-UA"/>
        </w:rPr>
        <w:t>живота, що послужило показанням до</w:t>
      </w:r>
      <w:r>
        <w:rPr>
          <w:rFonts w:ascii="Times New Roman" w:hAnsi="Times New Roman" w:cs="Times New Roman"/>
          <w:sz w:val="28"/>
          <w:szCs w:val="28"/>
          <w:lang w:val="uk-UA"/>
        </w:rPr>
        <w:t xml:space="preserve"> релапаротомії, яку </w:t>
      </w:r>
      <w:r>
        <w:rPr>
          <w:rFonts w:ascii="Times New Roman" w:hAnsi="Times New Roman" w:cs="Times New Roman"/>
          <w:sz w:val="28"/>
          <w:szCs w:val="28"/>
          <w:lang w:val="uk-UA"/>
        </w:rPr>
        <w:lastRenderedPageBreak/>
        <w:t xml:space="preserve">виконали на </w:t>
      </w:r>
      <w:r w:rsidRPr="00B459CC">
        <w:rPr>
          <w:rFonts w:ascii="Times New Roman" w:hAnsi="Times New Roman" w:cs="Times New Roman"/>
          <w:sz w:val="28"/>
          <w:szCs w:val="28"/>
          <w:lang w:val="uk-UA"/>
        </w:rPr>
        <w:t>17 добу після першої операції. У черев</w:t>
      </w:r>
      <w:r>
        <w:rPr>
          <w:rFonts w:ascii="Times New Roman" w:hAnsi="Times New Roman" w:cs="Times New Roman"/>
          <w:sz w:val="28"/>
          <w:szCs w:val="28"/>
          <w:lang w:val="uk-UA"/>
        </w:rPr>
        <w:t>ній порожнині виявили близько 4,0 л</w:t>
      </w:r>
      <w:r w:rsidRPr="00B459CC">
        <w:rPr>
          <w:rFonts w:ascii="Times New Roman" w:hAnsi="Times New Roman" w:cs="Times New Roman"/>
          <w:sz w:val="28"/>
          <w:szCs w:val="28"/>
          <w:lang w:val="uk-UA"/>
        </w:rPr>
        <w:t xml:space="preserve"> жовчі, яка надходила з дефекту холедоха. У другої пацієнтки (</w:t>
      </w:r>
      <w:r>
        <w:rPr>
          <w:rFonts w:ascii="Times New Roman" w:hAnsi="Times New Roman" w:cs="Times New Roman"/>
          <w:sz w:val="28"/>
          <w:szCs w:val="28"/>
          <w:lang w:val="uk-UA"/>
        </w:rPr>
        <w:t>після правобічної гемігепатектомії</w:t>
      </w:r>
      <w:r w:rsidRPr="00B459CC">
        <w:rPr>
          <w:rFonts w:ascii="Times New Roman" w:hAnsi="Times New Roman" w:cs="Times New Roman"/>
          <w:sz w:val="28"/>
          <w:szCs w:val="28"/>
          <w:lang w:val="uk-UA"/>
        </w:rPr>
        <w:t xml:space="preserve">) на 3 </w:t>
      </w:r>
      <w:r>
        <w:rPr>
          <w:rFonts w:ascii="Times New Roman" w:hAnsi="Times New Roman" w:cs="Times New Roman"/>
          <w:sz w:val="28"/>
          <w:szCs w:val="28"/>
          <w:lang w:val="uk-UA"/>
        </w:rPr>
        <w:t xml:space="preserve">добу після операції розвинулася </w:t>
      </w:r>
      <w:r w:rsidRPr="00B459CC">
        <w:rPr>
          <w:rFonts w:ascii="Times New Roman" w:hAnsi="Times New Roman" w:cs="Times New Roman"/>
          <w:sz w:val="28"/>
          <w:szCs w:val="28"/>
          <w:lang w:val="uk-UA"/>
        </w:rPr>
        <w:t>яскрава кліні</w:t>
      </w:r>
      <w:r>
        <w:rPr>
          <w:rFonts w:ascii="Times New Roman" w:hAnsi="Times New Roman" w:cs="Times New Roman"/>
          <w:sz w:val="28"/>
          <w:szCs w:val="28"/>
          <w:lang w:val="uk-UA"/>
        </w:rPr>
        <w:t>ка перитоніту. При релапаротомії також виявили дефект загальної жовчної протоки.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Комплексне рентгенологічне дослідження органів грудної та черевної порожнини</w:t>
      </w:r>
      <w:r>
        <w:rPr>
          <w:rFonts w:ascii="Times New Roman" w:hAnsi="Times New Roman" w:cs="Times New Roman"/>
          <w:sz w:val="28"/>
          <w:szCs w:val="28"/>
          <w:lang w:val="uk-UA"/>
        </w:rPr>
        <w:t xml:space="preserve"> проведено 57 (34,5 </w:t>
      </w:r>
      <w:r w:rsidRPr="00B459CC">
        <w:rPr>
          <w:rFonts w:ascii="Times New Roman" w:hAnsi="Times New Roman" w:cs="Times New Roman"/>
          <w:sz w:val="28"/>
          <w:szCs w:val="28"/>
          <w:lang w:val="uk-UA"/>
        </w:rPr>
        <w:t>%)</w:t>
      </w:r>
      <w:r>
        <w:rPr>
          <w:rFonts w:ascii="Times New Roman" w:hAnsi="Times New Roman" w:cs="Times New Roman"/>
          <w:sz w:val="28"/>
          <w:szCs w:val="28"/>
          <w:lang w:val="uk-UA"/>
        </w:rPr>
        <w:t xml:space="preserve"> пацієнтам з ПЖ</w:t>
      </w:r>
      <w:r w:rsidRPr="00B459CC">
        <w:rPr>
          <w:rFonts w:ascii="Times New Roman" w:hAnsi="Times New Roman" w:cs="Times New Roman"/>
          <w:sz w:val="28"/>
          <w:szCs w:val="28"/>
          <w:lang w:val="uk-UA"/>
        </w:rPr>
        <w:t xml:space="preserve">. Винятком є випадки, коли </w:t>
      </w:r>
      <w:r>
        <w:rPr>
          <w:rFonts w:ascii="Times New Roman" w:hAnsi="Times New Roman" w:cs="Times New Roman"/>
          <w:sz w:val="28"/>
          <w:szCs w:val="28"/>
          <w:lang w:val="uk-UA"/>
        </w:rPr>
        <w:t xml:space="preserve">наявними </w:t>
      </w:r>
      <w:r w:rsidRPr="00B459CC">
        <w:rPr>
          <w:rFonts w:ascii="Times New Roman" w:hAnsi="Times New Roman" w:cs="Times New Roman"/>
          <w:sz w:val="28"/>
          <w:szCs w:val="28"/>
          <w:lang w:val="uk-UA"/>
        </w:rPr>
        <w:t>були безперечні о</w:t>
      </w:r>
      <w:r>
        <w:rPr>
          <w:rFonts w:ascii="Times New Roman" w:hAnsi="Times New Roman" w:cs="Times New Roman"/>
          <w:sz w:val="28"/>
          <w:szCs w:val="28"/>
          <w:lang w:val="uk-UA"/>
        </w:rPr>
        <w:t>знаки зовнішнього жовчовитікання, коли по  дренажах визначалося відходження жовчі.</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У процесі рентгенологічного дослідження бул</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виявлен</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ряд ознак, які дозволили запідозрити ная</w:t>
      </w:r>
      <w:r>
        <w:rPr>
          <w:rFonts w:ascii="Times New Roman" w:hAnsi="Times New Roman" w:cs="Times New Roman"/>
          <w:sz w:val="28"/>
          <w:szCs w:val="28"/>
          <w:lang w:val="uk-UA"/>
        </w:rPr>
        <w:t>вність ПЖ. Так, при наявності білом у підд</w:t>
      </w:r>
      <w:r w:rsidRPr="00B459CC">
        <w:rPr>
          <w:rFonts w:ascii="Times New Roman" w:hAnsi="Times New Roman" w:cs="Times New Roman"/>
          <w:sz w:val="28"/>
          <w:szCs w:val="28"/>
          <w:lang w:val="uk-UA"/>
        </w:rPr>
        <w:t>іафрагмально</w:t>
      </w:r>
      <w:r>
        <w:rPr>
          <w:rFonts w:ascii="Times New Roman" w:hAnsi="Times New Roman" w:cs="Times New Roman"/>
          <w:sz w:val="28"/>
          <w:szCs w:val="28"/>
          <w:lang w:val="uk-UA"/>
        </w:rPr>
        <w:t>му</w:t>
      </w:r>
      <w:r w:rsidRPr="00B459CC">
        <w:rPr>
          <w:rFonts w:ascii="Times New Roman" w:hAnsi="Times New Roman" w:cs="Times New Roman"/>
          <w:sz w:val="28"/>
          <w:szCs w:val="28"/>
          <w:lang w:val="uk-UA"/>
        </w:rPr>
        <w:t xml:space="preserve"> просторі </w:t>
      </w:r>
      <w:r>
        <w:rPr>
          <w:rFonts w:ascii="Times New Roman" w:hAnsi="Times New Roman" w:cs="Times New Roman"/>
          <w:sz w:val="28"/>
          <w:szCs w:val="28"/>
          <w:lang w:val="uk-UA"/>
        </w:rPr>
        <w:t>у 2 хворих з внутрішньочеревним</w:t>
      </w:r>
      <w:r w:rsidRPr="00B459CC">
        <w:rPr>
          <w:rFonts w:ascii="Times New Roman" w:hAnsi="Times New Roman" w:cs="Times New Roman"/>
          <w:sz w:val="28"/>
          <w:szCs w:val="28"/>
          <w:lang w:val="uk-UA"/>
        </w:rPr>
        <w:t xml:space="preserve"> ПЖ діагностували високе стоян</w:t>
      </w:r>
      <w:r>
        <w:rPr>
          <w:rFonts w:ascii="Times New Roman" w:hAnsi="Times New Roman" w:cs="Times New Roman"/>
          <w:sz w:val="28"/>
          <w:szCs w:val="28"/>
          <w:lang w:val="uk-UA"/>
        </w:rPr>
        <w:t>ня правого купола діафрагми (рис. 4.1</w:t>
      </w:r>
      <w:r w:rsidRPr="00B459CC">
        <w:rPr>
          <w:rFonts w:ascii="Times New Roman" w:hAnsi="Times New Roman" w:cs="Times New Roman"/>
          <w:sz w:val="28"/>
          <w:szCs w:val="28"/>
          <w:lang w:val="uk-UA"/>
        </w:rPr>
        <w:t>).</w:t>
      </w:r>
    </w:p>
    <w:p w:rsidR="00636A2E" w:rsidRDefault="00636A2E" w:rsidP="00636A2E">
      <w:pPr>
        <w:spacing w:after="0" w:line="360" w:lineRule="auto"/>
        <w:jc w:val="center"/>
        <w:rPr>
          <w:rFonts w:ascii="Times New Roman" w:hAnsi="Times New Roman" w:cs="Times New Roman"/>
          <w:sz w:val="28"/>
          <w:szCs w:val="28"/>
          <w:lang w:val="uk-UA"/>
        </w:rPr>
      </w:pPr>
      <w:r>
        <w:rPr>
          <w:rFonts w:ascii="Times New Roman" w:eastAsia="Times New Roman" w:hAnsi="Times New Roman" w:cs="Times New Roman"/>
          <w:noProof/>
          <w:sz w:val="20"/>
          <w:szCs w:val="20"/>
        </w:rPr>
        <w:drawing>
          <wp:inline distT="0" distB="0" distL="0" distR="0" wp14:anchorId="6463F561" wp14:editId="69C97768">
            <wp:extent cx="2982278" cy="3111336"/>
            <wp:effectExtent l="0" t="0" r="0" b="0"/>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21" cstate="print"/>
                    <a:stretch>
                      <a:fillRect/>
                    </a:stretch>
                  </pic:blipFill>
                  <pic:spPr>
                    <a:xfrm>
                      <a:off x="0" y="0"/>
                      <a:ext cx="3001812" cy="3131715"/>
                    </a:xfrm>
                    <a:prstGeom prst="rect">
                      <a:avLst/>
                    </a:prstGeom>
                  </pic:spPr>
                </pic:pic>
              </a:graphicData>
            </a:graphic>
          </wp:inline>
        </w:drawing>
      </w:r>
    </w:p>
    <w:p w:rsidR="00636A2E" w:rsidRPr="00E12F35" w:rsidRDefault="00636A2E" w:rsidP="00636A2E">
      <w:pPr>
        <w:pStyle w:val="1"/>
        <w:spacing w:before="0" w:line="360" w:lineRule="auto"/>
        <w:ind w:firstLine="708"/>
        <w:rPr>
          <w:rFonts w:ascii="Times New Roman" w:hAnsi="Times New Roman" w:cs="Times New Roman"/>
          <w:b w:val="0"/>
          <w:bCs w:val="0"/>
          <w:color w:val="000000" w:themeColor="text1"/>
          <w:lang w:val="uk-UA"/>
        </w:rPr>
      </w:pPr>
      <w:r w:rsidRPr="00E12F35">
        <w:rPr>
          <w:rFonts w:ascii="Times New Roman" w:hAnsi="Times New Roman" w:cs="Times New Roman"/>
          <w:b w:val="0"/>
          <w:color w:val="000000" w:themeColor="text1"/>
          <w:lang w:val="uk-UA"/>
        </w:rPr>
        <w:t xml:space="preserve">Рис. 4.1 </w:t>
      </w:r>
      <w:r w:rsidRPr="00E12F35">
        <w:rPr>
          <w:rFonts w:ascii="Times New Roman" w:hAnsi="Times New Roman" w:cs="Times New Roman"/>
          <w:color w:val="000000" w:themeColor="text1"/>
          <w:lang w:val="uk-UA"/>
        </w:rPr>
        <w:t>Пацієнт Р. Рентгенологічне дослідження. Високе стояння правого купола діафрагми.</w:t>
      </w:r>
    </w:p>
    <w:p w:rsidR="00636A2E" w:rsidRPr="00E5799F" w:rsidRDefault="00636A2E" w:rsidP="00636A2E">
      <w:pPr>
        <w:spacing w:after="0" w:line="360" w:lineRule="auto"/>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Крім цього при</w:t>
      </w:r>
      <w:r>
        <w:rPr>
          <w:rFonts w:ascii="Times New Roman" w:hAnsi="Times New Roman" w:cs="Times New Roman"/>
          <w:sz w:val="28"/>
          <w:szCs w:val="28"/>
          <w:lang w:val="uk-UA"/>
        </w:rPr>
        <w:t xml:space="preserve"> скупченні жовчі в підпечінковому</w:t>
      </w:r>
      <w:r w:rsidRPr="00B459CC">
        <w:rPr>
          <w:rFonts w:ascii="Times New Roman" w:hAnsi="Times New Roman" w:cs="Times New Roman"/>
          <w:sz w:val="28"/>
          <w:szCs w:val="28"/>
          <w:lang w:val="uk-UA"/>
        </w:rPr>
        <w:t xml:space="preserve"> просторі, а також при її затримці в залишкових п</w:t>
      </w:r>
      <w:r>
        <w:rPr>
          <w:rFonts w:ascii="Times New Roman" w:hAnsi="Times New Roman" w:cs="Times New Roman"/>
          <w:sz w:val="28"/>
          <w:szCs w:val="28"/>
          <w:lang w:val="uk-UA"/>
        </w:rPr>
        <w:t>орожнинах</w:t>
      </w:r>
      <w:r w:rsidRPr="00B459CC">
        <w:rPr>
          <w:rFonts w:ascii="Times New Roman" w:hAnsi="Times New Roman" w:cs="Times New Roman"/>
          <w:sz w:val="28"/>
          <w:szCs w:val="28"/>
          <w:lang w:val="uk-UA"/>
        </w:rPr>
        <w:t xml:space="preserve"> в 6 спостереженнях рентгенологічно</w:t>
      </w:r>
      <w:r>
        <w:rPr>
          <w:rFonts w:ascii="Times New Roman" w:hAnsi="Times New Roman" w:cs="Times New Roman"/>
          <w:sz w:val="28"/>
          <w:szCs w:val="28"/>
          <w:lang w:val="uk-UA"/>
        </w:rPr>
        <w:t xml:space="preserve"> визначали кілька газовміщуючих</w:t>
      </w:r>
      <w:r w:rsidRPr="00B459CC">
        <w:rPr>
          <w:rFonts w:ascii="Times New Roman" w:hAnsi="Times New Roman" w:cs="Times New Roman"/>
          <w:sz w:val="28"/>
          <w:szCs w:val="28"/>
          <w:lang w:val="uk-UA"/>
        </w:rPr>
        <w:t xml:space="preserve"> порожнин.</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lastRenderedPageBreak/>
        <w:t>Слід зазначити, що комплексне рентгенологічне дослідження грудної та черевної порожнин при ПЖ допомогло лише виявити ряд симптомів</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характерних для ПЖ. Враховуючи недостатню інформативність рентгенологічного дослідження з метою більш тонкої та ранньої діагностики ПЖ</w:t>
      </w:r>
      <w:r>
        <w:rPr>
          <w:rFonts w:ascii="Times New Roman" w:hAnsi="Times New Roman" w:cs="Times New Roman"/>
          <w:sz w:val="28"/>
          <w:szCs w:val="28"/>
          <w:lang w:val="uk-UA"/>
        </w:rPr>
        <w:t xml:space="preserve"> та</w:t>
      </w:r>
      <w:r w:rsidRPr="00B459CC">
        <w:rPr>
          <w:rFonts w:ascii="Times New Roman" w:hAnsi="Times New Roman" w:cs="Times New Roman"/>
          <w:sz w:val="28"/>
          <w:szCs w:val="28"/>
          <w:lang w:val="uk-UA"/>
        </w:rPr>
        <w:t xml:space="preserve"> оцінки її тяжкості знадобилися проведення інших методів променевої діагностики.</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Ультразвукове дослідження та</w:t>
      </w:r>
      <w:r w:rsidRPr="00B459CC">
        <w:rPr>
          <w:rFonts w:ascii="Times New Roman" w:hAnsi="Times New Roman" w:cs="Times New Roman"/>
          <w:sz w:val="28"/>
          <w:szCs w:val="28"/>
          <w:lang w:val="uk-UA"/>
        </w:rPr>
        <w:t xml:space="preserve"> магнітно-резонансна панкреато- холангіографія при </w:t>
      </w:r>
      <w:r>
        <w:rPr>
          <w:rFonts w:ascii="Times New Roman" w:hAnsi="Times New Roman" w:cs="Times New Roman"/>
          <w:sz w:val="28"/>
          <w:szCs w:val="28"/>
          <w:lang w:val="uk-UA"/>
        </w:rPr>
        <w:t>післяопераційному жовчовитіканні є високоінформативними методами діагностики.</w:t>
      </w:r>
      <w:r>
        <w:rPr>
          <w:rFonts w:ascii="Times New Roman" w:hAnsi="Times New Roman" w:cs="Times New Roman"/>
          <w:sz w:val="28"/>
          <w:szCs w:val="28"/>
          <w:lang w:val="uk-UA"/>
        </w:rPr>
        <w:tab/>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В даний час роль УЗД в діагностиці внутрішньочеревних післяопераційних ускладнень</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в тому числі ПЖ</w:t>
      </w:r>
      <w:r>
        <w:rPr>
          <w:rFonts w:ascii="Times New Roman" w:hAnsi="Times New Roman" w:cs="Times New Roman"/>
          <w:sz w:val="28"/>
          <w:szCs w:val="28"/>
          <w:lang w:val="uk-UA"/>
        </w:rPr>
        <w:t xml:space="preserve">, є </w:t>
      </w:r>
      <w:r w:rsidRPr="00B459CC">
        <w:rPr>
          <w:rFonts w:ascii="Times New Roman" w:hAnsi="Times New Roman" w:cs="Times New Roman"/>
          <w:sz w:val="28"/>
          <w:szCs w:val="28"/>
          <w:lang w:val="uk-UA"/>
        </w:rPr>
        <w:t>незаперечн</w:t>
      </w:r>
      <w:r>
        <w:rPr>
          <w:rFonts w:ascii="Times New Roman" w:hAnsi="Times New Roman" w:cs="Times New Roman"/>
          <w:sz w:val="28"/>
          <w:szCs w:val="28"/>
          <w:lang w:val="uk-UA"/>
        </w:rPr>
        <w:t>ою</w:t>
      </w:r>
      <w:r w:rsidRPr="00B459CC">
        <w:rPr>
          <w:rFonts w:ascii="Times New Roman" w:hAnsi="Times New Roman" w:cs="Times New Roman"/>
          <w:sz w:val="28"/>
          <w:szCs w:val="28"/>
          <w:lang w:val="uk-UA"/>
        </w:rPr>
        <w:t>. Як не парадоксально</w:t>
      </w:r>
      <w:r>
        <w:rPr>
          <w:rFonts w:ascii="Times New Roman" w:hAnsi="Times New Roman" w:cs="Times New Roman"/>
          <w:sz w:val="28"/>
          <w:szCs w:val="28"/>
          <w:lang w:val="uk-UA"/>
        </w:rPr>
        <w:t>, але</w:t>
      </w:r>
      <w:r w:rsidRPr="00B459CC">
        <w:rPr>
          <w:rFonts w:ascii="Times New Roman" w:hAnsi="Times New Roman" w:cs="Times New Roman"/>
          <w:sz w:val="28"/>
          <w:szCs w:val="28"/>
          <w:lang w:val="uk-UA"/>
        </w:rPr>
        <w:t xml:space="preserve"> інформати</w:t>
      </w:r>
      <w:r>
        <w:rPr>
          <w:rFonts w:ascii="Times New Roman" w:hAnsi="Times New Roman" w:cs="Times New Roman"/>
          <w:sz w:val="28"/>
          <w:szCs w:val="28"/>
          <w:lang w:val="uk-UA"/>
        </w:rPr>
        <w:t>вність причини та</w:t>
      </w:r>
      <w:r w:rsidRPr="00B459CC">
        <w:rPr>
          <w:rFonts w:ascii="Times New Roman" w:hAnsi="Times New Roman" w:cs="Times New Roman"/>
          <w:sz w:val="28"/>
          <w:szCs w:val="28"/>
          <w:lang w:val="uk-UA"/>
        </w:rPr>
        <w:t xml:space="preserve"> джерела ПЖ при УЗД дуже мала. При ПЖ УЗД виконано 64 пацієнтам. Під час проведенн</w:t>
      </w:r>
      <w:r>
        <w:rPr>
          <w:rFonts w:ascii="Times New Roman" w:hAnsi="Times New Roman" w:cs="Times New Roman"/>
          <w:sz w:val="28"/>
          <w:szCs w:val="28"/>
          <w:lang w:val="uk-UA"/>
        </w:rPr>
        <w:t>я</w:t>
      </w:r>
      <w:r w:rsidRPr="00B459CC">
        <w:rPr>
          <w:rFonts w:ascii="Times New Roman" w:hAnsi="Times New Roman" w:cs="Times New Roman"/>
          <w:sz w:val="28"/>
          <w:szCs w:val="28"/>
          <w:lang w:val="uk-UA"/>
        </w:rPr>
        <w:t xml:space="preserve"> УЗД дотримувалися загальних положень УЗД живота в післяопераційному періоді: а) всі пов'язки перед УЗД знімаються, тому сонографію доцільно проводити перед </w:t>
      </w:r>
      <w:r>
        <w:rPr>
          <w:rFonts w:ascii="Times New Roman" w:hAnsi="Times New Roman" w:cs="Times New Roman"/>
          <w:sz w:val="28"/>
          <w:szCs w:val="28"/>
          <w:lang w:val="uk-UA"/>
        </w:rPr>
        <w:t>перев'язкою або етапною санацією</w:t>
      </w:r>
      <w:r w:rsidRPr="00B459CC">
        <w:rPr>
          <w:rFonts w:ascii="Times New Roman" w:hAnsi="Times New Roman" w:cs="Times New Roman"/>
          <w:sz w:val="28"/>
          <w:szCs w:val="28"/>
          <w:lang w:val="uk-UA"/>
        </w:rPr>
        <w:t>; б) перед проведенням УЗД обов'язково вивча</w:t>
      </w:r>
      <w:r>
        <w:rPr>
          <w:rFonts w:ascii="Times New Roman" w:hAnsi="Times New Roman" w:cs="Times New Roman"/>
          <w:sz w:val="28"/>
          <w:szCs w:val="28"/>
          <w:lang w:val="uk-UA"/>
        </w:rPr>
        <w:t xml:space="preserve">ється протокол операції з метою </w:t>
      </w:r>
      <w:r w:rsidRPr="00B459CC">
        <w:rPr>
          <w:rFonts w:ascii="Times New Roman" w:hAnsi="Times New Roman" w:cs="Times New Roman"/>
          <w:sz w:val="28"/>
          <w:szCs w:val="28"/>
          <w:lang w:val="uk-UA"/>
        </w:rPr>
        <w:t xml:space="preserve">уточнення </w:t>
      </w:r>
      <w:r>
        <w:rPr>
          <w:rFonts w:ascii="Times New Roman" w:hAnsi="Times New Roman" w:cs="Times New Roman"/>
          <w:sz w:val="28"/>
          <w:szCs w:val="28"/>
          <w:lang w:val="uk-UA"/>
        </w:rPr>
        <w:t xml:space="preserve">об’єма виконаної операції та знайдених при оперативному </w:t>
      </w:r>
      <w:r w:rsidRPr="00B459CC">
        <w:rPr>
          <w:rFonts w:ascii="Times New Roman" w:hAnsi="Times New Roman" w:cs="Times New Roman"/>
          <w:sz w:val="28"/>
          <w:szCs w:val="28"/>
          <w:lang w:val="uk-UA"/>
        </w:rPr>
        <w:t>втручанні змін; в) обов'язкова присутність під час дослідження хірурга, який оперував хворого або його асистента; г) фахівець з УЗ-діагности</w:t>
      </w:r>
      <w:r>
        <w:rPr>
          <w:rFonts w:ascii="Times New Roman" w:hAnsi="Times New Roman" w:cs="Times New Roman"/>
          <w:sz w:val="28"/>
          <w:szCs w:val="28"/>
          <w:lang w:val="uk-UA"/>
        </w:rPr>
        <w:t>ки</w:t>
      </w:r>
      <w:r w:rsidRPr="00B459CC">
        <w:rPr>
          <w:rFonts w:ascii="Times New Roman" w:hAnsi="Times New Roman" w:cs="Times New Roman"/>
          <w:sz w:val="28"/>
          <w:szCs w:val="28"/>
          <w:lang w:val="uk-UA"/>
        </w:rPr>
        <w:t xml:space="preserve"> п</w:t>
      </w:r>
      <w:r>
        <w:rPr>
          <w:rFonts w:ascii="Times New Roman" w:hAnsi="Times New Roman" w:cs="Times New Roman"/>
          <w:sz w:val="28"/>
          <w:szCs w:val="28"/>
          <w:lang w:val="uk-UA"/>
        </w:rPr>
        <w:t>овинен знати клініку ПЖ та його причини.</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Основними симптомами «внутрішньочеревного неблагополуччя»</w:t>
      </w:r>
      <w:r>
        <w:rPr>
          <w:rFonts w:ascii="Times New Roman" w:hAnsi="Times New Roman" w:cs="Times New Roman"/>
          <w:sz w:val="28"/>
          <w:szCs w:val="28"/>
          <w:lang w:val="uk-UA"/>
        </w:rPr>
        <w:t xml:space="preserve">, що </w:t>
      </w:r>
      <w:r w:rsidRPr="00B459CC">
        <w:rPr>
          <w:rFonts w:ascii="Times New Roman" w:hAnsi="Times New Roman" w:cs="Times New Roman"/>
          <w:sz w:val="28"/>
          <w:szCs w:val="28"/>
          <w:lang w:val="uk-UA"/>
        </w:rPr>
        <w:t>виявляються при УЗ</w:t>
      </w:r>
      <w:r>
        <w:rPr>
          <w:rFonts w:ascii="Times New Roman" w:hAnsi="Times New Roman" w:cs="Times New Roman"/>
          <w:sz w:val="28"/>
          <w:szCs w:val="28"/>
          <w:lang w:val="uk-UA"/>
        </w:rPr>
        <w:t>Д у хворих з внутрішньочеревним жовчовитіканням,</w:t>
      </w:r>
      <w:r w:rsidRPr="00B459CC">
        <w:rPr>
          <w:rFonts w:ascii="Times New Roman" w:hAnsi="Times New Roman" w:cs="Times New Roman"/>
          <w:sz w:val="28"/>
          <w:szCs w:val="28"/>
          <w:lang w:val="uk-UA"/>
        </w:rPr>
        <w:t xml:space="preserve"> були:</w:t>
      </w:r>
    </w:p>
    <w:p w:rsidR="00636A2E" w:rsidRPr="00B459CC" w:rsidRDefault="00636A2E" w:rsidP="00636A2E">
      <w:pPr>
        <w:spacing w:after="0" w:line="360" w:lineRule="auto"/>
        <w:ind w:firstLine="709"/>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наявність вільн</w:t>
      </w:r>
      <w:r>
        <w:rPr>
          <w:rFonts w:ascii="Times New Roman" w:hAnsi="Times New Roman" w:cs="Times New Roman"/>
          <w:sz w:val="28"/>
          <w:szCs w:val="28"/>
          <w:lang w:val="uk-UA"/>
        </w:rPr>
        <w:t>ої рідини (жовчі) в пі</w:t>
      </w:r>
      <w:r w:rsidRPr="00B459CC">
        <w:rPr>
          <w:rFonts w:ascii="Times New Roman" w:hAnsi="Times New Roman" w:cs="Times New Roman"/>
          <w:sz w:val="28"/>
          <w:szCs w:val="28"/>
          <w:lang w:val="uk-UA"/>
        </w:rPr>
        <w:t>дп</w:t>
      </w:r>
      <w:r>
        <w:rPr>
          <w:rFonts w:ascii="Times New Roman" w:hAnsi="Times New Roman" w:cs="Times New Roman"/>
          <w:sz w:val="28"/>
          <w:szCs w:val="28"/>
          <w:lang w:val="uk-UA"/>
        </w:rPr>
        <w:t>ечінковому</w:t>
      </w:r>
      <w:r w:rsidRPr="00B459CC">
        <w:rPr>
          <w:rFonts w:ascii="Times New Roman" w:hAnsi="Times New Roman" w:cs="Times New Roman"/>
          <w:sz w:val="28"/>
          <w:szCs w:val="28"/>
          <w:lang w:val="uk-UA"/>
        </w:rPr>
        <w:t xml:space="preserve"> просторі;</w:t>
      </w:r>
    </w:p>
    <w:p w:rsidR="00636A2E" w:rsidRPr="00B459CC" w:rsidRDefault="00636A2E" w:rsidP="00636A2E">
      <w:pPr>
        <w:spacing w:after="0" w:line="360" w:lineRule="auto"/>
        <w:ind w:firstLine="709"/>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наявність вільної рідини в інших відділах черевної порожнини, насамперед, по правому лате</w:t>
      </w:r>
      <w:r>
        <w:rPr>
          <w:rFonts w:ascii="Times New Roman" w:hAnsi="Times New Roman" w:cs="Times New Roman"/>
          <w:sz w:val="28"/>
          <w:szCs w:val="28"/>
          <w:lang w:val="uk-UA"/>
        </w:rPr>
        <w:t>ральному каналу, в малому тазу та</w:t>
      </w:r>
      <w:r w:rsidRPr="00B459CC">
        <w:rPr>
          <w:rFonts w:ascii="Times New Roman" w:hAnsi="Times New Roman" w:cs="Times New Roman"/>
          <w:sz w:val="28"/>
          <w:szCs w:val="28"/>
          <w:lang w:val="uk-UA"/>
        </w:rPr>
        <w:t xml:space="preserve"> між петлями кишечника;</w:t>
      </w:r>
    </w:p>
    <w:p w:rsidR="00636A2E" w:rsidRPr="00B459CC" w:rsidRDefault="00636A2E" w:rsidP="00636A2E">
      <w:pPr>
        <w:spacing w:after="0" w:line="360" w:lineRule="auto"/>
        <w:ind w:firstLine="709"/>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ха</w:t>
      </w:r>
      <w:r>
        <w:rPr>
          <w:rFonts w:ascii="Times New Roman" w:hAnsi="Times New Roman" w:cs="Times New Roman"/>
          <w:sz w:val="28"/>
          <w:szCs w:val="28"/>
          <w:lang w:val="uk-UA"/>
        </w:rPr>
        <w:t>рактер вільної рідини</w:t>
      </w:r>
      <w:r w:rsidRPr="00B459CC">
        <w:rPr>
          <w:rFonts w:ascii="Times New Roman" w:hAnsi="Times New Roman" w:cs="Times New Roman"/>
          <w:sz w:val="28"/>
          <w:szCs w:val="28"/>
          <w:lang w:val="uk-UA"/>
        </w:rPr>
        <w:t xml:space="preserve"> (жовч);</w:t>
      </w:r>
    </w:p>
    <w:p w:rsidR="00636A2E" w:rsidRPr="00B459CC" w:rsidRDefault="00636A2E" w:rsidP="00636A2E">
      <w:pPr>
        <w:spacing w:after="0" w:line="360" w:lineRule="auto"/>
        <w:ind w:firstLine="709"/>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lastRenderedPageBreak/>
        <w:t>• можлив</w:t>
      </w:r>
      <w:r>
        <w:rPr>
          <w:rFonts w:ascii="Times New Roman" w:hAnsi="Times New Roman" w:cs="Times New Roman"/>
          <w:sz w:val="28"/>
          <w:szCs w:val="28"/>
          <w:lang w:val="uk-UA"/>
        </w:rPr>
        <w:t>а</w:t>
      </w:r>
      <w:r w:rsidRPr="00B459CC">
        <w:rPr>
          <w:rFonts w:ascii="Times New Roman" w:hAnsi="Times New Roman" w:cs="Times New Roman"/>
          <w:sz w:val="28"/>
          <w:szCs w:val="28"/>
          <w:lang w:val="uk-UA"/>
        </w:rPr>
        <w:t xml:space="preserve"> наявність </w:t>
      </w:r>
      <w:r>
        <w:rPr>
          <w:rFonts w:ascii="Times New Roman" w:hAnsi="Times New Roman" w:cs="Times New Roman"/>
          <w:sz w:val="28"/>
          <w:szCs w:val="28"/>
          <w:lang w:val="uk-UA"/>
        </w:rPr>
        <w:t>дилатації</w:t>
      </w:r>
      <w:r w:rsidRPr="00B459CC">
        <w:rPr>
          <w:rFonts w:ascii="Times New Roman" w:hAnsi="Times New Roman" w:cs="Times New Roman"/>
          <w:sz w:val="28"/>
          <w:szCs w:val="28"/>
          <w:lang w:val="uk-UA"/>
        </w:rPr>
        <w:t xml:space="preserve"> тонкої кишки більше </w:t>
      </w:r>
      <w:r>
        <w:rPr>
          <w:rFonts w:ascii="Times New Roman" w:hAnsi="Times New Roman" w:cs="Times New Roman"/>
          <w:sz w:val="28"/>
          <w:szCs w:val="28"/>
          <w:lang w:val="uk-UA"/>
        </w:rPr>
        <w:t xml:space="preserve">ніж </w:t>
      </w:r>
      <w:r w:rsidRPr="00B459CC">
        <w:rPr>
          <w:rFonts w:ascii="Times New Roman" w:hAnsi="Times New Roman" w:cs="Times New Roman"/>
          <w:sz w:val="28"/>
          <w:szCs w:val="28"/>
          <w:lang w:val="uk-UA"/>
        </w:rPr>
        <w:t>3</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см з іншими ознаками порушення пасажу по кишковому</w:t>
      </w:r>
      <w:r>
        <w:rPr>
          <w:rFonts w:ascii="Times New Roman" w:hAnsi="Times New Roman" w:cs="Times New Roman"/>
          <w:sz w:val="28"/>
          <w:szCs w:val="28"/>
          <w:lang w:val="uk-UA"/>
        </w:rPr>
        <w:t xml:space="preserve"> тракту</w:t>
      </w:r>
      <w:r w:rsidRPr="00B459CC">
        <w:rPr>
          <w:rFonts w:ascii="Times New Roman" w:hAnsi="Times New Roman" w:cs="Times New Roman"/>
          <w:sz w:val="28"/>
          <w:szCs w:val="28"/>
          <w:lang w:val="uk-UA"/>
        </w:rPr>
        <w:t xml:space="preserve"> (потовщення стінки, візуалізація кишкових складок, характер перистальтики);</w:t>
      </w:r>
    </w:p>
    <w:p w:rsidR="00636A2E" w:rsidRPr="00B459CC" w:rsidRDefault="00636A2E" w:rsidP="00636A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розширення діаметра гепатикохоледоха та</w:t>
      </w:r>
      <w:r w:rsidRPr="00B459CC">
        <w:rPr>
          <w:rFonts w:ascii="Times New Roman" w:hAnsi="Times New Roman" w:cs="Times New Roman"/>
          <w:sz w:val="28"/>
          <w:szCs w:val="28"/>
          <w:lang w:val="uk-UA"/>
        </w:rPr>
        <w:t xml:space="preserve"> внутрішньопечінкових проток;</w:t>
      </w:r>
    </w:p>
    <w:p w:rsidR="00636A2E" w:rsidRDefault="00636A2E" w:rsidP="00636A2E">
      <w:pPr>
        <w:spacing w:after="0" w:line="360" w:lineRule="auto"/>
        <w:ind w:firstLine="709"/>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xml:space="preserve">• наявність включень (конкременти, газ) в просвіті жовчних проток. </w:t>
      </w:r>
    </w:p>
    <w:p w:rsidR="00636A2E" w:rsidRDefault="00636A2E" w:rsidP="00636A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ПЖ у 60 (36,4 %) пацієнтів на ультразвукових сканогра</w:t>
      </w:r>
      <w:r w:rsidRPr="00B459CC">
        <w:rPr>
          <w:rFonts w:ascii="Times New Roman" w:hAnsi="Times New Roman" w:cs="Times New Roman"/>
          <w:sz w:val="28"/>
          <w:szCs w:val="28"/>
          <w:lang w:val="uk-UA"/>
        </w:rPr>
        <w:t>мах визначали наявність вільної рідини, при цьому у 23 хворих вона р</w:t>
      </w:r>
      <w:r>
        <w:rPr>
          <w:rFonts w:ascii="Times New Roman" w:hAnsi="Times New Roman" w:cs="Times New Roman"/>
          <w:sz w:val="28"/>
          <w:szCs w:val="28"/>
          <w:lang w:val="uk-UA"/>
        </w:rPr>
        <w:t>озташовувалася навколо печінки та у малому тазу, у 19 – в пі</w:t>
      </w:r>
      <w:r w:rsidRPr="00B459CC">
        <w:rPr>
          <w:rFonts w:ascii="Times New Roman" w:hAnsi="Times New Roman" w:cs="Times New Roman"/>
          <w:sz w:val="28"/>
          <w:szCs w:val="28"/>
          <w:lang w:val="uk-UA"/>
        </w:rPr>
        <w:t>дд</w:t>
      </w:r>
      <w:r>
        <w:rPr>
          <w:rFonts w:ascii="Times New Roman" w:hAnsi="Times New Roman" w:cs="Times New Roman"/>
          <w:sz w:val="28"/>
          <w:szCs w:val="28"/>
          <w:lang w:val="uk-UA"/>
        </w:rPr>
        <w:t>іафрагмальних ділянках</w:t>
      </w:r>
      <w:r w:rsidRPr="00B459CC">
        <w:rPr>
          <w:rFonts w:ascii="Times New Roman" w:hAnsi="Times New Roman" w:cs="Times New Roman"/>
          <w:sz w:val="28"/>
          <w:szCs w:val="28"/>
          <w:lang w:val="uk-UA"/>
        </w:rPr>
        <w:t>, каналах</w:t>
      </w:r>
      <w:r>
        <w:rPr>
          <w:rFonts w:ascii="Times New Roman" w:hAnsi="Times New Roman" w:cs="Times New Roman"/>
          <w:sz w:val="28"/>
          <w:szCs w:val="28"/>
          <w:lang w:val="uk-UA"/>
        </w:rPr>
        <w:t xml:space="preserve"> та міжкишкових проміжках (рис. 4.2). </w:t>
      </w:r>
    </w:p>
    <w:p w:rsidR="00636A2E" w:rsidRDefault="00636A2E" w:rsidP="00636A2E">
      <w:pPr>
        <w:spacing w:after="0" w:line="360" w:lineRule="auto"/>
        <w:ind w:firstLine="709"/>
        <w:jc w:val="both"/>
        <w:rPr>
          <w:rFonts w:ascii="Times New Roman" w:hAnsi="Times New Roman" w:cs="Times New Roman"/>
          <w:sz w:val="28"/>
          <w:szCs w:val="28"/>
          <w:lang w:val="uk-UA"/>
        </w:rPr>
      </w:pPr>
    </w:p>
    <w:p w:rsidR="00636A2E" w:rsidRDefault="00636A2E" w:rsidP="00636A2E">
      <w:pPr>
        <w:spacing w:after="0" w:line="360" w:lineRule="auto"/>
        <w:jc w:val="center"/>
        <w:rPr>
          <w:rFonts w:ascii="Times New Roman" w:hAnsi="Times New Roman" w:cs="Times New Roman"/>
          <w:sz w:val="28"/>
          <w:szCs w:val="28"/>
          <w:lang w:val="uk-UA"/>
        </w:rPr>
      </w:pPr>
      <w:r w:rsidRPr="00B459CC">
        <w:rPr>
          <w:rFonts w:ascii="Times New Roman" w:eastAsia="Times New Roman" w:hAnsi="Times New Roman" w:cs="Times New Roman"/>
          <w:noProof/>
          <w:sz w:val="28"/>
          <w:szCs w:val="28"/>
        </w:rPr>
        <w:drawing>
          <wp:inline distT="0" distB="0" distL="0" distR="0" wp14:anchorId="70F6C392" wp14:editId="45B99C5E">
            <wp:extent cx="3016332" cy="2762407"/>
            <wp:effectExtent l="0" t="0" r="0" b="0"/>
            <wp:docPr id="1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rotWithShape="1">
                    <a:blip r:embed="rId22" cstate="print"/>
                    <a:srcRect l="1755" t="1913"/>
                    <a:stretch/>
                  </pic:blipFill>
                  <pic:spPr bwMode="auto">
                    <a:xfrm>
                      <a:off x="0" y="0"/>
                      <a:ext cx="3043196" cy="2787010"/>
                    </a:xfrm>
                    <a:prstGeom prst="rect">
                      <a:avLst/>
                    </a:prstGeom>
                    <a:ln>
                      <a:noFill/>
                    </a:ln>
                    <a:extLst>
                      <a:ext uri="{53640926-AAD7-44D8-BBD7-CCE9431645EC}">
                        <a14:shadowObscured xmlns:a14="http://schemas.microsoft.com/office/drawing/2010/main"/>
                      </a:ext>
                    </a:extLst>
                  </pic:spPr>
                </pic:pic>
              </a:graphicData>
            </a:graphic>
          </wp:inline>
        </w:drawing>
      </w:r>
    </w:p>
    <w:p w:rsidR="00636A2E" w:rsidRDefault="00636A2E" w:rsidP="00636A2E">
      <w:pPr>
        <w:spacing w:after="0" w:line="360" w:lineRule="auto"/>
        <w:ind w:firstLine="708"/>
        <w:rPr>
          <w:rFonts w:ascii="Times New Roman" w:hAnsi="Times New Roman" w:cs="Times New Roman"/>
          <w:sz w:val="28"/>
          <w:szCs w:val="28"/>
          <w:lang w:val="uk-UA"/>
        </w:rPr>
      </w:pPr>
    </w:p>
    <w:p w:rsidR="00636A2E" w:rsidRDefault="00636A2E" w:rsidP="00636A2E">
      <w:pPr>
        <w:spacing w:after="0" w:line="360" w:lineRule="auto"/>
        <w:ind w:firstLine="708"/>
        <w:rPr>
          <w:rFonts w:ascii="Times New Roman" w:hAnsi="Times New Roman" w:cs="Times New Roman"/>
          <w:b/>
          <w:sz w:val="28"/>
          <w:szCs w:val="28"/>
          <w:lang w:val="uk-UA"/>
        </w:rPr>
      </w:pPr>
      <w:r>
        <w:rPr>
          <w:rFonts w:ascii="Times New Roman" w:hAnsi="Times New Roman" w:cs="Times New Roman"/>
          <w:sz w:val="28"/>
          <w:szCs w:val="28"/>
          <w:lang w:val="uk-UA"/>
        </w:rPr>
        <w:t xml:space="preserve">Рис. 4.2 </w:t>
      </w:r>
      <w:r w:rsidRPr="00B5059A">
        <w:rPr>
          <w:rFonts w:ascii="Times New Roman" w:hAnsi="Times New Roman" w:cs="Times New Roman"/>
          <w:b/>
          <w:sz w:val="28"/>
          <w:szCs w:val="28"/>
          <w:lang w:val="uk-UA"/>
        </w:rPr>
        <w:t>Хвора К. УЗД. Скупчення великої кількісті жовчі навколо печінки</w:t>
      </w:r>
      <w:r>
        <w:rPr>
          <w:rFonts w:ascii="Times New Roman" w:hAnsi="Times New Roman" w:cs="Times New Roman"/>
          <w:b/>
          <w:sz w:val="28"/>
          <w:szCs w:val="28"/>
          <w:lang w:val="uk-UA"/>
        </w:rPr>
        <w:t>.</w:t>
      </w:r>
      <w:r w:rsidRPr="00B5059A">
        <w:rPr>
          <w:rFonts w:ascii="Times New Roman" w:hAnsi="Times New Roman" w:cs="Times New Roman"/>
          <w:b/>
          <w:sz w:val="28"/>
          <w:szCs w:val="28"/>
          <w:lang w:val="uk-UA"/>
        </w:rPr>
        <w:t xml:space="preserve"> </w:t>
      </w:r>
    </w:p>
    <w:p w:rsidR="00636A2E" w:rsidRDefault="00636A2E" w:rsidP="00636A2E">
      <w:pPr>
        <w:spacing w:after="0" w:line="360" w:lineRule="auto"/>
        <w:ind w:firstLine="709"/>
        <w:jc w:val="both"/>
        <w:rPr>
          <w:rFonts w:ascii="Times New Roman" w:hAnsi="Times New Roman" w:cs="Times New Roman"/>
          <w:sz w:val="28"/>
          <w:szCs w:val="28"/>
          <w:lang w:val="uk-UA"/>
        </w:rPr>
      </w:pPr>
    </w:p>
    <w:p w:rsidR="00636A2E" w:rsidRDefault="00636A2E" w:rsidP="00636A2E">
      <w:pPr>
        <w:spacing w:after="0" w:line="360" w:lineRule="auto"/>
        <w:ind w:firstLine="709"/>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xml:space="preserve">Велике значення в діагностиці причин (пошкодження) ПЖ мало виявлення 2 ультрасонографічних синдромів у 12 пацієнтів з ПЖ: ознак паралітичної кишкової непрохідності і </w:t>
      </w:r>
      <w:r>
        <w:rPr>
          <w:rFonts w:ascii="Times New Roman" w:hAnsi="Times New Roman" w:cs="Times New Roman"/>
          <w:sz w:val="28"/>
          <w:szCs w:val="28"/>
          <w:lang w:val="uk-UA"/>
        </w:rPr>
        <w:t>ознак біліарної гіпертензії (рис. 4.3</w:t>
      </w:r>
      <w:r w:rsidRPr="00B459CC">
        <w:rPr>
          <w:rFonts w:ascii="Times New Roman" w:hAnsi="Times New Roman" w:cs="Times New Roman"/>
          <w:sz w:val="28"/>
          <w:szCs w:val="28"/>
          <w:lang w:val="uk-UA"/>
        </w:rPr>
        <w:t>).</w:t>
      </w:r>
    </w:p>
    <w:p w:rsidR="00636A2E" w:rsidRDefault="00636A2E" w:rsidP="00636A2E">
      <w:pPr>
        <w:spacing w:after="0" w:line="360" w:lineRule="auto"/>
        <w:ind w:firstLine="709"/>
        <w:jc w:val="both"/>
        <w:rPr>
          <w:rFonts w:ascii="Times New Roman" w:hAnsi="Times New Roman" w:cs="Times New Roman"/>
          <w:sz w:val="28"/>
          <w:szCs w:val="28"/>
          <w:lang w:val="uk-UA"/>
        </w:rPr>
      </w:pPr>
      <w:r w:rsidRPr="00B5059A">
        <w:rPr>
          <w:rFonts w:cs="Times New Roman"/>
          <w:b/>
          <w:noProof/>
        </w:rPr>
        <w:lastRenderedPageBreak/>
        <w:drawing>
          <wp:anchor distT="0" distB="0" distL="0" distR="0" simplePos="0" relativeHeight="251659264" behindDoc="0" locked="0" layoutInCell="1" allowOverlap="1" wp14:anchorId="7CB0A460" wp14:editId="1F9EFC1A">
            <wp:simplePos x="0" y="0"/>
            <wp:positionH relativeFrom="page">
              <wp:posOffset>2529205</wp:posOffset>
            </wp:positionH>
            <wp:positionV relativeFrom="paragraph">
              <wp:posOffset>260985</wp:posOffset>
            </wp:positionV>
            <wp:extent cx="2992120" cy="2673350"/>
            <wp:effectExtent l="0" t="0" r="0" b="0"/>
            <wp:wrapTopAndBottom/>
            <wp:docPr id="14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2120" cy="2673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6A2E" w:rsidRPr="00636A2E" w:rsidRDefault="00636A2E" w:rsidP="00636A2E">
      <w:pPr>
        <w:pStyle w:val="1"/>
        <w:spacing w:before="0" w:line="360" w:lineRule="auto"/>
        <w:ind w:firstLine="708"/>
        <w:jc w:val="both"/>
        <w:rPr>
          <w:rFonts w:ascii="Times New Roman" w:hAnsi="Times New Roman" w:cs="Times New Roman"/>
          <w:color w:val="000000" w:themeColor="text1"/>
          <w:lang w:val="uk-UA"/>
        </w:rPr>
      </w:pPr>
      <w:r w:rsidRPr="00636A2E">
        <w:rPr>
          <w:rFonts w:ascii="Times New Roman" w:hAnsi="Times New Roman" w:cs="Times New Roman"/>
          <w:b w:val="0"/>
          <w:color w:val="000000" w:themeColor="text1"/>
          <w:lang w:val="uk-UA"/>
        </w:rPr>
        <w:t>Рис. 4.3</w:t>
      </w:r>
      <w:r w:rsidRPr="00636A2E">
        <w:rPr>
          <w:rFonts w:ascii="Times New Roman" w:hAnsi="Times New Roman" w:cs="Times New Roman"/>
          <w:color w:val="000000" w:themeColor="text1"/>
          <w:lang w:val="uk-UA"/>
        </w:rPr>
        <w:t xml:space="preserve"> Хворий Т. УЗД. Розширення загальної жовчної протоки та внутрішньопечінкових жовчних проток. Наявність вільної рідини в підпечінковому просторі.</w:t>
      </w:r>
    </w:p>
    <w:p w:rsidR="00636A2E" w:rsidRPr="00B5059A" w:rsidRDefault="00636A2E" w:rsidP="00636A2E">
      <w:pPr>
        <w:spacing w:after="0" w:line="360" w:lineRule="auto"/>
        <w:ind w:firstLine="708"/>
        <w:jc w:val="both"/>
        <w:rPr>
          <w:rFonts w:ascii="Times New Roman" w:eastAsia="Times New Roman" w:hAnsi="Times New Roman" w:cs="Times New Roman"/>
          <w:b/>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Ефективним виявилося УЗД для діагностики причи</w:t>
      </w:r>
      <w:r>
        <w:rPr>
          <w:rFonts w:ascii="Times New Roman" w:hAnsi="Times New Roman" w:cs="Times New Roman"/>
          <w:sz w:val="28"/>
          <w:szCs w:val="28"/>
          <w:lang w:val="uk-UA"/>
        </w:rPr>
        <w:t>н ПЖ у 4 пацієнтів із залишеним</w:t>
      </w:r>
      <w:r w:rsidRPr="00B459CC">
        <w:rPr>
          <w:rFonts w:ascii="Times New Roman" w:hAnsi="Times New Roman" w:cs="Times New Roman"/>
          <w:sz w:val="28"/>
          <w:szCs w:val="28"/>
          <w:lang w:val="uk-UA"/>
        </w:rPr>
        <w:t xml:space="preserve"> камінням дистального відділу холедоха</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УЗД дозволил</w:t>
      </w:r>
      <w:r>
        <w:rPr>
          <w:rFonts w:ascii="Times New Roman" w:hAnsi="Times New Roman" w:cs="Times New Roman"/>
          <w:sz w:val="28"/>
          <w:szCs w:val="28"/>
          <w:lang w:val="uk-UA"/>
        </w:rPr>
        <w:t>о виявити ознаки холедохолітіазу</w:t>
      </w:r>
      <w:r w:rsidRPr="00B459CC">
        <w:rPr>
          <w:rFonts w:ascii="Times New Roman" w:hAnsi="Times New Roman" w:cs="Times New Roman"/>
          <w:sz w:val="28"/>
          <w:szCs w:val="28"/>
          <w:lang w:val="uk-UA"/>
        </w:rPr>
        <w:t xml:space="preserve"> та біліарної післяопераційної гіпертензії та наявніст</w:t>
      </w:r>
      <w:r>
        <w:rPr>
          <w:rFonts w:ascii="Times New Roman" w:hAnsi="Times New Roman" w:cs="Times New Roman"/>
          <w:sz w:val="28"/>
          <w:szCs w:val="28"/>
          <w:lang w:val="uk-UA"/>
        </w:rPr>
        <w:t>ь вільної рідини в підпечінковому</w:t>
      </w:r>
      <w:r w:rsidRPr="00B459CC">
        <w:rPr>
          <w:rFonts w:ascii="Times New Roman" w:hAnsi="Times New Roman" w:cs="Times New Roman"/>
          <w:sz w:val="28"/>
          <w:szCs w:val="28"/>
          <w:lang w:val="uk-UA"/>
        </w:rPr>
        <w:t xml:space="preserve"> просторі</w:t>
      </w:r>
      <w:r>
        <w:rPr>
          <w:rFonts w:ascii="Times New Roman" w:hAnsi="Times New Roman" w:cs="Times New Roman"/>
          <w:sz w:val="28"/>
          <w:szCs w:val="28"/>
          <w:lang w:val="uk-UA"/>
        </w:rPr>
        <w:t>.</w:t>
      </w:r>
      <w:r>
        <w:rPr>
          <w:rFonts w:ascii="Times New Roman" w:hAnsi="Times New Roman" w:cs="Times New Roman"/>
          <w:sz w:val="28"/>
          <w:szCs w:val="28"/>
          <w:lang w:val="uk-UA"/>
        </w:rPr>
        <w:tab/>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При н</w:t>
      </w:r>
      <w:r>
        <w:rPr>
          <w:rFonts w:ascii="Times New Roman" w:hAnsi="Times New Roman" w:cs="Times New Roman"/>
          <w:sz w:val="28"/>
          <w:szCs w:val="28"/>
          <w:lang w:val="uk-UA"/>
        </w:rPr>
        <w:t>едостатній інформативності УЗД та при клінічній</w:t>
      </w:r>
      <w:r w:rsidRPr="00B459CC">
        <w:rPr>
          <w:rFonts w:ascii="Times New Roman" w:hAnsi="Times New Roman" w:cs="Times New Roman"/>
          <w:sz w:val="28"/>
          <w:szCs w:val="28"/>
          <w:lang w:val="uk-UA"/>
        </w:rPr>
        <w:t xml:space="preserve"> підозрі на наявність формування абсцесів в ранньому післяопераційному періоді в 4 спостереженнях вдавалися до КТ. </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При проведенні КТ виявляли наявність скупчення</w:t>
      </w:r>
      <w:r>
        <w:rPr>
          <w:rFonts w:ascii="Times New Roman" w:hAnsi="Times New Roman" w:cs="Times New Roman"/>
          <w:sz w:val="28"/>
          <w:szCs w:val="28"/>
          <w:lang w:val="uk-UA"/>
        </w:rPr>
        <w:t xml:space="preserve"> жовчі навколо печінки, рідину та</w:t>
      </w:r>
      <w:r w:rsidRPr="00B459CC">
        <w:rPr>
          <w:rFonts w:ascii="Times New Roman" w:hAnsi="Times New Roman" w:cs="Times New Roman"/>
          <w:sz w:val="28"/>
          <w:szCs w:val="28"/>
          <w:lang w:val="uk-UA"/>
        </w:rPr>
        <w:t xml:space="preserve"> газ в просвіті тонкої кишки, а також наявність гнійників розміром від 2 до 14</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см в паренхімі печінки</w:t>
      </w:r>
      <w:r>
        <w:rPr>
          <w:rFonts w:ascii="Times New Roman" w:hAnsi="Times New Roman" w:cs="Times New Roman"/>
          <w:sz w:val="28"/>
          <w:szCs w:val="28"/>
          <w:lang w:val="uk-UA"/>
        </w:rPr>
        <w:t>. (рис. 4.4</w:t>
      </w:r>
      <w:r w:rsidRPr="00B459CC">
        <w:rPr>
          <w:rFonts w:ascii="Times New Roman" w:hAnsi="Times New Roman" w:cs="Times New Roman"/>
          <w:sz w:val="28"/>
          <w:szCs w:val="28"/>
          <w:lang w:val="uk-UA"/>
        </w:rPr>
        <w:t>).</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Pr="00B459CC" w:rsidRDefault="00636A2E" w:rsidP="00636A2E">
      <w:pPr>
        <w:spacing w:after="0" w:line="360" w:lineRule="auto"/>
        <w:jc w:val="both"/>
        <w:rPr>
          <w:rFonts w:ascii="Times New Roman" w:hAnsi="Times New Roman" w:cs="Times New Roman"/>
          <w:sz w:val="28"/>
          <w:szCs w:val="28"/>
          <w:lang w:val="uk-UA"/>
        </w:rPr>
      </w:pPr>
      <w:r w:rsidRPr="00C16A24">
        <w:rPr>
          <w:noProof/>
          <w:highlight w:val="yellow"/>
        </w:rPr>
        <w:lastRenderedPageBreak/>
        <w:drawing>
          <wp:anchor distT="0" distB="0" distL="0" distR="0" simplePos="0" relativeHeight="251660288" behindDoc="0" locked="0" layoutInCell="1" allowOverlap="1" wp14:anchorId="313A236C" wp14:editId="1E6DC5FF">
            <wp:simplePos x="0" y="0"/>
            <wp:positionH relativeFrom="margin">
              <wp:posOffset>1483995</wp:posOffset>
            </wp:positionH>
            <wp:positionV relativeFrom="paragraph">
              <wp:posOffset>144780</wp:posOffset>
            </wp:positionV>
            <wp:extent cx="3011170" cy="2517140"/>
            <wp:effectExtent l="0" t="0" r="0" b="0"/>
            <wp:wrapTopAndBottom/>
            <wp:docPr id="14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1170" cy="2517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6A2E" w:rsidRPr="00B5059A"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 4.4</w:t>
      </w:r>
      <w:r w:rsidRPr="00B459CC">
        <w:rPr>
          <w:rFonts w:ascii="Times New Roman" w:hAnsi="Times New Roman" w:cs="Times New Roman"/>
          <w:sz w:val="28"/>
          <w:szCs w:val="28"/>
          <w:lang w:val="uk-UA"/>
        </w:rPr>
        <w:t xml:space="preserve"> </w:t>
      </w:r>
      <w:r w:rsidRPr="00B5059A">
        <w:rPr>
          <w:rFonts w:ascii="Times New Roman" w:hAnsi="Times New Roman" w:cs="Times New Roman"/>
          <w:b/>
          <w:sz w:val="28"/>
          <w:szCs w:val="28"/>
          <w:lang w:val="uk-UA"/>
        </w:rPr>
        <w:t>Пацієнтка Л. КТ. Наявність жовчі навколо печінки та в правій плевральній порожнині.</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xml:space="preserve">В даний час, </w:t>
      </w:r>
      <w:r>
        <w:rPr>
          <w:rFonts w:ascii="Times New Roman" w:hAnsi="Times New Roman" w:cs="Times New Roman"/>
          <w:sz w:val="28"/>
          <w:szCs w:val="28"/>
          <w:lang w:val="uk-UA"/>
        </w:rPr>
        <w:t>у якості</w:t>
      </w:r>
      <w:r w:rsidRPr="00B459CC">
        <w:rPr>
          <w:rFonts w:ascii="Times New Roman" w:hAnsi="Times New Roman" w:cs="Times New Roman"/>
          <w:sz w:val="28"/>
          <w:szCs w:val="28"/>
          <w:lang w:val="uk-UA"/>
        </w:rPr>
        <w:t xml:space="preserve"> можлив</w:t>
      </w:r>
      <w:r>
        <w:rPr>
          <w:rFonts w:ascii="Times New Roman" w:hAnsi="Times New Roman" w:cs="Times New Roman"/>
          <w:sz w:val="28"/>
          <w:szCs w:val="28"/>
          <w:lang w:val="uk-UA"/>
        </w:rPr>
        <w:t>ої</w:t>
      </w:r>
      <w:r w:rsidRPr="00B459CC">
        <w:rPr>
          <w:rFonts w:ascii="Times New Roman" w:hAnsi="Times New Roman" w:cs="Times New Roman"/>
          <w:sz w:val="28"/>
          <w:szCs w:val="28"/>
          <w:lang w:val="uk-UA"/>
        </w:rPr>
        <w:t xml:space="preserve"> альтернатив</w:t>
      </w:r>
      <w:r>
        <w:rPr>
          <w:rFonts w:ascii="Times New Roman" w:hAnsi="Times New Roman" w:cs="Times New Roman"/>
          <w:sz w:val="28"/>
          <w:szCs w:val="28"/>
          <w:lang w:val="uk-UA"/>
        </w:rPr>
        <w:t>и</w:t>
      </w:r>
      <w:r w:rsidRPr="00B459CC">
        <w:rPr>
          <w:rFonts w:ascii="Times New Roman" w:hAnsi="Times New Roman" w:cs="Times New Roman"/>
          <w:sz w:val="28"/>
          <w:szCs w:val="28"/>
          <w:lang w:val="uk-UA"/>
        </w:rPr>
        <w:t xml:space="preserve"> рентгенконтрастним дос</w:t>
      </w:r>
      <w:r>
        <w:rPr>
          <w:rFonts w:ascii="Times New Roman" w:hAnsi="Times New Roman" w:cs="Times New Roman"/>
          <w:sz w:val="28"/>
          <w:szCs w:val="28"/>
          <w:lang w:val="uk-UA"/>
        </w:rPr>
        <w:t>лідженням в діагностиці причин та</w:t>
      </w:r>
      <w:r w:rsidRPr="00B459CC">
        <w:rPr>
          <w:rFonts w:ascii="Times New Roman" w:hAnsi="Times New Roman" w:cs="Times New Roman"/>
          <w:sz w:val="28"/>
          <w:szCs w:val="28"/>
          <w:lang w:val="uk-UA"/>
        </w:rPr>
        <w:t xml:space="preserve"> джерела ПЖ в клінічній практиці, </w:t>
      </w:r>
      <w:r>
        <w:rPr>
          <w:rFonts w:ascii="Times New Roman" w:hAnsi="Times New Roman" w:cs="Times New Roman"/>
          <w:sz w:val="28"/>
          <w:szCs w:val="28"/>
          <w:lang w:val="uk-UA"/>
        </w:rPr>
        <w:t>ефективно використовується МРТ та МР холангіографія.</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МРТ виконан</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5 пацієнтам з ПЖ. Для візуалізації органів черевної порожнини нео</w:t>
      </w:r>
      <w:r>
        <w:rPr>
          <w:rFonts w:ascii="Times New Roman" w:hAnsi="Times New Roman" w:cs="Times New Roman"/>
          <w:sz w:val="28"/>
          <w:szCs w:val="28"/>
          <w:lang w:val="uk-UA"/>
        </w:rPr>
        <w:t>бхідним було отримання T1 та Т2 типів зображень (Т1 ВІ та</w:t>
      </w:r>
      <w:r w:rsidRPr="00B459CC">
        <w:rPr>
          <w:rFonts w:ascii="Times New Roman" w:hAnsi="Times New Roman" w:cs="Times New Roman"/>
          <w:sz w:val="28"/>
          <w:szCs w:val="28"/>
          <w:lang w:val="uk-UA"/>
        </w:rPr>
        <w:t xml:space="preserve"> Т2ВІ) з використанням циркулярно-поляризованої</w:t>
      </w:r>
      <w:r>
        <w:rPr>
          <w:rFonts w:ascii="Times New Roman" w:hAnsi="Times New Roman" w:cs="Times New Roman"/>
          <w:sz w:val="28"/>
          <w:szCs w:val="28"/>
          <w:lang w:val="uk-UA"/>
        </w:rPr>
        <w:t xml:space="preserve"> поверхневої ка</w:t>
      </w:r>
      <w:r w:rsidRPr="00B459CC">
        <w:rPr>
          <w:rFonts w:ascii="Times New Roman" w:hAnsi="Times New Roman" w:cs="Times New Roman"/>
          <w:sz w:val="28"/>
          <w:szCs w:val="28"/>
          <w:lang w:val="uk-UA"/>
        </w:rPr>
        <w:t>тушки Body Attau Сoil.</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Для підтвердження наявності вільної рідини (випоту, жовчі), а також для проведення МР холангіопанкреатографії (ХПГ</w:t>
      </w:r>
      <w:r>
        <w:rPr>
          <w:rFonts w:ascii="Times New Roman" w:hAnsi="Times New Roman" w:cs="Times New Roman"/>
          <w:sz w:val="28"/>
          <w:szCs w:val="28"/>
          <w:lang w:val="uk-UA"/>
        </w:rPr>
        <w:t>) використовували МР гідрографію</w:t>
      </w:r>
      <w:r w:rsidRPr="00B459CC">
        <w:rPr>
          <w:rFonts w:ascii="Times New Roman" w:hAnsi="Times New Roman" w:cs="Times New Roman"/>
          <w:sz w:val="28"/>
          <w:szCs w:val="28"/>
          <w:lang w:val="uk-UA"/>
        </w:rPr>
        <w:t xml:space="preserve"> (Т2ВІ). </w:t>
      </w:r>
      <w:r>
        <w:rPr>
          <w:rFonts w:ascii="Times New Roman" w:hAnsi="Times New Roman" w:cs="Times New Roman"/>
          <w:sz w:val="28"/>
          <w:szCs w:val="28"/>
          <w:lang w:val="uk-UA"/>
        </w:rPr>
        <w:t>Для уточнення рівня ушкодження та</w:t>
      </w:r>
      <w:r w:rsidRPr="00B459CC">
        <w:rPr>
          <w:rFonts w:ascii="Times New Roman" w:hAnsi="Times New Roman" w:cs="Times New Roman"/>
          <w:sz w:val="28"/>
          <w:szCs w:val="28"/>
          <w:lang w:val="uk-UA"/>
        </w:rPr>
        <w:t xml:space="preserve"> рубцевої стриктури у всіх випадках ефективно бу</w:t>
      </w:r>
      <w:r>
        <w:rPr>
          <w:rFonts w:ascii="Times New Roman" w:hAnsi="Times New Roman" w:cs="Times New Roman"/>
          <w:sz w:val="28"/>
          <w:szCs w:val="28"/>
          <w:lang w:val="uk-UA"/>
        </w:rPr>
        <w:t>ло</w:t>
      </w:r>
      <w:r w:rsidRPr="00B459CC">
        <w:rPr>
          <w:rFonts w:ascii="Times New Roman" w:hAnsi="Times New Roman" w:cs="Times New Roman"/>
          <w:sz w:val="28"/>
          <w:szCs w:val="28"/>
          <w:lang w:val="uk-UA"/>
        </w:rPr>
        <w:t xml:space="preserve"> діагностован</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рівень пошкодженн</w:t>
      </w:r>
      <w:r>
        <w:rPr>
          <w:rFonts w:ascii="Times New Roman" w:hAnsi="Times New Roman" w:cs="Times New Roman"/>
          <w:sz w:val="28"/>
          <w:szCs w:val="28"/>
          <w:lang w:val="uk-UA"/>
        </w:rPr>
        <w:t>я та</w:t>
      </w:r>
      <w:r w:rsidRPr="00B459CC">
        <w:rPr>
          <w:rFonts w:ascii="Times New Roman" w:hAnsi="Times New Roman" w:cs="Times New Roman"/>
          <w:sz w:val="28"/>
          <w:szCs w:val="28"/>
          <w:lang w:val="uk-UA"/>
        </w:rPr>
        <w:t xml:space="preserve"> протяжність стриктури за рахунок чіткої візуалізації проксимального і ди</w:t>
      </w:r>
      <w:r>
        <w:rPr>
          <w:rFonts w:ascii="Times New Roman" w:hAnsi="Times New Roman" w:cs="Times New Roman"/>
          <w:sz w:val="28"/>
          <w:szCs w:val="28"/>
          <w:lang w:val="uk-UA"/>
        </w:rPr>
        <w:t>стального відділів ВЖП</w:t>
      </w:r>
      <w:r w:rsidRPr="00B459CC">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МР-критеріями пошкодження ВЖП було розшир</w:t>
      </w:r>
      <w:r>
        <w:rPr>
          <w:rFonts w:ascii="Times New Roman" w:hAnsi="Times New Roman" w:cs="Times New Roman"/>
          <w:sz w:val="28"/>
          <w:szCs w:val="28"/>
          <w:lang w:val="uk-UA"/>
        </w:rPr>
        <w:t>ення загальної жовчної протоки та</w:t>
      </w:r>
      <w:r w:rsidRPr="00B459CC">
        <w:rPr>
          <w:rFonts w:ascii="Times New Roman" w:hAnsi="Times New Roman" w:cs="Times New Roman"/>
          <w:sz w:val="28"/>
          <w:szCs w:val="28"/>
          <w:lang w:val="uk-UA"/>
        </w:rPr>
        <w:t xml:space="preserve"> внутрішньопечінкових жовчних проток. Ознаки холангіту (неоднорідна структура жовчі в жовчн</w:t>
      </w:r>
      <w:r>
        <w:rPr>
          <w:rFonts w:ascii="Times New Roman" w:hAnsi="Times New Roman" w:cs="Times New Roman"/>
          <w:sz w:val="28"/>
          <w:szCs w:val="28"/>
          <w:lang w:val="uk-UA"/>
        </w:rPr>
        <w:t>ій</w:t>
      </w:r>
      <w:r w:rsidRPr="00B459CC">
        <w:rPr>
          <w:rFonts w:ascii="Times New Roman" w:hAnsi="Times New Roman" w:cs="Times New Roman"/>
          <w:sz w:val="28"/>
          <w:szCs w:val="28"/>
          <w:lang w:val="uk-UA"/>
        </w:rPr>
        <w:t xml:space="preserve"> протоці, а також потовщен</w:t>
      </w:r>
      <w:r>
        <w:rPr>
          <w:rFonts w:ascii="Times New Roman" w:hAnsi="Times New Roman" w:cs="Times New Roman"/>
          <w:sz w:val="28"/>
          <w:szCs w:val="28"/>
          <w:lang w:val="uk-UA"/>
        </w:rPr>
        <w:t>ня її стінки) були незначними (рис. 4.5</w:t>
      </w:r>
      <w:r w:rsidRPr="00B459CC">
        <w:rPr>
          <w:rFonts w:ascii="Times New Roman" w:hAnsi="Times New Roman" w:cs="Times New Roman"/>
          <w:sz w:val="28"/>
          <w:szCs w:val="28"/>
          <w:lang w:val="uk-UA"/>
        </w:rPr>
        <w:t>).</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jc w:val="center"/>
        <w:rPr>
          <w:rFonts w:ascii="Times New Roman" w:hAnsi="Times New Roman" w:cs="Times New Roman"/>
          <w:sz w:val="28"/>
          <w:szCs w:val="28"/>
          <w:lang w:val="uk-UA"/>
        </w:rPr>
      </w:pPr>
      <w:r w:rsidRPr="00462823">
        <w:rPr>
          <w:rFonts w:ascii="Times New Roman" w:eastAsia="Times New Roman" w:hAnsi="Times New Roman" w:cs="Times New Roman"/>
          <w:noProof/>
          <w:sz w:val="20"/>
          <w:szCs w:val="20"/>
        </w:rPr>
        <w:drawing>
          <wp:inline distT="0" distB="0" distL="0" distR="0" wp14:anchorId="7451805B" wp14:editId="75B61027">
            <wp:extent cx="3016843" cy="2541320"/>
            <wp:effectExtent l="0" t="0" r="0" b="0"/>
            <wp:docPr id="1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jpeg"/>
                    <pic:cNvPicPr/>
                  </pic:nvPicPr>
                  <pic:blipFill>
                    <a:blip r:embed="rId25" cstate="print"/>
                    <a:stretch>
                      <a:fillRect/>
                    </a:stretch>
                  </pic:blipFill>
                  <pic:spPr>
                    <a:xfrm>
                      <a:off x="0" y="0"/>
                      <a:ext cx="3023648" cy="2547053"/>
                    </a:xfrm>
                    <a:prstGeom prst="rect">
                      <a:avLst/>
                    </a:prstGeom>
                  </pic:spPr>
                </pic:pic>
              </a:graphicData>
            </a:graphic>
          </wp:inline>
        </w:drawing>
      </w:r>
    </w:p>
    <w:p w:rsidR="00636A2E" w:rsidRDefault="00636A2E" w:rsidP="00636A2E">
      <w:pPr>
        <w:spacing w:after="0" w:line="360" w:lineRule="auto"/>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w:t>
      </w:r>
      <w:r w:rsidRPr="00AC0AE7">
        <w:rPr>
          <w:rFonts w:ascii="Times New Roman" w:hAnsi="Times New Roman" w:cs="Times New Roman"/>
          <w:sz w:val="28"/>
          <w:szCs w:val="28"/>
          <w:lang w:val="uk-UA"/>
        </w:rPr>
        <w:t xml:space="preserve">4.5 </w:t>
      </w:r>
      <w:r w:rsidRPr="0065494B">
        <w:rPr>
          <w:rFonts w:ascii="Times New Roman" w:hAnsi="Times New Roman" w:cs="Times New Roman"/>
          <w:b/>
          <w:sz w:val="28"/>
          <w:szCs w:val="28"/>
          <w:lang w:val="uk-UA"/>
        </w:rPr>
        <w:t>Пацієнт К. МРТ ХПГ</w:t>
      </w:r>
      <w:r w:rsidR="0037014D">
        <w:rPr>
          <w:rFonts w:ascii="Times New Roman" w:hAnsi="Times New Roman" w:cs="Times New Roman"/>
          <w:b/>
          <w:sz w:val="28"/>
          <w:szCs w:val="28"/>
          <w:lang w:val="uk-UA"/>
        </w:rPr>
        <w:t xml:space="preserve">. </w:t>
      </w:r>
      <w:r w:rsidR="0037014D" w:rsidRPr="0037014D">
        <w:rPr>
          <w:rFonts w:ascii="Times New Roman" w:hAnsi="Times New Roman" w:cs="Times New Roman"/>
          <w:b/>
          <w:sz w:val="28"/>
          <w:szCs w:val="28"/>
          <w:lang w:val="uk-UA"/>
        </w:rPr>
        <w:t>Ознаки холангіту.</w:t>
      </w:r>
      <w:r w:rsidR="0037014D" w:rsidRPr="00B459CC">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У 2 спостереженнях при виконанні МР ХПГ діагностували дисфун</w:t>
      </w:r>
      <w:r>
        <w:rPr>
          <w:rFonts w:ascii="Times New Roman" w:hAnsi="Times New Roman" w:cs="Times New Roman"/>
          <w:sz w:val="28"/>
          <w:szCs w:val="28"/>
          <w:lang w:val="uk-UA"/>
        </w:rPr>
        <w:t>кцію сфінктера Одді,</w:t>
      </w:r>
      <w:r w:rsidRPr="00B459CC">
        <w:rPr>
          <w:rFonts w:ascii="Times New Roman" w:hAnsi="Times New Roman" w:cs="Times New Roman"/>
          <w:sz w:val="28"/>
          <w:szCs w:val="28"/>
          <w:lang w:val="uk-UA"/>
        </w:rPr>
        <w:t xml:space="preserve"> МР-ознаками якої було помірне розширення позапечінкових жовчних прот</w:t>
      </w:r>
      <w:r>
        <w:rPr>
          <w:rFonts w:ascii="Times New Roman" w:hAnsi="Times New Roman" w:cs="Times New Roman"/>
          <w:sz w:val="28"/>
          <w:szCs w:val="28"/>
          <w:lang w:val="uk-UA"/>
        </w:rPr>
        <w:t>ок та</w:t>
      </w:r>
      <w:r w:rsidRPr="00B459CC">
        <w:rPr>
          <w:rFonts w:ascii="Times New Roman" w:hAnsi="Times New Roman" w:cs="Times New Roman"/>
          <w:sz w:val="28"/>
          <w:szCs w:val="28"/>
          <w:lang w:val="uk-UA"/>
        </w:rPr>
        <w:t xml:space="preserve"> значне упов</w:t>
      </w:r>
      <w:r>
        <w:rPr>
          <w:rFonts w:ascii="Times New Roman" w:hAnsi="Times New Roman" w:cs="Times New Roman"/>
          <w:sz w:val="28"/>
          <w:szCs w:val="28"/>
          <w:lang w:val="uk-UA"/>
        </w:rPr>
        <w:t>ільнення евакуації жовчі через В</w:t>
      </w:r>
      <w:r w:rsidRPr="00B459CC">
        <w:rPr>
          <w:rFonts w:ascii="Times New Roman" w:hAnsi="Times New Roman" w:cs="Times New Roman"/>
          <w:sz w:val="28"/>
          <w:szCs w:val="28"/>
          <w:lang w:val="uk-UA"/>
        </w:rPr>
        <w:t>ДС.</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МРХПГ дозволило виявити наступні показники стану біліарного тракту:</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Pr="00B459CC">
        <w:rPr>
          <w:rFonts w:ascii="Times New Roman" w:hAnsi="Times New Roman" w:cs="Times New Roman"/>
          <w:sz w:val="28"/>
          <w:szCs w:val="28"/>
          <w:lang w:val="uk-UA"/>
        </w:rPr>
        <w:t>овжину ділянки загального печінкового протоку до місця пошкодження</w:t>
      </w:r>
      <w:r>
        <w:rPr>
          <w:rFonts w:ascii="Times New Roman" w:hAnsi="Times New Roman" w:cs="Times New Roman"/>
          <w:sz w:val="28"/>
          <w:szCs w:val="28"/>
          <w:lang w:val="uk-UA"/>
        </w:rPr>
        <w:t xml:space="preserve"> (стриктури)</w:t>
      </w:r>
      <w:r w:rsidRPr="00B459CC">
        <w:rPr>
          <w:rFonts w:ascii="Times New Roman" w:hAnsi="Times New Roman" w:cs="Times New Roman"/>
          <w:sz w:val="28"/>
          <w:szCs w:val="28"/>
          <w:lang w:val="uk-UA"/>
        </w:rPr>
        <w:t>;</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м</w:t>
      </w:r>
      <w:r w:rsidRPr="00B459CC">
        <w:rPr>
          <w:rFonts w:ascii="Times New Roman" w:hAnsi="Times New Roman" w:cs="Times New Roman"/>
          <w:sz w:val="28"/>
          <w:szCs w:val="28"/>
          <w:lang w:val="uk-UA"/>
        </w:rPr>
        <w:t>ожливість візуалізації зони злиття пайових жовчних проток;</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довжину ділянки гепати</w:t>
      </w:r>
      <w:r w:rsidRPr="00B459CC">
        <w:rPr>
          <w:rFonts w:ascii="Times New Roman" w:hAnsi="Times New Roman" w:cs="Times New Roman"/>
          <w:sz w:val="28"/>
          <w:szCs w:val="28"/>
          <w:lang w:val="uk-UA"/>
        </w:rPr>
        <w:t>кохоледоха нижче впадання протоки;</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B459CC">
        <w:rPr>
          <w:rFonts w:ascii="Times New Roman" w:hAnsi="Times New Roman" w:cs="Times New Roman"/>
          <w:sz w:val="28"/>
          <w:szCs w:val="28"/>
          <w:lang w:val="uk-UA"/>
        </w:rPr>
        <w:t>ротяжність пошкодження (стриктури);</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B459CC">
        <w:rPr>
          <w:rFonts w:ascii="Times New Roman" w:hAnsi="Times New Roman" w:cs="Times New Roman"/>
          <w:sz w:val="28"/>
          <w:szCs w:val="28"/>
          <w:lang w:val="uk-UA"/>
        </w:rPr>
        <w:t>тупінь звуження (</w:t>
      </w:r>
      <w:r>
        <w:rPr>
          <w:rFonts w:ascii="Times New Roman" w:hAnsi="Times New Roman" w:cs="Times New Roman"/>
          <w:sz w:val="28"/>
          <w:szCs w:val="28"/>
          <w:lang w:val="uk-UA"/>
        </w:rPr>
        <w:t>за</w:t>
      </w:r>
      <w:r w:rsidRPr="00B459CC">
        <w:rPr>
          <w:rFonts w:ascii="Times New Roman" w:hAnsi="Times New Roman" w:cs="Times New Roman"/>
          <w:sz w:val="28"/>
          <w:szCs w:val="28"/>
          <w:lang w:val="uk-UA"/>
        </w:rPr>
        <w:t xml:space="preserve"> відсутн</w:t>
      </w:r>
      <w:r>
        <w:rPr>
          <w:rFonts w:ascii="Times New Roman" w:hAnsi="Times New Roman" w:cs="Times New Roman"/>
          <w:sz w:val="28"/>
          <w:szCs w:val="28"/>
          <w:lang w:val="uk-UA"/>
        </w:rPr>
        <w:t>істю</w:t>
      </w:r>
      <w:r w:rsidRPr="00B459CC">
        <w:rPr>
          <w:rFonts w:ascii="Times New Roman" w:hAnsi="Times New Roman" w:cs="Times New Roman"/>
          <w:sz w:val="28"/>
          <w:szCs w:val="28"/>
          <w:lang w:val="uk-UA"/>
        </w:rPr>
        <w:t>, наявн</w:t>
      </w:r>
      <w:r>
        <w:rPr>
          <w:rFonts w:ascii="Times New Roman" w:hAnsi="Times New Roman" w:cs="Times New Roman"/>
          <w:sz w:val="28"/>
          <w:szCs w:val="28"/>
          <w:lang w:val="uk-UA"/>
        </w:rPr>
        <w:t>істю чи</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збільшенням </w:t>
      </w:r>
      <w:r w:rsidRPr="00B459CC">
        <w:rPr>
          <w:rFonts w:ascii="Times New Roman" w:hAnsi="Times New Roman" w:cs="Times New Roman"/>
          <w:sz w:val="28"/>
          <w:szCs w:val="28"/>
          <w:lang w:val="uk-UA"/>
        </w:rPr>
        <w:t>петлі кишки)</w:t>
      </w:r>
      <w:r>
        <w:rPr>
          <w:rFonts w:ascii="Times New Roman" w:hAnsi="Times New Roman" w:cs="Times New Roman"/>
          <w:sz w:val="28"/>
          <w:szCs w:val="28"/>
          <w:lang w:val="uk-UA"/>
        </w:rPr>
        <w:t xml:space="preserve"> при неспроможності біліодегісти</w:t>
      </w:r>
      <w:r w:rsidRPr="00B459CC">
        <w:rPr>
          <w:rFonts w:ascii="Times New Roman" w:hAnsi="Times New Roman" w:cs="Times New Roman"/>
          <w:sz w:val="28"/>
          <w:szCs w:val="28"/>
          <w:lang w:val="uk-UA"/>
        </w:rPr>
        <w:t>вних анастомозів.</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МРТ при ПЖ, обумовленому ушкодженнями П</w:t>
      </w:r>
      <w:r w:rsidRPr="00B459CC">
        <w:rPr>
          <w:rFonts w:ascii="Times New Roman" w:hAnsi="Times New Roman" w:cs="Times New Roman"/>
          <w:sz w:val="28"/>
          <w:szCs w:val="28"/>
          <w:lang w:val="uk-UA"/>
        </w:rPr>
        <w:t>ЖП, дозволяє</w:t>
      </w:r>
      <w:r>
        <w:rPr>
          <w:rFonts w:ascii="Times New Roman" w:hAnsi="Times New Roman" w:cs="Times New Roman"/>
          <w:sz w:val="28"/>
          <w:szCs w:val="28"/>
          <w:lang w:val="uk-UA"/>
        </w:rPr>
        <w:t xml:space="preserve"> більш точно встановити рівень та</w:t>
      </w:r>
      <w:r w:rsidRPr="00B459CC">
        <w:rPr>
          <w:rFonts w:ascii="Times New Roman" w:hAnsi="Times New Roman" w:cs="Times New Roman"/>
          <w:sz w:val="28"/>
          <w:szCs w:val="28"/>
          <w:lang w:val="uk-UA"/>
        </w:rPr>
        <w:t xml:space="preserve"> протяжність ушкодження, що є визначальним при виборі тактики.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Таким чином, на сьогоднішній день УЗД та МРТ з ХПГ є високоінформативними методами діагностики ПЖ та їх причини. Тим не менш, не завжди УЗД можуть дати ос</w:t>
      </w:r>
      <w:r>
        <w:rPr>
          <w:rFonts w:ascii="Times New Roman" w:hAnsi="Times New Roman" w:cs="Times New Roman"/>
          <w:sz w:val="28"/>
          <w:szCs w:val="28"/>
          <w:lang w:val="uk-UA"/>
        </w:rPr>
        <w:t>таточну відповідь про наявність чи</w:t>
      </w:r>
      <w:r w:rsidRPr="00B459CC">
        <w:rPr>
          <w:rFonts w:ascii="Times New Roman" w:hAnsi="Times New Roman" w:cs="Times New Roman"/>
          <w:sz w:val="28"/>
          <w:szCs w:val="28"/>
          <w:lang w:val="uk-UA"/>
        </w:rPr>
        <w:t xml:space="preserve"> відсутність внутрішньочеревного ус</w:t>
      </w:r>
      <w:r>
        <w:rPr>
          <w:rFonts w:ascii="Times New Roman" w:hAnsi="Times New Roman" w:cs="Times New Roman"/>
          <w:sz w:val="28"/>
          <w:szCs w:val="28"/>
          <w:lang w:val="uk-UA"/>
        </w:rPr>
        <w:t>кладнення, а також про локалізацію та</w:t>
      </w:r>
      <w:r w:rsidRPr="00B459CC">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lastRenderedPageBreak/>
        <w:t>причини ПЖ. Крім цього, виникає необхідність при визначенні тактики лікування хворого приймати швидке рішення</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в цих ситуаціях найбільш ефективним і високоінформативним методом дослідження є сучасні медичні </w:t>
      </w:r>
      <w:r w:rsidRPr="00D35D86">
        <w:rPr>
          <w:rFonts w:ascii="Times New Roman" w:hAnsi="Times New Roman" w:cs="Times New Roman"/>
          <w:sz w:val="28"/>
          <w:szCs w:val="28"/>
          <w:lang w:val="uk-UA"/>
        </w:rPr>
        <w:t>технології.</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В даний час немає жодного сумніву в тому, що найбільш об'єктивним і достовірним методом діагностики причин локалізації та джерела ПЖ, що дозволяє ефективно вибрати найбільш оптима</w:t>
      </w:r>
      <w:r>
        <w:rPr>
          <w:rFonts w:ascii="Times New Roman" w:hAnsi="Times New Roman" w:cs="Times New Roman"/>
          <w:sz w:val="28"/>
          <w:szCs w:val="28"/>
          <w:lang w:val="uk-UA"/>
        </w:rPr>
        <w:t>льний метод лікування, є ЕРПХГ.</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xml:space="preserve">Перед виконанням ЕРХПГ, як правило, пацієнту з ПЖ проводили фіброгастродуоденоскопію, яка в 5 спостереженнях дозволила діагностувати </w:t>
      </w:r>
      <w:r>
        <w:rPr>
          <w:rFonts w:ascii="Times New Roman" w:hAnsi="Times New Roman" w:cs="Times New Roman"/>
          <w:sz w:val="28"/>
          <w:szCs w:val="28"/>
          <w:lang w:val="uk-UA"/>
        </w:rPr>
        <w:t xml:space="preserve">вколочений камінь ВДС. </w:t>
      </w:r>
      <w:r w:rsidRPr="00B459CC">
        <w:rPr>
          <w:rFonts w:ascii="Times New Roman" w:hAnsi="Times New Roman" w:cs="Times New Roman"/>
          <w:sz w:val="28"/>
          <w:szCs w:val="28"/>
          <w:lang w:val="uk-UA"/>
        </w:rPr>
        <w:t>Перед проведенням ЕРПХГ, як правило, дл</w:t>
      </w:r>
      <w:r>
        <w:rPr>
          <w:rFonts w:ascii="Times New Roman" w:hAnsi="Times New Roman" w:cs="Times New Roman"/>
          <w:sz w:val="28"/>
          <w:szCs w:val="28"/>
          <w:lang w:val="uk-UA"/>
        </w:rPr>
        <w:t>я визначення рівня локалізації В</w:t>
      </w:r>
      <w:r w:rsidRPr="00B459CC">
        <w:rPr>
          <w:rFonts w:ascii="Times New Roman" w:hAnsi="Times New Roman" w:cs="Times New Roman"/>
          <w:sz w:val="28"/>
          <w:szCs w:val="28"/>
          <w:lang w:val="uk-UA"/>
        </w:rPr>
        <w:t>ДС, а також діагностики супутніх захворювань, зокрема дисфункції сфінктера Одді, як одн</w:t>
      </w:r>
      <w:r>
        <w:rPr>
          <w:rFonts w:ascii="Times New Roman" w:hAnsi="Times New Roman" w:cs="Times New Roman"/>
          <w:sz w:val="28"/>
          <w:szCs w:val="28"/>
          <w:lang w:val="uk-UA"/>
        </w:rPr>
        <w:t>ієї</w:t>
      </w:r>
      <w:r w:rsidRPr="00B459CC">
        <w:rPr>
          <w:rFonts w:ascii="Times New Roman" w:hAnsi="Times New Roman" w:cs="Times New Roman"/>
          <w:sz w:val="28"/>
          <w:szCs w:val="28"/>
          <w:lang w:val="uk-UA"/>
        </w:rPr>
        <w:t xml:space="preserve"> з прич</w:t>
      </w:r>
      <w:r>
        <w:rPr>
          <w:rFonts w:ascii="Times New Roman" w:hAnsi="Times New Roman" w:cs="Times New Roman"/>
          <w:sz w:val="28"/>
          <w:szCs w:val="28"/>
          <w:lang w:val="uk-UA"/>
        </w:rPr>
        <w:t>ин післяопераційної транзиторної</w:t>
      </w:r>
      <w:r w:rsidRPr="00B459CC">
        <w:rPr>
          <w:rFonts w:ascii="Times New Roman" w:hAnsi="Times New Roman" w:cs="Times New Roman"/>
          <w:sz w:val="28"/>
          <w:szCs w:val="28"/>
          <w:lang w:val="uk-UA"/>
        </w:rPr>
        <w:t xml:space="preserve"> біліарної гіпертензії та можливого ПЖ в 57 спостереженнях хворим з ПЖ проводили фіброгастродуоденоскопію з подальшим проведенням ЕРПХГ. При цьому використовували дуоденоскоп з боковою оптик</w:t>
      </w:r>
      <w:r>
        <w:rPr>
          <w:rFonts w:ascii="Times New Roman" w:hAnsi="Times New Roman" w:cs="Times New Roman"/>
          <w:sz w:val="28"/>
          <w:szCs w:val="28"/>
          <w:lang w:val="uk-UA"/>
        </w:rPr>
        <w:t>ою</w:t>
      </w:r>
      <w:r w:rsidRPr="00B459CC">
        <w:rPr>
          <w:rFonts w:ascii="Times New Roman" w:hAnsi="Times New Roman" w:cs="Times New Roman"/>
          <w:sz w:val="28"/>
          <w:szCs w:val="28"/>
          <w:lang w:val="uk-UA"/>
        </w:rPr>
        <w:t>. Перед проведе</w:t>
      </w:r>
      <w:r>
        <w:rPr>
          <w:rFonts w:ascii="Times New Roman" w:hAnsi="Times New Roman" w:cs="Times New Roman"/>
          <w:sz w:val="28"/>
          <w:szCs w:val="28"/>
          <w:lang w:val="uk-UA"/>
        </w:rPr>
        <w:t>нням ЕРХПГ проводили канюляцію В</w:t>
      </w:r>
      <w:r w:rsidRPr="00B459CC">
        <w:rPr>
          <w:rFonts w:ascii="Times New Roman" w:hAnsi="Times New Roman" w:cs="Times New Roman"/>
          <w:sz w:val="28"/>
          <w:szCs w:val="28"/>
          <w:lang w:val="uk-UA"/>
        </w:rPr>
        <w:t>ДС, після чого проводили ЕРХПГ. П</w:t>
      </w:r>
      <w:r>
        <w:rPr>
          <w:rFonts w:ascii="Times New Roman" w:hAnsi="Times New Roman" w:cs="Times New Roman"/>
          <w:sz w:val="28"/>
          <w:szCs w:val="28"/>
          <w:lang w:val="uk-UA"/>
        </w:rPr>
        <w:t>ри цьому в 24 спостереженнях (14,5 </w:t>
      </w:r>
      <w:r w:rsidRPr="00B459CC">
        <w:rPr>
          <w:rFonts w:ascii="Times New Roman" w:hAnsi="Times New Roman" w:cs="Times New Roman"/>
          <w:sz w:val="28"/>
          <w:szCs w:val="28"/>
          <w:lang w:val="uk-UA"/>
        </w:rPr>
        <w:t>%) діагностували ендоскопічні оз</w:t>
      </w:r>
      <w:r>
        <w:rPr>
          <w:rFonts w:ascii="Times New Roman" w:hAnsi="Times New Roman" w:cs="Times New Roman"/>
          <w:sz w:val="28"/>
          <w:szCs w:val="28"/>
          <w:lang w:val="uk-UA"/>
        </w:rPr>
        <w:t>наки дисфункції сфінктера Одді.</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Важливою перевагою ЕРПХГ при ПЖ є те, що вона дозв</w:t>
      </w:r>
      <w:r>
        <w:rPr>
          <w:rFonts w:ascii="Times New Roman" w:hAnsi="Times New Roman" w:cs="Times New Roman"/>
          <w:sz w:val="28"/>
          <w:szCs w:val="28"/>
          <w:lang w:val="uk-UA"/>
        </w:rPr>
        <w:t>оляє визначити місце, характер та</w:t>
      </w:r>
      <w:r w:rsidRPr="00B459CC">
        <w:rPr>
          <w:rFonts w:ascii="Times New Roman" w:hAnsi="Times New Roman" w:cs="Times New Roman"/>
          <w:sz w:val="28"/>
          <w:szCs w:val="28"/>
          <w:lang w:val="uk-UA"/>
        </w:rPr>
        <w:t xml:space="preserve"> джерело ПЖ, а в ряді випадків і провести лікувальну маніпуляцію. Так, пр</w:t>
      </w:r>
      <w:r>
        <w:rPr>
          <w:rFonts w:ascii="Times New Roman" w:hAnsi="Times New Roman" w:cs="Times New Roman"/>
          <w:sz w:val="28"/>
          <w:szCs w:val="28"/>
          <w:lang w:val="uk-UA"/>
        </w:rPr>
        <w:t xml:space="preserve">и наявності ПЖ, обумовленого </w:t>
      </w:r>
      <w:r w:rsidRPr="00B459CC">
        <w:rPr>
          <w:rFonts w:ascii="Times New Roman" w:hAnsi="Times New Roman" w:cs="Times New Roman"/>
          <w:sz w:val="28"/>
          <w:szCs w:val="28"/>
          <w:lang w:val="uk-UA"/>
        </w:rPr>
        <w:t>травматичним пошкодженням, спостерігали виходження катетера за межі</w:t>
      </w:r>
      <w:r>
        <w:rPr>
          <w:rFonts w:ascii="Times New Roman" w:hAnsi="Times New Roman" w:cs="Times New Roman"/>
          <w:sz w:val="28"/>
          <w:szCs w:val="28"/>
          <w:lang w:val="uk-UA"/>
        </w:rPr>
        <w:t xml:space="preserve"> жовчовивідної системи.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ЕРПХГ, будучи високоінформативним методом, діагностики ПЖ та їх причин, нерідко супроводжувал</w:t>
      </w:r>
      <w:r>
        <w:rPr>
          <w:rFonts w:ascii="Times New Roman" w:hAnsi="Times New Roman" w:cs="Times New Roman"/>
          <w:sz w:val="28"/>
          <w:szCs w:val="28"/>
          <w:lang w:val="uk-UA"/>
        </w:rPr>
        <w:t>а</w:t>
      </w:r>
      <w:r w:rsidRPr="00B459CC">
        <w:rPr>
          <w:rFonts w:ascii="Times New Roman" w:hAnsi="Times New Roman" w:cs="Times New Roman"/>
          <w:sz w:val="28"/>
          <w:szCs w:val="28"/>
          <w:lang w:val="uk-UA"/>
        </w:rPr>
        <w:t xml:space="preserve">ся ускладненнями. Так, в 2 спостереженнях встановили наявність панкреатиту, в 1 </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кровотеч</w:t>
      </w:r>
      <w:r>
        <w:rPr>
          <w:rFonts w:ascii="Times New Roman" w:hAnsi="Times New Roman" w:cs="Times New Roman"/>
          <w:sz w:val="28"/>
          <w:szCs w:val="28"/>
          <w:lang w:val="uk-UA"/>
        </w:rPr>
        <w:t>у</w:t>
      </w:r>
      <w:r w:rsidRPr="00B459CC">
        <w:rPr>
          <w:rFonts w:ascii="Times New Roman" w:hAnsi="Times New Roman" w:cs="Times New Roman"/>
          <w:sz w:val="28"/>
          <w:szCs w:val="28"/>
          <w:lang w:val="uk-UA"/>
        </w:rPr>
        <w:t>. У всіх ситуаціях комплексна консервати</w:t>
      </w:r>
      <w:r>
        <w:rPr>
          <w:rFonts w:ascii="Times New Roman" w:hAnsi="Times New Roman" w:cs="Times New Roman"/>
          <w:sz w:val="28"/>
          <w:szCs w:val="28"/>
          <w:lang w:val="uk-UA"/>
        </w:rPr>
        <w:t>вна терапія виявилася ефективною.</w:t>
      </w:r>
      <w:r>
        <w:rPr>
          <w:rFonts w:ascii="Times New Roman" w:hAnsi="Times New Roman" w:cs="Times New Roman"/>
          <w:sz w:val="28"/>
          <w:szCs w:val="28"/>
          <w:lang w:val="uk-UA"/>
        </w:rPr>
        <w:tab/>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w:t>
      </w:r>
      <w:r w:rsidRPr="00B459CC">
        <w:rPr>
          <w:rFonts w:ascii="Times New Roman" w:hAnsi="Times New Roman" w:cs="Times New Roman"/>
          <w:sz w:val="28"/>
          <w:szCs w:val="28"/>
          <w:lang w:val="uk-UA"/>
        </w:rPr>
        <w:t xml:space="preserve">деолапароскопія на сьогоднішній день є одним з високоінформативних методів діагностики </w:t>
      </w:r>
      <w:r>
        <w:rPr>
          <w:rFonts w:ascii="Times New Roman" w:hAnsi="Times New Roman" w:cs="Times New Roman"/>
          <w:sz w:val="28"/>
          <w:szCs w:val="28"/>
          <w:lang w:val="uk-UA"/>
        </w:rPr>
        <w:t xml:space="preserve">та лікування внутрішньочеревної </w:t>
      </w:r>
      <w:r>
        <w:rPr>
          <w:rFonts w:ascii="Times New Roman" w:hAnsi="Times New Roman" w:cs="Times New Roman"/>
          <w:sz w:val="28"/>
          <w:szCs w:val="28"/>
          <w:lang w:val="uk-UA"/>
        </w:rPr>
        <w:lastRenderedPageBreak/>
        <w:t>жовчотечі</w:t>
      </w:r>
      <w:r w:rsidRPr="00B459CC">
        <w:rPr>
          <w:rFonts w:ascii="Times New Roman" w:hAnsi="Times New Roman" w:cs="Times New Roman"/>
          <w:sz w:val="28"/>
          <w:szCs w:val="28"/>
          <w:lang w:val="uk-UA"/>
        </w:rPr>
        <w:t>. Відеола</w:t>
      </w:r>
      <w:r>
        <w:rPr>
          <w:rFonts w:ascii="Times New Roman" w:hAnsi="Times New Roman" w:cs="Times New Roman"/>
          <w:sz w:val="28"/>
          <w:szCs w:val="28"/>
          <w:lang w:val="uk-UA"/>
        </w:rPr>
        <w:t>пароскопія виконана 59 хворим з ПЖ. В</w:t>
      </w:r>
      <w:r w:rsidRPr="00B459CC">
        <w:rPr>
          <w:rFonts w:ascii="Times New Roman" w:hAnsi="Times New Roman" w:cs="Times New Roman"/>
          <w:sz w:val="28"/>
          <w:szCs w:val="28"/>
          <w:lang w:val="uk-UA"/>
        </w:rPr>
        <w:t xml:space="preserve"> процесі </w:t>
      </w:r>
      <w:r>
        <w:rPr>
          <w:rFonts w:ascii="Times New Roman" w:hAnsi="Times New Roman" w:cs="Times New Roman"/>
          <w:sz w:val="28"/>
          <w:szCs w:val="28"/>
          <w:lang w:val="uk-UA"/>
        </w:rPr>
        <w:t xml:space="preserve">її </w:t>
      </w:r>
      <w:r w:rsidRPr="00B459CC">
        <w:rPr>
          <w:rFonts w:ascii="Times New Roman" w:hAnsi="Times New Roman" w:cs="Times New Roman"/>
          <w:sz w:val="28"/>
          <w:szCs w:val="28"/>
          <w:lang w:val="uk-UA"/>
        </w:rPr>
        <w:t>проведення бул</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виявлен</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наступні ознаки ПЖ:</w:t>
      </w:r>
    </w:p>
    <w:p w:rsidR="00636A2E" w:rsidRPr="00B459CC" w:rsidRDefault="00636A2E" w:rsidP="00636A2E">
      <w:pPr>
        <w:spacing w:after="0" w:line="360" w:lineRule="auto"/>
        <w:ind w:firstLine="709"/>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w:t>
      </w:r>
      <w:r>
        <w:rPr>
          <w:rFonts w:ascii="Times New Roman" w:hAnsi="Times New Roman" w:cs="Times New Roman"/>
          <w:sz w:val="28"/>
          <w:szCs w:val="28"/>
          <w:lang w:val="uk-UA"/>
        </w:rPr>
        <w:t xml:space="preserve"> наявність жовчі в підпечінковому просторі та в черевній порожнині, яка</w:t>
      </w:r>
      <w:r w:rsidRPr="00B459CC">
        <w:rPr>
          <w:rFonts w:ascii="Times New Roman" w:hAnsi="Times New Roman" w:cs="Times New Roman"/>
          <w:sz w:val="28"/>
          <w:szCs w:val="28"/>
          <w:lang w:val="uk-UA"/>
        </w:rPr>
        <w:t xml:space="preserve"> розташовувалася</w:t>
      </w:r>
      <w:r>
        <w:rPr>
          <w:rFonts w:ascii="Times New Roman" w:hAnsi="Times New Roman" w:cs="Times New Roman"/>
          <w:sz w:val="28"/>
          <w:szCs w:val="28"/>
          <w:lang w:val="uk-UA"/>
        </w:rPr>
        <w:t xml:space="preserve"> і</w:t>
      </w:r>
      <w:r w:rsidRPr="00B459CC">
        <w:rPr>
          <w:rFonts w:ascii="Times New Roman" w:hAnsi="Times New Roman" w:cs="Times New Roman"/>
          <w:sz w:val="28"/>
          <w:szCs w:val="28"/>
          <w:lang w:val="uk-UA"/>
        </w:rPr>
        <w:t xml:space="preserve"> в інших відділах -по правому ла</w:t>
      </w:r>
      <w:r>
        <w:rPr>
          <w:rFonts w:ascii="Times New Roman" w:hAnsi="Times New Roman" w:cs="Times New Roman"/>
          <w:sz w:val="28"/>
          <w:szCs w:val="28"/>
          <w:lang w:val="uk-UA"/>
        </w:rPr>
        <w:t>теральному каналу, в малому тазу</w:t>
      </w:r>
      <w:r w:rsidRPr="00B459CC">
        <w:rPr>
          <w:rFonts w:ascii="Times New Roman" w:hAnsi="Times New Roman" w:cs="Times New Roman"/>
          <w:sz w:val="28"/>
          <w:szCs w:val="28"/>
          <w:lang w:val="uk-UA"/>
        </w:rPr>
        <w:t>, в п</w:t>
      </w:r>
      <w:r>
        <w:rPr>
          <w:rFonts w:ascii="Times New Roman" w:hAnsi="Times New Roman" w:cs="Times New Roman"/>
          <w:sz w:val="28"/>
          <w:szCs w:val="28"/>
          <w:lang w:val="uk-UA"/>
        </w:rPr>
        <w:t>і</w:t>
      </w:r>
      <w:r w:rsidRPr="00B459CC">
        <w:rPr>
          <w:rFonts w:ascii="Times New Roman" w:hAnsi="Times New Roman" w:cs="Times New Roman"/>
          <w:sz w:val="28"/>
          <w:szCs w:val="28"/>
          <w:lang w:val="uk-UA"/>
        </w:rPr>
        <w:t>ддіафрагмальних просторах, між петлями кишечника;</w:t>
      </w:r>
    </w:p>
    <w:p w:rsidR="00636A2E" w:rsidRDefault="00636A2E" w:rsidP="00636A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Pr="00B459CC">
        <w:rPr>
          <w:rFonts w:ascii="Times New Roman" w:hAnsi="Times New Roman" w:cs="Times New Roman"/>
          <w:sz w:val="28"/>
          <w:szCs w:val="28"/>
          <w:lang w:val="uk-UA"/>
        </w:rPr>
        <w:t>ая</w:t>
      </w:r>
      <w:r>
        <w:rPr>
          <w:rFonts w:ascii="Times New Roman" w:hAnsi="Times New Roman" w:cs="Times New Roman"/>
          <w:sz w:val="28"/>
          <w:szCs w:val="28"/>
          <w:lang w:val="uk-UA"/>
        </w:rPr>
        <w:t>вність ознак інфікування жовчі та</w:t>
      </w:r>
      <w:r w:rsidRPr="00B459CC">
        <w:rPr>
          <w:rFonts w:ascii="Times New Roman" w:hAnsi="Times New Roman" w:cs="Times New Roman"/>
          <w:sz w:val="28"/>
          <w:szCs w:val="28"/>
          <w:lang w:val="uk-UA"/>
        </w:rPr>
        <w:t xml:space="preserve"> розвиток перитоніту </w:t>
      </w:r>
      <w:r>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t>мутний характер жовчі, поява фібр</w:t>
      </w:r>
      <w:r>
        <w:rPr>
          <w:rFonts w:ascii="Times New Roman" w:hAnsi="Times New Roman" w:cs="Times New Roman"/>
          <w:sz w:val="28"/>
          <w:szCs w:val="28"/>
          <w:lang w:val="uk-UA"/>
        </w:rPr>
        <w:t>инових накладень на парієтальній та вісцеральній</w:t>
      </w:r>
      <w:r w:rsidRPr="00B459CC">
        <w:rPr>
          <w:rFonts w:ascii="Times New Roman" w:hAnsi="Times New Roman" w:cs="Times New Roman"/>
          <w:sz w:val="28"/>
          <w:szCs w:val="28"/>
          <w:lang w:val="uk-UA"/>
        </w:rPr>
        <w:t xml:space="preserve"> очеревині, гнійний характер випоту, дилатація тонкої кишки більше</w:t>
      </w:r>
      <w:r>
        <w:rPr>
          <w:rFonts w:ascii="Times New Roman" w:hAnsi="Times New Roman" w:cs="Times New Roman"/>
          <w:sz w:val="28"/>
          <w:szCs w:val="28"/>
          <w:lang w:val="uk-UA"/>
        </w:rPr>
        <w:t xml:space="preserve"> 3 см.</w:t>
      </w:r>
    </w:p>
    <w:p w:rsidR="00636A2E" w:rsidRPr="00636A2E" w:rsidRDefault="00636A2E" w:rsidP="00636A2E">
      <w:pPr>
        <w:spacing w:after="0" w:line="360" w:lineRule="auto"/>
        <w:ind w:firstLine="709"/>
        <w:jc w:val="both"/>
        <w:rPr>
          <w:rFonts w:ascii="Times New Roman" w:hAnsi="Times New Roman" w:cs="Times New Roman"/>
          <w:color w:val="000000" w:themeColor="text1"/>
          <w:sz w:val="28"/>
          <w:szCs w:val="28"/>
          <w:lang w:val="uk-UA"/>
        </w:rPr>
      </w:pPr>
      <w:r w:rsidRPr="00B459CC">
        <w:rPr>
          <w:rFonts w:ascii="Times New Roman" w:hAnsi="Times New Roman" w:cs="Times New Roman"/>
          <w:sz w:val="28"/>
          <w:szCs w:val="28"/>
          <w:lang w:val="uk-UA"/>
        </w:rPr>
        <w:t>При відеолапароскопі</w:t>
      </w:r>
      <w:r>
        <w:rPr>
          <w:rFonts w:ascii="Times New Roman" w:hAnsi="Times New Roman" w:cs="Times New Roman"/>
          <w:sz w:val="28"/>
          <w:szCs w:val="28"/>
          <w:lang w:val="uk-UA"/>
        </w:rPr>
        <w:t>ї</w:t>
      </w:r>
      <w:r w:rsidRPr="00B459CC">
        <w:rPr>
          <w:rFonts w:ascii="Times New Roman" w:hAnsi="Times New Roman" w:cs="Times New Roman"/>
          <w:sz w:val="28"/>
          <w:szCs w:val="28"/>
          <w:lang w:val="uk-UA"/>
        </w:rPr>
        <w:t xml:space="preserve"> у всі</w:t>
      </w:r>
      <w:r>
        <w:rPr>
          <w:rFonts w:ascii="Times New Roman" w:hAnsi="Times New Roman" w:cs="Times New Roman"/>
          <w:sz w:val="28"/>
          <w:szCs w:val="28"/>
          <w:lang w:val="uk-UA"/>
        </w:rPr>
        <w:t>х 5</w:t>
      </w:r>
      <w:r w:rsidRPr="00B459CC">
        <w:rPr>
          <w:rFonts w:ascii="Times New Roman" w:hAnsi="Times New Roman" w:cs="Times New Roman"/>
          <w:sz w:val="28"/>
          <w:szCs w:val="28"/>
          <w:lang w:val="uk-UA"/>
        </w:rPr>
        <w:t>9 спостереженнях успішно бу</w:t>
      </w:r>
      <w:r>
        <w:rPr>
          <w:rFonts w:ascii="Times New Roman" w:hAnsi="Times New Roman" w:cs="Times New Roman"/>
          <w:sz w:val="28"/>
          <w:szCs w:val="28"/>
          <w:lang w:val="uk-UA"/>
        </w:rPr>
        <w:t>ло</w:t>
      </w:r>
      <w:r w:rsidRPr="00B459CC">
        <w:rPr>
          <w:rFonts w:ascii="Times New Roman" w:hAnsi="Times New Roman" w:cs="Times New Roman"/>
          <w:sz w:val="28"/>
          <w:szCs w:val="28"/>
          <w:lang w:val="uk-UA"/>
        </w:rPr>
        <w:t xml:space="preserve"> діагностован</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П</w:t>
      </w:r>
      <w:r>
        <w:rPr>
          <w:rFonts w:ascii="Times New Roman" w:hAnsi="Times New Roman" w:cs="Times New Roman"/>
          <w:sz w:val="28"/>
          <w:szCs w:val="28"/>
          <w:lang w:val="uk-UA"/>
        </w:rPr>
        <w:t>Ж, його джерело та причини (табл. 4.2</w:t>
      </w:r>
      <w:r w:rsidRPr="00B459CC">
        <w:rPr>
          <w:rFonts w:ascii="Times New Roman" w:hAnsi="Times New Roman" w:cs="Times New Roman"/>
          <w:sz w:val="28"/>
          <w:szCs w:val="28"/>
          <w:lang w:val="uk-UA"/>
        </w:rPr>
        <w:t>).</w:t>
      </w:r>
    </w:p>
    <w:p w:rsidR="00636A2E" w:rsidRPr="00636A2E" w:rsidRDefault="00636A2E" w:rsidP="00636A2E">
      <w:pPr>
        <w:pStyle w:val="1"/>
        <w:spacing w:before="0" w:line="360" w:lineRule="auto"/>
        <w:jc w:val="right"/>
        <w:rPr>
          <w:rFonts w:ascii="Times New Roman" w:hAnsi="Times New Roman" w:cs="Times New Roman"/>
          <w:b w:val="0"/>
          <w:color w:val="000000" w:themeColor="text1"/>
          <w:lang w:val="uk-UA"/>
        </w:rPr>
      </w:pPr>
      <w:r w:rsidRPr="00636A2E">
        <w:rPr>
          <w:rFonts w:ascii="Times New Roman" w:hAnsi="Times New Roman" w:cs="Times New Roman"/>
          <w:b w:val="0"/>
          <w:color w:val="000000" w:themeColor="text1"/>
          <w:lang w:val="uk-UA"/>
        </w:rPr>
        <w:t>Таблиця 4.2</w:t>
      </w:r>
    </w:p>
    <w:p w:rsidR="00636A2E" w:rsidRPr="00636A2E" w:rsidRDefault="00636A2E" w:rsidP="00636A2E">
      <w:pPr>
        <w:pStyle w:val="1"/>
        <w:spacing w:before="0" w:line="360" w:lineRule="auto"/>
        <w:jc w:val="center"/>
        <w:rPr>
          <w:rFonts w:ascii="Times New Roman" w:hAnsi="Times New Roman" w:cs="Times New Roman"/>
          <w:b w:val="0"/>
          <w:bCs w:val="0"/>
          <w:color w:val="000000" w:themeColor="text1"/>
          <w:lang w:val="uk-UA"/>
        </w:rPr>
      </w:pPr>
      <w:r w:rsidRPr="00636A2E">
        <w:rPr>
          <w:rFonts w:ascii="Times New Roman" w:hAnsi="Times New Roman" w:cs="Times New Roman"/>
          <w:b w:val="0"/>
          <w:color w:val="000000" w:themeColor="text1"/>
          <w:lang w:val="uk-UA"/>
        </w:rPr>
        <w:t>Джерело ПЖ, виявлене під час відеолапароскопії (n=59)</w:t>
      </w:r>
    </w:p>
    <w:tbl>
      <w:tblPr>
        <w:tblStyle w:val="TableNormal"/>
        <w:tblW w:w="8946" w:type="dxa"/>
        <w:tblInd w:w="296" w:type="dxa"/>
        <w:tblLayout w:type="fixed"/>
        <w:tblLook w:val="01E0" w:firstRow="1" w:lastRow="1" w:firstColumn="1" w:lastColumn="1" w:noHBand="0" w:noVBand="0"/>
      </w:tblPr>
      <w:tblGrid>
        <w:gridCol w:w="3395"/>
        <w:gridCol w:w="4252"/>
        <w:gridCol w:w="1299"/>
      </w:tblGrid>
      <w:tr w:rsidR="00636A2E" w:rsidRPr="00B459CC" w:rsidTr="00636A2E">
        <w:trPr>
          <w:trHeight w:hRule="exact" w:val="620"/>
        </w:trPr>
        <w:tc>
          <w:tcPr>
            <w:tcW w:w="3395"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Джерело жовчотечі</w:t>
            </w:r>
          </w:p>
        </w:tc>
        <w:tc>
          <w:tcPr>
            <w:tcW w:w="4252"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Причини жовчотечі</w:t>
            </w:r>
          </w:p>
        </w:tc>
        <w:tc>
          <w:tcPr>
            <w:tcW w:w="1299"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Кількість</w:t>
            </w:r>
          </w:p>
        </w:tc>
      </w:tr>
      <w:tr w:rsidR="00636A2E" w:rsidRPr="00B459CC" w:rsidTr="00636A2E">
        <w:trPr>
          <w:trHeight w:hRule="exact" w:val="432"/>
        </w:trPr>
        <w:tc>
          <w:tcPr>
            <w:tcW w:w="3395"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ind w:firstLine="135"/>
              <w:jc w:val="both"/>
              <w:rPr>
                <w:rFonts w:ascii="Times New Roman" w:hAnsi="Times New Roman" w:cs="Times New Roman"/>
                <w:sz w:val="24"/>
                <w:szCs w:val="24"/>
              </w:rPr>
            </w:pPr>
            <w:r w:rsidRPr="00E71DA9">
              <w:rPr>
                <w:rFonts w:ascii="Times New Roman" w:hAnsi="Times New Roman" w:cs="Times New Roman"/>
                <w:sz w:val="24"/>
                <w:szCs w:val="24"/>
              </w:rPr>
              <w:t>Культя печінки</w:t>
            </w:r>
          </w:p>
        </w:tc>
        <w:tc>
          <w:tcPr>
            <w:tcW w:w="4252"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Транзиторна біліарна гіпертензія</w:t>
            </w:r>
          </w:p>
        </w:tc>
        <w:tc>
          <w:tcPr>
            <w:tcW w:w="1299"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17</w:t>
            </w:r>
          </w:p>
        </w:tc>
      </w:tr>
      <w:tr w:rsidR="00636A2E" w:rsidRPr="00B459CC" w:rsidTr="00636A2E">
        <w:trPr>
          <w:trHeight w:hRule="exact" w:val="711"/>
        </w:trPr>
        <w:tc>
          <w:tcPr>
            <w:tcW w:w="3395"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ind w:firstLine="135"/>
              <w:jc w:val="both"/>
              <w:rPr>
                <w:rFonts w:ascii="Times New Roman" w:hAnsi="Times New Roman" w:cs="Times New Roman"/>
                <w:sz w:val="24"/>
                <w:szCs w:val="24"/>
              </w:rPr>
            </w:pPr>
            <w:r w:rsidRPr="00E71DA9">
              <w:rPr>
                <w:rFonts w:ascii="Times New Roman" w:hAnsi="Times New Roman" w:cs="Times New Roman"/>
                <w:sz w:val="24"/>
                <w:szCs w:val="24"/>
              </w:rPr>
              <w:t>Дефект позапечінкових</w:t>
            </w:r>
          </w:p>
          <w:p w:rsidR="00636A2E" w:rsidRPr="00E71DA9" w:rsidRDefault="00636A2E" w:rsidP="00636A2E">
            <w:pPr>
              <w:ind w:firstLine="135"/>
              <w:jc w:val="both"/>
              <w:rPr>
                <w:rFonts w:ascii="Times New Roman" w:hAnsi="Times New Roman" w:cs="Times New Roman"/>
                <w:sz w:val="24"/>
                <w:szCs w:val="24"/>
              </w:rPr>
            </w:pPr>
            <w:r w:rsidRPr="00E71DA9">
              <w:rPr>
                <w:rFonts w:ascii="Times New Roman" w:hAnsi="Times New Roman" w:cs="Times New Roman"/>
                <w:sz w:val="24"/>
                <w:szCs w:val="24"/>
              </w:rPr>
              <w:t>жовчних проток</w:t>
            </w:r>
          </w:p>
        </w:tc>
        <w:tc>
          <w:tcPr>
            <w:tcW w:w="4252"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Pr>
                <w:rFonts w:ascii="Times New Roman" w:hAnsi="Times New Roman" w:cs="Times New Roman"/>
                <w:sz w:val="24"/>
                <w:szCs w:val="24"/>
                <w:lang w:val="uk-UA"/>
              </w:rPr>
              <w:t>І</w:t>
            </w:r>
            <w:r w:rsidRPr="00E71DA9">
              <w:rPr>
                <w:rFonts w:ascii="Times New Roman" w:hAnsi="Times New Roman" w:cs="Times New Roman"/>
                <w:sz w:val="24"/>
                <w:szCs w:val="24"/>
              </w:rPr>
              <w:t>нтраопераційне пошкодження</w:t>
            </w:r>
          </w:p>
        </w:tc>
        <w:tc>
          <w:tcPr>
            <w:tcW w:w="1299"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9</w:t>
            </w:r>
          </w:p>
        </w:tc>
      </w:tr>
      <w:tr w:rsidR="00636A2E" w:rsidRPr="00B459CC" w:rsidTr="00636A2E">
        <w:trPr>
          <w:trHeight w:hRule="exact" w:val="441"/>
        </w:trPr>
        <w:tc>
          <w:tcPr>
            <w:tcW w:w="3395"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ind w:firstLine="135"/>
              <w:jc w:val="both"/>
              <w:rPr>
                <w:rFonts w:ascii="Times New Roman" w:hAnsi="Times New Roman" w:cs="Times New Roman"/>
                <w:sz w:val="24"/>
                <w:szCs w:val="24"/>
              </w:rPr>
            </w:pPr>
            <w:r w:rsidRPr="00E71DA9">
              <w:rPr>
                <w:rFonts w:ascii="Times New Roman" w:hAnsi="Times New Roman" w:cs="Times New Roman"/>
                <w:sz w:val="24"/>
                <w:szCs w:val="24"/>
              </w:rPr>
              <w:t>Загальна жовчна протока</w:t>
            </w:r>
          </w:p>
        </w:tc>
        <w:tc>
          <w:tcPr>
            <w:tcW w:w="4252"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Випадіння дренажу</w:t>
            </w:r>
          </w:p>
        </w:tc>
        <w:tc>
          <w:tcPr>
            <w:tcW w:w="1299"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4</w:t>
            </w:r>
          </w:p>
        </w:tc>
      </w:tr>
      <w:tr w:rsidR="00636A2E" w:rsidRPr="00B459CC" w:rsidTr="00636A2E">
        <w:trPr>
          <w:trHeight w:hRule="exact" w:val="433"/>
        </w:trPr>
        <w:tc>
          <w:tcPr>
            <w:tcW w:w="3395"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ind w:firstLine="135"/>
              <w:jc w:val="both"/>
              <w:rPr>
                <w:rFonts w:ascii="Times New Roman" w:hAnsi="Times New Roman" w:cs="Times New Roman"/>
                <w:sz w:val="24"/>
                <w:szCs w:val="24"/>
              </w:rPr>
            </w:pPr>
            <w:r w:rsidRPr="00E71DA9">
              <w:rPr>
                <w:rFonts w:ascii="Times New Roman" w:hAnsi="Times New Roman" w:cs="Times New Roman"/>
                <w:sz w:val="24"/>
                <w:szCs w:val="24"/>
              </w:rPr>
              <w:t>Біліодегістивний анастомоз</w:t>
            </w:r>
          </w:p>
        </w:tc>
        <w:tc>
          <w:tcPr>
            <w:tcW w:w="4252"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Неспроможність швів</w:t>
            </w:r>
          </w:p>
        </w:tc>
        <w:tc>
          <w:tcPr>
            <w:tcW w:w="1299"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9</w:t>
            </w:r>
          </w:p>
        </w:tc>
      </w:tr>
      <w:tr w:rsidR="00636A2E" w:rsidRPr="00B459CC" w:rsidTr="00636A2E">
        <w:trPr>
          <w:trHeight w:hRule="exact" w:val="411"/>
        </w:trPr>
        <w:tc>
          <w:tcPr>
            <w:tcW w:w="3395"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ind w:firstLine="135"/>
              <w:jc w:val="both"/>
              <w:rPr>
                <w:rFonts w:ascii="Times New Roman" w:hAnsi="Times New Roman" w:cs="Times New Roman"/>
                <w:sz w:val="24"/>
                <w:szCs w:val="24"/>
              </w:rPr>
            </w:pPr>
            <w:r w:rsidRPr="00E71DA9">
              <w:rPr>
                <w:rFonts w:ascii="Times New Roman" w:hAnsi="Times New Roman" w:cs="Times New Roman"/>
                <w:sz w:val="24"/>
                <w:szCs w:val="24"/>
              </w:rPr>
              <w:t>Джерело не</w:t>
            </w:r>
            <w:r>
              <w:rPr>
                <w:rFonts w:ascii="Times New Roman" w:hAnsi="Times New Roman" w:cs="Times New Roman"/>
                <w:sz w:val="24"/>
                <w:szCs w:val="24"/>
                <w:lang w:val="uk-UA"/>
              </w:rPr>
              <w:t xml:space="preserve"> </w:t>
            </w:r>
            <w:r w:rsidRPr="00E71DA9">
              <w:rPr>
                <w:rFonts w:ascii="Times New Roman" w:hAnsi="Times New Roman" w:cs="Times New Roman"/>
                <w:sz w:val="24"/>
                <w:szCs w:val="24"/>
              </w:rPr>
              <w:t>виявлено</w:t>
            </w:r>
          </w:p>
        </w:tc>
        <w:tc>
          <w:tcPr>
            <w:tcW w:w="4252"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w:t>
            </w:r>
          </w:p>
        </w:tc>
        <w:tc>
          <w:tcPr>
            <w:tcW w:w="1299"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11</w:t>
            </w:r>
          </w:p>
        </w:tc>
      </w:tr>
      <w:tr w:rsidR="00636A2E" w:rsidRPr="00B459CC" w:rsidTr="00636A2E">
        <w:trPr>
          <w:trHeight w:hRule="exact" w:val="577"/>
        </w:trPr>
        <w:tc>
          <w:tcPr>
            <w:tcW w:w="3395"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ind w:firstLine="135"/>
              <w:jc w:val="both"/>
              <w:rPr>
                <w:rFonts w:ascii="Times New Roman" w:hAnsi="Times New Roman" w:cs="Times New Roman"/>
                <w:sz w:val="24"/>
                <w:szCs w:val="24"/>
              </w:rPr>
            </w:pPr>
            <w:r w:rsidRPr="00E71DA9">
              <w:rPr>
                <w:rFonts w:ascii="Times New Roman" w:hAnsi="Times New Roman" w:cs="Times New Roman"/>
                <w:sz w:val="24"/>
                <w:szCs w:val="24"/>
              </w:rPr>
              <w:t>Остаточна порожнина кісти</w:t>
            </w:r>
          </w:p>
        </w:tc>
        <w:tc>
          <w:tcPr>
            <w:tcW w:w="4252"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Цистобіліарна нориця</w:t>
            </w:r>
          </w:p>
        </w:tc>
        <w:tc>
          <w:tcPr>
            <w:tcW w:w="1299" w:type="dxa"/>
            <w:tcBorders>
              <w:top w:val="single" w:sz="4" w:space="0" w:color="575757"/>
              <w:left w:val="single" w:sz="4" w:space="0" w:color="575757"/>
              <w:bottom w:val="single" w:sz="4" w:space="0" w:color="575757"/>
              <w:right w:val="single" w:sz="4" w:space="0" w:color="575757"/>
            </w:tcBorders>
            <w:vAlign w:val="center"/>
          </w:tcPr>
          <w:p w:rsidR="00636A2E" w:rsidRPr="00E71DA9" w:rsidRDefault="00636A2E" w:rsidP="00636A2E">
            <w:pPr>
              <w:jc w:val="center"/>
              <w:rPr>
                <w:rFonts w:ascii="Times New Roman" w:hAnsi="Times New Roman" w:cs="Times New Roman"/>
                <w:sz w:val="24"/>
                <w:szCs w:val="24"/>
              </w:rPr>
            </w:pPr>
            <w:r w:rsidRPr="00E71DA9">
              <w:rPr>
                <w:rFonts w:ascii="Times New Roman" w:hAnsi="Times New Roman" w:cs="Times New Roman"/>
                <w:sz w:val="24"/>
                <w:szCs w:val="24"/>
              </w:rPr>
              <w:t>9</w:t>
            </w:r>
          </w:p>
        </w:tc>
      </w:tr>
      <w:tr w:rsidR="00636A2E" w:rsidRPr="00B459CC" w:rsidTr="00636A2E">
        <w:trPr>
          <w:trHeight w:hRule="exact" w:val="331"/>
        </w:trPr>
        <w:tc>
          <w:tcPr>
            <w:tcW w:w="7647" w:type="dxa"/>
            <w:gridSpan w:val="2"/>
            <w:tcBorders>
              <w:top w:val="single" w:sz="4" w:space="0" w:color="575757"/>
              <w:left w:val="single" w:sz="4" w:space="0" w:color="575757"/>
              <w:bottom w:val="single" w:sz="4" w:space="0" w:color="575757"/>
              <w:right w:val="single" w:sz="4" w:space="0" w:color="575757"/>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Всього</w:t>
            </w:r>
          </w:p>
        </w:tc>
        <w:tc>
          <w:tcPr>
            <w:tcW w:w="1299" w:type="dxa"/>
            <w:tcBorders>
              <w:top w:val="single" w:sz="4" w:space="0" w:color="575757"/>
              <w:left w:val="single" w:sz="4" w:space="0" w:color="575757"/>
              <w:bottom w:val="single" w:sz="4" w:space="0" w:color="575757"/>
              <w:right w:val="single" w:sz="4" w:space="0" w:color="575757"/>
            </w:tcBorders>
            <w:vAlign w:val="center"/>
          </w:tcPr>
          <w:p w:rsidR="00636A2E" w:rsidRPr="00B55BDF" w:rsidRDefault="00636A2E" w:rsidP="00636A2E">
            <w:pPr>
              <w:pStyle w:val="TableParagraph"/>
              <w:jc w:val="center"/>
              <w:rPr>
                <w:rFonts w:ascii="Times New Roman" w:eastAsia="Times New Roman" w:hAnsi="Times New Roman" w:cs="Times New Roman"/>
                <w:sz w:val="24"/>
                <w:szCs w:val="24"/>
                <w:lang w:val="uk-UA"/>
              </w:rPr>
            </w:pPr>
            <w:r w:rsidRPr="00B55BDF">
              <w:rPr>
                <w:rFonts w:ascii="Times New Roman" w:hAnsi="Times New Roman" w:cs="Times New Roman"/>
                <w:sz w:val="24"/>
                <w:szCs w:val="24"/>
                <w:lang w:val="uk-UA"/>
              </w:rPr>
              <w:t>59</w:t>
            </w:r>
          </w:p>
        </w:tc>
      </w:tr>
    </w:tbl>
    <w:p w:rsidR="00636A2E" w:rsidRPr="00B459CC" w:rsidRDefault="00636A2E" w:rsidP="00636A2E">
      <w:pPr>
        <w:spacing w:after="0" w:line="360" w:lineRule="auto"/>
        <w:jc w:val="both"/>
        <w:rPr>
          <w:rFonts w:ascii="Times New Roman" w:eastAsia="Times New Roman" w:hAnsi="Times New Roman" w:cs="Times New Roman"/>
          <w:b/>
          <w:bCs/>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Ендовідеохірургічна</w:t>
      </w:r>
      <w:r w:rsidRPr="00B459CC">
        <w:rPr>
          <w:rFonts w:ascii="Times New Roman" w:hAnsi="Times New Roman" w:cs="Times New Roman"/>
          <w:sz w:val="28"/>
          <w:szCs w:val="28"/>
          <w:lang w:val="uk-UA"/>
        </w:rPr>
        <w:t xml:space="preserve"> діагностика виконувалася під загальним знеболенням. Першим етапом у всіх випадках була оглядова лапароскопія. </w:t>
      </w:r>
      <w:r>
        <w:rPr>
          <w:rFonts w:ascii="Times New Roman" w:hAnsi="Times New Roman" w:cs="Times New Roman"/>
          <w:sz w:val="28"/>
          <w:szCs w:val="28"/>
          <w:lang w:val="uk-UA"/>
        </w:rPr>
        <w:t>С</w:t>
      </w:r>
      <w:r w:rsidRPr="00B459CC">
        <w:rPr>
          <w:rFonts w:ascii="Times New Roman" w:hAnsi="Times New Roman" w:cs="Times New Roman"/>
          <w:sz w:val="28"/>
          <w:szCs w:val="28"/>
          <w:lang w:val="uk-UA"/>
        </w:rPr>
        <w:t>початку оглядали зону оперативних втручань (куксу печінки, а також на</w:t>
      </w:r>
      <w:r>
        <w:rPr>
          <w:rFonts w:ascii="Times New Roman" w:hAnsi="Times New Roman" w:cs="Times New Roman"/>
          <w:sz w:val="28"/>
          <w:szCs w:val="28"/>
          <w:lang w:val="uk-UA"/>
        </w:rPr>
        <w:t>д- та підпечінкові простори</w:t>
      </w:r>
      <w:r w:rsidRPr="00B459CC">
        <w:rPr>
          <w:rFonts w:ascii="Times New Roman" w:hAnsi="Times New Roman" w:cs="Times New Roman"/>
          <w:sz w:val="28"/>
          <w:szCs w:val="28"/>
          <w:lang w:val="uk-UA"/>
        </w:rPr>
        <w:t>, при цьому пацієнт переводився в положення Фовлера. Потім оглядали петлі тонко</w:t>
      </w:r>
      <w:r>
        <w:rPr>
          <w:rFonts w:ascii="Times New Roman" w:hAnsi="Times New Roman" w:cs="Times New Roman"/>
          <w:sz w:val="28"/>
          <w:szCs w:val="28"/>
          <w:lang w:val="uk-UA"/>
        </w:rPr>
        <w:t>ї кишки, бічні фланги праворуч та</w:t>
      </w:r>
      <w:r w:rsidRPr="00B459CC">
        <w:rPr>
          <w:rFonts w:ascii="Times New Roman" w:hAnsi="Times New Roman" w:cs="Times New Roman"/>
          <w:sz w:val="28"/>
          <w:szCs w:val="28"/>
          <w:lang w:val="uk-UA"/>
        </w:rPr>
        <w:t xml:space="preserve"> ліворуч, а також порожнину малого таза при перекладі хвор</w:t>
      </w:r>
      <w:r>
        <w:rPr>
          <w:rFonts w:ascii="Times New Roman" w:hAnsi="Times New Roman" w:cs="Times New Roman"/>
          <w:sz w:val="28"/>
          <w:szCs w:val="28"/>
          <w:lang w:val="uk-UA"/>
        </w:rPr>
        <w:t>ого в положення Тренделенбурга.</w:t>
      </w:r>
      <w:r>
        <w:rPr>
          <w:rFonts w:ascii="Times New Roman" w:hAnsi="Times New Roman" w:cs="Times New Roman"/>
          <w:sz w:val="28"/>
          <w:szCs w:val="28"/>
          <w:lang w:val="uk-UA"/>
        </w:rPr>
        <w:tab/>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проведення відеолапароскопії</w:t>
      </w:r>
      <w:r w:rsidRPr="00B459CC">
        <w:rPr>
          <w:rFonts w:ascii="Times New Roman" w:hAnsi="Times New Roman" w:cs="Times New Roman"/>
          <w:sz w:val="28"/>
          <w:szCs w:val="28"/>
          <w:lang w:val="uk-UA"/>
        </w:rPr>
        <w:t>, як правило, ді</w:t>
      </w:r>
      <w:r>
        <w:rPr>
          <w:rFonts w:ascii="Times New Roman" w:hAnsi="Times New Roman" w:cs="Times New Roman"/>
          <w:sz w:val="28"/>
          <w:szCs w:val="28"/>
          <w:lang w:val="uk-UA"/>
        </w:rPr>
        <w:t xml:space="preserve">агностували наявність витоку жовчі з жовчних проток в 13 спостереженнях. У 17 випадках </w:t>
      </w:r>
      <w:r>
        <w:rPr>
          <w:rFonts w:ascii="Times New Roman" w:hAnsi="Times New Roman" w:cs="Times New Roman"/>
          <w:sz w:val="28"/>
          <w:szCs w:val="28"/>
          <w:lang w:val="uk-UA"/>
        </w:rPr>
        <w:lastRenderedPageBreak/>
        <w:t>жовчовитікання відмічено з кукси печінки та</w:t>
      </w:r>
      <w:r w:rsidRPr="00B459CC">
        <w:rPr>
          <w:rFonts w:ascii="Times New Roman" w:hAnsi="Times New Roman" w:cs="Times New Roman"/>
          <w:sz w:val="28"/>
          <w:szCs w:val="28"/>
          <w:lang w:val="uk-UA"/>
        </w:rPr>
        <w:t xml:space="preserve"> залишкової </w:t>
      </w:r>
      <w:r>
        <w:rPr>
          <w:rFonts w:ascii="Times New Roman" w:hAnsi="Times New Roman" w:cs="Times New Roman"/>
          <w:sz w:val="28"/>
          <w:szCs w:val="28"/>
          <w:lang w:val="uk-UA"/>
        </w:rPr>
        <w:t>порожнини після ехінококкектомії з печінки (n=9</w:t>
      </w:r>
      <w:r w:rsidRPr="00B459CC">
        <w:rPr>
          <w:rFonts w:ascii="Times New Roman" w:hAnsi="Times New Roman" w:cs="Times New Roman"/>
          <w:sz w:val="28"/>
          <w:szCs w:val="28"/>
          <w:lang w:val="uk-UA"/>
        </w:rPr>
        <w:t>). При цьому жов</w:t>
      </w:r>
      <w:r>
        <w:rPr>
          <w:rFonts w:ascii="Times New Roman" w:hAnsi="Times New Roman" w:cs="Times New Roman"/>
          <w:sz w:val="28"/>
          <w:szCs w:val="28"/>
          <w:lang w:val="uk-UA"/>
        </w:rPr>
        <w:t>ч накопичувалася в підпечінковому просторі або в над- і підпечінковому</w:t>
      </w:r>
      <w:r w:rsidRPr="00B459CC">
        <w:rPr>
          <w:rFonts w:ascii="Times New Roman" w:hAnsi="Times New Roman" w:cs="Times New Roman"/>
          <w:sz w:val="28"/>
          <w:szCs w:val="28"/>
          <w:lang w:val="uk-UA"/>
        </w:rPr>
        <w:t xml:space="preserve"> просто</w:t>
      </w:r>
      <w:r>
        <w:rPr>
          <w:rFonts w:ascii="Times New Roman" w:hAnsi="Times New Roman" w:cs="Times New Roman"/>
          <w:sz w:val="28"/>
          <w:szCs w:val="28"/>
          <w:lang w:val="uk-UA"/>
        </w:rPr>
        <w:t>рі.</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 xml:space="preserve">Після </w:t>
      </w:r>
      <w:r>
        <w:rPr>
          <w:rFonts w:ascii="Times New Roman" w:hAnsi="Times New Roman" w:cs="Times New Roman"/>
          <w:sz w:val="28"/>
          <w:szCs w:val="28"/>
          <w:lang w:val="uk-UA"/>
        </w:rPr>
        <w:t>виконання оперативних втручань в гепатобіліарній зоні</w:t>
      </w:r>
      <w:r w:rsidRPr="00B459CC">
        <w:rPr>
          <w:rFonts w:ascii="Times New Roman" w:hAnsi="Times New Roman" w:cs="Times New Roman"/>
          <w:sz w:val="28"/>
          <w:szCs w:val="28"/>
          <w:lang w:val="uk-UA"/>
        </w:rPr>
        <w:t xml:space="preserve"> внаслідок порушення інервації великого дуоденального сосочка виникає дисфункція сфінктера Одді (ДСО), як</w:t>
      </w:r>
      <w:r>
        <w:rPr>
          <w:rFonts w:ascii="Times New Roman" w:hAnsi="Times New Roman" w:cs="Times New Roman"/>
          <w:sz w:val="28"/>
          <w:szCs w:val="28"/>
          <w:lang w:val="uk-UA"/>
        </w:rPr>
        <w:t>а</w:t>
      </w:r>
      <w:r w:rsidRPr="00B459CC">
        <w:rPr>
          <w:rFonts w:ascii="Times New Roman" w:hAnsi="Times New Roman" w:cs="Times New Roman"/>
          <w:sz w:val="28"/>
          <w:szCs w:val="28"/>
          <w:lang w:val="uk-UA"/>
        </w:rPr>
        <w:t xml:space="preserve"> в ранньому післяопераційному періоді проявля</w:t>
      </w:r>
      <w:r>
        <w:rPr>
          <w:rFonts w:ascii="Times New Roman" w:hAnsi="Times New Roman" w:cs="Times New Roman"/>
          <w:sz w:val="28"/>
          <w:szCs w:val="28"/>
          <w:lang w:val="uk-UA"/>
        </w:rPr>
        <w:t xml:space="preserve">ється за біліарним та панкреатичним </w:t>
      </w:r>
      <w:r w:rsidRPr="00B459CC">
        <w:rPr>
          <w:rFonts w:ascii="Times New Roman" w:hAnsi="Times New Roman" w:cs="Times New Roman"/>
          <w:sz w:val="28"/>
          <w:szCs w:val="28"/>
          <w:lang w:val="uk-UA"/>
        </w:rPr>
        <w:t>тип</w:t>
      </w:r>
      <w:r>
        <w:rPr>
          <w:rFonts w:ascii="Times New Roman" w:hAnsi="Times New Roman" w:cs="Times New Roman"/>
          <w:sz w:val="28"/>
          <w:szCs w:val="28"/>
          <w:lang w:val="uk-UA"/>
        </w:rPr>
        <w:t>ом</w:t>
      </w:r>
      <w:r w:rsidRPr="00B459CC">
        <w:rPr>
          <w:rFonts w:ascii="Times New Roman" w:hAnsi="Times New Roman" w:cs="Times New Roman"/>
          <w:sz w:val="28"/>
          <w:szCs w:val="28"/>
          <w:lang w:val="uk-UA"/>
        </w:rPr>
        <w:t xml:space="preserve">. Клінічним проявом є </w:t>
      </w:r>
      <w:r>
        <w:rPr>
          <w:rFonts w:ascii="Times New Roman" w:hAnsi="Times New Roman" w:cs="Times New Roman"/>
          <w:sz w:val="28"/>
          <w:szCs w:val="28"/>
          <w:lang w:val="uk-UA"/>
        </w:rPr>
        <w:t xml:space="preserve">жовчовитікання </w:t>
      </w:r>
      <w:r w:rsidRPr="00B459CC">
        <w:rPr>
          <w:rFonts w:ascii="Times New Roman" w:hAnsi="Times New Roman" w:cs="Times New Roman"/>
          <w:sz w:val="28"/>
          <w:szCs w:val="28"/>
          <w:lang w:val="uk-UA"/>
        </w:rPr>
        <w:t>різного ст</w:t>
      </w:r>
      <w:r>
        <w:rPr>
          <w:rFonts w:ascii="Times New Roman" w:hAnsi="Times New Roman" w:cs="Times New Roman"/>
          <w:sz w:val="28"/>
          <w:szCs w:val="28"/>
          <w:lang w:val="uk-UA"/>
        </w:rPr>
        <w:t xml:space="preserve">упеня вираженості </w:t>
      </w:r>
      <w:r w:rsidRPr="00B459CC">
        <w:rPr>
          <w:rFonts w:ascii="Times New Roman" w:hAnsi="Times New Roman" w:cs="Times New Roman"/>
          <w:sz w:val="28"/>
          <w:szCs w:val="28"/>
          <w:lang w:val="uk-UA"/>
        </w:rPr>
        <w:t>через встановлені дренажі, а також підвище</w:t>
      </w:r>
      <w:r>
        <w:rPr>
          <w:rFonts w:ascii="Times New Roman" w:hAnsi="Times New Roman" w:cs="Times New Roman"/>
          <w:sz w:val="28"/>
          <w:szCs w:val="28"/>
          <w:lang w:val="uk-UA"/>
        </w:rPr>
        <w:t>ння рівня ферментів (АЛТ, АСТ) та больові відчуття.</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ДСО</w:t>
      </w:r>
      <w:r w:rsidRPr="00B459CC">
        <w:rPr>
          <w:rFonts w:ascii="Times New Roman" w:hAnsi="Times New Roman" w:cs="Times New Roman"/>
          <w:sz w:val="28"/>
          <w:szCs w:val="28"/>
          <w:lang w:val="uk-UA"/>
        </w:rPr>
        <w:t xml:space="preserve"> сприяє порушенню відтоку жовчі в дистальні відділи, що проявляється помірним розширенням, а в ряді випадків і значним розширенням загальної жовчної протоки, </w:t>
      </w:r>
      <w:r>
        <w:rPr>
          <w:rFonts w:ascii="Times New Roman" w:hAnsi="Times New Roman" w:cs="Times New Roman"/>
          <w:sz w:val="28"/>
          <w:szCs w:val="28"/>
          <w:lang w:val="uk-UA"/>
        </w:rPr>
        <w:t>що</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B459CC">
        <w:rPr>
          <w:rFonts w:ascii="Times New Roman" w:hAnsi="Times New Roman" w:cs="Times New Roman"/>
          <w:sz w:val="28"/>
          <w:szCs w:val="28"/>
          <w:lang w:val="uk-UA"/>
        </w:rPr>
        <w:t xml:space="preserve"> подальшому сприяє підвищенню тиску в просвіті жовчних пр</w:t>
      </w:r>
      <w:r>
        <w:rPr>
          <w:rFonts w:ascii="Times New Roman" w:hAnsi="Times New Roman" w:cs="Times New Roman"/>
          <w:sz w:val="28"/>
          <w:szCs w:val="28"/>
          <w:lang w:val="uk-UA"/>
        </w:rPr>
        <w:t>оток та виникненню жовчовитікання.</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Найбільш інфор</w:t>
      </w:r>
      <w:r>
        <w:rPr>
          <w:rFonts w:ascii="Times New Roman" w:hAnsi="Times New Roman" w:cs="Times New Roman"/>
          <w:sz w:val="28"/>
          <w:szCs w:val="28"/>
          <w:lang w:val="uk-UA"/>
        </w:rPr>
        <w:t>мативним методом діагностики ДСО як причини жовчовитікання</w:t>
      </w:r>
      <w:r w:rsidRPr="00B459CC">
        <w:rPr>
          <w:rFonts w:ascii="Times New Roman" w:hAnsi="Times New Roman" w:cs="Times New Roman"/>
          <w:sz w:val="28"/>
          <w:szCs w:val="28"/>
          <w:lang w:val="uk-UA"/>
        </w:rPr>
        <w:t xml:space="preserve"> є У</w:t>
      </w:r>
      <w:r>
        <w:rPr>
          <w:rFonts w:ascii="Times New Roman" w:hAnsi="Times New Roman" w:cs="Times New Roman"/>
          <w:sz w:val="28"/>
          <w:szCs w:val="28"/>
          <w:lang w:val="uk-UA"/>
        </w:rPr>
        <w:t xml:space="preserve">ЗД, яке дозволяє </w:t>
      </w:r>
      <w:r w:rsidRPr="00B459CC">
        <w:rPr>
          <w:rFonts w:ascii="Times New Roman" w:hAnsi="Times New Roman" w:cs="Times New Roman"/>
          <w:sz w:val="28"/>
          <w:szCs w:val="28"/>
          <w:lang w:val="uk-UA"/>
        </w:rPr>
        <w:t>в післяопераційному періоді</w:t>
      </w:r>
      <w:r>
        <w:rPr>
          <w:rFonts w:ascii="Times New Roman" w:hAnsi="Times New Roman" w:cs="Times New Roman"/>
          <w:sz w:val="28"/>
          <w:szCs w:val="28"/>
          <w:lang w:val="uk-UA"/>
        </w:rPr>
        <w:t xml:space="preserve"> виявити дилатації </w:t>
      </w:r>
      <w:r w:rsidRPr="00B459CC">
        <w:rPr>
          <w:rFonts w:ascii="Times New Roman" w:hAnsi="Times New Roman" w:cs="Times New Roman"/>
          <w:sz w:val="28"/>
          <w:szCs w:val="28"/>
          <w:lang w:val="uk-UA"/>
        </w:rPr>
        <w:t>загальної жовчної протоки</w:t>
      </w:r>
      <w:r>
        <w:rPr>
          <w:rFonts w:ascii="Times New Roman" w:hAnsi="Times New Roman" w:cs="Times New Roman"/>
          <w:sz w:val="28"/>
          <w:szCs w:val="28"/>
          <w:lang w:val="uk-UA"/>
        </w:rPr>
        <w:t xml:space="preserve"> різного </w:t>
      </w:r>
      <w:r w:rsidRPr="00B459CC">
        <w:rPr>
          <w:rFonts w:ascii="Times New Roman" w:hAnsi="Times New Roman" w:cs="Times New Roman"/>
          <w:sz w:val="28"/>
          <w:szCs w:val="28"/>
          <w:lang w:val="uk-UA"/>
        </w:rPr>
        <w:t>ступеня вираженості. Розширення загально</w:t>
      </w:r>
      <w:r>
        <w:rPr>
          <w:rFonts w:ascii="Times New Roman" w:hAnsi="Times New Roman" w:cs="Times New Roman"/>
          <w:sz w:val="28"/>
          <w:szCs w:val="28"/>
          <w:lang w:val="uk-UA"/>
        </w:rPr>
        <w:t>ї жовчної протоки більше 12 мм та</w:t>
      </w:r>
      <w:r w:rsidRPr="00B459CC">
        <w:rPr>
          <w:rFonts w:ascii="Times New Roman" w:hAnsi="Times New Roman" w:cs="Times New Roman"/>
          <w:sz w:val="28"/>
          <w:szCs w:val="28"/>
          <w:lang w:val="uk-UA"/>
        </w:rPr>
        <w:t xml:space="preserve"> головного панкреатичного </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5</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мм, вваж</w:t>
      </w:r>
      <w:r>
        <w:rPr>
          <w:rFonts w:ascii="Times New Roman" w:hAnsi="Times New Roman" w:cs="Times New Roman"/>
          <w:sz w:val="28"/>
          <w:szCs w:val="28"/>
          <w:lang w:val="uk-UA"/>
        </w:rPr>
        <w:t>али об'єктивним УЗ-критерієм ДСО</w:t>
      </w:r>
      <w:r w:rsidRPr="00B459CC">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Ендоскопічними озна</w:t>
      </w:r>
      <w:r>
        <w:rPr>
          <w:rFonts w:ascii="Times New Roman" w:hAnsi="Times New Roman" w:cs="Times New Roman"/>
          <w:sz w:val="28"/>
          <w:szCs w:val="28"/>
          <w:lang w:val="uk-UA"/>
        </w:rPr>
        <w:t>ками дисфункції сфінктера Одді були</w:t>
      </w:r>
      <w:r w:rsidRPr="00B459CC">
        <w:rPr>
          <w:rFonts w:ascii="Times New Roman" w:hAnsi="Times New Roman" w:cs="Times New Roman"/>
          <w:sz w:val="28"/>
          <w:szCs w:val="28"/>
          <w:lang w:val="uk-UA"/>
        </w:rPr>
        <w:t>: 1) добре обумовлена або напружена поздовжня складка (інтрамуральна частина загальної жовчної протоки), іноді з'являє</w:t>
      </w:r>
      <w:r>
        <w:rPr>
          <w:rFonts w:ascii="Times New Roman" w:hAnsi="Times New Roman" w:cs="Times New Roman"/>
          <w:sz w:val="28"/>
          <w:szCs w:val="28"/>
          <w:lang w:val="uk-UA"/>
        </w:rPr>
        <w:t>ться при розправленні</w:t>
      </w:r>
      <w:r w:rsidRPr="00B459CC">
        <w:rPr>
          <w:rFonts w:ascii="Times New Roman" w:hAnsi="Times New Roman" w:cs="Times New Roman"/>
          <w:sz w:val="28"/>
          <w:szCs w:val="28"/>
          <w:lang w:val="uk-UA"/>
        </w:rPr>
        <w:t xml:space="preserve"> дванадцятипалої кишки; 2</w:t>
      </w:r>
      <w:r>
        <w:rPr>
          <w:rFonts w:ascii="Times New Roman" w:hAnsi="Times New Roman" w:cs="Times New Roman"/>
          <w:sz w:val="28"/>
          <w:szCs w:val="28"/>
          <w:lang w:val="uk-UA"/>
        </w:rPr>
        <w:t>) відсутність запальних змін в В</w:t>
      </w:r>
      <w:r w:rsidRPr="00B459CC">
        <w:rPr>
          <w:rFonts w:ascii="Times New Roman" w:hAnsi="Times New Roman" w:cs="Times New Roman"/>
          <w:sz w:val="28"/>
          <w:szCs w:val="28"/>
          <w:lang w:val="uk-UA"/>
        </w:rPr>
        <w:t>ДС; 3) відсутні</w:t>
      </w:r>
      <w:r>
        <w:rPr>
          <w:rFonts w:ascii="Times New Roman" w:hAnsi="Times New Roman" w:cs="Times New Roman"/>
          <w:sz w:val="28"/>
          <w:szCs w:val="28"/>
          <w:lang w:val="uk-UA"/>
        </w:rPr>
        <w:t>сть рубцевої тканини в області В</w:t>
      </w:r>
      <w:r w:rsidRPr="00B459CC">
        <w:rPr>
          <w:rFonts w:ascii="Times New Roman" w:hAnsi="Times New Roman" w:cs="Times New Roman"/>
          <w:sz w:val="28"/>
          <w:szCs w:val="28"/>
          <w:lang w:val="uk-UA"/>
        </w:rPr>
        <w:t>С ДПК; 4) наявність жовч</w:t>
      </w:r>
      <w:r>
        <w:rPr>
          <w:rFonts w:ascii="Times New Roman" w:hAnsi="Times New Roman" w:cs="Times New Roman"/>
          <w:sz w:val="28"/>
          <w:szCs w:val="28"/>
          <w:lang w:val="uk-UA"/>
        </w:rPr>
        <w:t>і в ДПК і відсутність видимого та</w:t>
      </w:r>
      <w:r w:rsidRPr="00B459CC">
        <w:rPr>
          <w:rFonts w:ascii="Times New Roman" w:hAnsi="Times New Roman" w:cs="Times New Roman"/>
          <w:sz w:val="28"/>
          <w:szCs w:val="28"/>
          <w:lang w:val="uk-UA"/>
        </w:rPr>
        <w:t xml:space="preserve"> регулярного над</w:t>
      </w:r>
      <w:r>
        <w:rPr>
          <w:rFonts w:ascii="Times New Roman" w:hAnsi="Times New Roman" w:cs="Times New Roman"/>
          <w:sz w:val="28"/>
          <w:szCs w:val="28"/>
          <w:lang w:val="uk-UA"/>
        </w:rPr>
        <w:t>ходження її на перистальтичній</w:t>
      </w:r>
      <w:r w:rsidRPr="00B459CC">
        <w:rPr>
          <w:rFonts w:ascii="Times New Roman" w:hAnsi="Times New Roman" w:cs="Times New Roman"/>
          <w:sz w:val="28"/>
          <w:szCs w:val="28"/>
          <w:lang w:val="uk-UA"/>
        </w:rPr>
        <w:t xml:space="preserve"> хвилі; 5) відносно рідко</w:t>
      </w:r>
      <w:r>
        <w:rPr>
          <w:rFonts w:ascii="Times New Roman" w:hAnsi="Times New Roman" w:cs="Times New Roman"/>
          <w:sz w:val="28"/>
          <w:szCs w:val="28"/>
          <w:lang w:val="uk-UA"/>
        </w:rPr>
        <w:t xml:space="preserve"> – </w:t>
      </w:r>
      <w:r w:rsidRPr="00B459CC">
        <w:rPr>
          <w:rFonts w:ascii="Times New Roman" w:hAnsi="Times New Roman" w:cs="Times New Roman"/>
          <w:sz w:val="28"/>
          <w:szCs w:val="28"/>
          <w:lang w:val="uk-UA"/>
        </w:rPr>
        <w:t>санторін</w:t>
      </w:r>
      <w:r>
        <w:rPr>
          <w:rFonts w:ascii="Times New Roman" w:hAnsi="Times New Roman" w:cs="Times New Roman"/>
          <w:sz w:val="28"/>
          <w:szCs w:val="28"/>
          <w:lang w:val="uk-UA"/>
        </w:rPr>
        <w:t>оцеле; 6) можливість канюляціі В</w:t>
      </w:r>
      <w:r w:rsidRPr="00B459CC">
        <w:rPr>
          <w:rFonts w:ascii="Times New Roman" w:hAnsi="Times New Roman" w:cs="Times New Roman"/>
          <w:sz w:val="28"/>
          <w:szCs w:val="28"/>
          <w:lang w:val="uk-UA"/>
        </w:rPr>
        <w:t xml:space="preserve">С ДПК стандартним </w:t>
      </w:r>
      <w:r>
        <w:rPr>
          <w:rFonts w:ascii="Times New Roman" w:hAnsi="Times New Roman" w:cs="Times New Roman"/>
          <w:sz w:val="28"/>
          <w:szCs w:val="28"/>
          <w:lang w:val="uk-UA"/>
        </w:rPr>
        <w:t>катетером для ЕРПХГ та</w:t>
      </w:r>
      <w:r w:rsidRPr="00B459CC">
        <w:rPr>
          <w:rFonts w:ascii="Times New Roman" w:hAnsi="Times New Roman" w:cs="Times New Roman"/>
          <w:sz w:val="28"/>
          <w:szCs w:val="28"/>
          <w:lang w:val="uk-UA"/>
        </w:rPr>
        <w:t xml:space="preserve"> більш тривалий інтервал «пров</w:t>
      </w:r>
      <w:r>
        <w:rPr>
          <w:rFonts w:ascii="Times New Roman" w:hAnsi="Times New Roman" w:cs="Times New Roman"/>
          <w:sz w:val="28"/>
          <w:szCs w:val="28"/>
          <w:lang w:val="uk-UA"/>
        </w:rPr>
        <w:t>алу» катетера при просуванні в З</w:t>
      </w:r>
      <w:r w:rsidRPr="00B459CC">
        <w:rPr>
          <w:rFonts w:ascii="Times New Roman" w:hAnsi="Times New Roman" w:cs="Times New Roman"/>
          <w:sz w:val="28"/>
          <w:szCs w:val="28"/>
          <w:lang w:val="uk-UA"/>
        </w:rPr>
        <w:t xml:space="preserve">ЖП; 7) відносно рідко </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біль при в</w:t>
      </w:r>
      <w:r>
        <w:rPr>
          <w:rFonts w:ascii="Times New Roman" w:hAnsi="Times New Roman" w:cs="Times New Roman"/>
          <w:sz w:val="28"/>
          <w:szCs w:val="28"/>
          <w:lang w:val="uk-UA"/>
        </w:rPr>
        <w:t>веденні контрастної речовини в З</w:t>
      </w:r>
      <w:r w:rsidRPr="00B459CC">
        <w:rPr>
          <w:rFonts w:ascii="Times New Roman" w:hAnsi="Times New Roman" w:cs="Times New Roman"/>
          <w:sz w:val="28"/>
          <w:szCs w:val="28"/>
          <w:lang w:val="uk-UA"/>
        </w:rPr>
        <w:t>ЖП; 8) збереження не менше 50</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 контрастної речовин</w:t>
      </w:r>
      <w:r>
        <w:rPr>
          <w:rFonts w:ascii="Times New Roman" w:hAnsi="Times New Roman" w:cs="Times New Roman"/>
          <w:sz w:val="28"/>
          <w:szCs w:val="28"/>
          <w:lang w:val="uk-UA"/>
        </w:rPr>
        <w:t>и в З</w:t>
      </w:r>
      <w:r w:rsidRPr="00B459CC">
        <w:rPr>
          <w:rFonts w:ascii="Times New Roman" w:hAnsi="Times New Roman" w:cs="Times New Roman"/>
          <w:sz w:val="28"/>
          <w:szCs w:val="28"/>
          <w:lang w:val="uk-UA"/>
        </w:rPr>
        <w:t>ЖП через 10-15</w:t>
      </w:r>
      <w:r>
        <w:rPr>
          <w:rFonts w:ascii="Times New Roman" w:hAnsi="Times New Roman" w:cs="Times New Roman"/>
          <w:sz w:val="28"/>
          <w:szCs w:val="28"/>
          <w:lang w:val="uk-UA"/>
        </w:rPr>
        <w:t> </w:t>
      </w:r>
      <w:r w:rsidRPr="00B459CC">
        <w:rPr>
          <w:rFonts w:ascii="Times New Roman" w:hAnsi="Times New Roman" w:cs="Times New Roman"/>
          <w:sz w:val="28"/>
          <w:szCs w:val="28"/>
          <w:lang w:val="uk-UA"/>
        </w:rPr>
        <w:t>хв від моменту введення; 9) поява напруги поздовжньої складки при введенні контрастної реч</w:t>
      </w:r>
      <w:r>
        <w:rPr>
          <w:rFonts w:ascii="Times New Roman" w:hAnsi="Times New Roman" w:cs="Times New Roman"/>
          <w:sz w:val="28"/>
          <w:szCs w:val="28"/>
          <w:lang w:val="uk-UA"/>
        </w:rPr>
        <w:t>овини (при попередній нормальній</w:t>
      </w:r>
      <w:r w:rsidRPr="00B459CC">
        <w:rPr>
          <w:rFonts w:ascii="Times New Roman" w:hAnsi="Times New Roman" w:cs="Times New Roman"/>
          <w:sz w:val="28"/>
          <w:szCs w:val="28"/>
          <w:lang w:val="uk-UA"/>
        </w:rPr>
        <w:t xml:space="preserve"> картині); 10) </w:t>
      </w:r>
      <w:r w:rsidRPr="00B459CC">
        <w:rPr>
          <w:rFonts w:ascii="Times New Roman" w:hAnsi="Times New Roman" w:cs="Times New Roman"/>
          <w:sz w:val="28"/>
          <w:szCs w:val="28"/>
          <w:lang w:val="uk-UA"/>
        </w:rPr>
        <w:lastRenderedPageBreak/>
        <w:t>відсутність розширення або рівномірне р</w:t>
      </w:r>
      <w:r>
        <w:rPr>
          <w:rFonts w:ascii="Times New Roman" w:hAnsi="Times New Roman" w:cs="Times New Roman"/>
          <w:sz w:val="28"/>
          <w:szCs w:val="28"/>
          <w:lang w:val="uk-UA"/>
        </w:rPr>
        <w:t xml:space="preserve">озширення жовчовивідних шляхів (рис. 4.6). </w:t>
      </w:r>
    </w:p>
    <w:p w:rsidR="00636A2E" w:rsidRDefault="00636A2E" w:rsidP="00636A2E">
      <w:pPr>
        <w:spacing w:after="0" w:line="360" w:lineRule="auto"/>
        <w:jc w:val="center"/>
        <w:rPr>
          <w:rFonts w:ascii="Times New Roman" w:hAnsi="Times New Roman" w:cs="Times New Roman"/>
          <w:sz w:val="28"/>
          <w:szCs w:val="28"/>
          <w:lang w:val="uk-UA"/>
        </w:rPr>
      </w:pPr>
      <w:r w:rsidRPr="00B20DD1">
        <w:rPr>
          <w:rFonts w:ascii="Times New Roman" w:eastAsia="Times New Roman" w:hAnsi="Times New Roman" w:cs="Times New Roman"/>
          <w:noProof/>
          <w:sz w:val="20"/>
          <w:szCs w:val="20"/>
        </w:rPr>
        <w:drawing>
          <wp:inline distT="0" distB="0" distL="0" distR="0" wp14:anchorId="649693FD" wp14:editId="7FB8396E">
            <wp:extent cx="6104890" cy="1962150"/>
            <wp:effectExtent l="0" t="0" r="0" b="0"/>
            <wp:docPr id="2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jpeg"/>
                    <pic:cNvPicPr/>
                  </pic:nvPicPr>
                  <pic:blipFill rotWithShape="1">
                    <a:blip r:embed="rId26" cstate="print"/>
                    <a:srcRect l="-1" r="-1039" b="11184"/>
                    <a:stretch/>
                  </pic:blipFill>
                  <pic:spPr bwMode="auto">
                    <a:xfrm>
                      <a:off x="0" y="0"/>
                      <a:ext cx="6162033" cy="1980516"/>
                    </a:xfrm>
                    <a:prstGeom prst="rect">
                      <a:avLst/>
                    </a:prstGeom>
                    <a:ln>
                      <a:noFill/>
                    </a:ln>
                    <a:extLst>
                      <a:ext uri="{53640926-AAD7-44D8-BBD7-CCE9431645EC}">
                        <a14:shadowObscured xmlns:a14="http://schemas.microsoft.com/office/drawing/2010/main"/>
                      </a:ext>
                    </a:extLst>
                  </pic:spPr>
                </pic:pic>
              </a:graphicData>
            </a:graphic>
          </wp:inline>
        </w:drawing>
      </w:r>
    </w:p>
    <w:p w:rsidR="00636A2E" w:rsidRDefault="00636A2E" w:rsidP="00636A2E">
      <w:pPr>
        <w:spacing w:after="0" w:line="360" w:lineRule="auto"/>
        <w:ind w:left="708"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б</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w:t>
      </w:r>
    </w:p>
    <w:p w:rsidR="00636A2E"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4.6 </w:t>
      </w:r>
      <w:r w:rsidRPr="00AC0AE7">
        <w:rPr>
          <w:rFonts w:ascii="Times New Roman" w:hAnsi="Times New Roman" w:cs="Times New Roman"/>
          <w:b/>
          <w:sz w:val="28"/>
          <w:szCs w:val="28"/>
          <w:lang w:val="uk-UA"/>
        </w:rPr>
        <w:t>Хворий С. Ендоскопічне дослідження. Дисфункція сфінктера Одді. А - ендофото; Б - момент введення контрастної речовини; В - через 10 хвилин після введення контрастної речовини</w:t>
      </w:r>
      <w:r>
        <w:rPr>
          <w:rFonts w:ascii="Times New Roman" w:hAnsi="Times New Roman" w:cs="Times New Roman"/>
          <w:b/>
          <w:sz w:val="28"/>
          <w:szCs w:val="28"/>
          <w:lang w:val="uk-UA"/>
        </w:rPr>
        <w:t>.</w:t>
      </w:r>
    </w:p>
    <w:p w:rsidR="00636A2E" w:rsidRDefault="00636A2E" w:rsidP="00636A2E">
      <w:pPr>
        <w:spacing w:after="0" w:line="24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При проведенні ФГДС з ЕРПХГ в 58 спостереженнях після введення контрастної речовини в жовчні протоки виявляли поя</w:t>
      </w:r>
      <w:r>
        <w:rPr>
          <w:rFonts w:ascii="Times New Roman" w:hAnsi="Times New Roman" w:cs="Times New Roman"/>
          <w:sz w:val="28"/>
          <w:szCs w:val="28"/>
          <w:lang w:val="uk-UA"/>
        </w:rPr>
        <w:t>ва напруги поздовжньої складки та</w:t>
      </w:r>
      <w:r w:rsidRPr="00B459CC">
        <w:rPr>
          <w:rFonts w:ascii="Times New Roman" w:hAnsi="Times New Roman" w:cs="Times New Roman"/>
          <w:sz w:val="28"/>
          <w:szCs w:val="28"/>
          <w:lang w:val="uk-UA"/>
        </w:rPr>
        <w:t xml:space="preserve"> відсутність розширення (n=5) або рівномірного розширення (n=3</w:t>
      </w:r>
      <w:r>
        <w:rPr>
          <w:rFonts w:ascii="Times New Roman" w:hAnsi="Times New Roman" w:cs="Times New Roman"/>
          <w:sz w:val="28"/>
          <w:szCs w:val="28"/>
          <w:lang w:val="uk-UA"/>
        </w:rPr>
        <w:t>) жовчовивідних шляхів.</w:t>
      </w:r>
      <w:r>
        <w:rPr>
          <w:rFonts w:ascii="Times New Roman" w:hAnsi="Times New Roman" w:cs="Times New Roman"/>
          <w:sz w:val="28"/>
          <w:szCs w:val="28"/>
          <w:lang w:val="uk-UA"/>
        </w:rPr>
        <w:tab/>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На підставі результатів ФГДС та УЗД в подальшому для визначення</w:t>
      </w:r>
      <w:r>
        <w:rPr>
          <w:rFonts w:ascii="Times New Roman" w:hAnsi="Times New Roman" w:cs="Times New Roman"/>
          <w:sz w:val="28"/>
          <w:szCs w:val="28"/>
          <w:lang w:val="uk-UA"/>
        </w:rPr>
        <w:t xml:space="preserve"> та отримання інформації про причину ПЖ, рівень</w:t>
      </w:r>
      <w:r w:rsidRPr="00B459CC">
        <w:rPr>
          <w:rFonts w:ascii="Times New Roman" w:hAnsi="Times New Roman" w:cs="Times New Roman"/>
          <w:sz w:val="28"/>
          <w:szCs w:val="28"/>
          <w:lang w:val="uk-UA"/>
        </w:rPr>
        <w:t xml:space="preserve"> та калібр </w:t>
      </w:r>
      <w:r>
        <w:rPr>
          <w:rFonts w:ascii="Times New Roman" w:hAnsi="Times New Roman" w:cs="Times New Roman"/>
          <w:sz w:val="28"/>
          <w:szCs w:val="28"/>
          <w:lang w:val="uk-UA"/>
        </w:rPr>
        <w:t xml:space="preserve">залученої </w:t>
      </w:r>
      <w:r w:rsidRPr="00B459CC">
        <w:rPr>
          <w:rFonts w:ascii="Times New Roman" w:hAnsi="Times New Roman" w:cs="Times New Roman"/>
          <w:sz w:val="28"/>
          <w:szCs w:val="28"/>
          <w:lang w:val="uk-UA"/>
        </w:rPr>
        <w:t>жовчної протоки виконували ЕРПХГ 24 пацієнтам. У 8 спостереженнях діагностували наявність ПЖ</w:t>
      </w:r>
      <w:r>
        <w:rPr>
          <w:rFonts w:ascii="Times New Roman" w:hAnsi="Times New Roman" w:cs="Times New Roman"/>
          <w:sz w:val="28"/>
          <w:szCs w:val="28"/>
          <w:lang w:val="uk-UA"/>
        </w:rPr>
        <w:t>,</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обумовлене транзиторною біліарною</w:t>
      </w:r>
      <w:r w:rsidRPr="00B459CC">
        <w:rPr>
          <w:rFonts w:ascii="Times New Roman" w:hAnsi="Times New Roman" w:cs="Times New Roman"/>
          <w:sz w:val="28"/>
          <w:szCs w:val="28"/>
          <w:lang w:val="uk-UA"/>
        </w:rPr>
        <w:t xml:space="preserve"> гіпертензією внаслідок дисфункції сфінктера Одді, а в 4 спостереженнях будь-яких</w:t>
      </w:r>
      <w:r>
        <w:rPr>
          <w:rFonts w:ascii="Times New Roman" w:hAnsi="Times New Roman" w:cs="Times New Roman"/>
          <w:sz w:val="28"/>
          <w:szCs w:val="28"/>
          <w:lang w:val="uk-UA"/>
        </w:rPr>
        <w:t xml:space="preserve"> патологічних змін не виявляли.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Таким чином, проведене комплексне обстеження хворих з ПЖ показало, що в ряді випадків виявлення при</w:t>
      </w:r>
      <w:r>
        <w:rPr>
          <w:rFonts w:ascii="Times New Roman" w:hAnsi="Times New Roman" w:cs="Times New Roman"/>
          <w:sz w:val="28"/>
          <w:szCs w:val="28"/>
          <w:lang w:val="uk-UA"/>
        </w:rPr>
        <w:t xml:space="preserve">чин його виникнення вельми складне та </w:t>
      </w:r>
      <w:r w:rsidRPr="00B459CC">
        <w:rPr>
          <w:rFonts w:ascii="Times New Roman" w:hAnsi="Times New Roman" w:cs="Times New Roman"/>
          <w:sz w:val="28"/>
          <w:szCs w:val="28"/>
          <w:lang w:val="uk-UA"/>
        </w:rPr>
        <w:t>вимагає проведення всього комплексу обстеження жовчовивідної системи. На підставі цього в клініці розроблен</w:t>
      </w:r>
      <w:r>
        <w:rPr>
          <w:rFonts w:ascii="Times New Roman" w:hAnsi="Times New Roman" w:cs="Times New Roman"/>
          <w:sz w:val="28"/>
          <w:szCs w:val="28"/>
          <w:lang w:val="uk-UA"/>
        </w:rPr>
        <w:t>о</w:t>
      </w:r>
      <w:r w:rsidRPr="00B459CC">
        <w:rPr>
          <w:rFonts w:ascii="Times New Roman" w:hAnsi="Times New Roman" w:cs="Times New Roman"/>
          <w:sz w:val="28"/>
          <w:szCs w:val="28"/>
          <w:lang w:val="uk-UA"/>
        </w:rPr>
        <w:t xml:space="preserve"> алгоритм д</w:t>
      </w:r>
      <w:r>
        <w:rPr>
          <w:rFonts w:ascii="Times New Roman" w:hAnsi="Times New Roman" w:cs="Times New Roman"/>
          <w:sz w:val="28"/>
          <w:szCs w:val="28"/>
          <w:lang w:val="uk-UA"/>
        </w:rPr>
        <w:t xml:space="preserve">іагностики </w:t>
      </w:r>
      <w:r w:rsidRPr="00A25522">
        <w:rPr>
          <w:rFonts w:ascii="Times New Roman" w:hAnsi="Times New Roman" w:cs="Times New Roman"/>
          <w:sz w:val="28"/>
          <w:szCs w:val="28"/>
          <w:lang w:val="uk-UA"/>
        </w:rPr>
        <w:t>ПЖ</w:t>
      </w:r>
      <w:r>
        <w:rPr>
          <w:rFonts w:ascii="Times New Roman" w:hAnsi="Times New Roman" w:cs="Times New Roman"/>
          <w:sz w:val="28"/>
          <w:szCs w:val="28"/>
          <w:lang w:val="uk-UA"/>
        </w:rPr>
        <w:t xml:space="preserve"> (рис. 4.7).</w:t>
      </w:r>
    </w:p>
    <w:p w:rsidR="0037014D" w:rsidRDefault="0037014D" w:rsidP="00636A2E">
      <w:pPr>
        <w:spacing w:after="0" w:line="360" w:lineRule="auto"/>
        <w:ind w:firstLine="708"/>
        <w:jc w:val="both"/>
        <w:rPr>
          <w:rFonts w:ascii="Times New Roman" w:hAnsi="Times New Roman" w:cs="Times New Roman"/>
          <w:sz w:val="28"/>
          <w:szCs w:val="28"/>
          <w:lang w:val="uk-UA"/>
        </w:rPr>
      </w:pPr>
    </w:p>
    <w:p w:rsidR="0037014D" w:rsidRDefault="0037014D"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w:lastRenderedPageBreak/>
        <mc:AlternateContent>
          <mc:Choice Requires="wps">
            <w:drawing>
              <wp:anchor distT="0" distB="0" distL="114300" distR="114300" simplePos="0" relativeHeight="251661312" behindDoc="0" locked="0" layoutInCell="1" allowOverlap="1">
                <wp:simplePos x="0" y="0"/>
                <wp:positionH relativeFrom="column">
                  <wp:posOffset>1109980</wp:posOffset>
                </wp:positionH>
                <wp:positionV relativeFrom="paragraph">
                  <wp:posOffset>27305</wp:posOffset>
                </wp:positionV>
                <wp:extent cx="3931285" cy="488950"/>
                <wp:effectExtent l="5080" t="170180" r="168910" b="7620"/>
                <wp:wrapNone/>
                <wp:docPr id="143" name="Скругленный 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285" cy="488950"/>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552FF0" w:rsidRDefault="005C5384" w:rsidP="00636A2E">
                            <w:pPr>
                              <w:jc w:val="center"/>
                              <w:rPr>
                                <w:rFonts w:ascii="Times New Roman" w:hAnsi="Times New Roman" w:cs="Times New Roman"/>
                                <w:b/>
                                <w:sz w:val="24"/>
                                <w:szCs w:val="24"/>
                                <w:lang w:val="uk-UA"/>
                              </w:rPr>
                            </w:pPr>
                            <w:r w:rsidRPr="00552FF0">
                              <w:rPr>
                                <w:rFonts w:ascii="Times New Roman" w:hAnsi="Times New Roman" w:cs="Times New Roman"/>
                                <w:b/>
                                <w:sz w:val="24"/>
                                <w:szCs w:val="24"/>
                              </w:rPr>
                              <w:t>Кл</w:t>
                            </w:r>
                            <w:r w:rsidRPr="00552FF0">
                              <w:rPr>
                                <w:rFonts w:ascii="Times New Roman" w:hAnsi="Times New Roman" w:cs="Times New Roman"/>
                                <w:b/>
                                <w:sz w:val="24"/>
                                <w:szCs w:val="24"/>
                                <w:lang w:val="uk-UA"/>
                              </w:rPr>
                              <w:t xml:space="preserve">інічні </w:t>
                            </w:r>
                            <w:r>
                              <w:rPr>
                                <w:rFonts w:ascii="Times New Roman" w:hAnsi="Times New Roman" w:cs="Times New Roman"/>
                                <w:b/>
                                <w:sz w:val="24"/>
                                <w:szCs w:val="24"/>
                                <w:lang w:val="uk-UA"/>
                              </w:rPr>
                              <w:t>п</w:t>
                            </w:r>
                            <w:r w:rsidRPr="00552FF0">
                              <w:rPr>
                                <w:rFonts w:ascii="Times New Roman" w:hAnsi="Times New Roman" w:cs="Times New Roman"/>
                                <w:b/>
                                <w:sz w:val="24"/>
                                <w:szCs w:val="24"/>
                                <w:lang w:val="uk-UA"/>
                              </w:rPr>
                              <w:t xml:space="preserve">рояви </w:t>
                            </w:r>
                            <w:r>
                              <w:rPr>
                                <w:rFonts w:ascii="Times New Roman" w:hAnsi="Times New Roman" w:cs="Times New Roman"/>
                                <w:b/>
                                <w:sz w:val="24"/>
                                <w:szCs w:val="24"/>
                                <w:lang w:val="uk-UA"/>
                              </w:rPr>
                              <w:t>ж</w:t>
                            </w:r>
                            <w:r w:rsidRPr="00552FF0">
                              <w:rPr>
                                <w:rFonts w:ascii="Times New Roman" w:hAnsi="Times New Roman" w:cs="Times New Roman"/>
                                <w:b/>
                                <w:sz w:val="24"/>
                                <w:szCs w:val="24"/>
                                <w:lang w:val="uk-UA"/>
                              </w:rPr>
                              <w:t>овчо</w:t>
                            </w:r>
                            <w:r>
                              <w:rPr>
                                <w:rFonts w:ascii="Times New Roman" w:hAnsi="Times New Roman" w:cs="Times New Roman"/>
                                <w:b/>
                                <w:sz w:val="24"/>
                                <w:szCs w:val="24"/>
                                <w:lang w:val="uk-UA"/>
                              </w:rPr>
                              <w:t>витікання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3" o:spid="_x0000_s1026" style="position:absolute;left:0;text-align:left;margin-left:87.4pt;margin-top:2.15pt;width:309.55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" fillcolor="#ccecff">
                <v:fill opacity="30069f"/>
                <o:extrusion v:ext="view" color="#ccecff" on="t"/>
                <v:textbox>
                  <w:txbxContent>
                    <w:p w:rsidR="005C5384" w:rsidRPr="00552FF0" w:rsidRDefault="005C5384" w:rsidP="00636A2E">
                      <w:pPr>
                        <w:jc w:val="center"/>
                        <w:rPr>
                          <w:rFonts w:ascii="Times New Roman" w:hAnsi="Times New Roman" w:cs="Times New Roman"/>
                          <w:b/>
                          <w:sz w:val="24"/>
                          <w:szCs w:val="24"/>
                          <w:lang w:val="uk-UA"/>
                        </w:rPr>
                      </w:pPr>
                      <w:r w:rsidRPr="00552FF0">
                        <w:rPr>
                          <w:rFonts w:ascii="Times New Roman" w:hAnsi="Times New Roman" w:cs="Times New Roman"/>
                          <w:b/>
                          <w:sz w:val="24"/>
                          <w:szCs w:val="24"/>
                        </w:rPr>
                        <w:t>Кл</w:t>
                      </w:r>
                      <w:r w:rsidRPr="00552FF0">
                        <w:rPr>
                          <w:rFonts w:ascii="Times New Roman" w:hAnsi="Times New Roman" w:cs="Times New Roman"/>
                          <w:b/>
                          <w:sz w:val="24"/>
                          <w:szCs w:val="24"/>
                          <w:lang w:val="uk-UA"/>
                        </w:rPr>
                        <w:t xml:space="preserve">інічні </w:t>
                      </w:r>
                      <w:r>
                        <w:rPr>
                          <w:rFonts w:ascii="Times New Roman" w:hAnsi="Times New Roman" w:cs="Times New Roman"/>
                          <w:b/>
                          <w:sz w:val="24"/>
                          <w:szCs w:val="24"/>
                          <w:lang w:val="uk-UA"/>
                        </w:rPr>
                        <w:t>п</w:t>
                      </w:r>
                      <w:r w:rsidRPr="00552FF0">
                        <w:rPr>
                          <w:rFonts w:ascii="Times New Roman" w:hAnsi="Times New Roman" w:cs="Times New Roman"/>
                          <w:b/>
                          <w:sz w:val="24"/>
                          <w:szCs w:val="24"/>
                          <w:lang w:val="uk-UA"/>
                        </w:rPr>
                        <w:t xml:space="preserve">рояви </w:t>
                      </w:r>
                      <w:r>
                        <w:rPr>
                          <w:rFonts w:ascii="Times New Roman" w:hAnsi="Times New Roman" w:cs="Times New Roman"/>
                          <w:b/>
                          <w:sz w:val="24"/>
                          <w:szCs w:val="24"/>
                          <w:lang w:val="uk-UA"/>
                        </w:rPr>
                        <w:t>ж</w:t>
                      </w:r>
                      <w:r w:rsidRPr="00552FF0">
                        <w:rPr>
                          <w:rFonts w:ascii="Times New Roman" w:hAnsi="Times New Roman" w:cs="Times New Roman"/>
                          <w:b/>
                          <w:sz w:val="24"/>
                          <w:szCs w:val="24"/>
                          <w:lang w:val="uk-UA"/>
                        </w:rPr>
                        <w:t>овчо</w:t>
                      </w:r>
                      <w:r>
                        <w:rPr>
                          <w:rFonts w:ascii="Times New Roman" w:hAnsi="Times New Roman" w:cs="Times New Roman"/>
                          <w:b/>
                          <w:sz w:val="24"/>
                          <w:szCs w:val="24"/>
                          <w:lang w:val="uk-UA"/>
                        </w:rPr>
                        <w:t>витікання</w:t>
                      </w:r>
                    </w:p>
                  </w:txbxContent>
                </v:textbox>
              </v:roundrect>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simplePos x="0" y="0"/>
                <wp:positionH relativeFrom="column">
                  <wp:posOffset>4725035</wp:posOffset>
                </wp:positionH>
                <wp:positionV relativeFrom="paragraph">
                  <wp:posOffset>209550</wp:posOffset>
                </wp:positionV>
                <wp:extent cx="0" cy="234315"/>
                <wp:effectExtent l="86360" t="19050" r="85090" b="22860"/>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16BA4A" id="_x0000_t32" coordsize="21600,21600" o:spt="32" o:oned="t" path="m,l21600,21600e" filled="f">
                <v:path arrowok="t" fillok="f" o:connecttype="none"/>
                <o:lock v:ext="edit" shapetype="t"/>
              </v:shapetype>
              <v:shape id="Прямая со стрелкой 141" o:spid="_x0000_s1026" type="#_x0000_t32" style="position:absolute;margin-left:372.05pt;margin-top:16.5pt;width:0;height:18.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simplePos x="0" y="0"/>
                <wp:positionH relativeFrom="column">
                  <wp:posOffset>1386840</wp:posOffset>
                </wp:positionH>
                <wp:positionV relativeFrom="paragraph">
                  <wp:posOffset>209550</wp:posOffset>
                </wp:positionV>
                <wp:extent cx="0" cy="234315"/>
                <wp:effectExtent l="91440" t="19050" r="89535" b="2286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36349" id="Прямая со стрелкой 140" o:spid="_x0000_s1026" type="#_x0000_t32" style="position:absolute;margin-left:109.2pt;margin-top:16.5pt;width:0;height:18.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3004185</wp:posOffset>
                </wp:positionH>
                <wp:positionV relativeFrom="paragraph">
                  <wp:posOffset>209550</wp:posOffset>
                </wp:positionV>
                <wp:extent cx="635" cy="234315"/>
                <wp:effectExtent l="89535" t="19050" r="90805" b="22860"/>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31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2B6B1" id="Прямая со стрелкой 139" o:spid="_x0000_s1026" type="#_x0000_t32" style="position:absolute;margin-left:236.55pt;margin-top:16.5pt;width:.05pt;height:18.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" strokeweight="1.75pt">
                <v:stroke endarrow="block" endarrowwidth="wide" endarrowlength="long"/>
              </v:shape>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4165600</wp:posOffset>
                </wp:positionH>
                <wp:positionV relativeFrom="paragraph">
                  <wp:posOffset>262255</wp:posOffset>
                </wp:positionV>
                <wp:extent cx="1559560" cy="619125"/>
                <wp:effectExtent l="3175" t="167005" r="170815" b="4445"/>
                <wp:wrapNone/>
                <wp:docPr id="138" name="Скругленный 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9560" cy="619125"/>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E23A5C"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Механічна жовтяниця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8" o:spid="_x0000_s1027" style="position:absolute;left:0;text-align:left;margin-left:328pt;margin-top:20.65pt;width:122.8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" fillcolor="#ccecff">
                <v:fill opacity="30069f"/>
                <o:extrusion v:ext="view" color="#ccecff" on="t"/>
                <v:textbox>
                  <w:txbxContent>
                    <w:p w:rsidR="005C5384" w:rsidRPr="00E23A5C"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Механічна жовтяниця</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2098040</wp:posOffset>
                </wp:positionH>
                <wp:positionV relativeFrom="paragraph">
                  <wp:posOffset>294640</wp:posOffset>
                </wp:positionV>
                <wp:extent cx="1808480" cy="586740"/>
                <wp:effectExtent l="2540" t="170815" r="170180" b="4445"/>
                <wp:wrapNone/>
                <wp:docPr id="137" name="Скругленный 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8480" cy="586740"/>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E23A5C"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Темп жовчовитікання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7" o:spid="_x0000_s1028" style="position:absolute;left:0;text-align:left;margin-left:165.2pt;margin-top:23.2pt;width:142.4pt;height:4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" fillcolor="#ccecff">
                <v:fill opacity="30069f"/>
                <o:extrusion v:ext="view" color="#ccecff" on="t"/>
                <v:textbox>
                  <w:txbxContent>
                    <w:p w:rsidR="005C5384" w:rsidRPr="00E23A5C"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Темп жовчовитікання</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103505</wp:posOffset>
                </wp:positionH>
                <wp:positionV relativeFrom="paragraph">
                  <wp:posOffset>288290</wp:posOffset>
                </wp:positionV>
                <wp:extent cx="1704340" cy="680085"/>
                <wp:effectExtent l="8255" t="164465" r="163830" b="3175"/>
                <wp:wrapNone/>
                <wp:docPr id="136" name="Скругленный 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340" cy="680085"/>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552FF0" w:rsidRDefault="005C5384" w:rsidP="00636A2E">
                            <w:pPr>
                              <w:jc w:val="center"/>
                              <w:rPr>
                                <w:rFonts w:ascii="Times New Roman" w:hAnsi="Times New Roman" w:cs="Times New Roman"/>
                                <w:b/>
                                <w:sz w:val="24"/>
                                <w:szCs w:val="24"/>
                                <w:lang w:val="uk-UA"/>
                              </w:rPr>
                            </w:pPr>
                            <w:r w:rsidRPr="00552FF0">
                              <w:rPr>
                                <w:rFonts w:ascii="Times New Roman" w:hAnsi="Times New Roman" w:cs="Times New Roman"/>
                                <w:b/>
                                <w:sz w:val="24"/>
                                <w:szCs w:val="24"/>
                                <w:lang w:val="uk-UA"/>
                              </w:rPr>
                              <w:t>Клінічні прояви перитоніту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6" o:spid="_x0000_s1029" style="position:absolute;left:0;text-align:left;margin-left:8.15pt;margin-top:22.7pt;width:134.2pt;height:5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" fillcolor="#ccecff">
                <v:fill opacity="30069f"/>
                <o:extrusion v:ext="view" color="#ccecff" on="t"/>
                <v:textbox>
                  <w:txbxContent>
                    <w:p w:rsidR="005C5384" w:rsidRPr="00552FF0" w:rsidRDefault="005C5384" w:rsidP="00636A2E">
                      <w:pPr>
                        <w:jc w:val="center"/>
                        <w:rPr>
                          <w:rFonts w:ascii="Times New Roman" w:hAnsi="Times New Roman" w:cs="Times New Roman"/>
                          <w:b/>
                          <w:sz w:val="24"/>
                          <w:szCs w:val="24"/>
                          <w:lang w:val="uk-UA"/>
                        </w:rPr>
                      </w:pPr>
                      <w:r w:rsidRPr="00552FF0">
                        <w:rPr>
                          <w:rFonts w:ascii="Times New Roman" w:hAnsi="Times New Roman" w:cs="Times New Roman"/>
                          <w:b/>
                          <w:sz w:val="24"/>
                          <w:szCs w:val="24"/>
                          <w:lang w:val="uk-UA"/>
                        </w:rPr>
                        <w:t>Клінічні прояви перитоніту</w:t>
                      </w:r>
                    </w:p>
                  </w:txbxContent>
                </v:textbox>
              </v:roundrect>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simplePos x="0" y="0"/>
                <wp:positionH relativeFrom="column">
                  <wp:posOffset>5337175</wp:posOffset>
                </wp:positionH>
                <wp:positionV relativeFrom="paragraph">
                  <wp:posOffset>257175</wp:posOffset>
                </wp:positionV>
                <wp:extent cx="635" cy="2003425"/>
                <wp:effectExtent l="88900" t="19050" r="91440" b="2540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342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FB789" id="Прямая со стрелкой 135" o:spid="_x0000_s1026" type="#_x0000_t32" style="position:absolute;margin-left:420.25pt;margin-top:20.25pt;width:.05pt;height:15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4704715</wp:posOffset>
                </wp:positionH>
                <wp:positionV relativeFrom="paragraph">
                  <wp:posOffset>278765</wp:posOffset>
                </wp:positionV>
                <wp:extent cx="0" cy="1226820"/>
                <wp:effectExtent l="85090" t="12065" r="86360" b="2794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6820"/>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44A2C" id="Прямая со стрелкой 134" o:spid="_x0000_s1026" type="#_x0000_t32" style="position:absolute;margin-left:370.45pt;margin-top:21.95pt;width:0;height:9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3830955</wp:posOffset>
                </wp:positionH>
                <wp:positionV relativeFrom="paragraph">
                  <wp:posOffset>267970</wp:posOffset>
                </wp:positionV>
                <wp:extent cx="635" cy="170180"/>
                <wp:effectExtent l="87630" t="20320" r="92710" b="2857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180"/>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EF078" id="Прямая со стрелкой 133" o:spid="_x0000_s1026" type="#_x0000_t32" style="position:absolute;margin-left:301.65pt;margin-top:21.1pt;width:.05pt;height:1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3004185</wp:posOffset>
                </wp:positionH>
                <wp:positionV relativeFrom="paragraph">
                  <wp:posOffset>267970</wp:posOffset>
                </wp:positionV>
                <wp:extent cx="635" cy="170180"/>
                <wp:effectExtent l="89535" t="20320" r="90805" b="2857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180"/>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0ED1F4" id="Прямая со стрелкой 132" o:spid="_x0000_s1026" type="#_x0000_t32" style="position:absolute;margin-left:236.55pt;margin-top:21.1pt;width:.05pt;height:1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2238375</wp:posOffset>
                </wp:positionH>
                <wp:positionV relativeFrom="paragraph">
                  <wp:posOffset>267970</wp:posOffset>
                </wp:positionV>
                <wp:extent cx="635" cy="138430"/>
                <wp:effectExtent l="85725" t="20320" r="85090" b="222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8430"/>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37A75" id="Прямая со стрелкой 131" o:spid="_x0000_s1026" type="#_x0000_t32" style="position:absolute;margin-left:176.25pt;margin-top:21.1pt;width:.05pt;height:1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" strokeweight="1.75pt">
                <v:stroke endarrow="block" endarrowwidth="wide" endarrowlength="long"/>
              </v:shape>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600075</wp:posOffset>
                </wp:positionH>
                <wp:positionV relativeFrom="paragraph">
                  <wp:posOffset>48260</wp:posOffset>
                </wp:positionV>
                <wp:extent cx="0" cy="1905635"/>
                <wp:effectExtent l="85725" t="19685" r="85725" b="2730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63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6CD74" id="Прямая со стрелкой 130" o:spid="_x0000_s1026" type="#_x0000_t32" style="position:absolute;margin-left:47.25pt;margin-top:3.8pt;width:0;height:15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1290955</wp:posOffset>
                </wp:positionH>
                <wp:positionV relativeFrom="paragraph">
                  <wp:posOffset>255905</wp:posOffset>
                </wp:positionV>
                <wp:extent cx="958215" cy="601980"/>
                <wp:effectExtent l="5080" t="170180" r="170180" b="8890"/>
                <wp:wrapNone/>
                <wp:docPr id="129" name="Скругленный 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15" cy="601980"/>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A2075A" w:rsidRDefault="005C5384" w:rsidP="00636A2E">
                            <w:pPr>
                              <w:jc w:val="center"/>
                              <w:rPr>
                                <w:rFonts w:ascii="Times New Roman" w:hAnsi="Times New Roman" w:cs="Times New Roman"/>
                                <w:b/>
                                <w:sz w:val="24"/>
                                <w:szCs w:val="24"/>
                                <w:lang w:val="uk-UA"/>
                              </w:rPr>
                            </w:pPr>
                            <w:r w:rsidRPr="00A2075A">
                              <w:rPr>
                                <w:rFonts w:ascii="Times New Roman" w:hAnsi="Times New Roman" w:cs="Times New Roman"/>
                                <w:b/>
                                <w:sz w:val="24"/>
                                <w:szCs w:val="24"/>
                                <w:lang w:val="uk-UA"/>
                              </w:rPr>
                              <w:t>До 100,0 мл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9" o:spid="_x0000_s1030" style="position:absolute;left:0;text-align:left;margin-left:101.65pt;margin-top:20.15pt;width:75.45pt;height:4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" fillcolor="#ccecff">
                <v:fill opacity="30069f"/>
                <o:extrusion v:ext="view" color="#ccecff" on="t"/>
                <v:textbox>
                  <w:txbxContent>
                    <w:p w:rsidR="005C5384" w:rsidRPr="00A2075A" w:rsidRDefault="005C5384" w:rsidP="00636A2E">
                      <w:pPr>
                        <w:jc w:val="center"/>
                        <w:rPr>
                          <w:rFonts w:ascii="Times New Roman" w:hAnsi="Times New Roman" w:cs="Times New Roman"/>
                          <w:b/>
                          <w:sz w:val="24"/>
                          <w:szCs w:val="24"/>
                          <w:lang w:val="uk-UA"/>
                        </w:rPr>
                      </w:pPr>
                      <w:r w:rsidRPr="00A2075A">
                        <w:rPr>
                          <w:rFonts w:ascii="Times New Roman" w:hAnsi="Times New Roman" w:cs="Times New Roman"/>
                          <w:b/>
                          <w:sz w:val="24"/>
                          <w:szCs w:val="24"/>
                          <w:lang w:val="uk-UA"/>
                        </w:rPr>
                        <w:t>До 100,0 мл</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1198880</wp:posOffset>
                </wp:positionH>
                <wp:positionV relativeFrom="paragraph">
                  <wp:posOffset>48260</wp:posOffset>
                </wp:positionV>
                <wp:extent cx="0" cy="1150620"/>
                <wp:effectExtent l="84455" t="19685" r="86995" b="2984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0620"/>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D130C" id="Прямая со стрелкой 128" o:spid="_x0000_s1026" type="#_x0000_t32" style="position:absolute;margin-left:94.4pt;margin-top:3.8pt;width:0;height:9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2492375</wp:posOffset>
                </wp:positionH>
                <wp:positionV relativeFrom="paragraph">
                  <wp:posOffset>255905</wp:posOffset>
                </wp:positionV>
                <wp:extent cx="829310" cy="601980"/>
                <wp:effectExtent l="6350" t="170180" r="164465" b="8890"/>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601980"/>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A2075A" w:rsidRDefault="005C5384" w:rsidP="00636A2E">
                            <w:pPr>
                              <w:ind w:hanging="142"/>
                              <w:jc w:val="center"/>
                              <w:rPr>
                                <w:rFonts w:ascii="Times New Roman" w:hAnsi="Times New Roman" w:cs="Times New Roman"/>
                                <w:sz w:val="24"/>
                                <w:szCs w:val="24"/>
                                <w:lang w:val="uk-UA"/>
                              </w:rPr>
                            </w:pPr>
                            <w:r w:rsidRPr="00A2075A">
                              <w:rPr>
                                <w:rFonts w:ascii="Times New Roman" w:hAnsi="Times New Roman" w:cs="Times New Roman"/>
                                <w:b/>
                                <w:sz w:val="24"/>
                                <w:szCs w:val="24"/>
                                <w:lang w:val="uk-UA"/>
                              </w:rPr>
                              <w:t>200,0-500,0</w:t>
                            </w:r>
                            <w:r>
                              <w:rPr>
                                <w:rFonts w:ascii="Times New Roman" w:hAnsi="Times New Roman" w:cs="Times New Roman"/>
                                <w:sz w:val="24"/>
                                <w:szCs w:val="24"/>
                                <w:lang w:val="uk-UA"/>
                              </w:rPr>
                              <w:t xml:space="preserve"> </w:t>
                            </w:r>
                            <w:r w:rsidRPr="00A2075A">
                              <w:rPr>
                                <w:rFonts w:ascii="Times New Roman" w:hAnsi="Times New Roman" w:cs="Times New Roman"/>
                                <w:b/>
                                <w:sz w:val="24"/>
                                <w:szCs w:val="24"/>
                                <w:lang w:val="uk-UA"/>
                              </w:rPr>
                              <w:t>мл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1" o:spid="_x0000_s1031" style="position:absolute;left:0;text-align:left;margin-left:196.25pt;margin-top:20.15pt;width:65.3pt;height:4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" fillcolor="#ccecff">
                <v:fill opacity="30069f"/>
                <o:extrusion v:ext="view" color="#ccecff" on="t"/>
                <v:textbox>
                  <w:txbxContent>
                    <w:p w:rsidR="005C5384" w:rsidRPr="00A2075A" w:rsidRDefault="005C5384" w:rsidP="00636A2E">
                      <w:pPr>
                        <w:ind w:hanging="142"/>
                        <w:jc w:val="center"/>
                        <w:rPr>
                          <w:rFonts w:ascii="Times New Roman" w:hAnsi="Times New Roman" w:cs="Times New Roman"/>
                          <w:sz w:val="24"/>
                          <w:szCs w:val="24"/>
                          <w:lang w:val="uk-UA"/>
                        </w:rPr>
                      </w:pPr>
                      <w:r w:rsidRPr="00A2075A">
                        <w:rPr>
                          <w:rFonts w:ascii="Times New Roman" w:hAnsi="Times New Roman" w:cs="Times New Roman"/>
                          <w:b/>
                          <w:sz w:val="24"/>
                          <w:szCs w:val="24"/>
                          <w:lang w:val="uk-UA"/>
                        </w:rPr>
                        <w:t>200,0-500,0</w:t>
                      </w:r>
                      <w:r>
                        <w:rPr>
                          <w:rFonts w:ascii="Times New Roman" w:hAnsi="Times New Roman" w:cs="Times New Roman"/>
                          <w:sz w:val="24"/>
                          <w:szCs w:val="24"/>
                          <w:lang w:val="uk-UA"/>
                        </w:rPr>
                        <w:t xml:space="preserve"> </w:t>
                      </w:r>
                      <w:r w:rsidRPr="00A2075A">
                        <w:rPr>
                          <w:rFonts w:ascii="Times New Roman" w:hAnsi="Times New Roman" w:cs="Times New Roman"/>
                          <w:b/>
                          <w:sz w:val="24"/>
                          <w:szCs w:val="24"/>
                          <w:lang w:val="uk-UA"/>
                        </w:rPr>
                        <w:t>мл</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3497580</wp:posOffset>
                </wp:positionH>
                <wp:positionV relativeFrom="paragraph">
                  <wp:posOffset>270510</wp:posOffset>
                </wp:positionV>
                <wp:extent cx="982980" cy="619760"/>
                <wp:effectExtent l="1905" t="165735" r="167640" b="5080"/>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980" cy="619760"/>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E23A5C"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Більше 500,0 мл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0" o:spid="_x0000_s1032" style="position:absolute;left:0;text-align:left;margin-left:275.4pt;margin-top:21.3pt;width:77.4pt;height:4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" fillcolor="#ccecff">
                <v:fill opacity="30069f"/>
                <o:extrusion v:ext="view" color="#ccecff" on="t"/>
                <v:textbox>
                  <w:txbxContent>
                    <w:p w:rsidR="005C5384" w:rsidRPr="00E23A5C"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Більше 500,0 мл</w:t>
                      </w:r>
                    </w:p>
                  </w:txbxContent>
                </v:textbox>
              </v:roundrect>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1863090</wp:posOffset>
                </wp:positionH>
                <wp:positionV relativeFrom="paragraph">
                  <wp:posOffset>244475</wp:posOffset>
                </wp:positionV>
                <wp:extent cx="635" cy="351790"/>
                <wp:effectExtent l="91440" t="15875" r="88900" b="2286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1790"/>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2AA62" id="Прямая со стрелкой 29" o:spid="_x0000_s1026" type="#_x0000_t32" style="position:absolute;margin-left:146.7pt;margin-top:19.25pt;width:.05pt;height:2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2907030</wp:posOffset>
                </wp:positionH>
                <wp:positionV relativeFrom="paragraph">
                  <wp:posOffset>244475</wp:posOffset>
                </wp:positionV>
                <wp:extent cx="635" cy="340995"/>
                <wp:effectExtent l="87630" t="15875" r="92710" b="2413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099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B95E1" id="Прямая со стрелкой 28" o:spid="_x0000_s1026" type="#_x0000_t32" style="position:absolute;margin-left:228.9pt;margin-top:19.25pt;width:.05pt;height:26.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simplePos x="0" y="0"/>
                <wp:positionH relativeFrom="column">
                  <wp:posOffset>3841750</wp:posOffset>
                </wp:positionH>
                <wp:positionV relativeFrom="paragraph">
                  <wp:posOffset>276860</wp:posOffset>
                </wp:positionV>
                <wp:extent cx="635" cy="297815"/>
                <wp:effectExtent l="88900" t="19685" r="91440" b="2540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FAC7D" id="Прямая со стрелкой 27" o:spid="_x0000_s1026" type="#_x0000_t32" style="position:absolute;margin-left:302.5pt;margin-top:21.8pt;width:.05pt;height:2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" strokeweight="1.75pt">
                <v:stroke endarrow="block" endarrowwidth="wide" endarrowlength="long"/>
              </v:shape>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950595</wp:posOffset>
                </wp:positionH>
                <wp:positionV relativeFrom="paragraph">
                  <wp:posOffset>105410</wp:posOffset>
                </wp:positionV>
                <wp:extent cx="3891915" cy="447040"/>
                <wp:effectExtent l="7620" t="162560" r="167640" b="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1915" cy="447040"/>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DC6239"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Ультразвукове дослідження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 o:spid="_x0000_s1033" style="position:absolute;left:0;text-align:left;margin-left:74.85pt;margin-top:8.3pt;width:306.45pt;height:3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" fillcolor="#ccecff">
                <v:fill opacity="30069f"/>
                <o:extrusion v:ext="view" color="#ccecff" on="t"/>
                <v:textbox>
                  <w:txbxContent>
                    <w:p w:rsidR="005C5384" w:rsidRPr="00DC6239"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Ультразвукове дослідження</w:t>
                      </w:r>
                    </w:p>
                  </w:txbxContent>
                </v:textbox>
              </v:roundrect>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simplePos x="0" y="0"/>
                <wp:positionH relativeFrom="column">
                  <wp:posOffset>3906520</wp:posOffset>
                </wp:positionH>
                <wp:positionV relativeFrom="paragraph">
                  <wp:posOffset>245745</wp:posOffset>
                </wp:positionV>
                <wp:extent cx="635" cy="1187450"/>
                <wp:effectExtent l="86995" t="17145" r="93345" b="241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87450"/>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D3B8F" id="Прямая со стрелкой 25" o:spid="_x0000_s1026" type="#_x0000_t32" style="position:absolute;margin-left:307.6pt;margin-top:19.35pt;width:.05pt;height:9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simplePos x="0" y="0"/>
                <wp:positionH relativeFrom="column">
                  <wp:posOffset>4639945</wp:posOffset>
                </wp:positionH>
                <wp:positionV relativeFrom="paragraph">
                  <wp:posOffset>245745</wp:posOffset>
                </wp:positionV>
                <wp:extent cx="635" cy="163195"/>
                <wp:effectExtent l="86995" t="17145" r="93345" b="2921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319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598C0" id="Прямая со стрелкой 24" o:spid="_x0000_s1026" type="#_x0000_t32" style="position:absolute;margin-left:365.35pt;margin-top:19.35pt;width:.05pt;height:1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2907030</wp:posOffset>
                </wp:positionH>
                <wp:positionV relativeFrom="paragraph">
                  <wp:posOffset>213360</wp:posOffset>
                </wp:positionV>
                <wp:extent cx="0" cy="184785"/>
                <wp:effectExtent l="87630" t="13335" r="93345" b="2095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6DADB" id="Прямая со стрелкой 23" o:spid="_x0000_s1026" type="#_x0000_t32" style="position:absolute;margin-left:228.9pt;margin-top:16.8pt;width:0;height:1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" strokeweight="1.75pt">
                <v:stroke endarrow="block" endarrowwidth="wide" endarrowlength="long"/>
              </v:shape>
            </w:pict>
          </mc:Fallback>
        </mc:AlternateContent>
      </w:r>
    </w:p>
    <w:p w:rsidR="00636A2E" w:rsidRDefault="008B6060"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462538AE" wp14:editId="1CFC4162">
                <wp:simplePos x="0" y="0"/>
                <wp:positionH relativeFrom="column">
                  <wp:posOffset>4196715</wp:posOffset>
                </wp:positionH>
                <wp:positionV relativeFrom="paragraph">
                  <wp:posOffset>259080</wp:posOffset>
                </wp:positionV>
                <wp:extent cx="1600200" cy="618490"/>
                <wp:effectExtent l="38100" t="209550" r="209550" b="4826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18490"/>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DC6239"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Відеолапароскопія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2538AE" id="Скругленный прямоугольник 20" o:spid="_x0000_s1034" style="position:absolute;left:0;text-align:left;margin-left:330.45pt;margin-top:20.4pt;width:126pt;height:4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" fillcolor="#ccecff">
                <v:fill opacity="30069f"/>
                <o:extrusion v:ext="view" color="#ccecff" on="t"/>
                <v:textbox>
                  <w:txbxContent>
                    <w:p w:rsidR="005C5384" w:rsidRPr="00DC6239"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Відеолапароскопія</w:t>
                      </w:r>
                    </w:p>
                  </w:txbxContent>
                </v:textbox>
              </v:roundrect>
            </w:pict>
          </mc:Fallback>
        </mc:AlternateContent>
      </w:r>
      <w:r w:rsidR="00636A2E">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60B09ABA" wp14:editId="722CB466">
                <wp:simplePos x="0" y="0"/>
                <wp:positionH relativeFrom="column">
                  <wp:posOffset>192405</wp:posOffset>
                </wp:positionH>
                <wp:positionV relativeFrom="paragraph">
                  <wp:posOffset>274955</wp:posOffset>
                </wp:positionV>
                <wp:extent cx="1615440" cy="603885"/>
                <wp:effectExtent l="1905" t="170180" r="163830" b="6985"/>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603885"/>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F311D8"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Відеолапароскопія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B09ABA" id="Скругленный прямоугольник 22" o:spid="_x0000_s1035" style="position:absolute;left:0;text-align:left;margin-left:15.15pt;margin-top:21.65pt;width:127.2pt;height:4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" fillcolor="#ccecff">
                <v:fill opacity="30069f"/>
                <o:extrusion v:ext="view" color="#ccecff" on="t"/>
                <v:textbox>
                  <w:txbxContent>
                    <w:p w:rsidR="005C5384" w:rsidRPr="00F311D8"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Відеолапароскопія</w:t>
                      </w:r>
                    </w:p>
                  </w:txbxContent>
                </v:textbox>
              </v:roundrect>
            </w:pict>
          </mc:Fallback>
        </mc:AlternateContent>
      </w:r>
      <w:r w:rsidR="00636A2E">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2140585</wp:posOffset>
                </wp:positionH>
                <wp:positionV relativeFrom="paragraph">
                  <wp:posOffset>249555</wp:posOffset>
                </wp:positionV>
                <wp:extent cx="1506220" cy="629285"/>
                <wp:effectExtent l="6985" t="163830" r="163195" b="6985"/>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629285"/>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9C7860" w:rsidRDefault="005C5384" w:rsidP="00636A2E">
                            <w:pPr>
                              <w:jc w:val="center"/>
                              <w:rPr>
                                <w:rFonts w:ascii="Times New Roman" w:hAnsi="Times New Roman" w:cs="Times New Roman"/>
                                <w:b/>
                                <w:sz w:val="24"/>
                                <w:szCs w:val="24"/>
                                <w:lang w:val="uk-UA"/>
                              </w:rPr>
                            </w:pPr>
                            <w:r w:rsidRPr="009C7860">
                              <w:rPr>
                                <w:rFonts w:ascii="Times New Roman" w:hAnsi="Times New Roman" w:cs="Times New Roman"/>
                                <w:b/>
                                <w:sz w:val="24"/>
                                <w:szCs w:val="24"/>
                                <w:lang w:val="uk-UA"/>
                              </w:rPr>
                              <w:t>Біліарна гіпертензія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 o:spid="_x0000_s1036" style="position:absolute;left:0;text-align:left;margin-left:168.55pt;margin-top:19.65pt;width:118.6pt;height:4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" fillcolor="#ccecff">
                <v:fill opacity="30069f"/>
                <o:extrusion v:ext="view" color="#ccecff" on="t"/>
                <v:textbox>
                  <w:txbxContent>
                    <w:p w:rsidR="005C5384" w:rsidRPr="009C7860" w:rsidRDefault="005C5384" w:rsidP="00636A2E">
                      <w:pPr>
                        <w:jc w:val="center"/>
                        <w:rPr>
                          <w:rFonts w:ascii="Times New Roman" w:hAnsi="Times New Roman" w:cs="Times New Roman"/>
                          <w:b/>
                          <w:sz w:val="24"/>
                          <w:szCs w:val="24"/>
                          <w:lang w:val="uk-UA"/>
                        </w:rPr>
                      </w:pPr>
                      <w:r w:rsidRPr="009C7860">
                        <w:rPr>
                          <w:rFonts w:ascii="Times New Roman" w:hAnsi="Times New Roman" w:cs="Times New Roman"/>
                          <w:b/>
                          <w:sz w:val="24"/>
                          <w:szCs w:val="24"/>
                          <w:lang w:val="uk-UA"/>
                        </w:rPr>
                        <w:t>Біліарна гіпертензія</w:t>
                      </w:r>
                    </w:p>
                  </w:txbxContent>
                </v:textbox>
              </v:roundrect>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2907665</wp:posOffset>
                </wp:positionH>
                <wp:positionV relativeFrom="paragraph">
                  <wp:posOffset>572135</wp:posOffset>
                </wp:positionV>
                <wp:extent cx="0" cy="248285"/>
                <wp:effectExtent l="88265" t="19685" r="92710" b="2730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222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857C6" id="Прямая со стрелкой 18" o:spid="_x0000_s1026" type="#_x0000_t32" style="position:absolute;margin-left:228.95pt;margin-top:45.05pt;width:0;height:1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" strokeweight="1.75pt">
                <v:stroke endarrow="block" endarrowwidth="wide" endarrowlength="long"/>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1698625</wp:posOffset>
                </wp:positionH>
                <wp:positionV relativeFrom="paragraph">
                  <wp:posOffset>979170</wp:posOffset>
                </wp:positionV>
                <wp:extent cx="2471420" cy="447040"/>
                <wp:effectExtent l="3175" t="169545" r="163830" b="2540"/>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447040"/>
                        </a:xfrm>
                        <a:prstGeom prst="roundRect">
                          <a:avLst>
                            <a:gd name="adj" fmla="val 16667"/>
                          </a:avLst>
                        </a:prstGeom>
                        <a:solidFill>
                          <a:srgbClr val="CCECFF">
                            <a:alpha val="46001"/>
                          </a:srgbClr>
                        </a:solidFill>
                        <a:ln w="9525">
                          <a:round/>
                          <a:headEnd/>
                          <a:tailEnd/>
                        </a:ln>
                        <a:scene3d>
                          <a:camera prst="legacyObliqueTopRight"/>
                          <a:lightRig rig="legacyFlat3" dir="b"/>
                        </a:scene3d>
                        <a:sp3d extrusionH="430200" prstMaterial="legacyMatte">
                          <a:bevelT w="13500" h="13500" prst="angle"/>
                          <a:bevelB w="13500" h="13500" prst="angle"/>
                          <a:extrusionClr>
                            <a:srgbClr val="CCECFF"/>
                          </a:extrusionClr>
                          <a:contourClr>
                            <a:srgbClr val="CCECFF"/>
                          </a:contourClr>
                        </a:sp3d>
                      </wps:spPr>
                      <wps:txbx>
                        <w:txbxContent>
                          <w:p w:rsidR="005C5384" w:rsidRPr="00DC6239"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ЕРПХ, ЧЧСГ, МРПХГ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37" style="position:absolute;left:0;text-align:left;margin-left:133.75pt;margin-top:77.1pt;width:194.6pt;height:3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" fillcolor="#ccecff">
                <v:fill opacity="30069f"/>
                <o:extrusion v:ext="view" color="#ccecff" on="t"/>
                <v:textbox>
                  <w:txbxContent>
                    <w:p w:rsidR="005C5384" w:rsidRPr="00DC6239" w:rsidRDefault="005C5384" w:rsidP="00636A2E">
                      <w:pPr>
                        <w:jc w:val="center"/>
                        <w:rPr>
                          <w:rFonts w:ascii="Times New Roman" w:hAnsi="Times New Roman" w:cs="Times New Roman"/>
                          <w:b/>
                          <w:sz w:val="24"/>
                          <w:szCs w:val="24"/>
                          <w:lang w:val="uk-UA"/>
                        </w:rPr>
                      </w:pPr>
                      <w:r>
                        <w:rPr>
                          <w:rFonts w:ascii="Times New Roman" w:hAnsi="Times New Roman" w:cs="Times New Roman"/>
                          <w:b/>
                          <w:sz w:val="24"/>
                          <w:szCs w:val="24"/>
                          <w:lang w:val="uk-UA"/>
                        </w:rPr>
                        <w:t>ЕРПХ, ЧЧСГ, МРПХГ</w:t>
                      </w:r>
                    </w:p>
                  </w:txbxContent>
                </v:textbox>
              </v:roundrect>
            </w:pict>
          </mc:Fallback>
        </mc:AlternateContent>
      </w:r>
    </w:p>
    <w:p w:rsidR="00636A2E" w:rsidRPr="00B459CC" w:rsidRDefault="00636A2E" w:rsidP="00636A2E">
      <w:pPr>
        <w:spacing w:after="0" w:line="360" w:lineRule="auto"/>
        <w:jc w:val="center"/>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Pr="00AC0AE7"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4.7 </w:t>
      </w:r>
      <w:r w:rsidRPr="00AC0AE7">
        <w:rPr>
          <w:rFonts w:ascii="Times New Roman" w:hAnsi="Times New Roman" w:cs="Times New Roman"/>
          <w:b/>
          <w:sz w:val="28"/>
          <w:szCs w:val="28"/>
          <w:lang w:val="uk-UA"/>
        </w:rPr>
        <w:t>Алгоритм діагностики післяопераційних жовчо</w:t>
      </w:r>
      <w:r>
        <w:rPr>
          <w:rFonts w:ascii="Times New Roman" w:hAnsi="Times New Roman" w:cs="Times New Roman"/>
          <w:b/>
          <w:sz w:val="28"/>
          <w:szCs w:val="28"/>
          <w:lang w:val="uk-UA"/>
        </w:rPr>
        <w:t>витікань</w:t>
      </w:r>
      <w:r w:rsidRPr="00AC0AE7">
        <w:rPr>
          <w:rFonts w:ascii="Times New Roman" w:hAnsi="Times New Roman" w:cs="Times New Roman"/>
          <w:b/>
          <w:sz w:val="28"/>
          <w:szCs w:val="28"/>
          <w:lang w:val="uk-UA"/>
        </w:rPr>
        <w:t>.</w:t>
      </w:r>
    </w:p>
    <w:p w:rsidR="00636A2E" w:rsidRDefault="00636A2E" w:rsidP="00636A2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Алгоритм діагностики ПЖ в основному будується на вираженості к</w:t>
      </w:r>
      <w:r>
        <w:rPr>
          <w:rFonts w:ascii="Times New Roman" w:hAnsi="Times New Roman" w:cs="Times New Roman"/>
          <w:sz w:val="28"/>
          <w:szCs w:val="28"/>
          <w:lang w:val="uk-UA"/>
        </w:rPr>
        <w:t>лінічної симптоматики ускладнень та</w:t>
      </w:r>
      <w:r w:rsidRPr="00B459CC">
        <w:rPr>
          <w:rFonts w:ascii="Times New Roman" w:hAnsi="Times New Roman" w:cs="Times New Roman"/>
          <w:sz w:val="28"/>
          <w:szCs w:val="28"/>
          <w:lang w:val="uk-UA"/>
        </w:rPr>
        <w:t>, насамперед, залежить від п</w:t>
      </w:r>
      <w:r>
        <w:rPr>
          <w:rFonts w:ascii="Times New Roman" w:hAnsi="Times New Roman" w:cs="Times New Roman"/>
          <w:sz w:val="28"/>
          <w:szCs w:val="28"/>
          <w:lang w:val="uk-UA"/>
        </w:rPr>
        <w:t>еребігу та кількості жовчовитікання</w:t>
      </w:r>
      <w:r w:rsidRPr="00B459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Надалі обов’язковим </w:t>
      </w:r>
      <w:r w:rsidRPr="00B459CC">
        <w:rPr>
          <w:rFonts w:ascii="Times New Roman" w:hAnsi="Times New Roman" w:cs="Times New Roman"/>
          <w:sz w:val="28"/>
          <w:szCs w:val="28"/>
          <w:lang w:val="uk-UA"/>
        </w:rPr>
        <w:t>методом дослідження є термінове виконання УЗД з цілеспрямованим пошуком синдрому біліарної гіпертензії, оцінк</w:t>
      </w:r>
      <w:r>
        <w:rPr>
          <w:rFonts w:ascii="Times New Roman" w:hAnsi="Times New Roman" w:cs="Times New Roman"/>
          <w:sz w:val="28"/>
          <w:szCs w:val="28"/>
          <w:lang w:val="uk-UA"/>
        </w:rPr>
        <w:t>и локалізації та поширеності холерагії та жовчних затікі</w:t>
      </w:r>
      <w:r w:rsidRPr="00B459CC">
        <w:rPr>
          <w:rFonts w:ascii="Times New Roman" w:hAnsi="Times New Roman" w:cs="Times New Roman"/>
          <w:sz w:val="28"/>
          <w:szCs w:val="28"/>
          <w:lang w:val="uk-UA"/>
        </w:rPr>
        <w:t>в в черевній порожнині. Наявність ознак жовчного перитоніту та біліарної гіпертензії диктує необхідніст</w:t>
      </w:r>
      <w:r>
        <w:rPr>
          <w:rFonts w:ascii="Times New Roman" w:hAnsi="Times New Roman" w:cs="Times New Roman"/>
          <w:sz w:val="28"/>
          <w:szCs w:val="28"/>
          <w:lang w:val="uk-UA"/>
        </w:rPr>
        <w:t>ь проведення відеолапароскопії (релапаротомії) та</w:t>
      </w:r>
      <w:r w:rsidRPr="00B459CC">
        <w:rPr>
          <w:rFonts w:ascii="Times New Roman" w:hAnsi="Times New Roman" w:cs="Times New Roman"/>
          <w:sz w:val="28"/>
          <w:szCs w:val="28"/>
          <w:lang w:val="uk-UA"/>
        </w:rPr>
        <w:t xml:space="preserve"> ЕРПХГ, а при виявленні ознак біліа</w:t>
      </w:r>
      <w:r>
        <w:rPr>
          <w:rFonts w:ascii="Times New Roman" w:hAnsi="Times New Roman" w:cs="Times New Roman"/>
          <w:sz w:val="28"/>
          <w:szCs w:val="28"/>
          <w:lang w:val="uk-UA"/>
        </w:rPr>
        <w:t>рної гіпертензії, або жовчовитіканні, що триває більше 5 діб, також є необхідність</w:t>
      </w:r>
      <w:r w:rsidRPr="00B459CC">
        <w:rPr>
          <w:rFonts w:ascii="Times New Roman" w:hAnsi="Times New Roman" w:cs="Times New Roman"/>
          <w:sz w:val="28"/>
          <w:szCs w:val="28"/>
          <w:lang w:val="uk-UA"/>
        </w:rPr>
        <w:t xml:space="preserve"> проведення ЕРПХГ, </w:t>
      </w:r>
      <w:r>
        <w:rPr>
          <w:rFonts w:ascii="Times New Roman" w:hAnsi="Times New Roman" w:cs="Times New Roman"/>
          <w:sz w:val="28"/>
          <w:szCs w:val="28"/>
          <w:lang w:val="uk-UA"/>
        </w:rPr>
        <w:t xml:space="preserve">а </w:t>
      </w:r>
      <w:r w:rsidRPr="00B459CC">
        <w:rPr>
          <w:rFonts w:ascii="Times New Roman" w:hAnsi="Times New Roman" w:cs="Times New Roman"/>
          <w:sz w:val="28"/>
          <w:szCs w:val="28"/>
          <w:lang w:val="uk-UA"/>
        </w:rPr>
        <w:t xml:space="preserve">при її неможливості </w:t>
      </w:r>
      <w:r>
        <w:rPr>
          <w:rFonts w:ascii="Times New Roman" w:hAnsi="Times New Roman" w:cs="Times New Roman"/>
          <w:sz w:val="28"/>
          <w:szCs w:val="28"/>
          <w:lang w:val="uk-UA"/>
        </w:rPr>
        <w:t xml:space="preserve">– </w:t>
      </w:r>
      <w:r w:rsidRPr="00B459CC">
        <w:rPr>
          <w:rFonts w:ascii="Times New Roman" w:hAnsi="Times New Roman" w:cs="Times New Roman"/>
          <w:sz w:val="28"/>
          <w:szCs w:val="28"/>
          <w:lang w:val="uk-UA"/>
        </w:rPr>
        <w:t>МРПХГ, ЧЧХГ. Показання</w:t>
      </w:r>
      <w:r>
        <w:rPr>
          <w:rFonts w:ascii="Times New Roman" w:hAnsi="Times New Roman" w:cs="Times New Roman"/>
          <w:sz w:val="28"/>
          <w:szCs w:val="28"/>
          <w:lang w:val="uk-UA"/>
        </w:rPr>
        <w:t>м до виконання відеолапароскопії</w:t>
      </w:r>
      <w:r w:rsidRPr="00B459CC">
        <w:rPr>
          <w:rFonts w:ascii="Times New Roman" w:hAnsi="Times New Roman" w:cs="Times New Roman"/>
          <w:sz w:val="28"/>
          <w:szCs w:val="28"/>
          <w:lang w:val="uk-UA"/>
        </w:rPr>
        <w:t xml:space="preserve"> при ПЖ є також наявність жовчі в</w:t>
      </w:r>
      <w:r>
        <w:rPr>
          <w:rFonts w:ascii="Times New Roman" w:hAnsi="Times New Roman" w:cs="Times New Roman"/>
          <w:sz w:val="28"/>
          <w:szCs w:val="28"/>
          <w:lang w:val="uk-UA"/>
        </w:rPr>
        <w:t xml:space="preserve"> черевній порожнині, недренованих затіків.</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lastRenderedPageBreak/>
        <w:t>Таким чином, проведене комплексне дослідження при ПЖ показало, що найбільш високоінформативним методом ранн</w:t>
      </w:r>
      <w:r>
        <w:rPr>
          <w:rFonts w:ascii="Times New Roman" w:hAnsi="Times New Roman" w:cs="Times New Roman"/>
          <w:sz w:val="28"/>
          <w:szCs w:val="28"/>
          <w:lang w:val="uk-UA"/>
        </w:rPr>
        <w:t>ьої діагностики ПЖ, його джерела та</w:t>
      </w:r>
      <w:r w:rsidRPr="00B459CC">
        <w:rPr>
          <w:rFonts w:ascii="Times New Roman" w:hAnsi="Times New Roman" w:cs="Times New Roman"/>
          <w:sz w:val="28"/>
          <w:szCs w:val="28"/>
          <w:lang w:val="uk-UA"/>
        </w:rPr>
        <w:t xml:space="preserve"> причини є відео</w:t>
      </w:r>
      <w:r>
        <w:rPr>
          <w:rFonts w:ascii="Times New Roman" w:hAnsi="Times New Roman" w:cs="Times New Roman"/>
          <w:sz w:val="28"/>
          <w:szCs w:val="28"/>
          <w:lang w:val="uk-UA"/>
        </w:rPr>
        <w:t>лапароскопія, УЗД, а також МРПХ</w:t>
      </w:r>
      <w:r w:rsidRPr="00B459CC">
        <w:rPr>
          <w:rFonts w:ascii="Times New Roman" w:hAnsi="Times New Roman" w:cs="Times New Roman"/>
          <w:sz w:val="28"/>
          <w:szCs w:val="28"/>
          <w:lang w:val="uk-UA"/>
        </w:rPr>
        <w:t xml:space="preserve">Г. </w:t>
      </w:r>
      <w:r>
        <w:rPr>
          <w:rFonts w:ascii="Times New Roman" w:hAnsi="Times New Roman" w:cs="Times New Roman"/>
          <w:sz w:val="28"/>
          <w:szCs w:val="28"/>
          <w:lang w:val="uk-UA"/>
        </w:rPr>
        <w:t>Окреме місце відводиться діагностиці транзиторної біліарної гіпертензії, обумовленої дисфункцією сфінктера Одді та пострезекційною</w:t>
      </w:r>
      <w:r w:rsidRPr="00B459CC">
        <w:rPr>
          <w:rFonts w:ascii="Times New Roman" w:hAnsi="Times New Roman" w:cs="Times New Roman"/>
          <w:sz w:val="28"/>
          <w:szCs w:val="28"/>
          <w:lang w:val="uk-UA"/>
        </w:rPr>
        <w:t xml:space="preserve"> гіпертензією.</w:t>
      </w:r>
    </w:p>
    <w:p w:rsidR="00636A2E" w:rsidRPr="00B459CC" w:rsidRDefault="00636A2E" w:rsidP="00636A2E">
      <w:pPr>
        <w:spacing w:after="0" w:line="360" w:lineRule="auto"/>
        <w:ind w:firstLine="708"/>
        <w:jc w:val="both"/>
        <w:rPr>
          <w:rFonts w:ascii="Times New Roman" w:hAnsi="Times New Roman" w:cs="Times New Roman"/>
          <w:sz w:val="28"/>
          <w:szCs w:val="28"/>
          <w:lang w:val="uk-UA"/>
        </w:rPr>
      </w:pPr>
      <w:r w:rsidRPr="00B459CC">
        <w:rPr>
          <w:rFonts w:ascii="Times New Roman" w:hAnsi="Times New Roman" w:cs="Times New Roman"/>
          <w:sz w:val="28"/>
          <w:szCs w:val="28"/>
          <w:lang w:val="uk-UA"/>
        </w:rPr>
        <w:t>Для визначення предикторів розвитку біліарних ускладнень також провели однофакторний аналіз по 17 перед- і інтраопераційним факторам між групою хворих з біліарним</w:t>
      </w:r>
      <w:r>
        <w:rPr>
          <w:rFonts w:ascii="Times New Roman" w:hAnsi="Times New Roman" w:cs="Times New Roman"/>
          <w:sz w:val="28"/>
          <w:szCs w:val="28"/>
          <w:lang w:val="uk-UA"/>
        </w:rPr>
        <w:t>и ускладненнями та</w:t>
      </w:r>
      <w:r w:rsidRPr="00B459CC">
        <w:rPr>
          <w:rFonts w:ascii="Times New Roman" w:hAnsi="Times New Roman" w:cs="Times New Roman"/>
          <w:sz w:val="28"/>
          <w:szCs w:val="28"/>
          <w:lang w:val="uk-UA"/>
        </w:rPr>
        <w:t xml:space="preserve"> пацієнтами з</w:t>
      </w:r>
      <w:r>
        <w:rPr>
          <w:rFonts w:ascii="Times New Roman" w:hAnsi="Times New Roman" w:cs="Times New Roman"/>
          <w:sz w:val="28"/>
          <w:szCs w:val="28"/>
          <w:lang w:val="uk-UA"/>
        </w:rPr>
        <w:t>і сприятливим</w:t>
      </w:r>
      <w:r w:rsidRPr="00B459CC">
        <w:rPr>
          <w:rFonts w:ascii="Times New Roman" w:hAnsi="Times New Roman" w:cs="Times New Roman"/>
          <w:sz w:val="28"/>
          <w:szCs w:val="28"/>
          <w:lang w:val="uk-UA"/>
        </w:rPr>
        <w:t xml:space="preserve"> перебігом післяопераційного періоду. </w:t>
      </w:r>
      <w:r>
        <w:rPr>
          <w:rFonts w:ascii="Times New Roman" w:hAnsi="Times New Roman" w:cs="Times New Roman"/>
          <w:sz w:val="28"/>
          <w:szCs w:val="28"/>
          <w:lang w:val="uk-UA"/>
        </w:rPr>
        <w:t>Дані наведено в табл. 4.3</w:t>
      </w:r>
    </w:p>
    <w:p w:rsidR="00636A2E" w:rsidRDefault="00636A2E" w:rsidP="00636A2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4</w:t>
      </w:r>
      <w:r w:rsidRPr="00B459CC">
        <w:rPr>
          <w:rFonts w:ascii="Times New Roman" w:hAnsi="Times New Roman" w:cs="Times New Roman"/>
          <w:sz w:val="28"/>
          <w:szCs w:val="28"/>
          <w:lang w:val="uk-UA"/>
        </w:rPr>
        <w:t>.</w:t>
      </w:r>
      <w:r>
        <w:rPr>
          <w:rFonts w:ascii="Times New Roman" w:hAnsi="Times New Roman" w:cs="Times New Roman"/>
          <w:sz w:val="28"/>
          <w:szCs w:val="28"/>
          <w:lang w:val="uk-UA"/>
        </w:rPr>
        <w:t xml:space="preserve">3 </w:t>
      </w:r>
    </w:p>
    <w:p w:rsidR="00636A2E" w:rsidRPr="00AC0AE7" w:rsidRDefault="00636A2E" w:rsidP="00636A2E">
      <w:pPr>
        <w:spacing w:after="0" w:line="360" w:lineRule="auto"/>
        <w:jc w:val="center"/>
        <w:rPr>
          <w:rFonts w:ascii="Times New Roman" w:hAnsi="Times New Roman" w:cs="Times New Roman"/>
          <w:b/>
          <w:sz w:val="28"/>
          <w:szCs w:val="28"/>
          <w:lang w:val="uk-UA"/>
        </w:rPr>
      </w:pPr>
      <w:r w:rsidRPr="00AC0AE7">
        <w:rPr>
          <w:rFonts w:ascii="Times New Roman" w:hAnsi="Times New Roman" w:cs="Times New Roman"/>
          <w:b/>
          <w:sz w:val="28"/>
          <w:szCs w:val="28"/>
          <w:lang w:val="uk-UA"/>
        </w:rPr>
        <w:t>Результати аналізу факторів ризику розвитку біліарних ускладнень</w:t>
      </w:r>
    </w:p>
    <w:tbl>
      <w:tblPr>
        <w:tblW w:w="9356" w:type="dxa"/>
        <w:tblInd w:w="10" w:type="dxa"/>
        <w:tblLayout w:type="fixed"/>
        <w:tblCellMar>
          <w:left w:w="10" w:type="dxa"/>
          <w:right w:w="10" w:type="dxa"/>
        </w:tblCellMar>
        <w:tblLook w:val="04A0" w:firstRow="1" w:lastRow="0" w:firstColumn="1" w:lastColumn="0" w:noHBand="0" w:noVBand="1"/>
      </w:tblPr>
      <w:tblGrid>
        <w:gridCol w:w="4421"/>
        <w:gridCol w:w="1816"/>
        <w:gridCol w:w="1559"/>
        <w:gridCol w:w="1560"/>
      </w:tblGrid>
      <w:tr w:rsidR="00636A2E" w:rsidRPr="00C173A7" w:rsidTr="00636A2E">
        <w:trPr>
          <w:trHeight w:hRule="exact" w:val="329"/>
        </w:trPr>
        <w:tc>
          <w:tcPr>
            <w:tcW w:w="4421" w:type="dxa"/>
            <w:vMerge w:val="restart"/>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sz w:val="24"/>
                <w:szCs w:val="24"/>
                <w:lang w:val="uk-UA"/>
              </w:rPr>
            </w:pPr>
            <w:r w:rsidRPr="00636A2E">
              <w:rPr>
                <w:rStyle w:val="211pt"/>
                <w:rFonts w:eastAsia="Arial Unicode MS"/>
                <w:b w:val="0"/>
                <w:sz w:val="24"/>
                <w:szCs w:val="24"/>
                <w:lang w:val="uk-UA"/>
              </w:rPr>
              <w:t>Фактор</w:t>
            </w:r>
          </w:p>
        </w:tc>
        <w:tc>
          <w:tcPr>
            <w:tcW w:w="3375" w:type="dxa"/>
            <w:gridSpan w:val="2"/>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Style w:val="211pt"/>
                <w:rFonts w:eastAsia="Arial Unicode MS"/>
                <w:b w:val="0"/>
                <w:sz w:val="24"/>
                <w:szCs w:val="24"/>
                <w:lang w:val="uk-UA"/>
              </w:rPr>
            </w:pPr>
            <w:r w:rsidRPr="00636A2E">
              <w:rPr>
                <w:rStyle w:val="211pt"/>
                <w:rFonts w:eastAsia="Arial Unicode MS"/>
                <w:b w:val="0"/>
                <w:sz w:val="24"/>
                <w:szCs w:val="24"/>
                <w:lang w:val="uk-UA"/>
              </w:rPr>
              <w:t>Кількість спостережень</w:t>
            </w:r>
          </w:p>
          <w:p w:rsidR="00636A2E" w:rsidRPr="00636A2E" w:rsidRDefault="00636A2E" w:rsidP="00636A2E">
            <w:pPr>
              <w:spacing w:after="0" w:line="240" w:lineRule="auto"/>
              <w:jc w:val="center"/>
              <w:rPr>
                <w:rStyle w:val="211pt"/>
                <w:rFonts w:eastAsia="Arial Unicode MS"/>
                <w:b w:val="0"/>
                <w:sz w:val="24"/>
                <w:szCs w:val="24"/>
                <w:lang w:val="uk-UA"/>
              </w:rPr>
            </w:pPr>
          </w:p>
          <w:p w:rsidR="00636A2E" w:rsidRPr="00636A2E" w:rsidRDefault="00636A2E" w:rsidP="00636A2E">
            <w:pPr>
              <w:spacing w:after="0" w:line="240" w:lineRule="auto"/>
              <w:jc w:val="center"/>
              <w:rPr>
                <w:rFonts w:ascii="Times New Roman" w:hAnsi="Times New Roman" w:cs="Times New Roman"/>
                <w:sz w:val="24"/>
                <w:szCs w:val="24"/>
                <w:lang w:val="uk-UA"/>
              </w:rPr>
            </w:pPr>
          </w:p>
        </w:tc>
        <w:tc>
          <w:tcPr>
            <w:tcW w:w="1560" w:type="dxa"/>
            <w:vMerge w:val="restart"/>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Style w:val="211pt"/>
                <w:rFonts w:eastAsia="Arial Unicode MS"/>
                <w:b w:val="0"/>
                <w:sz w:val="24"/>
                <w:szCs w:val="24"/>
                <w:lang w:val="uk-UA"/>
              </w:rPr>
            </w:pPr>
          </w:p>
          <w:p w:rsidR="00636A2E" w:rsidRPr="00636A2E" w:rsidRDefault="00636A2E" w:rsidP="00636A2E">
            <w:pPr>
              <w:spacing w:after="0" w:line="240" w:lineRule="auto"/>
              <w:jc w:val="center"/>
              <w:rPr>
                <w:rStyle w:val="211pt"/>
                <w:rFonts w:eastAsia="Arial Unicode MS"/>
                <w:b w:val="0"/>
                <w:sz w:val="24"/>
                <w:szCs w:val="24"/>
                <w:lang w:val="uk-UA"/>
              </w:rPr>
            </w:pPr>
            <w:r w:rsidRPr="00636A2E">
              <w:rPr>
                <w:rStyle w:val="211pt"/>
                <w:rFonts w:eastAsia="Arial Unicode MS"/>
                <w:b w:val="0"/>
                <w:sz w:val="24"/>
                <w:szCs w:val="24"/>
                <w:lang w:val="uk-UA"/>
              </w:rPr>
              <w:t>р</w:t>
            </w:r>
          </w:p>
          <w:p w:rsidR="00636A2E" w:rsidRPr="00636A2E" w:rsidRDefault="00636A2E" w:rsidP="00636A2E">
            <w:pPr>
              <w:spacing w:after="0" w:line="240" w:lineRule="auto"/>
              <w:jc w:val="center"/>
              <w:rPr>
                <w:rFonts w:ascii="Times New Roman" w:hAnsi="Times New Roman" w:cs="Times New Roman"/>
                <w:sz w:val="24"/>
                <w:szCs w:val="24"/>
                <w:lang w:val="uk-UA"/>
              </w:rPr>
            </w:pPr>
          </w:p>
        </w:tc>
      </w:tr>
      <w:tr w:rsidR="00636A2E" w:rsidRPr="00C173A7" w:rsidTr="00636A2E">
        <w:trPr>
          <w:trHeight w:hRule="exact" w:val="845"/>
        </w:trPr>
        <w:tc>
          <w:tcPr>
            <w:tcW w:w="4421" w:type="dxa"/>
            <w:vMerge/>
            <w:tcBorders>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sz w:val="24"/>
                <w:szCs w:val="24"/>
                <w:lang w:val="uk-UA"/>
              </w:rPr>
            </w:pP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sz w:val="24"/>
                <w:szCs w:val="24"/>
                <w:lang w:val="uk-UA"/>
              </w:rPr>
            </w:pPr>
            <w:r w:rsidRPr="00636A2E">
              <w:rPr>
                <w:rStyle w:val="211pt"/>
                <w:rFonts w:eastAsia="Arial Unicode MS"/>
                <w:b w:val="0"/>
                <w:sz w:val="24"/>
                <w:szCs w:val="24"/>
                <w:lang w:val="uk-UA"/>
              </w:rPr>
              <w:t>З біліарними</w:t>
            </w:r>
          </w:p>
          <w:p w:rsidR="00636A2E" w:rsidRPr="00636A2E" w:rsidRDefault="00636A2E" w:rsidP="00636A2E">
            <w:pPr>
              <w:spacing w:after="0" w:line="240" w:lineRule="auto"/>
              <w:jc w:val="center"/>
              <w:rPr>
                <w:rFonts w:ascii="Times New Roman" w:hAnsi="Times New Roman" w:cs="Times New Roman"/>
                <w:sz w:val="24"/>
                <w:szCs w:val="24"/>
                <w:lang w:val="uk-UA"/>
              </w:rPr>
            </w:pPr>
            <w:r w:rsidRPr="00636A2E">
              <w:rPr>
                <w:rStyle w:val="211pt"/>
                <w:rFonts w:eastAsia="Arial Unicode MS"/>
                <w:b w:val="0"/>
                <w:sz w:val="24"/>
                <w:szCs w:val="24"/>
                <w:lang w:val="uk-UA"/>
              </w:rPr>
              <w:t>ускладненнями (</w:t>
            </w:r>
            <w:r w:rsidRPr="00636A2E">
              <w:rPr>
                <w:rStyle w:val="211pt"/>
                <w:rFonts w:eastAsia="Arial Unicode MS"/>
                <w:b w:val="0"/>
                <w:sz w:val="24"/>
                <w:szCs w:val="24"/>
                <w:lang w:val="en-US"/>
              </w:rPr>
              <w:t>n</w:t>
            </w:r>
            <w:r w:rsidRPr="00636A2E">
              <w:rPr>
                <w:rStyle w:val="211pt"/>
                <w:rFonts w:eastAsia="Arial Unicode MS"/>
                <w:b w:val="0"/>
                <w:sz w:val="24"/>
                <w:szCs w:val="24"/>
                <w:lang w:val="uk-UA"/>
              </w:rPr>
              <w:t>=48)</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Style w:val="211pt"/>
                <w:rFonts w:eastAsia="Arial Unicode MS"/>
                <w:b w:val="0"/>
                <w:sz w:val="24"/>
                <w:szCs w:val="24"/>
                <w:lang w:val="uk-UA"/>
              </w:rPr>
            </w:pPr>
            <w:r w:rsidRPr="00636A2E">
              <w:rPr>
                <w:rStyle w:val="211pt"/>
                <w:rFonts w:eastAsia="Arial Unicode MS"/>
                <w:b w:val="0"/>
                <w:sz w:val="24"/>
                <w:szCs w:val="24"/>
                <w:lang w:val="uk-UA"/>
              </w:rPr>
              <w:t>Без біліарних ускладнень</w:t>
            </w:r>
          </w:p>
          <w:p w:rsidR="00636A2E" w:rsidRPr="00636A2E" w:rsidRDefault="00636A2E" w:rsidP="00636A2E">
            <w:pPr>
              <w:spacing w:after="0" w:line="240" w:lineRule="auto"/>
              <w:jc w:val="center"/>
              <w:rPr>
                <w:rFonts w:ascii="Times New Roman" w:hAnsi="Times New Roman" w:cs="Times New Roman"/>
                <w:sz w:val="24"/>
                <w:szCs w:val="24"/>
                <w:lang w:val="uk-UA"/>
              </w:rPr>
            </w:pPr>
            <w:r w:rsidRPr="00636A2E">
              <w:rPr>
                <w:rStyle w:val="211pt"/>
                <w:rFonts w:eastAsia="Arial Unicode MS"/>
                <w:b w:val="0"/>
                <w:sz w:val="24"/>
                <w:szCs w:val="24"/>
                <w:lang w:val="uk-UA"/>
              </w:rPr>
              <w:t>n= 92)</w:t>
            </w:r>
          </w:p>
        </w:tc>
        <w:tc>
          <w:tcPr>
            <w:tcW w:w="1560" w:type="dxa"/>
            <w:vMerge/>
            <w:tcBorders>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sz w:val="24"/>
                <w:szCs w:val="24"/>
                <w:lang w:val="uk-UA"/>
              </w:rPr>
            </w:pPr>
          </w:p>
        </w:tc>
      </w:tr>
      <w:tr w:rsidR="00636A2E" w:rsidRPr="00C173A7" w:rsidTr="00636A2E">
        <w:trPr>
          <w:trHeight w:hRule="exact" w:val="291"/>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Чоловіча стать</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3</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53</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0,763</w:t>
            </w:r>
          </w:p>
        </w:tc>
      </w:tr>
      <w:tr w:rsidR="00636A2E" w:rsidRPr="00C173A7" w:rsidTr="00636A2E">
        <w:trPr>
          <w:trHeight w:hRule="exact" w:val="423"/>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Вік старше 65 років</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3</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38</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0,710</w:t>
            </w:r>
          </w:p>
        </w:tc>
      </w:tr>
      <w:tr w:rsidR="00636A2E" w:rsidRPr="00C173A7" w:rsidTr="00636A2E">
        <w:trPr>
          <w:trHeight w:hRule="exact" w:val="428"/>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Альвеококоз</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17</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0,909</w:t>
            </w:r>
          </w:p>
        </w:tc>
      </w:tr>
      <w:tr w:rsidR="00636A2E" w:rsidRPr="00C173A7" w:rsidTr="00636A2E">
        <w:trPr>
          <w:trHeight w:hRule="exact" w:val="431"/>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Злоякісні ураження</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7</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73</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0,143</w:t>
            </w:r>
          </w:p>
        </w:tc>
      </w:tr>
      <w:tr w:rsidR="00636A2E" w:rsidRPr="00C173A7" w:rsidTr="00636A2E">
        <w:trPr>
          <w:trHeight w:hRule="exact" w:val="271"/>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Цироз печінки</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13</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0,765</w:t>
            </w:r>
          </w:p>
        </w:tc>
      </w:tr>
      <w:tr w:rsidR="00636A2E" w:rsidRPr="00C173A7" w:rsidTr="00636A2E">
        <w:trPr>
          <w:trHeight w:hRule="exact" w:val="422"/>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Загальний білірубін &gt;21мкмоль/л</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8</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0,643</w:t>
            </w:r>
          </w:p>
        </w:tc>
      </w:tr>
      <w:tr w:rsidR="00636A2E" w:rsidRPr="00C173A7" w:rsidTr="00636A2E">
        <w:trPr>
          <w:trHeight w:hRule="exact" w:val="422"/>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Обширі правобічні резекції</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6</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42</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0,013</w:t>
            </w:r>
          </w:p>
        </w:tc>
      </w:tr>
      <w:tr w:rsidR="00636A2E" w:rsidRPr="00C173A7" w:rsidTr="00636A2E">
        <w:trPr>
          <w:trHeight w:hRule="exact" w:val="418"/>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Обширі лівобічні резекції</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26</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0,553</w:t>
            </w:r>
          </w:p>
        </w:tc>
      </w:tr>
      <w:tr w:rsidR="00636A2E" w:rsidRPr="00C173A7" w:rsidTr="00636A2E">
        <w:trPr>
          <w:trHeight w:hRule="exact" w:val="281"/>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Атипові резекції</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46</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0,219</w:t>
            </w:r>
          </w:p>
        </w:tc>
      </w:tr>
      <w:tr w:rsidR="00636A2E" w:rsidRPr="00C173A7" w:rsidTr="00636A2E">
        <w:trPr>
          <w:trHeight w:hRule="exact" w:val="422"/>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Резекції більше 3 сегментів</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6</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69</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0,335</w:t>
            </w:r>
          </w:p>
        </w:tc>
      </w:tr>
      <w:tr w:rsidR="00636A2E" w:rsidRPr="00C173A7" w:rsidTr="00636A2E">
        <w:trPr>
          <w:trHeight w:hRule="exact" w:val="418"/>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Крововтрата більше 1,0 л</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15</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0,323</w:t>
            </w:r>
          </w:p>
        </w:tc>
      </w:tr>
      <w:tr w:rsidR="00636A2E" w:rsidRPr="00C173A7" w:rsidTr="00636A2E">
        <w:trPr>
          <w:trHeight w:hRule="exact" w:val="422"/>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Застосування маневру Прингла</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3</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27</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0,243</w:t>
            </w:r>
          </w:p>
        </w:tc>
      </w:tr>
      <w:tr w:rsidR="00636A2E" w:rsidRPr="00C173A7" w:rsidTr="00636A2E">
        <w:trPr>
          <w:trHeight w:hRule="exact" w:val="406"/>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Застосування ультразвукового диссектора</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3</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62</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0,345</w:t>
            </w:r>
          </w:p>
        </w:tc>
      </w:tr>
      <w:tr w:rsidR="00636A2E" w:rsidRPr="00C173A7" w:rsidTr="00636A2E">
        <w:trPr>
          <w:trHeight w:hRule="exact" w:val="422"/>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Застосування гармонічного скальпеля</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1</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8</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0,254</w:t>
            </w:r>
          </w:p>
        </w:tc>
      </w:tr>
      <w:tr w:rsidR="00636A2E" w:rsidRPr="00C173A7" w:rsidTr="00636A2E">
        <w:trPr>
          <w:trHeight w:hRule="exact" w:val="290"/>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Застосування Тахокомба</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4</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61</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0,938</w:t>
            </w:r>
          </w:p>
        </w:tc>
      </w:tr>
      <w:tr w:rsidR="00636A2E" w:rsidRPr="00C173A7" w:rsidTr="00636A2E">
        <w:trPr>
          <w:trHeight w:hRule="exact" w:val="427"/>
        </w:trPr>
        <w:tc>
          <w:tcPr>
            <w:tcW w:w="4421"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Застосування Суржигелю</w:t>
            </w:r>
          </w:p>
        </w:tc>
        <w:tc>
          <w:tcPr>
            <w:tcW w:w="1816"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4</w:t>
            </w:r>
          </w:p>
        </w:tc>
        <w:tc>
          <w:tcPr>
            <w:tcW w:w="1559" w:type="dxa"/>
            <w:tcBorders>
              <w:top w:val="single" w:sz="4" w:space="0" w:color="auto"/>
              <w:lef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54</w:t>
            </w:r>
          </w:p>
        </w:tc>
        <w:tc>
          <w:tcPr>
            <w:tcW w:w="1560" w:type="dxa"/>
            <w:tcBorders>
              <w:top w:val="single" w:sz="4" w:space="0" w:color="auto"/>
              <w:left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0,071</w:t>
            </w:r>
          </w:p>
        </w:tc>
      </w:tr>
      <w:tr w:rsidR="00636A2E" w:rsidRPr="00C173A7" w:rsidTr="00636A2E">
        <w:trPr>
          <w:trHeight w:hRule="exact" w:val="402"/>
        </w:trPr>
        <w:tc>
          <w:tcPr>
            <w:tcW w:w="4421" w:type="dxa"/>
            <w:tcBorders>
              <w:top w:val="single" w:sz="4" w:space="0" w:color="auto"/>
              <w:left w:val="single" w:sz="4" w:space="0" w:color="auto"/>
              <w:bottom w:val="single" w:sz="4" w:space="0" w:color="auto"/>
            </w:tcBorders>
            <w:shd w:val="clear" w:color="auto" w:fill="FFFFFF"/>
            <w:vAlign w:val="center"/>
          </w:tcPr>
          <w:p w:rsidR="00636A2E" w:rsidRPr="00636A2E" w:rsidRDefault="00636A2E" w:rsidP="00636A2E">
            <w:pPr>
              <w:spacing w:after="0" w:line="240" w:lineRule="auto"/>
              <w:jc w:val="both"/>
              <w:rPr>
                <w:rFonts w:ascii="Times New Roman" w:hAnsi="Times New Roman" w:cs="Times New Roman"/>
                <w:b/>
                <w:sz w:val="24"/>
                <w:szCs w:val="24"/>
                <w:lang w:val="uk-UA"/>
              </w:rPr>
            </w:pPr>
            <w:r w:rsidRPr="00636A2E">
              <w:rPr>
                <w:rStyle w:val="211pt"/>
                <w:rFonts w:eastAsia="Arial Unicode MS"/>
                <w:b w:val="0"/>
                <w:sz w:val="24"/>
                <w:szCs w:val="24"/>
                <w:lang w:val="uk-UA"/>
              </w:rPr>
              <w:t>Наріжне дренування жовчних проток</w:t>
            </w:r>
          </w:p>
        </w:tc>
        <w:tc>
          <w:tcPr>
            <w:tcW w:w="1816" w:type="dxa"/>
            <w:tcBorders>
              <w:top w:val="single" w:sz="4" w:space="0" w:color="auto"/>
              <w:left w:val="single" w:sz="4" w:space="0" w:color="auto"/>
              <w:bottom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7</w:t>
            </w:r>
          </w:p>
        </w:tc>
        <w:tc>
          <w:tcPr>
            <w:tcW w:w="1559" w:type="dxa"/>
            <w:tcBorders>
              <w:top w:val="single" w:sz="4" w:space="0" w:color="auto"/>
              <w:left w:val="single" w:sz="4" w:space="0" w:color="auto"/>
              <w:bottom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28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36A2E" w:rsidRPr="00636A2E" w:rsidRDefault="00636A2E" w:rsidP="00636A2E">
            <w:pPr>
              <w:spacing w:after="0" w:line="240" w:lineRule="auto"/>
              <w:jc w:val="center"/>
              <w:rPr>
                <w:rFonts w:ascii="Times New Roman" w:hAnsi="Times New Roman" w:cs="Times New Roman"/>
                <w:b/>
                <w:sz w:val="24"/>
                <w:szCs w:val="24"/>
                <w:lang w:val="uk-UA"/>
              </w:rPr>
            </w:pPr>
            <w:r w:rsidRPr="00636A2E">
              <w:rPr>
                <w:rStyle w:val="211pt"/>
                <w:rFonts w:eastAsia="Arial Unicode MS"/>
                <w:b w:val="0"/>
                <w:sz w:val="24"/>
                <w:szCs w:val="24"/>
                <w:lang w:val="uk-UA"/>
              </w:rPr>
              <w:t>0,065</w:t>
            </w:r>
          </w:p>
        </w:tc>
      </w:tr>
    </w:tbl>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C173A7">
        <w:rPr>
          <w:rFonts w:ascii="Times New Roman" w:hAnsi="Times New Roman" w:cs="Times New Roman"/>
          <w:sz w:val="28"/>
          <w:szCs w:val="28"/>
          <w:lang w:val="uk-UA"/>
        </w:rPr>
        <w:t>За результатами дослідження</w:t>
      </w:r>
      <w:r>
        <w:rPr>
          <w:rFonts w:ascii="Times New Roman" w:hAnsi="Times New Roman" w:cs="Times New Roman"/>
          <w:sz w:val="28"/>
          <w:szCs w:val="28"/>
          <w:lang w:val="uk-UA"/>
        </w:rPr>
        <w:t xml:space="preserve"> виявлено лише один статистично </w:t>
      </w:r>
      <w:r w:rsidRPr="00C173A7">
        <w:rPr>
          <w:rFonts w:ascii="Times New Roman" w:hAnsi="Times New Roman" w:cs="Times New Roman"/>
          <w:sz w:val="28"/>
          <w:szCs w:val="28"/>
          <w:lang w:val="uk-UA"/>
        </w:rPr>
        <w:t>достовірний предиктор розвитку</w:t>
      </w:r>
      <w:r>
        <w:rPr>
          <w:rFonts w:ascii="Times New Roman" w:hAnsi="Times New Roman" w:cs="Times New Roman"/>
          <w:sz w:val="28"/>
          <w:szCs w:val="28"/>
          <w:lang w:val="uk-UA"/>
        </w:rPr>
        <w:t xml:space="preserve"> біліарних ускладнень – обширні </w:t>
      </w:r>
      <w:r w:rsidRPr="00C173A7">
        <w:rPr>
          <w:rFonts w:ascii="Times New Roman" w:hAnsi="Times New Roman" w:cs="Times New Roman"/>
          <w:sz w:val="28"/>
          <w:szCs w:val="28"/>
          <w:lang w:val="uk-UA"/>
        </w:rPr>
        <w:t>право</w:t>
      </w:r>
      <w:r>
        <w:rPr>
          <w:rFonts w:ascii="Times New Roman" w:hAnsi="Times New Roman" w:cs="Times New Roman"/>
          <w:sz w:val="28"/>
          <w:szCs w:val="28"/>
          <w:lang w:val="uk-UA"/>
        </w:rPr>
        <w:t>бічні</w:t>
      </w:r>
      <w:r w:rsidRPr="00C173A7">
        <w:rPr>
          <w:rFonts w:ascii="Times New Roman" w:hAnsi="Times New Roman" w:cs="Times New Roman"/>
          <w:sz w:val="28"/>
          <w:szCs w:val="28"/>
          <w:lang w:val="uk-UA"/>
        </w:rPr>
        <w:t xml:space="preserve"> </w:t>
      </w:r>
      <w:r w:rsidRPr="00C173A7">
        <w:rPr>
          <w:rFonts w:ascii="Times New Roman" w:hAnsi="Times New Roman" w:cs="Times New Roman"/>
          <w:sz w:val="28"/>
          <w:szCs w:val="28"/>
          <w:lang w:val="uk-UA"/>
        </w:rPr>
        <w:lastRenderedPageBreak/>
        <w:t>резекції печінки (-0,08, 95</w:t>
      </w:r>
      <w:r>
        <w:rPr>
          <w:rFonts w:ascii="Times New Roman" w:hAnsi="Times New Roman" w:cs="Times New Roman"/>
          <w:sz w:val="28"/>
          <w:szCs w:val="28"/>
          <w:lang w:val="uk-UA"/>
        </w:rPr>
        <w:t>,0 </w:t>
      </w:r>
      <w:r w:rsidRPr="00C173A7">
        <w:rPr>
          <w:rFonts w:ascii="Times New Roman" w:hAnsi="Times New Roman" w:cs="Times New Roman"/>
          <w:sz w:val="28"/>
          <w:szCs w:val="28"/>
          <w:lang w:val="uk-UA"/>
        </w:rPr>
        <w:t>% ДІ</w:t>
      </w:r>
      <w:r>
        <w:rPr>
          <w:rFonts w:ascii="Times New Roman" w:hAnsi="Times New Roman" w:cs="Times New Roman"/>
          <w:sz w:val="28"/>
          <w:szCs w:val="28"/>
          <w:lang w:val="uk-UA"/>
        </w:rPr>
        <w:t xml:space="preserve"> – 0,14-0,014). </w:t>
      </w:r>
      <w:r w:rsidRPr="00C173A7">
        <w:rPr>
          <w:rFonts w:ascii="Times New Roman" w:hAnsi="Times New Roman" w:cs="Times New Roman"/>
          <w:sz w:val="28"/>
          <w:szCs w:val="28"/>
          <w:lang w:val="uk-UA"/>
        </w:rPr>
        <w:t>Ні наявність цирозу печінки, ні обсяг інтраопераційної крововтрати, ні</w:t>
      </w:r>
      <w:r>
        <w:rPr>
          <w:rFonts w:ascii="Times New Roman" w:hAnsi="Times New Roman" w:cs="Times New Roman"/>
          <w:sz w:val="28"/>
          <w:szCs w:val="28"/>
          <w:lang w:val="uk-UA"/>
        </w:rPr>
        <w:t xml:space="preserve"> спосіб укриття кукси печінки та</w:t>
      </w:r>
      <w:r w:rsidRPr="00C173A7">
        <w:rPr>
          <w:rFonts w:ascii="Times New Roman" w:hAnsi="Times New Roman" w:cs="Times New Roman"/>
          <w:sz w:val="28"/>
          <w:szCs w:val="28"/>
          <w:lang w:val="uk-UA"/>
        </w:rPr>
        <w:t xml:space="preserve"> поділу паренхіми, ні зовнішнє</w:t>
      </w:r>
      <w:r>
        <w:rPr>
          <w:rFonts w:ascii="Times New Roman" w:hAnsi="Times New Roman" w:cs="Times New Roman"/>
          <w:sz w:val="28"/>
          <w:szCs w:val="28"/>
          <w:lang w:val="uk-UA"/>
        </w:rPr>
        <w:t xml:space="preserve"> </w:t>
      </w:r>
      <w:r w:rsidRPr="00C173A7">
        <w:rPr>
          <w:rFonts w:ascii="Times New Roman" w:hAnsi="Times New Roman" w:cs="Times New Roman"/>
          <w:sz w:val="28"/>
          <w:szCs w:val="28"/>
          <w:lang w:val="uk-UA"/>
        </w:rPr>
        <w:t xml:space="preserve">дренування жовчних проток </w:t>
      </w:r>
      <w:r>
        <w:rPr>
          <w:rFonts w:ascii="Times New Roman" w:hAnsi="Times New Roman" w:cs="Times New Roman"/>
          <w:sz w:val="28"/>
          <w:szCs w:val="28"/>
          <w:lang w:val="uk-UA"/>
        </w:rPr>
        <w:t xml:space="preserve">істотно не впливали на розвиток </w:t>
      </w:r>
      <w:r w:rsidRPr="00C173A7">
        <w:rPr>
          <w:rFonts w:ascii="Times New Roman" w:hAnsi="Times New Roman" w:cs="Times New Roman"/>
          <w:sz w:val="28"/>
          <w:szCs w:val="28"/>
          <w:lang w:val="uk-UA"/>
        </w:rPr>
        <w:t>біліарних ускладнень.</w:t>
      </w:r>
      <w:r>
        <w:rPr>
          <w:rFonts w:ascii="Times New Roman" w:hAnsi="Times New Roman" w:cs="Times New Roman"/>
          <w:sz w:val="28"/>
          <w:szCs w:val="28"/>
          <w:lang w:val="uk-UA"/>
        </w:rPr>
        <w:t xml:space="preserve"> </w:t>
      </w:r>
      <w:r w:rsidRPr="00C173A7">
        <w:rPr>
          <w:rFonts w:ascii="Times New Roman" w:hAnsi="Times New Roman" w:cs="Times New Roman"/>
          <w:sz w:val="28"/>
          <w:szCs w:val="28"/>
          <w:lang w:val="uk-UA"/>
        </w:rPr>
        <w:t xml:space="preserve">Для біліарних ускладнень виявлено </w:t>
      </w:r>
      <w:r>
        <w:rPr>
          <w:rFonts w:ascii="Times New Roman" w:hAnsi="Times New Roman" w:cs="Times New Roman"/>
          <w:sz w:val="28"/>
          <w:szCs w:val="28"/>
          <w:lang w:val="uk-UA"/>
        </w:rPr>
        <w:t xml:space="preserve">один незалежний фактор ризику – </w:t>
      </w:r>
      <w:r w:rsidRPr="00C173A7">
        <w:rPr>
          <w:rFonts w:ascii="Times New Roman" w:hAnsi="Times New Roman" w:cs="Times New Roman"/>
          <w:sz w:val="28"/>
          <w:szCs w:val="28"/>
          <w:lang w:val="uk-UA"/>
        </w:rPr>
        <w:t>право</w:t>
      </w:r>
      <w:r>
        <w:rPr>
          <w:rFonts w:ascii="Times New Roman" w:hAnsi="Times New Roman" w:cs="Times New Roman"/>
          <w:sz w:val="28"/>
          <w:szCs w:val="28"/>
          <w:lang w:val="uk-UA"/>
        </w:rPr>
        <w:t>бічні</w:t>
      </w:r>
      <w:r w:rsidRPr="00C173A7">
        <w:rPr>
          <w:rFonts w:ascii="Times New Roman" w:hAnsi="Times New Roman" w:cs="Times New Roman"/>
          <w:sz w:val="28"/>
          <w:szCs w:val="28"/>
          <w:lang w:val="uk-UA"/>
        </w:rPr>
        <w:t xml:space="preserve"> великі резекції п</w:t>
      </w:r>
      <w:r>
        <w:rPr>
          <w:rFonts w:ascii="Times New Roman" w:hAnsi="Times New Roman" w:cs="Times New Roman"/>
          <w:sz w:val="28"/>
          <w:szCs w:val="28"/>
          <w:lang w:val="uk-UA"/>
        </w:rPr>
        <w:t xml:space="preserve">ечінки, при яких слід проводити профілактику їх розвитку з урахуванням </w:t>
      </w:r>
      <w:r w:rsidRPr="00B55BDF">
        <w:rPr>
          <w:rFonts w:ascii="Times New Roman" w:eastAsia="Times-Roman" w:hAnsi="Times New Roman" w:cs="Times New Roman"/>
          <w:sz w:val="28"/>
          <w:szCs w:val="28"/>
          <w:lang w:val="uk-UA"/>
        </w:rPr>
        <w:t>ангіоархітектоніки гепатобіліарної системи</w:t>
      </w:r>
      <w:r>
        <w:rPr>
          <w:rFonts w:ascii="Times New Roman" w:eastAsia="Times-Roman" w:hAnsi="Times New Roman" w:cs="Times New Roman"/>
          <w:sz w:val="28"/>
          <w:szCs w:val="28"/>
          <w:lang w:val="uk-UA"/>
        </w:rPr>
        <w:t xml:space="preserve"> та варіантів</w:t>
      </w:r>
      <w:r w:rsidRPr="00B55BDF">
        <w:rPr>
          <w:rFonts w:ascii="Times New Roman" w:eastAsia="Times-Roman" w:hAnsi="Times New Roman" w:cs="Times New Roman"/>
          <w:sz w:val="28"/>
          <w:szCs w:val="28"/>
          <w:lang w:val="uk-UA"/>
        </w:rPr>
        <w:t xml:space="preserve"> будови жовчних шляхів печінки</w:t>
      </w:r>
      <w:r>
        <w:rPr>
          <w:rFonts w:ascii="Times New Roman" w:eastAsia="Times-Roman" w:hAnsi="Times New Roman" w:cs="Times New Roman"/>
          <w:sz w:val="28"/>
          <w:szCs w:val="28"/>
          <w:lang w:val="uk-UA"/>
        </w:rPr>
        <w:t>.</w:t>
      </w:r>
    </w:p>
    <w:p w:rsidR="00636A2E" w:rsidRPr="001D50F9" w:rsidRDefault="00636A2E">
      <w:pPr>
        <w:spacing w:after="160" w:line="259" w:lineRule="auto"/>
        <w:rPr>
          <w:lang w:val="uk-UA"/>
        </w:rPr>
      </w:pPr>
      <w:r w:rsidRPr="001D50F9">
        <w:rPr>
          <w:lang w:val="uk-UA"/>
        </w:rPr>
        <w:br w:type="page"/>
      </w:r>
    </w:p>
    <w:p w:rsidR="00636A2E" w:rsidRPr="001A4517" w:rsidRDefault="00636A2E" w:rsidP="00636A2E">
      <w:pPr>
        <w:autoSpaceDE w:val="0"/>
        <w:autoSpaceDN w:val="0"/>
        <w:adjustRightInd w:val="0"/>
        <w:spacing w:after="0" w:line="360" w:lineRule="auto"/>
        <w:jc w:val="center"/>
        <w:rPr>
          <w:rFonts w:ascii="Times New Roman" w:eastAsia="Times-Roman" w:hAnsi="Times New Roman" w:cs="Times New Roman"/>
          <w:b/>
          <w:sz w:val="28"/>
          <w:szCs w:val="28"/>
          <w:lang w:val="uk-UA"/>
        </w:rPr>
      </w:pPr>
      <w:r w:rsidRPr="001A4517">
        <w:rPr>
          <w:rFonts w:ascii="Times New Roman" w:eastAsia="Times-Roman" w:hAnsi="Times New Roman" w:cs="Times New Roman"/>
          <w:b/>
          <w:sz w:val="28"/>
          <w:szCs w:val="28"/>
          <w:lang w:val="uk-UA"/>
        </w:rPr>
        <w:lastRenderedPageBreak/>
        <w:t>РОЗДІЛ 5</w:t>
      </w:r>
    </w:p>
    <w:p w:rsidR="00636A2E" w:rsidRDefault="00636A2E" w:rsidP="00636A2E">
      <w:pPr>
        <w:autoSpaceDE w:val="0"/>
        <w:autoSpaceDN w:val="0"/>
        <w:adjustRightInd w:val="0"/>
        <w:spacing w:after="0" w:line="360" w:lineRule="auto"/>
        <w:jc w:val="center"/>
        <w:rPr>
          <w:rFonts w:ascii="Times New Roman" w:eastAsia="Times-Roman" w:hAnsi="Times New Roman" w:cs="Times New Roman"/>
          <w:b/>
          <w:caps/>
          <w:sz w:val="28"/>
          <w:szCs w:val="28"/>
          <w:lang w:val="uk-UA"/>
        </w:rPr>
      </w:pPr>
      <w:r w:rsidRPr="001A4517">
        <w:rPr>
          <w:rFonts w:ascii="Times New Roman" w:eastAsia="Times-Roman" w:hAnsi="Times New Roman" w:cs="Times New Roman"/>
          <w:b/>
          <w:caps/>
          <w:sz w:val="28"/>
          <w:szCs w:val="28"/>
          <w:lang w:val="uk-UA"/>
        </w:rPr>
        <w:t>Особливості планування об’єму</w:t>
      </w:r>
      <w:r w:rsidRPr="001A4517">
        <w:rPr>
          <w:rFonts w:ascii="Times New Roman" w:eastAsia="Times-Roman" w:hAnsi="Times New Roman" w:cs="Times New Roman"/>
          <w:sz w:val="28"/>
          <w:szCs w:val="28"/>
          <w:lang w:val="uk-UA"/>
        </w:rPr>
        <w:t xml:space="preserve"> </w:t>
      </w:r>
      <w:r w:rsidRPr="001A4517">
        <w:rPr>
          <w:rFonts w:ascii="Times New Roman" w:eastAsia="Times-Roman" w:hAnsi="Times New Roman" w:cs="Times New Roman"/>
          <w:b/>
          <w:caps/>
          <w:sz w:val="28"/>
          <w:szCs w:val="28"/>
          <w:lang w:val="uk-UA"/>
        </w:rPr>
        <w:t xml:space="preserve">резекції печінки </w:t>
      </w:r>
      <w:r>
        <w:rPr>
          <w:rFonts w:ascii="Times New Roman" w:eastAsia="Times-Roman" w:hAnsi="Times New Roman" w:cs="Times New Roman"/>
          <w:b/>
          <w:caps/>
          <w:sz w:val="28"/>
          <w:szCs w:val="28"/>
          <w:lang w:val="uk-UA"/>
        </w:rPr>
        <w:t xml:space="preserve">з урахуванням варіантів </w:t>
      </w:r>
      <w:r w:rsidRPr="00643284">
        <w:rPr>
          <w:rFonts w:ascii="Times New Roman" w:eastAsia="Times-Roman" w:hAnsi="Times New Roman" w:cs="Times New Roman"/>
          <w:b/>
          <w:caps/>
          <w:sz w:val="28"/>
          <w:szCs w:val="28"/>
          <w:lang w:val="uk-UA"/>
        </w:rPr>
        <w:t xml:space="preserve">архітектоніки </w:t>
      </w:r>
      <w:r w:rsidRPr="001A4517">
        <w:rPr>
          <w:rFonts w:ascii="Times New Roman" w:eastAsia="Times-Roman" w:hAnsi="Times New Roman" w:cs="Times New Roman"/>
          <w:b/>
          <w:caps/>
          <w:sz w:val="28"/>
          <w:szCs w:val="28"/>
          <w:lang w:val="uk-UA"/>
        </w:rPr>
        <w:t>ГЕПАТОБІЛІАРНОЇ СИСТЕМИ та профілактики біліарних ускладнень</w:t>
      </w:r>
    </w:p>
    <w:p w:rsidR="00636A2E" w:rsidRPr="001A4517" w:rsidRDefault="00636A2E" w:rsidP="00636A2E">
      <w:pPr>
        <w:autoSpaceDE w:val="0"/>
        <w:autoSpaceDN w:val="0"/>
        <w:adjustRightInd w:val="0"/>
        <w:spacing w:after="0" w:line="360" w:lineRule="auto"/>
        <w:rPr>
          <w:rFonts w:ascii="Times New Roman" w:eastAsia="Times-Roman" w:hAnsi="Times New Roman" w:cs="Times New Roman"/>
          <w:b/>
          <w:caps/>
          <w:sz w:val="28"/>
          <w:szCs w:val="28"/>
          <w:lang w:val="uk-UA"/>
        </w:rPr>
      </w:pP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t xml:space="preserve">Резекція фрагмента печінки </w:t>
      </w:r>
      <w:r>
        <w:rPr>
          <w:rFonts w:ascii="Times New Roman" w:eastAsia="Times-Roman" w:hAnsi="Times New Roman" w:cs="Times New Roman"/>
          <w:sz w:val="28"/>
          <w:szCs w:val="28"/>
          <w:lang w:val="uk-UA"/>
        </w:rPr>
        <w:t>проводиться</w:t>
      </w:r>
      <w:r w:rsidRPr="001A4517">
        <w:rPr>
          <w:rFonts w:ascii="Times New Roman" w:eastAsia="Times-Roman" w:hAnsi="Times New Roman" w:cs="Times New Roman"/>
          <w:sz w:val="28"/>
          <w:szCs w:val="28"/>
          <w:lang w:val="uk-UA"/>
        </w:rPr>
        <w:t xml:space="preserve"> в умовах збереження кровообігу печінки. Основна мета операції – </w:t>
      </w:r>
      <w:r>
        <w:rPr>
          <w:rFonts w:ascii="Times New Roman" w:eastAsia="Times-Roman" w:hAnsi="Times New Roman" w:cs="Times New Roman"/>
          <w:sz w:val="28"/>
          <w:szCs w:val="28"/>
          <w:lang w:val="uk-UA"/>
        </w:rPr>
        <w:t xml:space="preserve">радикальне видалення </w:t>
      </w:r>
      <w:r w:rsidRPr="001A4517">
        <w:rPr>
          <w:rFonts w:ascii="Times New Roman" w:eastAsia="Times-Roman" w:hAnsi="Times New Roman" w:cs="Times New Roman"/>
          <w:sz w:val="28"/>
          <w:szCs w:val="28"/>
          <w:lang w:val="uk-UA"/>
        </w:rPr>
        <w:t xml:space="preserve"> утворення та отримання життєздатного, достатнього за масою фрагмента печінки</w:t>
      </w:r>
      <w:r>
        <w:rPr>
          <w:rFonts w:ascii="Times New Roman" w:eastAsia="Times-Roman" w:hAnsi="Times New Roman" w:cs="Times New Roman"/>
          <w:sz w:val="28"/>
          <w:szCs w:val="28"/>
          <w:lang w:val="uk-UA"/>
        </w:rPr>
        <w:t>,</w:t>
      </w:r>
      <w:r w:rsidRPr="001A4517">
        <w:rPr>
          <w:rFonts w:ascii="Times New Roman" w:eastAsia="Times-Roman" w:hAnsi="Times New Roman" w:cs="Times New Roman"/>
          <w:sz w:val="28"/>
          <w:szCs w:val="28"/>
          <w:lang w:val="uk-UA"/>
        </w:rPr>
        <w:t xml:space="preserve"> що залишається та </w:t>
      </w:r>
      <w:r>
        <w:rPr>
          <w:rFonts w:ascii="Times New Roman" w:eastAsia="Times-Roman" w:hAnsi="Times New Roman" w:cs="Times New Roman"/>
          <w:sz w:val="28"/>
          <w:szCs w:val="28"/>
          <w:lang w:val="uk-UA"/>
        </w:rPr>
        <w:t>має</w:t>
      </w:r>
      <w:r w:rsidRPr="001A4517">
        <w:rPr>
          <w:rFonts w:ascii="Times New Roman" w:eastAsia="Times-Roman" w:hAnsi="Times New Roman" w:cs="Times New Roman"/>
          <w:sz w:val="28"/>
          <w:szCs w:val="28"/>
          <w:lang w:val="uk-UA"/>
        </w:rPr>
        <w:t xml:space="preserve"> автономн</w:t>
      </w:r>
      <w:r>
        <w:rPr>
          <w:rFonts w:ascii="Times New Roman" w:eastAsia="Times-Roman" w:hAnsi="Times New Roman" w:cs="Times New Roman"/>
          <w:sz w:val="28"/>
          <w:szCs w:val="28"/>
          <w:lang w:val="uk-UA"/>
        </w:rPr>
        <w:t>у</w:t>
      </w:r>
      <w:r w:rsidRPr="001A4517">
        <w:rPr>
          <w:rFonts w:ascii="Times New Roman" w:eastAsia="Times-Roman" w:hAnsi="Times New Roman" w:cs="Times New Roman"/>
          <w:sz w:val="28"/>
          <w:szCs w:val="28"/>
          <w:lang w:val="uk-UA"/>
        </w:rPr>
        <w:t xml:space="preserve"> ангіоархітектонік</w:t>
      </w:r>
      <w:r>
        <w:rPr>
          <w:rFonts w:ascii="Times New Roman" w:eastAsia="Times-Roman" w:hAnsi="Times New Roman" w:cs="Times New Roman"/>
          <w:sz w:val="28"/>
          <w:szCs w:val="28"/>
          <w:lang w:val="uk-UA"/>
        </w:rPr>
        <w:t>у</w:t>
      </w:r>
      <w:r w:rsidRPr="001A451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і</w:t>
      </w:r>
      <w:r w:rsidRPr="001A4517">
        <w:rPr>
          <w:rFonts w:ascii="Times New Roman" w:eastAsia="Times-Roman" w:hAnsi="Times New Roman" w:cs="Times New Roman"/>
          <w:sz w:val="28"/>
          <w:szCs w:val="28"/>
          <w:lang w:val="uk-UA"/>
        </w:rPr>
        <w:t xml:space="preserve"> систем</w:t>
      </w:r>
      <w:r>
        <w:rPr>
          <w:rFonts w:ascii="Times New Roman" w:eastAsia="Times-Roman" w:hAnsi="Times New Roman" w:cs="Times New Roman"/>
          <w:sz w:val="28"/>
          <w:szCs w:val="28"/>
          <w:lang w:val="uk-UA"/>
        </w:rPr>
        <w:t>у</w:t>
      </w:r>
      <w:r w:rsidRPr="001A4517">
        <w:rPr>
          <w:rFonts w:ascii="Times New Roman" w:eastAsia="Times-Roman" w:hAnsi="Times New Roman" w:cs="Times New Roman"/>
          <w:sz w:val="28"/>
          <w:szCs w:val="28"/>
          <w:lang w:val="uk-UA"/>
        </w:rPr>
        <w:t xml:space="preserve"> жовчовідтоку.</w:t>
      </w: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t>Вибір способу резекції печінки визначається антропометричними</w:t>
      </w:r>
      <w:r>
        <w:rPr>
          <w:rFonts w:ascii="Times New Roman" w:eastAsia="Times-Roman" w:hAnsi="Times New Roman" w:cs="Times New Roman"/>
          <w:sz w:val="28"/>
          <w:szCs w:val="28"/>
          <w:lang w:val="uk-UA"/>
        </w:rPr>
        <w:t xml:space="preserve"> особливостями пацієнта.</w:t>
      </w:r>
      <w:r w:rsidRPr="00BC6B12">
        <w:rPr>
          <w:rFonts w:ascii="Times New Roman" w:eastAsia="Times-Roman" w:hAnsi="Times New Roman" w:cs="Times New Roman"/>
          <w:sz w:val="28"/>
          <w:szCs w:val="28"/>
        </w:rPr>
        <w:t xml:space="preserve"> </w:t>
      </w:r>
      <w:r w:rsidRPr="00A17184">
        <w:rPr>
          <w:rFonts w:ascii="Times New Roman" w:eastAsia="Times-Roman" w:hAnsi="Times New Roman" w:cs="Times New Roman"/>
          <w:sz w:val="28"/>
          <w:szCs w:val="28"/>
          <w:lang w:val="uk-UA"/>
        </w:rPr>
        <w:t xml:space="preserve">Доопераційне визначення варіантної ангіоархітектоніки печінки та жовчних шляхів у хворих, безумовно, впливає на планування хірургічного втручання. </w:t>
      </w: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Так, при резекції правої частки необхідно виявити всі потенційні джерела її артеріального кровопостачання, тобто оцінити рентгенанатомію власної печінкової артерії з басейну черевного стовбура та верхньої брижової артерії, а також всі додаткові гілки, що живлять праву частку, так як вони можуть бути єдиними джерелами кровопостачання певного сегмента частки.</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Зокрема, з метою забезпечення профілактики біліарних ускладнень у вигляді жовчотеч при правобічній гемігепатектомії,  вкрай важливо визначити джерело артеріального кровопостачання IV сегмента.  При виявленні правостороннього типу необхідно візуалізувати рівень відходження артерії IV сегмента від правої часткової артерії та уточнити рівень її перетину в ході резекції.</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З 48 пацієнтів яким виконано резекцію </w:t>
      </w:r>
      <w:r w:rsidRPr="001A4517">
        <w:rPr>
          <w:rFonts w:ascii="Times New Roman" w:eastAsia="Times-Roman" w:hAnsi="Times New Roman" w:cs="Times New Roman"/>
          <w:sz w:val="28"/>
          <w:szCs w:val="28"/>
          <w:lang w:val="uk-UA"/>
        </w:rPr>
        <w:t>пр</w:t>
      </w:r>
      <w:r>
        <w:rPr>
          <w:rFonts w:ascii="Times New Roman" w:eastAsia="Times-Roman" w:hAnsi="Times New Roman" w:cs="Times New Roman"/>
          <w:sz w:val="28"/>
          <w:szCs w:val="28"/>
          <w:lang w:val="uk-UA"/>
        </w:rPr>
        <w:t>авої частки печінки у 34</w:t>
      </w:r>
      <w:r w:rsidRPr="001A4517">
        <w:rPr>
          <w:rFonts w:ascii="Times New Roman" w:eastAsia="Times-Roman" w:hAnsi="Times New Roman" w:cs="Times New Roman"/>
          <w:sz w:val="28"/>
          <w:szCs w:val="28"/>
          <w:lang w:val="uk-UA"/>
        </w:rPr>
        <w:t xml:space="preserve"> (71</w:t>
      </w:r>
      <w:r>
        <w:rPr>
          <w:rFonts w:ascii="Times New Roman" w:eastAsia="Times-Roman" w:hAnsi="Times New Roman" w:cs="Times New Roman"/>
          <w:sz w:val="28"/>
          <w:szCs w:val="28"/>
          <w:lang w:val="uk-UA"/>
        </w:rPr>
        <w:t>,0 </w:t>
      </w:r>
      <w:r w:rsidRPr="001A4517">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w:t>
      </w:r>
      <w:r w:rsidRPr="001A4517">
        <w:rPr>
          <w:rFonts w:ascii="Times New Roman" w:eastAsia="Times-Roman" w:hAnsi="Times New Roman" w:cs="Times New Roman"/>
          <w:sz w:val="28"/>
          <w:szCs w:val="28"/>
          <w:lang w:val="uk-UA"/>
        </w:rPr>
        <w:t>єдиним джерелом кровоп</w:t>
      </w:r>
      <w:r>
        <w:rPr>
          <w:rFonts w:ascii="Times New Roman" w:eastAsia="Times-Roman" w:hAnsi="Times New Roman" w:cs="Times New Roman"/>
          <w:sz w:val="28"/>
          <w:szCs w:val="28"/>
          <w:lang w:val="uk-UA"/>
        </w:rPr>
        <w:t xml:space="preserve">остачання було визначено власну </w:t>
      </w:r>
      <w:r w:rsidRPr="001A4517">
        <w:rPr>
          <w:rFonts w:ascii="Times New Roman" w:eastAsia="Times-Roman" w:hAnsi="Times New Roman" w:cs="Times New Roman"/>
          <w:sz w:val="28"/>
          <w:szCs w:val="28"/>
          <w:lang w:val="uk-UA"/>
        </w:rPr>
        <w:t>печінков</w:t>
      </w:r>
      <w:r>
        <w:rPr>
          <w:rFonts w:ascii="Times New Roman" w:eastAsia="Times-Roman" w:hAnsi="Times New Roman" w:cs="Times New Roman"/>
          <w:sz w:val="28"/>
          <w:szCs w:val="28"/>
          <w:lang w:val="uk-UA"/>
        </w:rPr>
        <w:t>у</w:t>
      </w:r>
      <w:r w:rsidRPr="001A4517">
        <w:rPr>
          <w:rFonts w:ascii="Times New Roman" w:eastAsia="Times-Roman" w:hAnsi="Times New Roman" w:cs="Times New Roman"/>
          <w:sz w:val="28"/>
          <w:szCs w:val="28"/>
          <w:lang w:val="uk-UA"/>
        </w:rPr>
        <w:t xml:space="preserve"> артері</w:t>
      </w:r>
      <w:r>
        <w:rPr>
          <w:rFonts w:ascii="Times New Roman" w:eastAsia="Times-Roman" w:hAnsi="Times New Roman" w:cs="Times New Roman"/>
          <w:sz w:val="28"/>
          <w:szCs w:val="28"/>
          <w:lang w:val="uk-UA"/>
        </w:rPr>
        <w:t xml:space="preserve">ю з басейну черевного стовбура. Ізольоване </w:t>
      </w:r>
      <w:r w:rsidRPr="001A4517">
        <w:rPr>
          <w:rFonts w:ascii="Times New Roman" w:eastAsia="Times-Roman" w:hAnsi="Times New Roman" w:cs="Times New Roman"/>
          <w:sz w:val="28"/>
          <w:szCs w:val="28"/>
          <w:lang w:val="uk-UA"/>
        </w:rPr>
        <w:t>кровопостачання з системи верхньої брижової ар</w:t>
      </w:r>
      <w:r>
        <w:rPr>
          <w:rFonts w:ascii="Times New Roman" w:eastAsia="Times-Roman" w:hAnsi="Times New Roman" w:cs="Times New Roman"/>
          <w:sz w:val="28"/>
          <w:szCs w:val="28"/>
          <w:lang w:val="uk-UA"/>
        </w:rPr>
        <w:t xml:space="preserve">терії було виявлено у 10 хворих (21,0 %) (табл. 5.1). </w:t>
      </w:r>
    </w:p>
    <w:p w:rsidR="008B6060" w:rsidRDefault="008B6060" w:rsidP="00636A2E">
      <w:pPr>
        <w:autoSpaceDE w:val="0"/>
        <w:autoSpaceDN w:val="0"/>
        <w:adjustRightInd w:val="0"/>
        <w:spacing w:after="0" w:line="360" w:lineRule="auto"/>
        <w:jc w:val="right"/>
        <w:rPr>
          <w:rFonts w:ascii="Times New Roman" w:eastAsia="Times-Roman" w:hAnsi="Times New Roman" w:cs="Times New Roman"/>
          <w:sz w:val="28"/>
          <w:szCs w:val="28"/>
          <w:lang w:val="uk-UA"/>
        </w:rPr>
      </w:pPr>
    </w:p>
    <w:p w:rsidR="008B6060" w:rsidRDefault="008B6060" w:rsidP="00636A2E">
      <w:pPr>
        <w:autoSpaceDE w:val="0"/>
        <w:autoSpaceDN w:val="0"/>
        <w:adjustRightInd w:val="0"/>
        <w:spacing w:after="0" w:line="360" w:lineRule="auto"/>
        <w:jc w:val="right"/>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jc w:val="right"/>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lastRenderedPageBreak/>
        <w:t xml:space="preserve">Таблиця 5.1 </w:t>
      </w:r>
    </w:p>
    <w:p w:rsidR="00636A2E" w:rsidRPr="004B765C" w:rsidRDefault="00636A2E" w:rsidP="00636A2E">
      <w:pPr>
        <w:autoSpaceDE w:val="0"/>
        <w:autoSpaceDN w:val="0"/>
        <w:adjustRightInd w:val="0"/>
        <w:spacing w:after="0" w:line="360" w:lineRule="auto"/>
        <w:jc w:val="center"/>
        <w:rPr>
          <w:rFonts w:ascii="Times New Roman" w:eastAsia="Times-Roman" w:hAnsi="Times New Roman" w:cs="Times New Roman"/>
          <w:b/>
          <w:sz w:val="28"/>
          <w:szCs w:val="28"/>
          <w:lang w:val="uk-UA"/>
        </w:rPr>
      </w:pPr>
      <w:r w:rsidRPr="004B765C">
        <w:rPr>
          <w:rFonts w:ascii="Times New Roman" w:eastAsia="Times-Roman" w:hAnsi="Times New Roman" w:cs="Times New Roman"/>
          <w:b/>
          <w:sz w:val="28"/>
          <w:szCs w:val="28"/>
          <w:lang w:val="uk-UA"/>
        </w:rPr>
        <w:t>Типи артеріального кровопостачання у хворих які перенесли резекцію правої долі печінки (</w:t>
      </w:r>
      <w:r w:rsidRPr="004B765C">
        <w:rPr>
          <w:rFonts w:ascii="Times New Roman" w:eastAsia="Times-Roman" w:hAnsi="Times New Roman" w:cs="Times New Roman"/>
          <w:b/>
          <w:sz w:val="28"/>
          <w:szCs w:val="28"/>
          <w:lang w:val="en-US"/>
        </w:rPr>
        <w:t>n</w:t>
      </w:r>
      <w:r>
        <w:rPr>
          <w:rFonts w:ascii="Times New Roman" w:eastAsia="Times-Roman" w:hAnsi="Times New Roman" w:cs="Times New Roman"/>
          <w:b/>
          <w:sz w:val="28"/>
          <w:szCs w:val="28"/>
        </w:rPr>
        <w:t>=</w:t>
      </w:r>
      <w:r w:rsidRPr="004B765C">
        <w:rPr>
          <w:rFonts w:ascii="Times New Roman" w:eastAsia="Times-Roman" w:hAnsi="Times New Roman" w:cs="Times New Roman"/>
          <w:b/>
          <w:sz w:val="28"/>
          <w:szCs w:val="28"/>
          <w:lang w:val="uk-UA"/>
        </w:rPr>
        <w:t>48)</w:t>
      </w:r>
    </w:p>
    <w:tbl>
      <w:tblPr>
        <w:tblStyle w:val="af2"/>
        <w:tblW w:w="0" w:type="auto"/>
        <w:jc w:val="center"/>
        <w:tblLook w:val="04A0" w:firstRow="1" w:lastRow="0" w:firstColumn="1" w:lastColumn="0" w:noHBand="0" w:noVBand="1"/>
      </w:tblPr>
      <w:tblGrid>
        <w:gridCol w:w="3115"/>
        <w:gridCol w:w="3115"/>
        <w:gridCol w:w="2525"/>
      </w:tblGrid>
      <w:tr w:rsidR="00636A2E" w:rsidTr="00636A2E">
        <w:trPr>
          <w:jc w:val="center"/>
        </w:trPr>
        <w:tc>
          <w:tcPr>
            <w:tcW w:w="311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lang w:val="uk-UA"/>
              </w:rPr>
              <w:t>Показники МСКТ - ангіографії</w:t>
            </w:r>
          </w:p>
        </w:tc>
        <w:tc>
          <w:tcPr>
            <w:tcW w:w="311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lang w:val="uk-UA"/>
              </w:rPr>
              <w:t>Інтраопераційні дані</w:t>
            </w:r>
          </w:p>
        </w:tc>
        <w:tc>
          <w:tcPr>
            <w:tcW w:w="252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lang w:val="uk-UA"/>
              </w:rPr>
              <w:t>Частота</w:t>
            </w:r>
          </w:p>
        </w:tc>
      </w:tr>
      <w:tr w:rsidR="00636A2E" w:rsidTr="00636A2E">
        <w:trPr>
          <w:jc w:val="center"/>
        </w:trPr>
        <w:tc>
          <w:tcPr>
            <w:tcW w:w="3115" w:type="dxa"/>
            <w:vAlign w:val="center"/>
          </w:tcPr>
          <w:p w:rsidR="00636A2E" w:rsidRPr="000206D0" w:rsidRDefault="00636A2E" w:rsidP="00636A2E">
            <w:pPr>
              <w:autoSpaceDE w:val="0"/>
              <w:autoSpaceDN w:val="0"/>
              <w:adjustRightInd w:val="0"/>
              <w:jc w:val="both"/>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Тип</w:t>
            </w:r>
            <w:r w:rsidRPr="000206D0">
              <w:rPr>
                <w:rFonts w:ascii="Times New Roman" w:eastAsia="Times-Roman" w:hAnsi="Times New Roman" w:cs="Times New Roman"/>
                <w:sz w:val="24"/>
                <w:szCs w:val="24"/>
                <w:lang w:val="en-US"/>
              </w:rPr>
              <w:t xml:space="preserve"> I (n</w:t>
            </w:r>
            <w:r w:rsidRPr="00377B92">
              <w:rPr>
                <w:rFonts w:ascii="Times New Roman" w:eastAsia="Times-Roman" w:hAnsi="Times New Roman" w:cs="Times New Roman"/>
                <w:sz w:val="24"/>
                <w:szCs w:val="24"/>
                <w:lang w:val="en-US"/>
              </w:rPr>
              <w:t>=</w:t>
            </w:r>
            <w:r w:rsidRPr="000206D0">
              <w:rPr>
                <w:rFonts w:ascii="Times New Roman" w:eastAsia="Times-Roman" w:hAnsi="Times New Roman" w:cs="Times New Roman"/>
                <w:sz w:val="24"/>
                <w:szCs w:val="24"/>
                <w:lang w:val="en-US"/>
              </w:rPr>
              <w:t xml:space="preserve">30), </w:t>
            </w:r>
            <w:r w:rsidRPr="000206D0">
              <w:rPr>
                <w:rFonts w:ascii="Times New Roman" w:eastAsia="Times-Roman" w:hAnsi="Times New Roman" w:cs="Times New Roman"/>
                <w:sz w:val="24"/>
                <w:szCs w:val="24"/>
              </w:rPr>
              <w:t>тип</w:t>
            </w:r>
            <w:r w:rsidRPr="000206D0">
              <w:rPr>
                <w:rFonts w:ascii="Times New Roman" w:eastAsia="Times-Roman" w:hAnsi="Times New Roman" w:cs="Times New Roman"/>
                <w:sz w:val="24"/>
                <w:szCs w:val="24"/>
                <w:lang w:val="en-US"/>
              </w:rPr>
              <w:t xml:space="preserve"> II (n</w:t>
            </w:r>
            <w:r w:rsidRPr="00377B92">
              <w:rPr>
                <w:rFonts w:ascii="Times New Roman" w:eastAsia="Times-Roman" w:hAnsi="Times New Roman" w:cs="Times New Roman"/>
                <w:sz w:val="24"/>
                <w:szCs w:val="24"/>
                <w:lang w:val="en-US"/>
              </w:rPr>
              <w:t>=</w:t>
            </w:r>
            <w:r w:rsidRPr="000206D0">
              <w:rPr>
                <w:rFonts w:ascii="Times New Roman" w:eastAsia="Times-Roman" w:hAnsi="Times New Roman" w:cs="Times New Roman"/>
                <w:sz w:val="24"/>
                <w:szCs w:val="24"/>
                <w:lang w:val="en-US"/>
              </w:rPr>
              <w:t xml:space="preserve">3), </w:t>
            </w:r>
            <w:r w:rsidRPr="000206D0">
              <w:rPr>
                <w:rFonts w:ascii="Times New Roman" w:eastAsia="Times-Roman" w:hAnsi="Times New Roman" w:cs="Times New Roman"/>
                <w:sz w:val="24"/>
                <w:szCs w:val="24"/>
              </w:rPr>
              <w:t>тип</w:t>
            </w:r>
            <w:r w:rsidRPr="000206D0">
              <w:rPr>
                <w:rFonts w:ascii="Times New Roman" w:eastAsia="Times-Roman" w:hAnsi="Times New Roman" w:cs="Times New Roman"/>
                <w:sz w:val="24"/>
                <w:szCs w:val="24"/>
                <w:lang w:val="en-US"/>
              </w:rPr>
              <w:t xml:space="preserve"> V (n</w:t>
            </w:r>
            <w:r w:rsidRPr="00377B92">
              <w:rPr>
                <w:rFonts w:ascii="Times New Roman" w:eastAsia="Times-Roman" w:hAnsi="Times New Roman" w:cs="Times New Roman"/>
                <w:sz w:val="24"/>
                <w:szCs w:val="24"/>
                <w:lang w:val="en-US"/>
              </w:rPr>
              <w:t>=</w:t>
            </w:r>
            <w:r w:rsidRPr="000206D0">
              <w:rPr>
                <w:rFonts w:ascii="Times New Roman" w:eastAsia="Times-Roman" w:hAnsi="Times New Roman" w:cs="Times New Roman"/>
                <w:sz w:val="24"/>
                <w:szCs w:val="24"/>
                <w:lang w:val="en-US"/>
              </w:rPr>
              <w:t>1)</w:t>
            </w:r>
          </w:p>
        </w:tc>
        <w:tc>
          <w:tcPr>
            <w:tcW w:w="311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 xml:space="preserve">ППА </w:t>
            </w:r>
            <w:r w:rsidRPr="000206D0">
              <w:rPr>
                <w:rFonts w:ascii="Times New Roman" w:eastAsia="Times-Roman" w:hAnsi="Times New Roman" w:cs="Times New Roman"/>
                <w:sz w:val="24"/>
                <w:szCs w:val="24"/>
                <w:lang w:val="uk-UA"/>
              </w:rPr>
              <w:t>від</w:t>
            </w:r>
            <w:r w:rsidRPr="000206D0">
              <w:rPr>
                <w:rFonts w:ascii="Times New Roman" w:eastAsia="Times-Roman" w:hAnsi="Times New Roman" w:cs="Times New Roman"/>
                <w:sz w:val="24"/>
                <w:szCs w:val="24"/>
              </w:rPr>
              <w:t xml:space="preserve"> СПА </w:t>
            </w:r>
            <w:r>
              <w:rPr>
                <w:rFonts w:ascii="Times New Roman" w:eastAsia="Times-Roman" w:hAnsi="Times New Roman" w:cs="Times New Roman"/>
                <w:sz w:val="24"/>
                <w:szCs w:val="24"/>
              </w:rPr>
              <w:t>ы</w:t>
            </w:r>
            <w:r w:rsidRPr="000206D0">
              <w:rPr>
                <w:rFonts w:ascii="Times New Roman" w:eastAsia="Times-Roman" w:hAnsi="Times New Roman" w:cs="Times New Roman"/>
                <w:sz w:val="24"/>
                <w:szCs w:val="24"/>
              </w:rPr>
              <w:t>з системи ЧС</w:t>
            </w:r>
          </w:p>
        </w:tc>
        <w:tc>
          <w:tcPr>
            <w:tcW w:w="252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71%</w:t>
            </w:r>
          </w:p>
        </w:tc>
      </w:tr>
      <w:tr w:rsidR="00636A2E" w:rsidTr="00636A2E">
        <w:trPr>
          <w:jc w:val="center"/>
        </w:trPr>
        <w:tc>
          <w:tcPr>
            <w:tcW w:w="3115" w:type="dxa"/>
            <w:vAlign w:val="center"/>
          </w:tcPr>
          <w:p w:rsidR="00636A2E" w:rsidRPr="000206D0" w:rsidRDefault="00636A2E" w:rsidP="00636A2E">
            <w:pPr>
              <w:autoSpaceDE w:val="0"/>
              <w:autoSpaceDN w:val="0"/>
              <w:adjustRightInd w:val="0"/>
              <w:jc w:val="both"/>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Тип III (n</w:t>
            </w:r>
            <w:r>
              <w:rPr>
                <w:rFonts w:ascii="Times New Roman" w:eastAsia="Times-Roman" w:hAnsi="Times New Roman" w:cs="Times New Roman"/>
                <w:sz w:val="24"/>
                <w:szCs w:val="24"/>
              </w:rPr>
              <w:t>=</w:t>
            </w:r>
            <w:r w:rsidRPr="000206D0">
              <w:rPr>
                <w:rFonts w:ascii="Times New Roman" w:eastAsia="Times-Roman" w:hAnsi="Times New Roman" w:cs="Times New Roman"/>
                <w:sz w:val="24"/>
                <w:szCs w:val="24"/>
              </w:rPr>
              <w:t>8), тип VIII (n</w:t>
            </w:r>
            <w:r>
              <w:rPr>
                <w:rFonts w:ascii="Times New Roman" w:eastAsia="Times-Roman" w:hAnsi="Times New Roman" w:cs="Times New Roman"/>
                <w:sz w:val="24"/>
                <w:szCs w:val="24"/>
              </w:rPr>
              <w:t>=</w:t>
            </w:r>
            <w:r w:rsidRPr="000206D0">
              <w:rPr>
                <w:rFonts w:ascii="Times New Roman" w:eastAsia="Times-Roman" w:hAnsi="Times New Roman" w:cs="Times New Roman"/>
                <w:sz w:val="24"/>
                <w:szCs w:val="24"/>
              </w:rPr>
              <w:t>2)</w:t>
            </w:r>
          </w:p>
        </w:tc>
        <w:tc>
          <w:tcPr>
            <w:tcW w:w="311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ППА від ВБА</w:t>
            </w:r>
          </w:p>
        </w:tc>
        <w:tc>
          <w:tcPr>
            <w:tcW w:w="252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21%</w:t>
            </w:r>
          </w:p>
        </w:tc>
      </w:tr>
      <w:tr w:rsidR="00636A2E" w:rsidTr="00636A2E">
        <w:trPr>
          <w:jc w:val="center"/>
        </w:trPr>
        <w:tc>
          <w:tcPr>
            <w:tcW w:w="3115" w:type="dxa"/>
            <w:vAlign w:val="center"/>
          </w:tcPr>
          <w:p w:rsidR="00636A2E" w:rsidRPr="000206D0" w:rsidRDefault="00636A2E" w:rsidP="00636A2E">
            <w:pPr>
              <w:autoSpaceDE w:val="0"/>
              <w:autoSpaceDN w:val="0"/>
              <w:adjustRightInd w:val="0"/>
              <w:jc w:val="both"/>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lang w:val="uk-UA"/>
              </w:rPr>
              <w:t xml:space="preserve">Тип </w:t>
            </w:r>
            <w:r w:rsidRPr="000206D0">
              <w:rPr>
                <w:rFonts w:ascii="Times New Roman" w:eastAsia="Times-Roman" w:hAnsi="Times New Roman" w:cs="Times New Roman"/>
                <w:sz w:val="24"/>
                <w:szCs w:val="24"/>
              </w:rPr>
              <w:t>IV</w:t>
            </w:r>
            <w:r w:rsidRPr="000206D0">
              <w:rPr>
                <w:rFonts w:ascii="Times New Roman" w:eastAsia="Times-Roman" w:hAnsi="Times New Roman" w:cs="Times New Roman"/>
                <w:sz w:val="24"/>
                <w:szCs w:val="24"/>
                <w:lang w:val="uk-UA"/>
              </w:rPr>
              <w:t xml:space="preserve"> (</w:t>
            </w:r>
            <w:r w:rsidRPr="000206D0">
              <w:rPr>
                <w:rFonts w:ascii="Times New Roman" w:eastAsia="Times-Roman" w:hAnsi="Times New Roman" w:cs="Times New Roman"/>
                <w:sz w:val="24"/>
                <w:szCs w:val="24"/>
              </w:rPr>
              <w:t>n</w:t>
            </w:r>
            <w:r>
              <w:rPr>
                <w:rFonts w:ascii="Times New Roman" w:eastAsia="Times-Roman" w:hAnsi="Times New Roman" w:cs="Times New Roman"/>
                <w:sz w:val="24"/>
                <w:szCs w:val="24"/>
                <w:lang w:val="uk-UA"/>
              </w:rPr>
              <w:t>=</w:t>
            </w:r>
            <w:r w:rsidRPr="000206D0">
              <w:rPr>
                <w:rFonts w:ascii="Times New Roman" w:eastAsia="Times-Roman" w:hAnsi="Times New Roman" w:cs="Times New Roman"/>
                <w:sz w:val="24"/>
                <w:szCs w:val="24"/>
                <w:lang w:val="uk-UA"/>
              </w:rPr>
              <w:t>1)</w:t>
            </w:r>
            <w:r>
              <w:rPr>
                <w:rFonts w:ascii="Times New Roman" w:eastAsia="Times-Roman" w:hAnsi="Times New Roman" w:cs="Times New Roman"/>
                <w:sz w:val="24"/>
                <w:szCs w:val="24"/>
                <w:lang w:val="uk-UA"/>
              </w:rPr>
              <w:t xml:space="preserve"> </w:t>
            </w:r>
            <w:r w:rsidRPr="000206D0">
              <w:rPr>
                <w:rFonts w:ascii="Times New Roman" w:eastAsia="Times-Roman" w:hAnsi="Times New Roman" w:cs="Times New Roman"/>
                <w:sz w:val="24"/>
                <w:szCs w:val="24"/>
                <w:lang w:val="uk-UA"/>
              </w:rPr>
              <w:t xml:space="preserve">тип </w:t>
            </w:r>
            <w:r w:rsidRPr="000206D0">
              <w:rPr>
                <w:rFonts w:ascii="Times New Roman" w:eastAsia="Times-Roman" w:hAnsi="Times New Roman" w:cs="Times New Roman"/>
                <w:sz w:val="24"/>
                <w:szCs w:val="24"/>
              </w:rPr>
              <w:t>VI</w:t>
            </w:r>
            <w:r w:rsidRPr="000206D0">
              <w:rPr>
                <w:rFonts w:ascii="Times New Roman" w:eastAsia="Times-Roman" w:hAnsi="Times New Roman" w:cs="Times New Roman"/>
                <w:sz w:val="24"/>
                <w:szCs w:val="24"/>
                <w:lang w:val="uk-UA"/>
              </w:rPr>
              <w:t xml:space="preserve"> (</w:t>
            </w:r>
            <w:r w:rsidRPr="000206D0">
              <w:rPr>
                <w:rFonts w:ascii="Times New Roman" w:eastAsia="Times-Roman" w:hAnsi="Times New Roman" w:cs="Times New Roman"/>
                <w:sz w:val="24"/>
                <w:szCs w:val="24"/>
              </w:rPr>
              <w:t>n</w:t>
            </w:r>
            <w:r>
              <w:rPr>
                <w:rFonts w:ascii="Times New Roman" w:eastAsia="Times-Roman" w:hAnsi="Times New Roman" w:cs="Times New Roman"/>
                <w:sz w:val="24"/>
                <w:szCs w:val="24"/>
                <w:lang w:val="uk-UA"/>
              </w:rPr>
              <w:t>=</w:t>
            </w:r>
            <w:r w:rsidRPr="000206D0">
              <w:rPr>
                <w:rFonts w:ascii="Times New Roman" w:eastAsia="Times-Roman" w:hAnsi="Times New Roman" w:cs="Times New Roman"/>
                <w:sz w:val="24"/>
                <w:szCs w:val="24"/>
                <w:lang w:val="uk-UA"/>
              </w:rPr>
              <w:t>1)</w:t>
            </w:r>
          </w:p>
        </w:tc>
        <w:tc>
          <w:tcPr>
            <w:tcW w:w="311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До</w:t>
            </w:r>
            <w:r>
              <w:rPr>
                <w:rFonts w:ascii="Times New Roman" w:eastAsia="Times-Roman" w:hAnsi="Times New Roman" w:cs="Times New Roman"/>
                <w:sz w:val="24"/>
                <w:szCs w:val="24"/>
              </w:rPr>
              <w:t>даткова</w:t>
            </w:r>
            <w:r w:rsidRPr="000206D0">
              <w:rPr>
                <w:rFonts w:ascii="Times New Roman" w:eastAsia="Times-Roman" w:hAnsi="Times New Roman" w:cs="Times New Roman"/>
                <w:sz w:val="24"/>
                <w:szCs w:val="24"/>
              </w:rPr>
              <w:t xml:space="preserve"> ППА від ВБА</w:t>
            </w:r>
          </w:p>
        </w:tc>
        <w:tc>
          <w:tcPr>
            <w:tcW w:w="252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4%</w:t>
            </w:r>
          </w:p>
        </w:tc>
      </w:tr>
      <w:tr w:rsidR="00636A2E" w:rsidTr="00636A2E">
        <w:trPr>
          <w:jc w:val="center"/>
        </w:trPr>
        <w:tc>
          <w:tcPr>
            <w:tcW w:w="3115" w:type="dxa"/>
            <w:vAlign w:val="center"/>
          </w:tcPr>
          <w:p w:rsidR="00636A2E" w:rsidRPr="000206D0" w:rsidRDefault="00636A2E" w:rsidP="00636A2E">
            <w:pPr>
              <w:autoSpaceDE w:val="0"/>
              <w:autoSpaceDN w:val="0"/>
              <w:adjustRightInd w:val="0"/>
              <w:jc w:val="both"/>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Тип IX (n</w:t>
            </w:r>
            <w:r>
              <w:rPr>
                <w:rFonts w:ascii="Times New Roman" w:eastAsia="Times-Roman" w:hAnsi="Times New Roman" w:cs="Times New Roman"/>
                <w:sz w:val="24"/>
                <w:szCs w:val="24"/>
              </w:rPr>
              <w:t>=</w:t>
            </w:r>
            <w:r w:rsidRPr="000206D0">
              <w:rPr>
                <w:rFonts w:ascii="Times New Roman" w:eastAsia="Times-Roman" w:hAnsi="Times New Roman" w:cs="Times New Roman"/>
                <w:sz w:val="24"/>
                <w:szCs w:val="24"/>
              </w:rPr>
              <w:t>1)</w:t>
            </w:r>
          </w:p>
        </w:tc>
        <w:tc>
          <w:tcPr>
            <w:tcW w:w="311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ЗПА від ВБА</w:t>
            </w:r>
          </w:p>
        </w:tc>
        <w:tc>
          <w:tcPr>
            <w:tcW w:w="252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2%</w:t>
            </w:r>
          </w:p>
        </w:tc>
      </w:tr>
      <w:tr w:rsidR="00636A2E" w:rsidTr="00636A2E">
        <w:trPr>
          <w:jc w:val="center"/>
        </w:trPr>
        <w:tc>
          <w:tcPr>
            <w:tcW w:w="3115" w:type="dxa"/>
            <w:vAlign w:val="center"/>
          </w:tcPr>
          <w:p w:rsidR="00636A2E" w:rsidRPr="000206D0" w:rsidRDefault="00636A2E" w:rsidP="00636A2E">
            <w:pPr>
              <w:autoSpaceDE w:val="0"/>
              <w:autoSpaceDN w:val="0"/>
              <w:adjustRightInd w:val="0"/>
              <w:jc w:val="both"/>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Тип XI (n</w:t>
            </w:r>
            <w:r>
              <w:rPr>
                <w:rFonts w:ascii="Times New Roman" w:eastAsia="Times-Roman" w:hAnsi="Times New Roman" w:cs="Times New Roman"/>
                <w:sz w:val="24"/>
                <w:szCs w:val="24"/>
              </w:rPr>
              <w:t>=</w:t>
            </w:r>
            <w:r w:rsidRPr="000206D0">
              <w:rPr>
                <w:rFonts w:ascii="Times New Roman" w:eastAsia="Times-Roman" w:hAnsi="Times New Roman" w:cs="Times New Roman"/>
                <w:sz w:val="24"/>
                <w:szCs w:val="24"/>
              </w:rPr>
              <w:t>1)</w:t>
            </w:r>
          </w:p>
        </w:tc>
        <w:tc>
          <w:tcPr>
            <w:tcW w:w="311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ППА</w:t>
            </w:r>
            <w:r w:rsidRPr="000206D0">
              <w:rPr>
                <w:rFonts w:ascii="Times New Roman" w:eastAsia="Times-Roman" w:hAnsi="Times New Roman" w:cs="Times New Roman"/>
                <w:sz w:val="24"/>
                <w:szCs w:val="24"/>
                <w:lang w:val="uk-UA"/>
              </w:rPr>
              <w:t xml:space="preserve"> </w:t>
            </w:r>
            <w:r w:rsidRPr="000206D0">
              <w:rPr>
                <w:rFonts w:ascii="Times New Roman" w:eastAsia="Times-Roman" w:hAnsi="Times New Roman" w:cs="Times New Roman"/>
                <w:sz w:val="24"/>
                <w:szCs w:val="24"/>
              </w:rPr>
              <w:t>від</w:t>
            </w:r>
            <w:r w:rsidRPr="000206D0">
              <w:rPr>
                <w:rFonts w:ascii="Times New Roman" w:eastAsia="Times-Roman" w:hAnsi="Times New Roman" w:cs="Times New Roman"/>
                <w:sz w:val="24"/>
                <w:szCs w:val="24"/>
                <w:lang w:val="uk-UA"/>
              </w:rPr>
              <w:t xml:space="preserve"> </w:t>
            </w:r>
            <w:r w:rsidRPr="000206D0">
              <w:rPr>
                <w:rFonts w:ascii="Times New Roman" w:eastAsia="Times-Roman" w:hAnsi="Times New Roman" w:cs="Times New Roman"/>
                <w:sz w:val="24"/>
                <w:szCs w:val="24"/>
              </w:rPr>
              <w:t>ЧС</w:t>
            </w:r>
          </w:p>
        </w:tc>
        <w:tc>
          <w:tcPr>
            <w:tcW w:w="2525" w:type="dxa"/>
            <w:vAlign w:val="center"/>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rPr>
              <w:t>2%</w:t>
            </w:r>
          </w:p>
        </w:tc>
      </w:tr>
    </w:tbl>
    <w:p w:rsidR="00636A2E"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t>В одному випадку (2</w:t>
      </w:r>
      <w:r>
        <w:rPr>
          <w:rFonts w:ascii="Times New Roman" w:eastAsia="Times-Roman" w:hAnsi="Times New Roman" w:cs="Times New Roman"/>
          <w:sz w:val="28"/>
          <w:szCs w:val="28"/>
          <w:lang w:val="uk-UA"/>
        </w:rPr>
        <w:t>,0 </w:t>
      </w:r>
      <w:r w:rsidRPr="001A4517">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uk-UA"/>
        </w:rPr>
        <w:t xml:space="preserve"> від ВБА відзначали відходження </w:t>
      </w:r>
      <w:r w:rsidRPr="001A4517">
        <w:rPr>
          <w:rFonts w:ascii="Times New Roman" w:eastAsia="Times-Roman" w:hAnsi="Times New Roman" w:cs="Times New Roman"/>
          <w:sz w:val="28"/>
          <w:szCs w:val="28"/>
          <w:lang w:val="uk-UA"/>
        </w:rPr>
        <w:t>загальної печінкової артерії з подальши</w:t>
      </w:r>
      <w:r>
        <w:rPr>
          <w:rFonts w:ascii="Times New Roman" w:eastAsia="Times-Roman" w:hAnsi="Times New Roman" w:cs="Times New Roman"/>
          <w:sz w:val="28"/>
          <w:szCs w:val="28"/>
          <w:lang w:val="uk-UA"/>
        </w:rPr>
        <w:t xml:space="preserve">м її розподілом на ліву та праву </w:t>
      </w:r>
      <w:r w:rsidRPr="001A4517">
        <w:rPr>
          <w:rFonts w:ascii="Times New Roman" w:eastAsia="Times-Roman" w:hAnsi="Times New Roman" w:cs="Times New Roman"/>
          <w:sz w:val="28"/>
          <w:szCs w:val="28"/>
          <w:lang w:val="uk-UA"/>
        </w:rPr>
        <w:t>ч</w:t>
      </w:r>
      <w:r>
        <w:rPr>
          <w:rFonts w:ascii="Times New Roman" w:eastAsia="Times-Roman" w:hAnsi="Times New Roman" w:cs="Times New Roman"/>
          <w:sz w:val="28"/>
          <w:szCs w:val="28"/>
          <w:lang w:val="uk-UA"/>
        </w:rPr>
        <w:t>асткові артерії. У одного хворого</w:t>
      </w:r>
      <w:r w:rsidRPr="001A451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 xml:space="preserve">(2,0 %) відзначали відходження ППА </w:t>
      </w:r>
      <w:r w:rsidRPr="001A4517">
        <w:rPr>
          <w:rFonts w:ascii="Times New Roman" w:eastAsia="Times-Roman" w:hAnsi="Times New Roman" w:cs="Times New Roman"/>
          <w:sz w:val="28"/>
          <w:szCs w:val="28"/>
          <w:lang w:val="uk-UA"/>
        </w:rPr>
        <w:t>безпосередньо від чревного</w:t>
      </w:r>
      <w:r>
        <w:rPr>
          <w:rFonts w:ascii="Times New Roman" w:eastAsia="Times-Roman" w:hAnsi="Times New Roman" w:cs="Times New Roman"/>
          <w:sz w:val="28"/>
          <w:szCs w:val="28"/>
          <w:lang w:val="uk-UA"/>
        </w:rPr>
        <w:t xml:space="preserve"> стовбуру у вигляді окремої судини.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Наявність </w:t>
      </w:r>
      <w:r w:rsidRPr="001A4517">
        <w:rPr>
          <w:rFonts w:ascii="Times New Roman" w:eastAsia="Times-Roman" w:hAnsi="Times New Roman" w:cs="Times New Roman"/>
          <w:sz w:val="28"/>
          <w:szCs w:val="28"/>
          <w:lang w:val="uk-UA"/>
        </w:rPr>
        <w:t>додаткових джерел артеріальног</w:t>
      </w:r>
      <w:r>
        <w:rPr>
          <w:rFonts w:ascii="Times New Roman" w:eastAsia="Times-Roman" w:hAnsi="Times New Roman" w:cs="Times New Roman"/>
          <w:sz w:val="28"/>
          <w:szCs w:val="28"/>
          <w:lang w:val="uk-UA"/>
        </w:rPr>
        <w:t xml:space="preserve">о кровопостачання правої частки </w:t>
      </w:r>
      <w:r w:rsidRPr="001A4517">
        <w:rPr>
          <w:rFonts w:ascii="Times New Roman" w:eastAsia="Times-Roman" w:hAnsi="Times New Roman" w:cs="Times New Roman"/>
          <w:sz w:val="28"/>
          <w:szCs w:val="28"/>
          <w:lang w:val="uk-UA"/>
        </w:rPr>
        <w:t>печінки від ВБА, при наявності основн</w:t>
      </w:r>
      <w:r>
        <w:rPr>
          <w:rFonts w:ascii="Times New Roman" w:eastAsia="Times-Roman" w:hAnsi="Times New Roman" w:cs="Times New Roman"/>
          <w:sz w:val="28"/>
          <w:szCs w:val="28"/>
          <w:lang w:val="uk-UA"/>
        </w:rPr>
        <w:t xml:space="preserve">ого джерела кровопостачання від </w:t>
      </w:r>
      <w:r w:rsidRPr="001A4517">
        <w:rPr>
          <w:rFonts w:ascii="Times New Roman" w:eastAsia="Times-Roman" w:hAnsi="Times New Roman" w:cs="Times New Roman"/>
          <w:sz w:val="28"/>
          <w:szCs w:val="28"/>
          <w:lang w:val="uk-UA"/>
        </w:rPr>
        <w:t>власної печінкової арте</w:t>
      </w:r>
      <w:r>
        <w:rPr>
          <w:rFonts w:ascii="Times New Roman" w:eastAsia="Times-Roman" w:hAnsi="Times New Roman" w:cs="Times New Roman"/>
          <w:sz w:val="28"/>
          <w:szCs w:val="28"/>
          <w:lang w:val="uk-UA"/>
        </w:rPr>
        <w:t>рії, було відзначено у 2 пацієнтів (4,0 %).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t xml:space="preserve">При плануванні </w:t>
      </w:r>
      <w:r>
        <w:rPr>
          <w:rFonts w:ascii="Times New Roman" w:eastAsia="Times-Roman" w:hAnsi="Times New Roman" w:cs="Times New Roman"/>
          <w:sz w:val="28"/>
          <w:szCs w:val="28"/>
          <w:lang w:val="uk-UA"/>
        </w:rPr>
        <w:t xml:space="preserve">у хворих </w:t>
      </w:r>
      <w:r w:rsidRPr="001A4517">
        <w:rPr>
          <w:rFonts w:ascii="Times New Roman" w:eastAsia="Times-Roman" w:hAnsi="Times New Roman" w:cs="Times New Roman"/>
          <w:sz w:val="28"/>
          <w:szCs w:val="28"/>
          <w:lang w:val="uk-UA"/>
        </w:rPr>
        <w:t>ліво</w:t>
      </w:r>
      <w:r>
        <w:rPr>
          <w:rFonts w:ascii="Times New Roman" w:eastAsia="Times-Roman" w:hAnsi="Times New Roman" w:cs="Times New Roman"/>
          <w:sz w:val="28"/>
          <w:szCs w:val="28"/>
          <w:lang w:val="uk-UA"/>
        </w:rPr>
        <w:t xml:space="preserve">бічних анатомічних резекцій печінки </w:t>
      </w:r>
      <w:r w:rsidRPr="001A4517">
        <w:rPr>
          <w:rFonts w:ascii="Times New Roman" w:eastAsia="Times-Roman" w:hAnsi="Times New Roman" w:cs="Times New Roman"/>
          <w:sz w:val="28"/>
          <w:szCs w:val="28"/>
          <w:lang w:val="uk-UA"/>
        </w:rPr>
        <w:t>необхідн</w:t>
      </w:r>
      <w:r>
        <w:rPr>
          <w:rFonts w:ascii="Times New Roman" w:eastAsia="Times-Roman" w:hAnsi="Times New Roman" w:cs="Times New Roman"/>
          <w:sz w:val="28"/>
          <w:szCs w:val="28"/>
          <w:lang w:val="uk-UA"/>
        </w:rPr>
        <w:t>ою є</w:t>
      </w:r>
      <w:r w:rsidRPr="001A4517">
        <w:rPr>
          <w:rFonts w:ascii="Times New Roman" w:eastAsia="Times-Roman" w:hAnsi="Times New Roman" w:cs="Times New Roman"/>
          <w:sz w:val="28"/>
          <w:szCs w:val="28"/>
          <w:lang w:val="uk-UA"/>
        </w:rPr>
        <w:t xml:space="preserve"> візуалізація основних дже</w:t>
      </w:r>
      <w:r>
        <w:rPr>
          <w:rFonts w:ascii="Times New Roman" w:eastAsia="Times-Roman" w:hAnsi="Times New Roman" w:cs="Times New Roman"/>
          <w:sz w:val="28"/>
          <w:szCs w:val="28"/>
          <w:lang w:val="uk-UA"/>
        </w:rPr>
        <w:t xml:space="preserve">рел кровопостачання </w:t>
      </w:r>
      <w:r w:rsidRPr="001A4517">
        <w:rPr>
          <w:rFonts w:ascii="Times New Roman" w:eastAsia="Times-Roman" w:hAnsi="Times New Roman" w:cs="Times New Roman"/>
          <w:sz w:val="28"/>
          <w:szCs w:val="28"/>
          <w:lang w:val="uk-UA"/>
        </w:rPr>
        <w:t xml:space="preserve"> її лівої частки. Ми</w:t>
      </w:r>
      <w:r>
        <w:rPr>
          <w:rFonts w:ascii="Times New Roman" w:eastAsia="Times-Roman" w:hAnsi="Times New Roman" w:cs="Times New Roman"/>
          <w:sz w:val="28"/>
          <w:szCs w:val="28"/>
          <w:lang w:val="uk-UA"/>
        </w:rPr>
        <w:t xml:space="preserve"> проаналізували анатомію СПА і </w:t>
      </w:r>
      <w:r w:rsidRPr="001A4517">
        <w:rPr>
          <w:rFonts w:ascii="Times New Roman" w:eastAsia="Times-Roman" w:hAnsi="Times New Roman" w:cs="Times New Roman"/>
          <w:sz w:val="28"/>
          <w:szCs w:val="28"/>
          <w:lang w:val="uk-UA"/>
        </w:rPr>
        <w:t>системи ч</w:t>
      </w:r>
      <w:r>
        <w:rPr>
          <w:rFonts w:ascii="Times New Roman" w:eastAsia="Times-Roman" w:hAnsi="Times New Roman" w:cs="Times New Roman"/>
          <w:sz w:val="28"/>
          <w:szCs w:val="28"/>
          <w:lang w:val="uk-UA"/>
        </w:rPr>
        <w:t xml:space="preserve">еревного стовбура, ліву шлункову артерію,  додаткові </w:t>
      </w:r>
      <w:r w:rsidRPr="001A4517">
        <w:rPr>
          <w:rFonts w:ascii="Times New Roman" w:eastAsia="Times-Roman" w:hAnsi="Times New Roman" w:cs="Times New Roman"/>
          <w:sz w:val="28"/>
          <w:szCs w:val="28"/>
          <w:lang w:val="uk-UA"/>
        </w:rPr>
        <w:t>артеріальні гілки до ліво</w:t>
      </w:r>
      <w:r>
        <w:rPr>
          <w:rFonts w:ascii="Times New Roman" w:eastAsia="Times-Roman" w:hAnsi="Times New Roman" w:cs="Times New Roman"/>
          <w:sz w:val="28"/>
          <w:szCs w:val="28"/>
          <w:lang w:val="uk-UA"/>
        </w:rPr>
        <w:t xml:space="preserve">ї долі печінки, а також джерела </w:t>
      </w:r>
      <w:r w:rsidRPr="001A4517">
        <w:rPr>
          <w:rFonts w:ascii="Times New Roman" w:eastAsia="Times-Roman" w:hAnsi="Times New Roman" w:cs="Times New Roman"/>
          <w:sz w:val="28"/>
          <w:szCs w:val="28"/>
          <w:lang w:val="uk-UA"/>
        </w:rPr>
        <w:t>кровопостачання IV се</w:t>
      </w:r>
      <w:r>
        <w:rPr>
          <w:rFonts w:ascii="Times New Roman" w:eastAsia="Times-Roman" w:hAnsi="Times New Roman" w:cs="Times New Roman"/>
          <w:sz w:val="28"/>
          <w:szCs w:val="28"/>
          <w:lang w:val="uk-UA"/>
        </w:rPr>
        <w:t xml:space="preserve">гменту. </w:t>
      </w:r>
      <w:r w:rsidRPr="001A4517">
        <w:rPr>
          <w:rFonts w:ascii="Times New Roman" w:eastAsia="Times-Roman" w:hAnsi="Times New Roman" w:cs="Times New Roman"/>
          <w:sz w:val="28"/>
          <w:szCs w:val="28"/>
          <w:lang w:val="uk-UA"/>
        </w:rPr>
        <w:t>Дослідження артеріальн</w:t>
      </w:r>
      <w:r>
        <w:rPr>
          <w:rFonts w:ascii="Times New Roman" w:eastAsia="Times-Roman" w:hAnsi="Times New Roman" w:cs="Times New Roman"/>
          <w:sz w:val="28"/>
          <w:szCs w:val="28"/>
          <w:lang w:val="uk-UA"/>
        </w:rPr>
        <w:t xml:space="preserve">ого кровопостачання в цій групі показало, що у 80,0 % пацієнтів </w:t>
      </w:r>
      <w:r w:rsidRPr="001A4517">
        <w:rPr>
          <w:rFonts w:ascii="Times New Roman" w:eastAsia="Times-Roman" w:hAnsi="Times New Roman" w:cs="Times New Roman"/>
          <w:sz w:val="28"/>
          <w:szCs w:val="28"/>
          <w:lang w:val="uk-UA"/>
        </w:rPr>
        <w:t>ос</w:t>
      </w:r>
      <w:r>
        <w:rPr>
          <w:rFonts w:ascii="Times New Roman" w:eastAsia="Times-Roman" w:hAnsi="Times New Roman" w:cs="Times New Roman"/>
          <w:sz w:val="28"/>
          <w:szCs w:val="28"/>
          <w:lang w:val="uk-UA"/>
        </w:rPr>
        <w:t xml:space="preserve">новним джерелом притоку крові, </w:t>
      </w:r>
      <w:r w:rsidRPr="001A4517">
        <w:rPr>
          <w:rFonts w:ascii="Times New Roman" w:eastAsia="Times-Roman" w:hAnsi="Times New Roman" w:cs="Times New Roman"/>
          <w:sz w:val="28"/>
          <w:szCs w:val="28"/>
          <w:lang w:val="uk-UA"/>
        </w:rPr>
        <w:t>без наявності додаткових джерел кровопостачання, є загаль</w:t>
      </w:r>
      <w:r>
        <w:rPr>
          <w:rFonts w:ascii="Times New Roman" w:eastAsia="Times-Roman" w:hAnsi="Times New Roman" w:cs="Times New Roman"/>
          <w:sz w:val="28"/>
          <w:szCs w:val="28"/>
          <w:lang w:val="uk-UA"/>
        </w:rPr>
        <w:t xml:space="preserve">на </w:t>
      </w:r>
      <w:r w:rsidRPr="001A4517">
        <w:rPr>
          <w:rFonts w:ascii="Times New Roman" w:eastAsia="Times-Roman" w:hAnsi="Times New Roman" w:cs="Times New Roman"/>
          <w:sz w:val="28"/>
          <w:szCs w:val="28"/>
          <w:lang w:val="uk-UA"/>
        </w:rPr>
        <w:t>печінкова артерія, що від</w:t>
      </w:r>
      <w:r>
        <w:rPr>
          <w:rFonts w:ascii="Times New Roman" w:eastAsia="Times-Roman" w:hAnsi="Times New Roman" w:cs="Times New Roman"/>
          <w:sz w:val="28"/>
          <w:szCs w:val="28"/>
          <w:lang w:val="uk-UA"/>
        </w:rPr>
        <w:t>ходить від черевного стовбура. Н</w:t>
      </w:r>
      <w:r w:rsidRPr="001A4517">
        <w:rPr>
          <w:rFonts w:ascii="Times New Roman" w:eastAsia="Times-Roman" w:hAnsi="Times New Roman" w:cs="Times New Roman"/>
          <w:sz w:val="28"/>
          <w:szCs w:val="28"/>
          <w:lang w:val="uk-UA"/>
        </w:rPr>
        <w:t>аявність додаткової</w:t>
      </w:r>
      <w:r>
        <w:rPr>
          <w:rFonts w:ascii="Times New Roman" w:eastAsia="Times-Roman" w:hAnsi="Times New Roman" w:cs="Times New Roman"/>
          <w:sz w:val="28"/>
          <w:szCs w:val="28"/>
          <w:lang w:val="uk-UA"/>
        </w:rPr>
        <w:t xml:space="preserve"> ЛПА від ЛША</w:t>
      </w:r>
      <w:r w:rsidRPr="001A4517">
        <w:rPr>
          <w:rFonts w:ascii="Times New Roman" w:eastAsia="Times-Roman" w:hAnsi="Times New Roman" w:cs="Times New Roman"/>
          <w:sz w:val="28"/>
          <w:szCs w:val="28"/>
          <w:lang w:val="uk-UA"/>
        </w:rPr>
        <w:t xml:space="preserve"> при основ</w:t>
      </w:r>
      <w:r>
        <w:rPr>
          <w:rFonts w:ascii="Times New Roman" w:eastAsia="Times-Roman" w:hAnsi="Times New Roman" w:cs="Times New Roman"/>
          <w:sz w:val="28"/>
          <w:szCs w:val="28"/>
          <w:lang w:val="uk-UA"/>
        </w:rPr>
        <w:t>ному джерелі кровопостачання із ЗПА, визначено у 3 (5,0 %) хворих (рис. 5.1). У одного пацієнта (2,0</w:t>
      </w:r>
      <w:r>
        <w:rPr>
          <w:rFonts w:ascii="Times New Roman" w:eastAsia="Times-Roman" w:hAnsi="Times New Roman" w:cs="Times New Roman"/>
          <w:sz w:val="28"/>
          <w:szCs w:val="28"/>
          <w:lang w:val="en-US"/>
        </w:rPr>
        <w:t> </w:t>
      </w:r>
      <w:r>
        <w:rPr>
          <w:rFonts w:ascii="Times New Roman" w:eastAsia="Times-Roman" w:hAnsi="Times New Roman" w:cs="Times New Roman"/>
          <w:sz w:val="28"/>
          <w:szCs w:val="28"/>
          <w:lang w:val="uk-UA"/>
        </w:rPr>
        <w:t xml:space="preserve">%) діагностовано </w:t>
      </w:r>
      <w:r w:rsidRPr="001A4517">
        <w:rPr>
          <w:rFonts w:ascii="Times New Roman" w:eastAsia="Times-Roman" w:hAnsi="Times New Roman" w:cs="Times New Roman"/>
          <w:sz w:val="28"/>
          <w:szCs w:val="28"/>
          <w:lang w:val="uk-UA"/>
        </w:rPr>
        <w:t xml:space="preserve">відсутність стовбура лівої часткової артерії, причому, </w:t>
      </w:r>
      <w:r w:rsidRPr="001A4517">
        <w:rPr>
          <w:rFonts w:ascii="Times New Roman" w:eastAsia="Times-Roman" w:hAnsi="Times New Roman" w:cs="Times New Roman"/>
          <w:sz w:val="28"/>
          <w:szCs w:val="28"/>
          <w:lang w:val="uk-UA"/>
        </w:rPr>
        <w:lastRenderedPageBreak/>
        <w:t>а</w:t>
      </w:r>
      <w:r>
        <w:rPr>
          <w:rFonts w:ascii="Times New Roman" w:eastAsia="Times-Roman" w:hAnsi="Times New Roman" w:cs="Times New Roman"/>
          <w:sz w:val="28"/>
          <w:szCs w:val="28"/>
          <w:lang w:val="uk-UA"/>
        </w:rPr>
        <w:t xml:space="preserve">ртеріальні судини до </w:t>
      </w:r>
      <w:r w:rsidRPr="001A4517">
        <w:rPr>
          <w:rFonts w:ascii="Times New Roman" w:eastAsia="Times-Roman" w:hAnsi="Times New Roman" w:cs="Times New Roman"/>
          <w:sz w:val="28"/>
          <w:szCs w:val="28"/>
          <w:lang w:val="uk-UA"/>
        </w:rPr>
        <w:t xml:space="preserve">II </w:t>
      </w:r>
      <w:r>
        <w:rPr>
          <w:rFonts w:ascii="Times New Roman" w:eastAsia="Times-Roman" w:hAnsi="Times New Roman" w:cs="Times New Roman"/>
          <w:sz w:val="28"/>
          <w:szCs w:val="28"/>
          <w:lang w:val="uk-UA"/>
        </w:rPr>
        <w:t>та III сегмента</w:t>
      </w:r>
      <w:r w:rsidRPr="001A4517">
        <w:rPr>
          <w:rFonts w:ascii="Times New Roman" w:eastAsia="Times-Roman" w:hAnsi="Times New Roman" w:cs="Times New Roman"/>
          <w:sz w:val="28"/>
          <w:szCs w:val="28"/>
          <w:lang w:val="uk-UA"/>
        </w:rPr>
        <w:t xml:space="preserve"> печінки ві</w:t>
      </w:r>
      <w:r>
        <w:rPr>
          <w:rFonts w:ascii="Times New Roman" w:eastAsia="Times-Roman" w:hAnsi="Times New Roman" w:cs="Times New Roman"/>
          <w:sz w:val="28"/>
          <w:szCs w:val="28"/>
          <w:lang w:val="uk-UA"/>
        </w:rPr>
        <w:t>дходили безпосередньо від СПА. У 8 випадках (13%)</w:t>
      </w:r>
      <w:r w:rsidRPr="00677E48">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було відзначено заміщуючу ЛПА, що виходила із басейну ЛША, яку було</w:t>
      </w:r>
      <w:r w:rsidRPr="001A4517">
        <w:rPr>
          <w:rFonts w:ascii="Times New Roman" w:eastAsia="Times-Roman" w:hAnsi="Times New Roman" w:cs="Times New Roman"/>
          <w:sz w:val="28"/>
          <w:szCs w:val="28"/>
          <w:lang w:val="uk-UA"/>
        </w:rPr>
        <w:t xml:space="preserve"> визначен</w:t>
      </w:r>
      <w:r>
        <w:rPr>
          <w:rFonts w:ascii="Times New Roman" w:eastAsia="Times-Roman" w:hAnsi="Times New Roman" w:cs="Times New Roman"/>
          <w:sz w:val="28"/>
          <w:szCs w:val="28"/>
          <w:lang w:val="uk-UA"/>
        </w:rPr>
        <w:t>о</w:t>
      </w:r>
      <w:r w:rsidRPr="001A4517">
        <w:rPr>
          <w:rFonts w:ascii="Times New Roman" w:eastAsia="Times-Roman" w:hAnsi="Times New Roman" w:cs="Times New Roman"/>
          <w:sz w:val="28"/>
          <w:szCs w:val="28"/>
          <w:lang w:val="uk-UA"/>
        </w:rPr>
        <w:t xml:space="preserve"> як єдине джере</w:t>
      </w:r>
      <w:r>
        <w:rPr>
          <w:rFonts w:ascii="Times New Roman" w:eastAsia="Times-Roman" w:hAnsi="Times New Roman" w:cs="Times New Roman"/>
          <w:sz w:val="28"/>
          <w:szCs w:val="28"/>
          <w:lang w:val="uk-UA"/>
        </w:rPr>
        <w:t>ло кровопостачання лівої частки.</w:t>
      </w:r>
    </w:p>
    <w:p w:rsidR="00636A2E" w:rsidRDefault="00636A2E" w:rsidP="00636A2E">
      <w:pPr>
        <w:autoSpaceDE w:val="0"/>
        <w:autoSpaceDN w:val="0"/>
        <w:adjustRightInd w:val="0"/>
        <w:spacing w:after="0" w:line="360" w:lineRule="auto"/>
        <w:jc w:val="center"/>
        <w:rPr>
          <w:rFonts w:ascii="Times New Roman" w:eastAsia="Times-Roman" w:hAnsi="Times New Roman" w:cs="Times New Roman"/>
          <w:sz w:val="28"/>
          <w:szCs w:val="28"/>
          <w:lang w:val="uk-UA"/>
        </w:rPr>
      </w:pPr>
      <w:r>
        <w:rPr>
          <w:noProof/>
        </w:rPr>
        <w:drawing>
          <wp:inline distT="0" distB="0" distL="0" distR="0" wp14:anchorId="1D6A89C1" wp14:editId="1B338290">
            <wp:extent cx="2161275" cy="219693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75071" cy="2210959"/>
                    </a:xfrm>
                    <a:prstGeom prst="rect">
                      <a:avLst/>
                    </a:prstGeom>
                    <a:noFill/>
                    <a:ln>
                      <a:noFill/>
                    </a:ln>
                  </pic:spPr>
                </pic:pic>
              </a:graphicData>
            </a:graphic>
          </wp:inline>
        </w:drawing>
      </w:r>
      <w:r>
        <w:rPr>
          <w:noProof/>
        </w:rPr>
        <w:drawing>
          <wp:inline distT="0" distB="0" distL="0" distR="0" wp14:anchorId="222492CD" wp14:editId="702076B2">
            <wp:extent cx="2149434" cy="2191628"/>
            <wp:effectExtent l="0" t="0" r="381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4691" cy="2207185"/>
                    </a:xfrm>
                    <a:prstGeom prst="rect">
                      <a:avLst/>
                    </a:prstGeom>
                    <a:noFill/>
                    <a:ln>
                      <a:noFill/>
                    </a:ln>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t>а</w:t>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r>
      <w:r>
        <w:rPr>
          <w:rFonts w:ascii="Times New Roman" w:eastAsia="Times-Roman" w:hAnsi="Times New Roman" w:cs="Times New Roman"/>
          <w:sz w:val="28"/>
          <w:szCs w:val="28"/>
          <w:lang w:val="uk-UA"/>
        </w:rPr>
        <w:tab/>
        <w:t>б</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Pr>
          <w:rFonts w:ascii="Times New Roman" w:eastAsia="Times-Roman" w:hAnsi="Times New Roman" w:cs="Times New Roman"/>
          <w:sz w:val="28"/>
          <w:szCs w:val="28"/>
          <w:lang w:val="uk-UA"/>
        </w:rPr>
        <w:t xml:space="preserve">Рис. 5.1 </w:t>
      </w:r>
      <w:r w:rsidRPr="00960CFB">
        <w:rPr>
          <w:rFonts w:ascii="Times New Roman" w:eastAsia="Times-Roman" w:hAnsi="Times New Roman" w:cs="Times New Roman"/>
          <w:b/>
          <w:sz w:val="28"/>
          <w:szCs w:val="28"/>
          <w:lang w:val="uk-UA"/>
        </w:rPr>
        <w:t>Варіанти артеріального кровопостачання IV сегмента. А</w:t>
      </w:r>
      <w:r>
        <w:rPr>
          <w:rFonts w:ascii="Times New Roman" w:eastAsia="Times-Roman" w:hAnsi="Times New Roman" w:cs="Times New Roman"/>
          <w:b/>
          <w:sz w:val="28"/>
          <w:szCs w:val="28"/>
          <w:lang w:val="uk-UA"/>
        </w:rPr>
        <w:t>нгіографія:</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p>
    <w:p w:rsidR="00636A2E" w:rsidRDefault="00636A2E" w:rsidP="00636A2E">
      <w:pPr>
        <w:autoSpaceDE w:val="0"/>
        <w:autoSpaceDN w:val="0"/>
        <w:adjustRightInd w:val="0"/>
        <w:spacing w:after="0" w:line="360" w:lineRule="auto"/>
        <w:ind w:left="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а – а</w:t>
      </w:r>
      <w:r w:rsidRPr="00F703A0">
        <w:rPr>
          <w:rFonts w:ascii="Times New Roman" w:eastAsia="Times-Roman" w:hAnsi="Times New Roman" w:cs="Times New Roman"/>
          <w:sz w:val="28"/>
          <w:szCs w:val="28"/>
          <w:lang w:val="uk-UA"/>
        </w:rPr>
        <w:t>ртерія IV сегмент</w:t>
      </w:r>
      <w:r>
        <w:rPr>
          <w:rFonts w:ascii="Times New Roman" w:eastAsia="Times-Roman" w:hAnsi="Times New Roman" w:cs="Times New Roman"/>
          <w:sz w:val="28"/>
          <w:szCs w:val="28"/>
          <w:lang w:val="uk-UA"/>
        </w:rPr>
        <w:t>у</w:t>
      </w:r>
      <w:r w:rsidRPr="00F703A0">
        <w:rPr>
          <w:rFonts w:ascii="Times New Roman" w:eastAsia="Times-Roman" w:hAnsi="Times New Roman" w:cs="Times New Roman"/>
          <w:sz w:val="28"/>
          <w:szCs w:val="28"/>
          <w:lang w:val="uk-UA"/>
        </w:rPr>
        <w:t xml:space="preserve"> (А4) відходить </w:t>
      </w:r>
      <w:r>
        <w:rPr>
          <w:rFonts w:ascii="Times New Roman" w:eastAsia="Times-Roman" w:hAnsi="Times New Roman" w:cs="Times New Roman"/>
          <w:sz w:val="28"/>
          <w:szCs w:val="28"/>
          <w:lang w:val="uk-UA"/>
        </w:rPr>
        <w:t xml:space="preserve">від гастро-дуоденальної артерії (ГДА); </w:t>
      </w:r>
    </w:p>
    <w:p w:rsidR="00636A2E" w:rsidRDefault="00636A2E" w:rsidP="00636A2E">
      <w:pPr>
        <w:autoSpaceDE w:val="0"/>
        <w:autoSpaceDN w:val="0"/>
        <w:adjustRightInd w:val="0"/>
        <w:spacing w:after="0" w:line="360" w:lineRule="auto"/>
        <w:ind w:left="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б – </w:t>
      </w:r>
      <w:r w:rsidRPr="00F703A0">
        <w:rPr>
          <w:rFonts w:ascii="Times New Roman" w:eastAsia="Times-Roman" w:hAnsi="Times New Roman" w:cs="Times New Roman"/>
          <w:sz w:val="28"/>
          <w:szCs w:val="28"/>
          <w:lang w:val="uk-UA"/>
        </w:rPr>
        <w:t>дві артерії IV сегмент</w:t>
      </w:r>
      <w:r>
        <w:rPr>
          <w:rFonts w:ascii="Times New Roman" w:eastAsia="Times-Roman" w:hAnsi="Times New Roman" w:cs="Times New Roman"/>
          <w:sz w:val="28"/>
          <w:szCs w:val="28"/>
          <w:lang w:val="uk-UA"/>
        </w:rPr>
        <w:t>у</w:t>
      </w:r>
      <w:r w:rsidRPr="00F703A0">
        <w:rPr>
          <w:rFonts w:ascii="Times New Roman" w:eastAsia="Times-Roman" w:hAnsi="Times New Roman" w:cs="Times New Roman"/>
          <w:sz w:val="28"/>
          <w:szCs w:val="28"/>
          <w:lang w:val="uk-UA"/>
        </w:rPr>
        <w:t xml:space="preserve"> (А4) відходять від лі</w:t>
      </w:r>
      <w:r>
        <w:rPr>
          <w:rFonts w:ascii="Times New Roman" w:eastAsia="Times-Roman" w:hAnsi="Times New Roman" w:cs="Times New Roman"/>
          <w:sz w:val="28"/>
          <w:szCs w:val="28"/>
          <w:lang w:val="uk-UA"/>
        </w:rPr>
        <w:t xml:space="preserve">вої печінкової артерії (ЛНА) та </w:t>
      </w:r>
      <w:r w:rsidRPr="00F703A0">
        <w:rPr>
          <w:rFonts w:ascii="Times New Roman" w:eastAsia="Times-Roman" w:hAnsi="Times New Roman" w:cs="Times New Roman"/>
          <w:sz w:val="28"/>
          <w:szCs w:val="28"/>
          <w:lang w:val="uk-UA"/>
        </w:rPr>
        <w:t>правої печінкової артерії (ППА)</w:t>
      </w:r>
      <w:r>
        <w:rPr>
          <w:rFonts w:ascii="Times New Roman" w:eastAsia="Times-Roman" w:hAnsi="Times New Roman" w:cs="Times New Roman"/>
          <w:sz w:val="28"/>
          <w:szCs w:val="28"/>
          <w:lang w:val="uk-UA"/>
        </w:rPr>
        <w:t>.</w:t>
      </w:r>
    </w:p>
    <w:p w:rsidR="00636A2E"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У табл. 5.2</w:t>
      </w:r>
      <w:r w:rsidRPr="00022CC8">
        <w:rPr>
          <w:rFonts w:ascii="Times New Roman" w:eastAsia="Times-Roman" w:hAnsi="Times New Roman" w:cs="Times New Roman"/>
          <w:sz w:val="28"/>
          <w:szCs w:val="28"/>
          <w:lang w:val="uk-UA"/>
        </w:rPr>
        <w:t xml:space="preserve"> представлено відповідність варіантів АКП,</w:t>
      </w:r>
      <w:r>
        <w:rPr>
          <w:rFonts w:ascii="Times New Roman" w:eastAsia="Times-Roman" w:hAnsi="Times New Roman" w:cs="Times New Roman"/>
          <w:sz w:val="28"/>
          <w:szCs w:val="28"/>
          <w:lang w:val="uk-UA"/>
        </w:rPr>
        <w:t xml:space="preserve"> </w:t>
      </w:r>
      <w:r w:rsidRPr="001A4517">
        <w:rPr>
          <w:rFonts w:ascii="Times New Roman" w:eastAsia="Times-Roman" w:hAnsi="Times New Roman" w:cs="Times New Roman"/>
          <w:sz w:val="28"/>
          <w:szCs w:val="28"/>
          <w:lang w:val="uk-UA"/>
        </w:rPr>
        <w:t xml:space="preserve">визначених на доопераційному етапі </w:t>
      </w:r>
      <w:r>
        <w:rPr>
          <w:rFonts w:ascii="Times New Roman" w:eastAsia="Times-Roman" w:hAnsi="Times New Roman" w:cs="Times New Roman"/>
          <w:sz w:val="28"/>
          <w:szCs w:val="28"/>
          <w:lang w:val="uk-UA"/>
        </w:rPr>
        <w:t xml:space="preserve">при проведенні КТ-ангіографії та </w:t>
      </w:r>
      <w:r w:rsidRPr="001A4517">
        <w:rPr>
          <w:rFonts w:ascii="Times New Roman" w:eastAsia="Times-Roman" w:hAnsi="Times New Roman" w:cs="Times New Roman"/>
          <w:sz w:val="28"/>
          <w:szCs w:val="28"/>
          <w:lang w:val="uk-UA"/>
        </w:rPr>
        <w:t>варіантів</w:t>
      </w:r>
      <w:r>
        <w:rPr>
          <w:rFonts w:ascii="Times New Roman" w:eastAsia="Times-Roman" w:hAnsi="Times New Roman" w:cs="Times New Roman"/>
          <w:sz w:val="28"/>
          <w:szCs w:val="28"/>
          <w:lang w:val="uk-UA"/>
        </w:rPr>
        <w:t xml:space="preserve"> артеріального кровопостачання</w:t>
      </w:r>
      <w:r w:rsidRPr="001A451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 xml:space="preserve">лівої частки печінки, отриманих </w:t>
      </w:r>
      <w:r w:rsidRPr="001A4517">
        <w:rPr>
          <w:rFonts w:ascii="Times New Roman" w:eastAsia="Times-Roman" w:hAnsi="Times New Roman" w:cs="Times New Roman"/>
          <w:sz w:val="28"/>
          <w:szCs w:val="28"/>
          <w:lang w:val="uk-UA"/>
        </w:rPr>
        <w:t>в результаті операції</w:t>
      </w:r>
      <w:r>
        <w:rPr>
          <w:rFonts w:ascii="Times New Roman" w:eastAsia="Times-Roman" w:hAnsi="Times New Roman" w:cs="Times New Roman"/>
          <w:sz w:val="28"/>
          <w:szCs w:val="28"/>
          <w:lang w:val="uk-UA"/>
        </w:rPr>
        <w:t>.</w:t>
      </w:r>
    </w:p>
    <w:p w:rsidR="00636A2E" w:rsidRDefault="00636A2E" w:rsidP="00636A2E">
      <w:pPr>
        <w:autoSpaceDE w:val="0"/>
        <w:autoSpaceDN w:val="0"/>
        <w:adjustRightInd w:val="0"/>
        <w:spacing w:after="0" w:line="360" w:lineRule="auto"/>
        <w:jc w:val="right"/>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Таблиця 5.2</w:t>
      </w:r>
    </w:p>
    <w:p w:rsidR="00636A2E" w:rsidRPr="00960CFB" w:rsidRDefault="00636A2E" w:rsidP="00636A2E">
      <w:pPr>
        <w:autoSpaceDE w:val="0"/>
        <w:autoSpaceDN w:val="0"/>
        <w:adjustRightInd w:val="0"/>
        <w:spacing w:after="0" w:line="360" w:lineRule="auto"/>
        <w:jc w:val="center"/>
        <w:rPr>
          <w:rFonts w:ascii="Times New Roman" w:eastAsia="Times-Roman" w:hAnsi="Times New Roman" w:cs="Times New Roman"/>
          <w:b/>
          <w:sz w:val="28"/>
          <w:szCs w:val="28"/>
          <w:lang w:val="uk-UA"/>
        </w:rPr>
      </w:pPr>
      <w:r w:rsidRPr="00960CFB">
        <w:rPr>
          <w:rFonts w:ascii="Times New Roman" w:eastAsia="Times-Roman" w:hAnsi="Times New Roman" w:cs="Times New Roman"/>
          <w:b/>
          <w:sz w:val="28"/>
          <w:szCs w:val="28"/>
          <w:lang w:val="uk-UA"/>
        </w:rPr>
        <w:t>Типи артеріального кровопостачання у хворих які перенесли резекцію лівої долі печінки (</w:t>
      </w:r>
      <w:r w:rsidRPr="00960CFB">
        <w:rPr>
          <w:rFonts w:ascii="Times New Roman" w:eastAsia="Times-Roman" w:hAnsi="Times New Roman" w:cs="Times New Roman"/>
          <w:b/>
          <w:sz w:val="28"/>
          <w:szCs w:val="28"/>
          <w:lang w:val="en-US"/>
        </w:rPr>
        <w:t>n</w:t>
      </w:r>
      <w:r>
        <w:rPr>
          <w:rFonts w:ascii="Times New Roman" w:eastAsia="Times-Roman" w:hAnsi="Times New Roman" w:cs="Times New Roman"/>
          <w:b/>
          <w:sz w:val="28"/>
          <w:szCs w:val="28"/>
          <w:lang w:val="uk-UA"/>
        </w:rPr>
        <w:t>=60)</w:t>
      </w:r>
    </w:p>
    <w:tbl>
      <w:tblPr>
        <w:tblStyle w:val="af2"/>
        <w:tblW w:w="9092" w:type="dxa"/>
        <w:jc w:val="center"/>
        <w:tblLook w:val="04A0" w:firstRow="1" w:lastRow="0" w:firstColumn="1" w:lastColumn="0" w:noHBand="0" w:noVBand="1"/>
      </w:tblPr>
      <w:tblGrid>
        <w:gridCol w:w="4319"/>
        <w:gridCol w:w="3408"/>
        <w:gridCol w:w="1365"/>
      </w:tblGrid>
      <w:tr w:rsidR="00636A2E" w:rsidRPr="000206D0" w:rsidTr="00636A2E">
        <w:trPr>
          <w:jc w:val="center"/>
        </w:trPr>
        <w:tc>
          <w:tcPr>
            <w:tcW w:w="4319" w:type="dxa"/>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Pr>
                <w:rFonts w:ascii="Times New Roman" w:eastAsia="Times-Roman" w:hAnsi="Times New Roman" w:cs="Times New Roman"/>
                <w:sz w:val="24"/>
                <w:szCs w:val="24"/>
                <w:lang w:val="uk-UA"/>
              </w:rPr>
              <w:t xml:space="preserve">Показники </w:t>
            </w:r>
            <w:r w:rsidRPr="000206D0">
              <w:rPr>
                <w:rFonts w:ascii="Times New Roman" w:eastAsia="Times-Roman" w:hAnsi="Times New Roman" w:cs="Times New Roman"/>
                <w:sz w:val="24"/>
                <w:szCs w:val="24"/>
                <w:lang w:val="uk-UA"/>
              </w:rPr>
              <w:t>ангіографії</w:t>
            </w:r>
          </w:p>
        </w:tc>
        <w:tc>
          <w:tcPr>
            <w:tcW w:w="3408" w:type="dxa"/>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lang w:val="uk-UA"/>
              </w:rPr>
              <w:t>Інтраопераційні дані</w:t>
            </w:r>
          </w:p>
        </w:tc>
        <w:tc>
          <w:tcPr>
            <w:tcW w:w="1365" w:type="dxa"/>
          </w:tcPr>
          <w:p w:rsidR="00636A2E" w:rsidRPr="000206D0" w:rsidRDefault="00636A2E" w:rsidP="00636A2E">
            <w:pPr>
              <w:autoSpaceDE w:val="0"/>
              <w:autoSpaceDN w:val="0"/>
              <w:adjustRightInd w:val="0"/>
              <w:jc w:val="center"/>
              <w:rPr>
                <w:rFonts w:ascii="Times New Roman" w:eastAsia="Times-Roman" w:hAnsi="Times New Roman" w:cs="Times New Roman"/>
                <w:sz w:val="24"/>
                <w:szCs w:val="24"/>
                <w:lang w:val="uk-UA"/>
              </w:rPr>
            </w:pPr>
            <w:r w:rsidRPr="000206D0">
              <w:rPr>
                <w:rFonts w:ascii="Times New Roman" w:eastAsia="Times-Roman" w:hAnsi="Times New Roman" w:cs="Times New Roman"/>
                <w:sz w:val="24"/>
                <w:szCs w:val="24"/>
                <w:lang w:val="uk-UA"/>
              </w:rPr>
              <w:t>Частота</w:t>
            </w:r>
          </w:p>
        </w:tc>
      </w:tr>
      <w:tr w:rsidR="00636A2E" w:rsidRPr="000206D0" w:rsidTr="00636A2E">
        <w:trPr>
          <w:jc w:val="center"/>
        </w:trPr>
        <w:tc>
          <w:tcPr>
            <w:tcW w:w="4319" w:type="dxa"/>
          </w:tcPr>
          <w:p w:rsidR="00636A2E" w:rsidRPr="00022CC8" w:rsidRDefault="00636A2E" w:rsidP="00636A2E">
            <w:pPr>
              <w:autoSpaceDE w:val="0"/>
              <w:autoSpaceDN w:val="0"/>
              <w:adjustRightInd w:val="0"/>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lang w:val="uk-UA"/>
              </w:rPr>
              <w:t xml:space="preserve">Тип </w:t>
            </w:r>
            <w:r w:rsidRPr="00022CC8">
              <w:rPr>
                <w:rFonts w:ascii="Times New Roman" w:eastAsia="Times-Roman" w:hAnsi="Times New Roman" w:cs="Times New Roman"/>
                <w:sz w:val="24"/>
                <w:szCs w:val="24"/>
                <w:lang w:val="en-US"/>
              </w:rPr>
              <w:t>I</w:t>
            </w:r>
            <w:r w:rsidRPr="00022CC8">
              <w:rPr>
                <w:rFonts w:ascii="Times New Roman" w:eastAsia="Times-Roman" w:hAnsi="Times New Roman" w:cs="Times New Roman"/>
                <w:sz w:val="24"/>
                <w:szCs w:val="24"/>
                <w:lang w:val="uk-UA"/>
              </w:rPr>
              <w:t xml:space="preserve"> (</w:t>
            </w:r>
            <w:r>
              <w:rPr>
                <w:rFonts w:ascii="Times New Roman" w:eastAsia="Times-Roman" w:hAnsi="Times New Roman" w:cs="Times New Roman"/>
                <w:sz w:val="24"/>
                <w:szCs w:val="24"/>
                <w:lang w:val="uk-UA"/>
              </w:rPr>
              <w:t>n=</w:t>
            </w:r>
            <w:r w:rsidRPr="00022CC8">
              <w:rPr>
                <w:rFonts w:ascii="Times New Roman" w:eastAsia="Times-Roman" w:hAnsi="Times New Roman" w:cs="Times New Roman"/>
                <w:sz w:val="24"/>
                <w:szCs w:val="24"/>
                <w:lang w:val="uk-UA"/>
              </w:rPr>
              <w:t xml:space="preserve">39), тип </w:t>
            </w:r>
            <w:r w:rsidRPr="00022CC8">
              <w:rPr>
                <w:rFonts w:ascii="Times New Roman" w:eastAsia="Times-Roman" w:hAnsi="Times New Roman" w:cs="Times New Roman"/>
                <w:sz w:val="24"/>
                <w:szCs w:val="24"/>
                <w:lang w:val="en-US"/>
              </w:rPr>
              <w:t>III</w:t>
            </w:r>
            <w:r w:rsidRPr="00022CC8">
              <w:rPr>
                <w:rFonts w:ascii="Times New Roman" w:eastAsia="Times-Roman" w:hAnsi="Times New Roman" w:cs="Times New Roman"/>
                <w:sz w:val="24"/>
                <w:szCs w:val="24"/>
                <w:lang w:val="uk-UA"/>
              </w:rPr>
              <w:t xml:space="preserve"> (</w:t>
            </w:r>
            <w:r>
              <w:rPr>
                <w:rFonts w:ascii="Times New Roman" w:eastAsia="Times-Roman" w:hAnsi="Times New Roman" w:cs="Times New Roman"/>
                <w:sz w:val="24"/>
                <w:szCs w:val="24"/>
                <w:lang w:val="uk-UA"/>
              </w:rPr>
              <w:t>n=</w:t>
            </w:r>
            <w:r w:rsidRPr="00022CC8">
              <w:rPr>
                <w:rFonts w:ascii="Times New Roman" w:eastAsia="Times-Roman" w:hAnsi="Times New Roman" w:cs="Times New Roman"/>
                <w:sz w:val="24"/>
                <w:szCs w:val="24"/>
                <w:lang w:val="uk-UA"/>
              </w:rPr>
              <w:t xml:space="preserve">7), тип </w:t>
            </w:r>
            <w:r w:rsidRPr="00022CC8">
              <w:rPr>
                <w:rFonts w:ascii="Times New Roman" w:eastAsia="Times-Roman" w:hAnsi="Times New Roman" w:cs="Times New Roman"/>
                <w:sz w:val="24"/>
                <w:szCs w:val="24"/>
                <w:lang w:val="en-US"/>
              </w:rPr>
              <w:t>VI</w:t>
            </w:r>
            <w:r w:rsidRPr="00022CC8">
              <w:rPr>
                <w:rFonts w:ascii="Times New Roman" w:eastAsia="Times-Roman" w:hAnsi="Times New Roman" w:cs="Times New Roman"/>
                <w:sz w:val="24"/>
                <w:szCs w:val="24"/>
                <w:lang w:val="uk-UA"/>
              </w:rPr>
              <w:t xml:space="preserve"> (</w:t>
            </w:r>
            <w:r>
              <w:rPr>
                <w:rFonts w:ascii="Times New Roman" w:eastAsia="Times-Roman" w:hAnsi="Times New Roman" w:cs="Times New Roman"/>
                <w:sz w:val="24"/>
                <w:szCs w:val="24"/>
                <w:lang w:val="uk-UA"/>
              </w:rPr>
              <w:t>n=</w:t>
            </w:r>
            <w:r w:rsidRPr="00022CC8">
              <w:rPr>
                <w:rFonts w:ascii="Times New Roman" w:eastAsia="Times-Roman" w:hAnsi="Times New Roman" w:cs="Times New Roman"/>
                <w:sz w:val="24"/>
                <w:szCs w:val="24"/>
                <w:lang w:val="uk-UA"/>
              </w:rPr>
              <w:t>2)</w:t>
            </w:r>
          </w:p>
        </w:tc>
        <w:tc>
          <w:tcPr>
            <w:tcW w:w="3408" w:type="dxa"/>
          </w:tcPr>
          <w:p w:rsidR="00636A2E" w:rsidRPr="00022CC8" w:rsidRDefault="00636A2E" w:rsidP="00636A2E">
            <w:pPr>
              <w:autoSpaceDE w:val="0"/>
              <w:autoSpaceDN w:val="0"/>
              <w:adjustRightInd w:val="0"/>
              <w:jc w:val="center"/>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lang w:val="uk-UA"/>
              </w:rPr>
              <w:t xml:space="preserve">ЛПА </w:t>
            </w:r>
            <w:r>
              <w:rPr>
                <w:rFonts w:ascii="Times New Roman" w:eastAsia="Times-Roman" w:hAnsi="Times New Roman" w:cs="Times New Roman"/>
                <w:sz w:val="24"/>
                <w:szCs w:val="24"/>
                <w:lang w:val="uk-UA"/>
              </w:rPr>
              <w:t>від</w:t>
            </w:r>
            <w:r w:rsidRPr="00022CC8">
              <w:rPr>
                <w:rFonts w:ascii="Times New Roman" w:eastAsia="Times-Roman" w:hAnsi="Times New Roman" w:cs="Times New Roman"/>
                <w:sz w:val="24"/>
                <w:szCs w:val="24"/>
                <w:lang w:val="uk-UA"/>
              </w:rPr>
              <w:t xml:space="preserve"> СПА </w:t>
            </w:r>
            <w:r>
              <w:rPr>
                <w:rFonts w:ascii="Times New Roman" w:eastAsia="Times-Roman" w:hAnsi="Times New Roman" w:cs="Times New Roman"/>
                <w:sz w:val="24"/>
                <w:szCs w:val="24"/>
                <w:lang w:val="uk-UA"/>
              </w:rPr>
              <w:t>і</w:t>
            </w:r>
            <w:r w:rsidRPr="00022CC8">
              <w:rPr>
                <w:rFonts w:ascii="Times New Roman" w:eastAsia="Times-Roman" w:hAnsi="Times New Roman" w:cs="Times New Roman"/>
                <w:sz w:val="24"/>
                <w:szCs w:val="24"/>
                <w:lang w:val="uk-UA"/>
              </w:rPr>
              <w:t>з системи ЧС</w:t>
            </w:r>
          </w:p>
        </w:tc>
        <w:tc>
          <w:tcPr>
            <w:tcW w:w="1365" w:type="dxa"/>
          </w:tcPr>
          <w:p w:rsidR="00636A2E" w:rsidRPr="00022CC8" w:rsidRDefault="00636A2E" w:rsidP="00636A2E">
            <w:pPr>
              <w:autoSpaceDE w:val="0"/>
              <w:autoSpaceDN w:val="0"/>
              <w:adjustRightInd w:val="0"/>
              <w:jc w:val="center"/>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rPr>
              <w:t>80%</w:t>
            </w:r>
          </w:p>
        </w:tc>
      </w:tr>
      <w:tr w:rsidR="00636A2E" w:rsidRPr="000206D0" w:rsidTr="00636A2E">
        <w:trPr>
          <w:jc w:val="center"/>
        </w:trPr>
        <w:tc>
          <w:tcPr>
            <w:tcW w:w="4319" w:type="dxa"/>
          </w:tcPr>
          <w:p w:rsidR="00636A2E" w:rsidRPr="00022CC8" w:rsidRDefault="00636A2E" w:rsidP="00636A2E">
            <w:pPr>
              <w:autoSpaceDE w:val="0"/>
              <w:autoSpaceDN w:val="0"/>
              <w:adjustRightInd w:val="0"/>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rPr>
              <w:lastRenderedPageBreak/>
              <w:t>Тип II (</w:t>
            </w:r>
            <w:r>
              <w:rPr>
                <w:rFonts w:ascii="Times New Roman" w:eastAsia="Times-Roman" w:hAnsi="Times New Roman" w:cs="Times New Roman"/>
                <w:sz w:val="24"/>
                <w:szCs w:val="24"/>
              </w:rPr>
              <w:t>n</w:t>
            </w:r>
            <w:r w:rsidRPr="00022CC8">
              <w:rPr>
                <w:rFonts w:ascii="Times New Roman" w:eastAsia="Times-Roman" w:hAnsi="Times New Roman" w:cs="Times New Roman"/>
                <w:sz w:val="24"/>
                <w:szCs w:val="24"/>
              </w:rPr>
              <w:t>-</w:t>
            </w:r>
            <w:r>
              <w:rPr>
                <w:rFonts w:ascii="Times New Roman" w:eastAsia="Times-Roman" w:hAnsi="Times New Roman" w:cs="Times New Roman"/>
                <w:sz w:val="24"/>
                <w:szCs w:val="24"/>
                <w:lang w:val="uk-UA"/>
              </w:rPr>
              <w:t>=</w:t>
            </w:r>
            <w:r w:rsidRPr="00022CC8">
              <w:rPr>
                <w:rFonts w:ascii="Times New Roman" w:eastAsia="Times-Roman" w:hAnsi="Times New Roman" w:cs="Times New Roman"/>
                <w:sz w:val="24"/>
                <w:szCs w:val="24"/>
              </w:rPr>
              <w:t>8)</w:t>
            </w:r>
          </w:p>
        </w:tc>
        <w:tc>
          <w:tcPr>
            <w:tcW w:w="3408" w:type="dxa"/>
          </w:tcPr>
          <w:p w:rsidR="00636A2E" w:rsidRPr="00022CC8" w:rsidRDefault="00636A2E" w:rsidP="00636A2E">
            <w:pPr>
              <w:autoSpaceDE w:val="0"/>
              <w:autoSpaceDN w:val="0"/>
              <w:adjustRightInd w:val="0"/>
              <w:jc w:val="center"/>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rPr>
              <w:t xml:space="preserve">ЛПА </w:t>
            </w:r>
            <w:r>
              <w:rPr>
                <w:rFonts w:ascii="Times New Roman" w:eastAsia="Times-Roman" w:hAnsi="Times New Roman" w:cs="Times New Roman"/>
                <w:sz w:val="24"/>
                <w:szCs w:val="24"/>
              </w:rPr>
              <w:t>від</w:t>
            </w:r>
            <w:r w:rsidRPr="00022CC8">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ЛШ</w:t>
            </w:r>
            <w:r w:rsidRPr="00022CC8">
              <w:rPr>
                <w:rFonts w:ascii="Times New Roman" w:eastAsia="Times-Roman" w:hAnsi="Times New Roman" w:cs="Times New Roman"/>
                <w:sz w:val="24"/>
                <w:szCs w:val="24"/>
              </w:rPr>
              <w:t>А</w:t>
            </w:r>
          </w:p>
        </w:tc>
        <w:tc>
          <w:tcPr>
            <w:tcW w:w="1365" w:type="dxa"/>
          </w:tcPr>
          <w:p w:rsidR="00636A2E" w:rsidRPr="00022CC8" w:rsidRDefault="00636A2E" w:rsidP="00636A2E">
            <w:pPr>
              <w:autoSpaceDE w:val="0"/>
              <w:autoSpaceDN w:val="0"/>
              <w:adjustRightInd w:val="0"/>
              <w:jc w:val="center"/>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rPr>
              <w:t>13%</w:t>
            </w:r>
          </w:p>
        </w:tc>
      </w:tr>
      <w:tr w:rsidR="00636A2E" w:rsidRPr="000206D0" w:rsidTr="00636A2E">
        <w:trPr>
          <w:jc w:val="center"/>
        </w:trPr>
        <w:tc>
          <w:tcPr>
            <w:tcW w:w="4319" w:type="dxa"/>
          </w:tcPr>
          <w:p w:rsidR="00636A2E" w:rsidRPr="00022CC8" w:rsidRDefault="00636A2E" w:rsidP="00636A2E">
            <w:pPr>
              <w:autoSpaceDE w:val="0"/>
              <w:autoSpaceDN w:val="0"/>
              <w:adjustRightInd w:val="0"/>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rPr>
              <w:t>Тип V (</w:t>
            </w:r>
            <w:r>
              <w:rPr>
                <w:rFonts w:ascii="Times New Roman" w:eastAsia="Times-Roman" w:hAnsi="Times New Roman" w:cs="Times New Roman"/>
                <w:sz w:val="24"/>
                <w:szCs w:val="24"/>
              </w:rPr>
              <w:t>n</w:t>
            </w:r>
            <w:r>
              <w:rPr>
                <w:rFonts w:ascii="Times New Roman" w:eastAsia="Times-Roman" w:hAnsi="Times New Roman" w:cs="Times New Roman"/>
                <w:sz w:val="24"/>
                <w:szCs w:val="24"/>
                <w:lang w:val="uk-UA"/>
              </w:rPr>
              <w:t>=</w:t>
            </w:r>
            <w:r w:rsidRPr="00022CC8">
              <w:rPr>
                <w:rFonts w:ascii="Times New Roman" w:eastAsia="Times-Roman" w:hAnsi="Times New Roman" w:cs="Times New Roman"/>
                <w:sz w:val="24"/>
                <w:szCs w:val="24"/>
              </w:rPr>
              <w:t>3)</w:t>
            </w:r>
          </w:p>
        </w:tc>
        <w:tc>
          <w:tcPr>
            <w:tcW w:w="3408" w:type="dxa"/>
          </w:tcPr>
          <w:p w:rsidR="00636A2E" w:rsidRPr="00022CC8" w:rsidRDefault="00636A2E" w:rsidP="00636A2E">
            <w:pPr>
              <w:autoSpaceDE w:val="0"/>
              <w:autoSpaceDN w:val="0"/>
              <w:adjustRightInd w:val="0"/>
              <w:jc w:val="center"/>
              <w:rPr>
                <w:rFonts w:ascii="Times New Roman" w:eastAsia="Times-Roman" w:hAnsi="Times New Roman" w:cs="Times New Roman"/>
                <w:sz w:val="24"/>
                <w:szCs w:val="24"/>
                <w:lang w:val="uk-UA"/>
              </w:rPr>
            </w:pPr>
            <w:r>
              <w:rPr>
                <w:rFonts w:ascii="Times New Roman" w:eastAsia="Times-Roman" w:hAnsi="Times New Roman" w:cs="Times New Roman"/>
                <w:sz w:val="24"/>
                <w:szCs w:val="24"/>
              </w:rPr>
              <w:t>Додаткова</w:t>
            </w:r>
            <w:r w:rsidRPr="00022CC8">
              <w:rPr>
                <w:rFonts w:ascii="Times New Roman" w:eastAsia="Times-Roman" w:hAnsi="Times New Roman" w:cs="Times New Roman"/>
                <w:sz w:val="24"/>
                <w:szCs w:val="24"/>
              </w:rPr>
              <w:t xml:space="preserve"> ЛПА </w:t>
            </w:r>
            <w:r>
              <w:rPr>
                <w:rFonts w:ascii="Times New Roman" w:eastAsia="Times-Roman" w:hAnsi="Times New Roman" w:cs="Times New Roman"/>
                <w:sz w:val="24"/>
                <w:szCs w:val="24"/>
              </w:rPr>
              <w:t>від</w:t>
            </w:r>
            <w:r w:rsidRPr="00022CC8">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ЛШ</w:t>
            </w:r>
            <w:r w:rsidRPr="00022CC8">
              <w:rPr>
                <w:rFonts w:ascii="Times New Roman" w:eastAsia="Times-Roman" w:hAnsi="Times New Roman" w:cs="Times New Roman"/>
                <w:sz w:val="24"/>
                <w:szCs w:val="24"/>
              </w:rPr>
              <w:t>А</w:t>
            </w:r>
          </w:p>
        </w:tc>
        <w:tc>
          <w:tcPr>
            <w:tcW w:w="1365" w:type="dxa"/>
          </w:tcPr>
          <w:p w:rsidR="00636A2E" w:rsidRPr="00022CC8" w:rsidRDefault="00636A2E" w:rsidP="00636A2E">
            <w:pPr>
              <w:autoSpaceDE w:val="0"/>
              <w:autoSpaceDN w:val="0"/>
              <w:adjustRightInd w:val="0"/>
              <w:jc w:val="center"/>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rPr>
              <w:t>2%</w:t>
            </w:r>
          </w:p>
        </w:tc>
      </w:tr>
      <w:tr w:rsidR="00636A2E" w:rsidRPr="000206D0" w:rsidTr="00636A2E">
        <w:trPr>
          <w:jc w:val="center"/>
        </w:trPr>
        <w:tc>
          <w:tcPr>
            <w:tcW w:w="4319" w:type="dxa"/>
          </w:tcPr>
          <w:p w:rsidR="00636A2E" w:rsidRPr="00022CC8" w:rsidRDefault="00636A2E" w:rsidP="00636A2E">
            <w:pPr>
              <w:autoSpaceDE w:val="0"/>
              <w:autoSpaceDN w:val="0"/>
              <w:adjustRightInd w:val="0"/>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rPr>
              <w:t>Тип</w:t>
            </w:r>
            <w:r>
              <w:rPr>
                <w:rFonts w:ascii="Times New Roman" w:eastAsia="Times-Roman" w:hAnsi="Times New Roman" w:cs="Times New Roman"/>
                <w:sz w:val="24"/>
                <w:szCs w:val="24"/>
              </w:rPr>
              <w:t xml:space="preserve"> </w:t>
            </w:r>
            <w:r w:rsidRPr="00022CC8">
              <w:rPr>
                <w:rFonts w:ascii="Times New Roman" w:eastAsia="Times-Roman" w:hAnsi="Times New Roman" w:cs="Times New Roman"/>
                <w:sz w:val="24"/>
                <w:szCs w:val="24"/>
              </w:rPr>
              <w:t>Х</w:t>
            </w:r>
            <w:r>
              <w:rPr>
                <w:rFonts w:ascii="Times New Roman" w:eastAsia="Times-Roman" w:hAnsi="Times New Roman" w:cs="Times New Roman"/>
                <w:sz w:val="24"/>
                <w:szCs w:val="24"/>
              </w:rPr>
              <w:t xml:space="preserve">I </w:t>
            </w:r>
            <w:r w:rsidRPr="00022CC8">
              <w:rPr>
                <w:rFonts w:ascii="Times New Roman" w:eastAsia="Times-Roman" w:hAnsi="Times New Roman" w:cs="Times New Roman"/>
                <w:sz w:val="24"/>
                <w:szCs w:val="24"/>
              </w:rPr>
              <w:t>(</w:t>
            </w:r>
            <w:r>
              <w:rPr>
                <w:rFonts w:ascii="Times New Roman" w:eastAsia="Times-Roman" w:hAnsi="Times New Roman" w:cs="Times New Roman"/>
                <w:sz w:val="24"/>
                <w:szCs w:val="24"/>
              </w:rPr>
              <w:t>n</w:t>
            </w:r>
            <w:r>
              <w:rPr>
                <w:rFonts w:ascii="Times New Roman" w:eastAsia="Times-Roman" w:hAnsi="Times New Roman" w:cs="Times New Roman"/>
                <w:sz w:val="24"/>
                <w:szCs w:val="24"/>
                <w:lang w:val="uk-UA"/>
              </w:rPr>
              <w:t>=</w:t>
            </w:r>
            <w:r w:rsidRPr="00022CC8">
              <w:rPr>
                <w:rFonts w:ascii="Times New Roman" w:eastAsia="Times-Roman" w:hAnsi="Times New Roman" w:cs="Times New Roman"/>
                <w:sz w:val="24"/>
                <w:szCs w:val="24"/>
              </w:rPr>
              <w:t>1)</w:t>
            </w:r>
          </w:p>
        </w:tc>
        <w:tc>
          <w:tcPr>
            <w:tcW w:w="3408" w:type="dxa"/>
          </w:tcPr>
          <w:p w:rsidR="00636A2E" w:rsidRPr="00022CC8" w:rsidRDefault="00636A2E" w:rsidP="00636A2E">
            <w:pPr>
              <w:autoSpaceDE w:val="0"/>
              <w:autoSpaceDN w:val="0"/>
              <w:adjustRightInd w:val="0"/>
              <w:jc w:val="center"/>
              <w:rPr>
                <w:rFonts w:ascii="Times New Roman" w:eastAsia="Times-Roman" w:hAnsi="Times New Roman" w:cs="Times New Roman"/>
                <w:sz w:val="24"/>
                <w:szCs w:val="24"/>
                <w:lang w:val="uk-UA"/>
              </w:rPr>
            </w:pPr>
            <w:r>
              <w:rPr>
                <w:rFonts w:ascii="Times New Roman" w:eastAsia="Times-Roman" w:hAnsi="Times New Roman" w:cs="Times New Roman"/>
                <w:sz w:val="24"/>
                <w:szCs w:val="24"/>
              </w:rPr>
              <w:t>Відсут</w:t>
            </w:r>
            <w:r>
              <w:rPr>
                <w:rFonts w:ascii="Times New Roman" w:eastAsia="Times-Roman" w:hAnsi="Times New Roman" w:cs="Times New Roman"/>
                <w:sz w:val="24"/>
                <w:szCs w:val="24"/>
                <w:lang w:val="uk-UA"/>
              </w:rPr>
              <w:t>ність</w:t>
            </w:r>
            <w:r w:rsidRPr="00022CC8">
              <w:rPr>
                <w:rFonts w:ascii="Times New Roman" w:eastAsia="Times-Roman" w:hAnsi="Times New Roman" w:cs="Times New Roman"/>
                <w:sz w:val="24"/>
                <w:szCs w:val="24"/>
              </w:rPr>
              <w:t xml:space="preserve"> ст</w:t>
            </w:r>
            <w:r>
              <w:rPr>
                <w:rFonts w:ascii="Times New Roman" w:eastAsia="Times-Roman" w:hAnsi="Times New Roman" w:cs="Times New Roman"/>
                <w:sz w:val="24"/>
                <w:szCs w:val="24"/>
              </w:rPr>
              <w:t>овбуру</w:t>
            </w:r>
            <w:r w:rsidRPr="00022CC8">
              <w:rPr>
                <w:rFonts w:ascii="Times New Roman" w:eastAsia="Times-Roman" w:hAnsi="Times New Roman" w:cs="Times New Roman"/>
                <w:sz w:val="24"/>
                <w:szCs w:val="24"/>
              </w:rPr>
              <w:t xml:space="preserve"> ЛПА</w:t>
            </w:r>
          </w:p>
        </w:tc>
        <w:tc>
          <w:tcPr>
            <w:tcW w:w="1365" w:type="dxa"/>
          </w:tcPr>
          <w:p w:rsidR="00636A2E" w:rsidRPr="00022CC8" w:rsidRDefault="00636A2E" w:rsidP="00636A2E">
            <w:pPr>
              <w:autoSpaceDE w:val="0"/>
              <w:autoSpaceDN w:val="0"/>
              <w:adjustRightInd w:val="0"/>
              <w:jc w:val="center"/>
              <w:rPr>
                <w:rFonts w:ascii="Times New Roman" w:eastAsia="Times-Roman" w:hAnsi="Times New Roman" w:cs="Times New Roman"/>
                <w:sz w:val="24"/>
                <w:szCs w:val="24"/>
                <w:lang w:val="uk-UA"/>
              </w:rPr>
            </w:pPr>
            <w:r w:rsidRPr="00022CC8">
              <w:rPr>
                <w:rFonts w:ascii="Times New Roman" w:eastAsia="Times-Roman" w:hAnsi="Times New Roman" w:cs="Times New Roman"/>
                <w:sz w:val="24"/>
                <w:szCs w:val="24"/>
              </w:rPr>
              <w:t>5%</w:t>
            </w:r>
          </w:p>
        </w:tc>
      </w:tr>
    </w:tbl>
    <w:p w:rsidR="00636A2E"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В</w:t>
      </w:r>
      <w:r w:rsidRPr="00A17184">
        <w:rPr>
          <w:rFonts w:ascii="Times New Roman" w:eastAsia="Times-Roman" w:hAnsi="Times New Roman" w:cs="Times New Roman"/>
          <w:sz w:val="28"/>
          <w:szCs w:val="28"/>
          <w:lang w:val="uk-UA"/>
        </w:rPr>
        <w:t xml:space="preserve">ізуалізація додаткових артеріальних гілок до обох частин печінки істотно вплинула на хід операції, визначивши зміни траєкторії та рівень перетину артерій, що живлять.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При резекції лівого латерального бісегменту зазначено додаткову ЛПА від ЛША, яка була визнана гемодинамічно незначущою</w:t>
      </w:r>
      <w:r>
        <w:rPr>
          <w:rFonts w:ascii="Times New Roman" w:eastAsia="Times-Roman" w:hAnsi="Times New Roman" w:cs="Times New Roman"/>
          <w:sz w:val="28"/>
          <w:szCs w:val="28"/>
          <w:lang w:val="uk-UA"/>
        </w:rPr>
        <w:t xml:space="preserve"> (рис. 5.2 б</w:t>
      </w:r>
      <w:r w:rsidRPr="001A4517">
        <w:rPr>
          <w:rFonts w:ascii="Times New Roman" w:eastAsia="Times-Roman" w:hAnsi="Times New Roman" w:cs="Times New Roman"/>
          <w:sz w:val="28"/>
          <w:szCs w:val="28"/>
          <w:lang w:val="uk-UA"/>
        </w:rPr>
        <w:t xml:space="preserve">). </w:t>
      </w:r>
    </w:p>
    <w:p w:rsidR="00636A2E" w:rsidRPr="001A4517" w:rsidRDefault="00636A2E" w:rsidP="00636A2E">
      <w:pPr>
        <w:autoSpaceDE w:val="0"/>
        <w:autoSpaceDN w:val="0"/>
        <w:adjustRightInd w:val="0"/>
        <w:spacing w:after="0" w:line="360" w:lineRule="auto"/>
        <w:jc w:val="center"/>
        <w:rPr>
          <w:rFonts w:ascii="Times New Roman" w:eastAsia="Times-Roman" w:hAnsi="Times New Roman" w:cs="Times New Roman"/>
          <w:sz w:val="28"/>
          <w:szCs w:val="28"/>
          <w:lang w:val="uk-UA"/>
        </w:rPr>
      </w:pPr>
      <w:r w:rsidRPr="007C0412">
        <w:rPr>
          <w:noProof/>
          <w:lang w:val="uk-UA"/>
        </w:rPr>
        <w:t xml:space="preserve"> </w:t>
      </w:r>
      <w:r>
        <w:rPr>
          <w:noProof/>
        </w:rPr>
        <w:drawing>
          <wp:inline distT="0" distB="0" distL="0" distR="0" wp14:anchorId="28767BA8" wp14:editId="6472B292">
            <wp:extent cx="2295450" cy="2232561"/>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99668" cy="2236664"/>
                    </a:xfrm>
                    <a:prstGeom prst="rect">
                      <a:avLst/>
                    </a:prstGeom>
                    <a:noFill/>
                    <a:ln>
                      <a:noFill/>
                    </a:ln>
                  </pic:spPr>
                </pic:pic>
              </a:graphicData>
            </a:graphic>
          </wp:inline>
        </w:drawing>
      </w:r>
      <w:r>
        <w:rPr>
          <w:noProof/>
        </w:rPr>
        <w:drawing>
          <wp:inline distT="0" distB="0" distL="0" distR="0" wp14:anchorId="1F398360" wp14:editId="7C71C8C5">
            <wp:extent cx="2268545" cy="2232561"/>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8186" cy="2251890"/>
                    </a:xfrm>
                    <a:prstGeom prst="rect">
                      <a:avLst/>
                    </a:prstGeom>
                    <a:noFill/>
                    <a:ln>
                      <a:noFill/>
                    </a:ln>
                  </pic:spPr>
                </pic:pic>
              </a:graphicData>
            </a:graphic>
          </wp:inline>
        </w:drawing>
      </w:r>
    </w:p>
    <w:p w:rsidR="00636A2E" w:rsidRPr="006176D1"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Pr>
          <w:rFonts w:ascii="Times New Roman" w:eastAsia="Times-Roman" w:hAnsi="Times New Roman" w:cs="Times New Roman"/>
          <w:sz w:val="28"/>
          <w:szCs w:val="28"/>
          <w:lang w:val="uk-UA"/>
        </w:rPr>
        <w:t xml:space="preserve">Рис. 5.2 </w:t>
      </w:r>
      <w:r w:rsidRPr="006176D1">
        <w:rPr>
          <w:rFonts w:ascii="Times New Roman" w:eastAsia="Times-Roman" w:hAnsi="Times New Roman" w:cs="Times New Roman"/>
          <w:b/>
          <w:sz w:val="28"/>
          <w:szCs w:val="28"/>
          <w:lang w:val="uk-UA"/>
        </w:rPr>
        <w:t>Додатков</w:t>
      </w:r>
      <w:r>
        <w:rPr>
          <w:rFonts w:ascii="Times New Roman" w:eastAsia="Times-Roman" w:hAnsi="Times New Roman" w:cs="Times New Roman"/>
          <w:b/>
          <w:sz w:val="28"/>
          <w:szCs w:val="28"/>
          <w:lang w:val="uk-UA"/>
        </w:rPr>
        <w:t>і</w:t>
      </w:r>
      <w:r w:rsidRPr="006176D1">
        <w:rPr>
          <w:rFonts w:ascii="Times New Roman" w:eastAsia="Times-Roman" w:hAnsi="Times New Roman" w:cs="Times New Roman"/>
          <w:b/>
          <w:sz w:val="28"/>
          <w:szCs w:val="28"/>
          <w:lang w:val="uk-UA"/>
        </w:rPr>
        <w:t xml:space="preserve"> артерільні гілки: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left="708"/>
        <w:jc w:val="both"/>
        <w:rPr>
          <w:rFonts w:ascii="Times New Roman" w:eastAsia="Times-Roman" w:hAnsi="Times New Roman" w:cs="Times New Roman"/>
          <w:sz w:val="28"/>
          <w:szCs w:val="28"/>
          <w:lang w:val="uk-UA"/>
        </w:rPr>
      </w:pPr>
      <w:r w:rsidRPr="006176D1">
        <w:rPr>
          <w:rFonts w:ascii="Times New Roman" w:eastAsia="Times-Roman" w:hAnsi="Times New Roman" w:cs="Times New Roman"/>
          <w:sz w:val="28"/>
          <w:szCs w:val="28"/>
          <w:lang w:val="uk-UA"/>
        </w:rPr>
        <w:t xml:space="preserve">а – гемодинамічно значуща додаткова права печінкова артерія (стрілка) від верхньої брижової артерії (ВБА); </w:t>
      </w:r>
    </w:p>
    <w:p w:rsidR="00636A2E" w:rsidRPr="006176D1" w:rsidRDefault="00636A2E" w:rsidP="00636A2E">
      <w:pPr>
        <w:autoSpaceDE w:val="0"/>
        <w:autoSpaceDN w:val="0"/>
        <w:adjustRightInd w:val="0"/>
        <w:spacing w:after="0" w:line="360" w:lineRule="auto"/>
        <w:ind w:left="708"/>
        <w:jc w:val="both"/>
        <w:rPr>
          <w:rFonts w:ascii="Times New Roman" w:eastAsia="Times-Roman" w:hAnsi="Times New Roman" w:cs="Times New Roman"/>
          <w:sz w:val="28"/>
          <w:szCs w:val="28"/>
          <w:lang w:val="uk-UA"/>
        </w:rPr>
      </w:pPr>
      <w:r w:rsidRPr="006176D1">
        <w:rPr>
          <w:rFonts w:ascii="Times New Roman" w:eastAsia="Times-Roman" w:hAnsi="Times New Roman" w:cs="Times New Roman"/>
          <w:sz w:val="28"/>
          <w:szCs w:val="28"/>
          <w:lang w:val="uk-UA"/>
        </w:rPr>
        <w:t>б – гемодинамічно незначуща додаткова ЛПА (контурна стрілка) від лівої шлункової артерії (ЛША).</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 xml:space="preserve">На підставі інтраопераційних даних змішаний тип кровопостачання IV сегменту був підтверджений у всіх 11 спостереженнях. У додаток до цього змішаний тип так само було відзначено ще у 3 обстежених, яким за даними КТ-ангіографії було визначено правобічний тип. У 2 спостереженнях визначений за даними КТ-ангіографії правобічний тип кровопостачання IV сегмент, інтраопераційно був розцінений як лівобічний тип. </w:t>
      </w: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lastRenderedPageBreak/>
        <w:t>Артеріальна судина, прийнята при КТ-ангіографії за артерію IV сегмента, була додаткової гілкою до VIII сегменту.</w:t>
      </w:r>
    </w:p>
    <w:p w:rsidR="00636A2E" w:rsidRPr="00AC25F2"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У 5 випадках, коли при КТ-ангіографії не вдалося візуалізувати артерію IV сегменту, інтраопераційно були визначені наступні варіанти: у 3 хворих лівобічний, у 2 пацієнтів – правобічний варіант кровопостачання до IV сегменту.</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t>Діагностичн</w:t>
      </w:r>
      <w:r>
        <w:rPr>
          <w:rFonts w:ascii="Times New Roman" w:eastAsia="Times-Roman" w:hAnsi="Times New Roman" w:cs="Times New Roman"/>
          <w:sz w:val="28"/>
          <w:szCs w:val="28"/>
          <w:lang w:val="uk-UA"/>
        </w:rPr>
        <w:t>у</w:t>
      </w:r>
      <w:r w:rsidRPr="001A4517">
        <w:rPr>
          <w:rFonts w:ascii="Times New Roman" w:eastAsia="Times-Roman" w:hAnsi="Times New Roman" w:cs="Times New Roman"/>
          <w:sz w:val="28"/>
          <w:szCs w:val="28"/>
          <w:lang w:val="uk-UA"/>
        </w:rPr>
        <w:t xml:space="preserve"> інформативність МСКТ</w:t>
      </w:r>
      <w:r>
        <w:rPr>
          <w:rFonts w:ascii="Times New Roman" w:eastAsia="Times-Roman" w:hAnsi="Times New Roman" w:cs="Times New Roman"/>
          <w:sz w:val="28"/>
          <w:szCs w:val="28"/>
          <w:lang w:val="uk-UA"/>
        </w:rPr>
        <w:t>-</w:t>
      </w:r>
      <w:r w:rsidRPr="001A4517">
        <w:rPr>
          <w:rFonts w:ascii="Times New Roman" w:eastAsia="Times-Roman" w:hAnsi="Times New Roman" w:cs="Times New Roman"/>
          <w:sz w:val="28"/>
          <w:szCs w:val="28"/>
          <w:lang w:val="uk-UA"/>
        </w:rPr>
        <w:t xml:space="preserve">ангіографії </w:t>
      </w:r>
      <w:r>
        <w:rPr>
          <w:rFonts w:ascii="Times New Roman" w:eastAsia="Times-Roman" w:hAnsi="Times New Roman" w:cs="Times New Roman"/>
          <w:sz w:val="28"/>
          <w:szCs w:val="28"/>
          <w:lang w:val="uk-UA"/>
        </w:rPr>
        <w:t xml:space="preserve">у </w:t>
      </w:r>
      <w:r w:rsidRPr="001A4517">
        <w:rPr>
          <w:rFonts w:ascii="Times New Roman" w:eastAsia="Times-Roman" w:hAnsi="Times New Roman" w:cs="Times New Roman"/>
          <w:sz w:val="28"/>
          <w:szCs w:val="28"/>
          <w:lang w:val="uk-UA"/>
        </w:rPr>
        <w:t>виявленні типу АКП IV сегме</w:t>
      </w:r>
      <w:r>
        <w:rPr>
          <w:rFonts w:ascii="Times New Roman" w:eastAsia="Times-Roman" w:hAnsi="Times New Roman" w:cs="Times New Roman"/>
          <w:sz w:val="28"/>
          <w:szCs w:val="28"/>
          <w:lang w:val="uk-UA"/>
        </w:rPr>
        <w:t>нту, представлено в табл. 5.3</w:t>
      </w:r>
      <w:r w:rsidRPr="001A4517">
        <w:rPr>
          <w:rFonts w:ascii="Times New Roman" w:eastAsia="Times-Roman" w:hAnsi="Times New Roman" w:cs="Times New Roman"/>
          <w:sz w:val="28"/>
          <w:szCs w:val="28"/>
          <w:lang w:val="uk-UA"/>
        </w:rPr>
        <w:t>.</w:t>
      </w:r>
    </w:p>
    <w:p w:rsidR="00636A2E" w:rsidRDefault="00636A2E" w:rsidP="00636A2E">
      <w:pPr>
        <w:autoSpaceDE w:val="0"/>
        <w:autoSpaceDN w:val="0"/>
        <w:adjustRightInd w:val="0"/>
        <w:spacing w:after="0" w:line="360" w:lineRule="auto"/>
        <w:ind w:firstLine="708"/>
        <w:jc w:val="right"/>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Таблиця 5.3</w:t>
      </w:r>
    </w:p>
    <w:p w:rsidR="00636A2E" w:rsidRPr="004B5F6B" w:rsidRDefault="00636A2E" w:rsidP="00636A2E">
      <w:pPr>
        <w:autoSpaceDE w:val="0"/>
        <w:autoSpaceDN w:val="0"/>
        <w:adjustRightInd w:val="0"/>
        <w:spacing w:after="0" w:line="360" w:lineRule="auto"/>
        <w:jc w:val="center"/>
        <w:rPr>
          <w:rFonts w:ascii="Times New Roman" w:eastAsia="Times-Roman" w:hAnsi="Times New Roman" w:cs="Times New Roman"/>
          <w:b/>
          <w:sz w:val="28"/>
          <w:szCs w:val="28"/>
          <w:lang w:val="uk-UA"/>
        </w:rPr>
      </w:pPr>
      <w:r w:rsidRPr="004B5F6B">
        <w:rPr>
          <w:rFonts w:ascii="Times New Roman" w:eastAsia="Times-Roman" w:hAnsi="Times New Roman" w:cs="Times New Roman"/>
          <w:b/>
          <w:sz w:val="28"/>
          <w:szCs w:val="28"/>
          <w:lang w:val="uk-UA"/>
        </w:rPr>
        <w:t>Діагностична інформативність МСКТ</w:t>
      </w:r>
      <w:r>
        <w:rPr>
          <w:rFonts w:ascii="Times New Roman" w:eastAsia="Times-Roman" w:hAnsi="Times New Roman" w:cs="Times New Roman"/>
          <w:b/>
          <w:sz w:val="28"/>
          <w:szCs w:val="28"/>
          <w:lang w:val="uk-UA"/>
        </w:rPr>
        <w:t>-</w:t>
      </w:r>
      <w:r w:rsidRPr="004B5F6B">
        <w:rPr>
          <w:rFonts w:ascii="Times New Roman" w:eastAsia="Times-Roman" w:hAnsi="Times New Roman" w:cs="Times New Roman"/>
          <w:b/>
          <w:sz w:val="28"/>
          <w:szCs w:val="28"/>
          <w:lang w:val="uk-UA"/>
        </w:rPr>
        <w:t xml:space="preserve"> ангіографії у виявленні типу АКП IV сегменту</w:t>
      </w:r>
    </w:p>
    <w:tbl>
      <w:tblPr>
        <w:tblStyle w:val="af2"/>
        <w:tblW w:w="0" w:type="auto"/>
        <w:jc w:val="center"/>
        <w:tblLook w:val="04A0" w:firstRow="1" w:lastRow="0" w:firstColumn="1" w:lastColumn="0" w:noHBand="0" w:noVBand="1"/>
      </w:tblPr>
      <w:tblGrid>
        <w:gridCol w:w="2335"/>
        <w:gridCol w:w="2339"/>
        <w:gridCol w:w="2309"/>
        <w:gridCol w:w="1801"/>
      </w:tblGrid>
      <w:tr w:rsidR="00636A2E" w:rsidTr="00636A2E">
        <w:trPr>
          <w:trHeight w:val="285"/>
          <w:jc w:val="center"/>
        </w:trPr>
        <w:tc>
          <w:tcPr>
            <w:tcW w:w="2335" w:type="dxa"/>
            <w:vMerge w:val="restart"/>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p>
        </w:tc>
        <w:tc>
          <w:tcPr>
            <w:tcW w:w="6449" w:type="dxa"/>
            <w:gridSpan w:val="3"/>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 xml:space="preserve">Тип артеріального кровопостачання </w:t>
            </w:r>
            <w:r w:rsidRPr="00A92128">
              <w:rPr>
                <w:rFonts w:ascii="Times New Roman" w:eastAsia="Times-Roman" w:hAnsi="Times New Roman" w:cs="Times New Roman"/>
                <w:sz w:val="24"/>
                <w:szCs w:val="24"/>
                <w:lang w:val="en-US"/>
              </w:rPr>
              <w:t>IV</w:t>
            </w:r>
            <w:r w:rsidRPr="00A92128">
              <w:rPr>
                <w:rFonts w:ascii="Times New Roman" w:eastAsia="Times-Roman" w:hAnsi="Times New Roman" w:cs="Times New Roman"/>
                <w:sz w:val="24"/>
                <w:szCs w:val="24"/>
              </w:rPr>
              <w:t xml:space="preserve"> </w:t>
            </w:r>
            <w:r>
              <w:rPr>
                <w:rFonts w:ascii="Times New Roman" w:eastAsia="Times-Roman" w:hAnsi="Times New Roman" w:cs="Times New Roman"/>
                <w:sz w:val="24"/>
                <w:szCs w:val="24"/>
                <w:lang w:val="uk-UA"/>
              </w:rPr>
              <w:t>сегменту</w:t>
            </w:r>
          </w:p>
        </w:tc>
      </w:tr>
      <w:tr w:rsidR="00636A2E" w:rsidTr="00636A2E">
        <w:trPr>
          <w:trHeight w:val="195"/>
          <w:jc w:val="center"/>
        </w:trPr>
        <w:tc>
          <w:tcPr>
            <w:tcW w:w="2335" w:type="dxa"/>
            <w:vMerge/>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p>
        </w:tc>
        <w:tc>
          <w:tcPr>
            <w:tcW w:w="2339"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en-US"/>
              </w:rPr>
              <w:t xml:space="preserve">L </w:t>
            </w:r>
            <w:r w:rsidRPr="00A92128">
              <w:rPr>
                <w:rFonts w:ascii="Times New Roman" w:eastAsia="Times-Roman" w:hAnsi="Times New Roman" w:cs="Times New Roman"/>
                <w:sz w:val="24"/>
                <w:szCs w:val="24"/>
                <w:lang w:val="uk-UA"/>
              </w:rPr>
              <w:t>тип</w:t>
            </w:r>
          </w:p>
        </w:tc>
        <w:tc>
          <w:tcPr>
            <w:tcW w:w="2309"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en-US"/>
              </w:rPr>
              <w:t>R</w:t>
            </w:r>
            <w:r w:rsidRPr="00A92128">
              <w:rPr>
                <w:rFonts w:ascii="Times New Roman" w:eastAsia="Times-Roman" w:hAnsi="Times New Roman" w:cs="Times New Roman"/>
                <w:sz w:val="24"/>
                <w:szCs w:val="24"/>
                <w:lang w:val="uk-UA"/>
              </w:rPr>
              <w:t xml:space="preserve"> тип</w:t>
            </w:r>
          </w:p>
        </w:tc>
        <w:tc>
          <w:tcPr>
            <w:tcW w:w="1801"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en-US"/>
              </w:rPr>
              <w:t>LR</w:t>
            </w:r>
            <w:r w:rsidRPr="00A92128">
              <w:rPr>
                <w:rFonts w:ascii="Times New Roman" w:eastAsia="Times-Roman" w:hAnsi="Times New Roman" w:cs="Times New Roman"/>
                <w:sz w:val="24"/>
                <w:szCs w:val="24"/>
                <w:lang w:val="uk-UA"/>
              </w:rPr>
              <w:t xml:space="preserve"> тип</w:t>
            </w:r>
          </w:p>
        </w:tc>
      </w:tr>
      <w:tr w:rsidR="00636A2E" w:rsidTr="00636A2E">
        <w:trPr>
          <w:jc w:val="center"/>
        </w:trPr>
        <w:tc>
          <w:tcPr>
            <w:tcW w:w="2335"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Чутливість</w:t>
            </w:r>
          </w:p>
        </w:tc>
        <w:tc>
          <w:tcPr>
            <w:tcW w:w="2339"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92%</w:t>
            </w:r>
          </w:p>
        </w:tc>
        <w:tc>
          <w:tcPr>
            <w:tcW w:w="2309"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100%</w:t>
            </w:r>
          </w:p>
        </w:tc>
        <w:tc>
          <w:tcPr>
            <w:tcW w:w="1801"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78,5%</w:t>
            </w:r>
          </w:p>
        </w:tc>
      </w:tr>
      <w:tr w:rsidR="00636A2E" w:rsidTr="00636A2E">
        <w:trPr>
          <w:jc w:val="center"/>
        </w:trPr>
        <w:tc>
          <w:tcPr>
            <w:tcW w:w="2335"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Специфічність</w:t>
            </w:r>
          </w:p>
        </w:tc>
        <w:tc>
          <w:tcPr>
            <w:tcW w:w="2339"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100%</w:t>
            </w:r>
          </w:p>
        </w:tc>
        <w:tc>
          <w:tcPr>
            <w:tcW w:w="2309"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95%</w:t>
            </w:r>
          </w:p>
        </w:tc>
        <w:tc>
          <w:tcPr>
            <w:tcW w:w="1801"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100%</w:t>
            </w:r>
          </w:p>
        </w:tc>
      </w:tr>
      <w:tr w:rsidR="00636A2E" w:rsidTr="00636A2E">
        <w:trPr>
          <w:jc w:val="center"/>
        </w:trPr>
        <w:tc>
          <w:tcPr>
            <w:tcW w:w="2335"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Точність</w:t>
            </w:r>
          </w:p>
        </w:tc>
        <w:tc>
          <w:tcPr>
            <w:tcW w:w="2339"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95,5%</w:t>
            </w:r>
          </w:p>
        </w:tc>
        <w:tc>
          <w:tcPr>
            <w:tcW w:w="2309"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97,3%</w:t>
            </w:r>
          </w:p>
        </w:tc>
        <w:tc>
          <w:tcPr>
            <w:tcW w:w="1801"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97,3%</w:t>
            </w:r>
          </w:p>
        </w:tc>
      </w:tr>
    </w:tbl>
    <w:p w:rsidR="00636A2E" w:rsidRPr="001A4517"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 xml:space="preserve">При виконанні гемігепатектомії праворуч необхідно враховувати довжину однойменної ворітної вени. Так, довжина менш 15 мм розцінюється як короткий стовбур правої ВВ або ранній поділ правої ВВ. </w:t>
      </w: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highlight w:val="green"/>
          <w:lang w:val="uk-UA"/>
        </w:rPr>
      </w:pPr>
      <w:r w:rsidRPr="00A17184">
        <w:rPr>
          <w:rFonts w:ascii="Times New Roman" w:eastAsia="Times-Roman" w:hAnsi="Times New Roman" w:cs="Times New Roman"/>
          <w:sz w:val="28"/>
          <w:szCs w:val="28"/>
          <w:lang w:val="uk-UA"/>
        </w:rPr>
        <w:t xml:space="preserve">При виконанні резекції лівої частки або лівого латерального бісегменту печінки найбільш важливо діагностувати варіанти, коли права передня ворітна вена відходить від лівої часткової вени на значній відстані від біфуркації основного стовбуру. Це пов'язано з тим, що при перетині лівої часткової ворітної вени в області біфуркації IV, V та VIII сегменти печінки будуть позбавлені портального кровотоку, тобто опиняться в умовах ішемії, що також може бути причиною післяопераційних жовчовитікань (рис. 5.3). Тому в таких випадках лінія резекції повинна проходити дистальніше відходження правої передньої ворітної вени. При цьому лінія перетину лівої часткової ворітної вени може перебувати інтрапаренхіматозно, </w:t>
      </w:r>
      <w:r>
        <w:rPr>
          <w:rFonts w:ascii="Times New Roman" w:eastAsia="Times-Roman" w:hAnsi="Times New Roman" w:cs="Times New Roman"/>
          <w:sz w:val="28"/>
          <w:szCs w:val="28"/>
          <w:lang w:val="uk-UA"/>
        </w:rPr>
        <w:t xml:space="preserve">у зв'язку з чим, довжина її </w:t>
      </w:r>
      <w:r>
        <w:rPr>
          <w:rFonts w:ascii="Times New Roman" w:eastAsia="Times-Roman" w:hAnsi="Times New Roman" w:cs="Times New Roman"/>
          <w:sz w:val="28"/>
          <w:szCs w:val="28"/>
          <w:lang w:val="uk-UA"/>
        </w:rPr>
        <w:lastRenderedPageBreak/>
        <w:t>екстрапаренхіматозного сегменту буде недостатньою для судинної реконструкції.</w:t>
      </w:r>
    </w:p>
    <w:p w:rsidR="00636A2E" w:rsidRPr="001A4517" w:rsidRDefault="00636A2E" w:rsidP="00636A2E">
      <w:pPr>
        <w:autoSpaceDE w:val="0"/>
        <w:autoSpaceDN w:val="0"/>
        <w:adjustRightInd w:val="0"/>
        <w:spacing w:after="0" w:line="36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rPr>
        <w:drawing>
          <wp:inline distT="0" distB="0" distL="0" distR="0" wp14:anchorId="34303809" wp14:editId="38E27E85">
            <wp:extent cx="3192516" cy="2529444"/>
            <wp:effectExtent l="0" t="0" r="8255" b="444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03164" cy="2537880"/>
                    </a:xfrm>
                    <a:prstGeom prst="rect">
                      <a:avLst/>
                    </a:prstGeom>
                    <a:noFill/>
                    <a:ln>
                      <a:noFill/>
                    </a:ln>
                  </pic:spPr>
                </pic:pic>
              </a:graphicData>
            </a:graphic>
          </wp:inline>
        </w:drawing>
      </w:r>
    </w:p>
    <w:p w:rsidR="00636A2E" w:rsidRPr="000342E2"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Pr>
          <w:rFonts w:ascii="Times New Roman" w:eastAsia="Times-Roman" w:hAnsi="Times New Roman" w:cs="Times New Roman"/>
          <w:sz w:val="28"/>
          <w:szCs w:val="28"/>
          <w:lang w:val="uk-UA"/>
        </w:rPr>
        <w:t>Рис.</w:t>
      </w:r>
      <w:r w:rsidRPr="000342E2">
        <w:rPr>
          <w:rFonts w:ascii="Times New Roman" w:eastAsia="Times-Roman" w:hAnsi="Times New Roman" w:cs="Times New Roman"/>
          <w:sz w:val="28"/>
          <w:szCs w:val="28"/>
          <w:lang w:val="uk-UA"/>
        </w:rPr>
        <w:t xml:space="preserve"> 5.3</w:t>
      </w:r>
      <w:r w:rsidRPr="000342E2">
        <w:rPr>
          <w:rFonts w:ascii="Times New Roman" w:eastAsia="Times-Roman" w:hAnsi="Times New Roman" w:cs="Times New Roman"/>
          <w:b/>
          <w:sz w:val="28"/>
          <w:szCs w:val="28"/>
          <w:lang w:val="uk-UA"/>
        </w:rPr>
        <w:t xml:space="preserve"> Лінія резекції при транспозиції правої парамедіанної гілки ворітної вени, передбачувана лінія резекції (контурна стрілка).</w:t>
      </w:r>
    </w:p>
    <w:p w:rsidR="00636A2E" w:rsidRPr="000342E2"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 xml:space="preserve">Трифуркація за даними КТ-портографіі була діагностована у 3 (3,0 %) хворих. Але протягом операції у 2 із них відзначено розбіжність інтраопераційної картини та даних МСКТ. Дана інструментальна гіпердіагностика була обумовлена низкою причин. </w:t>
      </w: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 xml:space="preserve">У 102 (94,0 %) пацієнтів за даними КТ-портографії було виявлено типовий варіант розгалуження ВВ, який знайшов своє підтвердження інтраопераційно. При цьому у 10 хворих (9,0 %), яким планували виконати резекцію правої частки печінки, за даними КТ-ангіографії довжина однойменної ворітної гілки була меншою за 15 мм, що розцінено як ранній поділ правої ВВ. </w:t>
      </w:r>
    </w:p>
    <w:p w:rsidR="00636A2E" w:rsidRPr="00A17184"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A17184">
        <w:rPr>
          <w:rFonts w:ascii="Times New Roman" w:eastAsia="Times-Roman" w:hAnsi="Times New Roman" w:cs="Times New Roman"/>
          <w:sz w:val="28"/>
          <w:szCs w:val="28"/>
          <w:lang w:val="uk-UA"/>
        </w:rPr>
        <w:t>В 1 випадку це симулювала коротка права гілка ВВ (менше 10 мм), в іншому – великий кут між бісегментарними гілками правої ВВ. Тільки в одному спостереженні було підтверджено істинну трифуркацію основного стовбура ворітної вени.</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Порівняння інтраопераційних та</w:t>
      </w:r>
      <w:r w:rsidRPr="001A4517">
        <w:rPr>
          <w:rFonts w:ascii="Times New Roman" w:eastAsia="Times-Roman" w:hAnsi="Times New Roman" w:cs="Times New Roman"/>
          <w:sz w:val="28"/>
          <w:szCs w:val="28"/>
          <w:lang w:val="uk-UA"/>
        </w:rPr>
        <w:t xml:space="preserve"> передопераційних даних МСКТ-</w:t>
      </w:r>
      <w:r>
        <w:rPr>
          <w:rFonts w:ascii="Times New Roman" w:eastAsia="Times-Roman" w:hAnsi="Times New Roman" w:cs="Times New Roman"/>
          <w:sz w:val="28"/>
          <w:szCs w:val="28"/>
          <w:lang w:val="uk-UA"/>
        </w:rPr>
        <w:t>портографіі у визначенні варіантів</w:t>
      </w:r>
      <w:r w:rsidRPr="001A4517">
        <w:rPr>
          <w:rFonts w:ascii="Times New Roman" w:eastAsia="Times-Roman" w:hAnsi="Times New Roman" w:cs="Times New Roman"/>
          <w:sz w:val="28"/>
          <w:szCs w:val="28"/>
          <w:lang w:val="uk-UA"/>
        </w:rPr>
        <w:t xml:space="preserve"> розподілу стовбур</w:t>
      </w:r>
      <w:r>
        <w:rPr>
          <w:rFonts w:ascii="Times New Roman" w:eastAsia="Times-Roman" w:hAnsi="Times New Roman" w:cs="Times New Roman"/>
          <w:sz w:val="28"/>
          <w:szCs w:val="28"/>
          <w:lang w:val="uk-UA"/>
        </w:rPr>
        <w:t>у</w:t>
      </w:r>
      <w:r w:rsidRPr="001A4517">
        <w:rPr>
          <w:rFonts w:ascii="Times New Roman" w:eastAsia="Times-Roman" w:hAnsi="Times New Roman" w:cs="Times New Roman"/>
          <w:sz w:val="28"/>
          <w:szCs w:val="28"/>
          <w:lang w:val="uk-UA"/>
        </w:rPr>
        <w:t xml:space="preserve"> в</w:t>
      </w:r>
      <w:r>
        <w:rPr>
          <w:rFonts w:ascii="Times New Roman" w:eastAsia="Times-Roman" w:hAnsi="Times New Roman" w:cs="Times New Roman"/>
          <w:sz w:val="28"/>
          <w:szCs w:val="28"/>
          <w:lang w:val="uk-UA"/>
        </w:rPr>
        <w:t xml:space="preserve">орітної вени </w:t>
      </w:r>
      <w:r>
        <w:rPr>
          <w:rFonts w:ascii="Times New Roman" w:eastAsia="Times-Roman" w:hAnsi="Times New Roman" w:cs="Times New Roman"/>
          <w:sz w:val="28"/>
          <w:szCs w:val="28"/>
          <w:lang w:val="uk-UA"/>
        </w:rPr>
        <w:lastRenderedPageBreak/>
        <w:t xml:space="preserve">(біфуркація або трифуркація) та у </w:t>
      </w:r>
      <w:r w:rsidRPr="001A4517">
        <w:rPr>
          <w:rFonts w:ascii="Times New Roman" w:eastAsia="Times-Roman" w:hAnsi="Times New Roman" w:cs="Times New Roman"/>
          <w:sz w:val="28"/>
          <w:szCs w:val="28"/>
          <w:lang w:val="uk-UA"/>
        </w:rPr>
        <w:t>визначенні раннього поділу пра</w:t>
      </w:r>
      <w:r>
        <w:rPr>
          <w:rFonts w:ascii="Times New Roman" w:eastAsia="Times-Roman" w:hAnsi="Times New Roman" w:cs="Times New Roman"/>
          <w:sz w:val="28"/>
          <w:szCs w:val="28"/>
          <w:lang w:val="uk-UA"/>
        </w:rPr>
        <w:t xml:space="preserve">вої ворітної вени з визначенням </w:t>
      </w:r>
      <w:r w:rsidRPr="001A4517">
        <w:rPr>
          <w:rFonts w:ascii="Times New Roman" w:eastAsia="Times-Roman" w:hAnsi="Times New Roman" w:cs="Times New Roman"/>
          <w:sz w:val="28"/>
          <w:szCs w:val="28"/>
          <w:lang w:val="uk-UA"/>
        </w:rPr>
        <w:t>діагностичної інформативн</w:t>
      </w:r>
      <w:r>
        <w:rPr>
          <w:rFonts w:ascii="Times New Roman" w:eastAsia="Times-Roman" w:hAnsi="Times New Roman" w:cs="Times New Roman"/>
          <w:sz w:val="28"/>
          <w:szCs w:val="28"/>
          <w:lang w:val="uk-UA"/>
        </w:rPr>
        <w:t>ості, представлено у табл. 5.4</w:t>
      </w:r>
      <w:r w:rsidRPr="001A4517">
        <w:rPr>
          <w:rFonts w:ascii="Times New Roman" w:eastAsia="Times-Roman" w:hAnsi="Times New Roman" w:cs="Times New Roman"/>
          <w:sz w:val="28"/>
          <w:szCs w:val="28"/>
          <w:lang w:val="uk-UA"/>
        </w:rPr>
        <w:t>.</w:t>
      </w:r>
    </w:p>
    <w:p w:rsidR="00636A2E" w:rsidRDefault="00636A2E" w:rsidP="00636A2E">
      <w:pPr>
        <w:autoSpaceDE w:val="0"/>
        <w:autoSpaceDN w:val="0"/>
        <w:adjustRightInd w:val="0"/>
        <w:spacing w:after="0" w:line="360" w:lineRule="auto"/>
        <w:jc w:val="right"/>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jc w:val="right"/>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Таблиця 5.4</w:t>
      </w:r>
    </w:p>
    <w:p w:rsidR="00636A2E" w:rsidRPr="000342E2" w:rsidRDefault="00636A2E" w:rsidP="00636A2E">
      <w:pPr>
        <w:autoSpaceDE w:val="0"/>
        <w:autoSpaceDN w:val="0"/>
        <w:adjustRightInd w:val="0"/>
        <w:spacing w:after="0" w:line="360" w:lineRule="auto"/>
        <w:jc w:val="center"/>
        <w:rPr>
          <w:rFonts w:ascii="Times New Roman" w:eastAsia="Times-Roman" w:hAnsi="Times New Roman" w:cs="Times New Roman"/>
          <w:b/>
          <w:sz w:val="28"/>
          <w:szCs w:val="28"/>
          <w:lang w:val="uk-UA"/>
        </w:rPr>
      </w:pPr>
      <w:r w:rsidRPr="000342E2">
        <w:rPr>
          <w:rFonts w:ascii="Times New Roman" w:eastAsia="Times-Roman" w:hAnsi="Times New Roman" w:cs="Times New Roman"/>
          <w:b/>
          <w:sz w:val="28"/>
          <w:szCs w:val="28"/>
          <w:lang w:val="uk-UA"/>
        </w:rPr>
        <w:t xml:space="preserve">Діагностична інформативність МСКТ-ангіографії </w:t>
      </w:r>
      <w:r>
        <w:rPr>
          <w:rFonts w:ascii="Times New Roman" w:eastAsia="Times-Roman" w:hAnsi="Times New Roman" w:cs="Times New Roman"/>
          <w:b/>
          <w:sz w:val="28"/>
          <w:szCs w:val="28"/>
          <w:lang w:val="uk-UA"/>
        </w:rPr>
        <w:t>у</w:t>
      </w:r>
      <w:r w:rsidRPr="000342E2">
        <w:rPr>
          <w:rFonts w:ascii="Times New Roman" w:eastAsia="Times-Roman" w:hAnsi="Times New Roman" w:cs="Times New Roman"/>
          <w:b/>
          <w:sz w:val="28"/>
          <w:szCs w:val="28"/>
          <w:lang w:val="uk-UA"/>
        </w:rPr>
        <w:t xml:space="preserve"> визначенні варіанту поділу ворітної вени</w:t>
      </w:r>
    </w:p>
    <w:tbl>
      <w:tblPr>
        <w:tblStyle w:val="af2"/>
        <w:tblW w:w="0" w:type="auto"/>
        <w:jc w:val="center"/>
        <w:tblLook w:val="04A0" w:firstRow="1" w:lastRow="0" w:firstColumn="1" w:lastColumn="0" w:noHBand="0" w:noVBand="1"/>
      </w:tblPr>
      <w:tblGrid>
        <w:gridCol w:w="2336"/>
        <w:gridCol w:w="2396"/>
        <w:gridCol w:w="2336"/>
        <w:gridCol w:w="1605"/>
      </w:tblGrid>
      <w:tr w:rsidR="00636A2E" w:rsidTr="00636A2E">
        <w:trPr>
          <w:jc w:val="center"/>
        </w:trPr>
        <w:tc>
          <w:tcPr>
            <w:tcW w:w="2336"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p>
        </w:tc>
        <w:tc>
          <w:tcPr>
            <w:tcW w:w="2396"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rPr>
              <w:t>Тип А (ПВВ</w:t>
            </w:r>
            <w:r>
              <w:rPr>
                <w:rFonts w:ascii="Times New Roman" w:eastAsia="Times-Roman" w:hAnsi="Times New Roman" w:cs="Times New Roman"/>
                <w:sz w:val="24"/>
                <w:szCs w:val="24"/>
                <w:lang w:val="uk-UA"/>
              </w:rPr>
              <w:t xml:space="preserve"> </w:t>
            </w:r>
            <w:r w:rsidRPr="00A92128">
              <w:rPr>
                <w:rFonts w:ascii="Times New Roman" w:eastAsia="Times-Roman" w:hAnsi="Times New Roman" w:cs="Times New Roman"/>
                <w:sz w:val="24"/>
                <w:szCs w:val="24"/>
              </w:rPr>
              <w:t>&gt; 15мм)</w:t>
            </w:r>
          </w:p>
        </w:tc>
        <w:tc>
          <w:tcPr>
            <w:tcW w:w="2336"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rPr>
              <w:t>Тип А (ПВВ &lt;15мм)</w:t>
            </w:r>
          </w:p>
        </w:tc>
        <w:tc>
          <w:tcPr>
            <w:tcW w:w="1605"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rPr>
              <w:t>Тип В</w:t>
            </w:r>
          </w:p>
        </w:tc>
      </w:tr>
      <w:tr w:rsidR="00636A2E" w:rsidTr="00636A2E">
        <w:trPr>
          <w:jc w:val="center"/>
        </w:trPr>
        <w:tc>
          <w:tcPr>
            <w:tcW w:w="2336"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Чутливість</w:t>
            </w:r>
          </w:p>
        </w:tc>
        <w:tc>
          <w:tcPr>
            <w:tcW w:w="2396"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87,5%</w:t>
            </w:r>
          </w:p>
        </w:tc>
        <w:tc>
          <w:tcPr>
            <w:tcW w:w="2336"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100%</w:t>
            </w:r>
          </w:p>
        </w:tc>
        <w:tc>
          <w:tcPr>
            <w:tcW w:w="1605"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100%</w:t>
            </w:r>
          </w:p>
        </w:tc>
      </w:tr>
      <w:tr w:rsidR="00636A2E" w:rsidTr="00636A2E">
        <w:trPr>
          <w:jc w:val="center"/>
        </w:trPr>
        <w:tc>
          <w:tcPr>
            <w:tcW w:w="2336"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Специфічність</w:t>
            </w:r>
          </w:p>
        </w:tc>
        <w:tc>
          <w:tcPr>
            <w:tcW w:w="2396"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100%</w:t>
            </w:r>
          </w:p>
        </w:tc>
        <w:tc>
          <w:tcPr>
            <w:tcW w:w="2336"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93%</w:t>
            </w:r>
          </w:p>
        </w:tc>
        <w:tc>
          <w:tcPr>
            <w:tcW w:w="1605"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96%</w:t>
            </w:r>
          </w:p>
        </w:tc>
      </w:tr>
      <w:tr w:rsidR="00636A2E" w:rsidTr="00636A2E">
        <w:trPr>
          <w:jc w:val="center"/>
        </w:trPr>
        <w:tc>
          <w:tcPr>
            <w:tcW w:w="2336" w:type="dxa"/>
          </w:tcPr>
          <w:p w:rsidR="00636A2E" w:rsidRPr="00A92128" w:rsidRDefault="00636A2E" w:rsidP="00636A2E">
            <w:pPr>
              <w:autoSpaceDE w:val="0"/>
              <w:autoSpaceDN w:val="0"/>
              <w:adjustRightInd w:val="0"/>
              <w:jc w:val="both"/>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Точність</w:t>
            </w:r>
          </w:p>
        </w:tc>
        <w:tc>
          <w:tcPr>
            <w:tcW w:w="2396"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90,5%</w:t>
            </w:r>
          </w:p>
        </w:tc>
        <w:tc>
          <w:tcPr>
            <w:tcW w:w="2336"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94%</w:t>
            </w:r>
          </w:p>
        </w:tc>
        <w:tc>
          <w:tcPr>
            <w:tcW w:w="1605" w:type="dxa"/>
          </w:tcPr>
          <w:p w:rsidR="00636A2E" w:rsidRPr="00A92128" w:rsidRDefault="00636A2E" w:rsidP="00636A2E">
            <w:pPr>
              <w:autoSpaceDE w:val="0"/>
              <w:autoSpaceDN w:val="0"/>
              <w:adjustRightInd w:val="0"/>
              <w:jc w:val="center"/>
              <w:rPr>
                <w:rFonts w:ascii="Times New Roman" w:eastAsia="Times-Roman" w:hAnsi="Times New Roman" w:cs="Times New Roman"/>
                <w:sz w:val="24"/>
                <w:szCs w:val="24"/>
                <w:lang w:val="uk-UA"/>
              </w:rPr>
            </w:pPr>
            <w:r w:rsidRPr="00A92128">
              <w:rPr>
                <w:rFonts w:ascii="Times New Roman" w:eastAsia="Times-Roman" w:hAnsi="Times New Roman" w:cs="Times New Roman"/>
                <w:sz w:val="24"/>
                <w:szCs w:val="24"/>
                <w:lang w:val="uk-UA"/>
              </w:rPr>
              <w:t>96%</w:t>
            </w:r>
          </w:p>
        </w:tc>
      </w:tr>
    </w:tbl>
    <w:p w:rsidR="00636A2E" w:rsidRPr="001A4517"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З 48 пацієнтів</w:t>
      </w:r>
      <w:r w:rsidRPr="001A4517">
        <w:rPr>
          <w:rFonts w:ascii="Times New Roman" w:eastAsia="Times-Roman" w:hAnsi="Times New Roman" w:cs="Times New Roman"/>
          <w:sz w:val="28"/>
          <w:szCs w:val="28"/>
          <w:lang w:val="uk-UA"/>
        </w:rPr>
        <w:t>, яки</w:t>
      </w:r>
      <w:r>
        <w:rPr>
          <w:rFonts w:ascii="Times New Roman" w:eastAsia="Times-Roman" w:hAnsi="Times New Roman" w:cs="Times New Roman"/>
          <w:sz w:val="28"/>
          <w:szCs w:val="28"/>
          <w:lang w:val="uk-UA"/>
        </w:rPr>
        <w:t>м</w:t>
      </w:r>
      <w:r w:rsidRPr="001A4517">
        <w:rPr>
          <w:rFonts w:ascii="Times New Roman" w:eastAsia="Times-Roman" w:hAnsi="Times New Roman" w:cs="Times New Roman"/>
          <w:sz w:val="28"/>
          <w:szCs w:val="28"/>
          <w:lang w:val="uk-UA"/>
        </w:rPr>
        <w:t xml:space="preserve"> б</w:t>
      </w:r>
      <w:r>
        <w:rPr>
          <w:rFonts w:ascii="Times New Roman" w:eastAsia="Times-Roman" w:hAnsi="Times New Roman" w:cs="Times New Roman"/>
          <w:sz w:val="28"/>
          <w:szCs w:val="28"/>
          <w:lang w:val="uk-UA"/>
        </w:rPr>
        <w:t xml:space="preserve">уло проведено резекцію </w:t>
      </w:r>
      <w:r w:rsidRPr="001A4517">
        <w:rPr>
          <w:rFonts w:ascii="Times New Roman" w:eastAsia="Times-Roman" w:hAnsi="Times New Roman" w:cs="Times New Roman"/>
          <w:sz w:val="28"/>
          <w:szCs w:val="28"/>
          <w:lang w:val="uk-UA"/>
        </w:rPr>
        <w:t>правої частки, в</w:t>
      </w:r>
      <w:r>
        <w:rPr>
          <w:rFonts w:ascii="Times New Roman" w:eastAsia="Times-Roman" w:hAnsi="Times New Roman" w:cs="Times New Roman"/>
          <w:sz w:val="28"/>
          <w:szCs w:val="28"/>
          <w:lang w:val="uk-UA"/>
        </w:rPr>
        <w:t>аріантна анатомія однойменної  печінкової вени розподілилася наступним чином. У 47 пацієнтів (98,0 %</w:t>
      </w:r>
      <w:r w:rsidRPr="001A4517">
        <w:rPr>
          <w:rFonts w:ascii="Times New Roman" w:eastAsia="Times-Roman" w:hAnsi="Times New Roman" w:cs="Times New Roman"/>
          <w:sz w:val="28"/>
          <w:szCs w:val="28"/>
          <w:lang w:val="uk-UA"/>
        </w:rPr>
        <w:t>) було визн</w:t>
      </w:r>
      <w:r>
        <w:rPr>
          <w:rFonts w:ascii="Times New Roman" w:eastAsia="Times-Roman" w:hAnsi="Times New Roman" w:cs="Times New Roman"/>
          <w:sz w:val="28"/>
          <w:szCs w:val="28"/>
          <w:lang w:val="uk-UA"/>
        </w:rPr>
        <w:t xml:space="preserve">ачено наявність стовбуру правої </w:t>
      </w:r>
      <w:r w:rsidRPr="001A4517">
        <w:rPr>
          <w:rFonts w:ascii="Times New Roman" w:eastAsia="Times-Roman" w:hAnsi="Times New Roman" w:cs="Times New Roman"/>
          <w:sz w:val="28"/>
          <w:szCs w:val="28"/>
          <w:lang w:val="uk-UA"/>
        </w:rPr>
        <w:t>вени печінки, що впадає в нижню порожнис</w:t>
      </w:r>
      <w:r>
        <w:rPr>
          <w:rFonts w:ascii="Times New Roman" w:eastAsia="Times-Roman" w:hAnsi="Times New Roman" w:cs="Times New Roman"/>
          <w:sz w:val="28"/>
          <w:szCs w:val="28"/>
          <w:lang w:val="uk-UA"/>
        </w:rPr>
        <w:t xml:space="preserve">ту вени.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При цьому у 12 (25,5 %</w:t>
      </w:r>
      <w:r w:rsidRPr="001A451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хворих</w:t>
      </w:r>
      <w:r w:rsidRPr="001A4517">
        <w:rPr>
          <w:rFonts w:ascii="Times New Roman" w:eastAsia="Times-Roman" w:hAnsi="Times New Roman" w:cs="Times New Roman"/>
          <w:sz w:val="28"/>
          <w:szCs w:val="28"/>
          <w:lang w:val="uk-UA"/>
        </w:rPr>
        <w:t xml:space="preserve"> відзначен</w:t>
      </w:r>
      <w:r>
        <w:rPr>
          <w:rFonts w:ascii="Times New Roman" w:eastAsia="Times-Roman" w:hAnsi="Times New Roman" w:cs="Times New Roman"/>
          <w:sz w:val="28"/>
          <w:szCs w:val="28"/>
          <w:lang w:val="uk-UA"/>
        </w:rPr>
        <w:t>о</w:t>
      </w:r>
      <w:r w:rsidRPr="001A4517">
        <w:rPr>
          <w:rFonts w:ascii="Times New Roman" w:eastAsia="Times-Roman" w:hAnsi="Times New Roman" w:cs="Times New Roman"/>
          <w:sz w:val="28"/>
          <w:szCs w:val="28"/>
          <w:lang w:val="uk-UA"/>
        </w:rPr>
        <w:t xml:space="preserve"> додатков</w:t>
      </w:r>
      <w:r>
        <w:rPr>
          <w:rFonts w:ascii="Times New Roman" w:eastAsia="Times-Roman" w:hAnsi="Times New Roman" w:cs="Times New Roman"/>
          <w:sz w:val="28"/>
          <w:szCs w:val="28"/>
          <w:lang w:val="uk-UA"/>
        </w:rPr>
        <w:t xml:space="preserve">у  вену VIII сегмента з діаметром більшим, ніж 5 мм, що зливалася </w:t>
      </w:r>
      <w:r w:rsidRPr="001A4517">
        <w:rPr>
          <w:rFonts w:ascii="Times New Roman" w:eastAsia="Times-Roman" w:hAnsi="Times New Roman" w:cs="Times New Roman"/>
          <w:sz w:val="28"/>
          <w:szCs w:val="28"/>
          <w:lang w:val="uk-UA"/>
        </w:rPr>
        <w:t>зі серед</w:t>
      </w:r>
      <w:r>
        <w:rPr>
          <w:rFonts w:ascii="Times New Roman" w:eastAsia="Times-Roman" w:hAnsi="Times New Roman" w:cs="Times New Roman"/>
          <w:sz w:val="28"/>
          <w:szCs w:val="28"/>
          <w:lang w:val="uk-UA"/>
        </w:rPr>
        <w:t xml:space="preserve">инної веною печінки. </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У 5 хворих (10,0 %) було відзначено додаткові печінкові вени від V або VI сегментів до HП</w:t>
      </w:r>
      <w:r w:rsidRPr="001A4517">
        <w:rPr>
          <w:rFonts w:ascii="Times New Roman" w:eastAsia="Times-Roman" w:hAnsi="Times New Roman" w:cs="Times New Roman"/>
          <w:sz w:val="28"/>
          <w:szCs w:val="28"/>
          <w:lang w:val="uk-UA"/>
        </w:rPr>
        <w:t>B, діаметр яких перевищував 5</w:t>
      </w:r>
      <w:r>
        <w:rPr>
          <w:rFonts w:ascii="Times New Roman" w:eastAsia="Times-Roman" w:hAnsi="Times New Roman" w:cs="Times New Roman"/>
          <w:sz w:val="28"/>
          <w:szCs w:val="28"/>
          <w:lang w:val="uk-UA"/>
        </w:rPr>
        <w:t xml:space="preserve"> мм. Такі вени були розцінені як гемодінамічно значущі</w:t>
      </w:r>
      <w:r w:rsidRPr="001A4517">
        <w:rPr>
          <w:rFonts w:ascii="Times New Roman" w:eastAsia="Times-Roman" w:hAnsi="Times New Roman" w:cs="Times New Roman"/>
          <w:sz w:val="28"/>
          <w:szCs w:val="28"/>
          <w:lang w:val="uk-UA"/>
        </w:rPr>
        <w:t>.</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У 1 хворого</w:t>
      </w:r>
      <w:r w:rsidRPr="001A4517">
        <w:rPr>
          <w:rFonts w:ascii="Times New Roman" w:eastAsia="Times-Roman" w:hAnsi="Times New Roman" w:cs="Times New Roman"/>
          <w:sz w:val="28"/>
          <w:szCs w:val="28"/>
          <w:lang w:val="uk-UA"/>
        </w:rPr>
        <w:t xml:space="preserve"> (2</w:t>
      </w:r>
      <w:r>
        <w:rPr>
          <w:rFonts w:ascii="Times New Roman" w:eastAsia="Times-Roman" w:hAnsi="Times New Roman" w:cs="Times New Roman"/>
          <w:sz w:val="28"/>
          <w:szCs w:val="28"/>
          <w:lang w:val="uk-UA"/>
        </w:rPr>
        <w:t>,0 </w:t>
      </w:r>
      <w:r w:rsidRPr="001A4517">
        <w:rPr>
          <w:rFonts w:ascii="Times New Roman" w:eastAsia="Times-Roman" w:hAnsi="Times New Roman" w:cs="Times New Roman"/>
          <w:sz w:val="28"/>
          <w:szCs w:val="28"/>
          <w:lang w:val="uk-UA"/>
        </w:rPr>
        <w:t>%) виявлен</w:t>
      </w:r>
      <w:r>
        <w:rPr>
          <w:rFonts w:ascii="Times New Roman" w:eastAsia="Times-Roman" w:hAnsi="Times New Roman" w:cs="Times New Roman"/>
          <w:sz w:val="28"/>
          <w:szCs w:val="28"/>
          <w:lang w:val="uk-UA"/>
        </w:rPr>
        <w:t>о</w:t>
      </w:r>
      <w:r w:rsidRPr="001A4517">
        <w:rPr>
          <w:rFonts w:ascii="Times New Roman" w:eastAsia="Times-Roman" w:hAnsi="Times New Roman" w:cs="Times New Roman"/>
          <w:sz w:val="28"/>
          <w:szCs w:val="28"/>
          <w:lang w:val="uk-UA"/>
        </w:rPr>
        <w:t xml:space="preserve"> 2 п</w:t>
      </w:r>
      <w:r>
        <w:rPr>
          <w:rFonts w:ascii="Times New Roman" w:eastAsia="Times-Roman" w:hAnsi="Times New Roman" w:cs="Times New Roman"/>
          <w:sz w:val="28"/>
          <w:szCs w:val="28"/>
          <w:lang w:val="uk-UA"/>
        </w:rPr>
        <w:t xml:space="preserve">раві печінкові вени – верхня та </w:t>
      </w:r>
      <w:r w:rsidRPr="001A4517">
        <w:rPr>
          <w:rFonts w:ascii="Times New Roman" w:eastAsia="Times-Roman" w:hAnsi="Times New Roman" w:cs="Times New Roman"/>
          <w:sz w:val="28"/>
          <w:szCs w:val="28"/>
          <w:lang w:val="uk-UA"/>
        </w:rPr>
        <w:t xml:space="preserve">нижня, </w:t>
      </w:r>
      <w:r>
        <w:rPr>
          <w:rFonts w:ascii="Times New Roman" w:eastAsia="Times-Roman" w:hAnsi="Times New Roman" w:cs="Times New Roman"/>
          <w:sz w:val="28"/>
          <w:szCs w:val="28"/>
          <w:lang w:val="uk-UA"/>
        </w:rPr>
        <w:t xml:space="preserve">що </w:t>
      </w:r>
      <w:r w:rsidRPr="001A4517">
        <w:rPr>
          <w:rFonts w:ascii="Times New Roman" w:eastAsia="Times-Roman" w:hAnsi="Times New Roman" w:cs="Times New Roman"/>
          <w:sz w:val="28"/>
          <w:szCs w:val="28"/>
          <w:lang w:val="uk-UA"/>
        </w:rPr>
        <w:t>самостійно впада</w:t>
      </w:r>
      <w:r>
        <w:rPr>
          <w:rFonts w:ascii="Times New Roman" w:eastAsia="Times-Roman" w:hAnsi="Times New Roman" w:cs="Times New Roman"/>
          <w:sz w:val="28"/>
          <w:szCs w:val="28"/>
          <w:lang w:val="uk-UA"/>
        </w:rPr>
        <w:t>ли</w:t>
      </w:r>
      <w:r w:rsidRPr="001A4517">
        <w:rPr>
          <w:rFonts w:ascii="Times New Roman" w:eastAsia="Times-Roman" w:hAnsi="Times New Roman" w:cs="Times New Roman"/>
          <w:sz w:val="28"/>
          <w:szCs w:val="28"/>
          <w:lang w:val="uk-UA"/>
        </w:rPr>
        <w:t xml:space="preserve"> в НПВ на різних рівнях.</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В </w:t>
      </w:r>
      <w:r w:rsidRPr="001A4517">
        <w:rPr>
          <w:rFonts w:ascii="Times New Roman" w:eastAsia="Times-Roman" w:hAnsi="Times New Roman" w:cs="Times New Roman"/>
          <w:sz w:val="28"/>
          <w:szCs w:val="28"/>
          <w:lang w:val="uk-UA"/>
        </w:rPr>
        <w:t>процесі операції під контроле</w:t>
      </w:r>
      <w:r>
        <w:rPr>
          <w:rFonts w:ascii="Times New Roman" w:eastAsia="Times-Roman" w:hAnsi="Times New Roman" w:cs="Times New Roman"/>
          <w:sz w:val="28"/>
          <w:szCs w:val="28"/>
          <w:lang w:val="uk-UA"/>
        </w:rPr>
        <w:t xml:space="preserve">м УЗД оцінювали гемодинамічну </w:t>
      </w:r>
      <w:r w:rsidRPr="001A4517">
        <w:rPr>
          <w:rFonts w:ascii="Times New Roman" w:eastAsia="Times-Roman" w:hAnsi="Times New Roman" w:cs="Times New Roman"/>
          <w:sz w:val="28"/>
          <w:szCs w:val="28"/>
          <w:lang w:val="uk-UA"/>
        </w:rPr>
        <w:t>значимість додаткових вен печінки за наступними критеріями:</w:t>
      </w:r>
    </w:p>
    <w:p w:rsidR="00636A2E" w:rsidRDefault="00636A2E" w:rsidP="00636A2E">
      <w:pPr>
        <w:pStyle w:val="a3"/>
        <w:numPr>
          <w:ilvl w:val="0"/>
          <w:numId w:val="18"/>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BF32EE">
        <w:rPr>
          <w:rFonts w:ascii="Times New Roman" w:eastAsia="Times-Roman" w:hAnsi="Times New Roman" w:cs="Times New Roman"/>
          <w:sz w:val="28"/>
          <w:szCs w:val="28"/>
          <w:lang w:val="uk-UA"/>
        </w:rPr>
        <w:t>повна зупинка кровотоку за даними УЗД в зоні даного</w:t>
      </w:r>
      <w:r>
        <w:rPr>
          <w:rFonts w:ascii="Times New Roman" w:eastAsia="Times-Roman" w:hAnsi="Times New Roman" w:cs="Times New Roman"/>
          <w:sz w:val="28"/>
          <w:szCs w:val="28"/>
          <w:lang w:val="uk-UA"/>
        </w:rPr>
        <w:t xml:space="preserve"> </w:t>
      </w:r>
      <w:r w:rsidRPr="00BF32EE">
        <w:rPr>
          <w:rFonts w:ascii="Times New Roman" w:eastAsia="Times-Roman" w:hAnsi="Times New Roman" w:cs="Times New Roman"/>
          <w:sz w:val="28"/>
          <w:szCs w:val="28"/>
          <w:lang w:val="uk-UA"/>
        </w:rPr>
        <w:t>сегмент</w:t>
      </w:r>
      <w:r>
        <w:rPr>
          <w:rFonts w:ascii="Times New Roman" w:eastAsia="Times-Roman" w:hAnsi="Times New Roman" w:cs="Times New Roman"/>
          <w:sz w:val="28"/>
          <w:szCs w:val="28"/>
          <w:lang w:val="uk-UA"/>
        </w:rPr>
        <w:t>у</w:t>
      </w:r>
      <w:r w:rsidRPr="00BF32EE">
        <w:rPr>
          <w:rFonts w:ascii="Times New Roman" w:eastAsia="Times-Roman" w:hAnsi="Times New Roman" w:cs="Times New Roman"/>
          <w:sz w:val="28"/>
          <w:szCs w:val="28"/>
          <w:lang w:val="uk-UA"/>
        </w:rPr>
        <w:t xml:space="preserve"> при перетисканн</w:t>
      </w:r>
      <w:r>
        <w:rPr>
          <w:rFonts w:ascii="Times New Roman" w:eastAsia="Times-Roman" w:hAnsi="Times New Roman" w:cs="Times New Roman"/>
          <w:sz w:val="28"/>
          <w:szCs w:val="28"/>
          <w:lang w:val="uk-UA"/>
        </w:rPr>
        <w:t>і</w:t>
      </w:r>
      <w:r w:rsidRPr="00BF32EE">
        <w:rPr>
          <w:rFonts w:ascii="Times New Roman" w:eastAsia="Times-Roman" w:hAnsi="Times New Roman" w:cs="Times New Roman"/>
          <w:sz w:val="28"/>
          <w:szCs w:val="28"/>
          <w:lang w:val="uk-UA"/>
        </w:rPr>
        <w:t xml:space="preserve"> в</w:t>
      </w:r>
      <w:r>
        <w:rPr>
          <w:rFonts w:ascii="Times New Roman" w:eastAsia="Times-Roman" w:hAnsi="Times New Roman" w:cs="Times New Roman"/>
          <w:sz w:val="28"/>
          <w:szCs w:val="28"/>
          <w:lang w:val="uk-UA"/>
        </w:rPr>
        <w:t>ени та</w:t>
      </w:r>
      <w:r w:rsidRPr="00BF32EE">
        <w:rPr>
          <w:rFonts w:ascii="Times New Roman" w:eastAsia="Times-Roman" w:hAnsi="Times New Roman" w:cs="Times New Roman"/>
          <w:sz w:val="28"/>
          <w:szCs w:val="28"/>
          <w:lang w:val="uk-UA"/>
        </w:rPr>
        <w:t xml:space="preserve"> його відновлення після зняття затиску</w:t>
      </w:r>
      <w:r>
        <w:rPr>
          <w:rFonts w:ascii="Times New Roman" w:eastAsia="Times-Roman" w:hAnsi="Times New Roman" w:cs="Times New Roman"/>
          <w:sz w:val="28"/>
          <w:szCs w:val="28"/>
          <w:lang w:val="uk-UA"/>
        </w:rPr>
        <w:t>;</w:t>
      </w:r>
    </w:p>
    <w:p w:rsidR="00636A2E" w:rsidRDefault="00636A2E" w:rsidP="00636A2E">
      <w:pPr>
        <w:pStyle w:val="a3"/>
        <w:numPr>
          <w:ilvl w:val="0"/>
          <w:numId w:val="18"/>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з</w:t>
      </w:r>
      <w:r w:rsidRPr="00BF32EE">
        <w:rPr>
          <w:rFonts w:ascii="Times New Roman" w:eastAsia="Times-Roman" w:hAnsi="Times New Roman" w:cs="Times New Roman"/>
          <w:sz w:val="28"/>
          <w:szCs w:val="28"/>
          <w:lang w:val="uk-UA"/>
        </w:rPr>
        <w:t>міна забарвлення паренхіми печінки після стискання</w:t>
      </w:r>
      <w:r>
        <w:rPr>
          <w:rFonts w:ascii="Times New Roman" w:eastAsia="Times-Roman" w:hAnsi="Times New Roman" w:cs="Times New Roman"/>
          <w:sz w:val="28"/>
          <w:szCs w:val="28"/>
          <w:lang w:val="uk-UA"/>
        </w:rPr>
        <w:t xml:space="preserve"> </w:t>
      </w:r>
      <w:r w:rsidRPr="00BF32EE">
        <w:rPr>
          <w:rFonts w:ascii="Times New Roman" w:eastAsia="Times-Roman" w:hAnsi="Times New Roman" w:cs="Times New Roman"/>
          <w:sz w:val="28"/>
          <w:szCs w:val="28"/>
          <w:lang w:val="uk-UA"/>
        </w:rPr>
        <w:t>додаткової вени</w:t>
      </w:r>
      <w:r>
        <w:rPr>
          <w:rFonts w:ascii="Times New Roman" w:eastAsia="Times-Roman" w:hAnsi="Times New Roman" w:cs="Times New Roman"/>
          <w:sz w:val="28"/>
          <w:szCs w:val="28"/>
          <w:lang w:val="uk-UA"/>
        </w:rPr>
        <w:t>;</w:t>
      </w:r>
    </w:p>
    <w:p w:rsidR="00636A2E" w:rsidRPr="00BF32EE" w:rsidRDefault="00636A2E" w:rsidP="00636A2E">
      <w:pPr>
        <w:pStyle w:val="a3"/>
        <w:numPr>
          <w:ilvl w:val="0"/>
          <w:numId w:val="18"/>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lastRenderedPageBreak/>
        <w:t>н</w:t>
      </w:r>
      <w:r w:rsidRPr="00BF32EE">
        <w:rPr>
          <w:rFonts w:ascii="Times New Roman" w:eastAsia="Times-Roman" w:hAnsi="Times New Roman" w:cs="Times New Roman"/>
          <w:sz w:val="28"/>
          <w:szCs w:val="28"/>
          <w:lang w:val="uk-UA"/>
        </w:rPr>
        <w:t>абухання відповідного сегмент</w:t>
      </w:r>
      <w:r>
        <w:rPr>
          <w:rFonts w:ascii="Times New Roman" w:eastAsia="Times-Roman" w:hAnsi="Times New Roman" w:cs="Times New Roman"/>
          <w:sz w:val="28"/>
          <w:szCs w:val="28"/>
          <w:lang w:val="uk-UA"/>
        </w:rPr>
        <w:t>у</w:t>
      </w:r>
      <w:r w:rsidRPr="00BF32EE">
        <w:rPr>
          <w:rFonts w:ascii="Times New Roman" w:eastAsia="Times-Roman" w:hAnsi="Times New Roman" w:cs="Times New Roman"/>
          <w:sz w:val="28"/>
          <w:szCs w:val="28"/>
          <w:lang w:val="uk-UA"/>
        </w:rPr>
        <w:t xml:space="preserve"> печінки при перетисканн</w:t>
      </w:r>
      <w:r>
        <w:rPr>
          <w:rFonts w:ascii="Times New Roman" w:eastAsia="Times-Roman" w:hAnsi="Times New Roman" w:cs="Times New Roman"/>
          <w:sz w:val="28"/>
          <w:szCs w:val="28"/>
          <w:lang w:val="uk-UA"/>
        </w:rPr>
        <w:t xml:space="preserve">і </w:t>
      </w:r>
      <w:r w:rsidRPr="00BF32EE">
        <w:rPr>
          <w:rFonts w:ascii="Times New Roman" w:eastAsia="Times-Roman" w:hAnsi="Times New Roman" w:cs="Times New Roman"/>
          <w:sz w:val="28"/>
          <w:szCs w:val="28"/>
          <w:lang w:val="uk-UA"/>
        </w:rPr>
        <w:t>додаткової вени.</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t>У</w:t>
      </w:r>
      <w:r>
        <w:rPr>
          <w:rFonts w:ascii="Times New Roman" w:eastAsia="Times-Roman" w:hAnsi="Times New Roman" w:cs="Times New Roman"/>
          <w:sz w:val="28"/>
          <w:szCs w:val="28"/>
          <w:lang w:val="uk-UA"/>
        </w:rPr>
        <w:t xml:space="preserve"> табл. 5.5 представлено порівняльні дані визначення </w:t>
      </w:r>
      <w:r w:rsidRPr="001A4517">
        <w:rPr>
          <w:rFonts w:ascii="Times New Roman" w:eastAsia="Times-Roman" w:hAnsi="Times New Roman" w:cs="Times New Roman"/>
          <w:sz w:val="28"/>
          <w:szCs w:val="28"/>
          <w:lang w:val="uk-UA"/>
        </w:rPr>
        <w:t>гемодинаміч</w:t>
      </w:r>
      <w:r>
        <w:rPr>
          <w:rFonts w:ascii="Times New Roman" w:eastAsia="Times-Roman" w:hAnsi="Times New Roman" w:cs="Times New Roman"/>
          <w:sz w:val="28"/>
          <w:szCs w:val="28"/>
          <w:lang w:val="uk-UA"/>
        </w:rPr>
        <w:t>ної значущості додаткових вен печінки, отриманих при МСКТ-венографії з інтраопераційними</w:t>
      </w:r>
      <w:r w:rsidRPr="001A4517">
        <w:rPr>
          <w:rFonts w:ascii="Times New Roman" w:eastAsia="Times-Roman" w:hAnsi="Times New Roman" w:cs="Times New Roman"/>
          <w:sz w:val="28"/>
          <w:szCs w:val="28"/>
          <w:lang w:val="uk-UA"/>
        </w:rPr>
        <w:t xml:space="preserve"> даними.</w:t>
      </w:r>
    </w:p>
    <w:p w:rsidR="00636A2E" w:rsidRDefault="00636A2E" w:rsidP="00636A2E">
      <w:pPr>
        <w:autoSpaceDE w:val="0"/>
        <w:autoSpaceDN w:val="0"/>
        <w:adjustRightInd w:val="0"/>
        <w:spacing w:after="0" w:line="360" w:lineRule="auto"/>
        <w:jc w:val="right"/>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Таблиця 5.5</w:t>
      </w:r>
    </w:p>
    <w:p w:rsidR="00636A2E" w:rsidRDefault="00636A2E" w:rsidP="00636A2E">
      <w:pPr>
        <w:autoSpaceDE w:val="0"/>
        <w:autoSpaceDN w:val="0"/>
        <w:adjustRightInd w:val="0"/>
        <w:spacing w:after="0" w:line="360" w:lineRule="auto"/>
        <w:jc w:val="center"/>
        <w:rPr>
          <w:rFonts w:ascii="Times New Roman" w:eastAsia="Times-Roman" w:hAnsi="Times New Roman" w:cs="Times New Roman"/>
          <w:b/>
          <w:sz w:val="28"/>
          <w:szCs w:val="28"/>
          <w:lang w:val="uk-UA"/>
        </w:rPr>
      </w:pPr>
      <w:r w:rsidRPr="004B5F6B">
        <w:rPr>
          <w:rFonts w:ascii="Times New Roman" w:eastAsia="Times-Roman" w:hAnsi="Times New Roman" w:cs="Times New Roman"/>
          <w:b/>
          <w:sz w:val="28"/>
          <w:szCs w:val="28"/>
          <w:lang w:val="uk-UA"/>
        </w:rPr>
        <w:t xml:space="preserve">Варіанти венозного відтоку від правої частки печінки за даними </w:t>
      </w:r>
    </w:p>
    <w:p w:rsidR="00636A2E" w:rsidRPr="004B5F6B" w:rsidRDefault="00636A2E" w:rsidP="00636A2E">
      <w:pPr>
        <w:autoSpaceDE w:val="0"/>
        <w:autoSpaceDN w:val="0"/>
        <w:adjustRightInd w:val="0"/>
        <w:spacing w:after="0" w:line="360" w:lineRule="auto"/>
        <w:jc w:val="center"/>
        <w:rPr>
          <w:rFonts w:ascii="Times New Roman" w:eastAsia="Times-Roman" w:hAnsi="Times New Roman" w:cs="Times New Roman"/>
          <w:b/>
          <w:sz w:val="28"/>
          <w:szCs w:val="28"/>
          <w:lang w:val="uk-UA"/>
        </w:rPr>
      </w:pPr>
      <w:r w:rsidRPr="004B5F6B">
        <w:rPr>
          <w:rFonts w:ascii="Times New Roman" w:eastAsia="Times-Roman" w:hAnsi="Times New Roman" w:cs="Times New Roman"/>
          <w:b/>
          <w:sz w:val="28"/>
          <w:szCs w:val="28"/>
          <w:lang w:val="uk-UA"/>
        </w:rPr>
        <w:t>КТ</w:t>
      </w:r>
      <w:r>
        <w:rPr>
          <w:rFonts w:ascii="Times New Roman" w:eastAsia="Times-Roman" w:hAnsi="Times New Roman" w:cs="Times New Roman"/>
          <w:b/>
          <w:sz w:val="28"/>
          <w:szCs w:val="28"/>
          <w:lang w:val="uk-UA"/>
        </w:rPr>
        <w:t>-</w:t>
      </w:r>
      <w:r w:rsidRPr="004B5F6B">
        <w:rPr>
          <w:rFonts w:ascii="Times New Roman" w:eastAsia="Times-Roman" w:hAnsi="Times New Roman" w:cs="Times New Roman"/>
          <w:b/>
          <w:sz w:val="28"/>
          <w:szCs w:val="28"/>
          <w:lang w:val="uk-UA"/>
        </w:rPr>
        <w:t>венографії в порівнянні з інтраопераційними даними (</w:t>
      </w:r>
      <w:r w:rsidRPr="004B5F6B">
        <w:rPr>
          <w:rFonts w:ascii="Times New Roman" w:eastAsia="Times-Roman" w:hAnsi="Times New Roman" w:cs="Times New Roman"/>
          <w:b/>
          <w:sz w:val="28"/>
          <w:szCs w:val="28"/>
          <w:lang w:val="en-US"/>
        </w:rPr>
        <w:t>n</w:t>
      </w:r>
      <w:r>
        <w:rPr>
          <w:rFonts w:ascii="Times New Roman" w:eastAsia="Times-Roman" w:hAnsi="Times New Roman" w:cs="Times New Roman"/>
          <w:b/>
          <w:sz w:val="28"/>
          <w:szCs w:val="28"/>
          <w:lang w:val="uk-UA"/>
        </w:rPr>
        <w:t>=48)</w:t>
      </w:r>
    </w:p>
    <w:tbl>
      <w:tblPr>
        <w:tblStyle w:val="af2"/>
        <w:tblW w:w="0" w:type="auto"/>
        <w:tblLayout w:type="fixed"/>
        <w:tblLook w:val="04A0" w:firstRow="1" w:lastRow="0" w:firstColumn="1" w:lastColumn="0" w:noHBand="0" w:noVBand="1"/>
      </w:tblPr>
      <w:tblGrid>
        <w:gridCol w:w="4219"/>
        <w:gridCol w:w="1344"/>
        <w:gridCol w:w="1275"/>
        <w:gridCol w:w="1275"/>
        <w:gridCol w:w="1134"/>
      </w:tblGrid>
      <w:tr w:rsidR="00636A2E" w:rsidRPr="009C34D6" w:rsidTr="00636A2E">
        <w:trPr>
          <w:trHeight w:val="270"/>
        </w:trPr>
        <w:tc>
          <w:tcPr>
            <w:tcW w:w="4219" w:type="dxa"/>
            <w:vMerge w:val="restart"/>
            <w:vAlign w:val="center"/>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Вени печінки</w:t>
            </w:r>
          </w:p>
        </w:tc>
        <w:tc>
          <w:tcPr>
            <w:tcW w:w="2619" w:type="dxa"/>
            <w:gridSpan w:val="2"/>
          </w:tcPr>
          <w:p w:rsidR="00636A2E" w:rsidRPr="009C34D6" w:rsidRDefault="00636A2E" w:rsidP="00636A2E">
            <w:pPr>
              <w:autoSpaceDE w:val="0"/>
              <w:autoSpaceDN w:val="0"/>
              <w:adjustRightInd w:val="0"/>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МСКТ венографія</w:t>
            </w:r>
          </w:p>
        </w:tc>
        <w:tc>
          <w:tcPr>
            <w:tcW w:w="2409" w:type="dxa"/>
            <w:gridSpan w:val="2"/>
          </w:tcPr>
          <w:p w:rsidR="00636A2E" w:rsidRPr="009C34D6" w:rsidRDefault="00636A2E" w:rsidP="00636A2E">
            <w:pPr>
              <w:autoSpaceDE w:val="0"/>
              <w:autoSpaceDN w:val="0"/>
              <w:adjustRightInd w:val="0"/>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Інтраопераційні дані</w:t>
            </w:r>
          </w:p>
        </w:tc>
      </w:tr>
      <w:tr w:rsidR="00636A2E" w:rsidRPr="009C34D6" w:rsidTr="00636A2E">
        <w:trPr>
          <w:trHeight w:val="210"/>
        </w:trPr>
        <w:tc>
          <w:tcPr>
            <w:tcW w:w="4219" w:type="dxa"/>
            <w:vMerge/>
          </w:tcPr>
          <w:p w:rsidR="00636A2E" w:rsidRPr="009C34D6" w:rsidRDefault="00636A2E" w:rsidP="00636A2E">
            <w:pPr>
              <w:autoSpaceDE w:val="0"/>
              <w:autoSpaceDN w:val="0"/>
              <w:adjustRightInd w:val="0"/>
              <w:rPr>
                <w:rFonts w:ascii="Times New Roman" w:eastAsia="Times-Roman" w:hAnsi="Times New Roman" w:cs="Times New Roman"/>
                <w:sz w:val="24"/>
                <w:szCs w:val="24"/>
                <w:lang w:val="uk-UA"/>
              </w:rPr>
            </w:pPr>
          </w:p>
        </w:tc>
        <w:tc>
          <w:tcPr>
            <w:tcW w:w="134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en-US"/>
              </w:rPr>
              <w:t>n</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en-US"/>
              </w:rPr>
              <w:t>n</w:t>
            </w:r>
          </w:p>
        </w:tc>
        <w:tc>
          <w:tcPr>
            <w:tcW w:w="113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w:t>
            </w:r>
          </w:p>
        </w:tc>
      </w:tr>
      <w:tr w:rsidR="00636A2E" w:rsidRPr="009C34D6" w:rsidTr="00636A2E">
        <w:tc>
          <w:tcPr>
            <w:tcW w:w="4219" w:type="dxa"/>
          </w:tcPr>
          <w:p w:rsidR="00636A2E" w:rsidRPr="009C34D6" w:rsidRDefault="00636A2E" w:rsidP="00636A2E">
            <w:pPr>
              <w:autoSpaceDE w:val="0"/>
              <w:autoSpaceDN w:val="0"/>
              <w:adjustRightInd w:val="0"/>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ПВП та гемодинамічно незначущі до</w:t>
            </w:r>
            <w:r>
              <w:rPr>
                <w:rFonts w:ascii="Times New Roman" w:eastAsia="Times-Roman" w:hAnsi="Times New Roman" w:cs="Times New Roman"/>
                <w:sz w:val="24"/>
                <w:szCs w:val="24"/>
                <w:lang w:val="uk-UA"/>
              </w:rPr>
              <w:t>даткові</w:t>
            </w:r>
            <w:r w:rsidRPr="009C34D6">
              <w:rPr>
                <w:rFonts w:ascii="Times New Roman" w:eastAsia="Times-Roman" w:hAnsi="Times New Roman" w:cs="Times New Roman"/>
                <w:sz w:val="24"/>
                <w:szCs w:val="24"/>
                <w:lang w:val="uk-UA"/>
              </w:rPr>
              <w:t xml:space="preserve"> вени</w:t>
            </w:r>
          </w:p>
        </w:tc>
        <w:tc>
          <w:tcPr>
            <w:tcW w:w="134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30</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62,5</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35</w:t>
            </w:r>
          </w:p>
        </w:tc>
        <w:tc>
          <w:tcPr>
            <w:tcW w:w="113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73</w:t>
            </w:r>
          </w:p>
        </w:tc>
      </w:tr>
      <w:tr w:rsidR="00636A2E" w:rsidRPr="009C34D6" w:rsidTr="00636A2E">
        <w:tc>
          <w:tcPr>
            <w:tcW w:w="4219" w:type="dxa"/>
          </w:tcPr>
          <w:p w:rsidR="00636A2E" w:rsidRPr="009C34D6" w:rsidRDefault="00636A2E" w:rsidP="00636A2E">
            <w:pPr>
              <w:autoSpaceDE w:val="0"/>
              <w:autoSpaceDN w:val="0"/>
              <w:adjustRightInd w:val="0"/>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Верхня та печінкові вени</w:t>
            </w:r>
          </w:p>
        </w:tc>
        <w:tc>
          <w:tcPr>
            <w:tcW w:w="134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1</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2</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1</w:t>
            </w:r>
          </w:p>
        </w:tc>
        <w:tc>
          <w:tcPr>
            <w:tcW w:w="113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2</w:t>
            </w:r>
          </w:p>
        </w:tc>
      </w:tr>
      <w:tr w:rsidR="00636A2E" w:rsidRPr="009C34D6" w:rsidTr="00636A2E">
        <w:tc>
          <w:tcPr>
            <w:tcW w:w="4219" w:type="dxa"/>
          </w:tcPr>
          <w:p w:rsidR="00636A2E" w:rsidRPr="009C34D6" w:rsidRDefault="00636A2E" w:rsidP="00636A2E">
            <w:pPr>
              <w:autoSpaceDE w:val="0"/>
              <w:autoSpaceDN w:val="0"/>
              <w:adjustRightInd w:val="0"/>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ПВП та гемодинамічно значущі до</w:t>
            </w:r>
            <w:r>
              <w:rPr>
                <w:rFonts w:ascii="Times New Roman" w:eastAsia="Times-Roman" w:hAnsi="Times New Roman" w:cs="Times New Roman"/>
                <w:sz w:val="24"/>
                <w:szCs w:val="24"/>
                <w:lang w:val="uk-UA"/>
              </w:rPr>
              <w:t>даткові</w:t>
            </w:r>
            <w:r w:rsidRPr="009C34D6">
              <w:rPr>
                <w:rFonts w:ascii="Times New Roman" w:eastAsia="Times-Roman" w:hAnsi="Times New Roman" w:cs="Times New Roman"/>
                <w:sz w:val="24"/>
                <w:szCs w:val="24"/>
                <w:lang w:val="uk-UA"/>
              </w:rPr>
              <w:t xml:space="preserve"> вени</w:t>
            </w:r>
          </w:p>
        </w:tc>
        <w:tc>
          <w:tcPr>
            <w:tcW w:w="134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17</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35,5</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12</w:t>
            </w:r>
          </w:p>
        </w:tc>
        <w:tc>
          <w:tcPr>
            <w:tcW w:w="113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25</w:t>
            </w:r>
          </w:p>
        </w:tc>
      </w:tr>
      <w:tr w:rsidR="00636A2E" w:rsidRPr="009C34D6" w:rsidTr="00636A2E">
        <w:tc>
          <w:tcPr>
            <w:tcW w:w="4219" w:type="dxa"/>
          </w:tcPr>
          <w:p w:rsidR="00636A2E" w:rsidRPr="009C34D6" w:rsidRDefault="00636A2E" w:rsidP="00636A2E">
            <w:pPr>
              <w:autoSpaceDE w:val="0"/>
              <w:autoSpaceDN w:val="0"/>
              <w:adjustRightInd w:val="0"/>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Всього</w:t>
            </w:r>
          </w:p>
        </w:tc>
        <w:tc>
          <w:tcPr>
            <w:tcW w:w="134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48</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100</w:t>
            </w:r>
          </w:p>
        </w:tc>
        <w:tc>
          <w:tcPr>
            <w:tcW w:w="1275"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48</w:t>
            </w:r>
          </w:p>
        </w:tc>
        <w:tc>
          <w:tcPr>
            <w:tcW w:w="1134" w:type="dxa"/>
          </w:tcPr>
          <w:p w:rsidR="00636A2E" w:rsidRPr="009C34D6" w:rsidRDefault="00636A2E" w:rsidP="00636A2E">
            <w:pPr>
              <w:autoSpaceDE w:val="0"/>
              <w:autoSpaceDN w:val="0"/>
              <w:adjustRightInd w:val="0"/>
              <w:jc w:val="center"/>
              <w:rPr>
                <w:rFonts w:ascii="Times New Roman" w:eastAsia="Times-Roman" w:hAnsi="Times New Roman" w:cs="Times New Roman"/>
                <w:sz w:val="24"/>
                <w:szCs w:val="24"/>
                <w:lang w:val="uk-UA"/>
              </w:rPr>
            </w:pPr>
            <w:r w:rsidRPr="009C34D6">
              <w:rPr>
                <w:rFonts w:ascii="Times New Roman" w:eastAsia="Times-Roman" w:hAnsi="Times New Roman" w:cs="Times New Roman"/>
                <w:sz w:val="24"/>
                <w:szCs w:val="24"/>
                <w:lang w:val="uk-UA"/>
              </w:rPr>
              <w:t>100</w:t>
            </w:r>
          </w:p>
        </w:tc>
      </w:tr>
    </w:tbl>
    <w:p w:rsidR="00636A2E" w:rsidRDefault="00636A2E" w:rsidP="00636A2E">
      <w:pPr>
        <w:autoSpaceDE w:val="0"/>
        <w:autoSpaceDN w:val="0"/>
        <w:adjustRightInd w:val="0"/>
        <w:spacing w:after="0" w:line="360" w:lineRule="auto"/>
        <w:jc w:val="both"/>
        <w:rPr>
          <w:rFonts w:ascii="Times New Roman" w:eastAsia="Times-Roman" w:hAnsi="Times New Roman" w:cs="Times New Roman"/>
          <w:sz w:val="28"/>
          <w:szCs w:val="28"/>
          <w:lang w:val="uk-UA"/>
        </w:rPr>
      </w:pP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t>Гіпердіагностик</w:t>
      </w:r>
      <w:r>
        <w:rPr>
          <w:rFonts w:ascii="Times New Roman" w:eastAsia="Times-Roman" w:hAnsi="Times New Roman" w:cs="Times New Roman"/>
          <w:sz w:val="28"/>
          <w:szCs w:val="28"/>
          <w:lang w:val="uk-UA"/>
        </w:rPr>
        <w:t>у</w:t>
      </w:r>
      <w:r w:rsidRPr="001A4517">
        <w:rPr>
          <w:rFonts w:ascii="Times New Roman" w:eastAsia="Times-Roman" w:hAnsi="Times New Roman" w:cs="Times New Roman"/>
          <w:sz w:val="28"/>
          <w:szCs w:val="28"/>
          <w:lang w:val="uk-UA"/>
        </w:rPr>
        <w:t xml:space="preserve"> гемодинамічної значущості додаткових вен</w:t>
      </w:r>
      <w:r w:rsidRPr="009C34D6">
        <w:rPr>
          <w:rFonts w:ascii="Times New Roman" w:eastAsia="Times-Roman" w:hAnsi="Times New Roman" w:cs="Times New Roman"/>
          <w:sz w:val="28"/>
          <w:szCs w:val="28"/>
        </w:rPr>
        <w:t xml:space="preserve"> </w:t>
      </w:r>
      <w:r w:rsidRPr="001A4517">
        <w:rPr>
          <w:rFonts w:ascii="Times New Roman" w:eastAsia="Times-Roman" w:hAnsi="Times New Roman" w:cs="Times New Roman"/>
          <w:sz w:val="28"/>
          <w:szCs w:val="28"/>
          <w:lang w:val="uk-UA"/>
        </w:rPr>
        <w:t>печінки бул</w:t>
      </w:r>
      <w:r>
        <w:rPr>
          <w:rFonts w:ascii="Times New Roman" w:eastAsia="Times-Roman" w:hAnsi="Times New Roman" w:cs="Times New Roman"/>
          <w:sz w:val="28"/>
          <w:szCs w:val="28"/>
          <w:lang w:val="uk-UA"/>
        </w:rPr>
        <w:t xml:space="preserve">о визначено </w:t>
      </w:r>
      <w:r w:rsidRPr="001A4517">
        <w:rPr>
          <w:rFonts w:ascii="Times New Roman" w:eastAsia="Times-Roman" w:hAnsi="Times New Roman" w:cs="Times New Roman"/>
          <w:sz w:val="28"/>
          <w:szCs w:val="28"/>
          <w:lang w:val="uk-UA"/>
        </w:rPr>
        <w:t>в 5 (29,5</w:t>
      </w:r>
      <w:r w:rsidRPr="00351D07">
        <w:rPr>
          <w:rFonts w:ascii="Times New Roman" w:eastAsia="Times-Roman" w:hAnsi="Times New Roman" w:cs="Times New Roman"/>
          <w:sz w:val="28"/>
          <w:szCs w:val="28"/>
        </w:rPr>
        <w:t xml:space="preserve"> </w:t>
      </w:r>
      <w:r w:rsidRPr="001A451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і</w:t>
      </w:r>
      <w:r w:rsidRPr="001A4517">
        <w:rPr>
          <w:rFonts w:ascii="Times New Roman" w:eastAsia="Times-Roman" w:hAnsi="Times New Roman" w:cs="Times New Roman"/>
          <w:sz w:val="28"/>
          <w:szCs w:val="28"/>
          <w:lang w:val="uk-UA"/>
        </w:rPr>
        <w:t xml:space="preserve">з </w:t>
      </w:r>
      <w:r>
        <w:rPr>
          <w:rFonts w:ascii="Times New Roman" w:eastAsia="Times-Roman" w:hAnsi="Times New Roman" w:cs="Times New Roman"/>
          <w:sz w:val="28"/>
          <w:szCs w:val="28"/>
          <w:lang w:val="uk-UA"/>
        </w:rPr>
        <w:t>17 спостережень при зіставленні</w:t>
      </w:r>
      <w:r w:rsidRPr="009C34D6">
        <w:rPr>
          <w:rFonts w:ascii="Times New Roman" w:eastAsia="Times-Roman" w:hAnsi="Times New Roman" w:cs="Times New Roman"/>
          <w:sz w:val="28"/>
          <w:szCs w:val="28"/>
        </w:rPr>
        <w:t xml:space="preserve"> </w:t>
      </w:r>
      <w:r w:rsidRPr="001A4517">
        <w:rPr>
          <w:rFonts w:ascii="Times New Roman" w:eastAsia="Times-Roman" w:hAnsi="Times New Roman" w:cs="Times New Roman"/>
          <w:sz w:val="28"/>
          <w:szCs w:val="28"/>
          <w:lang w:val="uk-UA"/>
        </w:rPr>
        <w:t>інтраопераційних да</w:t>
      </w:r>
      <w:r>
        <w:rPr>
          <w:rFonts w:ascii="Times New Roman" w:eastAsia="Times-Roman" w:hAnsi="Times New Roman" w:cs="Times New Roman"/>
          <w:sz w:val="28"/>
          <w:szCs w:val="28"/>
          <w:lang w:val="uk-UA"/>
        </w:rPr>
        <w:t>них з результатами КТ-венографії. При цьому відзначено 12 (70,5 %) випадків правильних доопераційних висновків про гемодинамічну</w:t>
      </w:r>
      <w:r w:rsidRPr="001A4517">
        <w:rPr>
          <w:rFonts w:ascii="Times New Roman" w:eastAsia="Times-Roman" w:hAnsi="Times New Roman" w:cs="Times New Roman"/>
          <w:sz w:val="28"/>
          <w:szCs w:val="28"/>
          <w:lang w:val="uk-UA"/>
        </w:rPr>
        <w:t xml:space="preserve"> зна</w:t>
      </w:r>
      <w:r>
        <w:rPr>
          <w:rFonts w:ascii="Times New Roman" w:eastAsia="Times-Roman" w:hAnsi="Times New Roman" w:cs="Times New Roman"/>
          <w:sz w:val="28"/>
          <w:szCs w:val="28"/>
          <w:lang w:val="uk-UA"/>
        </w:rPr>
        <w:t xml:space="preserve">чущості додаткових вен печінки. </w:t>
      </w:r>
      <w:r w:rsidRPr="001A4517">
        <w:rPr>
          <w:rFonts w:ascii="Times New Roman" w:eastAsia="Times-Roman" w:hAnsi="Times New Roman" w:cs="Times New Roman"/>
          <w:sz w:val="28"/>
          <w:szCs w:val="28"/>
          <w:lang w:val="uk-UA"/>
        </w:rPr>
        <w:t>Діагностична і</w:t>
      </w:r>
      <w:r>
        <w:rPr>
          <w:rFonts w:ascii="Times New Roman" w:eastAsia="Times-Roman" w:hAnsi="Times New Roman" w:cs="Times New Roman"/>
          <w:sz w:val="28"/>
          <w:szCs w:val="28"/>
          <w:lang w:val="uk-UA"/>
        </w:rPr>
        <w:t>нформативність МСКТ-венографії</w:t>
      </w:r>
      <w:r w:rsidRPr="001A451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 xml:space="preserve">у </w:t>
      </w:r>
      <w:r w:rsidRPr="001A4517">
        <w:rPr>
          <w:rFonts w:ascii="Times New Roman" w:eastAsia="Times-Roman" w:hAnsi="Times New Roman" w:cs="Times New Roman"/>
          <w:sz w:val="28"/>
          <w:szCs w:val="28"/>
          <w:lang w:val="uk-UA"/>
        </w:rPr>
        <w:t>визначенні гемодинамічної зн</w:t>
      </w:r>
      <w:r>
        <w:rPr>
          <w:rFonts w:ascii="Times New Roman" w:eastAsia="Times-Roman" w:hAnsi="Times New Roman" w:cs="Times New Roman"/>
          <w:sz w:val="28"/>
          <w:szCs w:val="28"/>
          <w:lang w:val="uk-UA"/>
        </w:rPr>
        <w:t xml:space="preserve">ачущості додаткових вен печінки </w:t>
      </w:r>
      <w:r w:rsidRPr="001A4517">
        <w:rPr>
          <w:rFonts w:ascii="Times New Roman" w:eastAsia="Times-Roman" w:hAnsi="Times New Roman" w:cs="Times New Roman"/>
          <w:sz w:val="28"/>
          <w:szCs w:val="28"/>
          <w:lang w:val="uk-UA"/>
        </w:rPr>
        <w:t xml:space="preserve">склала: чутливість </w:t>
      </w:r>
      <w:r>
        <w:rPr>
          <w:rFonts w:ascii="Times New Roman" w:eastAsia="Times-Roman" w:hAnsi="Times New Roman" w:cs="Times New Roman"/>
          <w:sz w:val="28"/>
          <w:szCs w:val="28"/>
          <w:lang w:val="uk-UA"/>
        </w:rPr>
        <w:t>–</w:t>
      </w:r>
      <w:r w:rsidRPr="001A4517">
        <w:rPr>
          <w:rFonts w:ascii="Times New Roman" w:eastAsia="Times-Roman" w:hAnsi="Times New Roman" w:cs="Times New Roman"/>
          <w:sz w:val="28"/>
          <w:szCs w:val="28"/>
          <w:lang w:val="uk-UA"/>
        </w:rPr>
        <w:t xml:space="preserve"> 100</w:t>
      </w:r>
      <w:r>
        <w:rPr>
          <w:rFonts w:ascii="Times New Roman" w:eastAsia="Times-Roman" w:hAnsi="Times New Roman" w:cs="Times New Roman"/>
          <w:sz w:val="28"/>
          <w:szCs w:val="28"/>
          <w:lang w:val="uk-UA"/>
        </w:rPr>
        <w:t>,0 </w:t>
      </w:r>
      <w:r w:rsidRPr="001A4517">
        <w:rPr>
          <w:rFonts w:ascii="Times New Roman" w:eastAsia="Times-Roman" w:hAnsi="Times New Roman" w:cs="Times New Roman"/>
          <w:sz w:val="28"/>
          <w:szCs w:val="28"/>
          <w:lang w:val="uk-UA"/>
        </w:rPr>
        <w:t>%, сп</w:t>
      </w:r>
      <w:r>
        <w:rPr>
          <w:rFonts w:ascii="Times New Roman" w:eastAsia="Times-Roman" w:hAnsi="Times New Roman" w:cs="Times New Roman"/>
          <w:sz w:val="28"/>
          <w:szCs w:val="28"/>
          <w:lang w:val="uk-UA"/>
        </w:rPr>
        <w:t>ецифічність - 87,8 %, точність – 90,0</w:t>
      </w:r>
      <w:r w:rsidRPr="00351D0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При резекціях лівої частки (</w:t>
      </w:r>
      <w:r>
        <w:rPr>
          <w:rFonts w:ascii="Times New Roman" w:eastAsia="Times-Roman" w:hAnsi="Times New Roman" w:cs="Times New Roman"/>
          <w:sz w:val="28"/>
          <w:szCs w:val="28"/>
          <w:lang w:val="en-US"/>
        </w:rPr>
        <w:t>n</w:t>
      </w:r>
      <w:r w:rsidRPr="00351D07">
        <w:rPr>
          <w:rFonts w:ascii="Times New Roman" w:eastAsia="Times-Roman" w:hAnsi="Times New Roman" w:cs="Times New Roman"/>
          <w:sz w:val="28"/>
          <w:szCs w:val="28"/>
        </w:rPr>
        <w:t>=</w:t>
      </w:r>
      <w:r>
        <w:rPr>
          <w:rFonts w:ascii="Times New Roman" w:eastAsia="Times-Roman" w:hAnsi="Times New Roman" w:cs="Times New Roman"/>
          <w:sz w:val="28"/>
          <w:szCs w:val="28"/>
          <w:lang w:val="uk-UA"/>
        </w:rPr>
        <w:t>7) та латерального бісегмента (n</w:t>
      </w:r>
      <w:r w:rsidRPr="00351D07">
        <w:rPr>
          <w:rFonts w:ascii="Times New Roman" w:eastAsia="Times-Roman" w:hAnsi="Times New Roman" w:cs="Times New Roman"/>
          <w:sz w:val="28"/>
          <w:szCs w:val="28"/>
        </w:rPr>
        <w:t>=</w:t>
      </w:r>
      <w:r>
        <w:rPr>
          <w:rFonts w:ascii="Times New Roman" w:eastAsia="Times-Roman" w:hAnsi="Times New Roman" w:cs="Times New Roman"/>
          <w:sz w:val="28"/>
          <w:szCs w:val="28"/>
          <w:lang w:val="uk-UA"/>
        </w:rPr>
        <w:t xml:space="preserve">53) </w:t>
      </w:r>
      <w:r w:rsidRPr="001A4517">
        <w:rPr>
          <w:rFonts w:ascii="Times New Roman" w:eastAsia="Times-Roman" w:hAnsi="Times New Roman" w:cs="Times New Roman"/>
          <w:sz w:val="28"/>
          <w:szCs w:val="28"/>
          <w:lang w:val="uk-UA"/>
        </w:rPr>
        <w:t>венозний відтік від лівої частки бу</w:t>
      </w:r>
      <w:r>
        <w:rPr>
          <w:rFonts w:ascii="Times New Roman" w:eastAsia="Times-Roman" w:hAnsi="Times New Roman" w:cs="Times New Roman"/>
          <w:sz w:val="28"/>
          <w:szCs w:val="28"/>
          <w:lang w:val="uk-UA"/>
        </w:rPr>
        <w:t>ло</w:t>
      </w:r>
      <w:r w:rsidRPr="001A4517">
        <w:rPr>
          <w:rFonts w:ascii="Times New Roman" w:eastAsia="Times-Roman" w:hAnsi="Times New Roman" w:cs="Times New Roman"/>
          <w:sz w:val="28"/>
          <w:szCs w:val="28"/>
          <w:lang w:val="uk-UA"/>
        </w:rPr>
        <w:t xml:space="preserve"> представлен</w:t>
      </w:r>
      <w:r>
        <w:rPr>
          <w:rFonts w:ascii="Times New Roman" w:eastAsia="Times-Roman" w:hAnsi="Times New Roman" w:cs="Times New Roman"/>
          <w:sz w:val="28"/>
          <w:szCs w:val="28"/>
          <w:lang w:val="uk-UA"/>
        </w:rPr>
        <w:t>о</w:t>
      </w:r>
      <w:r w:rsidRPr="001A4517">
        <w:rPr>
          <w:rFonts w:ascii="Times New Roman" w:eastAsia="Times-Roman" w:hAnsi="Times New Roman" w:cs="Times New Roman"/>
          <w:sz w:val="28"/>
          <w:szCs w:val="28"/>
          <w:lang w:val="uk-UA"/>
        </w:rPr>
        <w:t xml:space="preserve"> наступними варіантами:</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en-US"/>
        </w:rPr>
        <w:t>I</w:t>
      </w:r>
      <w:r>
        <w:rPr>
          <w:rFonts w:ascii="Times New Roman" w:eastAsia="Times-Roman" w:hAnsi="Times New Roman" w:cs="Times New Roman"/>
          <w:sz w:val="28"/>
          <w:szCs w:val="28"/>
          <w:lang w:val="uk-UA"/>
        </w:rPr>
        <w:t xml:space="preserve"> –</w:t>
      </w:r>
      <w:r w:rsidRPr="001A4517">
        <w:rPr>
          <w:rFonts w:ascii="Times New Roman" w:eastAsia="Times-Roman" w:hAnsi="Times New Roman" w:cs="Times New Roman"/>
          <w:sz w:val="28"/>
          <w:szCs w:val="28"/>
          <w:lang w:val="uk-UA"/>
        </w:rPr>
        <w:t xml:space="preserve"> роздільне впадіння серединної</w:t>
      </w:r>
      <w:r>
        <w:rPr>
          <w:rFonts w:ascii="Times New Roman" w:eastAsia="Times-Roman" w:hAnsi="Times New Roman" w:cs="Times New Roman"/>
          <w:sz w:val="28"/>
          <w:szCs w:val="28"/>
          <w:lang w:val="uk-UA"/>
        </w:rPr>
        <w:t xml:space="preserve"> та лівої печінкових вен в НПВ (n=</w:t>
      </w:r>
      <w:r w:rsidRPr="001A4517">
        <w:rPr>
          <w:rFonts w:ascii="Times New Roman" w:eastAsia="Times-Roman" w:hAnsi="Times New Roman" w:cs="Times New Roman"/>
          <w:sz w:val="28"/>
          <w:szCs w:val="28"/>
          <w:lang w:val="uk-UA"/>
        </w:rPr>
        <w:t>22</w:t>
      </w:r>
      <w:r>
        <w:rPr>
          <w:rFonts w:ascii="Times New Roman" w:eastAsia="Times-Roman" w:hAnsi="Times New Roman" w:cs="Times New Roman"/>
          <w:sz w:val="28"/>
          <w:szCs w:val="28"/>
          <w:lang w:val="uk-UA"/>
        </w:rPr>
        <w:t xml:space="preserve"> – 36,5 %</w:t>
      </w:r>
      <w:r w:rsidRPr="001A4517">
        <w:rPr>
          <w:rFonts w:ascii="Times New Roman" w:eastAsia="Times-Roman" w:hAnsi="Times New Roman" w:cs="Times New Roman"/>
          <w:sz w:val="28"/>
          <w:szCs w:val="28"/>
          <w:lang w:val="uk-UA"/>
        </w:rPr>
        <w:t>)</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II</w:t>
      </w:r>
      <w:r w:rsidRPr="00A65D76">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 впадіння лівої та</w:t>
      </w:r>
      <w:r w:rsidRPr="001A4517">
        <w:rPr>
          <w:rFonts w:ascii="Times New Roman" w:eastAsia="Times-Roman" w:hAnsi="Times New Roman" w:cs="Times New Roman"/>
          <w:sz w:val="28"/>
          <w:szCs w:val="28"/>
          <w:lang w:val="uk-UA"/>
        </w:rPr>
        <w:t xml:space="preserve"> серединної печінкових вен загальним ст</w:t>
      </w:r>
      <w:r>
        <w:rPr>
          <w:rFonts w:ascii="Times New Roman" w:eastAsia="Times-Roman" w:hAnsi="Times New Roman" w:cs="Times New Roman"/>
          <w:sz w:val="28"/>
          <w:szCs w:val="28"/>
          <w:lang w:val="uk-UA"/>
        </w:rPr>
        <w:t>овбуром</w:t>
      </w:r>
      <w:r w:rsidRPr="001A4517">
        <w:rPr>
          <w:rFonts w:ascii="Times New Roman" w:eastAsia="Times-Roman" w:hAnsi="Times New Roman" w:cs="Times New Roman"/>
          <w:sz w:val="28"/>
          <w:szCs w:val="28"/>
          <w:lang w:val="uk-UA"/>
        </w:rPr>
        <w:t xml:space="preserve"> в нижню</w:t>
      </w:r>
      <w:r>
        <w:rPr>
          <w:rFonts w:ascii="Times New Roman" w:eastAsia="Times-Roman" w:hAnsi="Times New Roman" w:cs="Times New Roman"/>
          <w:sz w:val="28"/>
          <w:szCs w:val="28"/>
          <w:lang w:val="uk-UA"/>
        </w:rPr>
        <w:t xml:space="preserve"> порожнисту вену (n=</w:t>
      </w:r>
      <w:r w:rsidRPr="001A4517">
        <w:rPr>
          <w:rFonts w:ascii="Times New Roman" w:eastAsia="Times-Roman" w:hAnsi="Times New Roman" w:cs="Times New Roman"/>
          <w:sz w:val="28"/>
          <w:szCs w:val="28"/>
          <w:lang w:val="uk-UA"/>
        </w:rPr>
        <w:t>38</w:t>
      </w:r>
      <w:r>
        <w:rPr>
          <w:rFonts w:ascii="Times New Roman" w:eastAsia="Times-Roman" w:hAnsi="Times New Roman" w:cs="Times New Roman"/>
          <w:sz w:val="28"/>
          <w:szCs w:val="28"/>
          <w:lang w:val="uk-UA"/>
        </w:rPr>
        <w:t xml:space="preserve"> –</w:t>
      </w:r>
      <w:r w:rsidRPr="001A4517">
        <w:rPr>
          <w:rFonts w:ascii="Times New Roman" w:eastAsia="Times-Roman" w:hAnsi="Times New Roman" w:cs="Times New Roman"/>
          <w:sz w:val="28"/>
          <w:szCs w:val="28"/>
          <w:lang w:val="uk-UA"/>
        </w:rPr>
        <w:t xml:space="preserve"> 63</w:t>
      </w:r>
      <w:r>
        <w:rPr>
          <w:rFonts w:ascii="Times New Roman" w:eastAsia="Times-Roman" w:hAnsi="Times New Roman" w:cs="Times New Roman"/>
          <w:sz w:val="28"/>
          <w:szCs w:val="28"/>
          <w:lang w:val="uk-UA"/>
        </w:rPr>
        <w:t>,0 </w:t>
      </w:r>
      <w:r w:rsidRPr="001A4517">
        <w:rPr>
          <w:rFonts w:ascii="Times New Roman" w:eastAsia="Times-Roman" w:hAnsi="Times New Roman" w:cs="Times New Roman"/>
          <w:sz w:val="28"/>
          <w:szCs w:val="28"/>
          <w:lang w:val="uk-UA"/>
        </w:rPr>
        <w:t>%).</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lastRenderedPageBreak/>
        <w:t>Дане дослідження є необхідним при визначенні</w:t>
      </w:r>
      <w:r>
        <w:rPr>
          <w:rFonts w:ascii="Times New Roman" w:eastAsia="Times-Roman" w:hAnsi="Times New Roman" w:cs="Times New Roman"/>
          <w:sz w:val="28"/>
          <w:szCs w:val="28"/>
          <w:lang w:val="uk-UA"/>
        </w:rPr>
        <w:t xml:space="preserve"> </w:t>
      </w:r>
      <w:r w:rsidRPr="001A4517">
        <w:rPr>
          <w:rFonts w:ascii="Times New Roman" w:eastAsia="Times-Roman" w:hAnsi="Times New Roman" w:cs="Times New Roman"/>
          <w:sz w:val="28"/>
          <w:szCs w:val="28"/>
          <w:lang w:val="uk-UA"/>
        </w:rPr>
        <w:t>стратегії резекції</w:t>
      </w:r>
      <w:r>
        <w:rPr>
          <w:rFonts w:ascii="Times New Roman" w:eastAsia="Times-Roman" w:hAnsi="Times New Roman" w:cs="Times New Roman"/>
          <w:sz w:val="28"/>
          <w:szCs w:val="28"/>
          <w:lang w:val="uk-UA"/>
        </w:rPr>
        <w:t xml:space="preserve"> печінки у цій категорії хворих.</w:t>
      </w:r>
      <w:r w:rsidRPr="001A4517">
        <w:rPr>
          <w:rFonts w:ascii="Times New Roman" w:eastAsia="Times-Roman" w:hAnsi="Times New Roman" w:cs="Times New Roman"/>
          <w:sz w:val="28"/>
          <w:szCs w:val="28"/>
          <w:lang w:val="uk-UA"/>
        </w:rPr>
        <w:t xml:space="preserve"> При I варіанті формування венозного відтоку ві</w:t>
      </w:r>
      <w:r>
        <w:rPr>
          <w:rFonts w:ascii="Times New Roman" w:eastAsia="Times-Roman" w:hAnsi="Times New Roman" w:cs="Times New Roman"/>
          <w:sz w:val="28"/>
          <w:szCs w:val="28"/>
          <w:lang w:val="uk-UA"/>
        </w:rPr>
        <w:t xml:space="preserve">д лівої частки печінки </w:t>
      </w:r>
      <w:r w:rsidRPr="001A4517">
        <w:rPr>
          <w:rFonts w:ascii="Times New Roman" w:eastAsia="Times-Roman" w:hAnsi="Times New Roman" w:cs="Times New Roman"/>
          <w:sz w:val="28"/>
          <w:szCs w:val="28"/>
          <w:lang w:val="uk-UA"/>
        </w:rPr>
        <w:t>на етапі мобілізації лівого латерального сектора ви</w:t>
      </w:r>
      <w:r>
        <w:rPr>
          <w:rFonts w:ascii="Times New Roman" w:eastAsia="Times-Roman" w:hAnsi="Times New Roman" w:cs="Times New Roman"/>
          <w:sz w:val="28"/>
          <w:szCs w:val="28"/>
          <w:lang w:val="uk-UA"/>
        </w:rPr>
        <w:t xml:space="preserve">конується </w:t>
      </w:r>
      <w:r w:rsidRPr="001A4517">
        <w:rPr>
          <w:rFonts w:ascii="Times New Roman" w:eastAsia="Times-Roman" w:hAnsi="Times New Roman" w:cs="Times New Roman"/>
          <w:sz w:val="28"/>
          <w:szCs w:val="28"/>
          <w:lang w:val="uk-UA"/>
        </w:rPr>
        <w:t>обов'язкове в</w:t>
      </w:r>
      <w:r>
        <w:rPr>
          <w:rFonts w:ascii="Times New Roman" w:eastAsia="Times-Roman" w:hAnsi="Times New Roman" w:cs="Times New Roman"/>
          <w:sz w:val="28"/>
          <w:szCs w:val="28"/>
          <w:lang w:val="uk-UA"/>
        </w:rPr>
        <w:t xml:space="preserve">иділення лівої печінкової вени. </w:t>
      </w:r>
      <w:r w:rsidRPr="001A4517">
        <w:rPr>
          <w:rFonts w:ascii="Times New Roman" w:eastAsia="Times-Roman" w:hAnsi="Times New Roman" w:cs="Times New Roman"/>
          <w:sz w:val="28"/>
          <w:szCs w:val="28"/>
          <w:lang w:val="uk-UA"/>
        </w:rPr>
        <w:t>При варіанті II на етапі мобілізаці</w:t>
      </w:r>
      <w:r>
        <w:rPr>
          <w:rFonts w:ascii="Times New Roman" w:eastAsia="Times-Roman" w:hAnsi="Times New Roman" w:cs="Times New Roman"/>
          <w:sz w:val="28"/>
          <w:szCs w:val="28"/>
          <w:lang w:val="uk-UA"/>
        </w:rPr>
        <w:t xml:space="preserve">ї лівого латерального сектора </w:t>
      </w:r>
      <w:r w:rsidRPr="001A4517">
        <w:rPr>
          <w:rFonts w:ascii="Times New Roman" w:eastAsia="Times-Roman" w:hAnsi="Times New Roman" w:cs="Times New Roman"/>
          <w:sz w:val="28"/>
          <w:szCs w:val="28"/>
          <w:lang w:val="uk-UA"/>
        </w:rPr>
        <w:t>виділення стовбура лівої печінкової вени не проводиться</w:t>
      </w:r>
      <w:r>
        <w:rPr>
          <w:rFonts w:ascii="Times New Roman" w:eastAsia="Times-Roman" w:hAnsi="Times New Roman" w:cs="Times New Roman"/>
          <w:sz w:val="28"/>
          <w:szCs w:val="28"/>
          <w:lang w:val="uk-UA"/>
        </w:rPr>
        <w:t>,</w:t>
      </w:r>
      <w:r w:rsidRPr="001A4517">
        <w:rPr>
          <w:rFonts w:ascii="Times New Roman" w:eastAsia="Times-Roman" w:hAnsi="Times New Roman" w:cs="Times New Roman"/>
          <w:sz w:val="28"/>
          <w:szCs w:val="28"/>
          <w:lang w:val="uk-UA"/>
        </w:rPr>
        <w:t xml:space="preserve"> зва</w:t>
      </w:r>
      <w:r>
        <w:rPr>
          <w:rFonts w:ascii="Times New Roman" w:eastAsia="Times-Roman" w:hAnsi="Times New Roman" w:cs="Times New Roman"/>
          <w:sz w:val="28"/>
          <w:szCs w:val="28"/>
          <w:lang w:val="uk-UA"/>
        </w:rPr>
        <w:t xml:space="preserve">жаючи на високий ризик його пошкодження. При </w:t>
      </w:r>
      <w:r w:rsidRPr="001A4517">
        <w:rPr>
          <w:rFonts w:ascii="Times New Roman" w:eastAsia="Times-Roman" w:hAnsi="Times New Roman" w:cs="Times New Roman"/>
          <w:sz w:val="28"/>
          <w:szCs w:val="28"/>
          <w:lang w:val="uk-UA"/>
        </w:rPr>
        <w:t xml:space="preserve"> III варіанті за даними УЗД в</w:t>
      </w:r>
      <w:r>
        <w:rPr>
          <w:rFonts w:ascii="Times New Roman" w:eastAsia="Times-Roman" w:hAnsi="Times New Roman" w:cs="Times New Roman"/>
          <w:sz w:val="28"/>
          <w:szCs w:val="28"/>
          <w:lang w:val="uk-UA"/>
        </w:rPr>
        <w:t xml:space="preserve">изначається місце впадання вени </w:t>
      </w:r>
      <w:r w:rsidRPr="001A4517">
        <w:rPr>
          <w:rFonts w:ascii="Times New Roman" w:eastAsia="Times-Roman" w:hAnsi="Times New Roman" w:cs="Times New Roman"/>
          <w:sz w:val="28"/>
          <w:szCs w:val="28"/>
          <w:lang w:val="uk-UA"/>
        </w:rPr>
        <w:t>II або III сегментів в серединну вену</w:t>
      </w:r>
      <w:r>
        <w:rPr>
          <w:rFonts w:ascii="Times New Roman" w:eastAsia="Times-Roman" w:hAnsi="Times New Roman" w:cs="Times New Roman"/>
          <w:sz w:val="28"/>
          <w:szCs w:val="28"/>
          <w:lang w:val="uk-UA"/>
        </w:rPr>
        <w:t xml:space="preserve"> для запобігання її випадкового </w:t>
      </w:r>
      <w:r w:rsidRPr="001A4517">
        <w:rPr>
          <w:rFonts w:ascii="Times New Roman" w:eastAsia="Times-Roman" w:hAnsi="Times New Roman" w:cs="Times New Roman"/>
          <w:sz w:val="28"/>
          <w:szCs w:val="28"/>
          <w:lang w:val="uk-UA"/>
        </w:rPr>
        <w:t>поранення.</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864096">
        <w:rPr>
          <w:rFonts w:ascii="Times New Roman" w:eastAsia="Times-Roman" w:hAnsi="Times New Roman" w:cs="Times New Roman"/>
          <w:sz w:val="28"/>
          <w:szCs w:val="28"/>
          <w:lang w:val="uk-UA"/>
        </w:rPr>
        <w:t>При аналізі інтраопераційних даних виявлено високу точність (95</w:t>
      </w:r>
      <w:r>
        <w:rPr>
          <w:rFonts w:ascii="Times New Roman" w:eastAsia="Times-Roman" w:hAnsi="Times New Roman" w:cs="Times New Roman"/>
          <w:sz w:val="28"/>
          <w:szCs w:val="28"/>
          <w:lang w:val="uk-UA"/>
        </w:rPr>
        <w:t>,0 </w:t>
      </w:r>
      <w:r w:rsidRPr="00864096">
        <w:rPr>
          <w:rFonts w:ascii="Times New Roman" w:eastAsia="Times-Roman" w:hAnsi="Times New Roman" w:cs="Times New Roman"/>
          <w:sz w:val="28"/>
          <w:szCs w:val="28"/>
          <w:lang w:val="uk-UA"/>
        </w:rPr>
        <w:t>%)</w:t>
      </w:r>
      <w:r w:rsidRPr="001A4517">
        <w:rPr>
          <w:rFonts w:ascii="Times New Roman" w:eastAsia="Times-Roman" w:hAnsi="Times New Roman" w:cs="Times New Roman"/>
          <w:sz w:val="28"/>
          <w:szCs w:val="28"/>
          <w:lang w:val="uk-UA"/>
        </w:rPr>
        <w:t xml:space="preserve"> діагностичної візуалізації в</w:t>
      </w:r>
      <w:r>
        <w:rPr>
          <w:rFonts w:ascii="Times New Roman" w:eastAsia="Times-Roman" w:hAnsi="Times New Roman" w:cs="Times New Roman"/>
          <w:sz w:val="28"/>
          <w:szCs w:val="28"/>
          <w:lang w:val="uk-UA"/>
        </w:rPr>
        <w:t xml:space="preserve">енозного русла лівої частки при </w:t>
      </w:r>
      <w:r w:rsidRPr="001A4517">
        <w:rPr>
          <w:rFonts w:ascii="Times New Roman" w:eastAsia="Times-Roman" w:hAnsi="Times New Roman" w:cs="Times New Roman"/>
          <w:sz w:val="28"/>
          <w:szCs w:val="28"/>
          <w:lang w:val="uk-UA"/>
        </w:rPr>
        <w:t>МСКТ. Розбіжності зареєстровані ті</w:t>
      </w:r>
      <w:r>
        <w:rPr>
          <w:rFonts w:ascii="Times New Roman" w:eastAsia="Times-Roman" w:hAnsi="Times New Roman" w:cs="Times New Roman"/>
          <w:sz w:val="28"/>
          <w:szCs w:val="28"/>
          <w:lang w:val="uk-UA"/>
        </w:rPr>
        <w:t>льки в 3 (5,0</w:t>
      </w:r>
      <w:r>
        <w:rPr>
          <w:rFonts w:ascii="Times New Roman" w:eastAsia="Times-Roman" w:hAnsi="Times New Roman" w:cs="Times New Roman"/>
          <w:sz w:val="28"/>
          <w:szCs w:val="28"/>
          <w:lang w:val="en-US"/>
        </w:rPr>
        <w:t> </w:t>
      </w:r>
      <w:r>
        <w:rPr>
          <w:rFonts w:ascii="Times New Roman" w:eastAsia="Times-Roman" w:hAnsi="Times New Roman" w:cs="Times New Roman"/>
          <w:sz w:val="28"/>
          <w:szCs w:val="28"/>
          <w:lang w:val="uk-UA"/>
        </w:rPr>
        <w:t>%</w:t>
      </w:r>
      <w:r w:rsidRPr="00F36C95">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випадках, коли доопераційно</w:t>
      </w:r>
      <w:r w:rsidRPr="001A4517">
        <w:rPr>
          <w:rFonts w:ascii="Times New Roman" w:eastAsia="Times-Roman" w:hAnsi="Times New Roman" w:cs="Times New Roman"/>
          <w:sz w:val="28"/>
          <w:szCs w:val="28"/>
          <w:lang w:val="uk-UA"/>
        </w:rPr>
        <w:t xml:space="preserve"> бу</w:t>
      </w:r>
      <w:r>
        <w:rPr>
          <w:rFonts w:ascii="Times New Roman" w:eastAsia="Times-Roman" w:hAnsi="Times New Roman" w:cs="Times New Roman"/>
          <w:sz w:val="28"/>
          <w:szCs w:val="28"/>
          <w:lang w:val="uk-UA"/>
        </w:rPr>
        <w:t>ло</w:t>
      </w:r>
      <w:r w:rsidRPr="001A4517">
        <w:rPr>
          <w:rFonts w:ascii="Times New Roman" w:eastAsia="Times-Roman" w:hAnsi="Times New Roman" w:cs="Times New Roman"/>
          <w:sz w:val="28"/>
          <w:szCs w:val="28"/>
          <w:lang w:val="uk-UA"/>
        </w:rPr>
        <w:t xml:space="preserve"> визначен</w:t>
      </w:r>
      <w:r>
        <w:rPr>
          <w:rFonts w:ascii="Times New Roman" w:eastAsia="Times-Roman" w:hAnsi="Times New Roman" w:cs="Times New Roman"/>
          <w:sz w:val="28"/>
          <w:szCs w:val="28"/>
          <w:lang w:val="uk-UA"/>
        </w:rPr>
        <w:t xml:space="preserve">о II варіант венозної анатомії, </w:t>
      </w:r>
      <w:r w:rsidRPr="001A4517">
        <w:rPr>
          <w:rFonts w:ascii="Times New Roman" w:eastAsia="Times-Roman" w:hAnsi="Times New Roman" w:cs="Times New Roman"/>
          <w:sz w:val="28"/>
          <w:szCs w:val="28"/>
          <w:lang w:val="uk-UA"/>
        </w:rPr>
        <w:t xml:space="preserve">тоді як </w:t>
      </w:r>
      <w:r>
        <w:rPr>
          <w:rFonts w:ascii="Times New Roman" w:eastAsia="Times-Roman" w:hAnsi="Times New Roman" w:cs="Times New Roman"/>
          <w:sz w:val="28"/>
          <w:szCs w:val="28"/>
          <w:lang w:val="uk-UA"/>
        </w:rPr>
        <w:t>під час</w:t>
      </w:r>
      <w:r w:rsidRPr="001A4517">
        <w:rPr>
          <w:rFonts w:ascii="Times New Roman" w:eastAsia="Times-Roman" w:hAnsi="Times New Roman" w:cs="Times New Roman"/>
          <w:sz w:val="28"/>
          <w:szCs w:val="28"/>
          <w:lang w:val="uk-UA"/>
        </w:rPr>
        <w:t xml:space="preserve"> операції було виявлено </w:t>
      </w:r>
      <w:r>
        <w:rPr>
          <w:rFonts w:ascii="Times New Roman" w:eastAsia="Times-Roman" w:hAnsi="Times New Roman" w:cs="Times New Roman"/>
          <w:sz w:val="28"/>
          <w:szCs w:val="28"/>
          <w:lang w:val="uk-UA"/>
        </w:rPr>
        <w:t>близьке, але роздільне впадіння серединної та</w:t>
      </w:r>
      <w:r w:rsidRPr="001A4517">
        <w:rPr>
          <w:rFonts w:ascii="Times New Roman" w:eastAsia="Times-Roman" w:hAnsi="Times New Roman" w:cs="Times New Roman"/>
          <w:sz w:val="28"/>
          <w:szCs w:val="28"/>
          <w:lang w:val="uk-UA"/>
        </w:rPr>
        <w:t xml:space="preserve"> лівої печі</w:t>
      </w:r>
      <w:r>
        <w:rPr>
          <w:rFonts w:ascii="Times New Roman" w:eastAsia="Times-Roman" w:hAnsi="Times New Roman" w:cs="Times New Roman"/>
          <w:sz w:val="28"/>
          <w:szCs w:val="28"/>
          <w:lang w:val="uk-UA"/>
        </w:rPr>
        <w:t xml:space="preserve">нкових вен в нижню вену печінки. </w:t>
      </w:r>
    </w:p>
    <w:p w:rsidR="00636A2E" w:rsidRPr="001A4517"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1A4517">
        <w:rPr>
          <w:rFonts w:ascii="Times New Roman" w:eastAsia="Times-Roman" w:hAnsi="Times New Roman" w:cs="Times New Roman"/>
          <w:sz w:val="28"/>
          <w:szCs w:val="28"/>
          <w:lang w:val="uk-UA"/>
        </w:rPr>
        <w:t>Такім чином, вивчення варіантно</w:t>
      </w:r>
      <w:r>
        <w:rPr>
          <w:rFonts w:ascii="Times New Roman" w:eastAsia="Times-Roman" w:hAnsi="Times New Roman" w:cs="Times New Roman"/>
          <w:sz w:val="28"/>
          <w:szCs w:val="28"/>
          <w:lang w:val="uk-UA"/>
        </w:rPr>
        <w:t>ї анатомії судинної та біліарної</w:t>
      </w:r>
      <w:r w:rsidRPr="001A4517">
        <w:rPr>
          <w:rFonts w:ascii="Times New Roman" w:eastAsia="Times-Roman" w:hAnsi="Times New Roman" w:cs="Times New Roman"/>
          <w:sz w:val="28"/>
          <w:szCs w:val="28"/>
          <w:lang w:val="uk-UA"/>
        </w:rPr>
        <w:t xml:space="preserve"> архітект</w:t>
      </w:r>
      <w:r>
        <w:rPr>
          <w:rFonts w:ascii="Times New Roman" w:eastAsia="Times-Roman" w:hAnsi="Times New Roman" w:cs="Times New Roman"/>
          <w:sz w:val="28"/>
          <w:szCs w:val="28"/>
          <w:lang w:val="uk-UA"/>
        </w:rPr>
        <w:t xml:space="preserve">оніки печінки у пацієнтів з об’ємними утвореннями печінки є </w:t>
      </w:r>
      <w:r w:rsidRPr="001A4517">
        <w:rPr>
          <w:rFonts w:ascii="Times New Roman" w:eastAsia="Times-Roman" w:hAnsi="Times New Roman" w:cs="Times New Roman"/>
          <w:sz w:val="28"/>
          <w:szCs w:val="28"/>
          <w:lang w:val="uk-UA"/>
        </w:rPr>
        <w:t xml:space="preserve">невід'ємною частиною їх </w:t>
      </w:r>
      <w:r>
        <w:rPr>
          <w:rFonts w:ascii="Times New Roman" w:eastAsia="Times-Roman" w:hAnsi="Times New Roman" w:cs="Times New Roman"/>
          <w:sz w:val="28"/>
          <w:szCs w:val="28"/>
          <w:lang w:val="uk-UA"/>
        </w:rPr>
        <w:t xml:space="preserve">доопераційного обстеження. Крім </w:t>
      </w:r>
      <w:r w:rsidRPr="001A4517">
        <w:rPr>
          <w:rFonts w:ascii="Times New Roman" w:eastAsia="Times-Roman" w:hAnsi="Times New Roman" w:cs="Times New Roman"/>
          <w:sz w:val="28"/>
          <w:szCs w:val="28"/>
          <w:lang w:val="uk-UA"/>
        </w:rPr>
        <w:t>діагностичних завдань з виявлен</w:t>
      </w:r>
      <w:r>
        <w:rPr>
          <w:rFonts w:ascii="Times New Roman" w:eastAsia="Times-Roman" w:hAnsi="Times New Roman" w:cs="Times New Roman"/>
          <w:sz w:val="28"/>
          <w:szCs w:val="28"/>
          <w:lang w:val="uk-UA"/>
        </w:rPr>
        <w:t>ня різних дифузних та осередкових уражень печінки та</w:t>
      </w:r>
      <w:r w:rsidRPr="001A4517">
        <w:rPr>
          <w:rFonts w:ascii="Times New Roman" w:eastAsia="Times-Roman" w:hAnsi="Times New Roman" w:cs="Times New Roman"/>
          <w:sz w:val="28"/>
          <w:szCs w:val="28"/>
          <w:lang w:val="uk-UA"/>
        </w:rPr>
        <w:t xml:space="preserve"> формування к</w:t>
      </w:r>
      <w:r>
        <w:rPr>
          <w:rFonts w:ascii="Times New Roman" w:eastAsia="Times-Roman" w:hAnsi="Times New Roman" w:cs="Times New Roman"/>
          <w:sz w:val="28"/>
          <w:szCs w:val="28"/>
          <w:lang w:val="uk-UA"/>
        </w:rPr>
        <w:t xml:space="preserve">ритеріїв відбору, отримані дані </w:t>
      </w:r>
      <w:r w:rsidRPr="001A4517">
        <w:rPr>
          <w:rFonts w:ascii="Times New Roman" w:eastAsia="Times-Roman" w:hAnsi="Times New Roman" w:cs="Times New Roman"/>
          <w:sz w:val="28"/>
          <w:szCs w:val="28"/>
          <w:lang w:val="uk-UA"/>
        </w:rPr>
        <w:t>діагностичної візуалізації дозволяють:</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визначати стратегію та</w:t>
      </w:r>
      <w:r w:rsidRPr="001A4517">
        <w:rPr>
          <w:rFonts w:ascii="Times New Roman" w:eastAsia="Times-Roman" w:hAnsi="Times New Roman" w:cs="Times New Roman"/>
          <w:sz w:val="28"/>
          <w:szCs w:val="28"/>
          <w:lang w:val="uk-UA"/>
        </w:rPr>
        <w:t xml:space="preserve"> ет</w:t>
      </w:r>
      <w:r>
        <w:rPr>
          <w:rFonts w:ascii="Times New Roman" w:eastAsia="Times-Roman" w:hAnsi="Times New Roman" w:cs="Times New Roman"/>
          <w:sz w:val="28"/>
          <w:szCs w:val="28"/>
          <w:lang w:val="uk-UA"/>
        </w:rPr>
        <w:t>апність хірургічного втручання;</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обирати</w:t>
      </w:r>
      <w:r w:rsidRPr="001A4517">
        <w:rPr>
          <w:rFonts w:ascii="Times New Roman" w:eastAsia="Times-Roman" w:hAnsi="Times New Roman" w:cs="Times New Roman"/>
          <w:sz w:val="28"/>
          <w:szCs w:val="28"/>
          <w:lang w:val="uk-UA"/>
        </w:rPr>
        <w:t xml:space="preserve"> оптимальну траєкт</w:t>
      </w:r>
      <w:r>
        <w:rPr>
          <w:rFonts w:ascii="Times New Roman" w:eastAsia="Times-Roman" w:hAnsi="Times New Roman" w:cs="Times New Roman"/>
          <w:sz w:val="28"/>
          <w:szCs w:val="28"/>
          <w:lang w:val="uk-UA"/>
        </w:rPr>
        <w:t xml:space="preserve">орію диссекції паренхіми печінки з визначенням рівня перетину артеріальних, портальних та </w:t>
      </w:r>
      <w:r w:rsidRPr="001A4517">
        <w:rPr>
          <w:rFonts w:ascii="Times New Roman" w:eastAsia="Times-Roman" w:hAnsi="Times New Roman" w:cs="Times New Roman"/>
          <w:sz w:val="28"/>
          <w:szCs w:val="28"/>
          <w:lang w:val="uk-UA"/>
        </w:rPr>
        <w:t>венозних</w:t>
      </w:r>
      <w:r>
        <w:rPr>
          <w:rFonts w:ascii="Times New Roman" w:eastAsia="Times-Roman" w:hAnsi="Times New Roman" w:cs="Times New Roman"/>
          <w:sz w:val="28"/>
          <w:szCs w:val="28"/>
          <w:lang w:val="uk-UA"/>
        </w:rPr>
        <w:t xml:space="preserve"> судин, що дозволяє запобігати біліарних ускладнень у вигляді післяопераційних жовчовитікань.</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803857">
        <w:rPr>
          <w:rFonts w:ascii="Times New Roman" w:eastAsia="Times-Roman" w:hAnsi="Times New Roman" w:cs="Times New Roman"/>
          <w:sz w:val="28"/>
          <w:szCs w:val="28"/>
          <w:lang w:val="uk-UA"/>
        </w:rPr>
        <w:t>Порівняльний аналіз результатів компле</w:t>
      </w:r>
      <w:r>
        <w:rPr>
          <w:rFonts w:ascii="Times New Roman" w:eastAsia="Times-Roman" w:hAnsi="Times New Roman" w:cs="Times New Roman"/>
          <w:sz w:val="28"/>
          <w:szCs w:val="28"/>
          <w:lang w:val="uk-UA"/>
        </w:rPr>
        <w:t xml:space="preserve">ксної діагностики та </w:t>
      </w:r>
      <w:r w:rsidRPr="00803857">
        <w:rPr>
          <w:rFonts w:ascii="Times New Roman" w:eastAsia="Times-Roman" w:hAnsi="Times New Roman" w:cs="Times New Roman"/>
          <w:sz w:val="28"/>
          <w:szCs w:val="28"/>
          <w:lang w:val="uk-UA"/>
        </w:rPr>
        <w:t>інтраопераційних даних показав в</w:t>
      </w:r>
      <w:r>
        <w:rPr>
          <w:rFonts w:ascii="Times New Roman" w:eastAsia="Times-Roman" w:hAnsi="Times New Roman" w:cs="Times New Roman"/>
          <w:sz w:val="28"/>
          <w:szCs w:val="28"/>
          <w:lang w:val="uk-UA"/>
        </w:rPr>
        <w:t xml:space="preserve">исоку точність мультиспіральної </w:t>
      </w:r>
      <w:r w:rsidRPr="00803857">
        <w:rPr>
          <w:rFonts w:ascii="Times New Roman" w:eastAsia="Times-Roman" w:hAnsi="Times New Roman" w:cs="Times New Roman"/>
          <w:sz w:val="28"/>
          <w:szCs w:val="28"/>
          <w:lang w:val="uk-UA"/>
        </w:rPr>
        <w:t>комп'ютерної т</w:t>
      </w:r>
      <w:r>
        <w:rPr>
          <w:rFonts w:ascii="Times New Roman" w:eastAsia="Times-Roman" w:hAnsi="Times New Roman" w:cs="Times New Roman"/>
          <w:sz w:val="28"/>
          <w:szCs w:val="28"/>
          <w:lang w:val="uk-UA"/>
        </w:rPr>
        <w:t>омографії у вихідній оцінці ангіоархітектоні</w:t>
      </w:r>
      <w:r w:rsidRPr="00803857">
        <w:rPr>
          <w:rFonts w:ascii="Times New Roman" w:eastAsia="Times-Roman" w:hAnsi="Times New Roman" w:cs="Times New Roman"/>
          <w:sz w:val="28"/>
          <w:szCs w:val="28"/>
          <w:lang w:val="uk-UA"/>
        </w:rPr>
        <w:t>ки печінки у</w:t>
      </w:r>
      <w:r>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lastRenderedPageBreak/>
        <w:t>хворих з об’ємними утвореннями печінки</w:t>
      </w:r>
      <w:r w:rsidRPr="00803857">
        <w:rPr>
          <w:rFonts w:ascii="Times New Roman" w:eastAsia="Times-Roman" w:hAnsi="Times New Roman" w:cs="Times New Roman"/>
          <w:sz w:val="28"/>
          <w:szCs w:val="28"/>
          <w:lang w:val="uk-UA"/>
        </w:rPr>
        <w:t>: до 97</w:t>
      </w:r>
      <w:r>
        <w:rPr>
          <w:rFonts w:ascii="Times New Roman" w:eastAsia="Times-Roman" w:hAnsi="Times New Roman" w:cs="Times New Roman"/>
          <w:sz w:val="28"/>
          <w:szCs w:val="28"/>
          <w:lang w:val="uk-UA"/>
        </w:rPr>
        <w:t>,0</w:t>
      </w:r>
      <w:r w:rsidRPr="00803857">
        <w:rPr>
          <w:rFonts w:ascii="Times New Roman" w:eastAsia="Times-Roman" w:hAnsi="Times New Roman" w:cs="Times New Roman"/>
          <w:sz w:val="28"/>
          <w:szCs w:val="28"/>
          <w:lang w:val="uk-UA"/>
        </w:rPr>
        <w:t>% - артеріального русла, до 96</w:t>
      </w:r>
      <w:r>
        <w:rPr>
          <w:rFonts w:ascii="Times New Roman" w:eastAsia="Times-Roman" w:hAnsi="Times New Roman" w:cs="Times New Roman"/>
          <w:sz w:val="28"/>
          <w:szCs w:val="28"/>
          <w:lang w:val="uk-UA"/>
        </w:rPr>
        <w:t>,0 </w:t>
      </w:r>
      <w:r w:rsidRPr="00803857">
        <w:rPr>
          <w:rFonts w:ascii="Times New Roman" w:eastAsia="Times-Roman" w:hAnsi="Times New Roman" w:cs="Times New Roman"/>
          <w:sz w:val="28"/>
          <w:szCs w:val="28"/>
          <w:lang w:val="uk-UA"/>
        </w:rPr>
        <w:t>% - анатомії</w:t>
      </w:r>
      <w:r>
        <w:rPr>
          <w:rFonts w:ascii="Times New Roman" w:eastAsia="Times-Roman" w:hAnsi="Times New Roman" w:cs="Times New Roman"/>
          <w:sz w:val="28"/>
          <w:szCs w:val="28"/>
          <w:lang w:val="uk-UA"/>
        </w:rPr>
        <w:t xml:space="preserve"> </w:t>
      </w:r>
      <w:r w:rsidRPr="00803857">
        <w:rPr>
          <w:rFonts w:ascii="Times New Roman" w:eastAsia="Times-Roman" w:hAnsi="Times New Roman" w:cs="Times New Roman"/>
          <w:sz w:val="28"/>
          <w:szCs w:val="28"/>
          <w:lang w:val="uk-UA"/>
        </w:rPr>
        <w:t>ворітної вени, до 90</w:t>
      </w:r>
      <w:r>
        <w:rPr>
          <w:rFonts w:ascii="Times New Roman" w:eastAsia="Times-Roman" w:hAnsi="Times New Roman" w:cs="Times New Roman"/>
          <w:sz w:val="28"/>
          <w:szCs w:val="28"/>
          <w:lang w:val="uk-UA"/>
        </w:rPr>
        <w:t>,0 </w:t>
      </w:r>
      <w:r w:rsidRPr="00803857">
        <w:rPr>
          <w:rFonts w:ascii="Times New Roman" w:eastAsia="Times-Roman" w:hAnsi="Times New Roman" w:cs="Times New Roman"/>
          <w:sz w:val="28"/>
          <w:szCs w:val="28"/>
          <w:lang w:val="uk-UA"/>
        </w:rPr>
        <w:t>% - структури венозного відтоку.</w:t>
      </w:r>
      <w:r>
        <w:rPr>
          <w:rFonts w:ascii="Times New Roman" w:eastAsia="Times-Roman" w:hAnsi="Times New Roman" w:cs="Times New Roman"/>
          <w:sz w:val="28"/>
          <w:szCs w:val="28"/>
          <w:lang w:val="uk-UA"/>
        </w:rPr>
        <w:t xml:space="preserve"> </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803857">
        <w:rPr>
          <w:rFonts w:ascii="Times New Roman" w:eastAsia="Times-Roman" w:hAnsi="Times New Roman" w:cs="Times New Roman"/>
          <w:sz w:val="28"/>
          <w:szCs w:val="28"/>
          <w:lang w:val="uk-UA"/>
        </w:rPr>
        <w:t>Проведені дослідження д</w:t>
      </w:r>
      <w:r>
        <w:rPr>
          <w:rFonts w:ascii="Times New Roman" w:eastAsia="Times-Roman" w:hAnsi="Times New Roman" w:cs="Times New Roman"/>
          <w:sz w:val="28"/>
          <w:szCs w:val="28"/>
          <w:lang w:val="uk-UA"/>
        </w:rPr>
        <w:t xml:space="preserve">озволили сформувати оптимальний </w:t>
      </w:r>
      <w:r w:rsidRPr="00803857">
        <w:rPr>
          <w:rFonts w:ascii="Times New Roman" w:eastAsia="Times-Roman" w:hAnsi="Times New Roman" w:cs="Times New Roman"/>
          <w:sz w:val="28"/>
          <w:szCs w:val="28"/>
          <w:lang w:val="uk-UA"/>
        </w:rPr>
        <w:t>протокол доопераційної оцінки гепат</w:t>
      </w:r>
      <w:r>
        <w:rPr>
          <w:rFonts w:ascii="Times New Roman" w:eastAsia="Times-Roman" w:hAnsi="Times New Roman" w:cs="Times New Roman"/>
          <w:sz w:val="28"/>
          <w:szCs w:val="28"/>
          <w:lang w:val="uk-UA"/>
        </w:rPr>
        <w:t>обіліарної анатомії печінки для планування оперативного втручання з урахуванням профілактики післяопераційних жовчотеч на інтраопераційному етапі: обов'язкове поєднання МР-холангіографії та МСКТ при резекції лівого бісегмента та лівої частки печінки; при резекції</w:t>
      </w:r>
      <w:r w:rsidRPr="00803857">
        <w:rPr>
          <w:rFonts w:ascii="Times New Roman" w:eastAsia="Times-Roman" w:hAnsi="Times New Roman" w:cs="Times New Roman"/>
          <w:sz w:val="28"/>
          <w:szCs w:val="28"/>
          <w:lang w:val="uk-UA"/>
        </w:rPr>
        <w:t xml:space="preserve"> правої частки печінки </w:t>
      </w:r>
      <w:r>
        <w:rPr>
          <w:rFonts w:ascii="Times New Roman" w:eastAsia="Times-Roman" w:hAnsi="Times New Roman" w:cs="Times New Roman"/>
          <w:sz w:val="28"/>
          <w:szCs w:val="28"/>
          <w:lang w:val="uk-UA"/>
        </w:rPr>
        <w:t>–</w:t>
      </w:r>
      <w:r w:rsidRPr="00803857">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 xml:space="preserve">магнітно-резонансна томографія, </w:t>
      </w:r>
      <w:r w:rsidRPr="00803857">
        <w:rPr>
          <w:rFonts w:ascii="Times New Roman" w:eastAsia="Times-Roman" w:hAnsi="Times New Roman" w:cs="Times New Roman"/>
          <w:sz w:val="28"/>
          <w:szCs w:val="28"/>
          <w:lang w:val="uk-UA"/>
        </w:rPr>
        <w:t>щ</w:t>
      </w:r>
      <w:r>
        <w:rPr>
          <w:rFonts w:ascii="Times New Roman" w:eastAsia="Times-Roman" w:hAnsi="Times New Roman" w:cs="Times New Roman"/>
          <w:sz w:val="28"/>
          <w:szCs w:val="28"/>
          <w:lang w:val="uk-UA"/>
        </w:rPr>
        <w:t>о включає ангіографію та холангіографі</w:t>
      </w:r>
      <w:r w:rsidRPr="00803857">
        <w:rPr>
          <w:rFonts w:ascii="Times New Roman" w:eastAsia="Times-Roman" w:hAnsi="Times New Roman" w:cs="Times New Roman"/>
          <w:sz w:val="28"/>
          <w:szCs w:val="28"/>
          <w:lang w:val="uk-UA"/>
        </w:rPr>
        <w:t xml:space="preserve">ю </w:t>
      </w:r>
      <w:r>
        <w:rPr>
          <w:rFonts w:ascii="Times New Roman" w:eastAsia="Times-Roman" w:hAnsi="Times New Roman" w:cs="Times New Roman"/>
          <w:sz w:val="28"/>
          <w:szCs w:val="28"/>
          <w:lang w:val="uk-UA"/>
        </w:rPr>
        <w:t>за</w:t>
      </w:r>
      <w:r w:rsidRPr="00803857">
        <w:rPr>
          <w:rFonts w:ascii="Times New Roman" w:eastAsia="Times-Roman" w:hAnsi="Times New Roman" w:cs="Times New Roman"/>
          <w:sz w:val="28"/>
          <w:szCs w:val="28"/>
          <w:lang w:val="uk-UA"/>
        </w:rPr>
        <w:t xml:space="preserve"> тип</w:t>
      </w:r>
      <w:r>
        <w:rPr>
          <w:rFonts w:ascii="Times New Roman" w:eastAsia="Times-Roman" w:hAnsi="Times New Roman" w:cs="Times New Roman"/>
          <w:sz w:val="28"/>
          <w:szCs w:val="28"/>
          <w:lang w:val="uk-UA"/>
        </w:rPr>
        <w:t>ом</w:t>
      </w:r>
      <w:r w:rsidRPr="00803857">
        <w:rPr>
          <w:rFonts w:ascii="Times New Roman" w:eastAsia="Times-Roman" w:hAnsi="Times New Roman" w:cs="Times New Roman"/>
          <w:sz w:val="28"/>
          <w:szCs w:val="28"/>
          <w:lang w:val="uk-UA"/>
        </w:rPr>
        <w:t xml:space="preserve"> «два в одному».</w:t>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327A20">
        <w:rPr>
          <w:rFonts w:ascii="Times New Roman" w:eastAsia="Times-Roman" w:hAnsi="Times New Roman" w:cs="Times New Roman"/>
          <w:sz w:val="28"/>
          <w:szCs w:val="28"/>
          <w:lang w:val="uk-UA"/>
        </w:rPr>
        <w:t xml:space="preserve">При плануванні резекції правої частки слід </w:t>
      </w:r>
      <w:r>
        <w:rPr>
          <w:rFonts w:ascii="Times New Roman" w:eastAsia="Times-Roman" w:hAnsi="Times New Roman" w:cs="Times New Roman"/>
          <w:sz w:val="28"/>
          <w:szCs w:val="28"/>
          <w:lang w:val="uk-UA"/>
        </w:rPr>
        <w:t xml:space="preserve">звернути увагу </w:t>
      </w:r>
      <w:r w:rsidRPr="00327A20">
        <w:rPr>
          <w:rFonts w:ascii="Times New Roman" w:eastAsia="Times-Roman" w:hAnsi="Times New Roman" w:cs="Times New Roman"/>
          <w:sz w:val="28"/>
          <w:szCs w:val="28"/>
          <w:lang w:val="uk-UA"/>
        </w:rPr>
        <w:t>на точність діагностики подвійного артеріального кровопостачання печінки,</w:t>
      </w:r>
      <w:r>
        <w:rPr>
          <w:rFonts w:ascii="Times New Roman" w:eastAsia="Times-Roman" w:hAnsi="Times New Roman" w:cs="Times New Roman"/>
          <w:sz w:val="28"/>
          <w:szCs w:val="28"/>
          <w:lang w:val="uk-UA"/>
        </w:rPr>
        <w:t xml:space="preserve"> </w:t>
      </w:r>
      <w:r w:rsidRPr="00327A20">
        <w:rPr>
          <w:rFonts w:ascii="Times New Roman" w:eastAsia="Times-Roman" w:hAnsi="Times New Roman" w:cs="Times New Roman"/>
          <w:sz w:val="28"/>
          <w:szCs w:val="28"/>
          <w:lang w:val="uk-UA"/>
        </w:rPr>
        <w:t xml:space="preserve">наявність правостороннього типу </w:t>
      </w:r>
      <w:r>
        <w:rPr>
          <w:rFonts w:ascii="Times New Roman" w:eastAsia="Times-Roman" w:hAnsi="Times New Roman" w:cs="Times New Roman"/>
          <w:sz w:val="28"/>
          <w:szCs w:val="28"/>
          <w:lang w:val="uk-UA"/>
        </w:rPr>
        <w:t>кровопостачання IV сегмента, трифуркації стовбура ворітної вени та</w:t>
      </w:r>
      <w:r w:rsidRPr="00327A20">
        <w:rPr>
          <w:rFonts w:ascii="Times New Roman" w:eastAsia="Times-Roman" w:hAnsi="Times New Roman" w:cs="Times New Roman"/>
          <w:sz w:val="28"/>
          <w:szCs w:val="28"/>
          <w:lang w:val="uk-UA"/>
        </w:rPr>
        <w:t xml:space="preserve"> додаткови</w:t>
      </w:r>
      <w:r>
        <w:rPr>
          <w:rFonts w:ascii="Times New Roman" w:eastAsia="Times-Roman" w:hAnsi="Times New Roman" w:cs="Times New Roman"/>
          <w:sz w:val="28"/>
          <w:szCs w:val="28"/>
          <w:lang w:val="uk-UA"/>
        </w:rPr>
        <w:t xml:space="preserve">х гемодинамічно значущих (більше </w:t>
      </w:r>
      <w:r w:rsidRPr="00327A20">
        <w:rPr>
          <w:rFonts w:ascii="Times New Roman" w:eastAsia="Times-Roman" w:hAnsi="Times New Roman" w:cs="Times New Roman"/>
          <w:sz w:val="28"/>
          <w:szCs w:val="28"/>
          <w:lang w:val="uk-UA"/>
        </w:rPr>
        <w:t>5</w:t>
      </w:r>
      <w:r>
        <w:rPr>
          <w:rFonts w:ascii="Times New Roman" w:eastAsia="Times-Roman" w:hAnsi="Times New Roman" w:cs="Times New Roman"/>
          <w:sz w:val="28"/>
          <w:szCs w:val="28"/>
          <w:lang w:val="uk-UA"/>
        </w:rPr>
        <w:t> </w:t>
      </w:r>
      <w:r w:rsidRPr="00327A20">
        <w:rPr>
          <w:rFonts w:ascii="Times New Roman" w:eastAsia="Times-Roman" w:hAnsi="Times New Roman" w:cs="Times New Roman"/>
          <w:sz w:val="28"/>
          <w:szCs w:val="28"/>
          <w:lang w:val="uk-UA"/>
        </w:rPr>
        <w:t>мм) вен правої частки. При п</w:t>
      </w:r>
      <w:r>
        <w:rPr>
          <w:rFonts w:ascii="Times New Roman" w:eastAsia="Times-Roman" w:hAnsi="Times New Roman" w:cs="Times New Roman"/>
          <w:sz w:val="28"/>
          <w:szCs w:val="28"/>
          <w:lang w:val="uk-UA"/>
        </w:rPr>
        <w:t xml:space="preserve">лануванні резекції лівого латерального </w:t>
      </w:r>
      <w:r w:rsidRPr="00327A20">
        <w:rPr>
          <w:rFonts w:ascii="Times New Roman" w:eastAsia="Times-Roman" w:hAnsi="Times New Roman" w:cs="Times New Roman"/>
          <w:sz w:val="28"/>
          <w:szCs w:val="28"/>
          <w:lang w:val="uk-UA"/>
        </w:rPr>
        <w:t>бісегмент</w:t>
      </w:r>
      <w:r>
        <w:rPr>
          <w:rFonts w:ascii="Times New Roman" w:eastAsia="Times-Roman" w:hAnsi="Times New Roman" w:cs="Times New Roman"/>
          <w:sz w:val="28"/>
          <w:szCs w:val="28"/>
          <w:lang w:val="uk-UA"/>
        </w:rPr>
        <w:t>у</w:t>
      </w:r>
      <w:r w:rsidRPr="00327A20">
        <w:rPr>
          <w:rFonts w:ascii="Times New Roman" w:eastAsia="Times-Roman" w:hAnsi="Times New Roman" w:cs="Times New Roman"/>
          <w:sz w:val="28"/>
          <w:szCs w:val="28"/>
          <w:lang w:val="uk-UA"/>
        </w:rPr>
        <w:t xml:space="preserve"> печінки слід дета</w:t>
      </w:r>
      <w:r>
        <w:rPr>
          <w:rFonts w:ascii="Times New Roman" w:eastAsia="Times-Roman" w:hAnsi="Times New Roman" w:cs="Times New Roman"/>
          <w:sz w:val="28"/>
          <w:szCs w:val="28"/>
          <w:lang w:val="uk-UA"/>
        </w:rPr>
        <w:t xml:space="preserve">лізувати анатомічні особливості </w:t>
      </w:r>
      <w:r w:rsidRPr="00327A20">
        <w:rPr>
          <w:rFonts w:ascii="Times New Roman" w:eastAsia="Times-Roman" w:hAnsi="Times New Roman" w:cs="Times New Roman"/>
          <w:sz w:val="28"/>
          <w:szCs w:val="28"/>
          <w:lang w:val="uk-UA"/>
        </w:rPr>
        <w:t>роздільн</w:t>
      </w:r>
      <w:r>
        <w:rPr>
          <w:rFonts w:ascii="Times New Roman" w:eastAsia="Times-Roman" w:hAnsi="Times New Roman" w:cs="Times New Roman"/>
          <w:sz w:val="28"/>
          <w:szCs w:val="28"/>
          <w:lang w:val="uk-UA"/>
        </w:rPr>
        <w:t>ого впадання печінкових вен II та</w:t>
      </w:r>
      <w:r w:rsidRPr="00327A20">
        <w:rPr>
          <w:rFonts w:ascii="Times New Roman" w:eastAsia="Times-Roman" w:hAnsi="Times New Roman" w:cs="Times New Roman"/>
          <w:sz w:val="28"/>
          <w:szCs w:val="28"/>
          <w:lang w:val="uk-UA"/>
        </w:rPr>
        <w:t xml:space="preserve"> I</w:t>
      </w:r>
      <w:r>
        <w:rPr>
          <w:rFonts w:ascii="Times New Roman" w:eastAsia="Times-Roman" w:hAnsi="Times New Roman" w:cs="Times New Roman"/>
          <w:sz w:val="28"/>
          <w:szCs w:val="28"/>
          <w:lang w:val="uk-UA"/>
        </w:rPr>
        <w:t xml:space="preserve">II сегментів, а також варіантів </w:t>
      </w:r>
      <w:r w:rsidRPr="00327A20">
        <w:rPr>
          <w:rFonts w:ascii="Times New Roman" w:eastAsia="Times-Roman" w:hAnsi="Times New Roman" w:cs="Times New Roman"/>
          <w:sz w:val="28"/>
          <w:szCs w:val="28"/>
          <w:lang w:val="uk-UA"/>
        </w:rPr>
        <w:t>злиття серединної і лівої печі</w:t>
      </w:r>
      <w:r>
        <w:rPr>
          <w:rFonts w:ascii="Times New Roman" w:eastAsia="Times-Roman" w:hAnsi="Times New Roman" w:cs="Times New Roman"/>
          <w:sz w:val="28"/>
          <w:szCs w:val="28"/>
          <w:lang w:val="uk-UA"/>
        </w:rPr>
        <w:t xml:space="preserve">нкової вени з утворенням єдиного </w:t>
      </w:r>
      <w:r w:rsidRPr="00327A20">
        <w:rPr>
          <w:rFonts w:ascii="Times New Roman" w:eastAsia="Times-Roman" w:hAnsi="Times New Roman" w:cs="Times New Roman"/>
          <w:sz w:val="28"/>
          <w:szCs w:val="28"/>
          <w:lang w:val="uk-UA"/>
        </w:rPr>
        <w:t>стовбур</w:t>
      </w:r>
      <w:r>
        <w:rPr>
          <w:rFonts w:ascii="Times New Roman" w:eastAsia="Times-Roman" w:hAnsi="Times New Roman" w:cs="Times New Roman"/>
          <w:sz w:val="28"/>
          <w:szCs w:val="28"/>
          <w:lang w:val="uk-UA"/>
        </w:rPr>
        <w:t>у</w:t>
      </w:r>
      <w:r w:rsidRPr="00327A20">
        <w:rPr>
          <w:rFonts w:ascii="Times New Roman" w:eastAsia="Times-Roman" w:hAnsi="Times New Roman" w:cs="Times New Roman"/>
          <w:sz w:val="28"/>
          <w:szCs w:val="28"/>
          <w:lang w:val="uk-UA"/>
        </w:rPr>
        <w:t xml:space="preserve"> в місці вп</w:t>
      </w:r>
      <w:r>
        <w:rPr>
          <w:rFonts w:ascii="Times New Roman" w:eastAsia="Times-Roman" w:hAnsi="Times New Roman" w:cs="Times New Roman"/>
          <w:sz w:val="28"/>
          <w:szCs w:val="28"/>
          <w:lang w:val="uk-UA"/>
        </w:rPr>
        <w:t>адання в нижню порожнисту вену.</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Проводилася о</w:t>
      </w:r>
      <w:r w:rsidRPr="00FE7B55">
        <w:rPr>
          <w:rFonts w:ascii="Times New Roman" w:hAnsi="Times New Roman" w:cs="Times New Roman"/>
          <w:sz w:val="28"/>
          <w:szCs w:val="28"/>
          <w:lang w:val="uk-UA"/>
        </w:rPr>
        <w:t>цінка анатомічних варіантів будови жовчних проток та їх значення у виборі хірургічної тактики</w:t>
      </w:r>
      <w:r>
        <w:rPr>
          <w:rFonts w:ascii="Times New Roman" w:hAnsi="Times New Roman" w:cs="Times New Roman"/>
          <w:sz w:val="28"/>
          <w:szCs w:val="28"/>
          <w:lang w:val="uk-UA"/>
        </w:rPr>
        <w:t>. У цьому дослідженні інтраопераційну</w:t>
      </w:r>
      <w:r w:rsidRPr="003D6DDE">
        <w:rPr>
          <w:rFonts w:ascii="Times New Roman" w:hAnsi="Times New Roman" w:cs="Times New Roman"/>
          <w:sz w:val="28"/>
          <w:szCs w:val="28"/>
          <w:lang w:val="uk-UA"/>
        </w:rPr>
        <w:t xml:space="preserve"> візуальн</w:t>
      </w:r>
      <w:r>
        <w:rPr>
          <w:rFonts w:ascii="Times New Roman" w:hAnsi="Times New Roman" w:cs="Times New Roman"/>
          <w:sz w:val="28"/>
          <w:szCs w:val="28"/>
          <w:lang w:val="uk-UA"/>
        </w:rPr>
        <w:t>у</w:t>
      </w:r>
      <w:r w:rsidRPr="003D6DDE">
        <w:rPr>
          <w:rFonts w:ascii="Times New Roman" w:hAnsi="Times New Roman" w:cs="Times New Roman"/>
          <w:sz w:val="28"/>
          <w:szCs w:val="28"/>
          <w:lang w:val="uk-UA"/>
        </w:rPr>
        <w:t xml:space="preserve"> оцінк</w:t>
      </w:r>
      <w:r>
        <w:rPr>
          <w:rFonts w:ascii="Times New Roman" w:hAnsi="Times New Roman" w:cs="Times New Roman"/>
          <w:sz w:val="28"/>
          <w:szCs w:val="28"/>
          <w:lang w:val="uk-UA"/>
        </w:rPr>
        <w:t>у (ІВО) жовчних протоків</w:t>
      </w:r>
      <w:r w:rsidRPr="003D6DDE">
        <w:rPr>
          <w:rFonts w:ascii="Times New Roman" w:hAnsi="Times New Roman" w:cs="Times New Roman"/>
          <w:sz w:val="28"/>
          <w:szCs w:val="28"/>
          <w:lang w:val="uk-UA"/>
        </w:rPr>
        <w:t xml:space="preserve"> без використання додаткових методів дослідження здійснен</w:t>
      </w:r>
      <w:r>
        <w:rPr>
          <w:rFonts w:ascii="Times New Roman" w:hAnsi="Times New Roman" w:cs="Times New Roman"/>
          <w:sz w:val="28"/>
          <w:szCs w:val="28"/>
          <w:lang w:val="uk-UA"/>
        </w:rPr>
        <w:t>о</w:t>
      </w:r>
      <w:r w:rsidRPr="003D6DD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3D6DDE">
        <w:rPr>
          <w:rFonts w:ascii="Times New Roman" w:hAnsi="Times New Roman" w:cs="Times New Roman"/>
          <w:sz w:val="28"/>
          <w:szCs w:val="28"/>
          <w:lang w:val="uk-UA"/>
        </w:rPr>
        <w:t xml:space="preserve"> 78</w:t>
      </w:r>
      <w:r>
        <w:rPr>
          <w:rFonts w:ascii="Times New Roman" w:hAnsi="Times New Roman" w:cs="Times New Roman"/>
          <w:sz w:val="28"/>
          <w:szCs w:val="28"/>
          <w:lang w:val="uk-UA"/>
        </w:rPr>
        <w:t xml:space="preserve"> (95,1 %) з 82 хворих групи порівняння (</w:t>
      </w:r>
      <w:r>
        <w:rPr>
          <w:rFonts w:ascii="Times New Roman" w:hAnsi="Times New Roman" w:cs="Times New Roman"/>
          <w:sz w:val="28"/>
          <w:szCs w:val="28"/>
          <w:lang w:val="en-US"/>
        </w:rPr>
        <w:t>I</w:t>
      </w:r>
      <w:r w:rsidRPr="003D6DDE">
        <w:rPr>
          <w:rFonts w:ascii="Times New Roman" w:hAnsi="Times New Roman" w:cs="Times New Roman"/>
          <w:sz w:val="28"/>
          <w:szCs w:val="28"/>
          <w:lang w:val="uk-UA"/>
        </w:rPr>
        <w:t xml:space="preserve"> </w:t>
      </w:r>
      <w:r>
        <w:rPr>
          <w:rFonts w:ascii="Times New Roman" w:hAnsi="Times New Roman" w:cs="Times New Roman"/>
          <w:sz w:val="28"/>
          <w:szCs w:val="28"/>
          <w:lang w:val="uk-UA"/>
        </w:rPr>
        <w:t>група), вона мала оцінити варіанти злиття пайових та</w:t>
      </w:r>
      <w:r w:rsidRPr="003D6DDE">
        <w:rPr>
          <w:rFonts w:ascii="Times New Roman" w:hAnsi="Times New Roman" w:cs="Times New Roman"/>
          <w:sz w:val="28"/>
          <w:szCs w:val="28"/>
          <w:lang w:val="uk-UA"/>
        </w:rPr>
        <w:t xml:space="preserve"> сегментарних проток в воротах печінки. </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3D6DDE">
        <w:rPr>
          <w:rFonts w:ascii="Times New Roman" w:hAnsi="Times New Roman" w:cs="Times New Roman"/>
          <w:sz w:val="28"/>
          <w:szCs w:val="28"/>
          <w:lang w:val="uk-UA"/>
        </w:rPr>
        <w:t>Ефективність даного методу оцінки біліарної анатомії залежала від варіанту злиття жовчних проток</w:t>
      </w:r>
      <w:r>
        <w:rPr>
          <w:rFonts w:ascii="Times New Roman" w:hAnsi="Times New Roman" w:cs="Times New Roman"/>
          <w:sz w:val="28"/>
          <w:szCs w:val="28"/>
          <w:lang w:val="uk-UA"/>
        </w:rPr>
        <w:t xml:space="preserve"> у</w:t>
      </w:r>
      <w:r w:rsidRPr="003D6DDE">
        <w:rPr>
          <w:rFonts w:ascii="Times New Roman" w:hAnsi="Times New Roman" w:cs="Times New Roman"/>
          <w:sz w:val="28"/>
          <w:szCs w:val="28"/>
          <w:lang w:val="uk-UA"/>
        </w:rPr>
        <w:t xml:space="preserve"> воротах щодо пар</w:t>
      </w:r>
      <w:r>
        <w:rPr>
          <w:rFonts w:ascii="Times New Roman" w:hAnsi="Times New Roman" w:cs="Times New Roman"/>
          <w:sz w:val="28"/>
          <w:szCs w:val="28"/>
          <w:lang w:val="uk-UA"/>
        </w:rPr>
        <w:t>енхіми печінки. При цьому можна виділити основні</w:t>
      </w:r>
      <w:r w:rsidRPr="003D6DDE">
        <w:rPr>
          <w:rFonts w:ascii="Times New Roman" w:hAnsi="Times New Roman" w:cs="Times New Roman"/>
          <w:sz w:val="28"/>
          <w:szCs w:val="28"/>
          <w:lang w:val="uk-UA"/>
        </w:rPr>
        <w:t xml:space="preserve"> варіанти:</w:t>
      </w:r>
    </w:p>
    <w:p w:rsidR="00636A2E" w:rsidRPr="00000425" w:rsidRDefault="00636A2E" w:rsidP="00636A2E">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00425">
        <w:rPr>
          <w:rFonts w:ascii="Times New Roman" w:hAnsi="Times New Roman" w:cs="Times New Roman"/>
          <w:sz w:val="28"/>
          <w:szCs w:val="28"/>
          <w:lang w:val="uk-UA"/>
        </w:rPr>
        <w:t>озапаренхіматозне злиття пайових печінкових проток</w:t>
      </w:r>
      <w:r>
        <w:rPr>
          <w:rFonts w:ascii="Times New Roman" w:hAnsi="Times New Roman" w:cs="Times New Roman"/>
          <w:sz w:val="28"/>
          <w:szCs w:val="28"/>
          <w:lang w:val="uk-UA"/>
        </w:rPr>
        <w:t xml:space="preserve"> (відкритий тип);</w:t>
      </w:r>
    </w:p>
    <w:p w:rsidR="00636A2E" w:rsidRDefault="00636A2E" w:rsidP="00636A2E">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00425">
        <w:rPr>
          <w:rFonts w:ascii="Times New Roman" w:hAnsi="Times New Roman" w:cs="Times New Roman"/>
          <w:sz w:val="28"/>
          <w:szCs w:val="28"/>
          <w:lang w:val="uk-UA"/>
        </w:rPr>
        <w:t xml:space="preserve">мішаний варіант формування біліарного конфлюєнса (можливість виділення дистального відділу пайової жовчної протоки при </w:t>
      </w:r>
      <w:r w:rsidRPr="00000425">
        <w:rPr>
          <w:rFonts w:ascii="Times New Roman" w:hAnsi="Times New Roman" w:cs="Times New Roman"/>
          <w:sz w:val="28"/>
          <w:szCs w:val="28"/>
          <w:lang w:val="uk-UA"/>
        </w:rPr>
        <w:lastRenderedPageBreak/>
        <w:t>більш високому внутрішньопаренхіматозному впадінні додаткових сегментарних протоків в частков</w:t>
      </w:r>
      <w:r>
        <w:rPr>
          <w:rFonts w:ascii="Times New Roman" w:hAnsi="Times New Roman" w:cs="Times New Roman"/>
          <w:sz w:val="28"/>
          <w:szCs w:val="28"/>
          <w:lang w:val="uk-UA"/>
        </w:rPr>
        <w:t>у жовчну</w:t>
      </w:r>
      <w:r w:rsidRPr="00000425">
        <w:rPr>
          <w:rFonts w:ascii="Times New Roman" w:hAnsi="Times New Roman" w:cs="Times New Roman"/>
          <w:sz w:val="28"/>
          <w:szCs w:val="28"/>
          <w:lang w:val="uk-UA"/>
        </w:rPr>
        <w:t xml:space="preserve"> прот</w:t>
      </w:r>
      <w:r>
        <w:rPr>
          <w:rFonts w:ascii="Times New Roman" w:hAnsi="Times New Roman" w:cs="Times New Roman"/>
          <w:sz w:val="28"/>
          <w:szCs w:val="28"/>
          <w:lang w:val="uk-UA"/>
        </w:rPr>
        <w:t>оку</w:t>
      </w:r>
      <w:r w:rsidRPr="00000425">
        <w:rPr>
          <w:rFonts w:ascii="Times New Roman" w:hAnsi="Times New Roman" w:cs="Times New Roman"/>
          <w:sz w:val="28"/>
          <w:szCs w:val="28"/>
          <w:lang w:val="uk-UA"/>
        </w:rPr>
        <w:t xml:space="preserve"> та внутрішньопаренхіматозному розташуванні самого біліарного конфлюєнс</w:t>
      </w:r>
      <w:r>
        <w:rPr>
          <w:rFonts w:ascii="Times New Roman" w:hAnsi="Times New Roman" w:cs="Times New Roman"/>
          <w:sz w:val="28"/>
          <w:szCs w:val="28"/>
          <w:lang w:val="uk-UA"/>
        </w:rPr>
        <w:t>а</w:t>
      </w:r>
      <w:r w:rsidRPr="00000425">
        <w:rPr>
          <w:rFonts w:ascii="Times New Roman" w:hAnsi="Times New Roman" w:cs="Times New Roman"/>
          <w:sz w:val="28"/>
          <w:szCs w:val="28"/>
          <w:lang w:val="uk-UA"/>
        </w:rPr>
        <w:t>)</w:t>
      </w:r>
      <w:r>
        <w:rPr>
          <w:rFonts w:ascii="Times New Roman" w:hAnsi="Times New Roman" w:cs="Times New Roman"/>
          <w:sz w:val="28"/>
          <w:szCs w:val="28"/>
          <w:lang w:val="uk-UA"/>
        </w:rPr>
        <w:t>;</w:t>
      </w:r>
    </w:p>
    <w:p w:rsidR="00636A2E" w:rsidRPr="00000425" w:rsidRDefault="00636A2E" w:rsidP="00636A2E">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00425">
        <w:rPr>
          <w:rFonts w:ascii="Times New Roman" w:hAnsi="Times New Roman" w:cs="Times New Roman"/>
          <w:sz w:val="28"/>
          <w:szCs w:val="28"/>
          <w:lang w:val="uk-UA"/>
        </w:rPr>
        <w:t>нутрішньопаренхіматозний тип злиття пайових проток (закритий тип)</w:t>
      </w:r>
      <w:r>
        <w:rPr>
          <w:rFonts w:ascii="Times New Roman" w:hAnsi="Times New Roman" w:cs="Times New Roman"/>
          <w:sz w:val="28"/>
          <w:szCs w:val="28"/>
          <w:lang w:val="uk-UA"/>
        </w:rPr>
        <w:t>.</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Pr>
          <w:noProof/>
          <w:sz w:val="20"/>
        </w:rPr>
        <mc:AlternateContent>
          <mc:Choice Requires="wpg">
            <w:drawing>
              <wp:anchor distT="0" distB="0" distL="114300" distR="114300" simplePos="0" relativeHeight="251692032" behindDoc="0" locked="0" layoutInCell="1" allowOverlap="1" wp14:anchorId="641C9892" wp14:editId="3815F43A">
                <wp:simplePos x="0" y="0"/>
                <wp:positionH relativeFrom="column">
                  <wp:posOffset>793115</wp:posOffset>
                </wp:positionH>
                <wp:positionV relativeFrom="paragraph">
                  <wp:posOffset>1905000</wp:posOffset>
                </wp:positionV>
                <wp:extent cx="3597910" cy="1935480"/>
                <wp:effectExtent l="0" t="0" r="21590" b="26670"/>
                <wp:wrapTopAndBottom/>
                <wp:docPr id="1171" name="Group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7910" cy="1935480"/>
                          <a:chOff x="10" y="10"/>
                          <a:chExt cx="3801" cy="2856"/>
                        </a:xfrm>
                      </wpg:grpSpPr>
                      <pic:pic xmlns:pic="http://schemas.openxmlformats.org/drawingml/2006/picture">
                        <pic:nvPicPr>
                          <pic:cNvPr id="1172" name="Picture 10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0" y="20"/>
                            <a:ext cx="3781" cy="2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3" name="Rectangle 1057"/>
                        <wps:cNvSpPr>
                          <a:spLocks noChangeArrowheads="1"/>
                        </wps:cNvSpPr>
                        <wps:spPr bwMode="auto">
                          <a:xfrm>
                            <a:off x="10" y="10"/>
                            <a:ext cx="3801" cy="285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09364" id="Group 1056" o:spid="_x0000_s1026" style="position:absolute;margin-left:62.45pt;margin-top:150pt;width:283.3pt;height:152.4pt;z-index:251692032" coordorigin="10,10" coordsize="3801,2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8" o:spid="_x0000_s1027" type="#_x0000_t75" style="position:absolute;left:20;top:20;width:3781;height:2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jEOi+AAAA3QAAAA8AAABkcnMvZG93bnJldi54bWxET8kKwjAQvQv+QxjBm6YuqFSjiKB4cwU9&#10;Ds3YFptJaaLWvzeC4G0eb53ZojaFeFLlcssKet0IBHFidc6pgvNp3ZmAcB5ZY2GZFLzJwWLebMww&#10;1vbFB3oefSpCCLsYFWTel7GULsnIoOvakjhwN1sZ9AFWqdQVvkK4KWQ/ikbSYM6hIcOSVhkl9+PD&#10;KBitr3pf3zE97IYTw5tkcFptL0q1W/VyCsJT7f/in3urw/zeuA/fb8IJcv4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vjEOi+AAAA3QAAAA8AAAAAAAAAAAAAAAAAnwIAAGRy&#10;cy9kb3ducmV2LnhtbFBLBQYAAAAABAAEAPcAAACKAwAAAAA=&#10;">
                  <v:imagedata r:id="rId33" o:title=""/>
                </v:shape>
                <v:rect id="Rectangle 1057" o:spid="_x0000_s1028" style="position:absolute;left:10;top:10;width:3801;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xpMQA&#10;AADdAAAADwAAAGRycy9kb3ducmV2LnhtbERPS4vCMBC+L+x/CLPgRTTtur6qURZBWDwIPhCPQzO2&#10;xWZSkqj1328WhL3Nx/ec+bI1tbiT85VlBWk/AUGcW11xoeB4WPcmIHxA1lhbJgVP8rBcvL/NMdP2&#10;wTu670MhYgj7DBWUITSZlD4vyaDv24Y4chfrDIYIXSG1w0cMN7X8TJKRNFhxbCixoVVJ+XV/Mwo2&#10;X8PkHE6pPUyug+nW1d3TaHNTqvPRfs9ABGrDv/jl/tFxfjoewN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3saTEAAAA3QAAAA8AAAAAAAAAAAAAAAAAmAIAAGRycy9k&#10;b3ducmV2LnhtbFBLBQYAAAAABAAEAPUAAACJAwAAAAA=&#10;" filled="f" strokeweight="1pt"/>
                <w10:wrap type="topAndBottom"/>
              </v:group>
            </w:pict>
          </mc:Fallback>
        </mc:AlternateContent>
      </w:r>
      <w:r>
        <w:rPr>
          <w:rFonts w:ascii="Times New Roman" w:hAnsi="Times New Roman" w:cs="Times New Roman"/>
          <w:sz w:val="28"/>
          <w:szCs w:val="28"/>
          <w:lang w:val="uk-UA"/>
        </w:rPr>
        <w:t>Повноцінна інтраопераційна</w:t>
      </w:r>
      <w:r w:rsidRPr="003D6DDE">
        <w:rPr>
          <w:rFonts w:ascii="Times New Roman" w:hAnsi="Times New Roman" w:cs="Times New Roman"/>
          <w:sz w:val="28"/>
          <w:szCs w:val="28"/>
          <w:lang w:val="uk-UA"/>
        </w:rPr>
        <w:t xml:space="preserve"> візуальна оцінка була можливою лише при 1 варіан</w:t>
      </w:r>
      <w:r>
        <w:rPr>
          <w:rFonts w:ascii="Times New Roman" w:hAnsi="Times New Roman" w:cs="Times New Roman"/>
          <w:sz w:val="28"/>
          <w:szCs w:val="28"/>
          <w:lang w:val="uk-UA"/>
        </w:rPr>
        <w:t>ті формування біліарного конфлює</w:t>
      </w:r>
      <w:r w:rsidRPr="003D6DDE">
        <w:rPr>
          <w:rFonts w:ascii="Times New Roman" w:hAnsi="Times New Roman" w:cs="Times New Roman"/>
          <w:sz w:val="28"/>
          <w:szCs w:val="28"/>
          <w:lang w:val="uk-UA"/>
        </w:rPr>
        <w:t>нс</w:t>
      </w:r>
      <w:r>
        <w:rPr>
          <w:rFonts w:ascii="Times New Roman" w:hAnsi="Times New Roman" w:cs="Times New Roman"/>
          <w:sz w:val="28"/>
          <w:szCs w:val="28"/>
          <w:lang w:val="uk-UA"/>
        </w:rPr>
        <w:t>а</w:t>
      </w:r>
      <w:r w:rsidRPr="003D6DDE">
        <w:rPr>
          <w:rFonts w:ascii="Times New Roman" w:hAnsi="Times New Roman" w:cs="Times New Roman"/>
          <w:sz w:val="28"/>
          <w:szCs w:val="28"/>
          <w:lang w:val="uk-UA"/>
        </w:rPr>
        <w:t>. Фактично, тільки при цьому варіанті можлив</w:t>
      </w:r>
      <w:r>
        <w:rPr>
          <w:rFonts w:ascii="Times New Roman" w:hAnsi="Times New Roman" w:cs="Times New Roman"/>
          <w:sz w:val="28"/>
          <w:szCs w:val="28"/>
          <w:lang w:val="uk-UA"/>
        </w:rPr>
        <w:t>им є</w:t>
      </w:r>
      <w:r w:rsidRPr="003D6DDE">
        <w:rPr>
          <w:rFonts w:ascii="Times New Roman" w:hAnsi="Times New Roman" w:cs="Times New Roman"/>
          <w:sz w:val="28"/>
          <w:szCs w:val="28"/>
          <w:lang w:val="uk-UA"/>
        </w:rPr>
        <w:t xml:space="preserve"> вико</w:t>
      </w:r>
      <w:r>
        <w:rPr>
          <w:rFonts w:ascii="Times New Roman" w:hAnsi="Times New Roman" w:cs="Times New Roman"/>
          <w:sz w:val="28"/>
          <w:szCs w:val="28"/>
          <w:lang w:val="uk-UA"/>
        </w:rPr>
        <w:t>нання техніки повної візуалізації протоки, коли часткова печінкова протока</w:t>
      </w:r>
      <w:r w:rsidRPr="003D6DDE">
        <w:rPr>
          <w:rFonts w:ascii="Times New Roman" w:hAnsi="Times New Roman" w:cs="Times New Roman"/>
          <w:sz w:val="28"/>
          <w:szCs w:val="28"/>
          <w:lang w:val="uk-UA"/>
        </w:rPr>
        <w:t xml:space="preserve"> може бути перес</w:t>
      </w:r>
      <w:r>
        <w:rPr>
          <w:rFonts w:ascii="Times New Roman" w:hAnsi="Times New Roman" w:cs="Times New Roman"/>
          <w:sz w:val="28"/>
          <w:szCs w:val="28"/>
          <w:lang w:val="uk-UA"/>
        </w:rPr>
        <w:t>ічена</w:t>
      </w:r>
      <w:r w:rsidRPr="003D6DDE">
        <w:rPr>
          <w:rFonts w:ascii="Times New Roman" w:hAnsi="Times New Roman" w:cs="Times New Roman"/>
          <w:sz w:val="28"/>
          <w:szCs w:val="28"/>
          <w:lang w:val="uk-UA"/>
        </w:rPr>
        <w:t xml:space="preserve"> до поділу пар</w:t>
      </w:r>
      <w:r>
        <w:rPr>
          <w:rFonts w:ascii="Times New Roman" w:hAnsi="Times New Roman" w:cs="Times New Roman"/>
          <w:sz w:val="28"/>
          <w:szCs w:val="28"/>
          <w:lang w:val="uk-UA"/>
        </w:rPr>
        <w:t>енхіми без зайвої перідуктальної диссекції та</w:t>
      </w:r>
      <w:r w:rsidRPr="003D6DDE">
        <w:rPr>
          <w:rFonts w:ascii="Times New Roman" w:hAnsi="Times New Roman" w:cs="Times New Roman"/>
          <w:sz w:val="28"/>
          <w:szCs w:val="28"/>
          <w:lang w:val="uk-UA"/>
        </w:rPr>
        <w:t xml:space="preserve"> компрометації при</w:t>
      </w:r>
      <w:r>
        <w:rPr>
          <w:rFonts w:ascii="Times New Roman" w:hAnsi="Times New Roman" w:cs="Times New Roman"/>
          <w:sz w:val="28"/>
          <w:szCs w:val="28"/>
          <w:lang w:val="uk-UA"/>
        </w:rPr>
        <w:t>току</w:t>
      </w:r>
      <w:r w:rsidRPr="003D6DDE">
        <w:rPr>
          <w:rFonts w:ascii="Times New Roman" w:hAnsi="Times New Roman" w:cs="Times New Roman"/>
          <w:sz w:val="28"/>
          <w:szCs w:val="28"/>
          <w:lang w:val="uk-UA"/>
        </w:rPr>
        <w:t xml:space="preserve"> артеріальної крові до</w:t>
      </w:r>
      <w:r>
        <w:rPr>
          <w:rFonts w:ascii="Times New Roman" w:hAnsi="Times New Roman" w:cs="Times New Roman"/>
          <w:sz w:val="28"/>
          <w:szCs w:val="28"/>
          <w:lang w:val="uk-UA"/>
        </w:rPr>
        <w:t xml:space="preserve"> жовчної протоки (рис. 5.4-5.5</w:t>
      </w:r>
      <w:r w:rsidRPr="003D6DDE">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5.4 </w:t>
      </w:r>
      <w:r w:rsidRPr="00000425">
        <w:rPr>
          <w:rFonts w:ascii="Times New Roman" w:hAnsi="Times New Roman" w:cs="Times New Roman"/>
          <w:b/>
          <w:sz w:val="28"/>
          <w:szCs w:val="28"/>
          <w:lang w:val="uk-UA"/>
        </w:rPr>
        <w:t xml:space="preserve">Відкритий тип воріт печінки. Позапаренхиматозне злиття пайових печінкових проток. Часткові протоки взяті на </w:t>
      </w:r>
      <w:r>
        <w:rPr>
          <w:rFonts w:ascii="Times New Roman" w:hAnsi="Times New Roman" w:cs="Times New Roman"/>
          <w:b/>
          <w:sz w:val="28"/>
          <w:szCs w:val="28"/>
          <w:lang w:val="uk-UA"/>
        </w:rPr>
        <w:t>утримувачі</w:t>
      </w:r>
      <w:r w:rsidRPr="00000425">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b/>
          <w:sz w:val="28"/>
          <w:szCs w:val="28"/>
          <w:lang w:val="uk-UA"/>
        </w:rPr>
      </w:pPr>
    </w:p>
    <w:p w:rsidR="00636A2E" w:rsidRDefault="00636A2E" w:rsidP="00636A2E">
      <w:pPr>
        <w:spacing w:after="0" w:line="360" w:lineRule="auto"/>
        <w:ind w:firstLine="1134"/>
        <w:jc w:val="both"/>
        <w:rPr>
          <w:rFonts w:ascii="Times New Roman" w:hAnsi="Times New Roman" w:cs="Times New Roman"/>
          <w:b/>
          <w:sz w:val="28"/>
          <w:szCs w:val="28"/>
          <w:lang w:val="uk-UA"/>
        </w:rPr>
      </w:pPr>
      <w:r>
        <w:rPr>
          <w:noProof/>
          <w:sz w:val="20"/>
        </w:rPr>
        <mc:AlternateContent>
          <mc:Choice Requires="wpg">
            <w:drawing>
              <wp:inline distT="0" distB="0" distL="0" distR="0" wp14:anchorId="3D473115" wp14:editId="6F32CE90">
                <wp:extent cx="3800104" cy="1971304"/>
                <wp:effectExtent l="0" t="0" r="10160" b="10160"/>
                <wp:docPr id="1165" name="Group 1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0104" cy="1971304"/>
                          <a:chOff x="0" y="0"/>
                          <a:chExt cx="3820" cy="2875"/>
                        </a:xfrm>
                      </wpg:grpSpPr>
                      <pic:pic xmlns:pic="http://schemas.openxmlformats.org/drawingml/2006/picture">
                        <pic:nvPicPr>
                          <pic:cNvPr id="1166" name="Picture 10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0" y="20"/>
                            <a:ext cx="3780" cy="2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7" name="Rectangle 1051"/>
                        <wps:cNvSpPr>
                          <a:spLocks noChangeArrowheads="1"/>
                        </wps:cNvSpPr>
                        <wps:spPr bwMode="auto">
                          <a:xfrm>
                            <a:off x="10" y="10"/>
                            <a:ext cx="3800" cy="28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63D303" id="Group 1050" o:spid="_x0000_s1026" style="width:299.2pt;height:155.2pt;mso-position-horizontal-relative:char;mso-position-vertical-relative:line" coordsize="3820,2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">
                <v:shape id="Picture 1052" o:spid="_x0000_s1027" type="#_x0000_t75" style="position:absolute;left:20;top:20;width:3780;height:2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Ei7bBAAAA3QAAAA8AAABkcnMvZG93bnJldi54bWxET91qwjAUvh/4DuEIu5upQ4p2Rhk6QfDK&#10;ugc4a87SsuakNGnN3t4Ignfn4/s96220rRip941jBfNZBoK4crpho+D7cnhbgvABWWPrmBT8k4ft&#10;ZvKyxkK7K59pLIMRKYR9gQrqELpCSl/VZNHPXEecuF/XWwwJ9kbqHq8p3LbyPctyabHh1FBjR7ua&#10;qr9ysArKn0VpzSpeTvvz8SuOcjDdalDqdRo/P0AEiuEpfriPOs2f5zncv0knyM0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nEi7bBAAAA3QAAAA8AAAAAAAAAAAAAAAAAnwIA&#10;AGRycy9kb3ducmV2LnhtbFBLBQYAAAAABAAEAPcAAACNAwAAAAA=&#10;">
                  <v:imagedata r:id="rId35" o:title=""/>
                </v:shape>
                <v:rect id="Rectangle 1051" o:spid="_x0000_s1028" style="position:absolute;left:10;top:10;width:3800;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hesQA&#10;AADdAAAADwAAAGRycy9kb3ducmV2LnhtbERPTWvCQBC9F/wPywi9lLpJW6NGVxFBEA+CWsTjkB2T&#10;YHY27K6a/nu3UOhtHu9zZovONOJOzteWFaSDBARxYXXNpYLv4/p9DMIHZI2NZVLwQx4W897LDHNt&#10;H7yn+yGUIoawz1FBFUKbS+mLigz6gW2JI3exzmCI0JVSO3zEcNPIjyTJpMGaY0OFLa0qKq6Hm1Gw&#10;/Rom53BK7XF8/ZzsXPN2yrY3pV773XIKIlAX/sV/7o2O89NsBL/fxBP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VIXrEAAAA3QAAAA8AAAAAAAAAAAAAAAAAmAIAAGRycy9k&#10;b3ducmV2LnhtbFBLBQYAAAAABAAEAPUAAACJAwAAAAA=&#10;" filled="f" strokeweight="1pt"/>
                <w10:anchorlock/>
              </v:group>
            </w:pict>
          </mc:Fallback>
        </mc:AlternateConten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Pr="002A7556"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Рис. 5.5 </w:t>
      </w:r>
      <w:r w:rsidRPr="002A7556">
        <w:rPr>
          <w:rFonts w:ascii="Times New Roman" w:hAnsi="Times New Roman" w:cs="Times New Roman"/>
          <w:b/>
          <w:sz w:val="28"/>
          <w:szCs w:val="28"/>
          <w:lang w:val="uk-UA"/>
        </w:rPr>
        <w:t>Пайова печінкова протока виділена позапаренх</w:t>
      </w:r>
      <w:r>
        <w:rPr>
          <w:rFonts w:ascii="Times New Roman" w:hAnsi="Times New Roman" w:cs="Times New Roman"/>
          <w:b/>
          <w:sz w:val="28"/>
          <w:szCs w:val="28"/>
          <w:lang w:val="uk-UA"/>
        </w:rPr>
        <w:t>і</w:t>
      </w:r>
      <w:r w:rsidRPr="002A7556">
        <w:rPr>
          <w:rFonts w:ascii="Times New Roman" w:hAnsi="Times New Roman" w:cs="Times New Roman"/>
          <w:b/>
          <w:sz w:val="28"/>
          <w:szCs w:val="28"/>
          <w:lang w:val="uk-UA"/>
        </w:rPr>
        <w:t>матозно до поділу паренхіми, пересічен</w:t>
      </w:r>
      <w:r>
        <w:rPr>
          <w:rFonts w:ascii="Times New Roman" w:hAnsi="Times New Roman" w:cs="Times New Roman"/>
          <w:b/>
          <w:sz w:val="28"/>
          <w:szCs w:val="28"/>
          <w:lang w:val="uk-UA"/>
        </w:rPr>
        <w:t>а</w:t>
      </w:r>
      <w:r w:rsidRPr="002A7556">
        <w:rPr>
          <w:rFonts w:ascii="Times New Roman" w:hAnsi="Times New Roman" w:cs="Times New Roman"/>
          <w:b/>
          <w:sz w:val="28"/>
          <w:szCs w:val="28"/>
          <w:lang w:val="uk-UA"/>
        </w:rPr>
        <w:t xml:space="preserve"> проксимальніше </w:t>
      </w:r>
      <w:r>
        <w:rPr>
          <w:rFonts w:ascii="Times New Roman" w:hAnsi="Times New Roman" w:cs="Times New Roman"/>
          <w:b/>
          <w:sz w:val="28"/>
          <w:szCs w:val="28"/>
          <w:lang w:val="uk-UA"/>
        </w:rPr>
        <w:t>утримувача</w:t>
      </w:r>
      <w:r w:rsidRPr="002A7556">
        <w:rPr>
          <w:rFonts w:ascii="Times New Roman" w:hAnsi="Times New Roman" w:cs="Times New Roman"/>
          <w:b/>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EC14CB">
        <w:rPr>
          <w:rFonts w:ascii="Times New Roman" w:hAnsi="Times New Roman" w:cs="Times New Roman"/>
          <w:sz w:val="28"/>
          <w:szCs w:val="28"/>
          <w:lang w:val="uk-UA"/>
        </w:rPr>
        <w:t>В інших випадках, при неможливо</w:t>
      </w:r>
      <w:r>
        <w:rPr>
          <w:rFonts w:ascii="Times New Roman" w:hAnsi="Times New Roman" w:cs="Times New Roman"/>
          <w:sz w:val="28"/>
          <w:szCs w:val="28"/>
          <w:lang w:val="uk-UA"/>
        </w:rPr>
        <w:t>сті виділення біліарного конфлюєнса та</w:t>
      </w:r>
      <w:r w:rsidRPr="00EC14CB">
        <w:rPr>
          <w:rFonts w:ascii="Times New Roman" w:hAnsi="Times New Roman" w:cs="Times New Roman"/>
          <w:sz w:val="28"/>
          <w:szCs w:val="28"/>
          <w:lang w:val="uk-UA"/>
        </w:rPr>
        <w:t xml:space="preserve"> пайових печінкових проток до початку резекції, п</w:t>
      </w:r>
      <w:r>
        <w:rPr>
          <w:rFonts w:ascii="Times New Roman" w:hAnsi="Times New Roman" w:cs="Times New Roman"/>
          <w:sz w:val="28"/>
          <w:szCs w:val="28"/>
          <w:lang w:val="uk-UA"/>
        </w:rPr>
        <w:t>еретин пайової жовчної протоки та</w:t>
      </w:r>
      <w:r w:rsidRPr="00EC14CB">
        <w:rPr>
          <w:rFonts w:ascii="Times New Roman" w:hAnsi="Times New Roman" w:cs="Times New Roman"/>
          <w:sz w:val="28"/>
          <w:szCs w:val="28"/>
          <w:lang w:val="uk-UA"/>
        </w:rPr>
        <w:t>, можливо, інших біліарних гілок здійснюва</w:t>
      </w:r>
      <w:r>
        <w:rPr>
          <w:rFonts w:ascii="Times New Roman" w:hAnsi="Times New Roman" w:cs="Times New Roman"/>
          <w:sz w:val="28"/>
          <w:szCs w:val="28"/>
          <w:lang w:val="uk-UA"/>
        </w:rPr>
        <w:t>в</w:t>
      </w:r>
      <w:r w:rsidRPr="00EC14CB">
        <w:rPr>
          <w:rFonts w:ascii="Times New Roman" w:hAnsi="Times New Roman" w:cs="Times New Roman"/>
          <w:sz w:val="28"/>
          <w:szCs w:val="28"/>
          <w:lang w:val="uk-UA"/>
        </w:rPr>
        <w:t>ся в процес</w:t>
      </w:r>
      <w:r>
        <w:rPr>
          <w:rFonts w:ascii="Times New Roman" w:hAnsi="Times New Roman" w:cs="Times New Roman"/>
          <w:sz w:val="28"/>
          <w:szCs w:val="28"/>
          <w:lang w:val="uk-UA"/>
        </w:rPr>
        <w:t>і поділу паренхіми печінки (рис. 5.6</w:t>
      </w:r>
      <w:r w:rsidRPr="00EC14CB">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jc w:val="center"/>
        <w:rPr>
          <w:rFonts w:ascii="Times New Roman" w:hAnsi="Times New Roman" w:cs="Times New Roman"/>
          <w:sz w:val="28"/>
          <w:szCs w:val="28"/>
          <w:lang w:val="uk-UA"/>
        </w:rPr>
      </w:pPr>
      <w:r>
        <w:rPr>
          <w:noProof/>
          <w:sz w:val="20"/>
        </w:rPr>
        <w:drawing>
          <wp:inline distT="0" distB="0" distL="0" distR="0" wp14:anchorId="0B2B65A6" wp14:editId="1AE7442F">
            <wp:extent cx="3639094" cy="2042556"/>
            <wp:effectExtent l="0" t="0" r="0" b="0"/>
            <wp:docPr id="6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4.png"/>
                    <pic:cNvPicPr/>
                  </pic:nvPicPr>
                  <pic:blipFill>
                    <a:blip r:embed="rId36" cstate="print"/>
                    <a:stretch>
                      <a:fillRect/>
                    </a:stretch>
                  </pic:blipFill>
                  <pic:spPr>
                    <a:xfrm>
                      <a:off x="0" y="0"/>
                      <a:ext cx="3668555" cy="2059092"/>
                    </a:xfrm>
                    <a:prstGeom prst="rect">
                      <a:avLst/>
                    </a:prstGeom>
                  </pic:spPr>
                </pic:pic>
              </a:graphicData>
            </a:graphic>
          </wp:inline>
        </w:drawing>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Pr="002A7556"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5.6 </w:t>
      </w:r>
      <w:r w:rsidRPr="002A7556">
        <w:rPr>
          <w:rFonts w:ascii="Times New Roman" w:hAnsi="Times New Roman" w:cs="Times New Roman"/>
          <w:b/>
          <w:sz w:val="28"/>
          <w:szCs w:val="28"/>
          <w:lang w:val="uk-UA"/>
        </w:rPr>
        <w:t>Внутрішньопа</w:t>
      </w:r>
      <w:r>
        <w:rPr>
          <w:rFonts w:ascii="Times New Roman" w:hAnsi="Times New Roman" w:cs="Times New Roman"/>
          <w:b/>
          <w:sz w:val="28"/>
          <w:szCs w:val="28"/>
          <w:lang w:val="uk-UA"/>
        </w:rPr>
        <w:t>ренхіматозне</w:t>
      </w:r>
      <w:r w:rsidRPr="002A7556">
        <w:rPr>
          <w:rFonts w:ascii="Times New Roman" w:hAnsi="Times New Roman" w:cs="Times New Roman"/>
          <w:b/>
          <w:sz w:val="28"/>
          <w:szCs w:val="28"/>
          <w:lang w:val="uk-UA"/>
        </w:rPr>
        <w:t xml:space="preserve"> виділення та переміщення ліво</w:t>
      </w:r>
      <w:r>
        <w:rPr>
          <w:rFonts w:ascii="Times New Roman" w:hAnsi="Times New Roman" w:cs="Times New Roman"/>
          <w:b/>
          <w:sz w:val="28"/>
          <w:szCs w:val="28"/>
          <w:lang w:val="uk-UA"/>
        </w:rPr>
        <w:t>ї</w:t>
      </w:r>
      <w:r w:rsidRPr="002A7556">
        <w:rPr>
          <w:rFonts w:ascii="Times New Roman" w:hAnsi="Times New Roman" w:cs="Times New Roman"/>
          <w:b/>
          <w:sz w:val="28"/>
          <w:szCs w:val="28"/>
          <w:lang w:val="uk-UA"/>
        </w:rPr>
        <w:t xml:space="preserve"> пайово</w:t>
      </w:r>
      <w:r>
        <w:rPr>
          <w:rFonts w:ascii="Times New Roman" w:hAnsi="Times New Roman" w:cs="Times New Roman"/>
          <w:b/>
          <w:sz w:val="28"/>
          <w:szCs w:val="28"/>
          <w:lang w:val="uk-UA"/>
        </w:rPr>
        <w:t>ї</w:t>
      </w:r>
      <w:r w:rsidRPr="002A7556">
        <w:rPr>
          <w:rFonts w:ascii="Times New Roman" w:hAnsi="Times New Roman" w:cs="Times New Roman"/>
          <w:b/>
          <w:sz w:val="28"/>
          <w:szCs w:val="28"/>
          <w:lang w:val="uk-UA"/>
        </w:rPr>
        <w:t xml:space="preserve"> печінково</w:t>
      </w:r>
      <w:r>
        <w:rPr>
          <w:rFonts w:ascii="Times New Roman" w:hAnsi="Times New Roman" w:cs="Times New Roman"/>
          <w:b/>
          <w:sz w:val="28"/>
          <w:szCs w:val="28"/>
          <w:lang w:val="uk-UA"/>
        </w:rPr>
        <w:t>ї</w:t>
      </w:r>
      <w:r w:rsidRPr="002A7556">
        <w:rPr>
          <w:rFonts w:ascii="Times New Roman" w:hAnsi="Times New Roman" w:cs="Times New Roman"/>
          <w:b/>
          <w:sz w:val="28"/>
          <w:szCs w:val="28"/>
          <w:lang w:val="uk-UA"/>
        </w:rPr>
        <w:t xml:space="preserve"> проток</w:t>
      </w:r>
      <w:r>
        <w:rPr>
          <w:rFonts w:ascii="Times New Roman" w:hAnsi="Times New Roman" w:cs="Times New Roman"/>
          <w:b/>
          <w:sz w:val="28"/>
          <w:szCs w:val="28"/>
          <w:lang w:val="uk-UA"/>
        </w:rPr>
        <w:t>и.</w:t>
      </w:r>
    </w:p>
    <w:p w:rsidR="00636A2E" w:rsidRDefault="00636A2E" w:rsidP="00636A2E">
      <w:pPr>
        <w:spacing w:after="0" w:line="360" w:lineRule="auto"/>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C34C14">
        <w:rPr>
          <w:rFonts w:ascii="Times New Roman" w:hAnsi="Times New Roman" w:cs="Times New Roman"/>
          <w:sz w:val="28"/>
          <w:szCs w:val="28"/>
          <w:lang w:val="uk-UA"/>
        </w:rPr>
        <w:t>Об'єктивну оцінку варіант</w:t>
      </w:r>
      <w:r>
        <w:rPr>
          <w:rFonts w:ascii="Times New Roman" w:hAnsi="Times New Roman" w:cs="Times New Roman"/>
          <w:sz w:val="28"/>
          <w:szCs w:val="28"/>
          <w:lang w:val="uk-UA"/>
        </w:rPr>
        <w:t>ів формування біліарного конфлюєнса за допомогою інтраопераційної візуальної</w:t>
      </w:r>
      <w:r w:rsidRPr="003D6DDE">
        <w:rPr>
          <w:rFonts w:ascii="Times New Roman" w:hAnsi="Times New Roman" w:cs="Times New Roman"/>
          <w:sz w:val="28"/>
          <w:szCs w:val="28"/>
          <w:lang w:val="uk-UA"/>
        </w:rPr>
        <w:t xml:space="preserve"> оцінк</w:t>
      </w:r>
      <w:r>
        <w:rPr>
          <w:rFonts w:ascii="Times New Roman" w:hAnsi="Times New Roman" w:cs="Times New Roman"/>
          <w:sz w:val="28"/>
          <w:szCs w:val="28"/>
          <w:lang w:val="uk-UA"/>
        </w:rPr>
        <w:t>и</w:t>
      </w:r>
      <w:r w:rsidRPr="00C34C14">
        <w:rPr>
          <w:rFonts w:ascii="Times New Roman" w:hAnsi="Times New Roman" w:cs="Times New Roman"/>
          <w:sz w:val="28"/>
          <w:szCs w:val="28"/>
          <w:lang w:val="uk-UA"/>
        </w:rPr>
        <w:t xml:space="preserve"> виявилося можлив</w:t>
      </w:r>
      <w:r>
        <w:rPr>
          <w:rFonts w:ascii="Times New Roman" w:hAnsi="Times New Roman" w:cs="Times New Roman"/>
          <w:sz w:val="28"/>
          <w:szCs w:val="28"/>
          <w:lang w:val="uk-UA"/>
        </w:rPr>
        <w:t>им здійснити тільки при його поза</w:t>
      </w:r>
      <w:r w:rsidRPr="00C34C14">
        <w:rPr>
          <w:rFonts w:ascii="Times New Roman" w:hAnsi="Times New Roman" w:cs="Times New Roman"/>
          <w:sz w:val="28"/>
          <w:szCs w:val="28"/>
          <w:lang w:val="uk-UA"/>
        </w:rPr>
        <w:t>паренхіматозном</w:t>
      </w:r>
      <w:r>
        <w:rPr>
          <w:rFonts w:ascii="Times New Roman" w:hAnsi="Times New Roman" w:cs="Times New Roman"/>
          <w:sz w:val="28"/>
          <w:szCs w:val="28"/>
          <w:lang w:val="uk-UA"/>
        </w:rPr>
        <w:t>у злитті</w:t>
      </w:r>
      <w:r w:rsidRPr="00C34C14">
        <w:rPr>
          <w:rFonts w:ascii="Times New Roman" w:hAnsi="Times New Roman" w:cs="Times New Roman"/>
          <w:sz w:val="28"/>
          <w:szCs w:val="28"/>
          <w:lang w:val="uk-UA"/>
        </w:rPr>
        <w:t>, тобто відкритому типі воріт, який бу</w:t>
      </w:r>
      <w:r>
        <w:rPr>
          <w:rFonts w:ascii="Times New Roman" w:hAnsi="Times New Roman" w:cs="Times New Roman"/>
          <w:sz w:val="28"/>
          <w:szCs w:val="28"/>
          <w:lang w:val="uk-UA"/>
        </w:rPr>
        <w:t>ло виявлено у 16,79 % пацієнтів</w:t>
      </w:r>
      <w:r w:rsidRPr="00C34C14">
        <w:rPr>
          <w:rFonts w:ascii="Times New Roman" w:hAnsi="Times New Roman" w:cs="Times New Roman"/>
          <w:sz w:val="28"/>
          <w:szCs w:val="28"/>
          <w:lang w:val="uk-UA"/>
        </w:rPr>
        <w:t>,</w:t>
      </w:r>
      <w:r>
        <w:rPr>
          <w:rFonts w:ascii="Times New Roman" w:hAnsi="Times New Roman" w:cs="Times New Roman"/>
          <w:sz w:val="28"/>
          <w:szCs w:val="28"/>
          <w:lang w:val="uk-UA"/>
        </w:rPr>
        <w:t xml:space="preserve"> що входили в дослідження.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C34C14">
        <w:rPr>
          <w:rFonts w:ascii="Times New Roman" w:hAnsi="Times New Roman" w:cs="Times New Roman"/>
          <w:sz w:val="28"/>
          <w:szCs w:val="28"/>
          <w:lang w:val="uk-UA"/>
        </w:rPr>
        <w:t>Більш рідкісне виявлення даного варіан</w:t>
      </w:r>
      <w:r>
        <w:rPr>
          <w:rFonts w:ascii="Times New Roman" w:hAnsi="Times New Roman" w:cs="Times New Roman"/>
          <w:sz w:val="28"/>
          <w:szCs w:val="28"/>
          <w:lang w:val="uk-UA"/>
        </w:rPr>
        <w:t>ту формування біліарного конфлює</w:t>
      </w:r>
      <w:r w:rsidRPr="00C34C14">
        <w:rPr>
          <w:rFonts w:ascii="Times New Roman" w:hAnsi="Times New Roman" w:cs="Times New Roman"/>
          <w:sz w:val="28"/>
          <w:szCs w:val="28"/>
          <w:lang w:val="uk-UA"/>
        </w:rPr>
        <w:t>нса в порівнянні з наявними в літературі даними є відображенням мінімального обсягу ди</w:t>
      </w:r>
      <w:r>
        <w:rPr>
          <w:rFonts w:ascii="Times New Roman" w:hAnsi="Times New Roman" w:cs="Times New Roman"/>
          <w:sz w:val="28"/>
          <w:szCs w:val="28"/>
          <w:lang w:val="uk-UA"/>
        </w:rPr>
        <w:t>с</w:t>
      </w:r>
      <w:r w:rsidRPr="00C34C14">
        <w:rPr>
          <w:rFonts w:ascii="Times New Roman" w:hAnsi="Times New Roman" w:cs="Times New Roman"/>
          <w:sz w:val="28"/>
          <w:szCs w:val="28"/>
          <w:lang w:val="uk-UA"/>
        </w:rPr>
        <w:t>с</w:t>
      </w:r>
      <w:r>
        <w:rPr>
          <w:rFonts w:ascii="Times New Roman" w:hAnsi="Times New Roman" w:cs="Times New Roman"/>
          <w:sz w:val="28"/>
          <w:szCs w:val="28"/>
          <w:lang w:val="uk-UA"/>
        </w:rPr>
        <w:t>екції</w:t>
      </w:r>
      <w:r w:rsidRPr="00C34C14">
        <w:rPr>
          <w:rFonts w:ascii="Times New Roman" w:hAnsi="Times New Roman" w:cs="Times New Roman"/>
          <w:sz w:val="28"/>
          <w:szCs w:val="28"/>
          <w:lang w:val="uk-UA"/>
        </w:rPr>
        <w:t xml:space="preserve"> комірни</w:t>
      </w:r>
      <w:r>
        <w:rPr>
          <w:rFonts w:ascii="Times New Roman" w:hAnsi="Times New Roman" w:cs="Times New Roman"/>
          <w:sz w:val="28"/>
          <w:szCs w:val="28"/>
          <w:lang w:val="uk-UA"/>
        </w:rPr>
        <w:t>х структур при виконанні резекцій печінки.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C34C14">
        <w:rPr>
          <w:rFonts w:ascii="Times New Roman" w:hAnsi="Times New Roman" w:cs="Times New Roman"/>
          <w:sz w:val="28"/>
          <w:szCs w:val="28"/>
          <w:lang w:val="uk-UA"/>
        </w:rPr>
        <w:t>Комбінація перед</w:t>
      </w:r>
      <w:r>
        <w:rPr>
          <w:rFonts w:ascii="Times New Roman" w:hAnsi="Times New Roman" w:cs="Times New Roman"/>
          <w:sz w:val="28"/>
          <w:szCs w:val="28"/>
          <w:lang w:val="uk-UA"/>
        </w:rPr>
        <w:t>операційної холангіографії з інтраопераційно</w:t>
      </w:r>
      <w:r w:rsidRPr="00C34C14">
        <w:rPr>
          <w:rFonts w:ascii="Times New Roman" w:hAnsi="Times New Roman" w:cs="Times New Roman"/>
          <w:sz w:val="28"/>
          <w:szCs w:val="28"/>
          <w:lang w:val="uk-UA"/>
        </w:rPr>
        <w:t xml:space="preserve"> візуально</w:t>
      </w:r>
      <w:r>
        <w:rPr>
          <w:rFonts w:ascii="Times New Roman" w:hAnsi="Times New Roman" w:cs="Times New Roman"/>
          <w:sz w:val="28"/>
          <w:szCs w:val="28"/>
          <w:lang w:val="uk-UA"/>
        </w:rPr>
        <w:t>ю оцінкою застосовувалася у пацієнтів основної групи</w:t>
      </w:r>
      <w:r w:rsidRPr="00C34C14">
        <w:rPr>
          <w:rFonts w:ascii="Times New Roman" w:hAnsi="Times New Roman" w:cs="Times New Roman"/>
          <w:sz w:val="28"/>
          <w:szCs w:val="28"/>
          <w:lang w:val="uk-UA"/>
        </w:rPr>
        <w:t>.</w:t>
      </w:r>
      <w:r>
        <w:rPr>
          <w:rFonts w:ascii="Times New Roman" w:hAnsi="Times New Roman" w:cs="Times New Roman"/>
          <w:sz w:val="28"/>
          <w:szCs w:val="28"/>
          <w:lang w:val="uk-UA"/>
        </w:rPr>
        <w:tab/>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Методику використано у 50 (60,2 %) хворих основної групи та представлено у 21 випадку резекцією ЛЛС, 2 – ЛДП та</w:t>
      </w:r>
      <w:r w:rsidRPr="00C34C14">
        <w:rPr>
          <w:rFonts w:ascii="Times New Roman" w:hAnsi="Times New Roman" w:cs="Times New Roman"/>
          <w:sz w:val="28"/>
          <w:szCs w:val="28"/>
          <w:lang w:val="uk-UA"/>
        </w:rPr>
        <w:t xml:space="preserve"> 27</w:t>
      </w:r>
      <w:r>
        <w:rPr>
          <w:rFonts w:ascii="Times New Roman" w:hAnsi="Times New Roman" w:cs="Times New Roman"/>
          <w:sz w:val="28"/>
          <w:szCs w:val="28"/>
          <w:lang w:val="uk-UA"/>
        </w:rPr>
        <w:t xml:space="preserve"> –</w:t>
      </w:r>
      <w:r w:rsidRPr="00C34C14">
        <w:rPr>
          <w:rFonts w:ascii="Times New Roman" w:hAnsi="Times New Roman" w:cs="Times New Roman"/>
          <w:sz w:val="28"/>
          <w:szCs w:val="28"/>
          <w:lang w:val="uk-UA"/>
        </w:rPr>
        <w:t xml:space="preserve"> ПДП</w:t>
      </w:r>
      <w:r>
        <w:rPr>
          <w:rFonts w:ascii="Times New Roman" w:hAnsi="Times New Roman" w:cs="Times New Roman"/>
          <w:sz w:val="28"/>
          <w:szCs w:val="28"/>
          <w:lang w:val="uk-UA"/>
        </w:rPr>
        <w:t xml:space="preserve">, </w:t>
      </w:r>
      <w:r w:rsidRPr="00C34C14">
        <w:rPr>
          <w:rFonts w:ascii="Times New Roman" w:hAnsi="Times New Roman" w:cs="Times New Roman"/>
          <w:sz w:val="28"/>
          <w:szCs w:val="28"/>
          <w:lang w:val="uk-UA"/>
        </w:rPr>
        <w:t>у яких для оцінки варіанта біліарної анатомії використовували комбінацію перед</w:t>
      </w:r>
      <w:r>
        <w:rPr>
          <w:rFonts w:ascii="Times New Roman" w:hAnsi="Times New Roman" w:cs="Times New Roman"/>
          <w:sz w:val="28"/>
          <w:szCs w:val="28"/>
          <w:lang w:val="uk-UA"/>
        </w:rPr>
        <w:t>операційної холангіографії</w:t>
      </w:r>
      <w:r w:rsidRPr="00C34C14">
        <w:rPr>
          <w:rFonts w:ascii="Times New Roman" w:hAnsi="Times New Roman" w:cs="Times New Roman"/>
          <w:sz w:val="28"/>
          <w:szCs w:val="28"/>
          <w:lang w:val="uk-UA"/>
        </w:rPr>
        <w:t xml:space="preserve"> </w:t>
      </w:r>
      <w:r>
        <w:rPr>
          <w:rFonts w:ascii="Times New Roman" w:hAnsi="Times New Roman" w:cs="Times New Roman"/>
          <w:sz w:val="28"/>
          <w:szCs w:val="28"/>
          <w:lang w:val="uk-UA"/>
        </w:rPr>
        <w:t>з комп’ютерною реконструкцією та інтраопераційною</w:t>
      </w:r>
      <w:r w:rsidRPr="00C34C14">
        <w:rPr>
          <w:rFonts w:ascii="Times New Roman" w:hAnsi="Times New Roman" w:cs="Times New Roman"/>
          <w:sz w:val="28"/>
          <w:szCs w:val="28"/>
          <w:lang w:val="uk-UA"/>
        </w:rPr>
        <w:t xml:space="preserve"> візуально</w:t>
      </w:r>
      <w:r>
        <w:rPr>
          <w:rFonts w:ascii="Times New Roman" w:hAnsi="Times New Roman" w:cs="Times New Roman"/>
          <w:sz w:val="28"/>
          <w:szCs w:val="28"/>
          <w:lang w:val="uk-UA"/>
        </w:rPr>
        <w:t xml:space="preserve">ю оцінкою. </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Передопераційна </w:t>
      </w:r>
      <w:r w:rsidRPr="00C34C14">
        <w:rPr>
          <w:rFonts w:ascii="Times New Roman" w:hAnsi="Times New Roman" w:cs="Times New Roman"/>
          <w:sz w:val="28"/>
          <w:szCs w:val="28"/>
          <w:lang w:val="uk-UA"/>
        </w:rPr>
        <w:t xml:space="preserve">ХГ дозволяла здійснювати </w:t>
      </w:r>
      <w:r>
        <w:rPr>
          <w:rFonts w:ascii="Times New Roman" w:hAnsi="Times New Roman" w:cs="Times New Roman"/>
          <w:sz w:val="28"/>
          <w:szCs w:val="28"/>
          <w:lang w:val="uk-UA"/>
        </w:rPr>
        <w:t>три</w:t>
      </w:r>
      <w:r w:rsidRPr="00C34C14">
        <w:rPr>
          <w:rFonts w:ascii="Times New Roman" w:hAnsi="Times New Roman" w:cs="Times New Roman"/>
          <w:sz w:val="28"/>
          <w:szCs w:val="28"/>
          <w:lang w:val="uk-UA"/>
        </w:rPr>
        <w:t xml:space="preserve">мірну </w:t>
      </w:r>
      <w:r>
        <w:rPr>
          <w:rFonts w:ascii="Times New Roman" w:hAnsi="Times New Roman" w:cs="Times New Roman"/>
          <w:sz w:val="28"/>
          <w:szCs w:val="28"/>
          <w:lang w:val="uk-UA"/>
        </w:rPr>
        <w:t>об'єктивізацію</w:t>
      </w:r>
      <w:r w:rsidRPr="00C34C14">
        <w:rPr>
          <w:rFonts w:ascii="Times New Roman" w:hAnsi="Times New Roman" w:cs="Times New Roman"/>
          <w:sz w:val="28"/>
          <w:szCs w:val="28"/>
          <w:lang w:val="uk-UA"/>
        </w:rPr>
        <w:t xml:space="preserve"> варіантів біліарної анатомії.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CB5271">
        <w:rPr>
          <w:rFonts w:ascii="Times New Roman" w:hAnsi="Times New Roman" w:cs="Times New Roman"/>
          <w:spacing w:val="20"/>
          <w:sz w:val="28"/>
          <w:szCs w:val="28"/>
          <w:lang w:val="uk-UA"/>
        </w:rPr>
        <w:t>Анатомічні варіанти злиття жовчних проток.</w:t>
      </w:r>
      <w:r>
        <w:rPr>
          <w:rFonts w:ascii="Times New Roman" w:hAnsi="Times New Roman" w:cs="Times New Roman"/>
          <w:sz w:val="28"/>
          <w:szCs w:val="28"/>
          <w:lang w:val="uk-UA"/>
        </w:rPr>
        <w:t xml:space="preserve"> </w:t>
      </w:r>
      <w:r w:rsidRPr="004903EC">
        <w:rPr>
          <w:rFonts w:ascii="Times New Roman" w:hAnsi="Times New Roman" w:cs="Times New Roman"/>
          <w:sz w:val="28"/>
          <w:szCs w:val="28"/>
          <w:lang w:val="uk-UA"/>
        </w:rPr>
        <w:t>З'ясувати анатомічний варіант злиття проток право</w:t>
      </w:r>
      <w:r>
        <w:rPr>
          <w:rFonts w:ascii="Times New Roman" w:hAnsi="Times New Roman" w:cs="Times New Roman"/>
          <w:sz w:val="28"/>
          <w:szCs w:val="28"/>
          <w:lang w:val="uk-UA"/>
        </w:rPr>
        <w:t xml:space="preserve">ї частки печінки за даними </w:t>
      </w:r>
      <w:r w:rsidRPr="004903EC">
        <w:rPr>
          <w:rFonts w:ascii="Times New Roman" w:hAnsi="Times New Roman" w:cs="Times New Roman"/>
          <w:sz w:val="28"/>
          <w:szCs w:val="28"/>
          <w:lang w:val="uk-UA"/>
        </w:rPr>
        <w:t xml:space="preserve">ХГ вдалося у всіх спостереженнях.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4903EC">
        <w:rPr>
          <w:rFonts w:ascii="Times New Roman" w:hAnsi="Times New Roman" w:cs="Times New Roman"/>
          <w:sz w:val="28"/>
          <w:szCs w:val="28"/>
          <w:lang w:val="uk-UA"/>
        </w:rPr>
        <w:t>У той же час анатомічний варіант злиття проток лівого латерального сектора вдалося з'ясувати лише у 70</w:t>
      </w:r>
      <w:r>
        <w:rPr>
          <w:rFonts w:ascii="Times New Roman" w:hAnsi="Times New Roman" w:cs="Times New Roman"/>
          <w:sz w:val="28"/>
          <w:szCs w:val="28"/>
          <w:lang w:val="uk-UA"/>
        </w:rPr>
        <w:t>,0 </w:t>
      </w:r>
      <w:r w:rsidRPr="004903EC">
        <w:rPr>
          <w:rFonts w:ascii="Times New Roman" w:hAnsi="Times New Roman" w:cs="Times New Roman"/>
          <w:sz w:val="28"/>
          <w:szCs w:val="28"/>
          <w:lang w:val="uk-UA"/>
        </w:rPr>
        <w:t>% обстежених, тобто достовірно встановити анатомічний варіант злиття проток</w:t>
      </w:r>
      <w:r>
        <w:rPr>
          <w:rFonts w:ascii="Times New Roman" w:hAnsi="Times New Roman" w:cs="Times New Roman"/>
          <w:sz w:val="28"/>
          <w:szCs w:val="28"/>
          <w:lang w:val="uk-UA"/>
        </w:rPr>
        <w:t>ів</w:t>
      </w:r>
      <w:r w:rsidRPr="004903EC">
        <w:rPr>
          <w:rFonts w:ascii="Times New Roman" w:hAnsi="Times New Roman" w:cs="Times New Roman"/>
          <w:sz w:val="28"/>
          <w:szCs w:val="28"/>
          <w:lang w:val="uk-UA"/>
        </w:rPr>
        <w:t xml:space="preserve"> лівого латерального сектора (ЛЛС) у</w:t>
      </w:r>
      <w:r>
        <w:rPr>
          <w:rFonts w:ascii="Times New Roman" w:hAnsi="Times New Roman" w:cs="Times New Roman"/>
          <w:sz w:val="28"/>
          <w:szCs w:val="28"/>
          <w:lang w:val="uk-UA"/>
        </w:rPr>
        <w:t xml:space="preserve"> решти 30,0% пацієнтів метод ХГ не дозволив.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710620">
        <w:rPr>
          <w:noProof/>
          <w:highlight w:val="yellow"/>
        </w:rPr>
        <mc:AlternateContent>
          <mc:Choice Requires="wpg">
            <w:drawing>
              <wp:anchor distT="0" distB="0" distL="0" distR="0" simplePos="0" relativeHeight="251694080" behindDoc="0" locked="0" layoutInCell="1" allowOverlap="1" wp14:anchorId="352F7F5D" wp14:editId="7A35E6C7">
                <wp:simplePos x="0" y="0"/>
                <wp:positionH relativeFrom="margin">
                  <wp:posOffset>453390</wp:posOffset>
                </wp:positionH>
                <wp:positionV relativeFrom="paragraph">
                  <wp:posOffset>1358265</wp:posOffset>
                </wp:positionV>
                <wp:extent cx="4953000" cy="1504950"/>
                <wp:effectExtent l="0" t="0" r="0" b="0"/>
                <wp:wrapTopAndBottom/>
                <wp:docPr id="1148"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1504950"/>
                          <a:chOff x="1946" y="1493"/>
                          <a:chExt cx="8860" cy="3101"/>
                        </a:xfrm>
                      </wpg:grpSpPr>
                      <pic:pic xmlns:pic="http://schemas.openxmlformats.org/drawingml/2006/picture">
                        <pic:nvPicPr>
                          <pic:cNvPr id="1149" name="Picture 10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946" y="1493"/>
                            <a:ext cx="8860" cy="3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0" name="Picture 10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511" y="2887"/>
                            <a:ext cx="14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1" name="Picture 103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6381" y="2457"/>
                            <a:ext cx="14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2" name="Picture 10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9561" y="2697"/>
                            <a:ext cx="14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3" name="AutoShape 1034"/>
                        <wps:cNvSpPr>
                          <a:spLocks/>
                        </wps:cNvSpPr>
                        <wps:spPr bwMode="auto">
                          <a:xfrm>
                            <a:off x="5647" y="2837"/>
                            <a:ext cx="207" cy="444"/>
                          </a:xfrm>
                          <a:custGeom>
                            <a:avLst/>
                            <a:gdLst>
                              <a:gd name="T0" fmla="+- 0 5679 5647"/>
                              <a:gd name="T1" fmla="*/ T0 w 207"/>
                              <a:gd name="T2" fmla="+- 0 3199 2837"/>
                              <a:gd name="T3" fmla="*/ 3199 h 444"/>
                              <a:gd name="T4" fmla="+- 0 5647 5647"/>
                              <a:gd name="T5" fmla="*/ T4 w 207"/>
                              <a:gd name="T6" fmla="+- 0 3273 2837"/>
                              <a:gd name="T7" fmla="*/ 3273 h 444"/>
                              <a:gd name="T8" fmla="+- 0 5665 5647"/>
                              <a:gd name="T9" fmla="*/ T8 w 207"/>
                              <a:gd name="T10" fmla="+- 0 3281 2837"/>
                              <a:gd name="T11" fmla="*/ 3281 h 444"/>
                              <a:gd name="T12" fmla="+- 0 5697 5647"/>
                              <a:gd name="T13" fmla="*/ T12 w 207"/>
                              <a:gd name="T14" fmla="+- 0 3207 2837"/>
                              <a:gd name="T15" fmla="*/ 3207 h 444"/>
                              <a:gd name="T16" fmla="+- 0 5679 5647"/>
                              <a:gd name="T17" fmla="*/ T16 w 207"/>
                              <a:gd name="T18" fmla="+- 0 3199 2837"/>
                              <a:gd name="T19" fmla="*/ 3199 h 444"/>
                              <a:gd name="T20" fmla="+- 0 5734 5647"/>
                              <a:gd name="T21" fmla="*/ T20 w 207"/>
                              <a:gd name="T22" fmla="+- 0 3071 2837"/>
                              <a:gd name="T23" fmla="*/ 3071 h 444"/>
                              <a:gd name="T24" fmla="+- 0 5702 5647"/>
                              <a:gd name="T25" fmla="*/ T24 w 207"/>
                              <a:gd name="T26" fmla="+- 0 3144 2837"/>
                              <a:gd name="T27" fmla="*/ 3144 h 444"/>
                              <a:gd name="T28" fmla="+- 0 5721 5647"/>
                              <a:gd name="T29" fmla="*/ T28 w 207"/>
                              <a:gd name="T30" fmla="+- 0 3152 2837"/>
                              <a:gd name="T31" fmla="*/ 3152 h 444"/>
                              <a:gd name="T32" fmla="+- 0 5752 5647"/>
                              <a:gd name="T33" fmla="*/ T32 w 207"/>
                              <a:gd name="T34" fmla="+- 0 3079 2837"/>
                              <a:gd name="T35" fmla="*/ 3079 h 444"/>
                              <a:gd name="T36" fmla="+- 0 5734 5647"/>
                              <a:gd name="T37" fmla="*/ T36 w 207"/>
                              <a:gd name="T38" fmla="+- 0 3071 2837"/>
                              <a:gd name="T39" fmla="*/ 3071 h 444"/>
                              <a:gd name="T40" fmla="+- 0 5789 5647"/>
                              <a:gd name="T41" fmla="*/ T40 w 207"/>
                              <a:gd name="T42" fmla="+- 0 2943 2837"/>
                              <a:gd name="T43" fmla="*/ 2943 h 444"/>
                              <a:gd name="T44" fmla="+- 0 5758 5647"/>
                              <a:gd name="T45" fmla="*/ T44 w 207"/>
                              <a:gd name="T46" fmla="+- 0 3016 2837"/>
                              <a:gd name="T47" fmla="*/ 3016 h 444"/>
                              <a:gd name="T48" fmla="+- 0 5776 5647"/>
                              <a:gd name="T49" fmla="*/ T48 w 207"/>
                              <a:gd name="T50" fmla="+- 0 3024 2837"/>
                              <a:gd name="T51" fmla="*/ 3024 h 444"/>
                              <a:gd name="T52" fmla="+- 0 5808 5647"/>
                              <a:gd name="T53" fmla="*/ T52 w 207"/>
                              <a:gd name="T54" fmla="+- 0 2951 2837"/>
                              <a:gd name="T55" fmla="*/ 2951 h 444"/>
                              <a:gd name="T56" fmla="+- 0 5789 5647"/>
                              <a:gd name="T57" fmla="*/ T56 w 207"/>
                              <a:gd name="T58" fmla="+- 0 2943 2837"/>
                              <a:gd name="T59" fmla="*/ 2943 h 444"/>
                              <a:gd name="T60" fmla="+- 0 5852 5647"/>
                              <a:gd name="T61" fmla="*/ T60 w 207"/>
                              <a:gd name="T62" fmla="+- 0 2942 2837"/>
                              <a:gd name="T63" fmla="*/ 2942 h 444"/>
                              <a:gd name="T64" fmla="+- 0 5790 5647"/>
                              <a:gd name="T65" fmla="*/ T64 w 207"/>
                              <a:gd name="T66" fmla="+- 0 2942 2837"/>
                              <a:gd name="T67" fmla="*/ 2942 h 444"/>
                              <a:gd name="T68" fmla="+- 0 5808 5647"/>
                              <a:gd name="T69" fmla="*/ T68 w 207"/>
                              <a:gd name="T70" fmla="+- 0 2950 2837"/>
                              <a:gd name="T71" fmla="*/ 2950 h 444"/>
                              <a:gd name="T72" fmla="+- 0 5808 5647"/>
                              <a:gd name="T73" fmla="*/ T72 w 207"/>
                              <a:gd name="T74" fmla="+- 0 2951 2837"/>
                              <a:gd name="T75" fmla="*/ 2951 h 444"/>
                              <a:gd name="T76" fmla="+- 0 5854 5647"/>
                              <a:gd name="T77" fmla="*/ T76 w 207"/>
                              <a:gd name="T78" fmla="+- 0 2971 2837"/>
                              <a:gd name="T79" fmla="*/ 2971 h 444"/>
                              <a:gd name="T80" fmla="+- 0 5852 5647"/>
                              <a:gd name="T81" fmla="*/ T80 w 207"/>
                              <a:gd name="T82" fmla="+- 0 2942 2837"/>
                              <a:gd name="T83" fmla="*/ 2942 h 444"/>
                              <a:gd name="T84" fmla="+- 0 5790 5647"/>
                              <a:gd name="T85" fmla="*/ T84 w 207"/>
                              <a:gd name="T86" fmla="+- 0 2942 2837"/>
                              <a:gd name="T87" fmla="*/ 2942 h 444"/>
                              <a:gd name="T88" fmla="+- 0 5789 5647"/>
                              <a:gd name="T89" fmla="*/ T88 w 207"/>
                              <a:gd name="T90" fmla="+- 0 2943 2837"/>
                              <a:gd name="T91" fmla="*/ 2943 h 444"/>
                              <a:gd name="T92" fmla="+- 0 5808 5647"/>
                              <a:gd name="T93" fmla="*/ T92 w 207"/>
                              <a:gd name="T94" fmla="+- 0 2951 2837"/>
                              <a:gd name="T95" fmla="*/ 2951 h 444"/>
                              <a:gd name="T96" fmla="+- 0 5808 5647"/>
                              <a:gd name="T97" fmla="*/ T96 w 207"/>
                              <a:gd name="T98" fmla="+- 0 2950 2837"/>
                              <a:gd name="T99" fmla="*/ 2950 h 444"/>
                              <a:gd name="T100" fmla="+- 0 5790 5647"/>
                              <a:gd name="T101" fmla="*/ T100 w 207"/>
                              <a:gd name="T102" fmla="+- 0 2942 2837"/>
                              <a:gd name="T103" fmla="*/ 2942 h 444"/>
                              <a:gd name="T104" fmla="+- 0 5846 5647"/>
                              <a:gd name="T105" fmla="*/ T104 w 207"/>
                              <a:gd name="T106" fmla="+- 0 2837 2837"/>
                              <a:gd name="T107" fmla="*/ 2837 h 444"/>
                              <a:gd name="T108" fmla="+- 0 5743 5647"/>
                              <a:gd name="T109" fmla="*/ T108 w 207"/>
                              <a:gd name="T110" fmla="+- 0 2923 2837"/>
                              <a:gd name="T111" fmla="*/ 2923 h 444"/>
                              <a:gd name="T112" fmla="+- 0 5789 5647"/>
                              <a:gd name="T113" fmla="*/ T112 w 207"/>
                              <a:gd name="T114" fmla="+- 0 2943 2837"/>
                              <a:gd name="T115" fmla="*/ 2943 h 444"/>
                              <a:gd name="T116" fmla="+- 0 5790 5647"/>
                              <a:gd name="T117" fmla="*/ T116 w 207"/>
                              <a:gd name="T118" fmla="+- 0 2942 2837"/>
                              <a:gd name="T119" fmla="*/ 2942 h 444"/>
                              <a:gd name="T120" fmla="+- 0 5852 5647"/>
                              <a:gd name="T121" fmla="*/ T120 w 207"/>
                              <a:gd name="T122" fmla="+- 0 2942 2837"/>
                              <a:gd name="T123" fmla="*/ 2942 h 444"/>
                              <a:gd name="T124" fmla="+- 0 5846 5647"/>
                              <a:gd name="T125" fmla="*/ T124 w 207"/>
                              <a:gd name="T126" fmla="+- 0 2837 2837"/>
                              <a:gd name="T127" fmla="*/ 2837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7" h="444">
                                <a:moveTo>
                                  <a:pt x="32" y="362"/>
                                </a:moveTo>
                                <a:lnTo>
                                  <a:pt x="0" y="436"/>
                                </a:lnTo>
                                <a:lnTo>
                                  <a:pt x="18" y="444"/>
                                </a:lnTo>
                                <a:lnTo>
                                  <a:pt x="50" y="370"/>
                                </a:lnTo>
                                <a:lnTo>
                                  <a:pt x="32" y="362"/>
                                </a:lnTo>
                                <a:close/>
                                <a:moveTo>
                                  <a:pt x="87" y="234"/>
                                </a:moveTo>
                                <a:lnTo>
                                  <a:pt x="55" y="307"/>
                                </a:lnTo>
                                <a:lnTo>
                                  <a:pt x="74" y="315"/>
                                </a:lnTo>
                                <a:lnTo>
                                  <a:pt x="105" y="242"/>
                                </a:lnTo>
                                <a:lnTo>
                                  <a:pt x="87" y="234"/>
                                </a:lnTo>
                                <a:close/>
                                <a:moveTo>
                                  <a:pt x="142" y="106"/>
                                </a:moveTo>
                                <a:lnTo>
                                  <a:pt x="111" y="179"/>
                                </a:lnTo>
                                <a:lnTo>
                                  <a:pt x="129" y="187"/>
                                </a:lnTo>
                                <a:lnTo>
                                  <a:pt x="161" y="114"/>
                                </a:lnTo>
                                <a:lnTo>
                                  <a:pt x="142" y="106"/>
                                </a:lnTo>
                                <a:close/>
                                <a:moveTo>
                                  <a:pt x="205" y="105"/>
                                </a:moveTo>
                                <a:lnTo>
                                  <a:pt x="143" y="105"/>
                                </a:lnTo>
                                <a:lnTo>
                                  <a:pt x="161" y="113"/>
                                </a:lnTo>
                                <a:lnTo>
                                  <a:pt x="161" y="114"/>
                                </a:lnTo>
                                <a:lnTo>
                                  <a:pt x="207" y="134"/>
                                </a:lnTo>
                                <a:lnTo>
                                  <a:pt x="205" y="105"/>
                                </a:lnTo>
                                <a:close/>
                                <a:moveTo>
                                  <a:pt x="143" y="105"/>
                                </a:moveTo>
                                <a:lnTo>
                                  <a:pt x="142" y="106"/>
                                </a:lnTo>
                                <a:lnTo>
                                  <a:pt x="161" y="114"/>
                                </a:lnTo>
                                <a:lnTo>
                                  <a:pt x="161" y="113"/>
                                </a:lnTo>
                                <a:lnTo>
                                  <a:pt x="143" y="105"/>
                                </a:lnTo>
                                <a:close/>
                                <a:moveTo>
                                  <a:pt x="199" y="0"/>
                                </a:moveTo>
                                <a:lnTo>
                                  <a:pt x="96" y="86"/>
                                </a:lnTo>
                                <a:lnTo>
                                  <a:pt x="142" y="106"/>
                                </a:lnTo>
                                <a:lnTo>
                                  <a:pt x="143" y="105"/>
                                </a:lnTo>
                                <a:lnTo>
                                  <a:pt x="205" y="105"/>
                                </a:lnTo>
                                <a:lnTo>
                                  <a:pt x="199"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DC526" id="Group 1033" o:spid="_x0000_s1026" style="position:absolute;margin-left:35.7pt;margin-top:106.95pt;width:390pt;height:118.5pt;z-index:251694080;mso-wrap-distance-left:0;mso-wrap-distance-right:0;mso-position-horizontal-relative:margin" coordorigin="1946,1493" coordsize="8860,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">
                <v:shape id="Picture 1038" o:spid="_x0000_s1027" type="#_x0000_t75" style="position:absolute;left:1946;top:1493;width:8860;height:3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6RdrDAAAA3QAAAA8AAABkcnMvZG93bnJldi54bWxET01rwkAQvQv9D8sIvYhuDFI1uooIgR6k&#10;UG3v4+6YRLOzIbvG9N93CwVv83ifs972thYdtb5yrGA6SUAQa2cqLhR8nfLxAoQPyAZrx6Tghzxs&#10;Ny+DNWbGPfiTumMoRAxhn6GCMoQmk9Lrkiz6iWuII3dxrcUQYVtI0+IjhttapknyJi1WHBtKbGhf&#10;kr4d71YBp7TT3+l5393u4UOPKJ8frrlSr8N+twIRqA9P8b/73cT509kS/r6JJ8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vpF2sMAAADdAAAADwAAAAAAAAAAAAAAAACf&#10;AgAAZHJzL2Rvd25yZXYueG1sUEsFBgAAAAAEAAQA9wAAAI8DAAAAAA==&#10;">
                  <v:imagedata r:id="rId39" o:title=""/>
                </v:shape>
                <v:shape id="Picture 1037" o:spid="_x0000_s1028" type="#_x0000_t75" style="position:absolute;left:3511;top:2887;width:149;height: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NoHvDAAAA3QAAAA8AAABkcnMvZG93bnJldi54bWxEj0+LwjAQxe/CfocwC940reiydI0igqDe&#10;/LP3oRnbssmkNlHrt3cOwt5meG/e+8182Xun7tTFJrCBfJyBIi6DbbgycD5tRt+gYkK26AKTgSdF&#10;WC4+BnMsbHjwge7HVCkJ4ViggTqlttA6ljV5jOPQEot2CZ3HJGtXadvhQ8K905Ms+9IeG5aGGlta&#10;11T+HW/egJv8Xnfe6tP+1ucXd47b1fo5NWb42a9+QCXq07/5fb21gp/PhF++kRH04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g2ge8MAAADdAAAADwAAAAAAAAAAAAAAAACf&#10;AgAAZHJzL2Rvd25yZXYueG1sUEsFBgAAAAAEAAQA9wAAAI8DAAAAAA==&#10;">
                  <v:imagedata r:id="rId40" o:title=""/>
                </v:shape>
                <v:shape id="Picture 1036" o:spid="_x0000_s1029" type="#_x0000_t75" style="position:absolute;left:6381;top:2457;width:149;height: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BBeDAAAAA3QAAAA8AAABkcnMvZG93bnJldi54bWxET02LwjAQvQv7H8IIe9O0ssrSbRQRBN2b&#10;Wu9DM7bFZNJtUq3/fiMI3ubxPidfDdaIG3W+cawgnSYgiEunG64UFKft5BuED8gajWNS8CAPq+XH&#10;KMdMuzsf6HYMlYgh7DNUUIfQZlL6siaLfupa4shdXGcxRNhVUnd4j+HWyFmSLKTFhmNDjS1taiqv&#10;x94qMLPz395qefrth/RiCr9bbx5fSn2Oh/UPiEBDeItf7p2O89N5Cs9v4gl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UEF4MAAAADdAAAADwAAAAAAAAAAAAAAAACfAgAA&#10;ZHJzL2Rvd25yZXYueG1sUEsFBgAAAAAEAAQA9wAAAIwDAAAAAA==&#10;">
                  <v:imagedata r:id="rId40" o:title=""/>
                </v:shape>
                <v:shape id="Picture 1035" o:spid="_x0000_s1030" type="#_x0000_t75" style="position:absolute;left:9561;top:2697;width:149;height: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Tm5fBAAAA3QAAAA8AAABkcnMvZG93bnJldi54bWxET0uLwjAQvgv+hzDC3jRtWZelayoiCOpt&#10;fdyHZmyLyaQ2qdZ/bxaEvc3H95zFcrBG3KnzjWMF6SwBQVw63XCl4HTcTL9B+ICs0TgmBU/ysCzG&#10;owXm2j34l+6HUIkYwj5HBXUIbS6lL2uy6GeuJY7cxXUWQ4RdJXWHjxhujcyS5EtabDg21NjSuqby&#10;euitApOdbzur5XHfD+nFnPx2tX5+KvUxGVY/IAIN4V/8dm91nJ/OM/j7Jp4g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GTm5fBAAAA3QAAAA8AAAAAAAAAAAAAAAAAnwIA&#10;AGRycy9kb3ducmV2LnhtbFBLBQYAAAAABAAEAPcAAACNAwAAAAA=&#10;">
                  <v:imagedata r:id="rId40" o:title=""/>
                </v:shape>
                <v:shape id="AutoShape 1034" o:spid="_x0000_s1031" style="position:absolute;left:5647;top:2837;width:207;height:444;visibility:visible;mso-wrap-style:square;v-text-anchor:top" coordsize="20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JkMEA&#10;AADdAAAADwAAAGRycy9kb3ducmV2LnhtbERPTWvCQBC9F/wPyxS8NRtNWyR1FSkIXhNF8DZkx2xo&#10;djZmtyb5965Q6G0e73PW29G24k69bxwrWCQpCOLK6YZrBafj/m0Fwgdkja1jUjCRh+1m9rLGXLuB&#10;C7qXoRYxhH2OCkwIXS6lrwxZ9InriCN3db3FEGFfS93jEMNtK5dp+iktNhwbDHb0baj6KX+tgsvK&#10;YKZ3N2Ptvpne3bVoz8tCqfnruPsCEWgM/+I/90HH+YuPDJ7fxB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GCZDBAAAA3QAAAA8AAAAAAAAAAAAAAAAAmAIAAGRycy9kb3du&#10;cmV2LnhtbFBLBQYAAAAABAAEAPUAAACGAwAAAAA=&#10;" path="m32,362l,436r18,8l50,370,32,362xm87,234l55,307r19,8l105,242,87,234xm142,106r-31,73l129,187r32,-73l142,106xm205,105r-62,l161,113r,1l207,134r-2,-29xm143,105r-1,1l161,114r,-1l143,105xm199,l96,86r46,20l143,105r62,l199,xe" fillcolor="#4aacc5" stroked="f">
                  <v:path arrowok="t" o:connecttype="custom" o:connectlocs="32,3199;0,3273;18,3281;50,3207;32,3199;87,3071;55,3144;74,3152;105,3079;87,3071;142,2943;111,3016;129,3024;161,2951;142,2943;205,2942;143,2942;161,2950;161,2951;207,2971;205,2942;143,2942;142,2943;161,2951;161,2950;143,2942;199,2837;96,2923;142,2943;143,2942;205,2942;199,2837" o:connectangles="0,0,0,0,0,0,0,0,0,0,0,0,0,0,0,0,0,0,0,0,0,0,0,0,0,0,0,0,0,0,0,0"/>
                </v:shape>
                <w10:wrap type="topAndBottom" anchorx="margin"/>
              </v:group>
            </w:pict>
          </mc:Fallback>
        </mc:AlternateContent>
      </w:r>
      <w:r w:rsidRPr="004903EC">
        <w:rPr>
          <w:rFonts w:ascii="Times New Roman" w:hAnsi="Times New Roman" w:cs="Times New Roman"/>
          <w:sz w:val="28"/>
          <w:szCs w:val="28"/>
          <w:lang w:val="uk-UA"/>
        </w:rPr>
        <w:t>Тіл</w:t>
      </w:r>
      <w:r>
        <w:rPr>
          <w:rFonts w:ascii="Times New Roman" w:hAnsi="Times New Roman" w:cs="Times New Roman"/>
          <w:sz w:val="28"/>
          <w:szCs w:val="28"/>
          <w:lang w:val="uk-UA"/>
        </w:rPr>
        <w:t>ьки у 23 з 50 обстежених хворих основної групи</w:t>
      </w:r>
      <w:r w:rsidRPr="004903E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(46,0 %) при </w:t>
      </w:r>
      <w:r w:rsidRPr="004903EC">
        <w:rPr>
          <w:rFonts w:ascii="Times New Roman" w:hAnsi="Times New Roman" w:cs="Times New Roman"/>
          <w:sz w:val="28"/>
          <w:szCs w:val="28"/>
          <w:lang w:val="uk-UA"/>
        </w:rPr>
        <w:t>ХГ бу</w:t>
      </w:r>
      <w:r>
        <w:rPr>
          <w:rFonts w:ascii="Times New Roman" w:hAnsi="Times New Roman" w:cs="Times New Roman"/>
          <w:sz w:val="28"/>
          <w:szCs w:val="28"/>
          <w:lang w:val="uk-UA"/>
        </w:rPr>
        <w:t>ло</w:t>
      </w:r>
      <w:r w:rsidRPr="004903EC">
        <w:rPr>
          <w:rFonts w:ascii="Times New Roman" w:hAnsi="Times New Roman" w:cs="Times New Roman"/>
          <w:sz w:val="28"/>
          <w:szCs w:val="28"/>
          <w:lang w:val="uk-UA"/>
        </w:rPr>
        <w:t xml:space="preserve"> виявлен</w:t>
      </w:r>
      <w:r>
        <w:rPr>
          <w:rFonts w:ascii="Times New Roman" w:hAnsi="Times New Roman" w:cs="Times New Roman"/>
          <w:sz w:val="28"/>
          <w:szCs w:val="28"/>
          <w:lang w:val="uk-UA"/>
        </w:rPr>
        <w:t>о</w:t>
      </w:r>
      <w:r w:rsidRPr="004903EC">
        <w:rPr>
          <w:rFonts w:ascii="Times New Roman" w:hAnsi="Times New Roman" w:cs="Times New Roman"/>
          <w:sz w:val="28"/>
          <w:szCs w:val="28"/>
          <w:lang w:val="uk-UA"/>
        </w:rPr>
        <w:t xml:space="preserve"> стандартний варіант злиття жовчних проток</w:t>
      </w:r>
      <w:r>
        <w:rPr>
          <w:rFonts w:ascii="Times New Roman" w:hAnsi="Times New Roman" w:cs="Times New Roman"/>
          <w:sz w:val="28"/>
          <w:szCs w:val="28"/>
          <w:lang w:val="uk-UA"/>
        </w:rPr>
        <w:t>ів</w:t>
      </w:r>
      <w:r w:rsidRPr="004903EC">
        <w:rPr>
          <w:rFonts w:ascii="Times New Roman" w:hAnsi="Times New Roman" w:cs="Times New Roman"/>
          <w:sz w:val="28"/>
          <w:szCs w:val="28"/>
          <w:lang w:val="uk-UA"/>
        </w:rPr>
        <w:t xml:space="preserve"> пра</w:t>
      </w:r>
      <w:r>
        <w:rPr>
          <w:rFonts w:ascii="Times New Roman" w:hAnsi="Times New Roman" w:cs="Times New Roman"/>
          <w:sz w:val="28"/>
          <w:szCs w:val="28"/>
          <w:lang w:val="uk-UA"/>
        </w:rPr>
        <w:t>вої частки печінки (R1) (рис. 5.7.</w:t>
      </w:r>
      <w:r w:rsidRPr="004903EC">
        <w:rPr>
          <w:rFonts w:ascii="Times New Roman" w:hAnsi="Times New Roman" w:cs="Times New Roman"/>
          <w:sz w:val="28"/>
          <w:szCs w:val="28"/>
          <w:lang w:val="uk-UA"/>
        </w:rPr>
        <w:t xml:space="preserve"> а, б, в) </w:t>
      </w:r>
      <w:r>
        <w:rPr>
          <w:rFonts w:ascii="Times New Roman" w:hAnsi="Times New Roman" w:cs="Times New Roman"/>
          <w:sz w:val="28"/>
          <w:szCs w:val="28"/>
          <w:lang w:val="uk-UA"/>
        </w:rPr>
        <w:t>–</w:t>
      </w:r>
      <w:r w:rsidRPr="004903EC">
        <w:rPr>
          <w:rFonts w:ascii="Times New Roman" w:hAnsi="Times New Roman" w:cs="Times New Roman"/>
          <w:sz w:val="28"/>
          <w:szCs w:val="28"/>
          <w:lang w:val="uk-UA"/>
        </w:rPr>
        <w:t xml:space="preserve"> вар</w:t>
      </w:r>
      <w:r>
        <w:rPr>
          <w:rFonts w:ascii="Times New Roman" w:hAnsi="Times New Roman" w:cs="Times New Roman"/>
          <w:sz w:val="28"/>
          <w:szCs w:val="28"/>
          <w:lang w:val="uk-UA"/>
        </w:rPr>
        <w:t>іанти R1L1, R1L2, R1L3; (рис. 5.8</w:t>
      </w:r>
      <w:r w:rsidRPr="004903EC">
        <w:rPr>
          <w:rFonts w:ascii="Times New Roman" w:hAnsi="Times New Roman" w:cs="Times New Roman"/>
          <w:sz w:val="28"/>
          <w:szCs w:val="28"/>
          <w:lang w:val="uk-UA"/>
        </w:rPr>
        <w:t xml:space="preserve"> а, б, в - варіанти R1L2, R1L5.</w:t>
      </w:r>
    </w:p>
    <w:p w:rsidR="00636A2E" w:rsidRDefault="00636A2E" w:rsidP="00636A2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б</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w:t>
      </w:r>
    </w:p>
    <w:p w:rsidR="00636A2E" w:rsidRDefault="00636A2E" w:rsidP="00636A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5.7 </w:t>
      </w:r>
      <w:r w:rsidRPr="00A425ED">
        <w:rPr>
          <w:rFonts w:ascii="Times New Roman" w:hAnsi="Times New Roman" w:cs="Times New Roman"/>
          <w:b/>
          <w:sz w:val="28"/>
          <w:szCs w:val="28"/>
          <w:lang w:val="uk-UA"/>
        </w:rPr>
        <w:t>Холангіографія, 3D-реконструкція</w:t>
      </w:r>
      <w:r>
        <w:rPr>
          <w:rFonts w:ascii="Times New Roman" w:hAnsi="Times New Roman" w:cs="Times New Roman"/>
          <w:sz w:val="28"/>
          <w:szCs w:val="28"/>
          <w:lang w:val="uk-UA"/>
        </w:rPr>
        <w:t>:</w:t>
      </w:r>
      <w:r w:rsidRPr="00651DF1">
        <w:rPr>
          <w:rFonts w:ascii="Times New Roman" w:hAnsi="Times New Roman" w:cs="Times New Roman"/>
          <w:sz w:val="28"/>
          <w:szCs w:val="28"/>
          <w:lang w:val="uk-UA"/>
        </w:rPr>
        <w:t xml:space="preserve"> </w:t>
      </w:r>
    </w:p>
    <w:p w:rsidR="00636A2E" w:rsidRDefault="00636A2E" w:rsidP="00636A2E">
      <w:pPr>
        <w:spacing w:after="0" w:line="360" w:lineRule="auto"/>
        <w:ind w:firstLine="426"/>
        <w:jc w:val="both"/>
        <w:rPr>
          <w:rFonts w:ascii="Times New Roman" w:hAnsi="Times New Roman" w:cs="Times New Roman"/>
          <w:sz w:val="28"/>
          <w:szCs w:val="28"/>
          <w:lang w:val="uk-UA"/>
        </w:rPr>
      </w:pPr>
    </w:p>
    <w:p w:rsidR="00636A2E" w:rsidRDefault="00636A2E" w:rsidP="00636A2E">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Pr="00651DF1">
        <w:rPr>
          <w:rFonts w:ascii="Times New Roman" w:hAnsi="Times New Roman" w:cs="Times New Roman"/>
          <w:sz w:val="28"/>
          <w:szCs w:val="28"/>
          <w:lang w:val="uk-UA"/>
        </w:rPr>
        <w:t>Тип R1L1 - «типове» злиття лі</w:t>
      </w:r>
      <w:r>
        <w:rPr>
          <w:rFonts w:ascii="Times New Roman" w:hAnsi="Times New Roman" w:cs="Times New Roman"/>
          <w:sz w:val="28"/>
          <w:szCs w:val="28"/>
          <w:lang w:val="uk-UA"/>
        </w:rPr>
        <w:t>вої печінкової протоки (ЛПП) та</w:t>
      </w:r>
      <w:r w:rsidRPr="00651DF1">
        <w:rPr>
          <w:rFonts w:ascii="Times New Roman" w:hAnsi="Times New Roman" w:cs="Times New Roman"/>
          <w:sz w:val="28"/>
          <w:szCs w:val="28"/>
          <w:lang w:val="uk-UA"/>
        </w:rPr>
        <w:t xml:space="preserve"> право</w:t>
      </w:r>
      <w:r>
        <w:rPr>
          <w:rFonts w:ascii="Times New Roman" w:hAnsi="Times New Roman" w:cs="Times New Roman"/>
          <w:sz w:val="28"/>
          <w:szCs w:val="28"/>
          <w:lang w:val="uk-UA"/>
        </w:rPr>
        <w:t>ї</w:t>
      </w:r>
      <w:r w:rsidRPr="00651DF1">
        <w:rPr>
          <w:rFonts w:ascii="Times New Roman" w:hAnsi="Times New Roman" w:cs="Times New Roman"/>
          <w:sz w:val="28"/>
          <w:szCs w:val="28"/>
          <w:lang w:val="uk-UA"/>
        </w:rPr>
        <w:t xml:space="preserve"> печінково</w:t>
      </w:r>
      <w:r>
        <w:rPr>
          <w:rFonts w:ascii="Times New Roman" w:hAnsi="Times New Roman" w:cs="Times New Roman"/>
          <w:sz w:val="28"/>
          <w:szCs w:val="28"/>
          <w:lang w:val="uk-UA"/>
        </w:rPr>
        <w:t>ї</w:t>
      </w:r>
      <w:r w:rsidRPr="00651DF1">
        <w:rPr>
          <w:rFonts w:ascii="Times New Roman" w:hAnsi="Times New Roman" w:cs="Times New Roman"/>
          <w:sz w:val="28"/>
          <w:szCs w:val="28"/>
          <w:lang w:val="uk-UA"/>
        </w:rPr>
        <w:t xml:space="preserve"> проток</w:t>
      </w:r>
      <w:r>
        <w:rPr>
          <w:rFonts w:ascii="Times New Roman" w:hAnsi="Times New Roman" w:cs="Times New Roman"/>
          <w:sz w:val="28"/>
          <w:szCs w:val="28"/>
          <w:lang w:val="uk-UA"/>
        </w:rPr>
        <w:t>и</w:t>
      </w:r>
      <w:r w:rsidRPr="00651DF1">
        <w:rPr>
          <w:rFonts w:ascii="Times New Roman" w:hAnsi="Times New Roman" w:cs="Times New Roman"/>
          <w:sz w:val="28"/>
          <w:szCs w:val="28"/>
          <w:lang w:val="uk-UA"/>
        </w:rPr>
        <w:t xml:space="preserve"> (ППП) з формуванням з</w:t>
      </w:r>
      <w:r>
        <w:rPr>
          <w:rFonts w:ascii="Times New Roman" w:hAnsi="Times New Roman" w:cs="Times New Roman"/>
          <w:sz w:val="28"/>
          <w:szCs w:val="28"/>
          <w:lang w:val="uk-UA"/>
        </w:rPr>
        <w:t>агальної печінкової протоки (З</w:t>
      </w:r>
      <w:r w:rsidRPr="00651DF1">
        <w:rPr>
          <w:rFonts w:ascii="Times New Roman" w:hAnsi="Times New Roman" w:cs="Times New Roman"/>
          <w:sz w:val="28"/>
          <w:szCs w:val="28"/>
          <w:lang w:val="uk-UA"/>
        </w:rPr>
        <w:t>ПП). Протока IV сегмента (стрілка) проливається в ЛПП</w:t>
      </w:r>
      <w:r>
        <w:rPr>
          <w:rFonts w:ascii="Times New Roman" w:hAnsi="Times New Roman" w:cs="Times New Roman"/>
          <w:sz w:val="28"/>
          <w:szCs w:val="28"/>
          <w:lang w:val="uk-UA"/>
        </w:rPr>
        <w:t>;</w:t>
      </w:r>
      <w:r w:rsidRPr="00342C63">
        <w:rPr>
          <w:noProof/>
          <w:sz w:val="20"/>
        </w:rPr>
        <w:t xml:space="preserve"> </w:t>
      </w:r>
    </w:p>
    <w:p w:rsidR="00636A2E" w:rsidRDefault="00636A2E" w:rsidP="00636A2E">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Pr="00651DF1">
        <w:rPr>
          <w:rFonts w:ascii="Times New Roman" w:hAnsi="Times New Roman" w:cs="Times New Roman"/>
          <w:sz w:val="28"/>
          <w:szCs w:val="28"/>
          <w:lang w:val="uk-UA"/>
        </w:rPr>
        <w:t xml:space="preserve">Тип R1L1 - короткий ППП (контурна стрілка). </w:t>
      </w:r>
    </w:p>
    <w:p w:rsidR="00636A2E" w:rsidRDefault="00636A2E" w:rsidP="00636A2E">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 </w:t>
      </w:r>
      <w:r w:rsidRPr="00651DF1">
        <w:rPr>
          <w:rFonts w:ascii="Times New Roman" w:hAnsi="Times New Roman" w:cs="Times New Roman"/>
          <w:sz w:val="28"/>
          <w:szCs w:val="28"/>
          <w:lang w:val="uk-UA"/>
        </w:rPr>
        <w:t>Тип</w:t>
      </w:r>
      <w:r>
        <w:rPr>
          <w:rFonts w:ascii="Times New Roman" w:hAnsi="Times New Roman" w:cs="Times New Roman"/>
          <w:sz w:val="28"/>
          <w:szCs w:val="28"/>
          <w:lang w:val="uk-UA"/>
        </w:rPr>
        <w:t xml:space="preserve"> </w:t>
      </w:r>
      <w:r w:rsidRPr="00651DF1">
        <w:rPr>
          <w:rFonts w:ascii="Times New Roman" w:hAnsi="Times New Roman" w:cs="Times New Roman"/>
          <w:sz w:val="28"/>
          <w:szCs w:val="28"/>
          <w:lang w:val="uk-UA"/>
        </w:rPr>
        <w:t>R1L2 - 2 протоки IV сегмент</w:t>
      </w:r>
      <w:r>
        <w:rPr>
          <w:rFonts w:ascii="Times New Roman" w:hAnsi="Times New Roman" w:cs="Times New Roman"/>
          <w:sz w:val="28"/>
          <w:szCs w:val="28"/>
          <w:lang w:val="uk-UA"/>
        </w:rPr>
        <w:t>а (стрілка) дренуються</w:t>
      </w:r>
      <w:r w:rsidRPr="00651DF1">
        <w:rPr>
          <w:rFonts w:ascii="Times New Roman" w:hAnsi="Times New Roman" w:cs="Times New Roman"/>
          <w:sz w:val="28"/>
          <w:szCs w:val="28"/>
          <w:lang w:val="uk-UA"/>
        </w:rPr>
        <w:t xml:space="preserve"> в ЛПП</w:t>
      </w:r>
      <w:r>
        <w:rPr>
          <w:rFonts w:ascii="Times New Roman" w:hAnsi="Times New Roman" w:cs="Times New Roman"/>
          <w:sz w:val="28"/>
          <w:szCs w:val="28"/>
          <w:lang w:val="uk-UA"/>
        </w:rPr>
        <w:t>.</w:t>
      </w:r>
    </w:p>
    <w:p w:rsidR="00636A2E" w:rsidRDefault="00636A2E" w:rsidP="00636A2E">
      <w:pPr>
        <w:spacing w:after="0" w:line="360" w:lineRule="auto"/>
        <w:ind w:left="709"/>
        <w:jc w:val="both"/>
        <w:rPr>
          <w:rFonts w:ascii="Times New Roman" w:hAnsi="Times New Roman" w:cs="Times New Roman"/>
          <w:sz w:val="28"/>
          <w:szCs w:val="28"/>
          <w:lang w:val="uk-UA"/>
        </w:rPr>
      </w:pPr>
    </w:p>
    <w:p w:rsidR="00636A2E" w:rsidRDefault="00636A2E" w:rsidP="00636A2E">
      <w:pPr>
        <w:spacing w:after="0" w:line="360" w:lineRule="auto"/>
        <w:ind w:left="709"/>
        <w:jc w:val="both"/>
        <w:rPr>
          <w:rFonts w:ascii="Times New Roman" w:hAnsi="Times New Roman" w:cs="Times New Roman"/>
          <w:sz w:val="28"/>
          <w:szCs w:val="28"/>
          <w:lang w:val="uk-UA"/>
        </w:rPr>
      </w:pPr>
      <w:r>
        <w:rPr>
          <w:noProof/>
          <w:sz w:val="20"/>
        </w:rPr>
        <mc:AlternateContent>
          <mc:Choice Requires="wpg">
            <w:drawing>
              <wp:inline distT="0" distB="0" distL="0" distR="0" wp14:anchorId="00E351E3" wp14:editId="2BC93307">
                <wp:extent cx="4724400" cy="1390650"/>
                <wp:effectExtent l="0" t="0" r="0" b="0"/>
                <wp:docPr id="1141"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1390650"/>
                          <a:chOff x="0" y="0"/>
                          <a:chExt cx="9091" cy="3045"/>
                        </a:xfrm>
                      </wpg:grpSpPr>
                      <pic:pic xmlns:pic="http://schemas.openxmlformats.org/drawingml/2006/picture">
                        <pic:nvPicPr>
                          <pic:cNvPr id="1142" name="Picture 10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091" cy="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3" name="AutoShape 1031"/>
                        <wps:cNvSpPr>
                          <a:spLocks/>
                        </wps:cNvSpPr>
                        <wps:spPr bwMode="auto">
                          <a:xfrm>
                            <a:off x="822" y="905"/>
                            <a:ext cx="511" cy="266"/>
                          </a:xfrm>
                          <a:custGeom>
                            <a:avLst/>
                            <a:gdLst>
                              <a:gd name="T0" fmla="+- 0 1187 822"/>
                              <a:gd name="T1" fmla="*/ T0 w 511"/>
                              <a:gd name="T2" fmla="+- 0 1126 905"/>
                              <a:gd name="T3" fmla="*/ 1126 h 266"/>
                              <a:gd name="T4" fmla="+- 0 1165 822"/>
                              <a:gd name="T5" fmla="*/ T4 w 511"/>
                              <a:gd name="T6" fmla="+- 0 1171 905"/>
                              <a:gd name="T7" fmla="*/ 1171 h 266"/>
                              <a:gd name="T8" fmla="+- 0 1333 822"/>
                              <a:gd name="T9" fmla="*/ T8 w 511"/>
                              <a:gd name="T10" fmla="+- 0 1168 905"/>
                              <a:gd name="T11" fmla="*/ 1168 h 266"/>
                              <a:gd name="T12" fmla="+- 0 1309 822"/>
                              <a:gd name="T13" fmla="*/ T12 w 511"/>
                              <a:gd name="T14" fmla="+- 0 1136 905"/>
                              <a:gd name="T15" fmla="*/ 1136 h 266"/>
                              <a:gd name="T16" fmla="+- 0 1209 822"/>
                              <a:gd name="T17" fmla="*/ T16 w 511"/>
                              <a:gd name="T18" fmla="+- 0 1136 905"/>
                              <a:gd name="T19" fmla="*/ 1136 h 266"/>
                              <a:gd name="T20" fmla="+- 0 1187 822"/>
                              <a:gd name="T21" fmla="*/ T20 w 511"/>
                              <a:gd name="T22" fmla="+- 0 1126 905"/>
                              <a:gd name="T23" fmla="*/ 1126 h 266"/>
                              <a:gd name="T24" fmla="+- 0 1209 822"/>
                              <a:gd name="T25" fmla="*/ T24 w 511"/>
                              <a:gd name="T26" fmla="+- 0 1081 905"/>
                              <a:gd name="T27" fmla="*/ 1081 h 266"/>
                              <a:gd name="T28" fmla="+- 0 1187 822"/>
                              <a:gd name="T29" fmla="*/ T28 w 511"/>
                              <a:gd name="T30" fmla="+- 0 1126 905"/>
                              <a:gd name="T31" fmla="*/ 1126 h 266"/>
                              <a:gd name="T32" fmla="+- 0 1209 822"/>
                              <a:gd name="T33" fmla="*/ T32 w 511"/>
                              <a:gd name="T34" fmla="+- 0 1136 905"/>
                              <a:gd name="T35" fmla="*/ 1136 h 266"/>
                              <a:gd name="T36" fmla="+- 0 1231 822"/>
                              <a:gd name="T37" fmla="*/ T36 w 511"/>
                              <a:gd name="T38" fmla="+- 0 1091 905"/>
                              <a:gd name="T39" fmla="*/ 1091 h 266"/>
                              <a:gd name="T40" fmla="+- 0 1209 822"/>
                              <a:gd name="T41" fmla="*/ T40 w 511"/>
                              <a:gd name="T42" fmla="+- 0 1081 905"/>
                              <a:gd name="T43" fmla="*/ 1081 h 266"/>
                              <a:gd name="T44" fmla="+- 0 1230 822"/>
                              <a:gd name="T45" fmla="*/ T44 w 511"/>
                              <a:gd name="T46" fmla="+- 0 1035 905"/>
                              <a:gd name="T47" fmla="*/ 1035 h 266"/>
                              <a:gd name="T48" fmla="+- 0 1209 822"/>
                              <a:gd name="T49" fmla="*/ T48 w 511"/>
                              <a:gd name="T50" fmla="+- 0 1081 905"/>
                              <a:gd name="T51" fmla="*/ 1081 h 266"/>
                              <a:gd name="T52" fmla="+- 0 1231 822"/>
                              <a:gd name="T53" fmla="*/ T52 w 511"/>
                              <a:gd name="T54" fmla="+- 0 1091 905"/>
                              <a:gd name="T55" fmla="*/ 1091 h 266"/>
                              <a:gd name="T56" fmla="+- 0 1209 822"/>
                              <a:gd name="T57" fmla="*/ T56 w 511"/>
                              <a:gd name="T58" fmla="+- 0 1136 905"/>
                              <a:gd name="T59" fmla="*/ 1136 h 266"/>
                              <a:gd name="T60" fmla="+- 0 1309 822"/>
                              <a:gd name="T61" fmla="*/ T60 w 511"/>
                              <a:gd name="T62" fmla="+- 0 1136 905"/>
                              <a:gd name="T63" fmla="*/ 1136 h 266"/>
                              <a:gd name="T64" fmla="+- 0 1230 822"/>
                              <a:gd name="T65" fmla="*/ T64 w 511"/>
                              <a:gd name="T66" fmla="+- 0 1035 905"/>
                              <a:gd name="T67" fmla="*/ 1035 h 266"/>
                              <a:gd name="T68" fmla="+- 0 844 822"/>
                              <a:gd name="T69" fmla="*/ T68 w 511"/>
                              <a:gd name="T70" fmla="+- 0 905 905"/>
                              <a:gd name="T71" fmla="*/ 905 h 266"/>
                              <a:gd name="T72" fmla="+- 0 822 822"/>
                              <a:gd name="T73" fmla="*/ T72 w 511"/>
                              <a:gd name="T74" fmla="+- 0 951 905"/>
                              <a:gd name="T75" fmla="*/ 951 h 266"/>
                              <a:gd name="T76" fmla="+- 0 1187 822"/>
                              <a:gd name="T77" fmla="*/ T76 w 511"/>
                              <a:gd name="T78" fmla="+- 0 1126 905"/>
                              <a:gd name="T79" fmla="*/ 1126 h 266"/>
                              <a:gd name="T80" fmla="+- 0 1209 822"/>
                              <a:gd name="T81" fmla="*/ T80 w 511"/>
                              <a:gd name="T82" fmla="+- 0 1081 905"/>
                              <a:gd name="T83" fmla="*/ 1081 h 266"/>
                              <a:gd name="T84" fmla="+- 0 844 822"/>
                              <a:gd name="T85" fmla="*/ T84 w 511"/>
                              <a:gd name="T86" fmla="+- 0 905 905"/>
                              <a:gd name="T87" fmla="*/ 905 h 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11" h="266">
                                <a:moveTo>
                                  <a:pt x="365" y="221"/>
                                </a:moveTo>
                                <a:lnTo>
                                  <a:pt x="343" y="266"/>
                                </a:lnTo>
                                <a:lnTo>
                                  <a:pt x="511" y="263"/>
                                </a:lnTo>
                                <a:lnTo>
                                  <a:pt x="487" y="231"/>
                                </a:lnTo>
                                <a:lnTo>
                                  <a:pt x="387" y="231"/>
                                </a:lnTo>
                                <a:lnTo>
                                  <a:pt x="365" y="221"/>
                                </a:lnTo>
                                <a:close/>
                                <a:moveTo>
                                  <a:pt x="387" y="176"/>
                                </a:moveTo>
                                <a:lnTo>
                                  <a:pt x="365" y="221"/>
                                </a:lnTo>
                                <a:lnTo>
                                  <a:pt x="387" y="231"/>
                                </a:lnTo>
                                <a:lnTo>
                                  <a:pt x="409" y="186"/>
                                </a:lnTo>
                                <a:lnTo>
                                  <a:pt x="387" y="176"/>
                                </a:lnTo>
                                <a:close/>
                                <a:moveTo>
                                  <a:pt x="408" y="130"/>
                                </a:moveTo>
                                <a:lnTo>
                                  <a:pt x="387" y="176"/>
                                </a:lnTo>
                                <a:lnTo>
                                  <a:pt x="409" y="186"/>
                                </a:lnTo>
                                <a:lnTo>
                                  <a:pt x="387" y="231"/>
                                </a:lnTo>
                                <a:lnTo>
                                  <a:pt x="487" y="231"/>
                                </a:lnTo>
                                <a:lnTo>
                                  <a:pt x="408" y="130"/>
                                </a:lnTo>
                                <a:close/>
                                <a:moveTo>
                                  <a:pt x="22" y="0"/>
                                </a:moveTo>
                                <a:lnTo>
                                  <a:pt x="0" y="46"/>
                                </a:lnTo>
                                <a:lnTo>
                                  <a:pt x="365" y="221"/>
                                </a:lnTo>
                                <a:lnTo>
                                  <a:pt x="387" y="176"/>
                                </a:lnTo>
                                <a:lnTo>
                                  <a:pt x="22"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 name="AutoShape 1030"/>
                        <wps:cNvSpPr>
                          <a:spLocks/>
                        </wps:cNvSpPr>
                        <wps:spPr bwMode="auto">
                          <a:xfrm>
                            <a:off x="1172" y="745"/>
                            <a:ext cx="511" cy="266"/>
                          </a:xfrm>
                          <a:custGeom>
                            <a:avLst/>
                            <a:gdLst>
                              <a:gd name="T0" fmla="+- 0 1537 1172"/>
                              <a:gd name="T1" fmla="*/ T0 w 511"/>
                              <a:gd name="T2" fmla="+- 0 966 745"/>
                              <a:gd name="T3" fmla="*/ 966 h 266"/>
                              <a:gd name="T4" fmla="+- 0 1515 1172"/>
                              <a:gd name="T5" fmla="*/ T4 w 511"/>
                              <a:gd name="T6" fmla="+- 0 1011 745"/>
                              <a:gd name="T7" fmla="*/ 1011 h 266"/>
                              <a:gd name="T8" fmla="+- 0 1683 1172"/>
                              <a:gd name="T9" fmla="*/ T8 w 511"/>
                              <a:gd name="T10" fmla="+- 0 1008 745"/>
                              <a:gd name="T11" fmla="*/ 1008 h 266"/>
                              <a:gd name="T12" fmla="+- 0 1659 1172"/>
                              <a:gd name="T13" fmla="*/ T12 w 511"/>
                              <a:gd name="T14" fmla="+- 0 976 745"/>
                              <a:gd name="T15" fmla="*/ 976 h 266"/>
                              <a:gd name="T16" fmla="+- 0 1559 1172"/>
                              <a:gd name="T17" fmla="*/ T16 w 511"/>
                              <a:gd name="T18" fmla="+- 0 976 745"/>
                              <a:gd name="T19" fmla="*/ 976 h 266"/>
                              <a:gd name="T20" fmla="+- 0 1537 1172"/>
                              <a:gd name="T21" fmla="*/ T20 w 511"/>
                              <a:gd name="T22" fmla="+- 0 966 745"/>
                              <a:gd name="T23" fmla="*/ 966 h 266"/>
                              <a:gd name="T24" fmla="+- 0 1559 1172"/>
                              <a:gd name="T25" fmla="*/ T24 w 511"/>
                              <a:gd name="T26" fmla="+- 0 921 745"/>
                              <a:gd name="T27" fmla="*/ 921 h 266"/>
                              <a:gd name="T28" fmla="+- 0 1537 1172"/>
                              <a:gd name="T29" fmla="*/ T28 w 511"/>
                              <a:gd name="T30" fmla="+- 0 966 745"/>
                              <a:gd name="T31" fmla="*/ 966 h 266"/>
                              <a:gd name="T32" fmla="+- 0 1559 1172"/>
                              <a:gd name="T33" fmla="*/ T32 w 511"/>
                              <a:gd name="T34" fmla="+- 0 976 745"/>
                              <a:gd name="T35" fmla="*/ 976 h 266"/>
                              <a:gd name="T36" fmla="+- 0 1581 1172"/>
                              <a:gd name="T37" fmla="*/ T36 w 511"/>
                              <a:gd name="T38" fmla="+- 0 931 745"/>
                              <a:gd name="T39" fmla="*/ 931 h 266"/>
                              <a:gd name="T40" fmla="+- 0 1559 1172"/>
                              <a:gd name="T41" fmla="*/ T40 w 511"/>
                              <a:gd name="T42" fmla="+- 0 921 745"/>
                              <a:gd name="T43" fmla="*/ 921 h 266"/>
                              <a:gd name="T44" fmla="+- 0 1580 1172"/>
                              <a:gd name="T45" fmla="*/ T44 w 511"/>
                              <a:gd name="T46" fmla="+- 0 875 745"/>
                              <a:gd name="T47" fmla="*/ 875 h 266"/>
                              <a:gd name="T48" fmla="+- 0 1559 1172"/>
                              <a:gd name="T49" fmla="*/ T48 w 511"/>
                              <a:gd name="T50" fmla="+- 0 921 745"/>
                              <a:gd name="T51" fmla="*/ 921 h 266"/>
                              <a:gd name="T52" fmla="+- 0 1581 1172"/>
                              <a:gd name="T53" fmla="*/ T52 w 511"/>
                              <a:gd name="T54" fmla="+- 0 931 745"/>
                              <a:gd name="T55" fmla="*/ 931 h 266"/>
                              <a:gd name="T56" fmla="+- 0 1559 1172"/>
                              <a:gd name="T57" fmla="*/ T56 w 511"/>
                              <a:gd name="T58" fmla="+- 0 976 745"/>
                              <a:gd name="T59" fmla="*/ 976 h 266"/>
                              <a:gd name="T60" fmla="+- 0 1659 1172"/>
                              <a:gd name="T61" fmla="*/ T60 w 511"/>
                              <a:gd name="T62" fmla="+- 0 976 745"/>
                              <a:gd name="T63" fmla="*/ 976 h 266"/>
                              <a:gd name="T64" fmla="+- 0 1580 1172"/>
                              <a:gd name="T65" fmla="*/ T64 w 511"/>
                              <a:gd name="T66" fmla="+- 0 875 745"/>
                              <a:gd name="T67" fmla="*/ 875 h 266"/>
                              <a:gd name="T68" fmla="+- 0 1194 1172"/>
                              <a:gd name="T69" fmla="*/ T68 w 511"/>
                              <a:gd name="T70" fmla="+- 0 745 745"/>
                              <a:gd name="T71" fmla="*/ 745 h 266"/>
                              <a:gd name="T72" fmla="+- 0 1172 1172"/>
                              <a:gd name="T73" fmla="*/ T72 w 511"/>
                              <a:gd name="T74" fmla="+- 0 791 745"/>
                              <a:gd name="T75" fmla="*/ 791 h 266"/>
                              <a:gd name="T76" fmla="+- 0 1537 1172"/>
                              <a:gd name="T77" fmla="*/ T76 w 511"/>
                              <a:gd name="T78" fmla="+- 0 966 745"/>
                              <a:gd name="T79" fmla="*/ 966 h 266"/>
                              <a:gd name="T80" fmla="+- 0 1559 1172"/>
                              <a:gd name="T81" fmla="*/ T80 w 511"/>
                              <a:gd name="T82" fmla="+- 0 921 745"/>
                              <a:gd name="T83" fmla="*/ 921 h 266"/>
                              <a:gd name="T84" fmla="+- 0 1194 1172"/>
                              <a:gd name="T85" fmla="*/ T84 w 511"/>
                              <a:gd name="T86" fmla="+- 0 745 745"/>
                              <a:gd name="T87" fmla="*/ 745 h 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11" h="266">
                                <a:moveTo>
                                  <a:pt x="365" y="221"/>
                                </a:moveTo>
                                <a:lnTo>
                                  <a:pt x="343" y="266"/>
                                </a:lnTo>
                                <a:lnTo>
                                  <a:pt x="511" y="263"/>
                                </a:lnTo>
                                <a:lnTo>
                                  <a:pt x="487" y="231"/>
                                </a:lnTo>
                                <a:lnTo>
                                  <a:pt x="387" y="231"/>
                                </a:lnTo>
                                <a:lnTo>
                                  <a:pt x="365" y="221"/>
                                </a:lnTo>
                                <a:close/>
                                <a:moveTo>
                                  <a:pt x="387" y="176"/>
                                </a:moveTo>
                                <a:lnTo>
                                  <a:pt x="365" y="221"/>
                                </a:lnTo>
                                <a:lnTo>
                                  <a:pt x="387" y="231"/>
                                </a:lnTo>
                                <a:lnTo>
                                  <a:pt x="409" y="186"/>
                                </a:lnTo>
                                <a:lnTo>
                                  <a:pt x="387" y="176"/>
                                </a:lnTo>
                                <a:close/>
                                <a:moveTo>
                                  <a:pt x="408" y="130"/>
                                </a:moveTo>
                                <a:lnTo>
                                  <a:pt x="387" y="176"/>
                                </a:lnTo>
                                <a:lnTo>
                                  <a:pt x="409" y="186"/>
                                </a:lnTo>
                                <a:lnTo>
                                  <a:pt x="387" y="231"/>
                                </a:lnTo>
                                <a:lnTo>
                                  <a:pt x="487" y="231"/>
                                </a:lnTo>
                                <a:lnTo>
                                  <a:pt x="408" y="130"/>
                                </a:lnTo>
                                <a:close/>
                                <a:moveTo>
                                  <a:pt x="22" y="0"/>
                                </a:moveTo>
                                <a:lnTo>
                                  <a:pt x="0" y="46"/>
                                </a:lnTo>
                                <a:lnTo>
                                  <a:pt x="365" y="221"/>
                                </a:lnTo>
                                <a:lnTo>
                                  <a:pt x="387" y="176"/>
                                </a:lnTo>
                                <a:lnTo>
                                  <a:pt x="22"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5" name="AutoShape 1029"/>
                        <wps:cNvSpPr>
                          <a:spLocks/>
                        </wps:cNvSpPr>
                        <wps:spPr bwMode="auto">
                          <a:xfrm>
                            <a:off x="7977" y="635"/>
                            <a:ext cx="149" cy="484"/>
                          </a:xfrm>
                          <a:custGeom>
                            <a:avLst/>
                            <a:gdLst>
                              <a:gd name="T0" fmla="+- 0 7977 7977"/>
                              <a:gd name="T1" fmla="*/ T0 w 149"/>
                              <a:gd name="T2" fmla="+- 0 960 635"/>
                              <a:gd name="T3" fmla="*/ 960 h 484"/>
                              <a:gd name="T4" fmla="+- 0 8033 7977"/>
                              <a:gd name="T5" fmla="*/ T4 w 149"/>
                              <a:gd name="T6" fmla="+- 0 1118 635"/>
                              <a:gd name="T7" fmla="*/ 1118 h 484"/>
                              <a:gd name="T8" fmla="+- 0 8114 7977"/>
                              <a:gd name="T9" fmla="*/ T8 w 149"/>
                              <a:gd name="T10" fmla="+- 0 997 635"/>
                              <a:gd name="T11" fmla="*/ 997 h 484"/>
                              <a:gd name="T12" fmla="+- 0 8073 7977"/>
                              <a:gd name="T13" fmla="*/ T12 w 149"/>
                              <a:gd name="T14" fmla="+- 0 997 635"/>
                              <a:gd name="T15" fmla="*/ 997 h 484"/>
                              <a:gd name="T16" fmla="+- 0 8024 7977"/>
                              <a:gd name="T17" fmla="*/ T16 w 149"/>
                              <a:gd name="T18" fmla="+- 0 991 635"/>
                              <a:gd name="T19" fmla="*/ 991 h 484"/>
                              <a:gd name="T20" fmla="+- 0 8027 7977"/>
                              <a:gd name="T21" fmla="*/ T20 w 149"/>
                              <a:gd name="T22" fmla="+- 0 966 635"/>
                              <a:gd name="T23" fmla="*/ 966 h 484"/>
                              <a:gd name="T24" fmla="+- 0 7977 7977"/>
                              <a:gd name="T25" fmla="*/ T24 w 149"/>
                              <a:gd name="T26" fmla="+- 0 960 635"/>
                              <a:gd name="T27" fmla="*/ 960 h 484"/>
                              <a:gd name="T28" fmla="+- 0 8027 7977"/>
                              <a:gd name="T29" fmla="*/ T28 w 149"/>
                              <a:gd name="T30" fmla="+- 0 966 635"/>
                              <a:gd name="T31" fmla="*/ 966 h 484"/>
                              <a:gd name="T32" fmla="+- 0 8024 7977"/>
                              <a:gd name="T33" fmla="*/ T32 w 149"/>
                              <a:gd name="T34" fmla="+- 0 991 635"/>
                              <a:gd name="T35" fmla="*/ 991 h 484"/>
                              <a:gd name="T36" fmla="+- 0 8073 7977"/>
                              <a:gd name="T37" fmla="*/ T36 w 149"/>
                              <a:gd name="T38" fmla="+- 0 997 635"/>
                              <a:gd name="T39" fmla="*/ 997 h 484"/>
                              <a:gd name="T40" fmla="+- 0 8076 7977"/>
                              <a:gd name="T41" fmla="*/ T40 w 149"/>
                              <a:gd name="T42" fmla="+- 0 972 635"/>
                              <a:gd name="T43" fmla="*/ 972 h 484"/>
                              <a:gd name="T44" fmla="+- 0 8027 7977"/>
                              <a:gd name="T45" fmla="*/ T44 w 149"/>
                              <a:gd name="T46" fmla="+- 0 966 635"/>
                              <a:gd name="T47" fmla="*/ 966 h 484"/>
                              <a:gd name="T48" fmla="+- 0 8076 7977"/>
                              <a:gd name="T49" fmla="*/ T48 w 149"/>
                              <a:gd name="T50" fmla="+- 0 972 635"/>
                              <a:gd name="T51" fmla="*/ 972 h 484"/>
                              <a:gd name="T52" fmla="+- 0 8073 7977"/>
                              <a:gd name="T53" fmla="*/ T52 w 149"/>
                              <a:gd name="T54" fmla="+- 0 997 635"/>
                              <a:gd name="T55" fmla="*/ 997 h 484"/>
                              <a:gd name="T56" fmla="+- 0 8114 7977"/>
                              <a:gd name="T57" fmla="*/ T56 w 149"/>
                              <a:gd name="T58" fmla="+- 0 997 635"/>
                              <a:gd name="T59" fmla="*/ 997 h 484"/>
                              <a:gd name="T60" fmla="+- 0 8126 7977"/>
                              <a:gd name="T61" fmla="*/ T60 w 149"/>
                              <a:gd name="T62" fmla="+- 0 978 635"/>
                              <a:gd name="T63" fmla="*/ 978 h 484"/>
                              <a:gd name="T64" fmla="+- 0 8076 7977"/>
                              <a:gd name="T65" fmla="*/ T64 w 149"/>
                              <a:gd name="T66" fmla="+- 0 972 635"/>
                              <a:gd name="T67" fmla="*/ 972 h 484"/>
                              <a:gd name="T68" fmla="+- 0 8068 7977"/>
                              <a:gd name="T69" fmla="*/ T68 w 149"/>
                              <a:gd name="T70" fmla="+- 0 635 635"/>
                              <a:gd name="T71" fmla="*/ 635 h 484"/>
                              <a:gd name="T72" fmla="+- 0 8027 7977"/>
                              <a:gd name="T73" fmla="*/ T72 w 149"/>
                              <a:gd name="T74" fmla="+- 0 966 635"/>
                              <a:gd name="T75" fmla="*/ 966 h 484"/>
                              <a:gd name="T76" fmla="+- 0 8076 7977"/>
                              <a:gd name="T77" fmla="*/ T76 w 149"/>
                              <a:gd name="T78" fmla="+- 0 972 635"/>
                              <a:gd name="T79" fmla="*/ 972 h 484"/>
                              <a:gd name="T80" fmla="+- 0 8118 7977"/>
                              <a:gd name="T81" fmla="*/ T80 w 149"/>
                              <a:gd name="T82" fmla="+- 0 641 635"/>
                              <a:gd name="T83" fmla="*/ 641 h 484"/>
                              <a:gd name="T84" fmla="+- 0 8068 7977"/>
                              <a:gd name="T85" fmla="*/ T84 w 149"/>
                              <a:gd name="T86" fmla="+- 0 635 635"/>
                              <a:gd name="T87" fmla="*/ 635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9" h="484">
                                <a:moveTo>
                                  <a:pt x="0" y="325"/>
                                </a:moveTo>
                                <a:lnTo>
                                  <a:pt x="56" y="483"/>
                                </a:lnTo>
                                <a:lnTo>
                                  <a:pt x="137" y="362"/>
                                </a:lnTo>
                                <a:lnTo>
                                  <a:pt x="96" y="362"/>
                                </a:lnTo>
                                <a:lnTo>
                                  <a:pt x="47" y="356"/>
                                </a:lnTo>
                                <a:lnTo>
                                  <a:pt x="50" y="331"/>
                                </a:lnTo>
                                <a:lnTo>
                                  <a:pt x="0" y="325"/>
                                </a:lnTo>
                                <a:close/>
                                <a:moveTo>
                                  <a:pt x="50" y="331"/>
                                </a:moveTo>
                                <a:lnTo>
                                  <a:pt x="47" y="356"/>
                                </a:lnTo>
                                <a:lnTo>
                                  <a:pt x="96" y="362"/>
                                </a:lnTo>
                                <a:lnTo>
                                  <a:pt x="99" y="337"/>
                                </a:lnTo>
                                <a:lnTo>
                                  <a:pt x="50" y="331"/>
                                </a:lnTo>
                                <a:close/>
                                <a:moveTo>
                                  <a:pt x="99" y="337"/>
                                </a:moveTo>
                                <a:lnTo>
                                  <a:pt x="96" y="362"/>
                                </a:lnTo>
                                <a:lnTo>
                                  <a:pt x="137" y="362"/>
                                </a:lnTo>
                                <a:lnTo>
                                  <a:pt x="149" y="343"/>
                                </a:lnTo>
                                <a:lnTo>
                                  <a:pt x="99" y="337"/>
                                </a:lnTo>
                                <a:close/>
                                <a:moveTo>
                                  <a:pt x="91" y="0"/>
                                </a:moveTo>
                                <a:lnTo>
                                  <a:pt x="50" y="331"/>
                                </a:lnTo>
                                <a:lnTo>
                                  <a:pt x="99" y="337"/>
                                </a:lnTo>
                                <a:lnTo>
                                  <a:pt x="141" y="6"/>
                                </a:lnTo>
                                <a:lnTo>
                                  <a:pt x="91"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AutoShape 1028"/>
                        <wps:cNvSpPr>
                          <a:spLocks/>
                        </wps:cNvSpPr>
                        <wps:spPr bwMode="auto">
                          <a:xfrm>
                            <a:off x="7250" y="557"/>
                            <a:ext cx="236" cy="451"/>
                          </a:xfrm>
                          <a:custGeom>
                            <a:avLst/>
                            <a:gdLst>
                              <a:gd name="T0" fmla="+- 0 7396 7250"/>
                              <a:gd name="T1" fmla="*/ T0 w 236"/>
                              <a:gd name="T2" fmla="+- 0 883 557"/>
                              <a:gd name="T3" fmla="*/ 883 h 451"/>
                              <a:gd name="T4" fmla="+- 0 7351 7250"/>
                              <a:gd name="T5" fmla="*/ T4 w 236"/>
                              <a:gd name="T6" fmla="+- 0 905 557"/>
                              <a:gd name="T7" fmla="*/ 905 h 451"/>
                              <a:gd name="T8" fmla="+- 0 7483 7250"/>
                              <a:gd name="T9" fmla="*/ T8 w 236"/>
                              <a:gd name="T10" fmla="+- 0 1008 557"/>
                              <a:gd name="T11" fmla="*/ 1008 h 451"/>
                              <a:gd name="T12" fmla="+- 0 7485 7250"/>
                              <a:gd name="T13" fmla="*/ T12 w 236"/>
                              <a:gd name="T14" fmla="+- 0 906 557"/>
                              <a:gd name="T15" fmla="*/ 906 h 451"/>
                              <a:gd name="T16" fmla="+- 0 7407 7250"/>
                              <a:gd name="T17" fmla="*/ T16 w 236"/>
                              <a:gd name="T18" fmla="+- 0 906 557"/>
                              <a:gd name="T19" fmla="*/ 906 h 451"/>
                              <a:gd name="T20" fmla="+- 0 7396 7250"/>
                              <a:gd name="T21" fmla="*/ T20 w 236"/>
                              <a:gd name="T22" fmla="+- 0 883 557"/>
                              <a:gd name="T23" fmla="*/ 883 h 451"/>
                              <a:gd name="T24" fmla="+- 0 7441 7250"/>
                              <a:gd name="T25" fmla="*/ T24 w 236"/>
                              <a:gd name="T26" fmla="+- 0 862 557"/>
                              <a:gd name="T27" fmla="*/ 862 h 451"/>
                              <a:gd name="T28" fmla="+- 0 7396 7250"/>
                              <a:gd name="T29" fmla="*/ T28 w 236"/>
                              <a:gd name="T30" fmla="+- 0 883 557"/>
                              <a:gd name="T31" fmla="*/ 883 h 451"/>
                              <a:gd name="T32" fmla="+- 0 7407 7250"/>
                              <a:gd name="T33" fmla="*/ T32 w 236"/>
                              <a:gd name="T34" fmla="+- 0 906 557"/>
                              <a:gd name="T35" fmla="*/ 906 h 451"/>
                              <a:gd name="T36" fmla="+- 0 7452 7250"/>
                              <a:gd name="T37" fmla="*/ T36 w 236"/>
                              <a:gd name="T38" fmla="+- 0 884 557"/>
                              <a:gd name="T39" fmla="*/ 884 h 451"/>
                              <a:gd name="T40" fmla="+- 0 7441 7250"/>
                              <a:gd name="T41" fmla="*/ T40 w 236"/>
                              <a:gd name="T42" fmla="+- 0 862 557"/>
                              <a:gd name="T43" fmla="*/ 862 h 451"/>
                              <a:gd name="T44" fmla="+- 0 7486 7250"/>
                              <a:gd name="T45" fmla="*/ T44 w 236"/>
                              <a:gd name="T46" fmla="+- 0 840 557"/>
                              <a:gd name="T47" fmla="*/ 840 h 451"/>
                              <a:gd name="T48" fmla="+- 0 7441 7250"/>
                              <a:gd name="T49" fmla="*/ T48 w 236"/>
                              <a:gd name="T50" fmla="+- 0 862 557"/>
                              <a:gd name="T51" fmla="*/ 862 h 451"/>
                              <a:gd name="T52" fmla="+- 0 7452 7250"/>
                              <a:gd name="T53" fmla="*/ T52 w 236"/>
                              <a:gd name="T54" fmla="+- 0 884 557"/>
                              <a:gd name="T55" fmla="*/ 884 h 451"/>
                              <a:gd name="T56" fmla="+- 0 7407 7250"/>
                              <a:gd name="T57" fmla="*/ T56 w 236"/>
                              <a:gd name="T58" fmla="+- 0 906 557"/>
                              <a:gd name="T59" fmla="*/ 906 h 451"/>
                              <a:gd name="T60" fmla="+- 0 7485 7250"/>
                              <a:gd name="T61" fmla="*/ T60 w 236"/>
                              <a:gd name="T62" fmla="+- 0 906 557"/>
                              <a:gd name="T63" fmla="*/ 906 h 451"/>
                              <a:gd name="T64" fmla="+- 0 7486 7250"/>
                              <a:gd name="T65" fmla="*/ T64 w 236"/>
                              <a:gd name="T66" fmla="+- 0 840 557"/>
                              <a:gd name="T67" fmla="*/ 840 h 451"/>
                              <a:gd name="T68" fmla="+- 0 7296 7250"/>
                              <a:gd name="T69" fmla="*/ T68 w 236"/>
                              <a:gd name="T70" fmla="+- 0 557 557"/>
                              <a:gd name="T71" fmla="*/ 557 h 451"/>
                              <a:gd name="T72" fmla="+- 0 7250 7250"/>
                              <a:gd name="T73" fmla="*/ T72 w 236"/>
                              <a:gd name="T74" fmla="+- 0 579 557"/>
                              <a:gd name="T75" fmla="*/ 579 h 451"/>
                              <a:gd name="T76" fmla="+- 0 7396 7250"/>
                              <a:gd name="T77" fmla="*/ T76 w 236"/>
                              <a:gd name="T78" fmla="+- 0 883 557"/>
                              <a:gd name="T79" fmla="*/ 883 h 451"/>
                              <a:gd name="T80" fmla="+- 0 7441 7250"/>
                              <a:gd name="T81" fmla="*/ T80 w 236"/>
                              <a:gd name="T82" fmla="+- 0 862 557"/>
                              <a:gd name="T83" fmla="*/ 862 h 451"/>
                              <a:gd name="T84" fmla="+- 0 7296 7250"/>
                              <a:gd name="T85" fmla="*/ T84 w 236"/>
                              <a:gd name="T86" fmla="+- 0 557 557"/>
                              <a:gd name="T87" fmla="*/ 557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36" h="451">
                                <a:moveTo>
                                  <a:pt x="146" y="326"/>
                                </a:moveTo>
                                <a:lnTo>
                                  <a:pt x="101" y="348"/>
                                </a:lnTo>
                                <a:lnTo>
                                  <a:pt x="233" y="451"/>
                                </a:lnTo>
                                <a:lnTo>
                                  <a:pt x="235" y="349"/>
                                </a:lnTo>
                                <a:lnTo>
                                  <a:pt x="157" y="349"/>
                                </a:lnTo>
                                <a:lnTo>
                                  <a:pt x="146" y="326"/>
                                </a:lnTo>
                                <a:close/>
                                <a:moveTo>
                                  <a:pt x="191" y="305"/>
                                </a:moveTo>
                                <a:lnTo>
                                  <a:pt x="146" y="326"/>
                                </a:lnTo>
                                <a:lnTo>
                                  <a:pt x="157" y="349"/>
                                </a:lnTo>
                                <a:lnTo>
                                  <a:pt x="202" y="327"/>
                                </a:lnTo>
                                <a:lnTo>
                                  <a:pt x="191" y="305"/>
                                </a:lnTo>
                                <a:close/>
                                <a:moveTo>
                                  <a:pt x="236" y="283"/>
                                </a:moveTo>
                                <a:lnTo>
                                  <a:pt x="191" y="305"/>
                                </a:lnTo>
                                <a:lnTo>
                                  <a:pt x="202" y="327"/>
                                </a:lnTo>
                                <a:lnTo>
                                  <a:pt x="157" y="349"/>
                                </a:lnTo>
                                <a:lnTo>
                                  <a:pt x="235" y="349"/>
                                </a:lnTo>
                                <a:lnTo>
                                  <a:pt x="236" y="283"/>
                                </a:lnTo>
                                <a:close/>
                                <a:moveTo>
                                  <a:pt x="46" y="0"/>
                                </a:moveTo>
                                <a:lnTo>
                                  <a:pt x="0" y="22"/>
                                </a:lnTo>
                                <a:lnTo>
                                  <a:pt x="146" y="326"/>
                                </a:lnTo>
                                <a:lnTo>
                                  <a:pt x="191" y="305"/>
                                </a:lnTo>
                                <a:lnTo>
                                  <a:pt x="46"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AutoShape 1027"/>
                        <wps:cNvSpPr>
                          <a:spLocks/>
                        </wps:cNvSpPr>
                        <wps:spPr bwMode="auto">
                          <a:xfrm>
                            <a:off x="4733" y="1130"/>
                            <a:ext cx="553" cy="149"/>
                          </a:xfrm>
                          <a:custGeom>
                            <a:avLst/>
                            <a:gdLst>
                              <a:gd name="T0" fmla="+- 0 4890 4733"/>
                              <a:gd name="T1" fmla="*/ T0 w 553"/>
                              <a:gd name="T2" fmla="+- 0 1130 1130"/>
                              <a:gd name="T3" fmla="*/ 1130 h 149"/>
                              <a:gd name="T4" fmla="+- 0 4733 4733"/>
                              <a:gd name="T5" fmla="*/ T4 w 553"/>
                              <a:gd name="T6" fmla="+- 0 1188 1130"/>
                              <a:gd name="T7" fmla="*/ 1188 h 149"/>
                              <a:gd name="T8" fmla="+- 0 4874 4733"/>
                              <a:gd name="T9" fmla="*/ T8 w 553"/>
                              <a:gd name="T10" fmla="+- 0 1279 1130"/>
                              <a:gd name="T11" fmla="*/ 1279 h 149"/>
                              <a:gd name="T12" fmla="+- 0 4879 4733"/>
                              <a:gd name="T13" fmla="*/ T12 w 553"/>
                              <a:gd name="T14" fmla="+- 0 1229 1130"/>
                              <a:gd name="T15" fmla="*/ 1229 h 149"/>
                              <a:gd name="T16" fmla="+- 0 4855 4733"/>
                              <a:gd name="T17" fmla="*/ T16 w 553"/>
                              <a:gd name="T18" fmla="+- 0 1226 1130"/>
                              <a:gd name="T19" fmla="*/ 1226 h 149"/>
                              <a:gd name="T20" fmla="+- 0 4860 4733"/>
                              <a:gd name="T21" fmla="*/ T20 w 553"/>
                              <a:gd name="T22" fmla="+- 0 1177 1130"/>
                              <a:gd name="T23" fmla="*/ 1177 h 149"/>
                              <a:gd name="T24" fmla="+- 0 4885 4733"/>
                              <a:gd name="T25" fmla="*/ T24 w 553"/>
                              <a:gd name="T26" fmla="+- 0 1177 1130"/>
                              <a:gd name="T27" fmla="*/ 1177 h 149"/>
                              <a:gd name="T28" fmla="+- 0 4890 4733"/>
                              <a:gd name="T29" fmla="*/ T28 w 553"/>
                              <a:gd name="T30" fmla="+- 0 1130 1130"/>
                              <a:gd name="T31" fmla="*/ 1130 h 149"/>
                              <a:gd name="T32" fmla="+- 0 4885 4733"/>
                              <a:gd name="T33" fmla="*/ T32 w 553"/>
                              <a:gd name="T34" fmla="+- 0 1180 1130"/>
                              <a:gd name="T35" fmla="*/ 1180 h 149"/>
                              <a:gd name="T36" fmla="+- 0 4879 4733"/>
                              <a:gd name="T37" fmla="*/ T36 w 553"/>
                              <a:gd name="T38" fmla="+- 0 1229 1130"/>
                              <a:gd name="T39" fmla="*/ 1229 h 149"/>
                              <a:gd name="T40" fmla="+- 0 5280 4733"/>
                              <a:gd name="T41" fmla="*/ T40 w 553"/>
                              <a:gd name="T42" fmla="+- 0 1273 1130"/>
                              <a:gd name="T43" fmla="*/ 1273 h 149"/>
                              <a:gd name="T44" fmla="+- 0 5286 4733"/>
                              <a:gd name="T45" fmla="*/ T44 w 553"/>
                              <a:gd name="T46" fmla="+- 0 1223 1130"/>
                              <a:gd name="T47" fmla="*/ 1223 h 149"/>
                              <a:gd name="T48" fmla="+- 0 4885 4733"/>
                              <a:gd name="T49" fmla="*/ T48 w 553"/>
                              <a:gd name="T50" fmla="+- 0 1180 1130"/>
                              <a:gd name="T51" fmla="*/ 1180 h 149"/>
                              <a:gd name="T52" fmla="+- 0 4860 4733"/>
                              <a:gd name="T53" fmla="*/ T52 w 553"/>
                              <a:gd name="T54" fmla="+- 0 1177 1130"/>
                              <a:gd name="T55" fmla="*/ 1177 h 149"/>
                              <a:gd name="T56" fmla="+- 0 4855 4733"/>
                              <a:gd name="T57" fmla="*/ T56 w 553"/>
                              <a:gd name="T58" fmla="+- 0 1226 1130"/>
                              <a:gd name="T59" fmla="*/ 1226 h 149"/>
                              <a:gd name="T60" fmla="+- 0 4879 4733"/>
                              <a:gd name="T61" fmla="*/ T60 w 553"/>
                              <a:gd name="T62" fmla="+- 0 1229 1130"/>
                              <a:gd name="T63" fmla="*/ 1229 h 149"/>
                              <a:gd name="T64" fmla="+- 0 4885 4733"/>
                              <a:gd name="T65" fmla="*/ T64 w 553"/>
                              <a:gd name="T66" fmla="+- 0 1180 1130"/>
                              <a:gd name="T67" fmla="*/ 1180 h 149"/>
                              <a:gd name="T68" fmla="+- 0 4860 4733"/>
                              <a:gd name="T69" fmla="*/ T68 w 553"/>
                              <a:gd name="T70" fmla="+- 0 1177 1130"/>
                              <a:gd name="T71" fmla="*/ 1177 h 149"/>
                              <a:gd name="T72" fmla="+- 0 4885 4733"/>
                              <a:gd name="T73" fmla="*/ T72 w 553"/>
                              <a:gd name="T74" fmla="+- 0 1177 1130"/>
                              <a:gd name="T75" fmla="*/ 1177 h 149"/>
                              <a:gd name="T76" fmla="+- 0 4860 4733"/>
                              <a:gd name="T77" fmla="*/ T76 w 553"/>
                              <a:gd name="T78" fmla="+- 0 1177 1130"/>
                              <a:gd name="T79" fmla="*/ 1177 h 149"/>
                              <a:gd name="T80" fmla="+- 0 4885 4733"/>
                              <a:gd name="T81" fmla="*/ T80 w 553"/>
                              <a:gd name="T82" fmla="+- 0 1180 1130"/>
                              <a:gd name="T83" fmla="*/ 1180 h 149"/>
                              <a:gd name="T84" fmla="+- 0 4885 4733"/>
                              <a:gd name="T85" fmla="*/ T84 w 553"/>
                              <a:gd name="T86" fmla="+- 0 1177 1130"/>
                              <a:gd name="T87" fmla="*/ 1177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53" h="149">
                                <a:moveTo>
                                  <a:pt x="157" y="0"/>
                                </a:moveTo>
                                <a:lnTo>
                                  <a:pt x="0" y="58"/>
                                </a:lnTo>
                                <a:lnTo>
                                  <a:pt x="141" y="149"/>
                                </a:lnTo>
                                <a:lnTo>
                                  <a:pt x="146" y="99"/>
                                </a:lnTo>
                                <a:lnTo>
                                  <a:pt x="122" y="96"/>
                                </a:lnTo>
                                <a:lnTo>
                                  <a:pt x="127" y="47"/>
                                </a:lnTo>
                                <a:lnTo>
                                  <a:pt x="152" y="47"/>
                                </a:lnTo>
                                <a:lnTo>
                                  <a:pt x="157" y="0"/>
                                </a:lnTo>
                                <a:close/>
                                <a:moveTo>
                                  <a:pt x="152" y="50"/>
                                </a:moveTo>
                                <a:lnTo>
                                  <a:pt x="146" y="99"/>
                                </a:lnTo>
                                <a:lnTo>
                                  <a:pt x="547" y="143"/>
                                </a:lnTo>
                                <a:lnTo>
                                  <a:pt x="553" y="93"/>
                                </a:lnTo>
                                <a:lnTo>
                                  <a:pt x="152" y="50"/>
                                </a:lnTo>
                                <a:close/>
                                <a:moveTo>
                                  <a:pt x="127" y="47"/>
                                </a:moveTo>
                                <a:lnTo>
                                  <a:pt x="122" y="96"/>
                                </a:lnTo>
                                <a:lnTo>
                                  <a:pt x="146" y="99"/>
                                </a:lnTo>
                                <a:lnTo>
                                  <a:pt x="152" y="50"/>
                                </a:lnTo>
                                <a:lnTo>
                                  <a:pt x="127" y="47"/>
                                </a:lnTo>
                                <a:close/>
                                <a:moveTo>
                                  <a:pt x="152" y="47"/>
                                </a:moveTo>
                                <a:lnTo>
                                  <a:pt x="127" y="47"/>
                                </a:lnTo>
                                <a:lnTo>
                                  <a:pt x="152" y="50"/>
                                </a:lnTo>
                                <a:lnTo>
                                  <a:pt x="152" y="47"/>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19E6F67" id="Group 1026" o:spid="_x0000_s1026" style="width:372pt;height:109.5pt;mso-position-horizontal-relative:char;mso-position-vertical-relative:line" coordsize="9091,3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">
                <v:shape id="Picture 1032" o:spid="_x0000_s1027" type="#_x0000_t75" style="position:absolute;width:9091;height:3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76xnBAAAA3QAAAA8AAABkcnMvZG93bnJldi54bWxET01rwkAQvRf6H5YpeKu7SgmSukqRFjz0&#10;YGOh1yE7zYZmZ0N2NPHfu0LB2zze56y3U+jUmYbURrawmBtQxHV0LTcWvo8fzytQSZAddpHJwoUS&#10;bDePD2ssXRz5i86VNCqHcCrRghfpS61T7SlgmseeOHO/cQgoGQ6NdgOOOTx0emlMoQO2nBs89rTz&#10;VP9Vp2DBFE7e0/FUmF31U0ePbvw8iLWzp+ntFZTQJHfxv3vv8vzFyxJu3+QT9OY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Q76xnBAAAA3QAAAA8AAAAAAAAAAAAAAAAAnwIA&#10;AGRycy9kb3ducmV2LnhtbFBLBQYAAAAABAAEAPcAAACNAwAAAAA=&#10;">
                  <v:imagedata r:id="rId42" o:title=""/>
                </v:shape>
                <v:shape id="AutoShape 1031" o:spid="_x0000_s1028" style="position:absolute;left:822;top:905;width:511;height:266;visibility:visible;mso-wrap-style:square;v-text-anchor:top" coordsize="51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Nw/8MA&#10;AADdAAAADwAAAGRycy9kb3ducmV2LnhtbERP32vCMBB+H/g/hBP2NtNuMkY1ilNkDgYyLT4fzdkG&#10;m0tJou3+ezMY7O0+vp83Xw62FTfywThWkE8yEMSV04ZrBeVx+/QGIkRkja1jUvBDAZaL0cMcC+16&#10;/qbbIdYihXAoUEETY1dIGaqGLIaJ64gTd3beYkzQ11J77FO4beVzlr1Ki4ZTQ4MdrRuqLoerVbA3&#10;/fvHauvNbr0J+Wdffp1OZaXU43hYzUBEGuK/+M+902l+Pn2B32/SC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Nw/8MAAADdAAAADwAAAAAAAAAAAAAAAACYAgAAZHJzL2Rv&#10;d25yZXYueG1sUEsFBgAAAAAEAAQA9QAAAIgDAAAAAA==&#10;" path="m365,221r-22,45l511,263,487,231r-100,l365,221xm387,176r-22,45l387,231r22,-45l387,176xm408,130r-21,46l409,186r-22,45l487,231,408,130xm22,l,46,365,221r22,-45l22,xe" fillcolor="#4aacc5" stroked="f">
                  <v:path arrowok="t" o:connecttype="custom" o:connectlocs="365,1126;343,1171;511,1168;487,1136;387,1136;365,1126;387,1081;365,1126;387,1136;409,1091;387,1081;408,1035;387,1081;409,1091;387,1136;487,1136;408,1035;22,905;0,951;365,1126;387,1081;22,905" o:connectangles="0,0,0,0,0,0,0,0,0,0,0,0,0,0,0,0,0,0,0,0,0,0"/>
                </v:shape>
                <v:shape id="AutoShape 1030" o:spid="_x0000_s1029" style="position:absolute;left:1172;top:745;width:511;height:266;visibility:visible;mso-wrap-style:square;v-text-anchor:top" coordsize="51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roi8MA&#10;AADdAAAADwAAAGRycy9kb3ducmV2LnhtbERP32vCMBB+H+x/CDfY20w7REZnFOeQKQhDV3w+mrMN&#10;NpeSZLb+90YQfLuP7+dN54NtxZl8MI4V5KMMBHHltOFaQfm3evsAESKyxtYxKbhQgPns+WmKhXY9&#10;7+i8j7VIIRwKVNDE2BVShqohi2HkOuLEHZ23GBP0tdQe+xRuW/meZRNp0XBqaLCjZUPVaf9vFfya&#10;/utnsfJmvfwO+aYvt4dDWSn1+jIsPkFEGuJDfHevdZqfj8dw+yadIG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roi8MAAADdAAAADwAAAAAAAAAAAAAAAACYAgAAZHJzL2Rv&#10;d25yZXYueG1sUEsFBgAAAAAEAAQA9QAAAIgDAAAAAA==&#10;" path="m365,221r-22,45l511,263,487,231r-100,l365,221xm387,176r-22,45l387,231r22,-45l387,176xm408,130r-21,46l409,186r-22,45l487,231,408,130xm22,l,46,365,221r22,-45l22,xe" fillcolor="#4aacc5" stroked="f">
                  <v:path arrowok="t" o:connecttype="custom" o:connectlocs="365,966;343,1011;511,1008;487,976;387,976;365,966;387,921;365,966;387,976;409,931;387,921;408,875;387,921;409,931;387,976;487,976;408,875;22,745;0,791;365,966;387,921;22,745" o:connectangles="0,0,0,0,0,0,0,0,0,0,0,0,0,0,0,0,0,0,0,0,0,0"/>
                </v:shape>
                <v:shape id="AutoShape 1029" o:spid="_x0000_s1030" style="position:absolute;left:7977;top:635;width:149;height:484;visibility:visible;mso-wrap-style:square;v-text-anchor:top" coordsize="149,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sIA&#10;AADdAAAADwAAAGRycy9kb3ducmV2LnhtbERPTWvCQBC9C/0PyxS86SZqQkldpSg1XtUe2tuQHZPQ&#10;7Gya3cb4711B8DaP9znL9WAa0VPnassK4mkEgriwuuZSwdfpc/IGwnlkjY1lUnAlB+vVy2iJmbYX&#10;PlB/9KUIIewyVFB532ZSuqIig25qW+LAnW1n0AfYlVJ3eAnhppGzKEqlwZpDQ4UtbSoqfo//RsE8&#10;TeP8J+dZvkP+s99JH22Ts1Lj1+HjHYSnwT/FD/deh/nxIoH7N+EE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YTH+wgAAAN0AAAAPAAAAAAAAAAAAAAAAAJgCAABkcnMvZG93&#10;bnJldi54bWxQSwUGAAAAAAQABAD1AAAAhwMAAAAA&#10;" path="m,325l56,483,137,362r-41,l47,356r3,-25l,325xm50,331r-3,25l96,362r3,-25l50,331xm99,337r-3,25l137,362r12,-19l99,337xm91,l50,331r49,6l141,6,91,xe" fillcolor="#4aacc5" stroked="f">
                  <v:path arrowok="t" o:connecttype="custom" o:connectlocs="0,960;56,1118;137,997;96,997;47,991;50,966;0,960;50,966;47,991;96,997;99,972;50,966;99,972;96,997;137,997;149,978;99,972;91,635;50,966;99,972;141,641;91,635" o:connectangles="0,0,0,0,0,0,0,0,0,0,0,0,0,0,0,0,0,0,0,0,0,0"/>
                </v:shape>
                <v:shape id="AutoShape 1028" o:spid="_x0000_s1031" style="position:absolute;left:7250;top:557;width:236;height:451;visibility:visible;mso-wrap-style:square;v-text-anchor:top" coordsize="236,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yXRMMA&#10;AADdAAAADwAAAGRycy9kb3ducmV2LnhtbERPS2vCQBC+F/oflil4qxsfWE1dpQiC3nxUvA7ZaTY1&#10;Oxuza0z+vVsoeJuP7znzZWtL0VDtC8cKBv0EBHHmdMG5gu/j+n0KwgdkjaVjUtCRh+Xi9WWOqXZ3&#10;3lNzCLmIIexTVGBCqFIpfWbIou+7ijhyP662GCKsc6lrvMdwW8phkkykxYJjg8GKVoayy+FmFew7&#10;bra/1y6ZjcblLZwv5rT7aJXqvbVfnyACteEp/ndvdJw/GE/g75t4gl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yXRMMAAADdAAAADwAAAAAAAAAAAAAAAACYAgAAZHJzL2Rv&#10;d25yZXYueG1sUEsFBgAAAAAEAAQA9QAAAIgDAAAAAA==&#10;" path="m146,326r-45,22l233,451r2,-102l157,349,146,326xm191,305r-45,21l157,349r45,-22l191,305xm236,283r-45,22l202,327r-45,22l235,349r1,-66xm46,l,22,146,326r45,-21l46,xe" fillcolor="#4aacc5" stroked="f">
                  <v:path arrowok="t" o:connecttype="custom" o:connectlocs="146,883;101,905;233,1008;235,906;157,906;146,883;191,862;146,883;157,906;202,884;191,862;236,840;191,862;202,884;157,906;235,906;236,840;46,557;0,579;146,883;191,862;46,557" o:connectangles="0,0,0,0,0,0,0,0,0,0,0,0,0,0,0,0,0,0,0,0,0,0"/>
                </v:shape>
                <v:shape id="AutoShape 1027" o:spid="_x0000_s1032" style="position:absolute;left:4733;top:1130;width:553;height:149;visibility:visible;mso-wrap-style:square;v-text-anchor:top" coordsize="55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7rgcUA&#10;AADdAAAADwAAAGRycy9kb3ducmV2LnhtbERPS2vCQBC+F/wPywi91Y1t8BGzigil0uohtngesmM2&#10;mJ0N2a2m/fXdguBtPr7n5KveNuJCna8dKxiPEhDEpdM1Vwq+Pl+fZiB8QNbYOCYFP+RhtRw85Jhp&#10;d+WCLodQiRjCPkMFJoQ2k9KXhiz6kWuJI3dyncUQYVdJ3eE1httGPifJRFqsOTYYbGljqDwfvq2C&#10;48c+sWb/nr78vm3ndlLtdpvCK/U47NcLEIH6cBff3Fsd54/TKfx/E0+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uuBxQAAAN0AAAAPAAAAAAAAAAAAAAAAAJgCAABkcnMv&#10;ZG93bnJldi54bWxQSwUGAAAAAAQABAD1AAAAigMAAAAA&#10;" path="m157,l,58r141,91l146,99,122,96r5,-49l152,47,157,xm152,50r-6,49l547,143r6,-50l152,50xm127,47r-5,49l146,99r6,-49l127,47xm152,47r-25,l152,50r,-3xe" fillcolor="#4aacc5" stroked="f">
                  <v:path arrowok="t" o:connecttype="custom" o:connectlocs="157,1130;0,1188;141,1279;146,1229;122,1226;127,1177;152,1177;157,1130;152,1180;146,1229;547,1273;553,1223;152,1180;127,1177;122,1226;146,1229;152,1180;127,1177;152,1177;127,1177;152,1180;152,1177" o:connectangles="0,0,0,0,0,0,0,0,0,0,0,0,0,0,0,0,0,0,0,0,0,0"/>
                </v:shape>
                <w10:anchorlock/>
              </v:group>
            </w:pict>
          </mc:Fallback>
        </mc:AlternateContent>
      </w:r>
    </w:p>
    <w:p w:rsidR="00636A2E"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5.8 </w:t>
      </w:r>
      <w:r w:rsidRPr="00A425ED">
        <w:rPr>
          <w:rFonts w:ascii="Times New Roman" w:hAnsi="Times New Roman" w:cs="Times New Roman"/>
          <w:b/>
          <w:sz w:val="28"/>
          <w:szCs w:val="28"/>
          <w:lang w:val="uk-UA"/>
        </w:rPr>
        <w:t xml:space="preserve">Холангіографія, 3D </w:t>
      </w:r>
      <w:r>
        <w:rPr>
          <w:rFonts w:ascii="Times New Roman" w:hAnsi="Times New Roman" w:cs="Times New Roman"/>
          <w:b/>
          <w:sz w:val="28"/>
          <w:szCs w:val="28"/>
          <w:lang w:val="uk-UA"/>
        </w:rPr>
        <w:t>–</w:t>
      </w:r>
      <w:r w:rsidRPr="00A425ED">
        <w:rPr>
          <w:rFonts w:ascii="Times New Roman" w:hAnsi="Times New Roman" w:cs="Times New Roman"/>
          <w:b/>
          <w:sz w:val="28"/>
          <w:szCs w:val="28"/>
          <w:lang w:val="uk-UA"/>
        </w:rPr>
        <w:t xml:space="preserve"> реконструкція</w:t>
      </w:r>
      <w:r>
        <w:rPr>
          <w:rFonts w:ascii="Times New Roman" w:hAnsi="Times New Roman" w:cs="Times New Roman"/>
          <w:b/>
          <w:sz w:val="28"/>
          <w:szCs w:val="28"/>
          <w:lang w:val="uk-UA"/>
        </w:rPr>
        <w:t>:</w:t>
      </w:r>
      <w:r w:rsidRPr="00A425ED">
        <w:rPr>
          <w:rFonts w:ascii="Times New Roman" w:hAnsi="Times New Roman" w:cs="Times New Roman"/>
          <w:b/>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b/>
          <w:sz w:val="28"/>
          <w:szCs w:val="28"/>
          <w:lang w:val="uk-UA"/>
        </w:rPr>
      </w:pPr>
    </w:p>
    <w:p w:rsidR="00636A2E" w:rsidRDefault="00636A2E" w:rsidP="00636A2E">
      <w:pPr>
        <w:spacing w:after="0" w:line="360" w:lineRule="auto"/>
        <w:ind w:left="709" w:hanging="1"/>
        <w:jc w:val="both"/>
        <w:rPr>
          <w:rFonts w:ascii="Times New Roman" w:hAnsi="Times New Roman" w:cs="Times New Roman"/>
          <w:sz w:val="28"/>
          <w:szCs w:val="28"/>
          <w:lang w:val="uk-UA"/>
        </w:rPr>
      </w:pPr>
      <w:r>
        <w:rPr>
          <w:rFonts w:ascii="Times New Roman" w:hAnsi="Times New Roman" w:cs="Times New Roman"/>
          <w:sz w:val="28"/>
          <w:szCs w:val="28"/>
          <w:lang w:val="uk-UA"/>
        </w:rPr>
        <w:t>а – Тип R1L2 - «типове» злиття ЛПП та ППП з формуванням З</w:t>
      </w:r>
      <w:r w:rsidRPr="00651DF1">
        <w:rPr>
          <w:rFonts w:ascii="Times New Roman" w:hAnsi="Times New Roman" w:cs="Times New Roman"/>
          <w:sz w:val="28"/>
          <w:szCs w:val="28"/>
          <w:lang w:val="uk-UA"/>
        </w:rPr>
        <w:t>ПП. 2 протоки IV сегмента (стрілка)</w:t>
      </w:r>
      <w:r>
        <w:rPr>
          <w:rFonts w:ascii="Times New Roman" w:hAnsi="Times New Roman" w:cs="Times New Roman"/>
          <w:sz w:val="28"/>
          <w:szCs w:val="28"/>
          <w:lang w:val="uk-UA"/>
        </w:rPr>
        <w:t xml:space="preserve"> дренуються</w:t>
      </w:r>
      <w:r w:rsidRPr="00651DF1">
        <w:rPr>
          <w:rFonts w:ascii="Times New Roman" w:hAnsi="Times New Roman" w:cs="Times New Roman"/>
          <w:sz w:val="28"/>
          <w:szCs w:val="28"/>
          <w:lang w:val="uk-UA"/>
        </w:rPr>
        <w:t xml:space="preserve"> в ЛПП</w:t>
      </w:r>
      <w:r>
        <w:rPr>
          <w:rFonts w:ascii="Times New Roman" w:hAnsi="Times New Roman" w:cs="Times New Roman"/>
          <w:sz w:val="28"/>
          <w:szCs w:val="28"/>
          <w:lang w:val="uk-UA"/>
        </w:rPr>
        <w:t>;</w:t>
      </w:r>
      <w:r w:rsidRPr="00651DF1">
        <w:rPr>
          <w:rFonts w:ascii="Times New Roman" w:hAnsi="Times New Roman" w:cs="Times New Roman"/>
          <w:sz w:val="28"/>
          <w:szCs w:val="28"/>
          <w:lang w:val="uk-UA"/>
        </w:rPr>
        <w:t xml:space="preserve"> </w:t>
      </w:r>
    </w:p>
    <w:p w:rsidR="00636A2E" w:rsidRDefault="00636A2E" w:rsidP="00636A2E">
      <w:pPr>
        <w:spacing w:after="0" w:line="360" w:lineRule="auto"/>
        <w:ind w:left="709" w:hanging="1"/>
        <w:jc w:val="both"/>
        <w:rPr>
          <w:rFonts w:ascii="Times New Roman" w:hAnsi="Times New Roman" w:cs="Times New Roman"/>
          <w:sz w:val="28"/>
          <w:szCs w:val="28"/>
          <w:lang w:val="uk-UA"/>
        </w:rPr>
      </w:pPr>
      <w:r w:rsidRPr="00651DF1">
        <w:rPr>
          <w:rFonts w:ascii="Times New Roman" w:hAnsi="Times New Roman" w:cs="Times New Roman"/>
          <w:sz w:val="28"/>
          <w:szCs w:val="28"/>
          <w:lang w:val="uk-UA"/>
        </w:rPr>
        <w:t>б</w:t>
      </w:r>
      <w:r>
        <w:rPr>
          <w:rFonts w:ascii="Times New Roman" w:hAnsi="Times New Roman" w:cs="Times New Roman"/>
          <w:sz w:val="28"/>
          <w:szCs w:val="28"/>
          <w:lang w:val="uk-UA"/>
        </w:rPr>
        <w:t xml:space="preserve"> – Т</w:t>
      </w:r>
      <w:r w:rsidRPr="00651DF1">
        <w:rPr>
          <w:rFonts w:ascii="Times New Roman" w:hAnsi="Times New Roman" w:cs="Times New Roman"/>
          <w:sz w:val="28"/>
          <w:szCs w:val="28"/>
          <w:lang w:val="uk-UA"/>
        </w:rPr>
        <w:t>ип R1L</w:t>
      </w:r>
      <w:r>
        <w:rPr>
          <w:rFonts w:ascii="Times New Roman" w:hAnsi="Times New Roman" w:cs="Times New Roman"/>
          <w:sz w:val="28"/>
          <w:szCs w:val="28"/>
          <w:lang w:val="uk-UA"/>
        </w:rPr>
        <w:t>5 - протока IV сегмента дренує</w:t>
      </w:r>
      <w:r w:rsidRPr="00651DF1">
        <w:rPr>
          <w:rFonts w:ascii="Times New Roman" w:hAnsi="Times New Roman" w:cs="Times New Roman"/>
          <w:sz w:val="28"/>
          <w:szCs w:val="28"/>
          <w:lang w:val="uk-UA"/>
        </w:rPr>
        <w:t>т</w:t>
      </w:r>
      <w:r>
        <w:rPr>
          <w:rFonts w:ascii="Times New Roman" w:hAnsi="Times New Roman" w:cs="Times New Roman"/>
          <w:sz w:val="28"/>
          <w:szCs w:val="28"/>
          <w:lang w:val="uk-UA"/>
        </w:rPr>
        <w:t>ься в конфлює</w:t>
      </w:r>
      <w:r w:rsidRPr="00651DF1">
        <w:rPr>
          <w:rFonts w:ascii="Times New Roman" w:hAnsi="Times New Roman" w:cs="Times New Roman"/>
          <w:sz w:val="28"/>
          <w:szCs w:val="28"/>
          <w:lang w:val="uk-UA"/>
        </w:rPr>
        <w:t>нс пайових проток (стрілка)</w:t>
      </w:r>
      <w:r>
        <w:rPr>
          <w:rFonts w:ascii="Times New Roman" w:hAnsi="Times New Roman" w:cs="Times New Roman"/>
          <w:sz w:val="28"/>
          <w:szCs w:val="28"/>
          <w:lang w:val="uk-UA"/>
        </w:rPr>
        <w:t>;</w:t>
      </w:r>
      <w:r w:rsidRPr="00651DF1">
        <w:rPr>
          <w:rFonts w:ascii="Times New Roman" w:hAnsi="Times New Roman" w:cs="Times New Roman"/>
          <w:sz w:val="28"/>
          <w:szCs w:val="28"/>
          <w:lang w:val="uk-UA"/>
        </w:rPr>
        <w:t xml:space="preserve"> </w:t>
      </w:r>
    </w:p>
    <w:p w:rsidR="00636A2E" w:rsidRDefault="00636A2E" w:rsidP="00636A2E">
      <w:pPr>
        <w:spacing w:after="0" w:line="360" w:lineRule="auto"/>
        <w:ind w:left="709" w:hanging="1"/>
        <w:jc w:val="both"/>
        <w:rPr>
          <w:rFonts w:ascii="Times New Roman" w:hAnsi="Times New Roman" w:cs="Times New Roman"/>
          <w:sz w:val="28"/>
          <w:szCs w:val="28"/>
          <w:lang w:val="uk-UA"/>
        </w:rPr>
      </w:pPr>
      <w:r w:rsidRPr="00651DF1">
        <w:rPr>
          <w:rFonts w:ascii="Times New Roman" w:hAnsi="Times New Roman" w:cs="Times New Roman"/>
          <w:sz w:val="28"/>
          <w:szCs w:val="28"/>
          <w:lang w:val="uk-UA"/>
        </w:rPr>
        <w:t>в</w:t>
      </w:r>
      <w:r>
        <w:rPr>
          <w:rFonts w:ascii="Times New Roman" w:hAnsi="Times New Roman" w:cs="Times New Roman"/>
          <w:sz w:val="28"/>
          <w:szCs w:val="28"/>
          <w:lang w:val="uk-UA"/>
        </w:rPr>
        <w:t xml:space="preserve"> – </w:t>
      </w:r>
      <w:r w:rsidRPr="00651DF1">
        <w:rPr>
          <w:rFonts w:ascii="Times New Roman" w:hAnsi="Times New Roman" w:cs="Times New Roman"/>
          <w:sz w:val="28"/>
          <w:szCs w:val="28"/>
          <w:lang w:val="uk-UA"/>
        </w:rPr>
        <w:t>Тип R1L5 - дв</w:t>
      </w:r>
      <w:r>
        <w:rPr>
          <w:rFonts w:ascii="Times New Roman" w:hAnsi="Times New Roman" w:cs="Times New Roman"/>
          <w:sz w:val="28"/>
          <w:szCs w:val="28"/>
          <w:lang w:val="uk-UA"/>
        </w:rPr>
        <w:t>і протоки IV сегмента дренуються в ППП та</w:t>
      </w:r>
      <w:r w:rsidRPr="00651DF1">
        <w:rPr>
          <w:rFonts w:ascii="Times New Roman" w:hAnsi="Times New Roman" w:cs="Times New Roman"/>
          <w:sz w:val="28"/>
          <w:szCs w:val="28"/>
          <w:lang w:val="uk-UA"/>
        </w:rPr>
        <w:t xml:space="preserve"> в ЛПП.</w:t>
      </w:r>
      <w:r w:rsidRPr="00875AE0">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noProof/>
        </w:rPr>
        <mc:AlternateContent>
          <mc:Choice Requires="wpg">
            <w:drawing>
              <wp:anchor distT="0" distB="0" distL="0" distR="0" simplePos="0" relativeHeight="251693056" behindDoc="0" locked="0" layoutInCell="1" allowOverlap="1" wp14:anchorId="60B76AE9" wp14:editId="778D4A0A">
                <wp:simplePos x="0" y="0"/>
                <wp:positionH relativeFrom="margin">
                  <wp:posOffset>453390</wp:posOffset>
                </wp:positionH>
                <wp:positionV relativeFrom="paragraph">
                  <wp:posOffset>695960</wp:posOffset>
                </wp:positionV>
                <wp:extent cx="4781550" cy="1095375"/>
                <wp:effectExtent l="0" t="0" r="0" b="9525"/>
                <wp:wrapTopAndBottom/>
                <wp:docPr id="1133"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1550" cy="1095375"/>
                          <a:chOff x="1770" y="953"/>
                          <a:chExt cx="9237" cy="2467"/>
                        </a:xfrm>
                      </wpg:grpSpPr>
                      <pic:pic xmlns:pic="http://schemas.openxmlformats.org/drawingml/2006/picture">
                        <pic:nvPicPr>
                          <pic:cNvPr id="1134" name="Picture 10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770" y="953"/>
                            <a:ext cx="9237" cy="2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5" name="Picture 10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898" y="2084"/>
                            <a:ext cx="20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6" name="Picture 10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4138" y="1953"/>
                            <a:ext cx="19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7" name="AutoShape 1022"/>
                        <wps:cNvSpPr>
                          <a:spLocks/>
                        </wps:cNvSpPr>
                        <wps:spPr bwMode="auto">
                          <a:xfrm>
                            <a:off x="9797" y="1673"/>
                            <a:ext cx="149" cy="415"/>
                          </a:xfrm>
                          <a:custGeom>
                            <a:avLst/>
                            <a:gdLst>
                              <a:gd name="T0" fmla="+- 0 9896 9797"/>
                              <a:gd name="T1" fmla="*/ T0 w 149"/>
                              <a:gd name="T2" fmla="+- 0 1818 1673"/>
                              <a:gd name="T3" fmla="*/ 1818 h 415"/>
                              <a:gd name="T4" fmla="+- 0 9847 9797"/>
                              <a:gd name="T5" fmla="*/ T4 w 149"/>
                              <a:gd name="T6" fmla="+- 0 1825 1673"/>
                              <a:gd name="T7" fmla="*/ 1825 h 415"/>
                              <a:gd name="T8" fmla="+- 0 9885 9797"/>
                              <a:gd name="T9" fmla="*/ T8 w 149"/>
                              <a:gd name="T10" fmla="+- 0 2088 1673"/>
                              <a:gd name="T11" fmla="*/ 2088 h 415"/>
                              <a:gd name="T12" fmla="+- 0 9935 9797"/>
                              <a:gd name="T13" fmla="*/ T12 w 149"/>
                              <a:gd name="T14" fmla="+- 0 2081 1673"/>
                              <a:gd name="T15" fmla="*/ 2081 h 415"/>
                              <a:gd name="T16" fmla="+- 0 9896 9797"/>
                              <a:gd name="T17" fmla="*/ T16 w 149"/>
                              <a:gd name="T18" fmla="+- 0 1818 1673"/>
                              <a:gd name="T19" fmla="*/ 1818 h 415"/>
                              <a:gd name="T20" fmla="+- 0 9850 9797"/>
                              <a:gd name="T21" fmla="*/ T20 w 149"/>
                              <a:gd name="T22" fmla="+- 0 1673 1673"/>
                              <a:gd name="T23" fmla="*/ 1673 h 415"/>
                              <a:gd name="T24" fmla="+- 0 9797 9797"/>
                              <a:gd name="T25" fmla="*/ T24 w 149"/>
                              <a:gd name="T26" fmla="+- 0 1833 1673"/>
                              <a:gd name="T27" fmla="*/ 1833 h 415"/>
                              <a:gd name="T28" fmla="+- 0 9847 9797"/>
                              <a:gd name="T29" fmla="*/ T28 w 149"/>
                              <a:gd name="T30" fmla="+- 0 1825 1673"/>
                              <a:gd name="T31" fmla="*/ 1825 h 415"/>
                              <a:gd name="T32" fmla="+- 0 9843 9797"/>
                              <a:gd name="T33" fmla="*/ T32 w 149"/>
                              <a:gd name="T34" fmla="+- 0 1801 1673"/>
                              <a:gd name="T35" fmla="*/ 1801 h 415"/>
                              <a:gd name="T36" fmla="+- 0 9893 9797"/>
                              <a:gd name="T37" fmla="*/ T36 w 149"/>
                              <a:gd name="T38" fmla="+- 0 1793 1673"/>
                              <a:gd name="T39" fmla="*/ 1793 h 415"/>
                              <a:gd name="T40" fmla="+- 0 9934 9797"/>
                              <a:gd name="T41" fmla="*/ T40 w 149"/>
                              <a:gd name="T42" fmla="+- 0 1793 1673"/>
                              <a:gd name="T43" fmla="*/ 1793 h 415"/>
                              <a:gd name="T44" fmla="+- 0 9850 9797"/>
                              <a:gd name="T45" fmla="*/ T44 w 149"/>
                              <a:gd name="T46" fmla="+- 0 1673 1673"/>
                              <a:gd name="T47" fmla="*/ 1673 h 415"/>
                              <a:gd name="T48" fmla="+- 0 9893 9797"/>
                              <a:gd name="T49" fmla="*/ T48 w 149"/>
                              <a:gd name="T50" fmla="+- 0 1793 1673"/>
                              <a:gd name="T51" fmla="*/ 1793 h 415"/>
                              <a:gd name="T52" fmla="+- 0 9843 9797"/>
                              <a:gd name="T53" fmla="*/ T52 w 149"/>
                              <a:gd name="T54" fmla="+- 0 1801 1673"/>
                              <a:gd name="T55" fmla="*/ 1801 h 415"/>
                              <a:gd name="T56" fmla="+- 0 9847 9797"/>
                              <a:gd name="T57" fmla="*/ T56 w 149"/>
                              <a:gd name="T58" fmla="+- 0 1825 1673"/>
                              <a:gd name="T59" fmla="*/ 1825 h 415"/>
                              <a:gd name="T60" fmla="+- 0 9896 9797"/>
                              <a:gd name="T61" fmla="*/ T60 w 149"/>
                              <a:gd name="T62" fmla="+- 0 1818 1673"/>
                              <a:gd name="T63" fmla="*/ 1818 h 415"/>
                              <a:gd name="T64" fmla="+- 0 9893 9797"/>
                              <a:gd name="T65" fmla="*/ T64 w 149"/>
                              <a:gd name="T66" fmla="+- 0 1793 1673"/>
                              <a:gd name="T67" fmla="*/ 1793 h 415"/>
                              <a:gd name="T68" fmla="+- 0 9934 9797"/>
                              <a:gd name="T69" fmla="*/ T68 w 149"/>
                              <a:gd name="T70" fmla="+- 0 1793 1673"/>
                              <a:gd name="T71" fmla="*/ 1793 h 415"/>
                              <a:gd name="T72" fmla="+- 0 9893 9797"/>
                              <a:gd name="T73" fmla="*/ T72 w 149"/>
                              <a:gd name="T74" fmla="+- 0 1793 1673"/>
                              <a:gd name="T75" fmla="*/ 1793 h 415"/>
                              <a:gd name="T76" fmla="+- 0 9896 9797"/>
                              <a:gd name="T77" fmla="*/ T76 w 149"/>
                              <a:gd name="T78" fmla="+- 0 1818 1673"/>
                              <a:gd name="T79" fmla="*/ 1818 h 415"/>
                              <a:gd name="T80" fmla="+- 0 9946 9797"/>
                              <a:gd name="T81" fmla="*/ T80 w 149"/>
                              <a:gd name="T82" fmla="+- 0 1811 1673"/>
                              <a:gd name="T83" fmla="*/ 1811 h 415"/>
                              <a:gd name="T84" fmla="+- 0 9934 9797"/>
                              <a:gd name="T85" fmla="*/ T84 w 149"/>
                              <a:gd name="T86" fmla="+- 0 1793 1673"/>
                              <a:gd name="T87" fmla="*/ 1793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9" h="415">
                                <a:moveTo>
                                  <a:pt x="99" y="145"/>
                                </a:moveTo>
                                <a:lnTo>
                                  <a:pt x="50" y="152"/>
                                </a:lnTo>
                                <a:lnTo>
                                  <a:pt x="88" y="415"/>
                                </a:lnTo>
                                <a:lnTo>
                                  <a:pt x="138" y="408"/>
                                </a:lnTo>
                                <a:lnTo>
                                  <a:pt x="99" y="145"/>
                                </a:lnTo>
                                <a:close/>
                                <a:moveTo>
                                  <a:pt x="53" y="0"/>
                                </a:moveTo>
                                <a:lnTo>
                                  <a:pt x="0" y="160"/>
                                </a:lnTo>
                                <a:lnTo>
                                  <a:pt x="50" y="152"/>
                                </a:lnTo>
                                <a:lnTo>
                                  <a:pt x="46" y="128"/>
                                </a:lnTo>
                                <a:lnTo>
                                  <a:pt x="96" y="120"/>
                                </a:lnTo>
                                <a:lnTo>
                                  <a:pt x="137" y="120"/>
                                </a:lnTo>
                                <a:lnTo>
                                  <a:pt x="53" y="0"/>
                                </a:lnTo>
                                <a:close/>
                                <a:moveTo>
                                  <a:pt x="96" y="120"/>
                                </a:moveTo>
                                <a:lnTo>
                                  <a:pt x="46" y="128"/>
                                </a:lnTo>
                                <a:lnTo>
                                  <a:pt x="50" y="152"/>
                                </a:lnTo>
                                <a:lnTo>
                                  <a:pt x="99" y="145"/>
                                </a:lnTo>
                                <a:lnTo>
                                  <a:pt x="96" y="120"/>
                                </a:lnTo>
                                <a:close/>
                                <a:moveTo>
                                  <a:pt x="137" y="120"/>
                                </a:moveTo>
                                <a:lnTo>
                                  <a:pt x="96" y="120"/>
                                </a:lnTo>
                                <a:lnTo>
                                  <a:pt x="99" y="145"/>
                                </a:lnTo>
                                <a:lnTo>
                                  <a:pt x="149" y="138"/>
                                </a:lnTo>
                                <a:lnTo>
                                  <a:pt x="137" y="12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8" name="Picture 102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0228" y="1713"/>
                            <a:ext cx="19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9" name="Picture 10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6347" y="2128"/>
                            <a:ext cx="304"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0" name="Picture 101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6829" y="2084"/>
                            <a:ext cx="19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0836D3" id="Group 1018" o:spid="_x0000_s1026" style="position:absolute;margin-left:35.7pt;margin-top:54.8pt;width:376.5pt;height:86.25pt;z-index:251693056;mso-wrap-distance-left:0;mso-wrap-distance-right:0;mso-position-horizontal-relative:margin" coordorigin="1770,953" coordsize="9237,2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">
                <v:shape id="Picture 1025" o:spid="_x0000_s1027" type="#_x0000_t75" style="position:absolute;left:1770;top:953;width:9237;height:2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TzhjEAAAA3QAAAA8AAABkcnMvZG93bnJldi54bWxET02LwjAQvQv7H8Is7E1T3VW0GkVcFD14&#10;sOrB29CMbbGZdJus1n9vBMHbPN7nTGaNKcWValdYVtDtRCCIU6sLzhQc9sv2EITzyBpLy6TgTg5m&#10;04/WBGNtb7yja+IzEULYxagg976KpXRpTgZdx1bEgTvb2qAPsM6krvEWwk0pe1E0kAYLDg05VrTI&#10;Kb0k/0ZBuhn1Tm61Thb949/vsl9u7Xw1Uurrs5mPQXhq/Fv8cq91mN/9/oHnN+EEOX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TzhjEAAAA3QAAAA8AAAAAAAAAAAAAAAAA&#10;nwIAAGRycy9kb3ducmV2LnhtbFBLBQYAAAAABAAEAPcAAACQAwAAAAA=&#10;">
                  <v:imagedata r:id="rId48" o:title=""/>
                </v:shape>
                <v:shape id="Picture 1024" o:spid="_x0000_s1028" type="#_x0000_t75" style="position:absolute;left:3898;top:2084;width:204;height: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7h4jEAAAA3QAAAA8AAABkcnMvZG93bnJldi54bWxET01rwkAQvRf8D8sIvRTdaDGU6CqlUuxB&#10;hUbR65Adk2B2NmS3uv77riB4m8f7nNkimEZcqHO1ZQWjYQKCuLC65lLBfvc9+ADhPLLGxjIpuJGD&#10;xbz3MsNM2yv/0iX3pYgh7DJUUHnfZlK6oiKDbmhb4sidbGfQR9iVUnd4jeGmkeMkSaXBmmNDhS19&#10;VVSc8z+jYHnYhOVbk27DZp3e9uPdceW2K6Ve++FzCsJT8E/xw/2j4/zR+wTu38QT5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7h4jEAAAA3QAAAA8AAAAAAAAAAAAAAAAA&#10;nwIAAGRycy9kb3ducmV2LnhtbFBLBQYAAAAABAAEAPcAAACQAwAAAAA=&#10;">
                  <v:imagedata r:id="rId49" o:title=""/>
                </v:shape>
                <v:shape id="Picture 1023" o:spid="_x0000_s1029" type="#_x0000_t75" style="position:absolute;left:4138;top:1953;width:191;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wmonDAAAA3QAAAA8AAABkcnMvZG93bnJldi54bWxET0trwkAQvhf8D8sUvOnGCLFGV5FCSq+N&#10;LfU4ZMckNDsbs5tH++u7BaG3+fiesz9OphEDda62rGC1jEAQF1bXXCp4P2eLJxDOI2tsLJOCb3Jw&#10;PMwe9phqO/IbDbkvRQhhl6KCyvs2ldIVFRl0S9sSB+5qO4M+wK6UusMxhJtGxlGUSIM1h4YKW3qu&#10;qPjKe6PgM/en20c8jj/tS1ZEyebS49YqNX+cTjsQnib/L767X3WYv1on8PdNOEEe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3CaicMAAADdAAAADwAAAAAAAAAAAAAAAACf&#10;AgAAZHJzL2Rvd25yZXYueG1sUEsFBgAAAAAEAAQA9wAAAI8DAAAAAA==&#10;">
                  <v:imagedata r:id="rId50" o:title=""/>
                </v:shape>
                <v:shape id="AutoShape 1022" o:spid="_x0000_s1030" style="position:absolute;left:9797;top:1673;width:149;height:415;visibility:visible;mso-wrap-style:square;v-text-anchor:top" coordsize="149,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c4mMMA&#10;AADdAAAADwAAAGRycy9kb3ducmV2LnhtbERP32vCMBB+H/g/hBN8W1PnmFIbxQnC9jLQib4ezdmW&#10;NpeSRM321y+Dwd7u4/t55TqaXtzI+daygmmWgyCurG65VnD83D0uQPiArLG3TAq+yMN6NXoosdD2&#10;znu6HUItUgj7AhU0IQyFlL5qyKDP7ECcuIt1BkOCrpba4T2Fm14+5fmLNNhyamhwoG1DVXe4GgXE&#10;H6eo96f37vncmfDtFtf46pWajONmCSJQDP/iP/ebTvOnszn8fpNO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c4mMMAAADdAAAADwAAAAAAAAAAAAAAAACYAgAAZHJzL2Rv&#10;d25yZXYueG1sUEsFBgAAAAAEAAQA9QAAAIgDAAAAAA==&#10;" path="m99,145r-49,7l88,415r50,-7l99,145xm53,l,160r50,-8l46,128r50,-8l137,120,53,xm96,120r-50,8l50,152r49,-7l96,120xm137,120r-41,l99,145r50,-7l137,120xe" fillcolor="#4aacc5" stroked="f">
                  <v:path arrowok="t" o:connecttype="custom" o:connectlocs="99,1818;50,1825;88,2088;138,2081;99,1818;53,1673;0,1833;50,1825;46,1801;96,1793;137,1793;53,1673;96,1793;46,1801;50,1825;99,1818;96,1793;137,1793;96,1793;99,1818;149,1811;137,1793" o:connectangles="0,0,0,0,0,0,0,0,0,0,0,0,0,0,0,0,0,0,0,0,0,0"/>
                </v:shape>
                <v:shape id="Picture 1021" o:spid="_x0000_s1031" type="#_x0000_t75" style="position:absolute;left:10228;top:1713;width:191;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jq2DFAAAA3QAAAA8AAABkcnMvZG93bnJldi54bWxEj0FrwkAQhe+F/odlCt7qRgWr0VVEULw2&#10;VfQ4ZMckmJ2N2dWk/fWdQ6G3Gd6b975ZrntXqye1ofJsYDRMQBHn3lZcGDh+7d5noEJEtlh7JgPf&#10;FGC9en1ZYmp9x5/0zGKhJIRDigbKGJtU65CX5DAMfUMs2tW3DqOsbaFti52Eu1qPk2SqHVYsDSU2&#10;tC0pv2UPZ+Ccxc39NO66n2a/y5Ppx+WBc2/M4K3fLEBF6uO/+e/6YAV/NBFc+UZG0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o6tgxQAAAN0AAAAPAAAAAAAAAAAAAAAA&#10;AJ8CAABkcnMvZG93bnJldi54bWxQSwUGAAAAAAQABAD3AAAAkQMAAAAA&#10;">
                  <v:imagedata r:id="rId50" o:title=""/>
                </v:shape>
                <v:shape id="Picture 1020" o:spid="_x0000_s1032" type="#_x0000_t75" style="position:absolute;left:6347;top:2128;width:304;height: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wcdLEAAAA3QAAAA8AAABkcnMvZG93bnJldi54bWxET01rwkAQvQv9D8sUehHdaEvQmI0UQWgP&#10;LUQ9eByyYzY0Oxt2V03/fbdQ6G0e73PK7Wh7cSMfOscKFvMMBHHjdMetgtNxP1uBCBFZY++YFHxT&#10;gG31MCmx0O7ONd0OsRUphEOBCkyMQyFlaAxZDHM3ECfu4rzFmKBvpfZ4T+G2l8ssy6XFjlODwYF2&#10;hpqvw9UqeHH+85zZdZ3rVT59rz/MgGZU6ulxfN2AiDTGf/Gf+02n+YvnNfx+k06Q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wcdLEAAAA3QAAAA8AAAAAAAAAAAAAAAAA&#10;nwIAAGRycy9kb3ducmV2LnhtbFBLBQYAAAAABAAEAPcAAACQAwAAAAA=&#10;">
                  <v:imagedata r:id="rId51" o:title=""/>
                </v:shape>
                <v:shape id="Picture 1019" o:spid="_x0000_s1033" type="#_x0000_t75" style="position:absolute;left:6829;top:2084;width:190;height: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nSn/HAAAA3QAAAA8AAABkcnMvZG93bnJldi54bWxEj09rwkAQxe8Fv8MyQm91YxWR6Coq1OZQ&#10;Ef+AHofsmASzsyG71fTbdw6F3mZ4b977zXzZuVo9qA2VZwPDQQKKOPe24sLA+fTxNgUVIrLF2jMZ&#10;+KEAy0XvZY6p9U8+0OMYCyUhHFI0UMbYpFqHvCSHYeAbYtFuvnUYZW0LbVt8Srir9XuSTLTDiqWh&#10;xIY2JeX347czsN1fxuHa7M67bJ19jrCbJpPsy5jXfreagYrUxX/z33VmBX84Fn75RkbQi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0nSn/HAAAA3QAAAA8AAAAAAAAAAAAA&#10;AAAAnwIAAGRycy9kb3ducmV2LnhtbFBLBQYAAAAABAAEAPcAAACTAwAAAAA=&#10;">
                  <v:imagedata r:id="rId52" o:title=""/>
                </v:shape>
                <w10:wrap type="topAndBottom" anchorx="margin"/>
              </v:group>
            </w:pict>
          </mc:Fallback>
        </mc:AlternateContent>
      </w:r>
      <w:r>
        <w:rPr>
          <w:rFonts w:ascii="Times New Roman" w:hAnsi="Times New Roman" w:cs="Times New Roman"/>
          <w:sz w:val="28"/>
          <w:szCs w:val="28"/>
          <w:lang w:val="uk-UA"/>
        </w:rPr>
        <w:t xml:space="preserve">У 16 (32,0 %) пацієнтів було виявлено трифуркацію (тип R2) (рис. 5.9 б, в </w:t>
      </w:r>
      <w:r w:rsidRPr="00A14F83">
        <w:rPr>
          <w:rFonts w:ascii="Times New Roman" w:hAnsi="Times New Roman" w:cs="Times New Roman"/>
          <w:sz w:val="28"/>
          <w:szCs w:val="28"/>
          <w:lang w:val="uk-UA"/>
        </w:rPr>
        <w:t>варіанти R2L1, R2L4).</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5.9 </w:t>
      </w:r>
      <w:r w:rsidRPr="00875AE0">
        <w:rPr>
          <w:rFonts w:ascii="Times New Roman" w:hAnsi="Times New Roman" w:cs="Times New Roman"/>
          <w:b/>
          <w:sz w:val="28"/>
          <w:szCs w:val="28"/>
          <w:lang w:val="uk-UA"/>
        </w:rPr>
        <w:t>Холанг</w:t>
      </w:r>
      <w:r>
        <w:rPr>
          <w:rFonts w:ascii="Times New Roman" w:hAnsi="Times New Roman" w:cs="Times New Roman"/>
          <w:b/>
          <w:sz w:val="28"/>
          <w:szCs w:val="28"/>
          <w:lang w:val="uk-UA"/>
        </w:rPr>
        <w:t>і</w:t>
      </w:r>
      <w:r w:rsidRPr="00875AE0">
        <w:rPr>
          <w:rFonts w:ascii="Times New Roman" w:hAnsi="Times New Roman" w:cs="Times New Roman"/>
          <w:b/>
          <w:sz w:val="28"/>
          <w:szCs w:val="28"/>
          <w:lang w:val="uk-UA"/>
        </w:rPr>
        <w:t>ограф</w:t>
      </w:r>
      <w:r>
        <w:rPr>
          <w:rFonts w:ascii="Times New Roman" w:hAnsi="Times New Roman" w:cs="Times New Roman"/>
          <w:b/>
          <w:sz w:val="28"/>
          <w:szCs w:val="28"/>
          <w:lang w:val="uk-UA"/>
        </w:rPr>
        <w:t>і</w:t>
      </w:r>
      <w:r w:rsidRPr="00875AE0">
        <w:rPr>
          <w:rFonts w:ascii="Times New Roman" w:hAnsi="Times New Roman" w:cs="Times New Roman"/>
          <w:b/>
          <w:sz w:val="28"/>
          <w:szCs w:val="28"/>
          <w:lang w:val="uk-UA"/>
        </w:rPr>
        <w:t xml:space="preserve">я, 3D </w:t>
      </w:r>
      <w:r>
        <w:rPr>
          <w:rFonts w:ascii="Times New Roman" w:hAnsi="Times New Roman" w:cs="Times New Roman"/>
          <w:b/>
          <w:sz w:val="28"/>
          <w:szCs w:val="28"/>
          <w:lang w:val="uk-UA"/>
        </w:rPr>
        <w:t>–</w:t>
      </w:r>
      <w:r w:rsidRPr="00875AE0">
        <w:rPr>
          <w:rFonts w:ascii="Times New Roman" w:hAnsi="Times New Roman" w:cs="Times New Roman"/>
          <w:b/>
          <w:sz w:val="28"/>
          <w:szCs w:val="28"/>
          <w:lang w:val="uk-UA"/>
        </w:rPr>
        <w:t xml:space="preserve"> реконструкція</w:t>
      </w:r>
      <w:r>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а - Тип R1L3 - «типове» злиття ЛПП та</w:t>
      </w:r>
      <w:r w:rsidRPr="00A14F83">
        <w:rPr>
          <w:rFonts w:ascii="Times New Roman" w:hAnsi="Times New Roman" w:cs="Times New Roman"/>
          <w:sz w:val="28"/>
          <w:szCs w:val="28"/>
          <w:lang w:val="uk-UA"/>
        </w:rPr>
        <w:t xml:space="preserve"> ППП з фо</w:t>
      </w:r>
      <w:r>
        <w:rPr>
          <w:rFonts w:ascii="Times New Roman" w:hAnsi="Times New Roman" w:cs="Times New Roman"/>
          <w:sz w:val="28"/>
          <w:szCs w:val="28"/>
          <w:lang w:val="uk-UA"/>
        </w:rPr>
        <w:t>рмуванням З</w:t>
      </w:r>
      <w:r w:rsidRPr="00A14F83">
        <w:rPr>
          <w:rFonts w:ascii="Times New Roman" w:hAnsi="Times New Roman" w:cs="Times New Roman"/>
          <w:sz w:val="28"/>
          <w:szCs w:val="28"/>
          <w:lang w:val="uk-UA"/>
        </w:rPr>
        <w:t>ПП</w:t>
      </w:r>
      <w:r>
        <w:rPr>
          <w:rFonts w:ascii="Times New Roman" w:hAnsi="Times New Roman" w:cs="Times New Roman"/>
          <w:sz w:val="28"/>
          <w:szCs w:val="28"/>
          <w:lang w:val="uk-UA"/>
        </w:rPr>
        <w:t>. Протока IV сегмента (стрілка) дренується</w:t>
      </w:r>
      <w:r w:rsidRPr="00A14F83">
        <w:rPr>
          <w:rFonts w:ascii="Times New Roman" w:hAnsi="Times New Roman" w:cs="Times New Roman"/>
          <w:sz w:val="28"/>
          <w:szCs w:val="28"/>
          <w:lang w:val="uk-UA"/>
        </w:rPr>
        <w:t xml:space="preserve"> в протоку III сегмента (контурна стрілка)</w:t>
      </w:r>
      <w:r>
        <w:rPr>
          <w:rFonts w:ascii="Times New Roman" w:hAnsi="Times New Roman" w:cs="Times New Roman"/>
          <w:sz w:val="28"/>
          <w:szCs w:val="28"/>
          <w:lang w:val="uk-UA"/>
        </w:rPr>
        <w:t>;</w:t>
      </w:r>
      <w:r w:rsidRPr="00A14F83">
        <w:rPr>
          <w:rFonts w:ascii="Times New Roman" w:hAnsi="Times New Roman" w:cs="Times New Roman"/>
          <w:sz w:val="28"/>
          <w:szCs w:val="28"/>
          <w:lang w:val="uk-UA"/>
        </w:rPr>
        <w:t xml:space="preserve"> </w:t>
      </w:r>
    </w:p>
    <w:p w:rsidR="00636A2E" w:rsidRDefault="00636A2E" w:rsidP="00636A2E">
      <w:pPr>
        <w:spacing w:after="0" w:line="360" w:lineRule="auto"/>
        <w:ind w:left="709"/>
        <w:jc w:val="both"/>
        <w:rPr>
          <w:rFonts w:ascii="Times New Roman" w:hAnsi="Times New Roman" w:cs="Times New Roman"/>
          <w:sz w:val="28"/>
          <w:szCs w:val="28"/>
          <w:lang w:val="uk-UA"/>
        </w:rPr>
      </w:pPr>
      <w:r w:rsidRPr="00A14F83">
        <w:rPr>
          <w:rFonts w:ascii="Times New Roman" w:hAnsi="Times New Roman" w:cs="Times New Roman"/>
          <w:sz w:val="28"/>
          <w:szCs w:val="28"/>
          <w:lang w:val="uk-UA"/>
        </w:rPr>
        <w:t>б</w:t>
      </w:r>
      <w:r>
        <w:rPr>
          <w:rFonts w:ascii="Times New Roman" w:hAnsi="Times New Roman" w:cs="Times New Roman"/>
          <w:sz w:val="28"/>
          <w:szCs w:val="28"/>
          <w:lang w:val="uk-UA"/>
        </w:rPr>
        <w:t xml:space="preserve"> – </w:t>
      </w:r>
      <w:r w:rsidRPr="00A14F83">
        <w:rPr>
          <w:rFonts w:ascii="Times New Roman" w:hAnsi="Times New Roman" w:cs="Times New Roman"/>
          <w:sz w:val="28"/>
          <w:szCs w:val="28"/>
          <w:lang w:val="uk-UA"/>
        </w:rPr>
        <w:t>Тип</w:t>
      </w:r>
      <w:r>
        <w:rPr>
          <w:rFonts w:ascii="Times New Roman" w:hAnsi="Times New Roman" w:cs="Times New Roman"/>
          <w:sz w:val="28"/>
          <w:szCs w:val="28"/>
          <w:lang w:val="uk-UA"/>
        </w:rPr>
        <w:t xml:space="preserve"> R2L1 - одночасне злиття правої передньої секторальної протоки (ППСП), правої задньої секторальної протоки (ПЗСП) та ЛПП з формуванням З</w:t>
      </w:r>
      <w:r w:rsidRPr="00A14F83">
        <w:rPr>
          <w:rFonts w:ascii="Times New Roman" w:hAnsi="Times New Roman" w:cs="Times New Roman"/>
          <w:sz w:val="28"/>
          <w:szCs w:val="28"/>
          <w:lang w:val="uk-UA"/>
        </w:rPr>
        <w:t>ПП. Протока I</w:t>
      </w:r>
      <w:r>
        <w:rPr>
          <w:rFonts w:ascii="Times New Roman" w:hAnsi="Times New Roman" w:cs="Times New Roman"/>
          <w:sz w:val="28"/>
          <w:szCs w:val="28"/>
          <w:lang w:val="uk-UA"/>
        </w:rPr>
        <w:t>V сегмента (стрілка) дренується</w:t>
      </w:r>
      <w:r w:rsidRPr="00A14F83">
        <w:rPr>
          <w:rFonts w:ascii="Times New Roman" w:hAnsi="Times New Roman" w:cs="Times New Roman"/>
          <w:sz w:val="28"/>
          <w:szCs w:val="28"/>
          <w:lang w:val="uk-UA"/>
        </w:rPr>
        <w:t xml:space="preserve"> в ЛПП (контурна стрілка)</w:t>
      </w:r>
      <w:r>
        <w:rPr>
          <w:rFonts w:ascii="Times New Roman" w:hAnsi="Times New Roman" w:cs="Times New Roman"/>
          <w:sz w:val="28"/>
          <w:szCs w:val="28"/>
          <w:lang w:val="uk-UA"/>
        </w:rPr>
        <w:t>;</w:t>
      </w:r>
      <w:r w:rsidRPr="00A14F83">
        <w:rPr>
          <w:rFonts w:ascii="Times New Roman" w:hAnsi="Times New Roman" w:cs="Times New Roman"/>
          <w:sz w:val="28"/>
          <w:szCs w:val="28"/>
          <w:lang w:val="uk-UA"/>
        </w:rPr>
        <w:t xml:space="preserve"> </w:t>
      </w:r>
    </w:p>
    <w:p w:rsidR="00636A2E" w:rsidRDefault="00636A2E" w:rsidP="00636A2E">
      <w:pPr>
        <w:spacing w:after="0" w:line="360" w:lineRule="auto"/>
        <w:ind w:left="709"/>
        <w:jc w:val="both"/>
        <w:rPr>
          <w:rFonts w:ascii="Times New Roman" w:hAnsi="Times New Roman" w:cs="Times New Roman"/>
          <w:sz w:val="28"/>
          <w:szCs w:val="28"/>
          <w:lang w:val="uk-UA"/>
        </w:rPr>
      </w:pPr>
      <w:r w:rsidRPr="00A14F83">
        <w:rPr>
          <w:rFonts w:ascii="Times New Roman" w:hAnsi="Times New Roman" w:cs="Times New Roman"/>
          <w:sz w:val="28"/>
          <w:szCs w:val="28"/>
          <w:lang w:val="uk-UA"/>
        </w:rPr>
        <w:lastRenderedPageBreak/>
        <w:t>в) Тип R2L4 - протока IV сегмента (стрілка) впадає в ЛПП в місці злиття проток</w:t>
      </w:r>
      <w:r>
        <w:rPr>
          <w:rFonts w:ascii="Times New Roman" w:hAnsi="Times New Roman" w:cs="Times New Roman"/>
          <w:sz w:val="28"/>
          <w:szCs w:val="28"/>
          <w:lang w:val="uk-UA"/>
        </w:rPr>
        <w:t xml:space="preserve"> II та</w:t>
      </w:r>
      <w:r w:rsidRPr="00A14F83">
        <w:rPr>
          <w:rFonts w:ascii="Times New Roman" w:hAnsi="Times New Roman" w:cs="Times New Roman"/>
          <w:sz w:val="28"/>
          <w:szCs w:val="28"/>
          <w:lang w:val="uk-UA"/>
        </w:rPr>
        <w:t xml:space="preserve"> III сегментів (контурна стрілка).</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3 хворих</w:t>
      </w:r>
      <w:r w:rsidRPr="00A14F83">
        <w:rPr>
          <w:rFonts w:ascii="Times New Roman" w:hAnsi="Times New Roman" w:cs="Times New Roman"/>
          <w:sz w:val="28"/>
          <w:szCs w:val="28"/>
          <w:lang w:val="uk-UA"/>
        </w:rPr>
        <w:t xml:space="preserve"> (6</w:t>
      </w:r>
      <w:r>
        <w:rPr>
          <w:rFonts w:ascii="Times New Roman" w:hAnsi="Times New Roman" w:cs="Times New Roman"/>
          <w:sz w:val="28"/>
          <w:szCs w:val="28"/>
          <w:lang w:val="uk-UA"/>
        </w:rPr>
        <w:t>,0 </w:t>
      </w:r>
      <w:r w:rsidRPr="00A14F83">
        <w:rPr>
          <w:rFonts w:ascii="Times New Roman" w:hAnsi="Times New Roman" w:cs="Times New Roman"/>
          <w:sz w:val="28"/>
          <w:szCs w:val="28"/>
          <w:lang w:val="uk-UA"/>
        </w:rPr>
        <w:t>%) ПЗСП (VI-VII се</w:t>
      </w:r>
      <w:r>
        <w:rPr>
          <w:rFonts w:ascii="Times New Roman" w:hAnsi="Times New Roman" w:cs="Times New Roman"/>
          <w:sz w:val="28"/>
          <w:szCs w:val="28"/>
          <w:lang w:val="uk-UA"/>
        </w:rPr>
        <w:t>гменти) впадав безпосередньо в З</w:t>
      </w:r>
      <w:r w:rsidRPr="00A14F83">
        <w:rPr>
          <w:rFonts w:ascii="Times New Roman" w:hAnsi="Times New Roman" w:cs="Times New Roman"/>
          <w:sz w:val="28"/>
          <w:szCs w:val="28"/>
          <w:lang w:val="uk-UA"/>
        </w:rPr>
        <w:t xml:space="preserve">ПП (тип R3) </w:t>
      </w:r>
      <w:r>
        <w:rPr>
          <w:rFonts w:ascii="Times New Roman" w:hAnsi="Times New Roman" w:cs="Times New Roman"/>
          <w:sz w:val="28"/>
          <w:szCs w:val="28"/>
          <w:lang w:val="uk-UA"/>
        </w:rPr>
        <w:t>(рис. 5.10.</w:t>
      </w:r>
      <w:r w:rsidRPr="00A14F83">
        <w:rPr>
          <w:rFonts w:ascii="Times New Roman" w:hAnsi="Times New Roman" w:cs="Times New Roman"/>
          <w:sz w:val="28"/>
          <w:szCs w:val="28"/>
          <w:lang w:val="uk-UA"/>
        </w:rPr>
        <w:t xml:space="preserve"> а): варіант R3L1); у 5 (10</w:t>
      </w:r>
      <w:r>
        <w:rPr>
          <w:rFonts w:ascii="Times New Roman" w:hAnsi="Times New Roman" w:cs="Times New Roman"/>
          <w:sz w:val="28"/>
          <w:szCs w:val="28"/>
          <w:lang w:val="uk-UA"/>
        </w:rPr>
        <w:t>,0</w:t>
      </w:r>
      <w:r>
        <w:rPr>
          <w:rFonts w:ascii="Times New Roman" w:hAnsi="Times New Roman" w:cs="Times New Roman"/>
          <w:sz w:val="28"/>
          <w:szCs w:val="28"/>
          <w:lang w:val="en-US"/>
        </w:rPr>
        <w:t> </w:t>
      </w:r>
      <w:r w:rsidRPr="00A14F83">
        <w:rPr>
          <w:rFonts w:ascii="Times New Roman" w:hAnsi="Times New Roman" w:cs="Times New Roman"/>
          <w:sz w:val="28"/>
          <w:szCs w:val="28"/>
          <w:lang w:val="uk-UA"/>
        </w:rPr>
        <w:t>%) - ПЗСП впад</w:t>
      </w:r>
      <w:r>
        <w:rPr>
          <w:rFonts w:ascii="Times New Roman" w:hAnsi="Times New Roman" w:cs="Times New Roman"/>
          <w:sz w:val="28"/>
          <w:szCs w:val="28"/>
          <w:lang w:val="uk-UA"/>
        </w:rPr>
        <w:t>ав в ЛПП (тип R4)</w:t>
      </w:r>
      <w:r w:rsidRPr="00A14F83">
        <w:rPr>
          <w:rFonts w:ascii="Times New Roman" w:hAnsi="Times New Roman" w:cs="Times New Roman"/>
          <w:sz w:val="28"/>
          <w:szCs w:val="28"/>
          <w:lang w:val="uk-UA"/>
        </w:rPr>
        <w:t>, в): варіанти R4L1, R4L2).</w:t>
      </w:r>
    </w:p>
    <w:p w:rsidR="00636A2E" w:rsidRDefault="00636A2E" w:rsidP="00636A2E">
      <w:pPr>
        <w:spacing w:after="0"/>
        <w:ind w:firstLine="709"/>
        <w:rPr>
          <w:rFonts w:ascii="Times New Roman" w:hAnsi="Times New Roman" w:cs="Times New Roman"/>
          <w:sz w:val="28"/>
          <w:szCs w:val="28"/>
          <w:lang w:val="uk-UA"/>
        </w:rPr>
      </w:pPr>
      <w:r>
        <w:rPr>
          <w:noProof/>
          <w:sz w:val="20"/>
        </w:rPr>
        <mc:AlternateContent>
          <mc:Choice Requires="wpg">
            <w:drawing>
              <wp:inline distT="0" distB="0" distL="0" distR="0" wp14:anchorId="025E5E9E" wp14:editId="796085F9">
                <wp:extent cx="4314825" cy="1285875"/>
                <wp:effectExtent l="0" t="0" r="9525" b="9525"/>
                <wp:docPr id="1128"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1285875"/>
                          <a:chOff x="0" y="0"/>
                          <a:chExt cx="8934" cy="3210"/>
                        </a:xfrm>
                      </wpg:grpSpPr>
                      <pic:pic xmlns:pic="http://schemas.openxmlformats.org/drawingml/2006/picture">
                        <pic:nvPicPr>
                          <pic:cNvPr id="1129" name="Picture 10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934" cy="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0" name="AutoShape 1016"/>
                        <wps:cNvSpPr>
                          <a:spLocks/>
                        </wps:cNvSpPr>
                        <wps:spPr bwMode="auto">
                          <a:xfrm>
                            <a:off x="1940" y="1068"/>
                            <a:ext cx="311" cy="425"/>
                          </a:xfrm>
                          <a:custGeom>
                            <a:avLst/>
                            <a:gdLst>
                              <a:gd name="T0" fmla="+- 0 2047 1940"/>
                              <a:gd name="T1" fmla="*/ T0 w 311"/>
                              <a:gd name="T2" fmla="+- 0 1176 1068"/>
                              <a:gd name="T3" fmla="*/ 1176 h 425"/>
                              <a:gd name="T4" fmla="+- 0 2006 1940"/>
                              <a:gd name="T5" fmla="*/ T4 w 311"/>
                              <a:gd name="T6" fmla="+- 0 1205 1068"/>
                              <a:gd name="T7" fmla="*/ 1205 h 425"/>
                              <a:gd name="T8" fmla="+- 0 2210 1940"/>
                              <a:gd name="T9" fmla="*/ T8 w 311"/>
                              <a:gd name="T10" fmla="+- 0 1492 1068"/>
                              <a:gd name="T11" fmla="*/ 1492 h 425"/>
                              <a:gd name="T12" fmla="+- 0 2250 1940"/>
                              <a:gd name="T13" fmla="*/ T12 w 311"/>
                              <a:gd name="T14" fmla="+- 0 1464 1068"/>
                              <a:gd name="T15" fmla="*/ 1464 h 425"/>
                              <a:gd name="T16" fmla="+- 0 2047 1940"/>
                              <a:gd name="T17" fmla="*/ T16 w 311"/>
                              <a:gd name="T18" fmla="+- 0 1176 1068"/>
                              <a:gd name="T19" fmla="*/ 1176 h 425"/>
                              <a:gd name="T20" fmla="+- 0 1940 1940"/>
                              <a:gd name="T21" fmla="*/ T20 w 311"/>
                              <a:gd name="T22" fmla="+- 0 1068 1068"/>
                              <a:gd name="T23" fmla="*/ 1068 h 425"/>
                              <a:gd name="T24" fmla="+- 0 1965 1940"/>
                              <a:gd name="T25" fmla="*/ T24 w 311"/>
                              <a:gd name="T26" fmla="+- 0 1234 1068"/>
                              <a:gd name="T27" fmla="*/ 1234 h 425"/>
                              <a:gd name="T28" fmla="+- 0 2006 1940"/>
                              <a:gd name="T29" fmla="*/ T28 w 311"/>
                              <a:gd name="T30" fmla="+- 0 1205 1068"/>
                              <a:gd name="T31" fmla="*/ 1205 h 425"/>
                              <a:gd name="T32" fmla="+- 0 1992 1940"/>
                              <a:gd name="T33" fmla="*/ T32 w 311"/>
                              <a:gd name="T34" fmla="+- 0 1184 1068"/>
                              <a:gd name="T35" fmla="*/ 1184 h 425"/>
                              <a:gd name="T36" fmla="+- 0 2033 1940"/>
                              <a:gd name="T37" fmla="*/ T36 w 311"/>
                              <a:gd name="T38" fmla="+- 0 1156 1068"/>
                              <a:gd name="T39" fmla="*/ 1156 h 425"/>
                              <a:gd name="T40" fmla="+- 0 2076 1940"/>
                              <a:gd name="T41" fmla="*/ T40 w 311"/>
                              <a:gd name="T42" fmla="+- 0 1156 1068"/>
                              <a:gd name="T43" fmla="*/ 1156 h 425"/>
                              <a:gd name="T44" fmla="+- 0 2088 1940"/>
                              <a:gd name="T45" fmla="*/ T44 w 311"/>
                              <a:gd name="T46" fmla="+- 0 1147 1068"/>
                              <a:gd name="T47" fmla="*/ 1147 h 425"/>
                              <a:gd name="T48" fmla="+- 0 1940 1940"/>
                              <a:gd name="T49" fmla="*/ T48 w 311"/>
                              <a:gd name="T50" fmla="+- 0 1068 1068"/>
                              <a:gd name="T51" fmla="*/ 1068 h 425"/>
                              <a:gd name="T52" fmla="+- 0 2033 1940"/>
                              <a:gd name="T53" fmla="*/ T52 w 311"/>
                              <a:gd name="T54" fmla="+- 0 1156 1068"/>
                              <a:gd name="T55" fmla="*/ 1156 h 425"/>
                              <a:gd name="T56" fmla="+- 0 1992 1940"/>
                              <a:gd name="T57" fmla="*/ T56 w 311"/>
                              <a:gd name="T58" fmla="+- 0 1184 1068"/>
                              <a:gd name="T59" fmla="*/ 1184 h 425"/>
                              <a:gd name="T60" fmla="+- 0 2006 1940"/>
                              <a:gd name="T61" fmla="*/ T60 w 311"/>
                              <a:gd name="T62" fmla="+- 0 1205 1068"/>
                              <a:gd name="T63" fmla="*/ 1205 h 425"/>
                              <a:gd name="T64" fmla="+- 0 2047 1940"/>
                              <a:gd name="T65" fmla="*/ T64 w 311"/>
                              <a:gd name="T66" fmla="+- 0 1176 1068"/>
                              <a:gd name="T67" fmla="*/ 1176 h 425"/>
                              <a:gd name="T68" fmla="+- 0 2033 1940"/>
                              <a:gd name="T69" fmla="*/ T68 w 311"/>
                              <a:gd name="T70" fmla="+- 0 1156 1068"/>
                              <a:gd name="T71" fmla="*/ 1156 h 425"/>
                              <a:gd name="T72" fmla="+- 0 2076 1940"/>
                              <a:gd name="T73" fmla="*/ T72 w 311"/>
                              <a:gd name="T74" fmla="+- 0 1156 1068"/>
                              <a:gd name="T75" fmla="*/ 1156 h 425"/>
                              <a:gd name="T76" fmla="+- 0 2033 1940"/>
                              <a:gd name="T77" fmla="*/ T76 w 311"/>
                              <a:gd name="T78" fmla="+- 0 1156 1068"/>
                              <a:gd name="T79" fmla="*/ 1156 h 425"/>
                              <a:gd name="T80" fmla="+- 0 2047 1940"/>
                              <a:gd name="T81" fmla="*/ T80 w 311"/>
                              <a:gd name="T82" fmla="+- 0 1176 1068"/>
                              <a:gd name="T83" fmla="*/ 1176 h 425"/>
                              <a:gd name="T84" fmla="+- 0 2076 1940"/>
                              <a:gd name="T85" fmla="*/ T84 w 311"/>
                              <a:gd name="T86" fmla="+- 0 1156 1068"/>
                              <a:gd name="T87" fmla="*/ 1156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11" h="425">
                                <a:moveTo>
                                  <a:pt x="107" y="108"/>
                                </a:moveTo>
                                <a:lnTo>
                                  <a:pt x="66" y="137"/>
                                </a:lnTo>
                                <a:lnTo>
                                  <a:pt x="270" y="424"/>
                                </a:lnTo>
                                <a:lnTo>
                                  <a:pt x="310" y="396"/>
                                </a:lnTo>
                                <a:lnTo>
                                  <a:pt x="107" y="108"/>
                                </a:lnTo>
                                <a:close/>
                                <a:moveTo>
                                  <a:pt x="0" y="0"/>
                                </a:moveTo>
                                <a:lnTo>
                                  <a:pt x="25" y="166"/>
                                </a:lnTo>
                                <a:lnTo>
                                  <a:pt x="66" y="137"/>
                                </a:lnTo>
                                <a:lnTo>
                                  <a:pt x="52" y="116"/>
                                </a:lnTo>
                                <a:lnTo>
                                  <a:pt x="93" y="88"/>
                                </a:lnTo>
                                <a:lnTo>
                                  <a:pt x="136" y="88"/>
                                </a:lnTo>
                                <a:lnTo>
                                  <a:pt x="148" y="79"/>
                                </a:lnTo>
                                <a:lnTo>
                                  <a:pt x="0" y="0"/>
                                </a:lnTo>
                                <a:close/>
                                <a:moveTo>
                                  <a:pt x="93" y="88"/>
                                </a:moveTo>
                                <a:lnTo>
                                  <a:pt x="52" y="116"/>
                                </a:lnTo>
                                <a:lnTo>
                                  <a:pt x="66" y="137"/>
                                </a:lnTo>
                                <a:lnTo>
                                  <a:pt x="107" y="108"/>
                                </a:lnTo>
                                <a:lnTo>
                                  <a:pt x="93" y="88"/>
                                </a:lnTo>
                                <a:close/>
                                <a:moveTo>
                                  <a:pt x="136" y="88"/>
                                </a:moveTo>
                                <a:lnTo>
                                  <a:pt x="93" y="88"/>
                                </a:lnTo>
                                <a:lnTo>
                                  <a:pt x="107" y="108"/>
                                </a:lnTo>
                                <a:lnTo>
                                  <a:pt x="136" y="88"/>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AutoShape 1015"/>
                        <wps:cNvSpPr>
                          <a:spLocks/>
                        </wps:cNvSpPr>
                        <wps:spPr bwMode="auto">
                          <a:xfrm>
                            <a:off x="5150" y="898"/>
                            <a:ext cx="311" cy="425"/>
                          </a:xfrm>
                          <a:custGeom>
                            <a:avLst/>
                            <a:gdLst>
                              <a:gd name="T0" fmla="+- 0 5257 5150"/>
                              <a:gd name="T1" fmla="*/ T0 w 311"/>
                              <a:gd name="T2" fmla="+- 0 1006 898"/>
                              <a:gd name="T3" fmla="*/ 1006 h 425"/>
                              <a:gd name="T4" fmla="+- 0 5216 5150"/>
                              <a:gd name="T5" fmla="*/ T4 w 311"/>
                              <a:gd name="T6" fmla="+- 0 1035 898"/>
                              <a:gd name="T7" fmla="*/ 1035 h 425"/>
                              <a:gd name="T8" fmla="+- 0 5420 5150"/>
                              <a:gd name="T9" fmla="*/ T8 w 311"/>
                              <a:gd name="T10" fmla="+- 0 1322 898"/>
                              <a:gd name="T11" fmla="*/ 1322 h 425"/>
                              <a:gd name="T12" fmla="+- 0 5460 5150"/>
                              <a:gd name="T13" fmla="*/ T12 w 311"/>
                              <a:gd name="T14" fmla="+- 0 1294 898"/>
                              <a:gd name="T15" fmla="*/ 1294 h 425"/>
                              <a:gd name="T16" fmla="+- 0 5257 5150"/>
                              <a:gd name="T17" fmla="*/ T16 w 311"/>
                              <a:gd name="T18" fmla="+- 0 1006 898"/>
                              <a:gd name="T19" fmla="*/ 1006 h 425"/>
                              <a:gd name="T20" fmla="+- 0 5150 5150"/>
                              <a:gd name="T21" fmla="*/ T20 w 311"/>
                              <a:gd name="T22" fmla="+- 0 898 898"/>
                              <a:gd name="T23" fmla="*/ 898 h 425"/>
                              <a:gd name="T24" fmla="+- 0 5175 5150"/>
                              <a:gd name="T25" fmla="*/ T24 w 311"/>
                              <a:gd name="T26" fmla="+- 0 1064 898"/>
                              <a:gd name="T27" fmla="*/ 1064 h 425"/>
                              <a:gd name="T28" fmla="+- 0 5216 5150"/>
                              <a:gd name="T29" fmla="*/ T28 w 311"/>
                              <a:gd name="T30" fmla="+- 0 1035 898"/>
                              <a:gd name="T31" fmla="*/ 1035 h 425"/>
                              <a:gd name="T32" fmla="+- 0 5202 5150"/>
                              <a:gd name="T33" fmla="*/ T32 w 311"/>
                              <a:gd name="T34" fmla="+- 0 1014 898"/>
                              <a:gd name="T35" fmla="*/ 1014 h 425"/>
                              <a:gd name="T36" fmla="+- 0 5243 5150"/>
                              <a:gd name="T37" fmla="*/ T36 w 311"/>
                              <a:gd name="T38" fmla="+- 0 986 898"/>
                              <a:gd name="T39" fmla="*/ 986 h 425"/>
                              <a:gd name="T40" fmla="+- 0 5286 5150"/>
                              <a:gd name="T41" fmla="*/ T40 w 311"/>
                              <a:gd name="T42" fmla="+- 0 986 898"/>
                              <a:gd name="T43" fmla="*/ 986 h 425"/>
                              <a:gd name="T44" fmla="+- 0 5298 5150"/>
                              <a:gd name="T45" fmla="*/ T44 w 311"/>
                              <a:gd name="T46" fmla="+- 0 977 898"/>
                              <a:gd name="T47" fmla="*/ 977 h 425"/>
                              <a:gd name="T48" fmla="+- 0 5150 5150"/>
                              <a:gd name="T49" fmla="*/ T48 w 311"/>
                              <a:gd name="T50" fmla="+- 0 898 898"/>
                              <a:gd name="T51" fmla="*/ 898 h 425"/>
                              <a:gd name="T52" fmla="+- 0 5243 5150"/>
                              <a:gd name="T53" fmla="*/ T52 w 311"/>
                              <a:gd name="T54" fmla="+- 0 986 898"/>
                              <a:gd name="T55" fmla="*/ 986 h 425"/>
                              <a:gd name="T56" fmla="+- 0 5202 5150"/>
                              <a:gd name="T57" fmla="*/ T56 w 311"/>
                              <a:gd name="T58" fmla="+- 0 1014 898"/>
                              <a:gd name="T59" fmla="*/ 1014 h 425"/>
                              <a:gd name="T60" fmla="+- 0 5216 5150"/>
                              <a:gd name="T61" fmla="*/ T60 w 311"/>
                              <a:gd name="T62" fmla="+- 0 1035 898"/>
                              <a:gd name="T63" fmla="*/ 1035 h 425"/>
                              <a:gd name="T64" fmla="+- 0 5257 5150"/>
                              <a:gd name="T65" fmla="*/ T64 w 311"/>
                              <a:gd name="T66" fmla="+- 0 1006 898"/>
                              <a:gd name="T67" fmla="*/ 1006 h 425"/>
                              <a:gd name="T68" fmla="+- 0 5243 5150"/>
                              <a:gd name="T69" fmla="*/ T68 w 311"/>
                              <a:gd name="T70" fmla="+- 0 986 898"/>
                              <a:gd name="T71" fmla="*/ 986 h 425"/>
                              <a:gd name="T72" fmla="+- 0 5286 5150"/>
                              <a:gd name="T73" fmla="*/ T72 w 311"/>
                              <a:gd name="T74" fmla="+- 0 986 898"/>
                              <a:gd name="T75" fmla="*/ 986 h 425"/>
                              <a:gd name="T76" fmla="+- 0 5243 5150"/>
                              <a:gd name="T77" fmla="*/ T76 w 311"/>
                              <a:gd name="T78" fmla="+- 0 986 898"/>
                              <a:gd name="T79" fmla="*/ 986 h 425"/>
                              <a:gd name="T80" fmla="+- 0 5257 5150"/>
                              <a:gd name="T81" fmla="*/ T80 w 311"/>
                              <a:gd name="T82" fmla="+- 0 1006 898"/>
                              <a:gd name="T83" fmla="*/ 1006 h 425"/>
                              <a:gd name="T84" fmla="+- 0 5286 5150"/>
                              <a:gd name="T85" fmla="*/ T84 w 311"/>
                              <a:gd name="T86" fmla="+- 0 986 898"/>
                              <a:gd name="T87" fmla="*/ 986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11" h="425">
                                <a:moveTo>
                                  <a:pt x="107" y="108"/>
                                </a:moveTo>
                                <a:lnTo>
                                  <a:pt x="66" y="137"/>
                                </a:lnTo>
                                <a:lnTo>
                                  <a:pt x="270" y="424"/>
                                </a:lnTo>
                                <a:lnTo>
                                  <a:pt x="310" y="396"/>
                                </a:lnTo>
                                <a:lnTo>
                                  <a:pt x="107" y="108"/>
                                </a:lnTo>
                                <a:close/>
                                <a:moveTo>
                                  <a:pt x="0" y="0"/>
                                </a:moveTo>
                                <a:lnTo>
                                  <a:pt x="25" y="166"/>
                                </a:lnTo>
                                <a:lnTo>
                                  <a:pt x="66" y="137"/>
                                </a:lnTo>
                                <a:lnTo>
                                  <a:pt x="52" y="116"/>
                                </a:lnTo>
                                <a:lnTo>
                                  <a:pt x="93" y="88"/>
                                </a:lnTo>
                                <a:lnTo>
                                  <a:pt x="136" y="88"/>
                                </a:lnTo>
                                <a:lnTo>
                                  <a:pt x="148" y="79"/>
                                </a:lnTo>
                                <a:lnTo>
                                  <a:pt x="0" y="0"/>
                                </a:lnTo>
                                <a:close/>
                                <a:moveTo>
                                  <a:pt x="93" y="88"/>
                                </a:moveTo>
                                <a:lnTo>
                                  <a:pt x="52" y="116"/>
                                </a:lnTo>
                                <a:lnTo>
                                  <a:pt x="66" y="137"/>
                                </a:lnTo>
                                <a:lnTo>
                                  <a:pt x="107" y="108"/>
                                </a:lnTo>
                                <a:lnTo>
                                  <a:pt x="93" y="88"/>
                                </a:lnTo>
                                <a:close/>
                                <a:moveTo>
                                  <a:pt x="136" y="88"/>
                                </a:moveTo>
                                <a:lnTo>
                                  <a:pt x="93" y="88"/>
                                </a:lnTo>
                                <a:lnTo>
                                  <a:pt x="107" y="108"/>
                                </a:lnTo>
                                <a:lnTo>
                                  <a:pt x="136" y="88"/>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AutoShape 1014"/>
                        <wps:cNvSpPr>
                          <a:spLocks/>
                        </wps:cNvSpPr>
                        <wps:spPr bwMode="auto">
                          <a:xfrm>
                            <a:off x="8070" y="1308"/>
                            <a:ext cx="311" cy="425"/>
                          </a:xfrm>
                          <a:custGeom>
                            <a:avLst/>
                            <a:gdLst>
                              <a:gd name="T0" fmla="+- 0 8177 8070"/>
                              <a:gd name="T1" fmla="*/ T0 w 311"/>
                              <a:gd name="T2" fmla="+- 0 1416 1308"/>
                              <a:gd name="T3" fmla="*/ 1416 h 425"/>
                              <a:gd name="T4" fmla="+- 0 8136 8070"/>
                              <a:gd name="T5" fmla="*/ T4 w 311"/>
                              <a:gd name="T6" fmla="+- 0 1445 1308"/>
                              <a:gd name="T7" fmla="*/ 1445 h 425"/>
                              <a:gd name="T8" fmla="+- 0 8340 8070"/>
                              <a:gd name="T9" fmla="*/ T8 w 311"/>
                              <a:gd name="T10" fmla="+- 0 1732 1308"/>
                              <a:gd name="T11" fmla="*/ 1732 h 425"/>
                              <a:gd name="T12" fmla="+- 0 8380 8070"/>
                              <a:gd name="T13" fmla="*/ T12 w 311"/>
                              <a:gd name="T14" fmla="+- 0 1704 1308"/>
                              <a:gd name="T15" fmla="*/ 1704 h 425"/>
                              <a:gd name="T16" fmla="+- 0 8177 8070"/>
                              <a:gd name="T17" fmla="*/ T16 w 311"/>
                              <a:gd name="T18" fmla="+- 0 1416 1308"/>
                              <a:gd name="T19" fmla="*/ 1416 h 425"/>
                              <a:gd name="T20" fmla="+- 0 8070 8070"/>
                              <a:gd name="T21" fmla="*/ T20 w 311"/>
                              <a:gd name="T22" fmla="+- 0 1308 1308"/>
                              <a:gd name="T23" fmla="*/ 1308 h 425"/>
                              <a:gd name="T24" fmla="+- 0 8095 8070"/>
                              <a:gd name="T25" fmla="*/ T24 w 311"/>
                              <a:gd name="T26" fmla="+- 0 1474 1308"/>
                              <a:gd name="T27" fmla="*/ 1474 h 425"/>
                              <a:gd name="T28" fmla="+- 0 8136 8070"/>
                              <a:gd name="T29" fmla="*/ T28 w 311"/>
                              <a:gd name="T30" fmla="+- 0 1445 1308"/>
                              <a:gd name="T31" fmla="*/ 1445 h 425"/>
                              <a:gd name="T32" fmla="+- 0 8122 8070"/>
                              <a:gd name="T33" fmla="*/ T32 w 311"/>
                              <a:gd name="T34" fmla="+- 0 1424 1308"/>
                              <a:gd name="T35" fmla="*/ 1424 h 425"/>
                              <a:gd name="T36" fmla="+- 0 8163 8070"/>
                              <a:gd name="T37" fmla="*/ T36 w 311"/>
                              <a:gd name="T38" fmla="+- 0 1396 1308"/>
                              <a:gd name="T39" fmla="*/ 1396 h 425"/>
                              <a:gd name="T40" fmla="+- 0 8206 8070"/>
                              <a:gd name="T41" fmla="*/ T40 w 311"/>
                              <a:gd name="T42" fmla="+- 0 1396 1308"/>
                              <a:gd name="T43" fmla="*/ 1396 h 425"/>
                              <a:gd name="T44" fmla="+- 0 8218 8070"/>
                              <a:gd name="T45" fmla="*/ T44 w 311"/>
                              <a:gd name="T46" fmla="+- 0 1387 1308"/>
                              <a:gd name="T47" fmla="*/ 1387 h 425"/>
                              <a:gd name="T48" fmla="+- 0 8070 8070"/>
                              <a:gd name="T49" fmla="*/ T48 w 311"/>
                              <a:gd name="T50" fmla="+- 0 1308 1308"/>
                              <a:gd name="T51" fmla="*/ 1308 h 425"/>
                              <a:gd name="T52" fmla="+- 0 8163 8070"/>
                              <a:gd name="T53" fmla="*/ T52 w 311"/>
                              <a:gd name="T54" fmla="+- 0 1396 1308"/>
                              <a:gd name="T55" fmla="*/ 1396 h 425"/>
                              <a:gd name="T56" fmla="+- 0 8122 8070"/>
                              <a:gd name="T57" fmla="*/ T56 w 311"/>
                              <a:gd name="T58" fmla="+- 0 1424 1308"/>
                              <a:gd name="T59" fmla="*/ 1424 h 425"/>
                              <a:gd name="T60" fmla="+- 0 8136 8070"/>
                              <a:gd name="T61" fmla="*/ T60 w 311"/>
                              <a:gd name="T62" fmla="+- 0 1445 1308"/>
                              <a:gd name="T63" fmla="*/ 1445 h 425"/>
                              <a:gd name="T64" fmla="+- 0 8177 8070"/>
                              <a:gd name="T65" fmla="*/ T64 w 311"/>
                              <a:gd name="T66" fmla="+- 0 1416 1308"/>
                              <a:gd name="T67" fmla="*/ 1416 h 425"/>
                              <a:gd name="T68" fmla="+- 0 8163 8070"/>
                              <a:gd name="T69" fmla="*/ T68 w 311"/>
                              <a:gd name="T70" fmla="+- 0 1396 1308"/>
                              <a:gd name="T71" fmla="*/ 1396 h 425"/>
                              <a:gd name="T72" fmla="+- 0 8206 8070"/>
                              <a:gd name="T73" fmla="*/ T72 w 311"/>
                              <a:gd name="T74" fmla="+- 0 1396 1308"/>
                              <a:gd name="T75" fmla="*/ 1396 h 425"/>
                              <a:gd name="T76" fmla="+- 0 8163 8070"/>
                              <a:gd name="T77" fmla="*/ T76 w 311"/>
                              <a:gd name="T78" fmla="+- 0 1396 1308"/>
                              <a:gd name="T79" fmla="*/ 1396 h 425"/>
                              <a:gd name="T80" fmla="+- 0 8177 8070"/>
                              <a:gd name="T81" fmla="*/ T80 w 311"/>
                              <a:gd name="T82" fmla="+- 0 1416 1308"/>
                              <a:gd name="T83" fmla="*/ 1416 h 425"/>
                              <a:gd name="T84" fmla="+- 0 8206 8070"/>
                              <a:gd name="T85" fmla="*/ T84 w 311"/>
                              <a:gd name="T86" fmla="+- 0 1396 1308"/>
                              <a:gd name="T87" fmla="*/ 1396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11" h="425">
                                <a:moveTo>
                                  <a:pt x="107" y="108"/>
                                </a:moveTo>
                                <a:lnTo>
                                  <a:pt x="66" y="137"/>
                                </a:lnTo>
                                <a:lnTo>
                                  <a:pt x="270" y="424"/>
                                </a:lnTo>
                                <a:lnTo>
                                  <a:pt x="310" y="396"/>
                                </a:lnTo>
                                <a:lnTo>
                                  <a:pt x="107" y="108"/>
                                </a:lnTo>
                                <a:close/>
                                <a:moveTo>
                                  <a:pt x="0" y="0"/>
                                </a:moveTo>
                                <a:lnTo>
                                  <a:pt x="25" y="166"/>
                                </a:lnTo>
                                <a:lnTo>
                                  <a:pt x="66" y="137"/>
                                </a:lnTo>
                                <a:lnTo>
                                  <a:pt x="52" y="116"/>
                                </a:lnTo>
                                <a:lnTo>
                                  <a:pt x="93" y="88"/>
                                </a:lnTo>
                                <a:lnTo>
                                  <a:pt x="136" y="88"/>
                                </a:lnTo>
                                <a:lnTo>
                                  <a:pt x="148" y="79"/>
                                </a:lnTo>
                                <a:lnTo>
                                  <a:pt x="0" y="0"/>
                                </a:lnTo>
                                <a:close/>
                                <a:moveTo>
                                  <a:pt x="93" y="88"/>
                                </a:moveTo>
                                <a:lnTo>
                                  <a:pt x="52" y="116"/>
                                </a:lnTo>
                                <a:lnTo>
                                  <a:pt x="66" y="137"/>
                                </a:lnTo>
                                <a:lnTo>
                                  <a:pt x="107" y="108"/>
                                </a:lnTo>
                                <a:lnTo>
                                  <a:pt x="93" y="88"/>
                                </a:lnTo>
                                <a:close/>
                                <a:moveTo>
                                  <a:pt x="136" y="88"/>
                                </a:moveTo>
                                <a:lnTo>
                                  <a:pt x="93" y="88"/>
                                </a:lnTo>
                                <a:lnTo>
                                  <a:pt x="107" y="108"/>
                                </a:lnTo>
                                <a:lnTo>
                                  <a:pt x="136" y="88"/>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9AF2660" id="Group 1013" o:spid="_x0000_s1026" style="width:339.75pt;height:101.25pt;mso-position-horizontal-relative:char;mso-position-vertical-relative:line" coordsize="8934,3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">
                <v:shape id="Picture 1017" o:spid="_x0000_s1027" type="#_x0000_t75" style="position:absolute;width:8934;height:3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IcC3DAAAA3QAAAA8AAABkcnMvZG93bnJldi54bWxET01rwkAQvQv+h2WE3nRjoEFjNiIF2x56&#10;qQa8jtkxCWZn0+w2Sf99t1DwNo/3Odl+Mq0YqHeNZQXrVQSCuLS64UpBcT4uNyCcR9bYWiYFP+Rg&#10;n89nGabajvxJw8lXIoSwS1FB7X2XSunKmgy6le2IA3ezvUEfYF9J3eMYwk0r4yhKpMGGQ0ONHb3U&#10;VN5P30YB3dsRv6a35Pn1Qx4vQ1FgcY2UelpMhx0IT5N/iP/d7zrMX8db+PsmnCDz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whwLcMAAADdAAAADwAAAAAAAAAAAAAAAACf&#10;AgAAZHJzL2Rvd25yZXYueG1sUEsFBgAAAAAEAAQA9wAAAI8DAAAAAA==&#10;">
                  <v:imagedata r:id="rId54" o:title=""/>
                </v:shape>
                <v:shape id="AutoShape 1016" o:spid="_x0000_s1028" style="position:absolute;left:1940;top:1068;width:311;height:425;visibility:visible;mso-wrap-style:square;v-text-anchor:top" coordsize="31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DEcYA&#10;AADdAAAADwAAAGRycy9kb3ducmV2LnhtbESPQUsDQQyF74L/YYjgRexsFYpsOy1aEaToodUfkO7E&#10;ndWdzLIT29Ffbw5Cbwnv5b0vi1WJvTnQmLvEDqaTCgxxk3zHrYP3t6frOzBZkD32icnBD2VYLc/P&#10;Flj7dOQtHXbSGg3hXKODIDLU1uYmUMQ8SQOxah9pjCi6jq31Ix41PPb2pqpmNmLH2hBwoHWg5mv3&#10;HR2s9yLl5eqhSZ8b+5rD76xsHzfOXV6U+zkYoSIn8//1s1f86a3y6zc6gl3+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UDEcYAAADdAAAADwAAAAAAAAAAAAAAAACYAgAAZHJz&#10;L2Rvd25yZXYueG1sUEsFBgAAAAAEAAQA9QAAAIsDAAAAAA==&#10;" path="m107,108l66,137,270,424r40,-28l107,108xm,l25,166,66,137,52,116,93,88r43,l148,79,,xm93,88l52,116r14,21l107,108,93,88xm136,88r-43,l107,108,136,88xe" fillcolor="#4aacc5" stroked="f">
                  <v:path arrowok="t" o:connecttype="custom" o:connectlocs="107,1176;66,1205;270,1492;310,1464;107,1176;0,1068;25,1234;66,1205;52,1184;93,1156;136,1156;148,1147;0,1068;93,1156;52,1184;66,1205;107,1176;93,1156;136,1156;93,1156;107,1176;136,1156" o:connectangles="0,0,0,0,0,0,0,0,0,0,0,0,0,0,0,0,0,0,0,0,0,0"/>
                </v:shape>
                <v:shape id="AutoShape 1015" o:spid="_x0000_s1029" style="position:absolute;left:5150;top:898;width:311;height:425;visibility:visible;mso-wrap-style:square;v-text-anchor:top" coordsize="31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misQA&#10;AADdAAAADwAAAGRycy9kb3ducmV2LnhtbERPzUoDMRC+F3yHMEIvxWZXocjatGhFKMUeWn2AcTNu&#10;VjeTZTO2sU/fCAVv8/H9znyZfKcONMQ2sIFyWoAiroNtuTHw/vZycw8qCrLFLjAZ+KUIy8XVaI6V&#10;DUfe0WEvjcohHCs04ET6SutYO/IYp6EnztxnGDxKhkOj7YDHHO47fVsUM+2x5dzgsKeVo/p7/+MN&#10;rD5E0uvkqQ5fG72N7jRLu+eNMePr9PgASijJv/jiXts8v7wr4e+bfIJen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5porEAAAA3QAAAA8AAAAAAAAAAAAAAAAAmAIAAGRycy9k&#10;b3ducmV2LnhtbFBLBQYAAAAABAAEAPUAAACJAwAAAAA=&#10;" path="m107,108l66,137,270,424r40,-28l107,108xm,l25,166,66,137,52,116,93,88r43,l148,79,,xm93,88l52,116r14,21l107,108,93,88xm136,88r-43,l107,108,136,88xe" fillcolor="#4aacc5" stroked="f">
                  <v:path arrowok="t" o:connecttype="custom" o:connectlocs="107,1006;66,1035;270,1322;310,1294;107,1006;0,898;25,1064;66,1035;52,1014;93,986;136,986;148,977;0,898;93,986;52,1014;66,1035;107,1006;93,986;136,986;93,986;107,1006;136,986" o:connectangles="0,0,0,0,0,0,0,0,0,0,0,0,0,0,0,0,0,0,0,0,0,0"/>
                </v:shape>
                <v:shape id="AutoShape 1014" o:spid="_x0000_s1030" style="position:absolute;left:8070;top:1308;width:311;height:425;visibility:visible;mso-wrap-style:square;v-text-anchor:top" coordsize="31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4/cQA&#10;AADdAAAADwAAAGRycy9kb3ducmV2LnhtbERP20oDMRB9L/gPYQRfis22QpG1aekFQUp9aPUDxs24&#10;WbuZLJuxjX69KQh9m8O5zmyRfKtO1McmsIHxqABFXAXbcG3g/e35/hFUFGSLbWAy8EMRFvObwQxL&#10;G868p9NBapVDOJZowIl0pdaxcuQxjkJHnLnP0HuUDPta2x7POdy3elIUU+2x4dzgsKO1o+p4+PYG&#10;1h8iaTdcVeFrq1+j+52m/WZrzN1tWj6BEkpyFf+7X2yeP36YwOWbfIK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rOP3EAAAA3QAAAA8AAAAAAAAAAAAAAAAAmAIAAGRycy9k&#10;b3ducmV2LnhtbFBLBQYAAAAABAAEAPUAAACJAwAAAAA=&#10;" path="m107,108l66,137,270,424r40,-28l107,108xm,l25,166,66,137,52,116,93,88r43,l148,79,,xm93,88l52,116r14,21l107,108,93,88xm136,88r-43,l107,108,136,88xe" fillcolor="#4aacc5" stroked="f">
                  <v:path arrowok="t" o:connecttype="custom" o:connectlocs="107,1416;66,1445;270,1732;310,1704;107,1416;0,1308;25,1474;66,1445;52,1424;93,1396;136,1396;148,1387;0,1308;93,1396;52,1424;66,1445;107,1416;93,1396;136,1396;93,1396;107,1416;136,1396" o:connectangles="0,0,0,0,0,0,0,0,0,0,0,0,0,0,0,0,0,0,0,0,0,0"/>
                </v:shape>
                <w10:anchorlock/>
              </v:group>
            </w:pict>
          </mc:Fallback>
        </mc:AlternateContent>
      </w:r>
    </w:p>
    <w:p w:rsidR="00636A2E" w:rsidRDefault="00636A2E" w:rsidP="00636A2E">
      <w:pPr>
        <w:spacing w:after="0" w:line="24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5.10 </w:t>
      </w:r>
      <w:r w:rsidRPr="004B728F">
        <w:rPr>
          <w:rFonts w:ascii="Times New Roman" w:hAnsi="Times New Roman" w:cs="Times New Roman"/>
          <w:b/>
          <w:sz w:val="28"/>
          <w:szCs w:val="28"/>
          <w:lang w:val="uk-UA"/>
        </w:rPr>
        <w:t xml:space="preserve">Холангіографія, 3D </w:t>
      </w:r>
      <w:r>
        <w:rPr>
          <w:rFonts w:ascii="Times New Roman" w:hAnsi="Times New Roman" w:cs="Times New Roman"/>
          <w:b/>
          <w:sz w:val="28"/>
          <w:szCs w:val="28"/>
          <w:lang w:val="uk-UA"/>
        </w:rPr>
        <w:t>–</w:t>
      </w:r>
      <w:r w:rsidRPr="004B728F">
        <w:rPr>
          <w:rFonts w:ascii="Times New Roman" w:hAnsi="Times New Roman" w:cs="Times New Roman"/>
          <w:b/>
          <w:sz w:val="28"/>
          <w:szCs w:val="28"/>
          <w:lang w:val="uk-UA"/>
        </w:rPr>
        <w:t xml:space="preserve"> реконструкція</w:t>
      </w:r>
      <w:r>
        <w:rPr>
          <w:rFonts w:ascii="Times New Roman" w:hAnsi="Times New Roman" w:cs="Times New Roman"/>
          <w:b/>
          <w:sz w:val="28"/>
          <w:szCs w:val="28"/>
          <w:lang w:val="uk-UA"/>
        </w:rPr>
        <w:t>:</w:t>
      </w:r>
      <w:r w:rsidRPr="00A81B3F">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Pr="00A81B3F">
        <w:rPr>
          <w:rFonts w:ascii="Times New Roman" w:hAnsi="Times New Roman" w:cs="Times New Roman"/>
          <w:sz w:val="28"/>
          <w:szCs w:val="28"/>
          <w:lang w:val="uk-UA"/>
        </w:rPr>
        <w:t xml:space="preserve">Тип </w:t>
      </w:r>
      <w:r>
        <w:rPr>
          <w:rFonts w:ascii="Times New Roman" w:hAnsi="Times New Roman" w:cs="Times New Roman"/>
          <w:sz w:val="28"/>
          <w:szCs w:val="28"/>
          <w:lang w:val="uk-UA"/>
        </w:rPr>
        <w:t>R3L1 - ПЗСП незалежно впадає в ЗПП, ППСП та ЛПП формують З</w:t>
      </w:r>
      <w:r w:rsidRPr="00A81B3F">
        <w:rPr>
          <w:rFonts w:ascii="Times New Roman" w:hAnsi="Times New Roman" w:cs="Times New Roman"/>
          <w:sz w:val="28"/>
          <w:szCs w:val="28"/>
          <w:lang w:val="uk-UA"/>
        </w:rPr>
        <w:t>ПП. Протока IV сегмента (стрілка) проливається в ЛПП</w:t>
      </w:r>
      <w:r>
        <w:rPr>
          <w:rFonts w:ascii="Times New Roman" w:hAnsi="Times New Roman" w:cs="Times New Roman"/>
          <w:sz w:val="28"/>
          <w:szCs w:val="28"/>
          <w:lang w:val="uk-UA"/>
        </w:rPr>
        <w:t xml:space="preserve">; </w:t>
      </w:r>
    </w:p>
    <w:p w:rsidR="00636A2E" w:rsidRDefault="00636A2E" w:rsidP="00636A2E">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Pr="00A81B3F">
        <w:rPr>
          <w:rFonts w:ascii="Times New Roman" w:hAnsi="Times New Roman" w:cs="Times New Roman"/>
          <w:sz w:val="28"/>
          <w:szCs w:val="28"/>
          <w:lang w:val="uk-UA"/>
        </w:rPr>
        <w:t>Тип R4L1 - ПЗС</w:t>
      </w:r>
      <w:r>
        <w:rPr>
          <w:rFonts w:ascii="Times New Roman" w:hAnsi="Times New Roman" w:cs="Times New Roman"/>
          <w:sz w:val="28"/>
          <w:szCs w:val="28"/>
          <w:lang w:val="uk-UA"/>
        </w:rPr>
        <w:t>П незалежно впадає в ЛПП, ППСП та ЛПП формують З</w:t>
      </w:r>
      <w:r w:rsidRPr="00A81B3F">
        <w:rPr>
          <w:rFonts w:ascii="Times New Roman" w:hAnsi="Times New Roman" w:cs="Times New Roman"/>
          <w:sz w:val="28"/>
          <w:szCs w:val="28"/>
          <w:lang w:val="uk-UA"/>
        </w:rPr>
        <w:t>ПП. Протока IV сегмента (стрілка) проливається в ЛПП</w:t>
      </w:r>
      <w:r>
        <w:rPr>
          <w:rFonts w:ascii="Times New Roman" w:hAnsi="Times New Roman" w:cs="Times New Roman"/>
          <w:sz w:val="28"/>
          <w:szCs w:val="28"/>
          <w:lang w:val="uk-UA"/>
        </w:rPr>
        <w:t xml:space="preserve">; </w:t>
      </w:r>
      <w:r w:rsidRPr="00A81B3F">
        <w:rPr>
          <w:rFonts w:ascii="Times New Roman" w:hAnsi="Times New Roman" w:cs="Times New Roman"/>
          <w:sz w:val="28"/>
          <w:szCs w:val="28"/>
          <w:lang w:val="uk-UA"/>
        </w:rPr>
        <w:t xml:space="preserve"> </w:t>
      </w:r>
    </w:p>
    <w:p w:rsidR="00636A2E" w:rsidRDefault="00636A2E" w:rsidP="00636A2E">
      <w:pPr>
        <w:spacing w:after="0" w:line="360" w:lineRule="auto"/>
        <w:ind w:left="709"/>
        <w:jc w:val="both"/>
        <w:rPr>
          <w:rFonts w:ascii="Times New Roman" w:hAnsi="Times New Roman" w:cs="Times New Roman"/>
          <w:sz w:val="28"/>
          <w:szCs w:val="28"/>
          <w:lang w:val="uk-UA"/>
        </w:rPr>
      </w:pPr>
      <w:r w:rsidRPr="00A81B3F">
        <w:rPr>
          <w:rFonts w:ascii="Times New Roman" w:hAnsi="Times New Roman" w:cs="Times New Roman"/>
          <w:sz w:val="28"/>
          <w:szCs w:val="28"/>
          <w:lang w:val="uk-UA"/>
        </w:rPr>
        <w:t>в</w:t>
      </w:r>
      <w:r>
        <w:rPr>
          <w:rFonts w:ascii="Times New Roman" w:hAnsi="Times New Roman" w:cs="Times New Roman"/>
          <w:sz w:val="28"/>
          <w:szCs w:val="28"/>
          <w:lang w:val="uk-UA"/>
        </w:rPr>
        <w:t xml:space="preserve"> – </w:t>
      </w:r>
      <w:r w:rsidRPr="00A81B3F">
        <w:rPr>
          <w:rFonts w:ascii="Times New Roman" w:hAnsi="Times New Roman" w:cs="Times New Roman"/>
          <w:sz w:val="28"/>
          <w:szCs w:val="28"/>
          <w:lang w:val="uk-UA"/>
        </w:rPr>
        <w:t>Тип R4L2 - 2 протоки I</w:t>
      </w:r>
      <w:r>
        <w:rPr>
          <w:rFonts w:ascii="Times New Roman" w:hAnsi="Times New Roman" w:cs="Times New Roman"/>
          <w:sz w:val="28"/>
          <w:szCs w:val="28"/>
          <w:lang w:val="uk-UA"/>
        </w:rPr>
        <w:t>V сегмента (стрілка) дренуються</w:t>
      </w:r>
      <w:r w:rsidRPr="00A81B3F">
        <w:rPr>
          <w:rFonts w:ascii="Times New Roman" w:hAnsi="Times New Roman" w:cs="Times New Roman"/>
          <w:sz w:val="28"/>
          <w:szCs w:val="28"/>
          <w:lang w:val="uk-UA"/>
        </w:rPr>
        <w:t xml:space="preserve"> в ЛПП.</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Варіантність анатомічної б</w:t>
      </w:r>
      <w:r w:rsidRPr="00A67184">
        <w:rPr>
          <w:rFonts w:ascii="Times New Roman" w:hAnsi="Times New Roman" w:cs="Times New Roman"/>
          <w:sz w:val="28"/>
          <w:szCs w:val="28"/>
          <w:lang w:val="uk-UA"/>
        </w:rPr>
        <w:t>удови жовчних протоків визначає ризики перетин</w:t>
      </w:r>
      <w:r>
        <w:rPr>
          <w:rFonts w:ascii="Times New Roman" w:hAnsi="Times New Roman" w:cs="Times New Roman"/>
          <w:sz w:val="28"/>
          <w:szCs w:val="28"/>
          <w:lang w:val="uk-UA"/>
        </w:rPr>
        <w:t>у</w:t>
      </w:r>
      <w:r w:rsidRPr="00A67184">
        <w:rPr>
          <w:rFonts w:ascii="Times New Roman" w:hAnsi="Times New Roman" w:cs="Times New Roman"/>
          <w:sz w:val="28"/>
          <w:szCs w:val="28"/>
          <w:lang w:val="uk-UA"/>
        </w:rPr>
        <w:t xml:space="preserve"> </w:t>
      </w:r>
      <w:r>
        <w:rPr>
          <w:rFonts w:ascii="Times New Roman" w:hAnsi="Times New Roman" w:cs="Times New Roman"/>
          <w:sz w:val="28"/>
          <w:szCs w:val="28"/>
          <w:lang w:val="uk-UA"/>
        </w:rPr>
        <w:t>сегментарних та субсегментарних</w:t>
      </w:r>
      <w:r w:rsidRPr="00A67184">
        <w:rPr>
          <w:rFonts w:ascii="Times New Roman" w:hAnsi="Times New Roman" w:cs="Times New Roman"/>
          <w:sz w:val="28"/>
          <w:szCs w:val="28"/>
          <w:lang w:val="uk-UA"/>
        </w:rPr>
        <w:t xml:space="preserve"> жовчних прот</w:t>
      </w:r>
      <w:r>
        <w:rPr>
          <w:rFonts w:ascii="Times New Roman" w:hAnsi="Times New Roman" w:cs="Times New Roman"/>
          <w:sz w:val="28"/>
          <w:szCs w:val="28"/>
          <w:lang w:val="uk-UA"/>
        </w:rPr>
        <w:t>ок, що потрапляють в площину</w:t>
      </w:r>
      <w:r w:rsidRPr="00A67184">
        <w:rPr>
          <w:rFonts w:ascii="Times New Roman" w:hAnsi="Times New Roman" w:cs="Times New Roman"/>
          <w:sz w:val="28"/>
          <w:szCs w:val="28"/>
          <w:lang w:val="uk-UA"/>
        </w:rPr>
        <w:t xml:space="preserve"> резекції печінки.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67184">
        <w:rPr>
          <w:rFonts w:ascii="Times New Roman" w:hAnsi="Times New Roman" w:cs="Times New Roman"/>
          <w:sz w:val="28"/>
          <w:szCs w:val="28"/>
          <w:lang w:val="uk-UA"/>
        </w:rPr>
        <w:t xml:space="preserve">Перетин дрібних жовчних проток, </w:t>
      </w:r>
      <w:r>
        <w:rPr>
          <w:rFonts w:ascii="Times New Roman" w:hAnsi="Times New Roman" w:cs="Times New Roman"/>
          <w:sz w:val="28"/>
          <w:szCs w:val="28"/>
          <w:lang w:val="uk-UA"/>
        </w:rPr>
        <w:t xml:space="preserve">що </w:t>
      </w:r>
      <w:r w:rsidRPr="00A67184">
        <w:rPr>
          <w:rFonts w:ascii="Times New Roman" w:hAnsi="Times New Roman" w:cs="Times New Roman"/>
          <w:sz w:val="28"/>
          <w:szCs w:val="28"/>
          <w:lang w:val="uk-UA"/>
        </w:rPr>
        <w:t>дреную</w:t>
      </w:r>
      <w:r>
        <w:rPr>
          <w:rFonts w:ascii="Times New Roman" w:hAnsi="Times New Roman" w:cs="Times New Roman"/>
          <w:sz w:val="28"/>
          <w:szCs w:val="28"/>
          <w:lang w:val="uk-UA"/>
        </w:rPr>
        <w:t>ть</w:t>
      </w:r>
      <w:r w:rsidRPr="00A67184">
        <w:rPr>
          <w:rFonts w:ascii="Times New Roman" w:hAnsi="Times New Roman" w:cs="Times New Roman"/>
          <w:sz w:val="28"/>
          <w:szCs w:val="28"/>
          <w:lang w:val="uk-UA"/>
        </w:rPr>
        <w:t xml:space="preserve"> част</w:t>
      </w:r>
      <w:r>
        <w:rPr>
          <w:rFonts w:ascii="Times New Roman" w:hAnsi="Times New Roman" w:cs="Times New Roman"/>
          <w:sz w:val="28"/>
          <w:szCs w:val="28"/>
          <w:lang w:val="uk-UA"/>
        </w:rPr>
        <w:t>ину</w:t>
      </w:r>
      <w:r w:rsidRPr="00A67184">
        <w:rPr>
          <w:rFonts w:ascii="Times New Roman" w:hAnsi="Times New Roman" w:cs="Times New Roman"/>
          <w:sz w:val="28"/>
          <w:szCs w:val="28"/>
          <w:lang w:val="uk-UA"/>
        </w:rPr>
        <w:t xml:space="preserve"> паренхімі печінки</w:t>
      </w:r>
      <w:r>
        <w:rPr>
          <w:rFonts w:ascii="Times New Roman" w:hAnsi="Times New Roman" w:cs="Times New Roman"/>
          <w:sz w:val="28"/>
          <w:szCs w:val="28"/>
          <w:lang w:val="uk-UA"/>
        </w:rPr>
        <w:t xml:space="preserve"> (сегмент або частина</w:t>
      </w:r>
      <w:r w:rsidRPr="00A67184">
        <w:rPr>
          <w:rFonts w:ascii="Times New Roman" w:hAnsi="Times New Roman" w:cs="Times New Roman"/>
          <w:sz w:val="28"/>
          <w:szCs w:val="28"/>
          <w:lang w:val="uk-UA"/>
        </w:rPr>
        <w:t xml:space="preserve"> сегмента печінки) в процесі виконан</w:t>
      </w:r>
      <w:r>
        <w:rPr>
          <w:rFonts w:ascii="Times New Roman" w:hAnsi="Times New Roman" w:cs="Times New Roman"/>
          <w:sz w:val="28"/>
          <w:szCs w:val="28"/>
          <w:lang w:val="uk-UA"/>
        </w:rPr>
        <w:t>ня</w:t>
      </w:r>
      <w:r w:rsidRPr="00A67184">
        <w:rPr>
          <w:rFonts w:ascii="Times New Roman" w:hAnsi="Times New Roman" w:cs="Times New Roman"/>
          <w:sz w:val="28"/>
          <w:szCs w:val="28"/>
          <w:lang w:val="uk-UA"/>
        </w:rPr>
        <w:t xml:space="preserve"> резекції може залишатися непоміченім. Наслідком</w:t>
      </w:r>
      <w:r>
        <w:rPr>
          <w:rFonts w:ascii="Times New Roman" w:hAnsi="Times New Roman" w:cs="Times New Roman"/>
          <w:sz w:val="28"/>
          <w:szCs w:val="28"/>
          <w:lang w:val="uk-UA"/>
        </w:rPr>
        <w:t xml:space="preserve"> цього є розвиток жовчовитікання з поверхні рани печінки</w:t>
      </w:r>
      <w:r w:rsidRPr="00A67184">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67184">
        <w:rPr>
          <w:rFonts w:ascii="Times New Roman" w:hAnsi="Times New Roman" w:cs="Times New Roman"/>
          <w:sz w:val="28"/>
          <w:szCs w:val="28"/>
          <w:lang w:val="uk-UA"/>
        </w:rPr>
        <w:t>При цьому</w:t>
      </w:r>
      <w:r>
        <w:rPr>
          <w:rFonts w:ascii="Times New Roman" w:hAnsi="Times New Roman" w:cs="Times New Roman"/>
          <w:sz w:val="28"/>
          <w:szCs w:val="28"/>
          <w:lang w:val="uk-UA"/>
        </w:rPr>
        <w:t xml:space="preserve"> виявлення гирла</w:t>
      </w:r>
      <w:r w:rsidRPr="00A67184">
        <w:rPr>
          <w:rFonts w:ascii="Times New Roman" w:hAnsi="Times New Roman" w:cs="Times New Roman"/>
          <w:sz w:val="28"/>
          <w:szCs w:val="28"/>
          <w:lang w:val="uk-UA"/>
        </w:rPr>
        <w:t xml:space="preserve"> пересічено</w:t>
      </w:r>
      <w:r>
        <w:rPr>
          <w:rFonts w:ascii="Times New Roman" w:hAnsi="Times New Roman" w:cs="Times New Roman"/>
          <w:sz w:val="28"/>
          <w:szCs w:val="28"/>
          <w:lang w:val="uk-UA"/>
        </w:rPr>
        <w:t>ї</w:t>
      </w:r>
      <w:r w:rsidRPr="00A67184">
        <w:rPr>
          <w:rFonts w:ascii="Times New Roman" w:hAnsi="Times New Roman" w:cs="Times New Roman"/>
          <w:sz w:val="28"/>
          <w:szCs w:val="28"/>
          <w:lang w:val="uk-UA"/>
        </w:rPr>
        <w:t xml:space="preserve"> сегментарно</w:t>
      </w:r>
      <w:r>
        <w:rPr>
          <w:rFonts w:ascii="Times New Roman" w:hAnsi="Times New Roman" w:cs="Times New Roman"/>
          <w:sz w:val="28"/>
          <w:szCs w:val="28"/>
          <w:lang w:val="uk-UA"/>
        </w:rPr>
        <w:t>ї</w:t>
      </w:r>
      <w:r w:rsidRPr="00A67184">
        <w:rPr>
          <w:rFonts w:ascii="Times New Roman" w:hAnsi="Times New Roman" w:cs="Times New Roman"/>
          <w:sz w:val="28"/>
          <w:szCs w:val="28"/>
          <w:lang w:val="uk-UA"/>
        </w:rPr>
        <w:t xml:space="preserve"> або субсегментарно</w:t>
      </w:r>
      <w:r>
        <w:rPr>
          <w:rFonts w:ascii="Times New Roman" w:hAnsi="Times New Roman" w:cs="Times New Roman"/>
          <w:sz w:val="28"/>
          <w:szCs w:val="28"/>
          <w:lang w:val="uk-UA"/>
        </w:rPr>
        <w:t>ї</w:t>
      </w:r>
      <w:r w:rsidRPr="00A67184">
        <w:rPr>
          <w:rFonts w:ascii="Times New Roman" w:hAnsi="Times New Roman" w:cs="Times New Roman"/>
          <w:sz w:val="28"/>
          <w:szCs w:val="28"/>
          <w:lang w:val="uk-UA"/>
        </w:rPr>
        <w:t xml:space="preserve"> проток</w:t>
      </w:r>
      <w:r>
        <w:rPr>
          <w:rFonts w:ascii="Times New Roman" w:hAnsi="Times New Roman" w:cs="Times New Roman"/>
          <w:sz w:val="28"/>
          <w:szCs w:val="28"/>
          <w:lang w:val="uk-UA"/>
        </w:rPr>
        <w:t>и на поверхні рани</w:t>
      </w:r>
      <w:r w:rsidRPr="00A67184">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достатньо важким завданням. У д</w:t>
      </w:r>
      <w:r w:rsidRPr="00A67184">
        <w:rPr>
          <w:rFonts w:ascii="Times New Roman" w:hAnsi="Times New Roman" w:cs="Times New Roman"/>
          <w:sz w:val="28"/>
          <w:szCs w:val="28"/>
          <w:lang w:val="uk-UA"/>
        </w:rPr>
        <w:t>еяк</w:t>
      </w:r>
      <w:r>
        <w:rPr>
          <w:rFonts w:ascii="Times New Roman" w:hAnsi="Times New Roman" w:cs="Times New Roman"/>
          <w:sz w:val="28"/>
          <w:szCs w:val="28"/>
          <w:lang w:val="uk-UA"/>
        </w:rPr>
        <w:t>их</w:t>
      </w:r>
      <w:r w:rsidRPr="00A67184">
        <w:rPr>
          <w:rFonts w:ascii="Times New Roman" w:hAnsi="Times New Roman" w:cs="Times New Roman"/>
          <w:sz w:val="28"/>
          <w:szCs w:val="28"/>
          <w:lang w:val="uk-UA"/>
        </w:rPr>
        <w:t xml:space="preserve"> випадка</w:t>
      </w:r>
      <w:r>
        <w:rPr>
          <w:rFonts w:ascii="Times New Roman" w:hAnsi="Times New Roman" w:cs="Times New Roman"/>
          <w:sz w:val="28"/>
          <w:szCs w:val="28"/>
          <w:lang w:val="uk-UA"/>
        </w:rPr>
        <w:t>х</w:t>
      </w:r>
      <w:r w:rsidRPr="00A67184">
        <w:rPr>
          <w:rFonts w:ascii="Times New Roman" w:hAnsi="Times New Roman" w:cs="Times New Roman"/>
          <w:sz w:val="28"/>
          <w:szCs w:val="28"/>
          <w:lang w:val="uk-UA"/>
        </w:rPr>
        <w:t xml:space="preserve"> при під</w:t>
      </w:r>
      <w:r>
        <w:rPr>
          <w:rFonts w:ascii="Times New Roman" w:hAnsi="Times New Roman" w:cs="Times New Roman"/>
          <w:sz w:val="28"/>
          <w:szCs w:val="28"/>
          <w:lang w:val="uk-UA"/>
        </w:rPr>
        <w:t>озрі на наявність жовчовитікання</w:t>
      </w:r>
      <w:r w:rsidRPr="00A67184">
        <w:rPr>
          <w:rFonts w:ascii="Times New Roman" w:hAnsi="Times New Roman" w:cs="Times New Roman"/>
          <w:sz w:val="28"/>
          <w:szCs w:val="28"/>
          <w:lang w:val="uk-UA"/>
        </w:rPr>
        <w:t xml:space="preserve"> з поверхні р</w:t>
      </w:r>
      <w:r>
        <w:rPr>
          <w:rFonts w:ascii="Times New Roman" w:hAnsi="Times New Roman" w:cs="Times New Roman"/>
          <w:sz w:val="28"/>
          <w:szCs w:val="28"/>
          <w:lang w:val="uk-UA"/>
        </w:rPr>
        <w:t>ани досить довго не вдається уточнити его джерело.</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67184">
        <w:rPr>
          <w:rFonts w:ascii="Times New Roman" w:hAnsi="Times New Roman" w:cs="Times New Roman"/>
          <w:sz w:val="28"/>
          <w:szCs w:val="28"/>
          <w:lang w:val="uk-UA"/>
        </w:rPr>
        <w:lastRenderedPageBreak/>
        <w:t>Додатковий факторо</w:t>
      </w:r>
      <w:r>
        <w:rPr>
          <w:rFonts w:ascii="Times New Roman" w:hAnsi="Times New Roman" w:cs="Times New Roman"/>
          <w:sz w:val="28"/>
          <w:szCs w:val="28"/>
          <w:lang w:val="uk-UA"/>
        </w:rPr>
        <w:t>м, щ</w:t>
      </w:r>
      <w:r w:rsidRPr="00A67184">
        <w:rPr>
          <w:rFonts w:ascii="Times New Roman" w:hAnsi="Times New Roman" w:cs="Times New Roman"/>
          <w:sz w:val="28"/>
          <w:szCs w:val="28"/>
          <w:lang w:val="uk-UA"/>
        </w:rPr>
        <w:t>о визначає</w:t>
      </w:r>
      <w:r>
        <w:rPr>
          <w:rFonts w:ascii="Times New Roman" w:hAnsi="Times New Roman" w:cs="Times New Roman"/>
          <w:sz w:val="28"/>
          <w:szCs w:val="28"/>
          <w:lang w:val="uk-UA"/>
        </w:rPr>
        <w:t xml:space="preserve"> складнощі</w:t>
      </w:r>
      <w:r w:rsidRPr="00A67184">
        <w:rPr>
          <w:rFonts w:ascii="Times New Roman" w:hAnsi="Times New Roman" w:cs="Times New Roman"/>
          <w:sz w:val="28"/>
          <w:szCs w:val="28"/>
          <w:lang w:val="uk-UA"/>
        </w:rPr>
        <w:t xml:space="preserve"> з ви</w:t>
      </w:r>
      <w:r>
        <w:rPr>
          <w:rFonts w:ascii="Times New Roman" w:hAnsi="Times New Roman" w:cs="Times New Roman"/>
          <w:sz w:val="28"/>
          <w:szCs w:val="28"/>
          <w:lang w:val="uk-UA"/>
        </w:rPr>
        <w:t>значенням джерела жовчовитікання є незначні обсяги</w:t>
      </w:r>
      <w:r w:rsidRPr="00A67184">
        <w:rPr>
          <w:rFonts w:ascii="Times New Roman" w:hAnsi="Times New Roman" w:cs="Times New Roman"/>
          <w:sz w:val="28"/>
          <w:szCs w:val="28"/>
          <w:lang w:val="uk-UA"/>
        </w:rPr>
        <w:t xml:space="preserve"> жовчі</w:t>
      </w:r>
      <w:r>
        <w:rPr>
          <w:rFonts w:ascii="Times New Roman" w:hAnsi="Times New Roman" w:cs="Times New Roman"/>
          <w:sz w:val="28"/>
          <w:szCs w:val="28"/>
          <w:lang w:val="uk-UA"/>
        </w:rPr>
        <w:t>, що надходять</w:t>
      </w:r>
      <w:r w:rsidRPr="00A67184">
        <w:rPr>
          <w:rFonts w:ascii="Times New Roman" w:hAnsi="Times New Roman" w:cs="Times New Roman"/>
          <w:sz w:val="28"/>
          <w:szCs w:val="28"/>
          <w:lang w:val="uk-UA"/>
        </w:rPr>
        <w:t xml:space="preserve"> з поверхні тако</w:t>
      </w:r>
      <w:r>
        <w:rPr>
          <w:rFonts w:ascii="Times New Roman" w:hAnsi="Times New Roman" w:cs="Times New Roman"/>
          <w:sz w:val="28"/>
          <w:szCs w:val="28"/>
          <w:lang w:val="uk-UA"/>
        </w:rPr>
        <w:t>ї</w:t>
      </w:r>
      <w:r w:rsidRPr="00A67184">
        <w:rPr>
          <w:rFonts w:ascii="Times New Roman" w:hAnsi="Times New Roman" w:cs="Times New Roman"/>
          <w:sz w:val="28"/>
          <w:szCs w:val="28"/>
          <w:lang w:val="uk-UA"/>
        </w:rPr>
        <w:t xml:space="preserve"> протоки, особливо в умовах зменшеного форму</w:t>
      </w:r>
      <w:r>
        <w:rPr>
          <w:rFonts w:ascii="Times New Roman" w:hAnsi="Times New Roman" w:cs="Times New Roman"/>
          <w:sz w:val="28"/>
          <w:szCs w:val="28"/>
          <w:lang w:val="uk-UA"/>
        </w:rPr>
        <w:t xml:space="preserve">вання жовчі після </w:t>
      </w:r>
      <w:r w:rsidRPr="00A67184">
        <w:rPr>
          <w:rFonts w:ascii="Times New Roman" w:hAnsi="Times New Roman" w:cs="Times New Roman"/>
          <w:sz w:val="28"/>
          <w:szCs w:val="28"/>
          <w:lang w:val="uk-UA"/>
        </w:rPr>
        <w:t>реперф</w:t>
      </w:r>
      <w:r>
        <w:rPr>
          <w:rFonts w:ascii="Times New Roman" w:hAnsi="Times New Roman" w:cs="Times New Roman"/>
          <w:sz w:val="28"/>
          <w:szCs w:val="28"/>
          <w:lang w:val="uk-UA"/>
        </w:rPr>
        <w:t>узійних пошкоджень. Н</w:t>
      </w:r>
      <w:r w:rsidRPr="00A67184">
        <w:rPr>
          <w:rFonts w:ascii="Times New Roman" w:hAnsi="Times New Roman" w:cs="Times New Roman"/>
          <w:sz w:val="28"/>
          <w:szCs w:val="28"/>
          <w:lang w:val="uk-UA"/>
        </w:rPr>
        <w:t>евиявлення такого дж</w:t>
      </w:r>
      <w:r>
        <w:rPr>
          <w:rFonts w:ascii="Times New Roman" w:hAnsi="Times New Roman" w:cs="Times New Roman"/>
          <w:sz w:val="28"/>
          <w:szCs w:val="28"/>
          <w:lang w:val="uk-UA"/>
        </w:rPr>
        <w:t>ерела жовчовитікання</w:t>
      </w:r>
      <w:r w:rsidRPr="00A67184">
        <w:rPr>
          <w:rFonts w:ascii="Times New Roman" w:hAnsi="Times New Roman" w:cs="Times New Roman"/>
          <w:sz w:val="28"/>
          <w:szCs w:val="28"/>
          <w:lang w:val="uk-UA"/>
        </w:rPr>
        <w:t xml:space="preserve"> може привести в післяопер</w:t>
      </w:r>
      <w:r>
        <w:rPr>
          <w:rFonts w:ascii="Times New Roman" w:hAnsi="Times New Roman" w:cs="Times New Roman"/>
          <w:sz w:val="28"/>
          <w:szCs w:val="28"/>
          <w:lang w:val="uk-UA"/>
        </w:rPr>
        <w:t>аційному періоді до формування білом, жовчної нориці та</w:t>
      </w:r>
      <w:r w:rsidRPr="00A67184">
        <w:rPr>
          <w:rFonts w:ascii="Times New Roman" w:hAnsi="Times New Roman" w:cs="Times New Roman"/>
          <w:sz w:val="28"/>
          <w:szCs w:val="28"/>
          <w:lang w:val="uk-UA"/>
        </w:rPr>
        <w:t xml:space="preserve"> навіть жовчного перитоніту в разі неадекватного дренування.</w:t>
      </w:r>
      <w:r>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 xml:space="preserve">Для запобігання подібних ускладнень у хворих основної групи застосовували модифікований </w:t>
      </w:r>
      <w:r w:rsidRPr="00753245">
        <w:rPr>
          <w:rStyle w:val="af7"/>
          <w:rFonts w:ascii="Times New Roman" w:hAnsi="Times New Roman" w:cs="Times New Roman"/>
          <w:bCs/>
          <w:color w:val="000000" w:themeColor="text1"/>
          <w:sz w:val="28"/>
          <w:szCs w:val="28"/>
          <w:shd w:val="clear" w:color="auto" w:fill="FFFFFF"/>
        </w:rPr>
        <w:t>White</w:t>
      </w:r>
      <w:r w:rsidRPr="00753245">
        <w:rPr>
          <w:rStyle w:val="apple-converted-space"/>
          <w:rFonts w:ascii="Times New Roman" w:hAnsi="Times New Roman" w:cs="Times New Roman"/>
          <w:color w:val="000000" w:themeColor="text1"/>
          <w:sz w:val="28"/>
          <w:szCs w:val="28"/>
          <w:shd w:val="clear" w:color="auto" w:fill="FFFFFF"/>
        </w:rPr>
        <w:t> </w:t>
      </w:r>
      <w:r w:rsidRPr="00753245">
        <w:rPr>
          <w:rFonts w:ascii="Times New Roman" w:hAnsi="Times New Roman" w:cs="Times New Roman"/>
          <w:color w:val="000000" w:themeColor="text1"/>
          <w:sz w:val="28"/>
          <w:szCs w:val="28"/>
          <w:shd w:val="clear" w:color="auto" w:fill="FFFFFF"/>
        </w:rPr>
        <w:t>test</w:t>
      </w:r>
      <w:r>
        <w:rPr>
          <w:rFonts w:ascii="Times New Roman" w:hAnsi="Times New Roman" w:cs="Times New Roman"/>
          <w:color w:val="000000" w:themeColor="text1"/>
          <w:sz w:val="28"/>
          <w:szCs w:val="28"/>
          <w:shd w:val="clear" w:color="auto" w:fill="FFFFFF"/>
        </w:rPr>
        <w:t>, ефективність якого</w:t>
      </w:r>
      <w:r>
        <w:rPr>
          <w:rFonts w:ascii="Times New Roman" w:hAnsi="Times New Roman" w:cs="Times New Roman"/>
          <w:color w:val="000000" w:themeColor="text1"/>
          <w:sz w:val="28"/>
          <w:szCs w:val="28"/>
          <w:shd w:val="clear" w:color="auto" w:fill="FFFFFF"/>
          <w:lang w:val="uk-UA"/>
        </w:rPr>
        <w:t xml:space="preserve"> буде висвітлено в наступному розділі дослідження.</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67184">
        <w:rPr>
          <w:rFonts w:ascii="Times New Roman" w:hAnsi="Times New Roman" w:cs="Times New Roman"/>
          <w:sz w:val="28"/>
          <w:szCs w:val="28"/>
          <w:lang w:val="uk-UA"/>
        </w:rPr>
        <w:t>Мо</w:t>
      </w:r>
      <w:r>
        <w:rPr>
          <w:rFonts w:ascii="Times New Roman" w:hAnsi="Times New Roman" w:cs="Times New Roman"/>
          <w:sz w:val="28"/>
          <w:szCs w:val="28"/>
          <w:lang w:val="uk-UA"/>
        </w:rPr>
        <w:t xml:space="preserve">жливими джерелами жовчовитікань </w:t>
      </w:r>
      <w:r w:rsidRPr="00A67184">
        <w:rPr>
          <w:rFonts w:ascii="Times New Roman" w:hAnsi="Times New Roman" w:cs="Times New Roman"/>
          <w:sz w:val="28"/>
          <w:szCs w:val="28"/>
          <w:lang w:val="uk-UA"/>
        </w:rPr>
        <w:t>можуть бути гирла проток</w:t>
      </w:r>
      <w:r>
        <w:rPr>
          <w:rFonts w:ascii="Times New Roman" w:hAnsi="Times New Roman" w:cs="Times New Roman"/>
          <w:sz w:val="28"/>
          <w:szCs w:val="28"/>
          <w:lang w:val="uk-UA"/>
        </w:rPr>
        <w:t>ів</w:t>
      </w:r>
      <w:r w:rsidRPr="00A67184">
        <w:rPr>
          <w:rFonts w:ascii="Times New Roman" w:hAnsi="Times New Roman" w:cs="Times New Roman"/>
          <w:sz w:val="28"/>
          <w:szCs w:val="28"/>
          <w:lang w:val="uk-UA"/>
        </w:rPr>
        <w:t xml:space="preserve"> VII або VIII сегментів печінки при </w:t>
      </w:r>
      <w:r>
        <w:rPr>
          <w:rFonts w:ascii="Times New Roman" w:hAnsi="Times New Roman" w:cs="Times New Roman"/>
          <w:sz w:val="28"/>
          <w:szCs w:val="28"/>
          <w:lang w:val="uk-UA"/>
        </w:rPr>
        <w:t>резекції</w:t>
      </w:r>
      <w:r w:rsidRPr="00A67184">
        <w:rPr>
          <w:rFonts w:ascii="Times New Roman" w:hAnsi="Times New Roman" w:cs="Times New Roman"/>
          <w:sz w:val="28"/>
          <w:szCs w:val="28"/>
          <w:lang w:val="uk-UA"/>
        </w:rPr>
        <w:t xml:space="preserve"> правої частки печінки, проток</w:t>
      </w:r>
      <w:r>
        <w:rPr>
          <w:rFonts w:ascii="Times New Roman" w:hAnsi="Times New Roman" w:cs="Times New Roman"/>
          <w:sz w:val="28"/>
          <w:szCs w:val="28"/>
          <w:lang w:val="uk-UA"/>
        </w:rPr>
        <w:t>и IV сегмента при резекції</w:t>
      </w:r>
      <w:r w:rsidRPr="00A67184">
        <w:rPr>
          <w:rFonts w:ascii="Times New Roman" w:hAnsi="Times New Roman" w:cs="Times New Roman"/>
          <w:sz w:val="28"/>
          <w:szCs w:val="28"/>
          <w:lang w:val="uk-UA"/>
        </w:rPr>
        <w:t xml:space="preserve"> лівої частки, II сегмента при </w:t>
      </w:r>
      <w:r>
        <w:rPr>
          <w:rFonts w:ascii="Times New Roman" w:hAnsi="Times New Roman" w:cs="Times New Roman"/>
          <w:sz w:val="28"/>
          <w:szCs w:val="28"/>
          <w:lang w:val="uk-UA"/>
        </w:rPr>
        <w:t xml:space="preserve">резекції </w:t>
      </w:r>
      <w:r w:rsidRPr="00A67184">
        <w:rPr>
          <w:rFonts w:ascii="Times New Roman" w:hAnsi="Times New Roman" w:cs="Times New Roman"/>
          <w:sz w:val="28"/>
          <w:szCs w:val="28"/>
          <w:lang w:val="uk-UA"/>
        </w:rPr>
        <w:t>ЛЛС печінки, які часто бувають розташовані на від</w:t>
      </w:r>
      <w:r>
        <w:rPr>
          <w:rFonts w:ascii="Times New Roman" w:hAnsi="Times New Roman" w:cs="Times New Roman"/>
          <w:sz w:val="28"/>
          <w:szCs w:val="28"/>
          <w:lang w:val="uk-UA"/>
        </w:rPr>
        <w:t>стані</w:t>
      </w:r>
      <w:r w:rsidRPr="00A67184">
        <w:rPr>
          <w:rFonts w:ascii="Times New Roman" w:hAnsi="Times New Roman" w:cs="Times New Roman"/>
          <w:sz w:val="28"/>
          <w:szCs w:val="28"/>
          <w:lang w:val="uk-UA"/>
        </w:rPr>
        <w:t xml:space="preserve"> від проток</w:t>
      </w:r>
      <w:r>
        <w:rPr>
          <w:rFonts w:ascii="Times New Roman" w:hAnsi="Times New Roman" w:cs="Times New Roman"/>
          <w:sz w:val="28"/>
          <w:szCs w:val="28"/>
          <w:lang w:val="uk-UA"/>
        </w:rPr>
        <w:t>ів</w:t>
      </w:r>
      <w:r w:rsidRPr="00A67184">
        <w:rPr>
          <w:rFonts w:ascii="Times New Roman" w:hAnsi="Times New Roman" w:cs="Times New Roman"/>
          <w:sz w:val="28"/>
          <w:szCs w:val="28"/>
          <w:lang w:val="uk-UA"/>
        </w:rPr>
        <w:t>, розташ</w:t>
      </w:r>
      <w:r>
        <w:rPr>
          <w:rFonts w:ascii="Times New Roman" w:hAnsi="Times New Roman" w:cs="Times New Roman"/>
          <w:sz w:val="28"/>
          <w:szCs w:val="28"/>
          <w:lang w:val="uk-UA"/>
        </w:rPr>
        <w:t>ованих в межах ворітної ділянки</w:t>
      </w:r>
      <w:r w:rsidRPr="00A67184">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67184">
        <w:rPr>
          <w:rFonts w:ascii="Times New Roman" w:hAnsi="Times New Roman" w:cs="Times New Roman"/>
          <w:sz w:val="28"/>
          <w:szCs w:val="28"/>
          <w:lang w:val="uk-UA"/>
        </w:rPr>
        <w:t>Зовні ці протоки визначаються як трубчасті структури діаметром 1-2</w:t>
      </w:r>
      <w:r>
        <w:rPr>
          <w:rFonts w:ascii="Times New Roman" w:hAnsi="Times New Roman" w:cs="Times New Roman"/>
          <w:sz w:val="28"/>
          <w:szCs w:val="28"/>
          <w:lang w:val="uk-UA"/>
        </w:rPr>
        <w:t> </w:t>
      </w:r>
      <w:r w:rsidRPr="00A67184">
        <w:rPr>
          <w:rFonts w:ascii="Times New Roman" w:hAnsi="Times New Roman" w:cs="Times New Roman"/>
          <w:sz w:val="28"/>
          <w:szCs w:val="28"/>
          <w:lang w:val="uk-UA"/>
        </w:rPr>
        <w:t>мм і є джерелом активного надходження ж</w:t>
      </w:r>
      <w:r>
        <w:rPr>
          <w:rFonts w:ascii="Times New Roman" w:hAnsi="Times New Roman" w:cs="Times New Roman"/>
          <w:sz w:val="28"/>
          <w:szCs w:val="28"/>
          <w:lang w:val="uk-UA"/>
        </w:rPr>
        <w:t>овчі. Пересічені субсегментарні протоки мають менший діаметр, та</w:t>
      </w:r>
      <w:r w:rsidRPr="00A67184">
        <w:rPr>
          <w:rFonts w:ascii="Times New Roman" w:hAnsi="Times New Roman" w:cs="Times New Roman"/>
          <w:sz w:val="28"/>
          <w:szCs w:val="28"/>
          <w:lang w:val="uk-UA"/>
        </w:rPr>
        <w:t xml:space="preserve"> надходження жовчі з них може бути мінімальним.</w:t>
      </w:r>
      <w:r>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67184">
        <w:rPr>
          <w:rFonts w:ascii="Times New Roman" w:hAnsi="Times New Roman" w:cs="Times New Roman"/>
          <w:sz w:val="28"/>
          <w:szCs w:val="28"/>
          <w:lang w:val="uk-UA"/>
        </w:rPr>
        <w:t>При зондовом</w:t>
      </w:r>
      <w:r>
        <w:rPr>
          <w:rFonts w:ascii="Times New Roman" w:hAnsi="Times New Roman" w:cs="Times New Roman"/>
          <w:sz w:val="28"/>
          <w:szCs w:val="28"/>
          <w:lang w:val="uk-UA"/>
        </w:rPr>
        <w:t>у</w:t>
      </w:r>
      <w:r w:rsidRPr="00A67184">
        <w:rPr>
          <w:rFonts w:ascii="Times New Roman" w:hAnsi="Times New Roman" w:cs="Times New Roman"/>
          <w:sz w:val="28"/>
          <w:szCs w:val="28"/>
          <w:lang w:val="uk-UA"/>
        </w:rPr>
        <w:t xml:space="preserve"> дослідженні субсегментарних проток, вони мають обмежену протяжність. Можливим методом виявлення такого джерела є щільне притиснення великого марлевого тампон</w:t>
      </w:r>
      <w:r>
        <w:rPr>
          <w:rFonts w:ascii="Times New Roman" w:hAnsi="Times New Roman" w:cs="Times New Roman"/>
          <w:sz w:val="28"/>
          <w:szCs w:val="28"/>
          <w:lang w:val="uk-UA"/>
        </w:rPr>
        <w:t>а до поверхні рани печінки</w:t>
      </w:r>
      <w:r w:rsidRPr="00A67184">
        <w:rPr>
          <w:rFonts w:ascii="Times New Roman" w:hAnsi="Times New Roman" w:cs="Times New Roman"/>
          <w:sz w:val="28"/>
          <w:szCs w:val="28"/>
          <w:lang w:val="uk-UA"/>
        </w:rPr>
        <w:t xml:space="preserve"> з подальшою оці</w:t>
      </w:r>
      <w:r>
        <w:rPr>
          <w:rFonts w:ascii="Times New Roman" w:hAnsi="Times New Roman" w:cs="Times New Roman"/>
          <w:sz w:val="28"/>
          <w:szCs w:val="28"/>
          <w:lang w:val="uk-UA"/>
        </w:rPr>
        <w:t>нкою забарвлення його поверхні.</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A67184">
        <w:rPr>
          <w:rFonts w:ascii="Times New Roman" w:hAnsi="Times New Roman" w:cs="Times New Roman"/>
          <w:sz w:val="28"/>
          <w:szCs w:val="28"/>
          <w:lang w:val="uk-UA"/>
        </w:rPr>
        <w:t>иявлення ділянок яскраво ж</w:t>
      </w:r>
      <w:r>
        <w:rPr>
          <w:rFonts w:ascii="Times New Roman" w:hAnsi="Times New Roman" w:cs="Times New Roman"/>
          <w:sz w:val="28"/>
          <w:szCs w:val="28"/>
          <w:lang w:val="uk-UA"/>
        </w:rPr>
        <w:t>овтого забарвлення, характерного</w:t>
      </w:r>
      <w:r w:rsidRPr="00A67184">
        <w:rPr>
          <w:rFonts w:ascii="Times New Roman" w:hAnsi="Times New Roman" w:cs="Times New Roman"/>
          <w:sz w:val="28"/>
          <w:szCs w:val="28"/>
          <w:lang w:val="uk-UA"/>
        </w:rPr>
        <w:t xml:space="preserve"> для фарбування жовчю</w:t>
      </w:r>
      <w:r>
        <w:rPr>
          <w:rFonts w:ascii="Times New Roman" w:hAnsi="Times New Roman" w:cs="Times New Roman"/>
          <w:sz w:val="28"/>
          <w:szCs w:val="28"/>
          <w:lang w:val="uk-UA"/>
        </w:rPr>
        <w:t>,</w:t>
      </w:r>
      <w:r w:rsidRPr="00A67184">
        <w:rPr>
          <w:rFonts w:ascii="Times New Roman" w:hAnsi="Times New Roman" w:cs="Times New Roman"/>
          <w:sz w:val="28"/>
          <w:szCs w:val="28"/>
          <w:lang w:val="uk-UA"/>
        </w:rPr>
        <w:t xml:space="preserve"> допомагає у виявленні таких джерел. При їх виявленні можливе виконання фістулографії</w:t>
      </w:r>
      <w:r>
        <w:rPr>
          <w:rFonts w:ascii="Times New Roman" w:hAnsi="Times New Roman" w:cs="Times New Roman"/>
          <w:sz w:val="28"/>
          <w:szCs w:val="28"/>
          <w:lang w:val="uk-UA"/>
        </w:rPr>
        <w:t xml:space="preserve"> з оцінкою топіки, поширеності та поєднання з іншими </w:t>
      </w:r>
      <w:r w:rsidRPr="00A67184">
        <w:rPr>
          <w:rFonts w:ascii="Times New Roman" w:hAnsi="Times New Roman" w:cs="Times New Roman"/>
          <w:sz w:val="28"/>
          <w:szCs w:val="28"/>
          <w:lang w:val="uk-UA"/>
        </w:rPr>
        <w:t>внут</w:t>
      </w:r>
      <w:r>
        <w:rPr>
          <w:rFonts w:ascii="Times New Roman" w:hAnsi="Times New Roman" w:cs="Times New Roman"/>
          <w:sz w:val="28"/>
          <w:szCs w:val="28"/>
          <w:lang w:val="uk-UA"/>
        </w:rPr>
        <w:t>рішньопечінковими</w:t>
      </w:r>
      <w:r w:rsidRPr="00A67184">
        <w:rPr>
          <w:rFonts w:ascii="Times New Roman" w:hAnsi="Times New Roman" w:cs="Times New Roman"/>
          <w:sz w:val="28"/>
          <w:szCs w:val="28"/>
          <w:lang w:val="uk-UA"/>
        </w:rPr>
        <w:t xml:space="preserve"> жовчними протоками. </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 виявленні субсегментарної</w:t>
      </w:r>
      <w:r w:rsidRPr="00A67184">
        <w:rPr>
          <w:rFonts w:ascii="Times New Roman" w:hAnsi="Times New Roman" w:cs="Times New Roman"/>
          <w:sz w:val="28"/>
          <w:szCs w:val="28"/>
          <w:lang w:val="uk-UA"/>
        </w:rPr>
        <w:t xml:space="preserve"> протоки малого діаметр</w:t>
      </w:r>
      <w:r>
        <w:rPr>
          <w:rFonts w:ascii="Times New Roman" w:hAnsi="Times New Roman" w:cs="Times New Roman"/>
          <w:sz w:val="28"/>
          <w:szCs w:val="28"/>
          <w:lang w:val="uk-UA"/>
        </w:rPr>
        <w:t>у</w:t>
      </w:r>
      <w:r w:rsidRPr="00A67184">
        <w:rPr>
          <w:rFonts w:ascii="Times New Roman" w:hAnsi="Times New Roman" w:cs="Times New Roman"/>
          <w:sz w:val="28"/>
          <w:szCs w:val="28"/>
          <w:lang w:val="uk-UA"/>
        </w:rPr>
        <w:t xml:space="preserve"> можливо </w:t>
      </w:r>
      <w:r>
        <w:rPr>
          <w:rFonts w:ascii="Times New Roman" w:hAnsi="Times New Roman" w:cs="Times New Roman"/>
          <w:sz w:val="28"/>
          <w:szCs w:val="28"/>
          <w:lang w:val="uk-UA"/>
        </w:rPr>
        <w:t>її</w:t>
      </w:r>
      <w:r w:rsidRPr="00A67184">
        <w:rPr>
          <w:rFonts w:ascii="Times New Roman" w:hAnsi="Times New Roman" w:cs="Times New Roman"/>
          <w:sz w:val="28"/>
          <w:szCs w:val="28"/>
          <w:lang w:val="uk-UA"/>
        </w:rPr>
        <w:t xml:space="preserve"> ушивання</w:t>
      </w:r>
      <w:r>
        <w:rPr>
          <w:rFonts w:ascii="Times New Roman" w:hAnsi="Times New Roman" w:cs="Times New Roman"/>
          <w:sz w:val="28"/>
          <w:szCs w:val="28"/>
          <w:lang w:val="uk-UA"/>
        </w:rPr>
        <w:t xml:space="preserve"> 8-подібним швом, ниткою</w:t>
      </w:r>
      <w:r w:rsidRPr="00A67184">
        <w:rPr>
          <w:rFonts w:ascii="Times New Roman" w:hAnsi="Times New Roman" w:cs="Times New Roman"/>
          <w:sz w:val="28"/>
          <w:szCs w:val="28"/>
          <w:lang w:val="uk-UA"/>
        </w:rPr>
        <w:t xml:space="preserve"> із захопленням навколишніх тканин а</w:t>
      </w:r>
      <w:r>
        <w:rPr>
          <w:rFonts w:ascii="Times New Roman" w:hAnsi="Times New Roman" w:cs="Times New Roman"/>
          <w:sz w:val="28"/>
          <w:szCs w:val="28"/>
          <w:lang w:val="uk-UA"/>
        </w:rPr>
        <w:t>бо кліпування із зануренням кліп</w:t>
      </w:r>
      <w:r w:rsidRPr="00A67184">
        <w:rPr>
          <w:rFonts w:ascii="Times New Roman" w:hAnsi="Times New Roman" w:cs="Times New Roman"/>
          <w:sz w:val="28"/>
          <w:szCs w:val="28"/>
          <w:lang w:val="uk-UA"/>
        </w:rPr>
        <w:t>аплікатора в паренхіму печінки перпендикулярн</w:t>
      </w:r>
      <w:r>
        <w:rPr>
          <w:rFonts w:ascii="Times New Roman" w:hAnsi="Times New Roman" w:cs="Times New Roman"/>
          <w:sz w:val="28"/>
          <w:szCs w:val="28"/>
          <w:lang w:val="uk-UA"/>
        </w:rPr>
        <w:t>о вісі виявленого жовчного ходу.</w:t>
      </w:r>
    </w:p>
    <w:p w:rsidR="00636A2E" w:rsidRDefault="00636A2E" w:rsidP="00636A2E">
      <w:pPr>
        <w:spacing w:after="0" w:line="360" w:lineRule="auto"/>
        <w:ind w:firstLine="708"/>
        <w:jc w:val="both"/>
        <w:rPr>
          <w:rFonts w:ascii="Times New Roman" w:hAnsi="Times New Roman" w:cs="Times New Roman"/>
          <w:sz w:val="28"/>
          <w:szCs w:val="28"/>
          <w:lang w:val="uk-UA"/>
        </w:rPr>
      </w:pPr>
      <w:r w:rsidRPr="00A67184">
        <w:rPr>
          <w:rFonts w:ascii="Times New Roman" w:hAnsi="Times New Roman" w:cs="Times New Roman"/>
          <w:sz w:val="28"/>
          <w:szCs w:val="28"/>
          <w:lang w:val="uk-UA"/>
        </w:rPr>
        <w:lastRenderedPageBreak/>
        <w:t>Нарівні з неухильним дотриманням загальноприйнятих правил виконання хірургічних втручань, відображених в цих працях, важливим моментом є оцінка анатомії поза</w:t>
      </w:r>
      <w:r>
        <w:rPr>
          <w:rFonts w:ascii="Times New Roman" w:hAnsi="Times New Roman" w:cs="Times New Roman"/>
          <w:sz w:val="28"/>
          <w:szCs w:val="28"/>
          <w:lang w:val="uk-UA"/>
        </w:rPr>
        <w:t>- та внутрішньо</w:t>
      </w:r>
      <w:r w:rsidRPr="00A67184">
        <w:rPr>
          <w:rFonts w:ascii="Times New Roman" w:hAnsi="Times New Roman" w:cs="Times New Roman"/>
          <w:sz w:val="28"/>
          <w:szCs w:val="28"/>
          <w:lang w:val="uk-UA"/>
        </w:rPr>
        <w:t>жовчних проток, я</w:t>
      </w:r>
      <w:r>
        <w:rPr>
          <w:rFonts w:ascii="Times New Roman" w:hAnsi="Times New Roman" w:cs="Times New Roman"/>
          <w:sz w:val="28"/>
          <w:szCs w:val="28"/>
          <w:lang w:val="uk-UA"/>
        </w:rPr>
        <w:t>ка знайшла особливу важливість та</w:t>
      </w:r>
      <w:r w:rsidRPr="00A67184">
        <w:rPr>
          <w:rFonts w:ascii="Times New Roman" w:hAnsi="Times New Roman" w:cs="Times New Roman"/>
          <w:sz w:val="28"/>
          <w:szCs w:val="28"/>
          <w:lang w:val="uk-UA"/>
        </w:rPr>
        <w:t xml:space="preserve"> належну ступінь використання в клінічній практиці з впровадженням методів візуальної оцінки</w:t>
      </w:r>
      <w:r>
        <w:rPr>
          <w:rFonts w:ascii="Times New Roman" w:hAnsi="Times New Roman" w:cs="Times New Roman"/>
          <w:sz w:val="28"/>
          <w:szCs w:val="28"/>
          <w:lang w:val="uk-UA"/>
        </w:rPr>
        <w:t>.</w:t>
      </w:r>
      <w:r w:rsidRPr="00A67184">
        <w:rPr>
          <w:rFonts w:ascii="Times New Roman" w:hAnsi="Times New Roman" w:cs="Times New Roman"/>
          <w:sz w:val="28"/>
          <w:szCs w:val="28"/>
          <w:lang w:val="uk-UA"/>
        </w:rPr>
        <w:t xml:space="preserve"> </w:t>
      </w:r>
    </w:p>
    <w:p w:rsidR="00636A2E" w:rsidRPr="00A67184" w:rsidRDefault="00636A2E" w:rsidP="00636A2E">
      <w:pPr>
        <w:spacing w:after="0" w:line="360" w:lineRule="auto"/>
        <w:ind w:firstLine="708"/>
        <w:jc w:val="both"/>
        <w:rPr>
          <w:rFonts w:ascii="Times New Roman" w:hAnsi="Times New Roman" w:cs="Times New Roman"/>
          <w:sz w:val="28"/>
          <w:szCs w:val="28"/>
          <w:lang w:val="uk-UA"/>
        </w:rPr>
      </w:pPr>
      <w:r w:rsidRPr="00A67184">
        <w:rPr>
          <w:rFonts w:ascii="Times New Roman" w:hAnsi="Times New Roman" w:cs="Times New Roman"/>
          <w:sz w:val="28"/>
          <w:szCs w:val="28"/>
          <w:lang w:val="uk-UA"/>
        </w:rPr>
        <w:t>Тільки неухильне дотри</w:t>
      </w:r>
      <w:r>
        <w:rPr>
          <w:rFonts w:ascii="Times New Roman" w:hAnsi="Times New Roman" w:cs="Times New Roman"/>
          <w:sz w:val="28"/>
          <w:szCs w:val="28"/>
          <w:lang w:val="uk-UA"/>
        </w:rPr>
        <w:t>мання принципів</w:t>
      </w:r>
      <w:r w:rsidRPr="00A67184">
        <w:rPr>
          <w:rFonts w:ascii="Times New Roman" w:hAnsi="Times New Roman" w:cs="Times New Roman"/>
          <w:sz w:val="28"/>
          <w:szCs w:val="28"/>
          <w:lang w:val="uk-UA"/>
        </w:rPr>
        <w:t xml:space="preserve"> хірургічних втручань дозволяє обговорювати в подальшому питання біліарних ускладнень з оцінкою значущості факторів ризик</w:t>
      </w:r>
      <w:r>
        <w:rPr>
          <w:rFonts w:ascii="Times New Roman" w:hAnsi="Times New Roman" w:cs="Times New Roman"/>
          <w:sz w:val="28"/>
          <w:szCs w:val="28"/>
          <w:lang w:val="uk-UA"/>
        </w:rPr>
        <w:t>у</w:t>
      </w:r>
      <w:r w:rsidRPr="00A67184">
        <w:rPr>
          <w:rFonts w:ascii="Times New Roman" w:hAnsi="Times New Roman" w:cs="Times New Roman"/>
          <w:sz w:val="28"/>
          <w:szCs w:val="28"/>
          <w:lang w:val="uk-UA"/>
        </w:rPr>
        <w:t xml:space="preserve"> розвитку цих ускладнень, що є предметом наступного розділу даного дослідження.</w:t>
      </w:r>
    </w:p>
    <w:p w:rsidR="00636A2E" w:rsidRPr="00A67184" w:rsidRDefault="00636A2E" w:rsidP="00636A2E">
      <w:pPr>
        <w:spacing w:after="0" w:line="360" w:lineRule="auto"/>
        <w:jc w:val="both"/>
        <w:rPr>
          <w:rFonts w:ascii="Times New Roman" w:hAnsi="Times New Roman" w:cs="Times New Roman"/>
          <w:sz w:val="28"/>
          <w:szCs w:val="28"/>
          <w:lang w:val="uk-UA"/>
        </w:rPr>
      </w:pPr>
    </w:p>
    <w:p w:rsidR="00636A2E" w:rsidRDefault="00636A2E" w:rsidP="00636A2E">
      <w:pPr>
        <w:autoSpaceDE w:val="0"/>
        <w:autoSpaceDN w:val="0"/>
        <w:adjustRightInd w:val="0"/>
        <w:spacing w:after="0" w:line="360" w:lineRule="auto"/>
        <w:jc w:val="both"/>
        <w:rPr>
          <w:rFonts w:ascii="Times New Roman" w:eastAsia="Times-Roman" w:hAnsi="Times New Roman" w:cs="Times New Roman"/>
          <w:sz w:val="28"/>
          <w:szCs w:val="28"/>
          <w:highlight w:val="yellow"/>
          <w:lang w:val="uk-UA"/>
        </w:rPr>
      </w:pPr>
    </w:p>
    <w:p w:rsidR="00636A2E" w:rsidRDefault="00636A2E" w:rsidP="00636A2E">
      <w:pPr>
        <w:autoSpaceDE w:val="0"/>
        <w:autoSpaceDN w:val="0"/>
        <w:adjustRightInd w:val="0"/>
        <w:spacing w:after="0" w:line="360" w:lineRule="auto"/>
        <w:jc w:val="both"/>
        <w:rPr>
          <w:rFonts w:ascii="Times New Roman" w:eastAsia="Times-Roman" w:hAnsi="Times New Roman" w:cs="Times New Roman"/>
          <w:sz w:val="28"/>
          <w:szCs w:val="28"/>
          <w:highlight w:val="yellow"/>
          <w:lang w:val="uk-UA"/>
        </w:rPr>
      </w:pPr>
    </w:p>
    <w:p w:rsidR="00636A2E" w:rsidRDefault="00636A2E" w:rsidP="00636A2E">
      <w:pPr>
        <w:autoSpaceDE w:val="0"/>
        <w:autoSpaceDN w:val="0"/>
        <w:adjustRightInd w:val="0"/>
        <w:spacing w:after="0" w:line="360" w:lineRule="auto"/>
        <w:jc w:val="both"/>
        <w:rPr>
          <w:rFonts w:ascii="Times New Roman" w:eastAsia="Times-Roman" w:hAnsi="Times New Roman" w:cs="Times New Roman"/>
          <w:sz w:val="28"/>
          <w:szCs w:val="28"/>
          <w:highlight w:val="yellow"/>
          <w:lang w:val="uk-UA"/>
        </w:rPr>
      </w:pPr>
    </w:p>
    <w:p w:rsidR="00636A2E" w:rsidRPr="001D50F9" w:rsidRDefault="00636A2E">
      <w:pPr>
        <w:spacing w:after="160" w:line="259" w:lineRule="auto"/>
        <w:rPr>
          <w:lang w:val="uk-UA"/>
        </w:rPr>
      </w:pPr>
      <w:r w:rsidRPr="001D50F9">
        <w:rPr>
          <w:lang w:val="uk-UA"/>
        </w:rPr>
        <w:br w:type="page"/>
      </w:r>
    </w:p>
    <w:p w:rsidR="00636A2E" w:rsidRPr="00636A2E" w:rsidRDefault="00636A2E" w:rsidP="00636A2E">
      <w:pPr>
        <w:spacing w:after="0" w:line="360" w:lineRule="auto"/>
        <w:jc w:val="center"/>
        <w:rPr>
          <w:rFonts w:ascii="Times New Roman" w:hAnsi="Times New Roman" w:cs="Times New Roman"/>
          <w:b/>
          <w:sz w:val="28"/>
          <w:szCs w:val="28"/>
          <w:lang w:val="uk-UA"/>
        </w:rPr>
      </w:pPr>
      <w:r w:rsidRPr="00636A2E">
        <w:rPr>
          <w:rFonts w:ascii="Times New Roman" w:hAnsi="Times New Roman" w:cs="Times New Roman"/>
          <w:b/>
          <w:sz w:val="28"/>
          <w:szCs w:val="28"/>
          <w:lang w:val="uk-UA"/>
        </w:rPr>
        <w:lastRenderedPageBreak/>
        <w:t>РОЗДІЛ 6</w:t>
      </w:r>
    </w:p>
    <w:p w:rsidR="00636A2E" w:rsidRPr="00636A2E" w:rsidRDefault="00636A2E" w:rsidP="00636A2E">
      <w:pPr>
        <w:spacing w:after="0" w:line="360" w:lineRule="auto"/>
        <w:jc w:val="center"/>
        <w:rPr>
          <w:rStyle w:val="hps"/>
          <w:rFonts w:ascii="Times New Roman" w:hAnsi="Times New Roman"/>
          <w:b/>
          <w:caps/>
          <w:sz w:val="28"/>
          <w:szCs w:val="28"/>
          <w:lang w:val="uk-UA"/>
        </w:rPr>
      </w:pPr>
      <w:r w:rsidRPr="00636A2E">
        <w:rPr>
          <w:rStyle w:val="hps"/>
          <w:rFonts w:ascii="Times New Roman" w:hAnsi="Times New Roman"/>
          <w:b/>
          <w:caps/>
          <w:sz w:val="28"/>
          <w:szCs w:val="28"/>
          <w:lang w:val="uk-UA"/>
        </w:rPr>
        <w:t xml:space="preserve">результати хірургічного лікування хворих на </w:t>
      </w:r>
      <w:r w:rsidRPr="00636A2E">
        <w:rPr>
          <w:rFonts w:ascii="Times New Roman" w:hAnsi="Times New Roman"/>
          <w:b/>
          <w:caps/>
          <w:color w:val="000000"/>
          <w:sz w:val="28"/>
          <w:szCs w:val="28"/>
          <w:lang w:val="uk-UA"/>
        </w:rPr>
        <w:t xml:space="preserve">об'ємні утворення печінки з урахуванням </w:t>
      </w:r>
      <w:r w:rsidRPr="00636A2E">
        <w:rPr>
          <w:rStyle w:val="hps"/>
          <w:rFonts w:ascii="Times New Roman" w:hAnsi="Times New Roman"/>
          <w:b/>
          <w:caps/>
          <w:sz w:val="28"/>
          <w:szCs w:val="28"/>
          <w:lang w:val="uk-UA"/>
        </w:rPr>
        <w:t>профілактики жовчоВИТІКАНь</w:t>
      </w:r>
    </w:p>
    <w:p w:rsidR="00636A2E" w:rsidRPr="000F0EFE" w:rsidRDefault="00636A2E" w:rsidP="00636A2E">
      <w:pPr>
        <w:spacing w:after="0" w:line="360" w:lineRule="auto"/>
        <w:jc w:val="both"/>
        <w:rPr>
          <w:rStyle w:val="hps"/>
          <w:rFonts w:ascii="Times New Roman" w:hAnsi="Times New Roman"/>
          <w:b/>
          <w:caps/>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Надійний біліостаз при резекції печінки </w:t>
      </w:r>
      <w:r>
        <w:rPr>
          <w:rFonts w:ascii="Times New Roman" w:hAnsi="Times New Roman" w:cs="Times New Roman"/>
          <w:sz w:val="28"/>
          <w:szCs w:val="28"/>
          <w:lang w:val="uk-UA"/>
        </w:rPr>
        <w:t xml:space="preserve">– </w:t>
      </w:r>
      <w:r w:rsidRPr="000F0EFE">
        <w:rPr>
          <w:rFonts w:ascii="Times New Roman" w:hAnsi="Times New Roman" w:cs="Times New Roman"/>
          <w:sz w:val="28"/>
          <w:szCs w:val="28"/>
          <w:lang w:val="uk-UA"/>
        </w:rPr>
        <w:t>одна з центральних проблем гепатобіліарної хірургії. Існує безліч прийомів та методів високотехнологічного апаратного гемостазу та дисекції паренхіми, проте жоден з них не вирішує повністю проблему. Одним з можливих варіантів розв'язання задачі стало спільне використання нами методів судинної ізоляції печінки, урахування індивідуальних особливостей печінкової ангіоархітектоніки та цілого комплексу сучасних технологій розсічення паренхіми та досягнення гемо- та біліостаза.</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Традиційно не надається значення необхідності декомпресії біліарної системи після виконання резекції печінки. Тому проблеми біліостаза та доцільності декомпресії біліарної системи </w:t>
      </w:r>
      <w:r>
        <w:rPr>
          <w:rFonts w:ascii="Times New Roman" w:hAnsi="Times New Roman" w:cs="Times New Roman"/>
          <w:sz w:val="28"/>
          <w:szCs w:val="28"/>
          <w:lang w:val="uk-UA"/>
        </w:rPr>
        <w:t xml:space="preserve">є </w:t>
      </w:r>
      <w:r w:rsidRPr="000F0EFE">
        <w:rPr>
          <w:rFonts w:ascii="Times New Roman" w:hAnsi="Times New Roman" w:cs="Times New Roman"/>
          <w:sz w:val="28"/>
          <w:szCs w:val="28"/>
          <w:lang w:val="uk-UA"/>
        </w:rPr>
        <w:t>особливо актуальн</w:t>
      </w:r>
      <w:r>
        <w:rPr>
          <w:rFonts w:ascii="Times New Roman" w:hAnsi="Times New Roman" w:cs="Times New Roman"/>
          <w:sz w:val="28"/>
          <w:szCs w:val="28"/>
          <w:lang w:val="uk-UA"/>
        </w:rPr>
        <w:t>ими</w:t>
      </w:r>
      <w:r w:rsidRPr="000F0EFE">
        <w:rPr>
          <w:rFonts w:ascii="Times New Roman" w:hAnsi="Times New Roman" w:cs="Times New Roman"/>
          <w:sz w:val="28"/>
          <w:szCs w:val="28"/>
          <w:lang w:val="uk-UA"/>
        </w:rPr>
        <w:t>.</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b/>
          <w:sz w:val="28"/>
          <w:szCs w:val="28"/>
          <w:lang w:val="uk-UA"/>
        </w:rPr>
      </w:pPr>
      <w:r w:rsidRPr="000F0EFE">
        <w:rPr>
          <w:rFonts w:ascii="Times New Roman" w:hAnsi="Times New Roman" w:cs="Times New Roman"/>
          <w:b/>
          <w:sz w:val="28"/>
          <w:szCs w:val="28"/>
          <w:lang w:val="uk-UA"/>
        </w:rPr>
        <w:t xml:space="preserve">6.1 Основні етапи оперативних втручань в досліджуваних групах пацієнтів </w:t>
      </w:r>
    </w:p>
    <w:p w:rsidR="00636A2E" w:rsidRPr="000F0EFE" w:rsidRDefault="00636A2E" w:rsidP="00636A2E">
      <w:pPr>
        <w:spacing w:after="0" w:line="360" w:lineRule="auto"/>
        <w:ind w:firstLine="708"/>
        <w:jc w:val="both"/>
        <w:rPr>
          <w:rFonts w:ascii="Times New Roman" w:hAnsi="Times New Roman" w:cs="Times New Roman"/>
          <w:b/>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У всіх випадках операційним доступом була серединна лапаротомія з обходом мечоподібного відростка грудини справа, останній прийом значно покращує умови для ревізії печінки. Як ранорозширювач застосовували ретрактор реб</w:t>
      </w:r>
      <w:r>
        <w:rPr>
          <w:rFonts w:ascii="Times New Roman" w:hAnsi="Times New Roman" w:cs="Times New Roman"/>
          <w:sz w:val="28"/>
          <w:szCs w:val="28"/>
          <w:lang w:val="uk-UA"/>
        </w:rPr>
        <w:t>ер</w:t>
      </w:r>
      <w:r w:rsidRPr="000F0EFE">
        <w:rPr>
          <w:rFonts w:ascii="Times New Roman" w:hAnsi="Times New Roman" w:cs="Times New Roman"/>
          <w:sz w:val="28"/>
          <w:szCs w:val="28"/>
          <w:lang w:val="uk-UA"/>
        </w:rPr>
        <w:t>. Ревізі</w:t>
      </w:r>
      <w:r>
        <w:rPr>
          <w:rFonts w:ascii="Times New Roman" w:hAnsi="Times New Roman" w:cs="Times New Roman"/>
          <w:sz w:val="28"/>
          <w:szCs w:val="28"/>
          <w:lang w:val="uk-UA"/>
        </w:rPr>
        <w:t>ю</w:t>
      </w:r>
      <w:r w:rsidRPr="000F0EFE">
        <w:rPr>
          <w:rFonts w:ascii="Times New Roman" w:hAnsi="Times New Roman" w:cs="Times New Roman"/>
          <w:sz w:val="28"/>
          <w:szCs w:val="28"/>
          <w:lang w:val="uk-UA"/>
        </w:rPr>
        <w:t xml:space="preserve"> печінки здійснювали за загальноприйнятими принципами, бімануально, з розкриттям малого сальника та обстеженням 1 сегмента, з перетином круглої, серпо</w:t>
      </w:r>
      <w:r>
        <w:rPr>
          <w:rFonts w:ascii="Times New Roman" w:hAnsi="Times New Roman" w:cs="Times New Roman"/>
          <w:sz w:val="28"/>
          <w:szCs w:val="28"/>
          <w:lang w:val="uk-UA"/>
        </w:rPr>
        <w:t>подібної</w:t>
      </w:r>
      <w:r w:rsidRPr="000F0EFE">
        <w:rPr>
          <w:rFonts w:ascii="Times New Roman" w:hAnsi="Times New Roman" w:cs="Times New Roman"/>
          <w:sz w:val="28"/>
          <w:szCs w:val="28"/>
          <w:lang w:val="uk-UA"/>
        </w:rPr>
        <w:t xml:space="preserve"> та трикутних зв'язок. Останнім часом ревізію та пальпацію печінки стали доповнювати інтраопераційним УЗД (ІОУЗД). </w:t>
      </w:r>
      <w:r>
        <w:rPr>
          <w:rFonts w:ascii="Times New Roman" w:hAnsi="Times New Roman" w:cs="Times New Roman"/>
          <w:sz w:val="28"/>
          <w:szCs w:val="28"/>
          <w:lang w:val="uk-UA"/>
        </w:rPr>
        <w:t>Проведення</w:t>
      </w:r>
      <w:r w:rsidRPr="000F0EFE">
        <w:rPr>
          <w:rFonts w:ascii="Times New Roman" w:hAnsi="Times New Roman" w:cs="Times New Roman"/>
          <w:sz w:val="28"/>
          <w:szCs w:val="28"/>
          <w:lang w:val="uk-UA"/>
        </w:rPr>
        <w:t xml:space="preserve"> 17 інтраопераційних ультразвукових досліджен</w:t>
      </w:r>
      <w:r>
        <w:rPr>
          <w:rFonts w:ascii="Times New Roman" w:hAnsi="Times New Roman" w:cs="Times New Roman"/>
          <w:sz w:val="28"/>
          <w:szCs w:val="28"/>
          <w:lang w:val="uk-UA"/>
        </w:rPr>
        <w:t>ь</w:t>
      </w:r>
      <w:r w:rsidRPr="000F0EFE">
        <w:rPr>
          <w:rFonts w:ascii="Times New Roman" w:hAnsi="Times New Roman" w:cs="Times New Roman"/>
          <w:sz w:val="28"/>
          <w:szCs w:val="28"/>
          <w:lang w:val="uk-UA"/>
        </w:rPr>
        <w:t xml:space="preserve"> у пацієнтів основної групи дозвол</w:t>
      </w:r>
      <w:r>
        <w:rPr>
          <w:rFonts w:ascii="Times New Roman" w:hAnsi="Times New Roman" w:cs="Times New Roman"/>
          <w:sz w:val="28"/>
          <w:szCs w:val="28"/>
          <w:lang w:val="uk-UA"/>
        </w:rPr>
        <w:t>ило</w:t>
      </w:r>
      <w:r w:rsidRPr="000F0EFE">
        <w:rPr>
          <w:rFonts w:ascii="Times New Roman" w:hAnsi="Times New Roman" w:cs="Times New Roman"/>
          <w:sz w:val="28"/>
          <w:szCs w:val="28"/>
          <w:lang w:val="uk-UA"/>
        </w:rPr>
        <w:t xml:space="preserve"> краще орієнтуватися в топографії пухлини, її зв'язку з великими судинами, протоками. ІОУЗД не замінює </w:t>
      </w:r>
      <w:r w:rsidRPr="000F0EFE">
        <w:rPr>
          <w:rFonts w:ascii="Times New Roman" w:hAnsi="Times New Roman" w:cs="Times New Roman"/>
          <w:sz w:val="28"/>
          <w:szCs w:val="28"/>
          <w:lang w:val="uk-UA"/>
        </w:rPr>
        <w:lastRenderedPageBreak/>
        <w:t>пальпаторное дослідження печінки, тому що при цьому інструментальному обстеженні не видно дріб</w:t>
      </w:r>
      <w:r>
        <w:rPr>
          <w:rFonts w:ascii="Times New Roman" w:hAnsi="Times New Roman" w:cs="Times New Roman"/>
          <w:sz w:val="28"/>
          <w:szCs w:val="28"/>
          <w:lang w:val="uk-UA"/>
        </w:rPr>
        <w:t xml:space="preserve">них осередків на поверхні органа. </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Всі операції з приводу злоякісних пухлин печінки виконували в анатомічному варіанті. Резекцію печінки у хворих з абсцесами печінки виконували в атиповому варіанті (</w:t>
      </w:r>
      <w:r>
        <w:rPr>
          <w:rFonts w:ascii="Times New Roman" w:hAnsi="Times New Roman" w:cs="Times New Roman"/>
          <w:sz w:val="28"/>
          <w:szCs w:val="28"/>
          <w:lang w:val="uk-UA"/>
        </w:rPr>
        <w:t xml:space="preserve">рис. </w:t>
      </w:r>
      <w:r w:rsidRPr="000F0EFE">
        <w:rPr>
          <w:rFonts w:ascii="Times New Roman" w:hAnsi="Times New Roman" w:cs="Times New Roman"/>
          <w:sz w:val="28"/>
          <w:szCs w:val="28"/>
          <w:lang w:val="uk-UA"/>
        </w:rPr>
        <w:t>6.1</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6.3). </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spacing w:after="0" w:line="360" w:lineRule="auto"/>
        <w:jc w:val="center"/>
        <w:rPr>
          <w:sz w:val="28"/>
          <w:szCs w:val="28"/>
          <w:lang w:val="uk-UA"/>
        </w:rPr>
      </w:pPr>
      <w:r w:rsidRPr="000F0EFE">
        <w:rPr>
          <w:noProof/>
          <w:sz w:val="28"/>
          <w:szCs w:val="28"/>
        </w:rPr>
        <w:drawing>
          <wp:inline distT="0" distB="0" distL="0" distR="0" wp14:anchorId="06D25122" wp14:editId="4D7F341B">
            <wp:extent cx="4531878" cy="2849525"/>
            <wp:effectExtent l="0" t="0" r="2540" b="8255"/>
            <wp:docPr id="150" name="Рисунок 150" descr="PB29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B29381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41917" cy="2855837"/>
                    </a:xfrm>
                    <a:prstGeom prst="rect">
                      <a:avLst/>
                    </a:prstGeom>
                    <a:noFill/>
                    <a:ln>
                      <a:noFill/>
                    </a:ln>
                  </pic:spPr>
                </pic:pic>
              </a:graphicData>
            </a:graphic>
          </wp:inline>
        </w:drawing>
      </w:r>
    </w:p>
    <w:p w:rsidR="00636A2E" w:rsidRDefault="00636A2E" w:rsidP="00636A2E">
      <w:pPr>
        <w:spacing w:after="0" w:line="360" w:lineRule="auto"/>
        <w:ind w:firstLine="708"/>
        <w:jc w:val="both"/>
        <w:rPr>
          <w:rFonts w:ascii="Times New Roman" w:hAnsi="Times New Roman" w:cs="Times New Roman"/>
          <w:b/>
          <w:lang w:val="uk-UA"/>
        </w:rPr>
      </w:pPr>
      <w:r>
        <w:rPr>
          <w:rFonts w:ascii="Times New Roman" w:hAnsi="Times New Roman" w:cs="Times New Roman"/>
          <w:sz w:val="28"/>
          <w:szCs w:val="28"/>
          <w:lang w:val="uk-UA"/>
        </w:rPr>
        <w:t xml:space="preserve">Рис. </w:t>
      </w:r>
      <w:r w:rsidRPr="000F0EFE">
        <w:rPr>
          <w:rFonts w:ascii="Times New Roman" w:hAnsi="Times New Roman" w:cs="Times New Roman"/>
          <w:sz w:val="28"/>
          <w:szCs w:val="28"/>
          <w:lang w:val="uk-UA"/>
        </w:rPr>
        <w:t xml:space="preserve">6.1 </w:t>
      </w:r>
      <w:r w:rsidRPr="00E2180A">
        <w:rPr>
          <w:rFonts w:ascii="Times New Roman" w:hAnsi="Times New Roman" w:cs="Times New Roman"/>
          <w:b/>
          <w:sz w:val="28"/>
          <w:szCs w:val="28"/>
          <w:lang w:val="uk-UA"/>
        </w:rPr>
        <w:t>Загальний вигляд печінки після виконання лапаротомії типу «Мерседес»</w:t>
      </w:r>
      <w:r>
        <w:rPr>
          <w:rFonts w:ascii="Times New Roman" w:hAnsi="Times New Roman" w:cs="Times New Roman"/>
          <w:b/>
          <w:lang w:val="uk-UA"/>
        </w:rPr>
        <w:t>.</w:t>
      </w:r>
    </w:p>
    <w:p w:rsidR="00636A2E" w:rsidRPr="000F0EFE" w:rsidRDefault="00636A2E" w:rsidP="00636A2E">
      <w:pPr>
        <w:spacing w:after="0" w:line="360" w:lineRule="auto"/>
        <w:jc w:val="center"/>
        <w:rPr>
          <w:sz w:val="28"/>
          <w:szCs w:val="28"/>
          <w:lang w:val="uk-UA"/>
        </w:rPr>
      </w:pPr>
      <w:r w:rsidRPr="000F0EFE">
        <w:rPr>
          <w:noProof/>
          <w:sz w:val="28"/>
          <w:szCs w:val="28"/>
        </w:rPr>
        <w:drawing>
          <wp:inline distT="0" distB="0" distL="0" distR="0" wp14:anchorId="23FED6D6" wp14:editId="0284A038">
            <wp:extent cx="4540102" cy="2789504"/>
            <wp:effectExtent l="0" t="0" r="0" b="0"/>
            <wp:docPr id="151" name="Рисунок 151" descr="PB29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B29382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49344" cy="2795182"/>
                    </a:xfrm>
                    <a:prstGeom prst="rect">
                      <a:avLst/>
                    </a:prstGeom>
                    <a:noFill/>
                    <a:ln>
                      <a:noFill/>
                    </a:ln>
                  </pic:spPr>
                </pic:pic>
              </a:graphicData>
            </a:graphic>
          </wp:inline>
        </w:drawing>
      </w:r>
    </w:p>
    <w:p w:rsidR="00636A2E" w:rsidRPr="003C2C0A"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 6</w:t>
      </w:r>
      <w:r w:rsidRPr="000F0EFE">
        <w:rPr>
          <w:rFonts w:ascii="Times New Roman" w:hAnsi="Times New Roman" w:cs="Times New Roman"/>
          <w:sz w:val="28"/>
          <w:szCs w:val="28"/>
          <w:lang w:val="uk-UA"/>
        </w:rPr>
        <w:t xml:space="preserve">.2 </w:t>
      </w:r>
      <w:r w:rsidRPr="003C2C0A">
        <w:rPr>
          <w:rFonts w:ascii="Times New Roman" w:hAnsi="Times New Roman" w:cs="Times New Roman"/>
          <w:b/>
          <w:sz w:val="28"/>
          <w:szCs w:val="28"/>
          <w:lang w:val="uk-UA"/>
        </w:rPr>
        <w:t>Фокальна нодулярна гіперплазія хвостатої частки печінки. Загальний вигляд після мобілізації лівої частки печінки.</w:t>
      </w:r>
    </w:p>
    <w:p w:rsidR="00636A2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r w:rsidRPr="000F0EFE">
        <w:rPr>
          <w:rFonts w:ascii="Times New Roman" w:hAnsi="Times New Roman" w:cs="Times New Roman"/>
          <w:noProof/>
          <w:sz w:val="28"/>
          <w:szCs w:val="28"/>
        </w:rPr>
        <w:lastRenderedPageBreak/>
        <w:drawing>
          <wp:inline distT="0" distB="0" distL="0" distR="0" wp14:anchorId="35033AF8" wp14:editId="57F9FF88">
            <wp:extent cx="4478192" cy="2913321"/>
            <wp:effectExtent l="0" t="0" r="0" b="1905"/>
            <wp:docPr id="143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4"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94230" cy="2923755"/>
                    </a:xfrm>
                    <a:prstGeom prst="rect">
                      <a:avLst/>
                    </a:prstGeom>
                    <a:solidFill>
                      <a:srgbClr val="FFFFFF"/>
                    </a:solidFill>
                    <a:ln>
                      <a:noFill/>
                    </a:ln>
                    <a:extLst/>
                  </pic:spPr>
                </pic:pic>
              </a:graphicData>
            </a:graphic>
          </wp:inline>
        </w:drawing>
      </w:r>
    </w:p>
    <w:p w:rsidR="00636A2E" w:rsidRPr="000F0EF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p>
    <w:p w:rsidR="00636A2E" w:rsidRPr="003C2C0A" w:rsidRDefault="00636A2E" w:rsidP="00636A2E">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6.3 </w:t>
      </w:r>
      <w:r w:rsidRPr="003C2C0A">
        <w:rPr>
          <w:rFonts w:ascii="Times New Roman" w:hAnsi="Times New Roman" w:cs="Times New Roman"/>
          <w:b/>
          <w:sz w:val="28"/>
          <w:szCs w:val="28"/>
          <w:lang w:val="uk-UA"/>
        </w:rPr>
        <w:t>Ворітний доступ. Виділення правих ворітних структур.</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Більше половини резекцій печінки в нашому дослідженні бул</w:t>
      </w:r>
      <w:r>
        <w:rPr>
          <w:rFonts w:ascii="Times New Roman" w:hAnsi="Times New Roman" w:cs="Times New Roman"/>
          <w:sz w:val="28"/>
          <w:szCs w:val="28"/>
          <w:lang w:val="uk-UA"/>
        </w:rPr>
        <w:t>и</w:t>
      </w:r>
      <w:r w:rsidRPr="000F0EFE">
        <w:rPr>
          <w:rFonts w:ascii="Times New Roman" w:hAnsi="Times New Roman" w:cs="Times New Roman"/>
          <w:sz w:val="28"/>
          <w:szCs w:val="28"/>
          <w:lang w:val="uk-UA"/>
        </w:rPr>
        <w:t xml:space="preserve"> великими. Під терміном великі резекції печінки (ВРП) прийнято розуміти ті втручання, які супроводжуються видаленням половини або більшої частини паренхіми печінки (право- та лівобічна гемігепатектомія або розширена право- та лівобічна гемігепатектомія.</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Всі великі резекції печінки ми виконували також в анатомічному варіанті. Навіть при масивних пухлинах печінки виконували мобілізацію і обробку судинно-секреторної ніжки в портальних воротах. При великих резекціях печінки завжди виконували холецистектомію.</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Лімфодисекція печінково-дуоденальної зв'язки проводилася при всіх резекціях печінки з приводу її </w:t>
      </w:r>
      <w:r>
        <w:rPr>
          <w:rFonts w:ascii="Times New Roman" w:hAnsi="Times New Roman" w:cs="Times New Roman"/>
          <w:sz w:val="28"/>
          <w:szCs w:val="28"/>
          <w:lang w:val="uk-UA"/>
        </w:rPr>
        <w:t>ураження</w:t>
      </w:r>
      <w:r w:rsidRPr="000F0EFE">
        <w:rPr>
          <w:rFonts w:ascii="Times New Roman" w:hAnsi="Times New Roman" w:cs="Times New Roman"/>
          <w:sz w:val="28"/>
          <w:szCs w:val="28"/>
          <w:lang w:val="uk-UA"/>
        </w:rPr>
        <w:t xml:space="preserve"> злоякісної пухлиною. Крім того, лімфодис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екція дає можливість ретельно виділити всі трубчасті структури воріт печінки (</w:t>
      </w:r>
      <w:r>
        <w:rPr>
          <w:rFonts w:ascii="Times New Roman" w:hAnsi="Times New Roman" w:cs="Times New Roman"/>
          <w:sz w:val="28"/>
          <w:szCs w:val="28"/>
          <w:lang w:val="uk-UA"/>
        </w:rPr>
        <w:t xml:space="preserve">рис. </w:t>
      </w:r>
      <w:r w:rsidRPr="000F0EFE">
        <w:rPr>
          <w:rFonts w:ascii="Times New Roman" w:hAnsi="Times New Roman" w:cs="Times New Roman"/>
          <w:sz w:val="28"/>
          <w:szCs w:val="28"/>
          <w:lang w:val="uk-UA"/>
        </w:rPr>
        <w:t>6.</w:t>
      </w:r>
      <w:r>
        <w:rPr>
          <w:rFonts w:ascii="Times New Roman" w:hAnsi="Times New Roman" w:cs="Times New Roman"/>
          <w:sz w:val="28"/>
          <w:szCs w:val="28"/>
          <w:lang w:val="uk-UA"/>
        </w:rPr>
        <w:t>4</w:t>
      </w:r>
      <w:r w:rsidRPr="000F0EFE">
        <w:rPr>
          <w:rFonts w:ascii="Times New Roman" w:hAnsi="Times New Roman" w:cs="Times New Roman"/>
          <w:sz w:val="28"/>
          <w:szCs w:val="28"/>
          <w:lang w:val="uk-UA"/>
        </w:rPr>
        <w:t xml:space="preserve">). Далі виконували перев'язку та перетин елементів судинно секреторної ніжки на стороні </w:t>
      </w:r>
      <w:r>
        <w:rPr>
          <w:rFonts w:ascii="Times New Roman" w:hAnsi="Times New Roman" w:cs="Times New Roman"/>
          <w:sz w:val="28"/>
          <w:szCs w:val="28"/>
          <w:lang w:val="uk-UA"/>
        </w:rPr>
        <w:t>ураження. П</w:t>
      </w:r>
      <w:r w:rsidRPr="000F0EFE">
        <w:rPr>
          <w:rFonts w:ascii="Times New Roman" w:hAnsi="Times New Roman" w:cs="Times New Roman"/>
          <w:sz w:val="28"/>
          <w:szCs w:val="28"/>
          <w:lang w:val="uk-UA"/>
        </w:rPr>
        <w:t>ісля перев'язки часткової артерії та гілки ворітної вени, як правило, з'являлася лінія демаркації. Змін</w:t>
      </w:r>
      <w:r>
        <w:rPr>
          <w:rFonts w:ascii="Times New Roman" w:hAnsi="Times New Roman" w:cs="Times New Roman"/>
          <w:sz w:val="28"/>
          <w:szCs w:val="28"/>
          <w:lang w:val="uk-UA"/>
        </w:rPr>
        <w:t>и</w:t>
      </w:r>
      <w:r w:rsidRPr="000F0EFE">
        <w:rPr>
          <w:rFonts w:ascii="Times New Roman" w:hAnsi="Times New Roman" w:cs="Times New Roman"/>
          <w:sz w:val="28"/>
          <w:szCs w:val="28"/>
          <w:lang w:val="uk-UA"/>
        </w:rPr>
        <w:t xml:space="preserve"> кольору частки</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видаля</w:t>
      </w:r>
      <w:r>
        <w:rPr>
          <w:rFonts w:ascii="Times New Roman" w:hAnsi="Times New Roman" w:cs="Times New Roman"/>
          <w:sz w:val="28"/>
          <w:szCs w:val="28"/>
          <w:lang w:val="uk-UA"/>
        </w:rPr>
        <w:t>лася,</w:t>
      </w:r>
      <w:r w:rsidRPr="000F0EFE">
        <w:rPr>
          <w:rFonts w:ascii="Times New Roman" w:hAnsi="Times New Roman" w:cs="Times New Roman"/>
          <w:sz w:val="28"/>
          <w:szCs w:val="28"/>
          <w:lang w:val="uk-UA"/>
        </w:rPr>
        <w:t xml:space="preserve"> після ізольованої перев'язки часткової артерії в портальних воротах не відбувалося, </w:t>
      </w:r>
      <w:r>
        <w:rPr>
          <w:rFonts w:ascii="Times New Roman" w:hAnsi="Times New Roman" w:cs="Times New Roman"/>
          <w:sz w:val="28"/>
          <w:szCs w:val="28"/>
          <w:lang w:val="uk-UA"/>
        </w:rPr>
        <w:t>що</w:t>
      </w:r>
      <w:r w:rsidRPr="000F0EFE">
        <w:rPr>
          <w:rFonts w:ascii="Times New Roman" w:hAnsi="Times New Roman" w:cs="Times New Roman"/>
          <w:sz w:val="28"/>
          <w:szCs w:val="28"/>
          <w:lang w:val="uk-UA"/>
        </w:rPr>
        <w:t xml:space="preserve"> було пов'язано з високим вмістом </w:t>
      </w:r>
      <w:r w:rsidRPr="000F0EFE">
        <w:rPr>
          <w:rFonts w:ascii="Times New Roman" w:hAnsi="Times New Roman" w:cs="Times New Roman"/>
          <w:sz w:val="28"/>
          <w:szCs w:val="28"/>
          <w:lang w:val="uk-UA"/>
        </w:rPr>
        <w:lastRenderedPageBreak/>
        <w:t>кисню в крові системи ворітної вени при ШВЛ. При подальшій перев'язці відповідної часткової гілки ворітної вени завжди з'являлася лінія демаркації. Далі виконували етап дисекції паренхіми печінки.</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r w:rsidRPr="000F0EFE">
        <w:rPr>
          <w:rFonts w:ascii="Times New Roman" w:hAnsi="Times New Roman" w:cs="Times New Roman"/>
          <w:noProof/>
          <w:sz w:val="28"/>
          <w:szCs w:val="28"/>
        </w:rPr>
        <w:drawing>
          <wp:inline distT="0" distB="0" distL="0" distR="0" wp14:anchorId="2CCCE12B" wp14:editId="4AE70384">
            <wp:extent cx="4455042" cy="2976718"/>
            <wp:effectExtent l="0" t="0" r="3175" b="0"/>
            <wp:docPr id="148485" name="Picture 5" descr="P122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5" name="Picture 5" descr="P12247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61172" cy="2980814"/>
                    </a:xfrm>
                    <a:prstGeom prst="rect">
                      <a:avLst/>
                    </a:prstGeom>
                    <a:noFill/>
                    <a:ln>
                      <a:noFill/>
                    </a:ln>
                    <a:extLst/>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3C2C0A" w:rsidRDefault="00636A2E" w:rsidP="00636A2E">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6.4</w:t>
      </w:r>
      <w:r w:rsidRPr="003C2C0A">
        <w:rPr>
          <w:rFonts w:ascii="Times New Roman" w:hAnsi="Times New Roman" w:cs="Times New Roman"/>
          <w:b/>
          <w:sz w:val="28"/>
          <w:szCs w:val="28"/>
          <w:lang w:val="uk-UA"/>
        </w:rPr>
        <w:t xml:space="preserve"> Етап лімфодисекції. </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В основній групі, ми застосували технологію періодичного стискання аферентних судинних структур печінки (воротна вена та печінкова артерія). </w:t>
      </w:r>
      <w:r>
        <w:rPr>
          <w:rFonts w:ascii="Times New Roman" w:hAnsi="Times New Roman" w:cs="Times New Roman"/>
          <w:sz w:val="28"/>
          <w:szCs w:val="28"/>
          <w:lang w:val="uk-UA"/>
        </w:rPr>
        <w:t>Для</w:t>
      </w:r>
      <w:r w:rsidRPr="000F0EFE">
        <w:rPr>
          <w:rFonts w:ascii="Times New Roman" w:hAnsi="Times New Roman" w:cs="Times New Roman"/>
          <w:sz w:val="28"/>
          <w:szCs w:val="28"/>
          <w:lang w:val="uk-UA"/>
        </w:rPr>
        <w:t xml:space="preserve"> оптимального режиму пере</w:t>
      </w:r>
      <w:r>
        <w:rPr>
          <w:rFonts w:ascii="Times New Roman" w:hAnsi="Times New Roman" w:cs="Times New Roman"/>
          <w:sz w:val="28"/>
          <w:szCs w:val="28"/>
          <w:lang w:val="uk-UA"/>
        </w:rPr>
        <w:t>тискання</w:t>
      </w:r>
      <w:r w:rsidRPr="000F0EFE">
        <w:rPr>
          <w:rFonts w:ascii="Times New Roman" w:hAnsi="Times New Roman" w:cs="Times New Roman"/>
          <w:sz w:val="28"/>
          <w:szCs w:val="28"/>
          <w:lang w:val="uk-UA"/>
        </w:rPr>
        <w:t xml:space="preserve"> була обрана методика, розроблена японськими хірургами, яку застосовують при заборі трансплантанта від живого родинного донора. Дана методика полягає в первинному перетисканн</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 xml:space="preserve"> гепатодуоденальної зв'язки на 10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хв</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час реперфузії </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5</w:t>
      </w:r>
      <w:r>
        <w:rPr>
          <w:rFonts w:ascii="Times New Roman" w:hAnsi="Times New Roman" w:cs="Times New Roman"/>
          <w:sz w:val="28"/>
          <w:szCs w:val="28"/>
          <w:lang w:val="en-US"/>
        </w:rPr>
        <w:t> </w:t>
      </w:r>
      <w:r w:rsidRPr="000F0EFE">
        <w:rPr>
          <w:rFonts w:ascii="Times New Roman" w:hAnsi="Times New Roman" w:cs="Times New Roman"/>
          <w:sz w:val="28"/>
          <w:szCs w:val="28"/>
          <w:lang w:val="uk-UA"/>
        </w:rPr>
        <w:t>хв</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тривалість наступних перетискань – 15</w:t>
      </w:r>
      <w:r>
        <w:rPr>
          <w:rFonts w:ascii="Times New Roman" w:hAnsi="Times New Roman" w:cs="Times New Roman"/>
          <w:sz w:val="28"/>
          <w:szCs w:val="28"/>
        </w:rPr>
        <w:t> </w:t>
      </w:r>
      <w:r w:rsidRPr="000F0EFE">
        <w:rPr>
          <w:rFonts w:ascii="Times New Roman" w:hAnsi="Times New Roman" w:cs="Times New Roman"/>
          <w:sz w:val="28"/>
          <w:szCs w:val="28"/>
          <w:lang w:val="uk-UA"/>
        </w:rPr>
        <w:t>хв.</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Для виконання Pringle маневру перед початком диссекции печінкової паренхіми виділяли гепатодуоденальну зв'язку (рис. 6.5) після чого накладали на неї турнікет (</w:t>
      </w:r>
      <w:r>
        <w:rPr>
          <w:rFonts w:ascii="Times New Roman" w:hAnsi="Times New Roman" w:cs="Times New Roman"/>
          <w:sz w:val="28"/>
          <w:szCs w:val="28"/>
          <w:lang w:val="uk-UA"/>
        </w:rPr>
        <w:t xml:space="preserve">рис. </w:t>
      </w:r>
      <w:r w:rsidRPr="000F0EFE">
        <w:rPr>
          <w:rFonts w:ascii="Times New Roman" w:hAnsi="Times New Roman" w:cs="Times New Roman"/>
          <w:sz w:val="28"/>
          <w:szCs w:val="28"/>
          <w:lang w:val="uk-UA"/>
        </w:rPr>
        <w:t>6.6).</w:t>
      </w:r>
    </w:p>
    <w:p w:rsidR="00636A2E" w:rsidRPr="000F0EFE" w:rsidRDefault="00636A2E" w:rsidP="00636A2E">
      <w:pPr>
        <w:spacing w:after="0" w:line="360" w:lineRule="auto"/>
        <w:jc w:val="center"/>
        <w:rPr>
          <w:sz w:val="28"/>
          <w:szCs w:val="28"/>
          <w:lang w:val="uk-UA"/>
        </w:rPr>
      </w:pPr>
      <w:r w:rsidRPr="000F0EFE">
        <w:rPr>
          <w:noProof/>
          <w:sz w:val="28"/>
          <w:szCs w:val="28"/>
        </w:rPr>
        <w:lastRenderedPageBreak/>
        <w:drawing>
          <wp:inline distT="0" distB="0" distL="0" distR="0" wp14:anchorId="1B7EB114" wp14:editId="665C02BD">
            <wp:extent cx="4486939" cy="2698494"/>
            <wp:effectExtent l="0" t="0" r="8890" b="698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01170" cy="2707052"/>
                    </a:xfrm>
                    <a:prstGeom prst="rect">
                      <a:avLst/>
                    </a:prstGeom>
                    <a:solidFill>
                      <a:srgbClr val="FFFFFF"/>
                    </a:solidFill>
                    <a:ln>
                      <a:noFill/>
                    </a:ln>
                  </pic:spPr>
                </pic:pic>
              </a:graphicData>
            </a:graphic>
          </wp:inline>
        </w:drawing>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w:t>
      </w:r>
      <w:r w:rsidRPr="000F0EFE">
        <w:rPr>
          <w:rFonts w:ascii="Times New Roman" w:hAnsi="Times New Roman" w:cs="Times New Roman"/>
          <w:sz w:val="28"/>
          <w:szCs w:val="28"/>
          <w:lang w:val="uk-UA"/>
        </w:rPr>
        <w:t xml:space="preserve">6.5 </w:t>
      </w:r>
      <w:r w:rsidRPr="00BE6FB7">
        <w:rPr>
          <w:rFonts w:ascii="Times New Roman" w:hAnsi="Times New Roman" w:cs="Times New Roman"/>
          <w:b/>
          <w:sz w:val="28"/>
          <w:szCs w:val="28"/>
          <w:lang w:val="uk-UA"/>
        </w:rPr>
        <w:t>Інтраопераційне фото. Виділення гепатодуоденальної зв'язки перед наклад</w:t>
      </w:r>
      <w:r>
        <w:rPr>
          <w:rFonts w:ascii="Times New Roman" w:hAnsi="Times New Roman" w:cs="Times New Roman"/>
          <w:b/>
          <w:sz w:val="28"/>
          <w:szCs w:val="28"/>
          <w:lang w:val="uk-UA"/>
        </w:rPr>
        <w:t>а</w:t>
      </w:r>
      <w:r w:rsidRPr="00BE6FB7">
        <w:rPr>
          <w:rFonts w:ascii="Times New Roman" w:hAnsi="Times New Roman" w:cs="Times New Roman"/>
          <w:b/>
          <w:sz w:val="28"/>
          <w:szCs w:val="28"/>
          <w:lang w:val="uk-UA"/>
        </w:rPr>
        <w:t>нням турнікета.</w:t>
      </w:r>
    </w:p>
    <w:p w:rsidR="00636A2E" w:rsidRPr="00BE6FB7" w:rsidRDefault="00636A2E" w:rsidP="00636A2E">
      <w:pPr>
        <w:spacing w:after="0" w:line="360" w:lineRule="auto"/>
        <w:ind w:firstLine="708"/>
        <w:jc w:val="both"/>
        <w:rPr>
          <w:rFonts w:ascii="Times New Roman" w:hAnsi="Times New Roman" w:cs="Times New Roman"/>
          <w:b/>
          <w:sz w:val="28"/>
          <w:szCs w:val="28"/>
          <w:lang w:val="uk-UA"/>
        </w:rPr>
      </w:pPr>
    </w:p>
    <w:p w:rsidR="00636A2E" w:rsidRPr="000F0EFE" w:rsidRDefault="00636A2E" w:rsidP="00636A2E">
      <w:pPr>
        <w:spacing w:after="0" w:line="360" w:lineRule="auto"/>
        <w:jc w:val="center"/>
        <w:rPr>
          <w:sz w:val="28"/>
          <w:szCs w:val="28"/>
          <w:lang w:val="uk-UA"/>
        </w:rPr>
      </w:pPr>
      <w:r w:rsidRPr="000F0EFE">
        <w:rPr>
          <w:noProof/>
          <w:sz w:val="28"/>
          <w:szCs w:val="28"/>
        </w:rPr>
        <w:drawing>
          <wp:inline distT="0" distB="0" distL="0" distR="0" wp14:anchorId="72E1E885" wp14:editId="5FA22AAE">
            <wp:extent cx="4455041" cy="2710740"/>
            <wp:effectExtent l="0" t="0" r="3175" b="0"/>
            <wp:docPr id="153" name="Рисунок 153"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455943" cy="2711289"/>
                    </a:xfrm>
                    <a:prstGeom prst="rect">
                      <a:avLst/>
                    </a:prstGeom>
                    <a:noFill/>
                    <a:ln>
                      <a:noFill/>
                    </a:ln>
                  </pic:spPr>
                </pic:pic>
              </a:graphicData>
            </a:graphic>
          </wp:inline>
        </w:drawing>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Pr="00BE6FB7"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6.6 </w:t>
      </w:r>
      <w:r w:rsidRPr="00BE6FB7">
        <w:rPr>
          <w:rFonts w:ascii="Times New Roman" w:hAnsi="Times New Roman" w:cs="Times New Roman"/>
          <w:b/>
          <w:sz w:val="28"/>
          <w:szCs w:val="28"/>
          <w:lang w:val="uk-UA"/>
        </w:rPr>
        <w:t>Інтраопераційне фото. Накладено турнікет на гепатодуоденальну зв'язку.</w:t>
      </w:r>
      <w:r w:rsidRPr="00BE6FB7">
        <w:rPr>
          <w:rFonts w:ascii="Times New Roman" w:hAnsi="Times New Roman" w:cs="Times New Roman"/>
          <w:b/>
          <w:lang w:val="uk-UA"/>
        </w:rPr>
        <w:t xml:space="preserve"> </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Проведений детальний аналіз методики «Clamp crushing» в групі порівняння показав, що основним її недоліком є велика крововтрата на етапі дисекції. Даний факт пов'язаний з тим, що трубчасті структури малого калібру </w:t>
      </w:r>
      <w:r w:rsidRPr="000F0EFE">
        <w:rPr>
          <w:rFonts w:ascii="Times New Roman" w:hAnsi="Times New Roman" w:cs="Times New Roman"/>
          <w:sz w:val="28"/>
          <w:szCs w:val="28"/>
          <w:lang w:val="uk-UA"/>
        </w:rPr>
        <w:lastRenderedPageBreak/>
        <w:t>в ході дисекції руйнуються, що викликає додатков</w:t>
      </w: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 кровотеч</w:t>
      </w: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 і погіршує показники ефективності методики.</w:t>
      </w:r>
    </w:p>
    <w:p w:rsidR="00636A2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r w:rsidRPr="000F0EFE">
        <w:rPr>
          <w:rFonts w:ascii="Times New Roman" w:hAnsi="Times New Roman" w:cs="Times New Roman"/>
          <w:noProof/>
          <w:sz w:val="28"/>
          <w:szCs w:val="28"/>
        </w:rPr>
        <w:drawing>
          <wp:inline distT="0" distB="0" distL="0" distR="0" wp14:anchorId="6B4C327F" wp14:editId="653A1172">
            <wp:extent cx="4423144" cy="2688896"/>
            <wp:effectExtent l="0" t="0" r="0" b="0"/>
            <wp:docPr id="145412" name="Picture 4" descr="Демар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2" name="Picture 4" descr="Демаркация"/>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39376" cy="2698764"/>
                    </a:xfrm>
                    <a:prstGeom prst="rect">
                      <a:avLst/>
                    </a:prstGeom>
                    <a:noFill/>
                    <a:ln>
                      <a:noFill/>
                    </a:ln>
                    <a:extLst/>
                  </pic:spPr>
                </pic:pic>
              </a:graphicData>
            </a:graphic>
          </wp:inline>
        </w:drawing>
      </w:r>
    </w:p>
    <w:p w:rsidR="00636A2E" w:rsidRPr="000F0EF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p>
    <w:p w:rsidR="00636A2E" w:rsidRPr="00BE6FB7" w:rsidRDefault="00636A2E" w:rsidP="00636A2E">
      <w:pPr>
        <w:tabs>
          <w:tab w:val="left" w:pos="0"/>
        </w:tabs>
        <w:spacing w:after="0" w:line="360" w:lineRule="auto"/>
        <w:rPr>
          <w:rFonts w:ascii="Times New Roman" w:hAnsi="Times New Roman" w:cs="Times New Roman"/>
          <w:b/>
          <w:sz w:val="28"/>
          <w:szCs w:val="28"/>
          <w:lang w:val="uk-UA"/>
        </w:rPr>
      </w:pPr>
      <w:r>
        <w:rPr>
          <w:rFonts w:ascii="Times New Roman" w:hAnsi="Times New Roman" w:cs="Times New Roman"/>
          <w:sz w:val="28"/>
          <w:szCs w:val="28"/>
          <w:lang w:val="uk-UA"/>
        </w:rPr>
        <w:tab/>
        <w:t>Рис. 6.7</w:t>
      </w:r>
      <w:r w:rsidRPr="000F0EFE">
        <w:rPr>
          <w:rFonts w:ascii="Times New Roman" w:hAnsi="Times New Roman" w:cs="Times New Roman"/>
          <w:sz w:val="28"/>
          <w:szCs w:val="28"/>
          <w:lang w:val="uk-UA"/>
        </w:rPr>
        <w:t xml:space="preserve"> </w:t>
      </w:r>
      <w:r w:rsidRPr="00BE6FB7">
        <w:rPr>
          <w:rFonts w:ascii="Times New Roman" w:hAnsi="Times New Roman" w:cs="Times New Roman"/>
          <w:b/>
          <w:sz w:val="28"/>
          <w:szCs w:val="28"/>
          <w:lang w:val="uk-UA"/>
        </w:rPr>
        <w:t>Демаркація після перетискання ворітних структур</w:t>
      </w:r>
      <w:r>
        <w:rPr>
          <w:rFonts w:ascii="Times New Roman" w:hAnsi="Times New Roman" w:cs="Times New Roman"/>
          <w:b/>
          <w:sz w:val="28"/>
          <w:szCs w:val="28"/>
          <w:lang w:val="uk-UA"/>
        </w:rPr>
        <w:t>.</w:t>
      </w:r>
    </w:p>
    <w:p w:rsidR="00636A2E" w:rsidRPr="000F0EFE" w:rsidRDefault="00636A2E" w:rsidP="00636A2E">
      <w:pPr>
        <w:tabs>
          <w:tab w:val="left" w:pos="0"/>
        </w:tabs>
        <w:spacing w:after="0" w:line="360" w:lineRule="auto"/>
        <w:rPr>
          <w:rFonts w:ascii="Times New 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Основні показники ефективності застосуван</w:t>
      </w:r>
      <w:r>
        <w:rPr>
          <w:rFonts w:ascii="Times New Roman" w:hAnsi="Times New Roman" w:cs="Times New Roman"/>
          <w:sz w:val="28"/>
          <w:szCs w:val="28"/>
          <w:lang w:val="uk-UA"/>
        </w:rPr>
        <w:t>ня методики «Clamp crushing» з та</w:t>
      </w:r>
      <w:r w:rsidRPr="000F0EFE">
        <w:rPr>
          <w:rFonts w:ascii="Times New Roman" w:hAnsi="Times New Roman" w:cs="Times New Roman"/>
          <w:sz w:val="28"/>
          <w:szCs w:val="28"/>
          <w:lang w:val="uk-UA"/>
        </w:rPr>
        <w:t xml:space="preserve"> без васкулярної судинної ексклюзії печінки представлен</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 xml:space="preserve"> в табл. 6.1.</w:t>
      </w:r>
    </w:p>
    <w:p w:rsidR="00636A2E" w:rsidRDefault="00636A2E" w:rsidP="00636A2E">
      <w:pPr>
        <w:spacing w:after="0" w:line="360" w:lineRule="auto"/>
        <w:ind w:firstLine="720"/>
        <w:jc w:val="right"/>
        <w:rPr>
          <w:lang w:val="uk-UA"/>
        </w:rPr>
      </w:pPr>
      <w:r>
        <w:rPr>
          <w:rFonts w:ascii="Times New Roman" w:hAnsi="Times New Roman" w:cs="Times New Roman"/>
          <w:sz w:val="28"/>
          <w:szCs w:val="28"/>
          <w:lang w:val="uk-UA"/>
        </w:rPr>
        <w:t>Таблиця 6.1</w:t>
      </w:r>
      <w:r w:rsidRPr="000F0EFE">
        <w:rPr>
          <w:lang w:val="uk-UA"/>
        </w:rPr>
        <w:t xml:space="preserve"> </w:t>
      </w:r>
    </w:p>
    <w:p w:rsidR="00636A2E" w:rsidRPr="00BE6FB7" w:rsidRDefault="00636A2E" w:rsidP="00636A2E">
      <w:pPr>
        <w:spacing w:after="0" w:line="360" w:lineRule="auto"/>
        <w:ind w:firstLine="720"/>
        <w:jc w:val="center"/>
        <w:rPr>
          <w:rFonts w:ascii="Times New Roman" w:hAnsi="Times New Roman" w:cs="Times New Roman"/>
          <w:b/>
          <w:sz w:val="28"/>
          <w:szCs w:val="28"/>
          <w:lang w:val="uk-UA"/>
        </w:rPr>
      </w:pPr>
      <w:r w:rsidRPr="00BE6FB7">
        <w:rPr>
          <w:rFonts w:ascii="Times New Roman" w:hAnsi="Times New Roman" w:cs="Times New Roman"/>
          <w:b/>
          <w:sz w:val="28"/>
          <w:szCs w:val="28"/>
          <w:lang w:val="uk-UA"/>
        </w:rPr>
        <w:t>Порівняльна оцінка ефективності методики «Clamp crushing» в залежності від застосування Pringle маневру</w:t>
      </w:r>
    </w:p>
    <w:tbl>
      <w:tblPr>
        <w:tblW w:w="0" w:type="auto"/>
        <w:tblInd w:w="-25" w:type="dxa"/>
        <w:tblLayout w:type="fixed"/>
        <w:tblLook w:val="0000" w:firstRow="0" w:lastRow="0" w:firstColumn="0" w:lastColumn="0" w:noHBand="0" w:noVBand="0"/>
      </w:tblPr>
      <w:tblGrid>
        <w:gridCol w:w="4356"/>
        <w:gridCol w:w="2133"/>
        <w:gridCol w:w="2133"/>
        <w:gridCol w:w="896"/>
      </w:tblGrid>
      <w:tr w:rsidR="00636A2E" w:rsidRPr="000D5993" w:rsidTr="00636A2E">
        <w:tc>
          <w:tcPr>
            <w:tcW w:w="4356" w:type="dxa"/>
            <w:vMerge w:val="restart"/>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b/>
                <w:sz w:val="24"/>
                <w:szCs w:val="24"/>
                <w:lang w:val="uk-UA"/>
              </w:rPr>
            </w:pPr>
          </w:p>
          <w:p w:rsidR="00636A2E" w:rsidRPr="000D5993" w:rsidRDefault="00636A2E" w:rsidP="00636A2E">
            <w:pPr>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Показник</w:t>
            </w:r>
          </w:p>
          <w:p w:rsidR="00636A2E" w:rsidRPr="000D5993" w:rsidRDefault="00636A2E" w:rsidP="00636A2E">
            <w:pPr>
              <w:spacing w:after="0" w:line="240" w:lineRule="auto"/>
              <w:jc w:val="center"/>
              <w:rPr>
                <w:rFonts w:ascii="Times New Roman" w:hAnsi="Times New Roman" w:cs="Times New Roman"/>
                <w:b/>
                <w:sz w:val="24"/>
                <w:szCs w:val="24"/>
                <w:lang w:val="uk-UA"/>
              </w:rPr>
            </w:pPr>
          </w:p>
        </w:tc>
        <w:tc>
          <w:tcPr>
            <w:tcW w:w="4266" w:type="dxa"/>
            <w:gridSpan w:val="2"/>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Clamp crushing</w:t>
            </w:r>
          </w:p>
        </w:tc>
        <w:tc>
          <w:tcPr>
            <w:tcW w:w="896" w:type="dxa"/>
            <w:vMerge w:val="restart"/>
            <w:tcBorders>
              <w:top w:val="single" w:sz="4" w:space="0" w:color="000000"/>
              <w:left w:val="single" w:sz="4" w:space="0" w:color="000000"/>
              <w:bottom w:val="single" w:sz="4" w:space="0" w:color="000000"/>
              <w:right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р</w:t>
            </w:r>
          </w:p>
        </w:tc>
      </w:tr>
      <w:tr w:rsidR="00636A2E" w:rsidRPr="000D5993" w:rsidTr="00636A2E">
        <w:tc>
          <w:tcPr>
            <w:tcW w:w="4356" w:type="dxa"/>
            <w:vMerge/>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b/>
                <w:sz w:val="24"/>
                <w:szCs w:val="24"/>
                <w:lang w:val="uk-UA"/>
              </w:rPr>
            </w:pP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Pringle маневр</w:t>
            </w:r>
          </w:p>
          <w:p w:rsidR="00636A2E" w:rsidRPr="000D5993" w:rsidRDefault="00636A2E" w:rsidP="00636A2E">
            <w:pPr>
              <w:spacing w:after="0" w:line="240" w:lineRule="auto"/>
              <w:jc w:val="center"/>
              <w:rPr>
                <w:rFonts w:ascii="Times New Roman" w:hAnsi="Times New Roman" w:cs="Times New Roman"/>
                <w:b/>
                <w:sz w:val="24"/>
                <w:szCs w:val="24"/>
                <w:lang w:val="uk-UA"/>
              </w:rPr>
            </w:pPr>
            <w:r w:rsidRPr="000D5993">
              <w:rPr>
                <w:rFonts w:ascii="Times New Roman" w:hAnsi="Times New Roman" w:cs="Times New Roman"/>
                <w:b/>
                <w:sz w:val="24"/>
                <w:szCs w:val="24"/>
                <w:lang w:val="uk-UA"/>
              </w:rPr>
              <w:t>-</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Pringle маневр</w:t>
            </w:r>
          </w:p>
          <w:p w:rsidR="00636A2E" w:rsidRPr="000D5993" w:rsidRDefault="00636A2E" w:rsidP="00636A2E">
            <w:pPr>
              <w:spacing w:after="0" w:line="240" w:lineRule="auto"/>
              <w:jc w:val="center"/>
              <w:rPr>
                <w:rFonts w:ascii="Times New Roman" w:hAnsi="Times New Roman" w:cs="Times New Roman"/>
                <w:b/>
                <w:sz w:val="24"/>
                <w:szCs w:val="24"/>
                <w:lang w:val="uk-UA"/>
              </w:rPr>
            </w:pPr>
            <w:r w:rsidRPr="000D5993">
              <w:rPr>
                <w:rFonts w:ascii="Times New Roman" w:hAnsi="Times New Roman" w:cs="Times New Roman"/>
                <w:b/>
                <w:sz w:val="24"/>
                <w:szCs w:val="24"/>
                <w:lang w:val="uk-UA"/>
              </w:rPr>
              <w:t>+</w:t>
            </w:r>
          </w:p>
        </w:tc>
        <w:tc>
          <w:tcPr>
            <w:tcW w:w="896" w:type="dxa"/>
            <w:vMerge/>
            <w:tcBorders>
              <w:top w:val="single" w:sz="4" w:space="0" w:color="000000"/>
              <w:left w:val="single" w:sz="4" w:space="0" w:color="000000"/>
              <w:bottom w:val="single" w:sz="4" w:space="0" w:color="000000"/>
              <w:right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b/>
                <w:sz w:val="24"/>
                <w:szCs w:val="24"/>
                <w:lang w:val="uk-UA"/>
              </w:rPr>
            </w:pPr>
          </w:p>
        </w:tc>
      </w:tr>
      <w:tr w:rsidR="00636A2E" w:rsidRPr="000D5993" w:rsidTr="00636A2E">
        <w:tc>
          <w:tcPr>
            <w:tcW w:w="4356"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Середня площа резекційної поверхні, см²</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89</w:t>
            </w:r>
          </w:p>
          <w:p w:rsidR="00636A2E" w:rsidRPr="000D5993" w:rsidRDefault="00636A2E" w:rsidP="00636A2E">
            <w:pPr>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(36–139)</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92</w:t>
            </w:r>
          </w:p>
          <w:p w:rsidR="00636A2E" w:rsidRPr="000D5993" w:rsidRDefault="00636A2E" w:rsidP="00636A2E">
            <w:pPr>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(43–148)</w:t>
            </w:r>
          </w:p>
        </w:tc>
        <w:tc>
          <w:tcPr>
            <w:tcW w:w="896" w:type="dxa"/>
            <w:tcBorders>
              <w:top w:val="single" w:sz="4" w:space="0" w:color="000000"/>
              <w:left w:val="single" w:sz="4" w:space="0" w:color="000000"/>
              <w:bottom w:val="single" w:sz="4" w:space="0" w:color="000000"/>
              <w:right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0,89</w:t>
            </w:r>
          </w:p>
        </w:tc>
      </w:tr>
      <w:tr w:rsidR="00636A2E" w:rsidRPr="000D5993" w:rsidTr="00636A2E">
        <w:tc>
          <w:tcPr>
            <w:tcW w:w="4356"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Середня крововтрата на етапі дис</w:t>
            </w:r>
            <w:r>
              <w:rPr>
                <w:rFonts w:ascii="Times New Roman" w:hAnsi="Times New Roman" w:cs="Times New Roman"/>
                <w:sz w:val="24"/>
                <w:szCs w:val="24"/>
                <w:lang w:val="uk-UA"/>
              </w:rPr>
              <w:t>с</w:t>
            </w:r>
            <w:r w:rsidRPr="000D5993">
              <w:rPr>
                <w:rFonts w:ascii="Times New Roman" w:hAnsi="Times New Roman" w:cs="Times New Roman"/>
                <w:sz w:val="24"/>
                <w:szCs w:val="24"/>
                <w:lang w:val="uk-UA"/>
              </w:rPr>
              <w:t>екції, мл</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588</w:t>
            </w:r>
          </w:p>
          <w:p w:rsidR="00636A2E" w:rsidRPr="000D5993" w:rsidRDefault="00636A2E" w:rsidP="00636A2E">
            <w:pPr>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(242–982)</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253</w:t>
            </w:r>
          </w:p>
          <w:p w:rsidR="00636A2E" w:rsidRPr="000D5993" w:rsidRDefault="00636A2E" w:rsidP="00636A2E">
            <w:pPr>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(112–621)</w:t>
            </w:r>
          </w:p>
        </w:tc>
        <w:tc>
          <w:tcPr>
            <w:tcW w:w="896" w:type="dxa"/>
            <w:tcBorders>
              <w:top w:val="single" w:sz="4" w:space="0" w:color="000000"/>
              <w:left w:val="single" w:sz="4" w:space="0" w:color="000000"/>
              <w:bottom w:val="single" w:sz="4" w:space="0" w:color="000000"/>
              <w:right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0,018</w:t>
            </w:r>
          </w:p>
        </w:tc>
      </w:tr>
      <w:tr w:rsidR="00636A2E" w:rsidRPr="000D5993" w:rsidTr="00636A2E">
        <w:tc>
          <w:tcPr>
            <w:tcW w:w="4356"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Швидкість дис</w:t>
            </w:r>
            <w:r>
              <w:rPr>
                <w:rFonts w:ascii="Times New Roman" w:hAnsi="Times New Roman" w:cs="Times New Roman"/>
                <w:sz w:val="24"/>
                <w:szCs w:val="24"/>
                <w:lang w:val="uk-UA"/>
              </w:rPr>
              <w:t>с</w:t>
            </w:r>
            <w:r w:rsidRPr="000D5993">
              <w:rPr>
                <w:rFonts w:ascii="Times New Roman" w:hAnsi="Times New Roman" w:cs="Times New Roman"/>
                <w:sz w:val="24"/>
                <w:szCs w:val="24"/>
                <w:lang w:val="uk-UA"/>
              </w:rPr>
              <w:t>екції, см²/хв</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3,6±0,26</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3,48±0,3</w:t>
            </w:r>
          </w:p>
        </w:tc>
        <w:tc>
          <w:tcPr>
            <w:tcW w:w="896" w:type="dxa"/>
            <w:tcBorders>
              <w:top w:val="single" w:sz="4" w:space="0" w:color="000000"/>
              <w:left w:val="single" w:sz="4" w:space="0" w:color="000000"/>
              <w:bottom w:val="single" w:sz="4" w:space="0" w:color="000000"/>
              <w:right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0,92</w:t>
            </w:r>
          </w:p>
        </w:tc>
      </w:tr>
      <w:tr w:rsidR="00636A2E" w:rsidRPr="000D5993" w:rsidTr="00636A2E">
        <w:tc>
          <w:tcPr>
            <w:tcW w:w="4356"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 xml:space="preserve"> Кровтрата, мл/см²</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6,8±0,83</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3,2±0,58</w:t>
            </w:r>
          </w:p>
        </w:tc>
        <w:tc>
          <w:tcPr>
            <w:tcW w:w="896" w:type="dxa"/>
            <w:tcBorders>
              <w:top w:val="single" w:sz="4" w:space="0" w:color="000000"/>
              <w:left w:val="single" w:sz="4" w:space="0" w:color="000000"/>
              <w:bottom w:val="single" w:sz="4" w:space="0" w:color="000000"/>
              <w:right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0,009</w:t>
            </w:r>
          </w:p>
        </w:tc>
      </w:tr>
      <w:tr w:rsidR="00636A2E" w:rsidRPr="000D5993" w:rsidTr="00636A2E">
        <w:tc>
          <w:tcPr>
            <w:tcW w:w="4356"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Кількість пацієнтів, яким не проводилася трансфузія ер. маси, %</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17,6%</w:t>
            </w:r>
          </w:p>
        </w:tc>
        <w:tc>
          <w:tcPr>
            <w:tcW w:w="2133" w:type="dxa"/>
            <w:tcBorders>
              <w:top w:val="single" w:sz="4" w:space="0" w:color="000000"/>
              <w:left w:val="single" w:sz="4" w:space="0" w:color="000000"/>
              <w:bottom w:val="single" w:sz="4" w:space="0" w:color="000000"/>
            </w:tcBorders>
            <w:vAlign w:val="center"/>
          </w:tcPr>
          <w:p w:rsidR="00636A2E" w:rsidRPr="000D5993" w:rsidRDefault="00636A2E" w:rsidP="00636A2E">
            <w:pPr>
              <w:snapToGrid w:val="0"/>
              <w:spacing w:after="0" w:line="240" w:lineRule="auto"/>
              <w:jc w:val="center"/>
              <w:rPr>
                <w:rFonts w:ascii="Times New Roman" w:hAnsi="Times New Roman" w:cs="Times New Roman"/>
                <w:sz w:val="24"/>
                <w:szCs w:val="24"/>
                <w:lang w:val="uk-UA"/>
              </w:rPr>
            </w:pPr>
            <w:r w:rsidRPr="000D5993">
              <w:rPr>
                <w:rFonts w:ascii="Times New Roman" w:hAnsi="Times New Roman" w:cs="Times New Roman"/>
                <w:sz w:val="24"/>
                <w:szCs w:val="24"/>
                <w:lang w:val="uk-UA"/>
              </w:rPr>
              <w:t>47,6%</w:t>
            </w:r>
          </w:p>
        </w:tc>
        <w:tc>
          <w:tcPr>
            <w:tcW w:w="896" w:type="dxa"/>
            <w:tcBorders>
              <w:top w:val="single" w:sz="4" w:space="0" w:color="000000"/>
              <w:left w:val="single" w:sz="4" w:space="0" w:color="000000"/>
              <w:bottom w:val="single" w:sz="4" w:space="0" w:color="000000"/>
              <w:right w:val="single" w:sz="4" w:space="0" w:color="000000"/>
            </w:tcBorders>
            <w:vAlign w:val="center"/>
          </w:tcPr>
          <w:p w:rsidR="00636A2E" w:rsidRPr="000D5993" w:rsidRDefault="00636A2E" w:rsidP="00636A2E">
            <w:pPr>
              <w:snapToGrid w:val="0"/>
              <w:spacing w:after="0" w:line="240" w:lineRule="auto"/>
              <w:rPr>
                <w:rFonts w:ascii="Times New Roman" w:hAnsi="Times New Roman" w:cs="Times New Roman"/>
                <w:sz w:val="24"/>
                <w:szCs w:val="24"/>
                <w:lang w:val="uk-UA"/>
              </w:rPr>
            </w:pPr>
            <w:r w:rsidRPr="000D5993">
              <w:rPr>
                <w:rFonts w:ascii="Times New Roman" w:hAnsi="Times New Roman" w:cs="Times New Roman"/>
                <w:sz w:val="24"/>
                <w:szCs w:val="24"/>
                <w:lang w:val="uk-UA"/>
              </w:rPr>
              <w:t>0,01</w:t>
            </w:r>
          </w:p>
        </w:tc>
      </w:tr>
    </w:tbl>
    <w:p w:rsidR="00636A2E" w:rsidRPr="000F0EFE" w:rsidRDefault="00636A2E" w:rsidP="00636A2E">
      <w:pPr>
        <w:autoSpaceDE w:val="0"/>
        <w:autoSpaceDN w:val="0"/>
        <w:adjustRightInd w:val="0"/>
        <w:spacing w:after="0" w:line="360" w:lineRule="auto"/>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Середня площа резекційної поверхні в досліджуваних підгрупах достовірно не відрізнялася (р=0,89), що дозволяє порівнювати між собою </w:t>
      </w:r>
      <w:r w:rsidRPr="000F0EFE">
        <w:rPr>
          <w:rFonts w:ascii="Times New Roman" w:hAnsi="Times New Roman" w:cs="Times New Roman"/>
          <w:sz w:val="28"/>
          <w:szCs w:val="28"/>
          <w:lang w:val="uk-UA"/>
        </w:rPr>
        <w:lastRenderedPageBreak/>
        <w:t>показники середньої крововтрати на етапі 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екції. Медіана даного показника в підгрупі без Pringle маневру склала 588 (242-982)</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мл, а з застосуванням Pringle маневру - 253 (112-621)</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мл. Причому відмінності між показниками статистично достовірні, р=0,018.</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2A54C1">
        <w:rPr>
          <w:rFonts w:ascii="Times New Roman" w:hAnsi="Times New Roman" w:cs="Times New Roman"/>
          <w:sz w:val="28"/>
          <w:szCs w:val="28"/>
          <w:lang w:val="uk-UA"/>
        </w:rPr>
        <w:t>Середня швидкість</w:t>
      </w:r>
      <w:r w:rsidRPr="000F0EFE">
        <w:rPr>
          <w:rFonts w:ascii="Times New Roman" w:hAnsi="Times New Roman" w:cs="Times New Roman"/>
          <w:sz w:val="28"/>
          <w:szCs w:val="28"/>
          <w:lang w:val="uk-UA"/>
        </w:rPr>
        <w:t xml:space="preserve"> дисекції в досліджуваних підгрупах достовірно не відрізнялася, однак питома крововтрата зменшилася з 6,8±0,83</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мл</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см² до 3,2±0,58</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мл</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см² (р=0,009). Відповідно збільшилася кількість пацієнтів, яким не проводилася трансфузія еритроцитарної маси, з 17,6</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до 47,6</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Вимкнення печінки з аферентного кровотоку, хоча і тимчасово, безумовно, призводить до її ішемії, яка запускає ланцюг каскадних механізмів, </w:t>
      </w:r>
      <w:r>
        <w:rPr>
          <w:rFonts w:ascii="Times New Roman" w:hAnsi="Times New Roman" w:cs="Times New Roman"/>
          <w:sz w:val="28"/>
          <w:szCs w:val="28"/>
          <w:lang w:val="uk-UA"/>
        </w:rPr>
        <w:t>що</w:t>
      </w:r>
      <w:r w:rsidRPr="000F0EFE">
        <w:rPr>
          <w:rFonts w:ascii="Times New Roman" w:hAnsi="Times New Roman" w:cs="Times New Roman"/>
          <w:sz w:val="28"/>
          <w:szCs w:val="28"/>
          <w:lang w:val="uk-UA"/>
        </w:rPr>
        <w:t xml:space="preserve"> отримали назву ішемічно-реперфузійний синдром. Для визначення ступеня прояву даного синдрому ми провели порівняльний аналіз рівня цитолітичних ферментів до операції, в 1 та 3 добу в досліджуваних підгрупах.</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Статистично достовірних відмінностей у показниках рівня АСТ та АЛТ в передопераційному періоді досліджуваних підгруп нами відзначено не було. Найбільший підйом вищевказаних показників бу</w:t>
      </w:r>
      <w:r>
        <w:rPr>
          <w:rFonts w:ascii="Times New Roman" w:hAnsi="Times New Roman" w:cs="Times New Roman"/>
          <w:sz w:val="28"/>
          <w:szCs w:val="28"/>
          <w:lang w:val="uk-UA"/>
        </w:rPr>
        <w:t>ло</w:t>
      </w:r>
      <w:r w:rsidRPr="000F0EFE">
        <w:rPr>
          <w:rFonts w:ascii="Times New Roman" w:hAnsi="Times New Roman" w:cs="Times New Roman"/>
          <w:sz w:val="28"/>
          <w:szCs w:val="28"/>
          <w:lang w:val="uk-UA"/>
        </w:rPr>
        <w:t xml:space="preserve"> відзначен</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 xml:space="preserve"> в 1 та 3 добу післяопераційного періоду</w:t>
      </w:r>
      <w:r>
        <w:rPr>
          <w:rFonts w:ascii="Times New Roman" w:hAnsi="Times New Roman" w:cs="Times New Roman"/>
          <w:sz w:val="28"/>
          <w:szCs w:val="28"/>
          <w:lang w:val="uk-UA"/>
        </w:rPr>
        <w:t>. Ц</w:t>
      </w:r>
      <w:r w:rsidRPr="000F0EFE">
        <w:rPr>
          <w:rFonts w:ascii="Times New Roman" w:hAnsi="Times New Roman" w:cs="Times New Roman"/>
          <w:sz w:val="28"/>
          <w:szCs w:val="28"/>
          <w:lang w:val="uk-UA"/>
        </w:rPr>
        <w:t xml:space="preserve">е свідчить про те, що дані терміни є піковими щодо процесів альтерації гепатоцитів. </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Таким чином, використовувана технологія періодичного стискання аферентних судинних структур печінки не надає статистично достовірного збільшення травматичності методу дисекції, проте достовірно зменшує обсяг крововтрати на її етапі. Це збільшує кількість пацієнт</w:t>
      </w:r>
      <w:r>
        <w:rPr>
          <w:rFonts w:ascii="Times New Roman" w:hAnsi="Times New Roman" w:cs="Times New Roman"/>
          <w:sz w:val="28"/>
          <w:szCs w:val="28"/>
          <w:lang w:val="uk-UA"/>
        </w:rPr>
        <w:t>ів, які не потребують трансфузії</w:t>
      </w:r>
      <w:r w:rsidRPr="000F0EFE">
        <w:rPr>
          <w:rFonts w:ascii="Times New Roman" w:hAnsi="Times New Roman" w:cs="Times New Roman"/>
          <w:sz w:val="28"/>
          <w:szCs w:val="28"/>
          <w:lang w:val="uk-UA"/>
        </w:rPr>
        <w:t xml:space="preserve"> еритроцитарної маси. </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Даний факт </w:t>
      </w:r>
      <w:r>
        <w:rPr>
          <w:rFonts w:ascii="Times New Roman" w:hAnsi="Times New Roman" w:cs="Times New Roman"/>
          <w:sz w:val="28"/>
          <w:szCs w:val="28"/>
          <w:lang w:val="uk-UA"/>
        </w:rPr>
        <w:t>дозволяє рекомендувати метод дисекції</w:t>
      </w:r>
      <w:r w:rsidRPr="000F0EFE">
        <w:rPr>
          <w:rFonts w:ascii="Times New Roman" w:hAnsi="Times New Roman" w:cs="Times New Roman"/>
          <w:sz w:val="28"/>
          <w:szCs w:val="28"/>
          <w:lang w:val="uk-UA"/>
        </w:rPr>
        <w:t xml:space="preserve"> «Clamp crushing» в поєднанні з Pringle маневром як найбільш технічно просту методику, альтернативну сучасним методам дисекції печінкової паренхіми. Проте, при виконанні резекцій печінки обсягом понад 65</w:t>
      </w:r>
      <w:r>
        <w:rPr>
          <w:rFonts w:ascii="Times New Roman" w:hAnsi="Times New Roman" w:cs="Times New Roman"/>
          <w:sz w:val="28"/>
          <w:szCs w:val="28"/>
          <w:lang w:val="uk-UA"/>
        </w:rPr>
        <w:t>,0 </w:t>
      </w:r>
      <w:r w:rsidRPr="000F0EFE">
        <w:rPr>
          <w:rFonts w:ascii="Times New Roman" w:hAnsi="Times New Roman" w:cs="Times New Roman"/>
          <w:sz w:val="28"/>
          <w:szCs w:val="28"/>
          <w:lang w:val="uk-UA"/>
        </w:rPr>
        <w:t>% її паренхіми перевагу варто віддавати струменевим або ультразвуковим методам дисекції без застосування васкулярної ексклюзії печінки, що надає мінімальну травму та забезпечує збереження максимального обсягу паренхіми печінки</w:t>
      </w:r>
      <w:r>
        <w:rPr>
          <w:rFonts w:ascii="Times New Roman" w:hAnsi="Times New Roman" w:cs="Times New Roman"/>
          <w:sz w:val="28"/>
          <w:szCs w:val="28"/>
          <w:lang w:val="uk-UA"/>
        </w:rPr>
        <w:t>, що залишається</w:t>
      </w:r>
      <w:r w:rsidRPr="000F0EFE">
        <w:rPr>
          <w:rFonts w:ascii="Times New Roman" w:hAnsi="Times New Roman" w:cs="Times New Roman"/>
          <w:sz w:val="28"/>
          <w:szCs w:val="28"/>
          <w:lang w:val="uk-UA"/>
        </w:rPr>
        <w:t>.</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lastRenderedPageBreak/>
        <w:t>Проводили мобілізацію підпечінкового відділу нижньої порожнистої вени з виділенням коротких вен, безпосередньо дренуючих хвостату частку. Дану маніпуляцію ми виконували з ліво</w:t>
      </w:r>
      <w:r>
        <w:rPr>
          <w:rFonts w:ascii="Times New Roman" w:hAnsi="Times New Roman" w:cs="Times New Roman"/>
          <w:sz w:val="28"/>
          <w:szCs w:val="28"/>
          <w:lang w:val="uk-UA"/>
        </w:rPr>
        <w:t>бічного</w:t>
      </w:r>
      <w:r w:rsidRPr="000F0EFE">
        <w:rPr>
          <w:rFonts w:ascii="Times New Roman" w:hAnsi="Times New Roman" w:cs="Times New Roman"/>
          <w:sz w:val="28"/>
          <w:szCs w:val="28"/>
          <w:lang w:val="uk-UA"/>
        </w:rPr>
        <w:t xml:space="preserve"> доступу, а після мобілізації правої частки печінки завершували з право</w:t>
      </w:r>
      <w:r>
        <w:rPr>
          <w:rFonts w:ascii="Times New Roman" w:hAnsi="Times New Roman" w:cs="Times New Roman"/>
          <w:sz w:val="28"/>
          <w:szCs w:val="28"/>
          <w:lang w:val="uk-UA"/>
        </w:rPr>
        <w:t>бічного</w:t>
      </w:r>
      <w:r w:rsidRPr="000F0EFE">
        <w:rPr>
          <w:rFonts w:ascii="Times New Roman" w:hAnsi="Times New Roman" w:cs="Times New Roman"/>
          <w:sz w:val="28"/>
          <w:szCs w:val="28"/>
          <w:lang w:val="uk-UA"/>
        </w:rPr>
        <w:t>.</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Виділення судинних структур виконували за допомогою 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ектора з підведенням лігатур та лігуванням, прошивання</w:t>
      </w:r>
      <w:r>
        <w:rPr>
          <w:rFonts w:ascii="Times New Roman" w:hAnsi="Times New Roman" w:cs="Times New Roman"/>
          <w:sz w:val="28"/>
          <w:szCs w:val="28"/>
          <w:lang w:val="uk-UA"/>
        </w:rPr>
        <w:t>м</w:t>
      </w:r>
      <w:r w:rsidRPr="000F0EFE">
        <w:rPr>
          <w:rFonts w:ascii="Times New Roman" w:hAnsi="Times New Roman" w:cs="Times New Roman"/>
          <w:sz w:val="28"/>
          <w:szCs w:val="28"/>
          <w:lang w:val="uk-UA"/>
        </w:rPr>
        <w:t xml:space="preserve"> або кліпування</w:t>
      </w:r>
      <w:r>
        <w:rPr>
          <w:rFonts w:ascii="Times New Roman" w:hAnsi="Times New Roman" w:cs="Times New Roman"/>
          <w:sz w:val="28"/>
          <w:szCs w:val="28"/>
          <w:lang w:val="uk-UA"/>
        </w:rPr>
        <w:t>м</w:t>
      </w:r>
      <w:r w:rsidRPr="000F0EFE">
        <w:rPr>
          <w:rFonts w:ascii="Times New Roman" w:hAnsi="Times New Roman" w:cs="Times New Roman"/>
          <w:sz w:val="28"/>
          <w:szCs w:val="28"/>
          <w:lang w:val="uk-UA"/>
        </w:rPr>
        <w:t xml:space="preserve"> останніх, після чого судину перетинали (</w:t>
      </w: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6.8).</w:t>
      </w:r>
    </w:p>
    <w:p w:rsidR="00636A2E" w:rsidRPr="000F0EF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r w:rsidRPr="000F0EFE">
        <w:rPr>
          <w:noProof/>
          <w:sz w:val="28"/>
          <w:szCs w:val="28"/>
        </w:rPr>
        <w:drawing>
          <wp:inline distT="0" distB="0" distL="0" distR="0" wp14:anchorId="7FBC1E0C" wp14:editId="6ED9B82E">
            <wp:extent cx="4486940" cy="2951393"/>
            <wp:effectExtent l="0" t="0" r="0" b="1905"/>
            <wp:docPr id="154" name="Рисунок 154" descr="PB29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B29382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96599" cy="2957747"/>
                    </a:xfrm>
                    <a:prstGeom prst="rect">
                      <a:avLst/>
                    </a:prstGeom>
                    <a:noFill/>
                    <a:ln>
                      <a:noFill/>
                    </a:ln>
                  </pic:spPr>
                </pic:pic>
              </a:graphicData>
            </a:graphic>
          </wp:inline>
        </w:drawing>
      </w:r>
    </w:p>
    <w:p w:rsidR="00636A2E" w:rsidRPr="000D5993" w:rsidRDefault="00636A2E" w:rsidP="00636A2E">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 6.8</w:t>
      </w:r>
      <w:r w:rsidRPr="000F0EFE">
        <w:rPr>
          <w:rFonts w:ascii="Times New Roman" w:hAnsi="Times New Roman" w:cs="Times New Roman"/>
          <w:sz w:val="28"/>
          <w:szCs w:val="28"/>
          <w:lang w:val="uk-UA"/>
        </w:rPr>
        <w:t xml:space="preserve"> </w:t>
      </w:r>
      <w:r w:rsidRPr="000D5993">
        <w:rPr>
          <w:rFonts w:ascii="Times New Roman" w:hAnsi="Times New Roman" w:cs="Times New Roman"/>
          <w:b/>
          <w:sz w:val="28"/>
          <w:szCs w:val="28"/>
          <w:lang w:val="uk-UA"/>
        </w:rPr>
        <w:t>Мобілізація падпечінкового відділу нижньої порожнистої вени</w:t>
      </w:r>
      <w:r>
        <w:rPr>
          <w:rFonts w:ascii="Times New Roman" w:hAnsi="Times New Roman" w:cs="Times New Roman"/>
          <w:b/>
          <w:sz w:val="28"/>
          <w:szCs w:val="28"/>
          <w:lang w:val="uk-UA"/>
        </w:rPr>
        <w:t>.</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Після лігування та перетину вен, дренуючих хвостату частку в нижню порожнисту вену, частка разом з утворенням стала мобільн</w:t>
      </w:r>
      <w:r>
        <w:rPr>
          <w:rFonts w:ascii="Times New Roman" w:hAnsi="Times New Roman" w:cs="Times New Roman"/>
          <w:sz w:val="28"/>
          <w:szCs w:val="28"/>
          <w:lang w:val="uk-UA"/>
        </w:rPr>
        <w:t>ою</w:t>
      </w:r>
      <w:r w:rsidRPr="000F0EFE">
        <w:rPr>
          <w:rFonts w:ascii="Times New Roman" w:hAnsi="Times New Roman" w:cs="Times New Roman"/>
          <w:sz w:val="28"/>
          <w:szCs w:val="28"/>
          <w:lang w:val="uk-UA"/>
        </w:rPr>
        <w:t xml:space="preserve"> тільки по нижньому контуру.</w:t>
      </w:r>
    </w:p>
    <w:p w:rsidR="00636A2E" w:rsidRPr="000F0EFE" w:rsidRDefault="00636A2E" w:rsidP="00636A2E">
      <w:pPr>
        <w:autoSpaceDE w:val="0"/>
        <w:autoSpaceDN w:val="0"/>
        <w:adjustRightInd w:val="0"/>
        <w:spacing w:after="0" w:line="360" w:lineRule="auto"/>
        <w:ind w:firstLine="708"/>
        <w:jc w:val="both"/>
        <w:rPr>
          <w:lang w:val="uk-UA"/>
        </w:rPr>
      </w:pPr>
      <w:r w:rsidRPr="000F0EFE">
        <w:rPr>
          <w:rFonts w:ascii="Times New Roman" w:hAnsi="Times New Roman" w:cs="Times New Roman"/>
          <w:sz w:val="28"/>
          <w:szCs w:val="28"/>
          <w:lang w:val="uk-UA"/>
        </w:rPr>
        <w:t>Виділено гирлові відділи печінкових вен. За допомогою інтраопераційного УЗД відзначен</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 xml:space="preserve"> ліні</w:t>
      </w:r>
      <w:r>
        <w:rPr>
          <w:rFonts w:ascii="Times New Roman" w:hAnsi="Times New Roman" w:cs="Times New Roman"/>
          <w:sz w:val="28"/>
          <w:szCs w:val="28"/>
          <w:lang w:val="uk-UA"/>
        </w:rPr>
        <w:t>ю</w:t>
      </w:r>
      <w:r w:rsidRPr="000F0EFE">
        <w:rPr>
          <w:rFonts w:ascii="Times New Roman" w:hAnsi="Times New Roman" w:cs="Times New Roman"/>
          <w:sz w:val="28"/>
          <w:szCs w:val="28"/>
          <w:lang w:val="uk-UA"/>
        </w:rPr>
        <w:t xml:space="preserve"> розтину печінкової паренхіми (Rex-</w:t>
      </w:r>
      <w:r>
        <w:rPr>
          <w:rFonts w:ascii="Times New Roman" w:hAnsi="Times New Roman" w:cs="Times New Roman"/>
          <w:sz w:val="28"/>
          <w:szCs w:val="28"/>
          <w:lang w:val="uk-UA"/>
        </w:rPr>
        <w:t>Cantlie). Проведено дисекцію</w:t>
      </w:r>
      <w:r w:rsidRPr="000F0EFE">
        <w:rPr>
          <w:rFonts w:ascii="Times New Roman" w:hAnsi="Times New Roman" w:cs="Times New Roman"/>
          <w:sz w:val="28"/>
          <w:szCs w:val="28"/>
          <w:lang w:val="uk-UA"/>
        </w:rPr>
        <w:t xml:space="preserve"> тканини печінки по намічен</w:t>
      </w:r>
      <w:r>
        <w:rPr>
          <w:rFonts w:ascii="Times New Roman" w:hAnsi="Times New Roman" w:cs="Times New Roman"/>
          <w:sz w:val="28"/>
          <w:szCs w:val="28"/>
          <w:lang w:val="uk-UA"/>
        </w:rPr>
        <w:t>ій</w:t>
      </w:r>
      <w:r w:rsidRPr="000F0EFE">
        <w:rPr>
          <w:rFonts w:ascii="Times New Roman" w:hAnsi="Times New Roman" w:cs="Times New Roman"/>
          <w:sz w:val="28"/>
          <w:szCs w:val="28"/>
          <w:lang w:val="uk-UA"/>
        </w:rPr>
        <w:t xml:space="preserve"> лінії до тканини об’ємного утворення.</w:t>
      </w:r>
      <w:r w:rsidRPr="000F0EFE">
        <w:rPr>
          <w:lang w:val="uk-UA"/>
        </w:rPr>
        <w:t xml:space="preserve"> </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Дисекці</w:t>
      </w:r>
      <w:r>
        <w:rPr>
          <w:rFonts w:ascii="Times New Roman" w:hAnsi="Times New Roman" w:cs="Times New Roman"/>
          <w:sz w:val="28"/>
          <w:szCs w:val="28"/>
          <w:lang w:val="uk-UA"/>
        </w:rPr>
        <w:t>ю</w:t>
      </w:r>
      <w:r w:rsidRPr="000F0EFE">
        <w:rPr>
          <w:rFonts w:ascii="Times New Roman" w:hAnsi="Times New Roman" w:cs="Times New Roman"/>
          <w:sz w:val="28"/>
          <w:szCs w:val="28"/>
          <w:lang w:val="uk-UA"/>
        </w:rPr>
        <w:t xml:space="preserve"> виконан</w:t>
      </w:r>
      <w:r>
        <w:rPr>
          <w:rFonts w:ascii="Times New Roman" w:hAnsi="Times New Roman" w:cs="Times New Roman"/>
          <w:sz w:val="28"/>
          <w:szCs w:val="28"/>
          <w:lang w:val="uk-UA"/>
        </w:rPr>
        <w:t>о за</w:t>
      </w:r>
      <w:r w:rsidRPr="000F0EFE">
        <w:rPr>
          <w:rFonts w:ascii="Times New Roman" w:hAnsi="Times New Roman" w:cs="Times New Roman"/>
          <w:sz w:val="28"/>
          <w:szCs w:val="28"/>
          <w:lang w:val="uk-UA"/>
        </w:rPr>
        <w:t xml:space="preserve"> методом «Clamp crushing» із застосуванням Pringle маневру в режимі 15-хвилинної ішемії, 5-хвилинної реперфузії з 10-хвилинною попередньої ішемічною підготовкою. </w:t>
      </w:r>
      <w:r>
        <w:rPr>
          <w:rFonts w:ascii="Times New Roman" w:hAnsi="Times New Roman" w:cs="Times New Roman"/>
          <w:sz w:val="28"/>
          <w:szCs w:val="28"/>
          <w:lang w:val="uk-UA"/>
        </w:rPr>
        <w:t>Т</w:t>
      </w:r>
      <w:r w:rsidRPr="000F0EFE">
        <w:rPr>
          <w:rFonts w:ascii="Times New Roman" w:hAnsi="Times New Roman" w:cs="Times New Roman"/>
          <w:sz w:val="28"/>
          <w:szCs w:val="28"/>
          <w:lang w:val="uk-UA"/>
        </w:rPr>
        <w:t>рубчасті структури</w:t>
      </w:r>
      <w:r>
        <w:rPr>
          <w:rFonts w:ascii="Times New Roman" w:hAnsi="Times New Roman" w:cs="Times New Roman"/>
          <w:sz w:val="28"/>
          <w:szCs w:val="28"/>
          <w:lang w:val="uk-UA"/>
        </w:rPr>
        <w:t xml:space="preserve">, що </w:t>
      </w:r>
      <w:r>
        <w:rPr>
          <w:rFonts w:ascii="Times New Roman" w:hAnsi="Times New Roman" w:cs="Times New Roman"/>
          <w:sz w:val="28"/>
          <w:szCs w:val="28"/>
          <w:lang w:val="uk-UA"/>
        </w:rPr>
        <w:lastRenderedPageBreak/>
        <w:t>з</w:t>
      </w:r>
      <w:r w:rsidRPr="000F0EFE">
        <w:rPr>
          <w:rFonts w:ascii="Times New Roman" w:hAnsi="Times New Roman" w:cs="Times New Roman"/>
          <w:sz w:val="28"/>
          <w:szCs w:val="28"/>
          <w:lang w:val="uk-UA"/>
        </w:rPr>
        <w:t>устріча</w:t>
      </w:r>
      <w:r>
        <w:rPr>
          <w:rFonts w:ascii="Times New Roman" w:hAnsi="Times New Roman" w:cs="Times New Roman"/>
          <w:sz w:val="28"/>
          <w:szCs w:val="28"/>
          <w:lang w:val="uk-UA"/>
        </w:rPr>
        <w:t>лися</w:t>
      </w:r>
      <w:r w:rsidRPr="000F0EFE">
        <w:rPr>
          <w:rFonts w:ascii="Times New Roman" w:hAnsi="Times New Roman" w:cs="Times New Roman"/>
          <w:sz w:val="28"/>
          <w:szCs w:val="28"/>
          <w:lang w:val="uk-UA"/>
        </w:rPr>
        <w:t xml:space="preserve"> в ході дисекції</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коагул</w:t>
      </w:r>
      <w:r>
        <w:rPr>
          <w:rFonts w:ascii="Times New Roman" w:hAnsi="Times New Roman" w:cs="Times New Roman"/>
          <w:sz w:val="28"/>
          <w:szCs w:val="28"/>
          <w:lang w:val="uk-UA"/>
        </w:rPr>
        <w:t>ювалися</w:t>
      </w:r>
      <w:r w:rsidRPr="000F0EFE">
        <w:rPr>
          <w:rFonts w:ascii="Times New Roman" w:hAnsi="Times New Roman" w:cs="Times New Roman"/>
          <w:sz w:val="28"/>
          <w:szCs w:val="28"/>
          <w:lang w:val="uk-UA"/>
        </w:rPr>
        <w:t>, кліпувалися або перев'язували</w:t>
      </w:r>
      <w:r>
        <w:rPr>
          <w:rFonts w:ascii="Times New Roman" w:hAnsi="Times New Roman" w:cs="Times New Roman"/>
          <w:sz w:val="28"/>
          <w:szCs w:val="28"/>
          <w:lang w:val="uk-UA"/>
        </w:rPr>
        <w:t>ся</w:t>
      </w:r>
      <w:r w:rsidRPr="000F0EFE">
        <w:rPr>
          <w:rFonts w:ascii="Times New Roman" w:hAnsi="Times New Roman" w:cs="Times New Roman"/>
          <w:sz w:val="28"/>
          <w:szCs w:val="28"/>
          <w:lang w:val="uk-UA"/>
        </w:rPr>
        <w:t xml:space="preserve"> після їх виділення 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ектор</w:t>
      </w:r>
      <w:r>
        <w:rPr>
          <w:rFonts w:ascii="Times New Roman" w:hAnsi="Times New Roman" w:cs="Times New Roman"/>
          <w:sz w:val="28"/>
          <w:szCs w:val="28"/>
          <w:lang w:val="uk-UA"/>
        </w:rPr>
        <w:t>ом</w:t>
      </w:r>
      <w:r w:rsidRPr="000F0EFE">
        <w:rPr>
          <w:rFonts w:ascii="Times New Roman" w:hAnsi="Times New Roman" w:cs="Times New Roman"/>
          <w:sz w:val="28"/>
          <w:szCs w:val="28"/>
          <w:lang w:val="uk-UA"/>
        </w:rPr>
        <w:t xml:space="preserve"> з обох сторін. Для досягнення остаточного гемостазу ранова поверхня оброблялася аргон-плазмовим коагулятором (</w:t>
      </w: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6.9).</w:t>
      </w:r>
    </w:p>
    <w:p w:rsidR="00636A2E" w:rsidRPr="000F0EF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r w:rsidRPr="000F0EFE">
        <w:rPr>
          <w:noProof/>
          <w:sz w:val="28"/>
          <w:szCs w:val="28"/>
        </w:rPr>
        <w:drawing>
          <wp:inline distT="0" distB="0" distL="0" distR="0" wp14:anchorId="317BA670" wp14:editId="6FACD58D">
            <wp:extent cx="4455042" cy="2970027"/>
            <wp:effectExtent l="0" t="0" r="3175" b="1905"/>
            <wp:docPr id="155" name="Рисунок 155" descr="PB29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B29384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452740" cy="2968493"/>
                    </a:xfrm>
                    <a:prstGeom prst="rect">
                      <a:avLst/>
                    </a:prstGeom>
                    <a:noFill/>
                    <a:ln>
                      <a:noFill/>
                    </a:ln>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6.9 </w:t>
      </w:r>
      <w:r w:rsidRPr="000D5993">
        <w:rPr>
          <w:rFonts w:ascii="Times New Roman" w:hAnsi="Times New Roman" w:cs="Times New Roman"/>
          <w:b/>
          <w:sz w:val="28"/>
          <w:szCs w:val="28"/>
          <w:lang w:val="uk-UA"/>
        </w:rPr>
        <w:t>Вид печінки після її поділу по лінії Rex-Cantlie. Обробка ранових поверхонь аргон-плазмою.</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Таким чином, ми здійснили підхід до верхньої поверхні об'ємного утворення, а поділ печінки на дві автономні половини забезпечи</w:t>
      </w:r>
      <w:r>
        <w:rPr>
          <w:rFonts w:ascii="Times New Roman" w:hAnsi="Times New Roman" w:cs="Times New Roman"/>
          <w:sz w:val="28"/>
          <w:szCs w:val="28"/>
          <w:lang w:val="uk-UA"/>
        </w:rPr>
        <w:t>в</w:t>
      </w:r>
      <w:r w:rsidRPr="000F0EFE">
        <w:rPr>
          <w:rFonts w:ascii="Times New Roman" w:hAnsi="Times New Roman" w:cs="Times New Roman"/>
          <w:sz w:val="28"/>
          <w:szCs w:val="28"/>
          <w:lang w:val="uk-UA"/>
        </w:rPr>
        <w:t xml:space="preserve"> необхідний доступ до портальних структур, що охоплю</w:t>
      </w:r>
      <w:r>
        <w:rPr>
          <w:rFonts w:ascii="Times New Roman" w:hAnsi="Times New Roman" w:cs="Times New Roman"/>
          <w:sz w:val="28"/>
          <w:szCs w:val="28"/>
          <w:lang w:val="uk-UA"/>
        </w:rPr>
        <w:t xml:space="preserve">вали </w:t>
      </w:r>
      <w:r w:rsidRPr="000F0EFE">
        <w:rPr>
          <w:rFonts w:ascii="Times New Roman" w:hAnsi="Times New Roman" w:cs="Times New Roman"/>
          <w:sz w:val="28"/>
          <w:szCs w:val="28"/>
          <w:lang w:val="uk-UA"/>
        </w:rPr>
        <w:t>утворення.</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У випадках з частковим розташуванням серединної печінкової вени в утворенні приймали рішення виконати видалення останньої одним блоком з утворенням.</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Для цього права печінкова вена відсовувалася назовні та донизу, після чого під серединною веною проводився ди</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 xml:space="preserve">сектор </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 xml:space="preserve"> вона перетискалася судинним пристроєм (</w:t>
      </w: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6.10). </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r w:rsidRPr="000F0EFE">
        <w:rPr>
          <w:noProof/>
          <w:sz w:val="28"/>
          <w:szCs w:val="28"/>
        </w:rPr>
        <w:lastRenderedPageBreak/>
        <w:drawing>
          <wp:inline distT="0" distB="0" distL="0" distR="0" wp14:anchorId="54896B45" wp14:editId="36E52962">
            <wp:extent cx="4481187" cy="2923954"/>
            <wp:effectExtent l="0" t="0" r="0" b="0"/>
            <wp:docPr id="156" name="Рисунок 156" descr="PB29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B29383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86645" cy="2927516"/>
                    </a:xfrm>
                    <a:prstGeom prst="rect">
                      <a:avLst/>
                    </a:prstGeom>
                    <a:noFill/>
                    <a:ln>
                      <a:noFill/>
                    </a:ln>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6.10 </w:t>
      </w:r>
      <w:r w:rsidRPr="00BC2BCF">
        <w:rPr>
          <w:rFonts w:ascii="Times New Roman" w:hAnsi="Times New Roman" w:cs="Times New Roman"/>
          <w:b/>
          <w:sz w:val="28"/>
          <w:szCs w:val="28"/>
          <w:lang w:val="uk-UA"/>
        </w:rPr>
        <w:t>Виділена та взята на судинні затискачі серединна печінкова вена</w:t>
      </w:r>
      <w:r>
        <w:rPr>
          <w:rFonts w:ascii="Times New Roman" w:hAnsi="Times New Roman" w:cs="Times New Roman"/>
          <w:b/>
          <w:sz w:val="28"/>
          <w:szCs w:val="28"/>
          <w:lang w:val="uk-UA"/>
        </w:rPr>
        <w:t>.</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Над проксимальним відрізком вище накладеного судинного затиск</w:t>
      </w:r>
      <w:r>
        <w:rPr>
          <w:rFonts w:ascii="Times New Roman" w:hAnsi="Times New Roman" w:cs="Times New Roman"/>
          <w:sz w:val="28"/>
          <w:szCs w:val="28"/>
          <w:lang w:val="uk-UA"/>
        </w:rPr>
        <w:t xml:space="preserve">ача </w:t>
      </w:r>
      <w:r w:rsidRPr="000F0EFE">
        <w:rPr>
          <w:rFonts w:ascii="Times New Roman" w:hAnsi="Times New Roman" w:cs="Times New Roman"/>
          <w:sz w:val="28"/>
          <w:szCs w:val="28"/>
          <w:lang w:val="uk-UA"/>
        </w:rPr>
        <w:t>з обох сторін накладалися шви (Prolen 4-0), вена пересікалася. Дистальний кінець перев'язувався.</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Подальша 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 xml:space="preserve">екція тканини печінки в безпосередній близькості від пухлини супроводжувалася перев'язкою невеликих гілочок від правих передніх та лівої портальної вени. </w:t>
      </w: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Основні стовбури цих судин контролювалися та відсувалися праворуч від об'ємного утворення. Контур</w:t>
      </w: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валася права печінкова вена, в зону дисекції </w:t>
      </w:r>
      <w:r>
        <w:rPr>
          <w:rFonts w:ascii="Times New Roman" w:hAnsi="Times New Roman" w:cs="Times New Roman"/>
          <w:sz w:val="28"/>
          <w:szCs w:val="28"/>
          <w:lang w:val="uk-UA"/>
        </w:rPr>
        <w:t>по</w:t>
      </w:r>
      <w:r w:rsidRPr="000F0EFE">
        <w:rPr>
          <w:rFonts w:ascii="Times New Roman" w:hAnsi="Times New Roman" w:cs="Times New Roman"/>
          <w:sz w:val="28"/>
          <w:szCs w:val="28"/>
          <w:lang w:val="uk-UA"/>
        </w:rPr>
        <w:t xml:space="preserve">трапляли тільки невеликі вени, які кліпувалися, </w:t>
      </w:r>
      <w:r>
        <w:rPr>
          <w:rFonts w:ascii="Times New Roman" w:hAnsi="Times New Roman" w:cs="Times New Roman"/>
          <w:sz w:val="28"/>
          <w:szCs w:val="28"/>
          <w:lang w:val="uk-UA"/>
        </w:rPr>
        <w:t xml:space="preserve">а </w:t>
      </w:r>
      <w:r w:rsidRPr="000F0EFE">
        <w:rPr>
          <w:rFonts w:ascii="Times New Roman" w:hAnsi="Times New Roman" w:cs="Times New Roman"/>
          <w:sz w:val="28"/>
          <w:szCs w:val="28"/>
          <w:lang w:val="uk-UA"/>
        </w:rPr>
        <w:t>при необхідності перев'язували</w:t>
      </w:r>
      <w:r>
        <w:rPr>
          <w:rFonts w:ascii="Times New Roman" w:hAnsi="Times New Roman" w:cs="Times New Roman"/>
          <w:sz w:val="28"/>
          <w:szCs w:val="28"/>
          <w:lang w:val="uk-UA"/>
        </w:rPr>
        <w:t>ся</w:t>
      </w:r>
      <w:r w:rsidRPr="000F0EFE">
        <w:rPr>
          <w:rFonts w:ascii="Times New Roman" w:hAnsi="Times New Roman" w:cs="Times New Roman"/>
          <w:sz w:val="28"/>
          <w:szCs w:val="28"/>
          <w:lang w:val="uk-UA"/>
        </w:rPr>
        <w:t xml:space="preserve"> лігатурами та перетинали</w:t>
      </w:r>
      <w:r>
        <w:rPr>
          <w:rFonts w:ascii="Times New Roman" w:hAnsi="Times New Roman" w:cs="Times New Roman"/>
          <w:sz w:val="28"/>
          <w:szCs w:val="28"/>
          <w:lang w:val="uk-UA"/>
        </w:rPr>
        <w:t>ся</w:t>
      </w:r>
      <w:r w:rsidRPr="000F0EFE">
        <w:rPr>
          <w:rFonts w:ascii="Times New Roman" w:hAnsi="Times New Roman" w:cs="Times New Roman"/>
          <w:sz w:val="28"/>
          <w:szCs w:val="28"/>
          <w:lang w:val="uk-UA"/>
        </w:rPr>
        <w:t xml:space="preserve">. Виділяли артеріальний стовбур, що живить утворення, </w:t>
      </w:r>
      <w:r>
        <w:rPr>
          <w:rFonts w:ascii="Times New Roman" w:hAnsi="Times New Roman" w:cs="Times New Roman"/>
          <w:sz w:val="28"/>
          <w:szCs w:val="28"/>
          <w:lang w:val="uk-UA"/>
        </w:rPr>
        <w:t xml:space="preserve">який </w:t>
      </w:r>
      <w:r w:rsidRPr="000F0EFE">
        <w:rPr>
          <w:rFonts w:ascii="Times New Roman" w:hAnsi="Times New Roman" w:cs="Times New Roman"/>
          <w:sz w:val="28"/>
          <w:szCs w:val="28"/>
          <w:lang w:val="uk-UA"/>
        </w:rPr>
        <w:t>проши</w:t>
      </w:r>
      <w:r>
        <w:rPr>
          <w:rFonts w:ascii="Times New Roman" w:hAnsi="Times New Roman" w:cs="Times New Roman"/>
          <w:sz w:val="28"/>
          <w:szCs w:val="28"/>
          <w:lang w:val="uk-UA"/>
        </w:rPr>
        <w:t>вали</w:t>
      </w:r>
      <w:r w:rsidRPr="000F0EFE">
        <w:rPr>
          <w:rFonts w:ascii="Times New Roman" w:hAnsi="Times New Roman" w:cs="Times New Roman"/>
          <w:sz w:val="28"/>
          <w:szCs w:val="28"/>
          <w:lang w:val="uk-UA"/>
        </w:rPr>
        <w:t xml:space="preserve"> та перетинали (</w:t>
      </w: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6.11</w:t>
      </w:r>
      <w:r>
        <w:rPr>
          <w:rFonts w:ascii="Times New Roman" w:hAnsi="Times New Roman" w:cs="Times New Roman"/>
          <w:sz w:val="28"/>
          <w:szCs w:val="28"/>
          <w:lang w:val="uk-UA"/>
        </w:rPr>
        <w:t>-6.12</w:t>
      </w:r>
      <w:r w:rsidRPr="000F0EFE">
        <w:rPr>
          <w:rFonts w:ascii="Times New Roman" w:hAnsi="Times New Roman" w:cs="Times New Roman"/>
          <w:sz w:val="28"/>
          <w:szCs w:val="28"/>
          <w:lang w:val="uk-UA"/>
        </w:rPr>
        <w:t>).</w:t>
      </w:r>
    </w:p>
    <w:p w:rsidR="00636A2E" w:rsidRPr="00BC2BCF"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jc w:val="center"/>
        <w:rPr>
          <w:rFonts w:ascii="Times New Roman" w:hAnsi="Times New Roman" w:cs="Times New Roman"/>
          <w:sz w:val="28"/>
          <w:szCs w:val="28"/>
          <w:lang w:val="uk-UA"/>
        </w:rPr>
      </w:pPr>
      <w:r w:rsidRPr="000F0EFE">
        <w:rPr>
          <w:noProof/>
          <w:sz w:val="28"/>
          <w:szCs w:val="28"/>
        </w:rPr>
        <w:lastRenderedPageBreak/>
        <w:drawing>
          <wp:inline distT="0" distB="0" distL="0" distR="0" wp14:anchorId="10715CFC" wp14:editId="6808F4DA">
            <wp:extent cx="4523041" cy="2860158"/>
            <wp:effectExtent l="0" t="0" r="0" b="0"/>
            <wp:docPr id="157" name="Рисунок 157" descr="PB29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B29385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26138" cy="2862116"/>
                    </a:xfrm>
                    <a:prstGeom prst="rect">
                      <a:avLst/>
                    </a:prstGeom>
                    <a:noFill/>
                    <a:ln>
                      <a:noFill/>
                    </a:ln>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6.11 </w:t>
      </w:r>
      <w:r w:rsidRPr="00BC2BCF">
        <w:rPr>
          <w:rFonts w:ascii="Times New Roman" w:hAnsi="Times New Roman" w:cs="Times New Roman"/>
          <w:b/>
          <w:sz w:val="28"/>
          <w:szCs w:val="28"/>
          <w:lang w:val="uk-UA"/>
        </w:rPr>
        <w:t>Виділена артеріальна судина</w:t>
      </w:r>
      <w:r>
        <w:rPr>
          <w:rFonts w:ascii="Times New Roman" w:hAnsi="Times New Roman" w:cs="Times New Roman"/>
          <w:b/>
          <w:sz w:val="28"/>
          <w:szCs w:val="28"/>
          <w:lang w:val="uk-UA"/>
        </w:rPr>
        <w:t xml:space="preserve">, що </w:t>
      </w:r>
      <w:r w:rsidRPr="00BC2BCF">
        <w:rPr>
          <w:rFonts w:ascii="Times New Roman" w:hAnsi="Times New Roman" w:cs="Times New Roman"/>
          <w:b/>
          <w:sz w:val="28"/>
          <w:szCs w:val="28"/>
          <w:lang w:val="uk-UA"/>
        </w:rPr>
        <w:t>жив</w:t>
      </w:r>
      <w:r>
        <w:rPr>
          <w:rFonts w:ascii="Times New Roman" w:hAnsi="Times New Roman" w:cs="Times New Roman"/>
          <w:b/>
          <w:sz w:val="28"/>
          <w:szCs w:val="28"/>
          <w:lang w:val="uk-UA"/>
        </w:rPr>
        <w:t>ить</w:t>
      </w:r>
      <w:r w:rsidRPr="00BC2BCF">
        <w:rPr>
          <w:rFonts w:ascii="Times New Roman" w:hAnsi="Times New Roman" w:cs="Times New Roman"/>
          <w:b/>
          <w:sz w:val="28"/>
          <w:szCs w:val="28"/>
          <w:lang w:val="uk-UA"/>
        </w:rPr>
        <w:t xml:space="preserve"> пухлину.</w:t>
      </w:r>
    </w:p>
    <w:p w:rsidR="00636A2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Всім хворим групи дослідження (83 пацієнт</w:t>
      </w:r>
      <w:r>
        <w:rPr>
          <w:rFonts w:ascii="Times New Roman" w:hAnsi="Times New Roman" w:cs="Times New Roman"/>
          <w:sz w:val="28"/>
          <w:szCs w:val="28"/>
          <w:lang w:val="uk-UA"/>
        </w:rPr>
        <w:t>и</w:t>
      </w:r>
      <w:r w:rsidRPr="000F0EFE">
        <w:rPr>
          <w:rFonts w:ascii="Times New Roman" w:hAnsi="Times New Roman" w:cs="Times New Roman"/>
          <w:sz w:val="28"/>
          <w:szCs w:val="28"/>
          <w:lang w:val="uk-UA"/>
        </w:rPr>
        <w:t>) для ди</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 xml:space="preserve">секції паренхіми печінки використовували комплекс сучасної високотехнологічної апаратури та засобів для підвищення надійного біліостазу (ультразвуковий деструктор-аспіратор, генератор електролігування судин Liga-Sure, аргон-плазмовий коагулятор Erbe-APC-300, кліпс-аплікатор титанових скріпок, ранове покриття що абсорбує </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Тахокомб). </w:t>
      </w:r>
    </w:p>
    <w:p w:rsidR="00636A2E" w:rsidRPr="000F0EFE" w:rsidRDefault="00636A2E" w:rsidP="00636A2E">
      <w:pPr>
        <w:autoSpaceDE w:val="0"/>
        <w:autoSpaceDN w:val="0"/>
        <w:adjustRightInd w:val="0"/>
        <w:spacing w:after="0" w:line="360" w:lineRule="auto"/>
        <w:jc w:val="center"/>
        <w:rPr>
          <w:rFonts w:ascii="Times New Roman" w:eastAsia="Times-Roman" w:hAnsi="Times New Roman" w:cs="Times New Roman"/>
          <w:sz w:val="28"/>
          <w:szCs w:val="28"/>
          <w:lang w:val="uk-UA"/>
        </w:rPr>
      </w:pPr>
      <w:r w:rsidRPr="000F0EFE">
        <w:rPr>
          <w:rFonts w:ascii="Times New Roman" w:eastAsia="Times-Roman" w:hAnsi="Times New Roman" w:cs="Times New Roman"/>
          <w:noProof/>
          <w:sz w:val="28"/>
          <w:szCs w:val="28"/>
        </w:rPr>
        <w:drawing>
          <wp:inline distT="0" distB="0" distL="0" distR="0" wp14:anchorId="3AA65013" wp14:editId="195AAC91">
            <wp:extent cx="4518837" cy="2636679"/>
            <wp:effectExtent l="0" t="0" r="0" b="0"/>
            <wp:docPr id="158" name="Рисунок 158" descr="C:\Users\L1\Desktop\фото резекція печінки\DSC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1\Desktop\фото резекція печінки\DSC_000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22049" cy="2638553"/>
                    </a:xfrm>
                    <a:prstGeom prst="rect">
                      <a:avLst/>
                    </a:prstGeom>
                    <a:noFill/>
                    <a:ln>
                      <a:noFill/>
                    </a:ln>
                  </pic:spPr>
                </pic:pic>
              </a:graphicData>
            </a:graphic>
          </wp:inline>
        </w:drawing>
      </w: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eastAsia="Times-Roman" w:hAnsi="Times New Roman" w:cs="Times New Roman"/>
          <w:b/>
          <w:sz w:val="28"/>
          <w:szCs w:val="28"/>
          <w:lang w:val="uk-UA"/>
        </w:rPr>
      </w:pPr>
      <w:r>
        <w:rPr>
          <w:rFonts w:ascii="Times New Roman" w:eastAsia="Times-Roman" w:hAnsi="Times New Roman" w:cs="Times New Roman"/>
          <w:sz w:val="28"/>
          <w:szCs w:val="28"/>
          <w:lang w:val="uk-UA"/>
        </w:rPr>
        <w:t xml:space="preserve">Рис. 6.12 </w:t>
      </w:r>
      <w:r w:rsidRPr="00BC2BCF">
        <w:rPr>
          <w:rFonts w:ascii="Times New Roman" w:eastAsia="Times-Roman" w:hAnsi="Times New Roman" w:cs="Times New Roman"/>
          <w:b/>
          <w:sz w:val="28"/>
          <w:szCs w:val="28"/>
          <w:lang w:val="uk-UA"/>
        </w:rPr>
        <w:t xml:space="preserve">Анатомічна особливість. Артеріальній стовбур до IV сегменту від ЛПА взятий на </w:t>
      </w:r>
      <w:r>
        <w:rPr>
          <w:rFonts w:ascii="Times New Roman" w:eastAsia="Times-Roman" w:hAnsi="Times New Roman" w:cs="Times New Roman"/>
          <w:b/>
          <w:sz w:val="28"/>
          <w:szCs w:val="28"/>
          <w:lang w:val="uk-UA"/>
        </w:rPr>
        <w:t>утримувач</w:t>
      </w:r>
      <w:r w:rsidRPr="00BC2BCF">
        <w:rPr>
          <w:rFonts w:ascii="Times New Roman" w:eastAsia="Times-Roman" w:hAnsi="Times New Roman" w:cs="Times New Roman"/>
          <w:b/>
          <w:sz w:val="28"/>
          <w:szCs w:val="28"/>
          <w:lang w:val="uk-UA"/>
        </w:rPr>
        <w:t>.</w:t>
      </w:r>
    </w:p>
    <w:p w:rsidR="00636A2E" w:rsidRPr="000F0EFE" w:rsidRDefault="00636A2E" w:rsidP="00636A2E">
      <w:pPr>
        <w:autoSpaceDE w:val="0"/>
        <w:autoSpaceDN w:val="0"/>
        <w:adjustRightInd w:val="0"/>
        <w:spacing w:after="0" w:line="360" w:lineRule="auto"/>
        <w:ind w:firstLine="708"/>
        <w:jc w:val="both"/>
        <w:rPr>
          <w:rFonts w:ascii="Times New Roman" w:eastAsia="Times-Roman" w:hAnsi="Times New Roman" w:cs="Times New Roman"/>
          <w:sz w:val="28"/>
          <w:szCs w:val="28"/>
          <w:lang w:val="uk-UA"/>
        </w:rPr>
      </w:pPr>
      <w:r w:rsidRPr="000F0EFE">
        <w:rPr>
          <w:rFonts w:ascii="Times New Roman" w:eastAsia="Times-Roman" w:hAnsi="Times New Roman" w:cs="Times New Roman"/>
          <w:sz w:val="28"/>
          <w:szCs w:val="28"/>
          <w:lang w:val="uk-UA"/>
        </w:rPr>
        <w:lastRenderedPageBreak/>
        <w:t xml:space="preserve">Вибір способу резекції печінки визначався антропометричними особливостями пацієнта. Доопераційне визначення варіантної архітектоніки печінки та жовчних шляхів у хворих, впливало на планування хірургічного втручання. А саме, надавало можливість спрогнозувати конфігурацію та кількість судинних та біліарних утворень  печінки, що докладно висвітлено в розділі 5.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Гл</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 xml:space="preserve">сонову капсулу </w:t>
      </w:r>
      <w:r>
        <w:rPr>
          <w:rFonts w:ascii="Times New Roman" w:hAnsi="Times New Roman" w:cs="Times New Roman"/>
          <w:sz w:val="28"/>
          <w:szCs w:val="28"/>
          <w:lang w:val="uk-UA"/>
        </w:rPr>
        <w:t>від</w:t>
      </w:r>
      <w:r w:rsidRPr="000F0EFE">
        <w:rPr>
          <w:rFonts w:ascii="Times New Roman" w:hAnsi="Times New Roman" w:cs="Times New Roman"/>
          <w:sz w:val="28"/>
          <w:szCs w:val="28"/>
          <w:lang w:val="uk-UA"/>
        </w:rPr>
        <w:t xml:space="preserve"> лінії демаркації паренхіми розсікали монополярним коагулятором. Тонку частин</w:t>
      </w: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 печінки над жовчним міхуром (межа 4 та 5 сегмент</w:t>
      </w:r>
      <w:r>
        <w:rPr>
          <w:rFonts w:ascii="Times New Roman" w:hAnsi="Times New Roman" w:cs="Times New Roman"/>
          <w:sz w:val="28"/>
          <w:szCs w:val="28"/>
          <w:lang w:val="uk-UA"/>
        </w:rPr>
        <w:t>ів</w:t>
      </w:r>
      <w:r w:rsidRPr="000F0EFE">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0F0EFE">
        <w:rPr>
          <w:rFonts w:ascii="Times New Roman" w:hAnsi="Times New Roman" w:cs="Times New Roman"/>
          <w:sz w:val="28"/>
          <w:szCs w:val="28"/>
          <w:lang w:val="uk-UA"/>
        </w:rPr>
        <w:t xml:space="preserve">озсікали  електрокоагулятором судин Liga-Sure, після чого невеликі порції паренхіми в проекції ложа жовчного міхура продовжували коагулювати Liga-Sure. Так виконували дисекцію паренхіми печінки на </w:t>
      </w:r>
      <w:r>
        <w:rPr>
          <w:rFonts w:ascii="Times New Roman" w:hAnsi="Times New Roman" w:cs="Times New Roman"/>
          <w:sz w:val="28"/>
          <w:szCs w:val="28"/>
          <w:lang w:val="uk-UA"/>
        </w:rPr>
        <w:t>межі</w:t>
      </w:r>
      <w:r w:rsidRPr="000F0EFE">
        <w:rPr>
          <w:rFonts w:ascii="Times New Roman" w:hAnsi="Times New Roman" w:cs="Times New Roman"/>
          <w:sz w:val="28"/>
          <w:szCs w:val="28"/>
          <w:lang w:val="uk-UA"/>
        </w:rPr>
        <w:t xml:space="preserve"> 5 та 4б сегментів. Кровотечі на даному етапі, як правило, не виникало. На </w:t>
      </w:r>
      <w:r>
        <w:rPr>
          <w:rFonts w:ascii="Times New Roman" w:hAnsi="Times New Roman" w:cs="Times New Roman"/>
          <w:sz w:val="28"/>
          <w:szCs w:val="28"/>
          <w:lang w:val="uk-UA"/>
        </w:rPr>
        <w:t>межі</w:t>
      </w:r>
      <w:r w:rsidRPr="000F0EFE">
        <w:rPr>
          <w:rFonts w:ascii="Times New Roman" w:hAnsi="Times New Roman" w:cs="Times New Roman"/>
          <w:sz w:val="28"/>
          <w:szCs w:val="28"/>
          <w:lang w:val="uk-UA"/>
        </w:rPr>
        <w:t xml:space="preserve"> 8 та 4а сегментів (масивна частина печінки) виконували обробку паренхіми ультразвуковим деструктор-аспіратор Cusa- Exel 2000. Печінкову тканину руйнували під дією енергії ультразвуку в водному середовищі, детрит відсмоктувати. При цьому оголювався «трубчастий» скелет печінки. Дрібні судини та жовчні протоки до 1</w:t>
      </w:r>
      <w:r>
        <w:rPr>
          <w:rFonts w:ascii="Times New Roman" w:hAnsi="Times New Roman" w:cs="Times New Roman"/>
          <w:sz w:val="28"/>
          <w:szCs w:val="28"/>
          <w:lang w:val="uk-UA"/>
        </w:rPr>
        <w:t> мм коагулювали Liga-Sure.</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Прецизійно обробляли судини та жовчні протоки поверхні рани печінки (</w:t>
      </w: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6.13</w:t>
      </w:r>
      <w:r>
        <w:rPr>
          <w:rFonts w:ascii="Times New Roman" w:hAnsi="Times New Roman" w:cs="Times New Roman"/>
          <w:sz w:val="28"/>
          <w:szCs w:val="28"/>
          <w:lang w:val="uk-UA"/>
        </w:rPr>
        <w:t>-6.14</w:t>
      </w:r>
      <w:r w:rsidRPr="000F0EFE">
        <w:rPr>
          <w:rFonts w:ascii="Times New Roman" w:hAnsi="Times New Roman" w:cs="Times New Roman"/>
          <w:sz w:val="28"/>
          <w:szCs w:val="28"/>
          <w:lang w:val="uk-UA"/>
        </w:rPr>
        <w:t>). Більш великі судини та протоки від 1-3</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мм обробляли електрокоагулятором судин. Трубчасті структури від</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3 мм в діаметрі та більше перев'язували, або кліпували титановими скріпками.</w:t>
      </w:r>
      <w:r>
        <w:rPr>
          <w:rFonts w:ascii="Times New Roman" w:hAnsi="Times New Roman" w:cs="Times New Roman"/>
          <w:sz w:val="28"/>
          <w:szCs w:val="28"/>
          <w:lang w:val="uk-UA"/>
        </w:rPr>
        <w:t xml:space="preserve"> З</w:t>
      </w:r>
      <w:r w:rsidRPr="000F0EFE">
        <w:rPr>
          <w:rFonts w:ascii="Times New Roman" w:hAnsi="Times New Roman" w:cs="Times New Roman"/>
          <w:sz w:val="28"/>
          <w:szCs w:val="28"/>
          <w:lang w:val="uk-UA"/>
        </w:rPr>
        <w:t xml:space="preserve">а часом виконання </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це </w:t>
      </w:r>
      <w:r>
        <w:rPr>
          <w:rFonts w:ascii="Times New Roman" w:hAnsi="Times New Roman" w:cs="Times New Roman"/>
          <w:sz w:val="28"/>
          <w:szCs w:val="28"/>
          <w:lang w:val="uk-UA"/>
        </w:rPr>
        <w:t xml:space="preserve">був </w:t>
      </w:r>
      <w:r w:rsidRPr="000F0EFE">
        <w:rPr>
          <w:rFonts w:ascii="Times New Roman" w:hAnsi="Times New Roman" w:cs="Times New Roman"/>
          <w:sz w:val="28"/>
          <w:szCs w:val="28"/>
          <w:lang w:val="uk-UA"/>
        </w:rPr>
        <w:t xml:space="preserve">найбільш тривалий та трудомісткий етап. </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Необхідно відзначити, що 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 xml:space="preserve">екцію паренхіми печінки </w:t>
      </w:r>
      <w:r>
        <w:rPr>
          <w:rFonts w:ascii="Times New Roman" w:hAnsi="Times New Roman" w:cs="Times New Roman"/>
          <w:sz w:val="28"/>
          <w:szCs w:val="28"/>
          <w:lang w:val="uk-UA"/>
        </w:rPr>
        <w:t>проводили</w:t>
      </w:r>
      <w:r w:rsidRPr="000F0EFE">
        <w:rPr>
          <w:rFonts w:ascii="Times New Roman" w:hAnsi="Times New Roman" w:cs="Times New Roman"/>
          <w:sz w:val="28"/>
          <w:szCs w:val="28"/>
          <w:lang w:val="uk-UA"/>
        </w:rPr>
        <w:t xml:space="preserve"> по лінії демаркації на 1-2</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мм вглиб частки</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видаля</w:t>
      </w:r>
      <w:r>
        <w:rPr>
          <w:rFonts w:ascii="Times New Roman" w:hAnsi="Times New Roman" w:cs="Times New Roman"/>
          <w:sz w:val="28"/>
          <w:szCs w:val="28"/>
          <w:lang w:val="uk-UA"/>
        </w:rPr>
        <w:t>лася</w:t>
      </w:r>
      <w:r w:rsidRPr="000F0EFE">
        <w:rPr>
          <w:rFonts w:ascii="Times New Roman" w:hAnsi="Times New Roman" w:cs="Times New Roman"/>
          <w:sz w:val="28"/>
          <w:szCs w:val="28"/>
          <w:lang w:val="uk-UA"/>
        </w:rPr>
        <w:t>, щоб не пошкодити трубчасті структури «здорової» частки</w:t>
      </w:r>
      <w:r>
        <w:rPr>
          <w:rFonts w:ascii="Times New Roman" w:hAnsi="Times New Roman" w:cs="Times New Roman"/>
          <w:sz w:val="28"/>
          <w:szCs w:val="28"/>
          <w:lang w:val="uk-UA"/>
        </w:rPr>
        <w:t>, інакше починала</w:t>
      </w:r>
      <w:r w:rsidRPr="000F0EFE">
        <w:rPr>
          <w:rFonts w:ascii="Times New Roman" w:hAnsi="Times New Roman" w:cs="Times New Roman"/>
          <w:sz w:val="28"/>
          <w:szCs w:val="28"/>
          <w:lang w:val="uk-UA"/>
        </w:rPr>
        <w:t xml:space="preserve">ся кровотеча та жовчотеча з кукси печінки. </w:t>
      </w:r>
    </w:p>
    <w:p w:rsidR="00636A2E" w:rsidRPr="000F0EFE" w:rsidRDefault="00636A2E" w:rsidP="00636A2E">
      <w:pPr>
        <w:spacing w:after="0" w:line="360" w:lineRule="auto"/>
        <w:jc w:val="center"/>
        <w:rPr>
          <w:rFonts w:ascii="Times New Roman" w:hAnsi="Times New Roman" w:cs="Times New Roman"/>
          <w:sz w:val="28"/>
          <w:szCs w:val="28"/>
          <w:lang w:val="uk-UA"/>
        </w:rPr>
      </w:pPr>
      <w:r w:rsidRPr="000F0EFE">
        <w:rPr>
          <w:b/>
          <w:noProof/>
          <w:sz w:val="28"/>
          <w:szCs w:val="28"/>
        </w:rPr>
        <w:lastRenderedPageBreak/>
        <w:drawing>
          <wp:inline distT="0" distB="0" distL="0" distR="0" wp14:anchorId="469AEAFA" wp14:editId="40354A6B">
            <wp:extent cx="4492594" cy="2966484"/>
            <wp:effectExtent l="0" t="0" r="3810" b="5715"/>
            <wp:docPr id="159" name="Рисунок 159"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97344" cy="2969621"/>
                    </a:xfrm>
                    <a:prstGeom prst="rect">
                      <a:avLst/>
                    </a:prstGeom>
                    <a:noFill/>
                    <a:ln>
                      <a:noFill/>
                    </a:ln>
                  </pic:spPr>
                </pic:pic>
              </a:graphicData>
            </a:graphic>
          </wp:inline>
        </w:drawing>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Pr="00237CAF"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6.13 </w:t>
      </w:r>
      <w:r w:rsidRPr="00237CAF">
        <w:rPr>
          <w:rFonts w:ascii="Times New Roman" w:hAnsi="Times New Roman" w:cs="Times New Roman"/>
          <w:b/>
          <w:sz w:val="28"/>
          <w:szCs w:val="28"/>
          <w:lang w:val="uk-UA"/>
        </w:rPr>
        <w:t>Виділення структур правої задньої секції печінки</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p>
    <w:p w:rsidR="00636A2E" w:rsidRPr="000F0EFE" w:rsidRDefault="00636A2E" w:rsidP="00636A2E">
      <w:pPr>
        <w:spacing w:after="0" w:line="360" w:lineRule="auto"/>
        <w:jc w:val="center"/>
        <w:rPr>
          <w:rFonts w:ascii="Times New Roman" w:hAnsi="Times New Roman" w:cs="Times New Roman"/>
          <w:sz w:val="28"/>
          <w:szCs w:val="28"/>
          <w:lang w:val="uk-UA"/>
        </w:rPr>
      </w:pPr>
      <w:r w:rsidRPr="000F0EFE">
        <w:rPr>
          <w:rFonts w:ascii="Times New Roman" w:hAnsi="Times New Roman" w:cs="Times New Roman"/>
          <w:noProof/>
          <w:sz w:val="28"/>
          <w:szCs w:val="28"/>
        </w:rPr>
        <w:drawing>
          <wp:inline distT="0" distB="0" distL="0" distR="0" wp14:anchorId="5774BD4B" wp14:editId="348EB898">
            <wp:extent cx="4441511" cy="2711303"/>
            <wp:effectExtent l="0" t="0" r="0" b="0"/>
            <wp:docPr id="143360" name="Рисунок 143360" descr="C:\Users\L1\Desktop\фото резекція печінки\DSC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1\Desktop\фото резекція печінки\DSC_0011.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43794" cy="2712697"/>
                    </a:xfrm>
                    <a:prstGeom prst="rect">
                      <a:avLst/>
                    </a:prstGeom>
                    <a:noFill/>
                    <a:ln>
                      <a:noFill/>
                    </a:ln>
                  </pic:spPr>
                </pic:pic>
              </a:graphicData>
            </a:graphic>
          </wp:inline>
        </w:drawing>
      </w:r>
    </w:p>
    <w:p w:rsidR="00636A2E" w:rsidRPr="00237CAF"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6.14 </w:t>
      </w:r>
      <w:r w:rsidRPr="00237CAF">
        <w:rPr>
          <w:rFonts w:ascii="Times New Roman" w:hAnsi="Times New Roman" w:cs="Times New Roman"/>
          <w:b/>
          <w:sz w:val="28"/>
          <w:szCs w:val="28"/>
          <w:lang w:val="uk-UA"/>
        </w:rPr>
        <w:t>Етап мобілізації. Обробка правої печінкової вени.</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Притоки серединної вени виділяли за допомогою апарату CUSA та перев'язували шовним матеріалом</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не розсмоктується. При пошкодженні протоків або основного стовбура серединної печінкової вени починалася інтенсивна кровотеча, яку зупиняли прошиванням судини.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Остаточного біліостаз</w:t>
      </w: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 досягали шляхом обробки поверхні кукси печінки аргон-плазмовим коагулятором Erbe-APC-300 в режимі sprai, </w:t>
      </w:r>
      <w:r w:rsidRPr="000F0EFE">
        <w:rPr>
          <w:rFonts w:ascii="Times New Roman" w:hAnsi="Times New Roman" w:cs="Times New Roman"/>
          <w:sz w:val="28"/>
          <w:szCs w:val="28"/>
          <w:lang w:val="uk-UA"/>
        </w:rPr>
        <w:lastRenderedPageBreak/>
        <w:t>потужність 60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Вт, швидкість подачі аргону 1,8-2</w:t>
      </w:r>
      <w:r>
        <w:rPr>
          <w:rFonts w:ascii="Times New Roman" w:hAnsi="Times New Roman" w:cs="Times New Roman"/>
          <w:sz w:val="28"/>
          <w:szCs w:val="28"/>
          <w:lang w:val="uk-UA"/>
        </w:rPr>
        <w:t>,0 </w:t>
      </w:r>
      <w:r w:rsidRPr="000F0EFE">
        <w:rPr>
          <w:rFonts w:ascii="Times New Roman" w:hAnsi="Times New Roman" w:cs="Times New Roman"/>
          <w:sz w:val="28"/>
          <w:szCs w:val="28"/>
          <w:lang w:val="uk-UA"/>
        </w:rPr>
        <w:t>л</w:t>
      </w:r>
      <w:r>
        <w:rPr>
          <w:rFonts w:ascii="Times New Roman" w:hAnsi="Times New Roman" w:cs="Times New Roman"/>
          <w:sz w:val="28"/>
          <w:szCs w:val="28"/>
          <w:lang w:val="uk-UA"/>
        </w:rPr>
        <w:t> / </w:t>
      </w:r>
      <w:r w:rsidRPr="000F0EFE">
        <w:rPr>
          <w:rFonts w:ascii="Times New Roman" w:hAnsi="Times New Roman" w:cs="Times New Roman"/>
          <w:sz w:val="28"/>
          <w:szCs w:val="28"/>
          <w:lang w:val="uk-UA"/>
        </w:rPr>
        <w:t>хв. При цьому отримували тонкий коагуляційний струп до 1</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мм завтовшки по лінії резекції печінки (</w:t>
      </w:r>
      <w:r>
        <w:rPr>
          <w:rFonts w:ascii="Times New Roman" w:hAnsi="Times New Roman" w:cs="Times New Roman"/>
          <w:sz w:val="28"/>
          <w:szCs w:val="28"/>
          <w:lang w:val="uk-UA"/>
        </w:rPr>
        <w:t xml:space="preserve">рис. </w:t>
      </w:r>
      <w:r w:rsidRPr="000F0EFE">
        <w:rPr>
          <w:rFonts w:ascii="Times New Roman" w:hAnsi="Times New Roman" w:cs="Times New Roman"/>
          <w:sz w:val="28"/>
          <w:szCs w:val="28"/>
          <w:lang w:val="uk-UA"/>
        </w:rPr>
        <w:t>6.15</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6.16). </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p>
    <w:p w:rsidR="00636A2E" w:rsidRPr="000F0EFE" w:rsidRDefault="00636A2E" w:rsidP="00636A2E">
      <w:pPr>
        <w:spacing w:after="0" w:line="360" w:lineRule="auto"/>
        <w:jc w:val="center"/>
        <w:rPr>
          <w:rFonts w:ascii="Times New Roman" w:hAnsi="Times New Roman" w:cs="Times New Roman"/>
          <w:sz w:val="28"/>
          <w:szCs w:val="28"/>
          <w:lang w:val="uk-UA"/>
        </w:rPr>
      </w:pPr>
      <w:r w:rsidRPr="000F0EFE">
        <w:rPr>
          <w:rFonts w:ascii="Times New Roman" w:hAnsi="Times New Roman" w:cs="Times New Roman"/>
          <w:noProof/>
          <w:sz w:val="28"/>
          <w:szCs w:val="28"/>
        </w:rPr>
        <w:drawing>
          <wp:inline distT="0" distB="0" distL="0" distR="0" wp14:anchorId="624C6A98" wp14:editId="28A23F15">
            <wp:extent cx="4486940" cy="2857604"/>
            <wp:effectExtent l="0" t="0" r="8890" b="0"/>
            <wp:docPr id="143361" name="Рисунок 143361" descr="D:\Dokument\Сотрудники\Волченко Игорь\флешка Волченко\ФОТО распечатать\DSC_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okument\Сотрудники\Волченко Игорь\флешка Волченко\ФОТО распечатать\DSC_100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92922" cy="2861413"/>
                    </a:xfrm>
                    <a:prstGeom prst="rect">
                      <a:avLst/>
                    </a:prstGeom>
                    <a:noFill/>
                    <a:ln>
                      <a:noFill/>
                    </a:ln>
                  </pic:spPr>
                </pic:pic>
              </a:graphicData>
            </a:graphic>
          </wp:inline>
        </w:drawing>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w:t>
      </w:r>
      <w:r w:rsidRPr="00922D7A">
        <w:rPr>
          <w:rFonts w:ascii="Times New Roman" w:hAnsi="Times New Roman" w:cs="Times New Roman"/>
          <w:sz w:val="28"/>
          <w:szCs w:val="28"/>
          <w:lang w:val="uk-UA"/>
        </w:rPr>
        <w:t>6.15</w:t>
      </w:r>
      <w:r w:rsidRPr="001B7A3E">
        <w:rPr>
          <w:rFonts w:ascii="Times New Roman" w:hAnsi="Times New Roman" w:cs="Times New Roman"/>
          <w:b/>
          <w:sz w:val="28"/>
          <w:szCs w:val="28"/>
          <w:lang w:val="uk-UA"/>
        </w:rPr>
        <w:t xml:space="preserve"> Інтраопераційна жовчотеча. </w:t>
      </w:r>
    </w:p>
    <w:p w:rsidR="00636A2E" w:rsidRPr="001B7A3E" w:rsidRDefault="00636A2E" w:rsidP="00636A2E">
      <w:pPr>
        <w:spacing w:after="0" w:line="360" w:lineRule="auto"/>
        <w:ind w:firstLine="708"/>
        <w:jc w:val="both"/>
        <w:rPr>
          <w:rFonts w:ascii="Times New Roman" w:hAnsi="Times New Roman" w:cs="Times New Roman"/>
          <w:b/>
          <w:sz w:val="28"/>
          <w:szCs w:val="28"/>
          <w:lang w:val="uk-UA"/>
        </w:rPr>
      </w:pPr>
    </w:p>
    <w:p w:rsidR="00636A2E" w:rsidRPr="000F0EFE" w:rsidRDefault="00636A2E" w:rsidP="00636A2E">
      <w:pPr>
        <w:spacing w:after="0" w:line="360" w:lineRule="auto"/>
        <w:jc w:val="center"/>
        <w:rPr>
          <w:rFonts w:ascii="Times New Roman" w:hAnsi="Times New Roman" w:cs="Times New Roman"/>
          <w:sz w:val="28"/>
          <w:szCs w:val="28"/>
          <w:lang w:val="uk-UA"/>
        </w:rPr>
      </w:pPr>
      <w:r w:rsidRPr="000F0EFE">
        <w:rPr>
          <w:rFonts w:ascii="Times New Roman" w:hAnsi="Times New Roman" w:cs="Times New Roman"/>
          <w:noProof/>
          <w:sz w:val="28"/>
          <w:szCs w:val="28"/>
        </w:rPr>
        <w:drawing>
          <wp:inline distT="0" distB="0" distL="0" distR="0" wp14:anchorId="735AD7C0" wp14:editId="7F13D9C1">
            <wp:extent cx="4465675" cy="2891697"/>
            <wp:effectExtent l="0" t="0" r="0" b="4445"/>
            <wp:docPr id="143362" name="Рисунок 143362" descr="D:\Dokument\Сотрудники\Волченко Игорь\флешка Волченко\ФОТО распечатать\DSC_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okument\Сотрудники\Волченко Игорь\флешка Волченко\ФОТО распечатать\DSC_1018.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69018" cy="2893861"/>
                    </a:xfrm>
                    <a:prstGeom prst="rect">
                      <a:avLst/>
                    </a:prstGeom>
                    <a:noFill/>
                    <a:ln>
                      <a:noFill/>
                    </a:ln>
                  </pic:spPr>
                </pic:pic>
              </a:graphicData>
            </a:graphic>
          </wp:inline>
        </w:drawing>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Pr="001B7A3E"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Рис</w:t>
      </w:r>
      <w:r w:rsidRPr="000F0EFE">
        <w:rPr>
          <w:rFonts w:ascii="Times New Roman" w:hAnsi="Times New Roman" w:cs="Times New Roman"/>
          <w:sz w:val="28"/>
          <w:szCs w:val="28"/>
          <w:lang w:val="uk-UA"/>
        </w:rPr>
        <w:t xml:space="preserve">. 6.16 </w:t>
      </w:r>
      <w:r w:rsidRPr="001B7A3E">
        <w:rPr>
          <w:rFonts w:ascii="Times New Roman" w:hAnsi="Times New Roman" w:cs="Times New Roman"/>
          <w:b/>
          <w:sz w:val="28"/>
          <w:szCs w:val="28"/>
          <w:lang w:val="uk-UA"/>
        </w:rPr>
        <w:t>Застосування адсорбуючого ранового покриття по лінії резекції.</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lastRenderedPageBreak/>
        <w:t>На завершальному етапі біліостаз здійснювали шляхом аплікації адсорбуючого ранового покриття "Тахокомб" на «підозрі</w:t>
      </w:r>
      <w:r>
        <w:rPr>
          <w:rFonts w:ascii="Times New Roman" w:hAnsi="Times New Roman" w:cs="Times New Roman"/>
          <w:sz w:val="28"/>
          <w:szCs w:val="28"/>
          <w:lang w:val="uk-UA"/>
        </w:rPr>
        <w:t>лій</w:t>
      </w:r>
      <w:r w:rsidRPr="000F0EFE">
        <w:rPr>
          <w:rFonts w:ascii="Times New Roman" w:hAnsi="Times New Roman" w:cs="Times New Roman"/>
          <w:sz w:val="28"/>
          <w:szCs w:val="28"/>
          <w:lang w:val="uk-UA"/>
        </w:rPr>
        <w:t>» ділян</w:t>
      </w:r>
      <w:r>
        <w:rPr>
          <w:rFonts w:ascii="Times New Roman" w:hAnsi="Times New Roman" w:cs="Times New Roman"/>
          <w:sz w:val="28"/>
          <w:szCs w:val="28"/>
          <w:lang w:val="uk-UA"/>
        </w:rPr>
        <w:t>ці</w:t>
      </w:r>
      <w:r w:rsidRPr="000F0EFE">
        <w:rPr>
          <w:rFonts w:ascii="Times New Roman" w:hAnsi="Times New Roman" w:cs="Times New Roman"/>
          <w:sz w:val="28"/>
          <w:szCs w:val="28"/>
          <w:lang w:val="uk-UA"/>
        </w:rPr>
        <w:t xml:space="preserve"> кукси печінки</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бул</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 xml:space="preserve"> виявлен</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 xml:space="preserve"> при проведенн</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 xml:space="preserve"> модифікованого </w:t>
      </w:r>
      <w:r w:rsidRPr="000F0EFE">
        <w:rPr>
          <w:rFonts w:ascii="Times New Roman" w:eastAsia="Times-Bold" w:hAnsi="Times New Roman" w:cs="Times New Roman"/>
          <w:bCs/>
          <w:sz w:val="28"/>
          <w:szCs w:val="28"/>
          <w:lang w:val="uk-UA"/>
        </w:rPr>
        <w:t>White test</w:t>
      </w:r>
      <w:r w:rsidRPr="000F0EFE">
        <w:rPr>
          <w:rFonts w:ascii="Times New Roman" w:hAnsi="Times New Roman" w:cs="Times New Roman"/>
          <w:sz w:val="28"/>
          <w:szCs w:val="28"/>
          <w:lang w:val="uk-UA"/>
        </w:rPr>
        <w:t xml:space="preserve"> (патент України). Застосування даного препарату забезпечувало герметичність судин та жовчних протоків невеликого діаметру. Пластина повністю повторювала складну конфігурацію ранов</w:t>
      </w:r>
      <w:r>
        <w:rPr>
          <w:rFonts w:ascii="Times New Roman" w:hAnsi="Times New Roman" w:cs="Times New Roman"/>
          <w:sz w:val="28"/>
          <w:szCs w:val="28"/>
          <w:lang w:val="uk-UA"/>
        </w:rPr>
        <w:t>ої</w:t>
      </w:r>
      <w:r w:rsidRPr="000F0EFE">
        <w:rPr>
          <w:rFonts w:ascii="Times New Roman" w:hAnsi="Times New Roman" w:cs="Times New Roman"/>
          <w:sz w:val="28"/>
          <w:szCs w:val="28"/>
          <w:lang w:val="uk-UA"/>
        </w:rPr>
        <w:t xml:space="preserve"> поверхні печінки, тому що наявність навіть незначно</w:t>
      </w:r>
      <w:r>
        <w:rPr>
          <w:rFonts w:ascii="Times New Roman" w:hAnsi="Times New Roman" w:cs="Times New Roman"/>
          <w:sz w:val="28"/>
          <w:szCs w:val="28"/>
          <w:lang w:val="uk-UA"/>
        </w:rPr>
        <w:t>ї</w:t>
      </w:r>
      <w:r w:rsidRPr="000F0EFE">
        <w:rPr>
          <w:rFonts w:ascii="Times New Roman" w:hAnsi="Times New Roman" w:cs="Times New Roman"/>
          <w:sz w:val="28"/>
          <w:szCs w:val="28"/>
          <w:lang w:val="uk-UA"/>
        </w:rPr>
        <w:t xml:space="preserve"> невідповідності призводило до недостатньої адгезії в даному місці, скупчення крові та в подальшому </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відшарування пластини з утворенням гематоми або біломи.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Всі</w:t>
      </w:r>
      <w:r>
        <w:rPr>
          <w:rFonts w:ascii="Times New Roman" w:hAnsi="Times New Roman" w:cs="Times New Roman"/>
          <w:sz w:val="28"/>
          <w:szCs w:val="28"/>
          <w:lang w:val="uk-UA"/>
        </w:rPr>
        <w:t>х</w:t>
      </w:r>
      <w:r w:rsidRPr="000F0EFE">
        <w:rPr>
          <w:rFonts w:ascii="Times New Roman" w:hAnsi="Times New Roman" w:cs="Times New Roman"/>
          <w:sz w:val="28"/>
          <w:szCs w:val="28"/>
          <w:lang w:val="uk-UA"/>
        </w:rPr>
        <w:t xml:space="preserve"> хвор</w:t>
      </w:r>
      <w:r>
        <w:rPr>
          <w:rFonts w:ascii="Times New Roman" w:hAnsi="Times New Roman" w:cs="Times New Roman"/>
          <w:sz w:val="28"/>
          <w:szCs w:val="28"/>
          <w:lang w:val="uk-UA"/>
        </w:rPr>
        <w:t>их</w:t>
      </w:r>
      <w:r w:rsidRPr="000F0EFE">
        <w:rPr>
          <w:rFonts w:ascii="Times New Roman" w:hAnsi="Times New Roman" w:cs="Times New Roman"/>
          <w:sz w:val="28"/>
          <w:szCs w:val="28"/>
          <w:lang w:val="uk-UA"/>
        </w:rPr>
        <w:t xml:space="preserve"> групи дослідження, яким виконували велику анатомічну резекцію печінки з використанням високотехнологічної апаратури на етапі дисекції паренхіми (22</w:t>
      </w:r>
      <w:r>
        <w:rPr>
          <w:rFonts w:ascii="Times New Roman" w:hAnsi="Times New Roman" w:cs="Times New Roman"/>
          <w:sz w:val="28"/>
          <w:szCs w:val="28"/>
          <w:lang w:val="uk-UA"/>
        </w:rPr>
        <w:t>,0</w:t>
      </w:r>
      <w:r w:rsidRPr="000F0EFE">
        <w:rPr>
          <w:rFonts w:ascii="Times New Roman" w:hAnsi="Times New Roman" w:cs="Times New Roman"/>
          <w:sz w:val="28"/>
          <w:szCs w:val="28"/>
          <w:lang w:val="uk-UA"/>
        </w:rPr>
        <w:t>-26,5</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бул</w:t>
      </w:r>
      <w:r>
        <w:rPr>
          <w:rFonts w:ascii="Times New Roman" w:hAnsi="Times New Roman" w:cs="Times New Roman"/>
          <w:sz w:val="28"/>
          <w:szCs w:val="28"/>
          <w:lang w:val="uk-UA"/>
        </w:rPr>
        <w:t>о розподілено</w:t>
      </w:r>
      <w:r w:rsidRPr="000F0EFE">
        <w:rPr>
          <w:rFonts w:ascii="Times New Roman" w:hAnsi="Times New Roman" w:cs="Times New Roman"/>
          <w:sz w:val="28"/>
          <w:szCs w:val="28"/>
          <w:lang w:val="uk-UA"/>
        </w:rPr>
        <w:t xml:space="preserve"> на дві підгрупи за способом операції.</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 підгрупу А1 (8</w:t>
      </w:r>
      <w:r>
        <w:rPr>
          <w:rFonts w:ascii="Times New Roman" w:hAnsi="Times New Roman" w:cs="Times New Roman"/>
          <w:sz w:val="28"/>
          <w:szCs w:val="28"/>
          <w:lang w:val="uk-UA"/>
        </w:rPr>
        <w:t>,0-</w:t>
      </w:r>
      <w:r w:rsidRPr="000F0EFE">
        <w:rPr>
          <w:rFonts w:ascii="Times New Roman" w:hAnsi="Times New Roman" w:cs="Times New Roman"/>
          <w:sz w:val="28"/>
          <w:szCs w:val="28"/>
          <w:lang w:val="uk-UA"/>
        </w:rPr>
        <w:t>36,4</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пацієнтів) увійшли ті хворі, яким дисекцію паренхіми печінки виконували після перев'язки часткової (правої або лівої) печінкової вени та коротких вен печінки.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Підгрупу В1 (14</w:t>
      </w:r>
      <w:r>
        <w:rPr>
          <w:rFonts w:ascii="Times New Roman" w:hAnsi="Times New Roman" w:cs="Times New Roman"/>
          <w:sz w:val="28"/>
          <w:szCs w:val="28"/>
          <w:lang w:val="uk-UA"/>
        </w:rPr>
        <w:t>,0-</w:t>
      </w:r>
      <w:r w:rsidRPr="000F0EFE">
        <w:rPr>
          <w:rFonts w:ascii="Times New Roman" w:hAnsi="Times New Roman" w:cs="Times New Roman"/>
          <w:sz w:val="28"/>
          <w:szCs w:val="28"/>
          <w:lang w:val="uk-UA"/>
        </w:rPr>
        <w:t>63,6</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хворих) склали пацієнти, яким дисекцію паренхіми виконували до перев'язки часткової печінкової вени.</w:t>
      </w:r>
      <w:r w:rsidRPr="000F0EFE">
        <w:rPr>
          <w:rFonts w:ascii="Times New Roman" w:hAnsi="Times New Roman" w:cs="Times New Roman"/>
          <w:sz w:val="28"/>
          <w:szCs w:val="28"/>
          <w:lang w:val="uk-UA"/>
        </w:rPr>
        <w:tab/>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Перев'язку часткової печінкової артерії, гілки ворітної вени, часткової печінкової вени та коротких вен на стороні </w:t>
      </w:r>
      <w:r>
        <w:rPr>
          <w:rFonts w:ascii="Times New Roman" w:hAnsi="Times New Roman" w:cs="Times New Roman"/>
          <w:sz w:val="28"/>
          <w:szCs w:val="28"/>
          <w:lang w:val="uk-UA"/>
        </w:rPr>
        <w:t>ураження</w:t>
      </w:r>
      <w:r w:rsidRPr="000F0EFE">
        <w:rPr>
          <w:rFonts w:ascii="Times New Roman" w:hAnsi="Times New Roman" w:cs="Times New Roman"/>
          <w:sz w:val="28"/>
          <w:szCs w:val="28"/>
          <w:lang w:val="uk-UA"/>
        </w:rPr>
        <w:t xml:space="preserve"> вважали повною судинною ізоляцією частки</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видаля</w:t>
      </w:r>
      <w:r>
        <w:rPr>
          <w:rFonts w:ascii="Times New Roman" w:hAnsi="Times New Roman" w:cs="Times New Roman"/>
          <w:sz w:val="28"/>
          <w:szCs w:val="28"/>
          <w:lang w:val="uk-UA"/>
        </w:rPr>
        <w:t>лася</w:t>
      </w:r>
      <w:r w:rsidRPr="000F0EFE">
        <w:rPr>
          <w:rFonts w:ascii="Times New Roman" w:hAnsi="Times New Roman" w:cs="Times New Roman"/>
          <w:sz w:val="28"/>
          <w:szCs w:val="28"/>
          <w:lang w:val="uk-UA"/>
        </w:rPr>
        <w:t>. При цьому, виключивши аферентний та еферентн</w:t>
      </w:r>
      <w:r>
        <w:rPr>
          <w:rFonts w:ascii="Times New Roman" w:hAnsi="Times New Roman" w:cs="Times New Roman"/>
          <w:sz w:val="28"/>
          <w:szCs w:val="28"/>
          <w:lang w:val="uk-UA"/>
        </w:rPr>
        <w:t>ий</w:t>
      </w:r>
      <w:r w:rsidRPr="000F0EFE">
        <w:rPr>
          <w:rFonts w:ascii="Times New Roman" w:hAnsi="Times New Roman" w:cs="Times New Roman"/>
          <w:sz w:val="28"/>
          <w:szCs w:val="28"/>
          <w:lang w:val="uk-UA"/>
        </w:rPr>
        <w:t xml:space="preserve"> кровот</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к з ураженої частки, ми очікува</w:t>
      </w:r>
      <w:r>
        <w:rPr>
          <w:rFonts w:ascii="Times New Roman" w:hAnsi="Times New Roman" w:cs="Times New Roman"/>
          <w:sz w:val="28"/>
          <w:szCs w:val="28"/>
          <w:lang w:val="uk-UA"/>
        </w:rPr>
        <w:t>ли також зменшення крововтрати</w:t>
      </w:r>
      <w:r w:rsidRPr="009D246D">
        <w:rPr>
          <w:rFonts w:ascii="Times New Roman" w:hAnsi="Times New Roman" w:cs="Times New Roman"/>
          <w:sz w:val="28"/>
          <w:szCs w:val="28"/>
        </w:rPr>
        <w:t xml:space="preserve"> (</w:t>
      </w:r>
      <w:r>
        <w:rPr>
          <w:rFonts w:ascii="Times New Roman" w:hAnsi="Times New Roman" w:cs="Times New Roman"/>
          <w:sz w:val="28"/>
          <w:szCs w:val="28"/>
        </w:rPr>
        <w:t xml:space="preserve">рис. </w:t>
      </w:r>
      <w:r w:rsidRPr="009D246D">
        <w:rPr>
          <w:rFonts w:ascii="Times New Roman" w:hAnsi="Times New Roman" w:cs="Times New Roman"/>
          <w:sz w:val="28"/>
          <w:szCs w:val="28"/>
        </w:rPr>
        <w:t>6</w:t>
      </w:r>
      <w:r>
        <w:rPr>
          <w:rFonts w:ascii="Times New Roman" w:hAnsi="Times New Roman" w:cs="Times New Roman"/>
          <w:sz w:val="28"/>
          <w:szCs w:val="28"/>
        </w:rPr>
        <w:t>.</w:t>
      </w:r>
      <w:r w:rsidRPr="009D246D">
        <w:rPr>
          <w:rFonts w:ascii="Times New Roman" w:hAnsi="Times New Roman" w:cs="Times New Roman"/>
          <w:sz w:val="28"/>
          <w:szCs w:val="28"/>
        </w:rPr>
        <w:t>17</w:t>
      </w:r>
      <w:r>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Обробка часткової печінкової вени мала ряд особливостей та вимагала визначених оперативних прийомів. При великій резекції печінки після лімфодис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 xml:space="preserve">екції та обробки судинно-секреторної ніжки в портальних воротах, мобілізували нижню (вісцеральну) поверхню печінки, при цьому відокремлювали печінку від нижньої порожнистої вени,  перев'язували або накладали кліпси на короткі печінкові вени, які впадали в НПВ з печінки, частіше їх було від 4 до 8. Причому, ми перев'язували спочатку нижні, а потім </w:t>
      </w:r>
      <w:r w:rsidRPr="000F0EFE">
        <w:rPr>
          <w:rFonts w:ascii="Times New Roman" w:hAnsi="Times New Roman" w:cs="Times New Roman"/>
          <w:sz w:val="28"/>
          <w:szCs w:val="28"/>
          <w:lang w:val="uk-UA"/>
        </w:rPr>
        <w:lastRenderedPageBreak/>
        <w:t>верхні короткі вени. Таким чином, досягали стовбура часткової печінкової вени по задній поверхні печінки. Потім виділяли печінкову вену, перев’язували діафрагмальну вену. Без перев'язки та перетину коротких печінкових та діафрагмальних вен не представляється можливим виділити стовбур печінкової вени.</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p>
    <w:p w:rsidR="00636A2E" w:rsidRPr="000F0EFE" w:rsidRDefault="00636A2E" w:rsidP="00636A2E">
      <w:pPr>
        <w:spacing w:after="0" w:line="360" w:lineRule="auto"/>
        <w:jc w:val="center"/>
        <w:rPr>
          <w:rFonts w:ascii="Times New Roman" w:hAnsi="Times New Roman" w:cs="Times New Roman"/>
          <w:sz w:val="28"/>
          <w:szCs w:val="28"/>
          <w:lang w:val="uk-UA"/>
        </w:rPr>
      </w:pPr>
      <w:r w:rsidRPr="000F0EFE">
        <w:rPr>
          <w:rFonts w:ascii="Times New Roman" w:hAnsi="Times New Roman" w:cs="Times New Roman"/>
          <w:noProof/>
          <w:sz w:val="28"/>
          <w:szCs w:val="28"/>
        </w:rPr>
        <w:drawing>
          <wp:inline distT="0" distB="0" distL="0" distR="0" wp14:anchorId="3795CECE" wp14:editId="092B7AE6">
            <wp:extent cx="4518838" cy="2935172"/>
            <wp:effectExtent l="0" t="0" r="0" b="0"/>
            <wp:docPr id="143363" name="Рисунок 143363" descr="C:\Users\L1\Desktop\фото резекція печінки\DSC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1\Desktop\фото резекція печінки\DSC_0006.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521443" cy="2936864"/>
                    </a:xfrm>
                    <a:prstGeom prst="rect">
                      <a:avLst/>
                    </a:prstGeom>
                    <a:noFill/>
                    <a:ln>
                      <a:noFill/>
                    </a:ln>
                  </pic:spPr>
                </pic:pic>
              </a:graphicData>
            </a:graphic>
          </wp:inline>
        </w:drawing>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Pr="00B449C4" w:rsidRDefault="00636A2E" w:rsidP="00636A2E">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Рис. </w:t>
      </w:r>
      <w:r w:rsidRPr="000F0EFE">
        <w:rPr>
          <w:rFonts w:ascii="Times New Roman" w:hAnsi="Times New Roman" w:cs="Times New Roman"/>
          <w:sz w:val="28"/>
          <w:szCs w:val="28"/>
          <w:lang w:val="uk-UA"/>
        </w:rPr>
        <w:t xml:space="preserve">6.17 </w:t>
      </w:r>
      <w:r w:rsidRPr="00B449C4">
        <w:rPr>
          <w:rFonts w:ascii="Times New Roman" w:hAnsi="Times New Roman" w:cs="Times New Roman"/>
          <w:b/>
          <w:sz w:val="28"/>
          <w:szCs w:val="28"/>
          <w:lang w:val="uk-UA"/>
        </w:rPr>
        <w:t>Прошивання культі правої печінкової артерії</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З огляду на значний діаметр печінкових вен (від 0,5 до 1,5</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см) та невелику позаорганну протяжність стовбура, ми завжди робили прошивання вен щоб уникнути зісковзування лігатури з кукси.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Апарат Endo Gia дозволяв накласти два дворядн</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 xml:space="preserve"> скрепков</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 xml:space="preserve"> шв</w:t>
      </w:r>
      <w:r>
        <w:rPr>
          <w:rFonts w:ascii="Times New Roman" w:hAnsi="Times New Roman" w:cs="Times New Roman"/>
          <w:sz w:val="28"/>
          <w:szCs w:val="28"/>
          <w:lang w:val="uk-UA"/>
        </w:rPr>
        <w:t>и</w:t>
      </w:r>
      <w:r w:rsidRPr="000F0EFE">
        <w:rPr>
          <w:rFonts w:ascii="Times New Roman" w:hAnsi="Times New Roman" w:cs="Times New Roman"/>
          <w:sz w:val="28"/>
          <w:szCs w:val="28"/>
          <w:lang w:val="uk-UA"/>
        </w:rPr>
        <w:t xml:space="preserve"> та перетнути вену між ними. При лівобічній гемігепатектомії часткову гілк</w:t>
      </w: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 ворітної вени перев'язували відразу після біфуркації стовбура, якщо видаляли 1 сегмент, та після відходження гілки до 1 сегменту, якщо останній не видаляли. Виділення та перев'язка лівої печінкової вени, як правило, не представляло складнощів, здійснювал</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ся аналогічно виділенню правої – по задн</w:t>
      </w:r>
      <w:r>
        <w:rPr>
          <w:rFonts w:ascii="Times New Roman" w:hAnsi="Times New Roman" w:cs="Times New Roman"/>
          <w:sz w:val="28"/>
          <w:szCs w:val="28"/>
          <w:lang w:val="uk-UA"/>
        </w:rPr>
        <w:t>ій</w:t>
      </w:r>
      <w:r w:rsidRPr="000F0EFE">
        <w:rPr>
          <w:rFonts w:ascii="Times New Roman" w:hAnsi="Times New Roman" w:cs="Times New Roman"/>
          <w:sz w:val="28"/>
          <w:szCs w:val="28"/>
          <w:lang w:val="uk-UA"/>
        </w:rPr>
        <w:t xml:space="preserve"> поверхні печінки з попередньою перев'язкою коротких печінкових вен з лівої частки.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551FBA">
        <w:rPr>
          <w:rFonts w:ascii="Times New Roman" w:hAnsi="Times New Roman" w:cs="Times New Roman"/>
          <w:sz w:val="28"/>
          <w:szCs w:val="28"/>
          <w:lang w:val="uk-UA"/>
        </w:rPr>
        <w:lastRenderedPageBreak/>
        <w:t>Таким чином, у хворих підгрупи А1 ми отримували</w:t>
      </w:r>
      <w:r w:rsidRPr="000F0EFE">
        <w:rPr>
          <w:rFonts w:ascii="Times New Roman" w:hAnsi="Times New Roman" w:cs="Times New Roman"/>
          <w:sz w:val="28"/>
          <w:szCs w:val="28"/>
          <w:lang w:val="uk-UA"/>
        </w:rPr>
        <w:t xml:space="preserve"> повну судинну ізоляцію частки печінки</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видаляється</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до дисекції паренхіми. З огляду на це, очікували зниження крововтрати та ішемії кукси при резекції печінки, що впливало на частоту жовчотеч.</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Пацієнтам підгрупи В1 виконували дисекцію паренхіми печінки до перев'язки часткової печінкової вени. Мобілізацію печінки також починали з перетину зв'язок та обробки судинно-секреторно</w:t>
      </w:r>
      <w:r>
        <w:rPr>
          <w:rFonts w:ascii="Times New Roman" w:hAnsi="Times New Roman" w:cs="Times New Roman"/>
          <w:sz w:val="28"/>
          <w:szCs w:val="28"/>
          <w:lang w:val="uk-UA"/>
        </w:rPr>
        <w:t>ї</w:t>
      </w:r>
      <w:r w:rsidRPr="000F0EFE">
        <w:rPr>
          <w:rFonts w:ascii="Times New Roman" w:hAnsi="Times New Roman" w:cs="Times New Roman"/>
          <w:sz w:val="28"/>
          <w:szCs w:val="28"/>
          <w:lang w:val="uk-UA"/>
        </w:rPr>
        <w:t xml:space="preserve"> ніжки в портальних воротах печінки.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Потім виконували 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екцію паренхіми з використанням високотехнологічної апаратури. Причому короткі вени печінки вдавалося обробити лише п</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 xml:space="preserve"> досягненн</w:t>
      </w:r>
      <w:r>
        <w:rPr>
          <w:rFonts w:ascii="Times New Roman" w:hAnsi="Times New Roman" w:cs="Times New Roman"/>
          <w:sz w:val="28"/>
          <w:szCs w:val="28"/>
          <w:lang w:val="uk-UA"/>
        </w:rPr>
        <w:t>ю</w:t>
      </w:r>
      <w:r w:rsidRPr="000F0EFE">
        <w:rPr>
          <w:rFonts w:ascii="Times New Roman" w:hAnsi="Times New Roman" w:cs="Times New Roman"/>
          <w:sz w:val="28"/>
          <w:szCs w:val="28"/>
          <w:lang w:val="uk-UA"/>
        </w:rPr>
        <w:t xml:space="preserve"> порожнистої вени по мірі дисекції.</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0F0EFE">
        <w:rPr>
          <w:rFonts w:ascii="Times New Roman" w:hAnsi="Times New Roman" w:cs="Times New Roman"/>
          <w:sz w:val="28"/>
          <w:szCs w:val="28"/>
          <w:lang w:val="uk-UA"/>
        </w:rPr>
        <w:t>аким чином, після 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екції печінки видалялася частка на одній судині часткової печінкової вен</w:t>
      </w:r>
      <w:r>
        <w:rPr>
          <w:rFonts w:ascii="Times New Roman" w:hAnsi="Times New Roman" w:cs="Times New Roman"/>
          <w:sz w:val="28"/>
          <w:szCs w:val="28"/>
          <w:lang w:val="uk-UA"/>
        </w:rPr>
        <w:t>и</w:t>
      </w:r>
      <w:r w:rsidRPr="000F0EFE">
        <w:rPr>
          <w:rFonts w:ascii="Times New Roman" w:hAnsi="Times New Roman" w:cs="Times New Roman"/>
          <w:sz w:val="28"/>
          <w:szCs w:val="28"/>
          <w:lang w:val="uk-UA"/>
        </w:rPr>
        <w:t>, яку перев'язували, прошивали та відсікали.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Головною відмінністю резекцій печінки у хворих групи дослідження було використання комплексу</w:t>
      </w:r>
      <w:r w:rsidRPr="000F0EFE">
        <w:rPr>
          <w:rFonts w:ascii="Times New Roman" w:eastAsia="Times-Roman" w:hAnsi="Times New Roman" w:cs="Times New Roman"/>
          <w:sz w:val="28"/>
          <w:szCs w:val="28"/>
          <w:lang w:val="uk-UA"/>
        </w:rPr>
        <w:t xml:space="preserve"> ідентифікації всіх судинних елементів артеріального припливу до фрагменту печінки</w:t>
      </w:r>
      <w:r>
        <w:rPr>
          <w:rFonts w:ascii="Times New Roman" w:eastAsia="Times-Roman" w:hAnsi="Times New Roman" w:cs="Times New Roman"/>
          <w:sz w:val="28"/>
          <w:szCs w:val="28"/>
          <w:lang w:val="uk-UA"/>
        </w:rPr>
        <w:t>,</w:t>
      </w:r>
      <w:r w:rsidRPr="000F0EFE">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uk-UA"/>
        </w:rPr>
        <w:t>який</w:t>
      </w:r>
      <w:r w:rsidRPr="000F0EFE">
        <w:rPr>
          <w:rFonts w:ascii="Times New Roman" w:eastAsia="Times-Roman" w:hAnsi="Times New Roman" w:cs="Times New Roman"/>
          <w:sz w:val="28"/>
          <w:szCs w:val="28"/>
          <w:lang w:val="uk-UA"/>
        </w:rPr>
        <w:t xml:space="preserve"> підда</w:t>
      </w:r>
      <w:r>
        <w:rPr>
          <w:rFonts w:ascii="Times New Roman" w:eastAsia="Times-Roman" w:hAnsi="Times New Roman" w:cs="Times New Roman"/>
          <w:sz w:val="28"/>
          <w:szCs w:val="28"/>
          <w:lang w:val="uk-UA"/>
        </w:rPr>
        <w:t>вався</w:t>
      </w:r>
      <w:r w:rsidRPr="000F0EFE">
        <w:rPr>
          <w:rFonts w:ascii="Times New Roman" w:eastAsia="Times-Roman" w:hAnsi="Times New Roman" w:cs="Times New Roman"/>
          <w:sz w:val="28"/>
          <w:szCs w:val="28"/>
          <w:lang w:val="uk-UA"/>
        </w:rPr>
        <w:t xml:space="preserve"> резекції</w:t>
      </w:r>
      <w:r>
        <w:rPr>
          <w:rFonts w:ascii="Times New Roman" w:eastAsia="Times-Roman" w:hAnsi="Times New Roman" w:cs="Times New Roman"/>
          <w:sz w:val="28"/>
          <w:szCs w:val="28"/>
          <w:lang w:val="uk-UA"/>
        </w:rPr>
        <w:t>,</w:t>
      </w:r>
      <w:r w:rsidRPr="000F0EFE">
        <w:rPr>
          <w:rFonts w:ascii="Times New Roman" w:eastAsia="Times-Roman" w:hAnsi="Times New Roman" w:cs="Times New Roman"/>
          <w:sz w:val="28"/>
          <w:szCs w:val="28"/>
          <w:lang w:val="uk-UA"/>
        </w:rPr>
        <w:t xml:space="preserve"> що здійснюється тільки на підставі інтраопераційної картини в поєднанні з даними КТ та ангіографії, </w:t>
      </w:r>
      <w:r>
        <w:rPr>
          <w:rFonts w:ascii="Times New Roman" w:eastAsia="Times-Roman" w:hAnsi="Times New Roman" w:cs="Times New Roman"/>
          <w:sz w:val="28"/>
          <w:szCs w:val="28"/>
          <w:lang w:val="uk-UA"/>
        </w:rPr>
        <w:t xml:space="preserve">наявністі </w:t>
      </w:r>
      <w:r w:rsidRPr="000F0EFE">
        <w:rPr>
          <w:rFonts w:ascii="Times New Roman" w:hAnsi="Times New Roman" w:cs="Times New Roman"/>
          <w:sz w:val="28"/>
          <w:szCs w:val="28"/>
          <w:lang w:val="uk-UA"/>
        </w:rPr>
        <w:t>сучасної апаратури дис</w:t>
      </w:r>
      <w:r>
        <w:rPr>
          <w:rFonts w:ascii="Times New Roman" w:hAnsi="Times New Roman" w:cs="Times New Roman"/>
          <w:sz w:val="28"/>
          <w:szCs w:val="28"/>
          <w:lang w:val="uk-UA"/>
        </w:rPr>
        <w:t>с</w:t>
      </w:r>
      <w:r w:rsidRPr="000F0EFE">
        <w:rPr>
          <w:rFonts w:ascii="Times New Roman" w:hAnsi="Times New Roman" w:cs="Times New Roman"/>
          <w:sz w:val="28"/>
          <w:szCs w:val="28"/>
          <w:lang w:val="uk-UA"/>
        </w:rPr>
        <w:t>екції паренхіми, повної судинної ізоляції частки</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видаля</w:t>
      </w:r>
      <w:r>
        <w:rPr>
          <w:rFonts w:ascii="Times New Roman" w:hAnsi="Times New Roman" w:cs="Times New Roman"/>
          <w:sz w:val="28"/>
          <w:szCs w:val="28"/>
          <w:lang w:val="uk-UA"/>
        </w:rPr>
        <w:t>лася</w:t>
      </w:r>
      <w:r w:rsidRPr="000F0EFE">
        <w:rPr>
          <w:rFonts w:ascii="Times New Roman" w:hAnsi="Times New Roman" w:cs="Times New Roman"/>
          <w:sz w:val="28"/>
          <w:szCs w:val="28"/>
          <w:lang w:val="uk-UA"/>
        </w:rPr>
        <w:t>, декомпресії біліарної системи за показаннями.</w:t>
      </w:r>
    </w:p>
    <w:p w:rsidR="00636A2E" w:rsidRDefault="00636A2E" w:rsidP="00636A2E">
      <w:pPr>
        <w:spacing w:after="0" w:line="360" w:lineRule="auto"/>
        <w:ind w:firstLine="708"/>
        <w:jc w:val="both"/>
        <w:rPr>
          <w:rFonts w:ascii="Times New Roman" w:eastAsia="Times-Roman" w:hAnsi="Times New Roman" w:cs="Times New Roman"/>
          <w:sz w:val="28"/>
          <w:szCs w:val="28"/>
          <w:lang w:val="uk-UA"/>
        </w:rPr>
      </w:pPr>
      <w:r w:rsidRPr="000F0EFE">
        <w:rPr>
          <w:rFonts w:ascii="Times New Roman" w:eastAsia="Times-Roman" w:hAnsi="Times New Roman" w:cs="Times New Roman"/>
          <w:sz w:val="28"/>
          <w:szCs w:val="28"/>
          <w:lang w:val="uk-UA"/>
        </w:rPr>
        <w:t xml:space="preserve">При плануванні резекції лівого латерального бісегмента печінки слід деталізувати анатомічні особливості роздільного впадання печінкових вен II та III сегментів, а також варіантів злиття серединної та лівої печінкової вени з утворенням єдиної стовбура в місці впадання в нижню порожнисту вену. </w:t>
      </w:r>
    </w:p>
    <w:p w:rsidR="00636A2E" w:rsidRDefault="00636A2E" w:rsidP="00636A2E">
      <w:pPr>
        <w:spacing w:after="0" w:line="360" w:lineRule="auto"/>
        <w:ind w:firstLine="708"/>
        <w:jc w:val="both"/>
        <w:rPr>
          <w:rFonts w:ascii="Times New Roman" w:eastAsia="Times-Roman" w:hAnsi="Times New Roman" w:cs="Times New Roman"/>
          <w:sz w:val="28"/>
          <w:szCs w:val="28"/>
          <w:lang w:val="uk-UA"/>
        </w:rPr>
      </w:pPr>
      <w:r w:rsidRPr="000F0EFE">
        <w:rPr>
          <w:rFonts w:ascii="Times New Roman" w:eastAsia="Times-Roman" w:hAnsi="Times New Roman" w:cs="Times New Roman"/>
          <w:sz w:val="28"/>
          <w:szCs w:val="28"/>
          <w:lang w:val="uk-UA"/>
        </w:rPr>
        <w:t>При резекції правої частки слід звернути увагу на точність діагностики подвійного артеріального кровопостачання печінки, наявність правостороннього типу кровопостачання IV сегмента, трифуркації стовбура ворітної вени та додаткових гемодинамічно значущих (більше 5</w:t>
      </w:r>
      <w:r>
        <w:rPr>
          <w:rFonts w:ascii="Times New Roman" w:eastAsia="Times-Roman" w:hAnsi="Times New Roman" w:cs="Times New Roman"/>
          <w:sz w:val="28"/>
          <w:szCs w:val="28"/>
          <w:lang w:val="en-US"/>
        </w:rPr>
        <w:t> </w:t>
      </w:r>
      <w:r w:rsidRPr="000F0EFE">
        <w:rPr>
          <w:rFonts w:ascii="Times New Roman" w:eastAsia="Times-Roman" w:hAnsi="Times New Roman" w:cs="Times New Roman"/>
          <w:sz w:val="28"/>
          <w:szCs w:val="28"/>
          <w:lang w:val="uk-UA"/>
        </w:rPr>
        <w:t>мм) вен правої частки.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lastRenderedPageBreak/>
        <w:t>З огляду на це, ми пропонуємо власну модифікацію способу резекції печінки, яка полягає в перев'язці коротких печінкових вен, апаратному шві часткової печінкової вени (повна судинна ізоляція частки</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видаляється), зовнішньому дренуванні гепатикохоледоха (декомпресія біліарної системи) та проведенн</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 xml:space="preserve"> модифікованого </w:t>
      </w:r>
      <w:r w:rsidRPr="000F0EFE">
        <w:rPr>
          <w:rFonts w:ascii="Times New Roman" w:eastAsia="Times-Bold" w:hAnsi="Times New Roman" w:cs="Times New Roman"/>
          <w:bCs/>
          <w:sz w:val="28"/>
          <w:szCs w:val="28"/>
          <w:lang w:val="uk-UA"/>
        </w:rPr>
        <w:t>White test</w:t>
      </w:r>
      <w:r w:rsidRPr="000F0EFE">
        <w:rPr>
          <w:rFonts w:ascii="Times New Roman" w:hAnsi="Times New Roman" w:cs="Times New Roman"/>
          <w:sz w:val="28"/>
          <w:szCs w:val="28"/>
          <w:lang w:val="uk-UA"/>
        </w:rPr>
        <w:t xml:space="preserve"> на герметичність жовчних протоків.</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 з</w:t>
      </w:r>
      <w:r w:rsidRPr="000F0EFE">
        <w:rPr>
          <w:rFonts w:ascii="Times New Roman" w:hAnsi="Times New Roman" w:cs="Times New Roman"/>
          <w:sz w:val="28"/>
          <w:szCs w:val="28"/>
          <w:lang w:val="uk-UA"/>
        </w:rPr>
        <w:t>астосуванн</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 xml:space="preserve"> комплексного підходу </w:t>
      </w:r>
      <w:r>
        <w:rPr>
          <w:rFonts w:ascii="Times New Roman" w:hAnsi="Times New Roman" w:cs="Times New Roman"/>
          <w:sz w:val="28"/>
          <w:szCs w:val="28"/>
          <w:lang w:val="uk-UA"/>
        </w:rPr>
        <w:t>щодо</w:t>
      </w:r>
      <w:r w:rsidRPr="000F0EFE">
        <w:rPr>
          <w:rFonts w:ascii="Times New Roman" w:hAnsi="Times New Roman" w:cs="Times New Roman"/>
          <w:sz w:val="28"/>
          <w:szCs w:val="28"/>
          <w:lang w:val="uk-UA"/>
        </w:rPr>
        <w:t xml:space="preserve"> плануванн</w:t>
      </w:r>
      <w:r>
        <w:rPr>
          <w:rFonts w:ascii="Times New Roman" w:hAnsi="Times New Roman" w:cs="Times New Roman"/>
          <w:sz w:val="28"/>
          <w:szCs w:val="28"/>
          <w:lang w:val="uk-UA"/>
        </w:rPr>
        <w:t>я</w:t>
      </w:r>
      <w:r w:rsidRPr="000F0EFE">
        <w:rPr>
          <w:rFonts w:ascii="Times New Roman" w:hAnsi="Times New Roman" w:cs="Times New Roman"/>
          <w:sz w:val="28"/>
          <w:szCs w:val="28"/>
          <w:lang w:val="uk-UA"/>
        </w:rPr>
        <w:t xml:space="preserve"> та проведенн</w:t>
      </w:r>
      <w:r>
        <w:rPr>
          <w:rFonts w:ascii="Times New Roman" w:hAnsi="Times New Roman" w:cs="Times New Roman"/>
          <w:sz w:val="28"/>
          <w:szCs w:val="28"/>
          <w:lang w:val="uk-UA"/>
        </w:rPr>
        <w:t>я</w:t>
      </w:r>
      <w:r w:rsidRPr="000F0EFE">
        <w:rPr>
          <w:rFonts w:ascii="Times New Roman" w:hAnsi="Times New Roman" w:cs="Times New Roman"/>
          <w:sz w:val="28"/>
          <w:szCs w:val="28"/>
          <w:lang w:val="uk-UA"/>
        </w:rPr>
        <w:t xml:space="preserve"> резекції печінки ми очікували зниження частоти специфічного післяопераційного ускладнення - жовчо</w:t>
      </w:r>
      <w:r>
        <w:rPr>
          <w:rFonts w:ascii="Times New Roman" w:hAnsi="Times New Roman" w:cs="Times New Roman"/>
          <w:sz w:val="28"/>
          <w:szCs w:val="28"/>
          <w:lang w:val="uk-UA"/>
        </w:rPr>
        <w:t>витікання</w:t>
      </w:r>
      <w:r w:rsidRPr="000F0EFE">
        <w:rPr>
          <w:rFonts w:ascii="Times New Roman" w:hAnsi="Times New Roman" w:cs="Times New Roman"/>
          <w:sz w:val="28"/>
          <w:szCs w:val="28"/>
          <w:lang w:val="uk-UA"/>
        </w:rPr>
        <w:t xml:space="preserve">, тобто поліпшення безпосередніх результатів хірургічного лікування </w:t>
      </w:r>
      <w:r>
        <w:rPr>
          <w:rFonts w:ascii="Times New Roman" w:hAnsi="Times New Roman" w:cs="Times New Roman"/>
          <w:sz w:val="28"/>
          <w:szCs w:val="28"/>
          <w:lang w:val="uk-UA"/>
        </w:rPr>
        <w:t>осередкових</w:t>
      </w:r>
      <w:r w:rsidRPr="000F0EFE">
        <w:rPr>
          <w:rFonts w:ascii="Times New Roman" w:hAnsi="Times New Roman" w:cs="Times New Roman"/>
          <w:sz w:val="28"/>
          <w:szCs w:val="28"/>
          <w:lang w:val="uk-UA"/>
        </w:rPr>
        <w:t xml:space="preserve"> уражень печінки. </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autoSpaceDE w:val="0"/>
        <w:autoSpaceDN w:val="0"/>
        <w:adjustRightInd w:val="0"/>
        <w:spacing w:after="0" w:line="360" w:lineRule="auto"/>
        <w:ind w:firstLine="709"/>
        <w:jc w:val="both"/>
        <w:rPr>
          <w:rFonts w:ascii="Times New Roman" w:hAnsi="Times New Roman" w:cs="Times New Roman"/>
          <w:b/>
          <w:color w:val="000000" w:themeColor="text1"/>
          <w:sz w:val="28"/>
          <w:szCs w:val="28"/>
          <w:lang w:val="uk-UA"/>
        </w:rPr>
      </w:pPr>
      <w:r w:rsidRPr="000F0EFE">
        <w:rPr>
          <w:rFonts w:ascii="Times New Roman" w:hAnsi="Times New Roman" w:cs="Times New Roman"/>
          <w:b/>
          <w:sz w:val="28"/>
          <w:szCs w:val="28"/>
          <w:lang w:val="uk-UA"/>
        </w:rPr>
        <w:t>6.2</w:t>
      </w:r>
      <w:r>
        <w:rPr>
          <w:rFonts w:ascii="Times New Roman" w:hAnsi="Times New Roman" w:cs="Times New Roman"/>
          <w:b/>
          <w:sz w:val="28"/>
          <w:szCs w:val="28"/>
          <w:lang w:val="uk-UA"/>
        </w:rPr>
        <w:t xml:space="preserve"> </w:t>
      </w:r>
      <w:r w:rsidRPr="000F0EFE">
        <w:rPr>
          <w:rFonts w:ascii="Times New Roman" w:hAnsi="Times New Roman" w:cs="Times New Roman"/>
          <w:b/>
          <w:sz w:val="28"/>
          <w:szCs w:val="28"/>
          <w:lang w:val="uk-UA"/>
        </w:rPr>
        <w:t xml:space="preserve">Інтраопераційна </w:t>
      </w:r>
      <w:r w:rsidRPr="000F0EFE">
        <w:rPr>
          <w:rFonts w:ascii="Times New Roman" w:hAnsi="Times New Roman" w:cs="Times New Roman"/>
          <w:b/>
          <w:color w:val="000000" w:themeColor="text1"/>
          <w:sz w:val="28"/>
          <w:szCs w:val="28"/>
          <w:lang w:val="uk-UA"/>
        </w:rPr>
        <w:t>оцінка</w:t>
      </w:r>
      <w:r>
        <w:rPr>
          <w:rFonts w:ascii="Times New Roman" w:hAnsi="Times New Roman" w:cs="Times New Roman"/>
          <w:b/>
          <w:color w:val="000000" w:themeColor="text1"/>
          <w:sz w:val="28"/>
          <w:szCs w:val="28"/>
          <w:lang w:val="uk-UA"/>
        </w:rPr>
        <w:t xml:space="preserve"> </w:t>
      </w:r>
      <w:r w:rsidRPr="000F0EFE">
        <w:rPr>
          <w:rFonts w:ascii="Times New Roman" w:hAnsi="Times New Roman" w:cs="Times New Roman"/>
          <w:b/>
          <w:color w:val="000000" w:themeColor="text1"/>
          <w:sz w:val="28"/>
          <w:szCs w:val="28"/>
          <w:lang w:val="uk-UA"/>
        </w:rPr>
        <w:t>ефективності</w:t>
      </w:r>
      <w:r>
        <w:rPr>
          <w:rFonts w:ascii="Times New Roman" w:hAnsi="Times New Roman" w:cs="Times New Roman"/>
          <w:b/>
          <w:color w:val="000000" w:themeColor="text1"/>
          <w:sz w:val="28"/>
          <w:szCs w:val="28"/>
          <w:lang w:val="uk-UA"/>
        </w:rPr>
        <w:t xml:space="preserve"> </w:t>
      </w:r>
      <w:r w:rsidRPr="000F0EFE">
        <w:rPr>
          <w:rFonts w:ascii="Times New Roman" w:hAnsi="Times New Roman" w:cs="Times New Roman"/>
          <w:b/>
          <w:color w:val="000000" w:themeColor="text1"/>
          <w:sz w:val="28"/>
          <w:szCs w:val="28"/>
          <w:lang w:val="uk-UA"/>
        </w:rPr>
        <w:t>способу</w:t>
      </w:r>
      <w:r>
        <w:rPr>
          <w:rFonts w:ascii="Times New Roman" w:hAnsi="Times New Roman" w:cs="Times New Roman"/>
          <w:b/>
          <w:color w:val="000000" w:themeColor="text1"/>
          <w:sz w:val="28"/>
          <w:szCs w:val="28"/>
          <w:lang w:val="uk-UA"/>
        </w:rPr>
        <w:t xml:space="preserve"> </w:t>
      </w:r>
      <w:r w:rsidRPr="000F0EFE">
        <w:rPr>
          <w:rFonts w:ascii="Times New Roman" w:hAnsi="Times New Roman" w:cs="Times New Roman"/>
          <w:b/>
          <w:color w:val="000000" w:themeColor="text1"/>
          <w:sz w:val="28"/>
          <w:szCs w:val="28"/>
          <w:lang w:val="uk-UA"/>
        </w:rPr>
        <w:t>профілактики</w:t>
      </w:r>
      <w:r>
        <w:rPr>
          <w:rFonts w:ascii="Times New Roman" w:hAnsi="Times New Roman" w:cs="Times New Roman"/>
          <w:b/>
          <w:color w:val="000000" w:themeColor="text1"/>
          <w:sz w:val="28"/>
          <w:szCs w:val="28"/>
          <w:lang w:val="uk-UA"/>
        </w:rPr>
        <w:t xml:space="preserve"> </w:t>
      </w:r>
      <w:r w:rsidRPr="000F0EFE">
        <w:rPr>
          <w:rFonts w:ascii="Times New Roman" w:hAnsi="Times New Roman" w:cs="Times New Roman"/>
          <w:b/>
          <w:color w:val="000000" w:themeColor="text1"/>
          <w:sz w:val="28"/>
          <w:szCs w:val="28"/>
          <w:lang w:val="uk-UA"/>
        </w:rPr>
        <w:t>жовчо</w:t>
      </w:r>
      <w:r>
        <w:rPr>
          <w:rFonts w:ascii="Times New Roman" w:hAnsi="Times New Roman" w:cs="Times New Roman"/>
          <w:b/>
          <w:color w:val="000000" w:themeColor="text1"/>
          <w:sz w:val="28"/>
          <w:szCs w:val="28"/>
          <w:lang w:val="uk-UA"/>
        </w:rPr>
        <w:t>витікань</w:t>
      </w:r>
    </w:p>
    <w:p w:rsidR="00636A2E" w:rsidRPr="000F0EFE" w:rsidRDefault="00636A2E" w:rsidP="00636A2E">
      <w:pPr>
        <w:autoSpaceDE w:val="0"/>
        <w:autoSpaceDN w:val="0"/>
        <w:adjustRightInd w:val="0"/>
        <w:spacing w:after="0" w:line="360" w:lineRule="auto"/>
        <w:jc w:val="both"/>
        <w:rPr>
          <w:rFonts w:ascii="Times New Roman" w:hAnsi="Times New Roman" w:cs="Times New Roman"/>
          <w:b/>
          <w:color w:val="000000" w:themeColor="text1"/>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Для виявлення будь-яких дефектів в жовчних протоках у хворих основної групи проводили  модифікований </w:t>
      </w:r>
      <w:r w:rsidRPr="000F0EFE">
        <w:rPr>
          <w:rFonts w:ascii="Times New Roman" w:eastAsia="Times-Bold" w:hAnsi="Times New Roman" w:cs="Times New Roman"/>
          <w:bCs/>
          <w:sz w:val="28"/>
          <w:szCs w:val="28"/>
          <w:lang w:val="uk-UA"/>
        </w:rPr>
        <w:t>White test</w:t>
      </w:r>
      <w:r w:rsidRPr="000F0EFE">
        <w:rPr>
          <w:rFonts w:ascii="Times New Roman" w:hAnsi="Times New Roman" w:cs="Times New Roman"/>
          <w:sz w:val="28"/>
          <w:szCs w:val="28"/>
          <w:lang w:val="uk-UA"/>
        </w:rPr>
        <w:t xml:space="preserve"> (патент України). Ця проба на герметичність дозволяла візуально виявляти найдрібніші дефекти стінки позапечінкових та внутрішньопечінкових жовчних протоків по лінії резекції. З огляду на це, ми припускали підвищення ефективності біліостаза при резекції печінки.</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Для оцінки ефективності проби на герметичність </w:t>
      </w:r>
      <w:r>
        <w:rPr>
          <w:rFonts w:ascii="Times New Roman" w:hAnsi="Times New Roman" w:cs="Times New Roman"/>
          <w:sz w:val="28"/>
          <w:szCs w:val="28"/>
          <w:lang w:val="uk-UA"/>
        </w:rPr>
        <w:t>в</w:t>
      </w:r>
      <w:r w:rsidRPr="000F0EFE">
        <w:rPr>
          <w:rFonts w:ascii="Times New Roman" w:hAnsi="Times New Roman" w:cs="Times New Roman"/>
          <w:sz w:val="28"/>
          <w:szCs w:val="28"/>
          <w:lang w:val="uk-UA"/>
        </w:rPr>
        <w:t>икорист</w:t>
      </w:r>
      <w:r>
        <w:rPr>
          <w:rFonts w:ascii="Times New Roman" w:hAnsi="Times New Roman" w:cs="Times New Roman"/>
          <w:sz w:val="28"/>
          <w:szCs w:val="28"/>
          <w:lang w:val="uk-UA"/>
        </w:rPr>
        <w:t>овували</w:t>
      </w:r>
      <w:r w:rsidRPr="000F0EFE">
        <w:rPr>
          <w:rFonts w:ascii="Times New Roman" w:hAnsi="Times New Roman" w:cs="Times New Roman"/>
          <w:sz w:val="28"/>
          <w:szCs w:val="28"/>
          <w:lang w:val="uk-UA"/>
        </w:rPr>
        <w:t xml:space="preserve"> жиров</w:t>
      </w: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 емульсі</w:t>
      </w:r>
      <w:r>
        <w:rPr>
          <w:rFonts w:ascii="Times New Roman" w:hAnsi="Times New Roman" w:cs="Times New Roman"/>
          <w:sz w:val="28"/>
          <w:szCs w:val="28"/>
          <w:lang w:val="uk-UA"/>
        </w:rPr>
        <w:t>ю</w:t>
      </w:r>
      <w:r w:rsidRPr="000F0EFE">
        <w:rPr>
          <w:rFonts w:ascii="Times New Roman" w:hAnsi="Times New Roman" w:cs="Times New Roman"/>
          <w:sz w:val="28"/>
          <w:szCs w:val="28"/>
          <w:lang w:val="uk-UA"/>
        </w:rPr>
        <w:t xml:space="preserve"> для парентерального харчування (Ліпофундин 5</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До початку виконання етапу резекції печінки спочатку виконували дистальне перетискання загальної жовчної протоки, яке проводили за допомогою судинного затискачу, канюлювали загальну жовчну протоку (міхурову протоку), а систему жовчних проток заповнювали жировою емульсією, що надходила в канюлю зі шприца-манометра під тиском 140-150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мм</w:t>
      </w:r>
      <w:r>
        <w:rPr>
          <w:rFonts w:ascii="Times New Roman" w:hAnsi="Times New Roman" w:cs="Times New Roman"/>
          <w:sz w:val="28"/>
          <w:szCs w:val="28"/>
          <w:lang w:val="uk-UA"/>
        </w:rPr>
        <w:t xml:space="preserve"> </w:t>
      </w:r>
      <w:r w:rsidRPr="000F0EFE">
        <w:rPr>
          <w:rFonts w:ascii="Times New Roman" w:hAnsi="Times New Roman" w:cs="Times New Roman"/>
          <w:sz w:val="28"/>
          <w:szCs w:val="28"/>
          <w:lang w:val="uk-UA"/>
        </w:rPr>
        <w:t>водяного стовпа до повного заповнення.</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F0EFE">
        <w:rPr>
          <w:rFonts w:ascii="Times New Roman" w:hAnsi="Times New Roman" w:cs="Times New Roman"/>
          <w:sz w:val="28"/>
          <w:szCs w:val="28"/>
          <w:lang w:val="uk-UA"/>
        </w:rPr>
        <w:t>икорист</w:t>
      </w:r>
      <w:r>
        <w:rPr>
          <w:rFonts w:ascii="Times New Roman" w:hAnsi="Times New Roman" w:cs="Times New Roman"/>
          <w:sz w:val="28"/>
          <w:szCs w:val="28"/>
          <w:lang w:val="uk-UA"/>
        </w:rPr>
        <w:t>овувана в якості барвника</w:t>
      </w:r>
      <w:r w:rsidRPr="000F0EFE">
        <w:rPr>
          <w:rFonts w:ascii="Times New Roman" w:hAnsi="Times New Roman" w:cs="Times New Roman"/>
          <w:sz w:val="28"/>
          <w:szCs w:val="28"/>
          <w:lang w:val="uk-UA"/>
        </w:rPr>
        <w:t xml:space="preserve"> 5% жирова емульсії (ліпофундін) менш інтенсивно вимивається з жовчних протоків</w:t>
      </w:r>
      <w:r>
        <w:rPr>
          <w:rFonts w:ascii="Times New Roman" w:hAnsi="Times New Roman" w:cs="Times New Roman"/>
          <w:sz w:val="28"/>
          <w:szCs w:val="28"/>
          <w:lang w:val="uk-UA"/>
        </w:rPr>
        <w:t>, що</w:t>
      </w:r>
      <w:r w:rsidRPr="000F0EFE">
        <w:rPr>
          <w:rFonts w:ascii="Times New Roman" w:hAnsi="Times New Roman" w:cs="Times New Roman"/>
          <w:sz w:val="28"/>
          <w:szCs w:val="28"/>
          <w:lang w:val="uk-UA"/>
        </w:rPr>
        <w:t xml:space="preserve"> дозволяє проводити </w:t>
      </w:r>
      <w:r w:rsidRPr="000F0EFE">
        <w:rPr>
          <w:rFonts w:ascii="Times New Roman" w:hAnsi="Times New Roman" w:cs="Times New Roman"/>
          <w:sz w:val="28"/>
          <w:szCs w:val="28"/>
          <w:lang w:val="uk-UA"/>
        </w:rPr>
        <w:lastRenderedPageBreak/>
        <w:t xml:space="preserve">візуалізацію як цілих, так і пересічених жовчних протоків безпосередньо з моменту початку дисекції паренхіми печінки, а також здійснювати моніторинг герметичності жовчних протоків під час виконання резекції по </w:t>
      </w:r>
      <w:r>
        <w:rPr>
          <w:rFonts w:ascii="Times New Roman" w:hAnsi="Times New Roman" w:cs="Times New Roman"/>
          <w:sz w:val="28"/>
          <w:szCs w:val="28"/>
          <w:lang w:val="uk-UA"/>
        </w:rPr>
        <w:t>пересуванню</w:t>
      </w:r>
      <w:r w:rsidRPr="000F0EFE">
        <w:rPr>
          <w:rFonts w:ascii="Times New Roman" w:hAnsi="Times New Roman" w:cs="Times New Roman"/>
          <w:sz w:val="28"/>
          <w:szCs w:val="28"/>
          <w:lang w:val="uk-UA"/>
        </w:rPr>
        <w:t xml:space="preserve"> барвника та стрибк</w:t>
      </w:r>
      <w:r>
        <w:rPr>
          <w:rFonts w:ascii="Times New Roman" w:hAnsi="Times New Roman" w:cs="Times New Roman"/>
          <w:sz w:val="28"/>
          <w:szCs w:val="28"/>
          <w:lang w:val="uk-UA"/>
        </w:rPr>
        <w:t>ах</w:t>
      </w:r>
      <w:r w:rsidRPr="000F0EFE">
        <w:rPr>
          <w:rFonts w:ascii="Times New Roman" w:hAnsi="Times New Roman" w:cs="Times New Roman"/>
          <w:sz w:val="28"/>
          <w:szCs w:val="28"/>
          <w:lang w:val="uk-UA"/>
        </w:rPr>
        <w:t xml:space="preserve"> тиску в жовчних шляхах у разі розгерметизації системи жовчних проток.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При перетині досить великої жовчної протоки відбувається розгерметизація системи жовчних шляхів з витіканням вмісту, що призводить до зменшення тиску та обсягу барвника та дозволяє проводити моніторинг цього процесу, а також служить сигналом для пошуку місця жовчо</w:t>
      </w:r>
      <w:r>
        <w:rPr>
          <w:rFonts w:ascii="Times New Roman" w:hAnsi="Times New Roman" w:cs="Times New Roman"/>
          <w:sz w:val="28"/>
          <w:szCs w:val="28"/>
          <w:lang w:val="uk-UA"/>
        </w:rPr>
        <w:t>витікання</w:t>
      </w:r>
      <w:r w:rsidRPr="000F0EFE">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Герметичність системи жовчних протоків моніторують в ході виконання резекції печінки по зниженню тиску нижче 140</w:t>
      </w:r>
      <w:r>
        <w:rPr>
          <w:rFonts w:ascii="Times New Roman" w:hAnsi="Times New Roman" w:cs="Times New Roman"/>
          <w:sz w:val="28"/>
          <w:szCs w:val="28"/>
          <w:lang w:val="uk-UA"/>
        </w:rPr>
        <w:t>-</w:t>
      </w:r>
      <w:r w:rsidRPr="000F0EFE">
        <w:rPr>
          <w:rFonts w:ascii="Times New Roman" w:hAnsi="Times New Roman" w:cs="Times New Roman"/>
          <w:sz w:val="28"/>
          <w:szCs w:val="28"/>
          <w:lang w:val="uk-UA"/>
        </w:rPr>
        <w:t>150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мм водяного стовпа, а після закінчення резекції паренхіми печінки проводять контрольне струминне введення розчину до досягнення тиску 170</w:t>
      </w:r>
      <w:r>
        <w:rPr>
          <w:rFonts w:ascii="Times New Roman" w:hAnsi="Times New Roman" w:cs="Times New Roman"/>
          <w:sz w:val="28"/>
          <w:szCs w:val="28"/>
          <w:lang w:val="uk-UA"/>
        </w:rPr>
        <w:t>-</w:t>
      </w:r>
      <w:r w:rsidRPr="000F0EFE">
        <w:rPr>
          <w:rFonts w:ascii="Times New Roman" w:hAnsi="Times New Roman" w:cs="Times New Roman"/>
          <w:sz w:val="28"/>
          <w:szCs w:val="28"/>
          <w:lang w:val="uk-UA"/>
        </w:rPr>
        <w:t>180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мм водяного стовпа для виявлення дефектів герметичності системи жовчних проток</w:t>
      </w:r>
      <w:r>
        <w:rPr>
          <w:rFonts w:ascii="Times New Roman" w:hAnsi="Times New Roman" w:cs="Times New Roman"/>
          <w:sz w:val="28"/>
          <w:szCs w:val="28"/>
          <w:lang w:val="uk-UA"/>
        </w:rPr>
        <w:t>ів</w:t>
      </w:r>
      <w:r w:rsidRPr="000F0EFE">
        <w:rPr>
          <w:rFonts w:ascii="Times New Roman" w:hAnsi="Times New Roman" w:cs="Times New Roman"/>
          <w:sz w:val="28"/>
          <w:szCs w:val="28"/>
          <w:lang w:val="uk-UA"/>
        </w:rPr>
        <w:t xml:space="preserve"> по лінії резекції печінки, </w:t>
      </w:r>
      <w:r>
        <w:rPr>
          <w:rFonts w:ascii="Times New Roman" w:hAnsi="Times New Roman" w:cs="Times New Roman"/>
          <w:sz w:val="28"/>
          <w:szCs w:val="28"/>
          <w:lang w:val="uk-UA"/>
        </w:rPr>
        <w:t xml:space="preserve">виконуючи </w:t>
      </w:r>
      <w:r w:rsidRPr="000F0EFE">
        <w:rPr>
          <w:rFonts w:ascii="Times New Roman" w:hAnsi="Times New Roman" w:cs="Times New Roman"/>
          <w:sz w:val="28"/>
          <w:szCs w:val="28"/>
          <w:lang w:val="uk-UA"/>
        </w:rPr>
        <w:t xml:space="preserve">при цьому лігування або прошивання жовчних протоків.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Барвник повністю вимивали шляхом струминного введення ізотонічного розчину хлориду натрію, катетер видаляли з кукси протоки, куксу протоки герметизували. Опе</w:t>
      </w:r>
      <w:r>
        <w:rPr>
          <w:rFonts w:ascii="Times New Roman" w:hAnsi="Times New Roman" w:cs="Times New Roman"/>
          <w:sz w:val="28"/>
          <w:szCs w:val="28"/>
          <w:lang w:val="uk-UA"/>
        </w:rPr>
        <w:t xml:space="preserve">рацію закінчували стандартно.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Застосування даного способу під час резекції паренхіми печінки дозволяє чітко візуалізувати пошкодження жовчних проток різного калібру, які потребують герметизації </w:t>
      </w:r>
      <w:r>
        <w:rPr>
          <w:rFonts w:ascii="Times New Roman" w:hAnsi="Times New Roman" w:cs="Times New Roman"/>
          <w:sz w:val="28"/>
          <w:szCs w:val="28"/>
          <w:lang w:val="uk-UA"/>
        </w:rPr>
        <w:t>в той</w:t>
      </w:r>
      <w:r w:rsidRPr="000F0EFE">
        <w:rPr>
          <w:rFonts w:ascii="Times New Roman" w:hAnsi="Times New Roman" w:cs="Times New Roman"/>
          <w:sz w:val="28"/>
          <w:szCs w:val="28"/>
          <w:lang w:val="uk-UA"/>
        </w:rPr>
        <w:t xml:space="preserve"> чи інши</w:t>
      </w:r>
      <w:r>
        <w:rPr>
          <w:rFonts w:ascii="Times New Roman" w:hAnsi="Times New Roman" w:cs="Times New Roman"/>
          <w:sz w:val="28"/>
          <w:szCs w:val="28"/>
          <w:lang w:val="uk-UA"/>
        </w:rPr>
        <w:t>й</w:t>
      </w:r>
      <w:r w:rsidRPr="000F0EFE">
        <w:rPr>
          <w:rFonts w:ascii="Times New Roman" w:hAnsi="Times New Roman" w:cs="Times New Roman"/>
          <w:sz w:val="28"/>
          <w:szCs w:val="28"/>
          <w:lang w:val="uk-UA"/>
        </w:rPr>
        <w:t xml:space="preserve"> спос</w:t>
      </w:r>
      <w:r>
        <w:rPr>
          <w:rFonts w:ascii="Times New Roman" w:hAnsi="Times New Roman" w:cs="Times New Roman"/>
          <w:sz w:val="28"/>
          <w:szCs w:val="28"/>
          <w:lang w:val="uk-UA"/>
        </w:rPr>
        <w:t>і</w:t>
      </w:r>
      <w:r w:rsidRPr="000F0EFE">
        <w:rPr>
          <w:rFonts w:ascii="Times New Roman" w:hAnsi="Times New Roman" w:cs="Times New Roman"/>
          <w:sz w:val="28"/>
          <w:szCs w:val="28"/>
          <w:lang w:val="uk-UA"/>
        </w:rPr>
        <w:t>б.</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У контрольній групі пацієнтів біліо</w:t>
      </w:r>
      <w:r>
        <w:rPr>
          <w:rFonts w:ascii="Times New Roman" w:hAnsi="Times New Roman" w:cs="Times New Roman"/>
          <w:sz w:val="28"/>
          <w:szCs w:val="28"/>
          <w:lang w:val="uk-UA"/>
        </w:rPr>
        <w:t>стаз після завершення диссекції</w:t>
      </w:r>
      <w:r w:rsidRPr="000F0EFE">
        <w:rPr>
          <w:rFonts w:ascii="Times New Roman" w:hAnsi="Times New Roman" w:cs="Times New Roman"/>
          <w:sz w:val="28"/>
          <w:szCs w:val="28"/>
          <w:lang w:val="uk-UA"/>
        </w:rPr>
        <w:t xml:space="preserve"> здійснювали</w:t>
      </w:r>
      <w:r>
        <w:rPr>
          <w:rFonts w:ascii="Times New Roman" w:hAnsi="Times New Roman" w:cs="Times New Roman"/>
          <w:sz w:val="28"/>
          <w:szCs w:val="28"/>
          <w:lang w:val="uk-UA"/>
        </w:rPr>
        <w:t xml:space="preserve"> шляхом прикладання</w:t>
      </w:r>
      <w:r w:rsidRPr="000F0EFE">
        <w:rPr>
          <w:rFonts w:ascii="Times New Roman" w:hAnsi="Times New Roman" w:cs="Times New Roman"/>
          <w:sz w:val="28"/>
          <w:szCs w:val="28"/>
          <w:lang w:val="uk-UA"/>
        </w:rPr>
        <w:t xml:space="preserve"> марлев</w:t>
      </w:r>
      <w:r>
        <w:rPr>
          <w:rFonts w:ascii="Times New Roman" w:hAnsi="Times New Roman" w:cs="Times New Roman"/>
          <w:sz w:val="28"/>
          <w:szCs w:val="28"/>
          <w:lang w:val="uk-UA"/>
        </w:rPr>
        <w:t>ої</w:t>
      </w:r>
      <w:r w:rsidRPr="000F0EFE">
        <w:rPr>
          <w:rFonts w:ascii="Times New Roman" w:hAnsi="Times New Roman" w:cs="Times New Roman"/>
          <w:sz w:val="28"/>
          <w:szCs w:val="28"/>
          <w:lang w:val="uk-UA"/>
        </w:rPr>
        <w:t xml:space="preserve"> серветк</w:t>
      </w:r>
      <w:r>
        <w:rPr>
          <w:rFonts w:ascii="Times New Roman" w:hAnsi="Times New Roman" w:cs="Times New Roman"/>
          <w:sz w:val="28"/>
          <w:szCs w:val="28"/>
          <w:lang w:val="uk-UA"/>
        </w:rPr>
        <w:t>и</w:t>
      </w:r>
      <w:r w:rsidRPr="000F0EFE">
        <w:rPr>
          <w:rFonts w:ascii="Times New Roman" w:hAnsi="Times New Roman" w:cs="Times New Roman"/>
          <w:sz w:val="28"/>
          <w:szCs w:val="28"/>
          <w:lang w:val="uk-UA"/>
        </w:rPr>
        <w:t xml:space="preserve"> до зрізу печінки та </w:t>
      </w:r>
      <w:r>
        <w:rPr>
          <w:rFonts w:ascii="Times New Roman" w:hAnsi="Times New Roman" w:cs="Times New Roman"/>
          <w:sz w:val="28"/>
          <w:szCs w:val="28"/>
          <w:lang w:val="uk-UA"/>
        </w:rPr>
        <w:t>прошивання</w:t>
      </w:r>
      <w:r w:rsidRPr="000F0EFE">
        <w:rPr>
          <w:rFonts w:ascii="Times New Roman" w:hAnsi="Times New Roman" w:cs="Times New Roman"/>
          <w:sz w:val="28"/>
          <w:szCs w:val="28"/>
          <w:lang w:val="uk-UA"/>
        </w:rPr>
        <w:t xml:space="preserve"> виявлен</w:t>
      </w:r>
      <w:r>
        <w:rPr>
          <w:rFonts w:ascii="Times New Roman" w:hAnsi="Times New Roman" w:cs="Times New Roman"/>
          <w:sz w:val="28"/>
          <w:szCs w:val="28"/>
          <w:lang w:val="uk-UA"/>
        </w:rPr>
        <w:t>их</w:t>
      </w:r>
      <w:r w:rsidRPr="000F0EFE">
        <w:rPr>
          <w:rFonts w:ascii="Times New Roman" w:hAnsi="Times New Roman" w:cs="Times New Roman"/>
          <w:sz w:val="28"/>
          <w:szCs w:val="28"/>
          <w:lang w:val="uk-UA"/>
        </w:rPr>
        <w:t xml:space="preserve"> ділян</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к підтікання жовчі. Виявлені ділянки підтікання емульсії додатково прошивали</w:t>
      </w:r>
      <w:r>
        <w:rPr>
          <w:rFonts w:ascii="Times New Roman" w:hAnsi="Times New Roman" w:cs="Times New Roman"/>
          <w:sz w:val="28"/>
          <w:szCs w:val="28"/>
          <w:lang w:val="uk-UA"/>
        </w:rPr>
        <w:t>ся</w:t>
      </w:r>
      <w:r w:rsidRPr="000F0EFE">
        <w:rPr>
          <w:rFonts w:ascii="Times New Roman" w:hAnsi="Times New Roman" w:cs="Times New Roman"/>
          <w:sz w:val="28"/>
          <w:szCs w:val="28"/>
          <w:lang w:val="uk-UA"/>
        </w:rPr>
        <w:t xml:space="preserve">. </w:t>
      </w:r>
    </w:p>
    <w:p w:rsidR="00636A2E" w:rsidRDefault="00636A2E" w:rsidP="001C39F7">
      <w:pPr>
        <w:spacing w:after="0" w:line="360" w:lineRule="auto"/>
        <w:jc w:val="both"/>
        <w:rPr>
          <w:rFonts w:ascii="Times New Roman" w:hAnsi="Times New Roman" w:cs="Times New Roman"/>
          <w:b/>
          <w:sz w:val="28"/>
          <w:szCs w:val="28"/>
          <w:lang w:val="uk-UA"/>
        </w:rPr>
      </w:pPr>
    </w:p>
    <w:p w:rsidR="001C39F7" w:rsidRDefault="001C39F7" w:rsidP="00636A2E">
      <w:pPr>
        <w:spacing w:after="0" w:line="360" w:lineRule="auto"/>
        <w:ind w:firstLine="708"/>
        <w:jc w:val="both"/>
        <w:rPr>
          <w:rFonts w:ascii="Times New Roman" w:hAnsi="Times New Roman" w:cs="Times New Roman"/>
          <w:b/>
          <w:sz w:val="28"/>
          <w:szCs w:val="28"/>
          <w:lang w:val="uk-UA"/>
        </w:rPr>
      </w:pPr>
    </w:p>
    <w:p w:rsidR="001C39F7" w:rsidRDefault="001C39F7" w:rsidP="00636A2E">
      <w:pPr>
        <w:spacing w:after="0" w:line="360" w:lineRule="auto"/>
        <w:ind w:firstLine="708"/>
        <w:jc w:val="both"/>
        <w:rPr>
          <w:rFonts w:ascii="Times New Roman" w:hAnsi="Times New Roman" w:cs="Times New Roman"/>
          <w:b/>
          <w:sz w:val="28"/>
          <w:szCs w:val="28"/>
          <w:lang w:val="uk-UA"/>
        </w:rPr>
      </w:pPr>
    </w:p>
    <w:p w:rsidR="001C39F7" w:rsidRDefault="001C39F7" w:rsidP="00636A2E">
      <w:pPr>
        <w:spacing w:after="0" w:line="360" w:lineRule="auto"/>
        <w:ind w:firstLine="708"/>
        <w:jc w:val="both"/>
        <w:rPr>
          <w:rFonts w:ascii="Times New Roman" w:hAnsi="Times New Roman" w:cs="Times New Roman"/>
          <w:b/>
          <w:sz w:val="28"/>
          <w:szCs w:val="28"/>
          <w:lang w:val="uk-UA"/>
        </w:rPr>
      </w:pPr>
    </w:p>
    <w:p w:rsidR="00636A2E" w:rsidRDefault="00636A2E" w:rsidP="00636A2E">
      <w:pPr>
        <w:spacing w:after="0" w:line="360" w:lineRule="auto"/>
        <w:ind w:firstLine="708"/>
        <w:jc w:val="both"/>
        <w:rPr>
          <w:rFonts w:ascii="Times New Roman" w:hAnsi="Times New Roman" w:cs="Times New Roman"/>
          <w:b/>
          <w:sz w:val="28"/>
          <w:szCs w:val="28"/>
          <w:lang w:val="uk-UA"/>
        </w:rPr>
      </w:pPr>
      <w:r w:rsidRPr="000F0EFE">
        <w:rPr>
          <w:rFonts w:ascii="Times New Roman" w:hAnsi="Times New Roman" w:cs="Times New Roman"/>
          <w:b/>
          <w:sz w:val="28"/>
          <w:szCs w:val="28"/>
          <w:lang w:val="uk-UA"/>
        </w:rPr>
        <w:lastRenderedPageBreak/>
        <w:t>6.3 Характеристика виділень по дренажу з черевної порожнини в післяопераційному періоді</w:t>
      </w:r>
    </w:p>
    <w:p w:rsidR="00636A2E" w:rsidRPr="000F0EFE" w:rsidRDefault="00636A2E" w:rsidP="00636A2E">
      <w:pPr>
        <w:spacing w:after="0" w:line="360" w:lineRule="auto"/>
        <w:jc w:val="both"/>
        <w:rPr>
          <w:rFonts w:ascii="Times New Roman" w:hAnsi="Times New Roman" w:cs="Times New Roman"/>
          <w:b/>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Після резекції печінки всім хворим дренували черевну порожнину. Виділення з черевної порожнини може бути серозним, з домішкою крові та жовчі. Післяопераційних кровотеч у досліджуваних хворих не відзначено.</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F0EFE">
        <w:rPr>
          <w:rFonts w:ascii="Times New Roman" w:hAnsi="Times New Roman" w:cs="Times New Roman"/>
          <w:sz w:val="28"/>
          <w:szCs w:val="28"/>
          <w:lang w:val="uk-UA"/>
        </w:rPr>
        <w:t xml:space="preserve">міст в дренажних виділеннях жовчних кислот більш </w:t>
      </w:r>
      <w:r>
        <w:rPr>
          <w:rFonts w:ascii="Times New Roman" w:hAnsi="Times New Roman" w:cs="Times New Roman"/>
          <w:sz w:val="28"/>
          <w:szCs w:val="28"/>
          <w:lang w:val="uk-UA"/>
        </w:rPr>
        <w:t xml:space="preserve">за </w:t>
      </w:r>
      <w:r w:rsidRPr="000F0EFE">
        <w:rPr>
          <w:rFonts w:ascii="Times New Roman" w:hAnsi="Times New Roman" w:cs="Times New Roman"/>
          <w:sz w:val="28"/>
          <w:szCs w:val="28"/>
          <w:lang w:val="uk-UA"/>
        </w:rPr>
        <w:t>1,03</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г/л та жовчних пігментів більш</w:t>
      </w:r>
      <w:r>
        <w:rPr>
          <w:rFonts w:ascii="Times New Roman" w:hAnsi="Times New Roman" w:cs="Times New Roman"/>
          <w:sz w:val="28"/>
          <w:szCs w:val="28"/>
          <w:lang w:val="uk-UA"/>
        </w:rPr>
        <w:t xml:space="preserve"> за</w:t>
      </w:r>
      <w:r w:rsidRPr="000F0EFE">
        <w:rPr>
          <w:rFonts w:ascii="Times New Roman" w:hAnsi="Times New Roman" w:cs="Times New Roman"/>
          <w:sz w:val="28"/>
          <w:szCs w:val="28"/>
          <w:lang w:val="uk-UA"/>
        </w:rPr>
        <w:t xml:space="preserve"> 0,53</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г/л</w:t>
      </w:r>
      <w:r>
        <w:rPr>
          <w:rFonts w:ascii="Times New Roman" w:hAnsi="Times New Roman" w:cs="Times New Roman"/>
          <w:sz w:val="28"/>
          <w:szCs w:val="28"/>
          <w:lang w:val="uk-UA"/>
        </w:rPr>
        <w:t xml:space="preserve"> розцінювали як</w:t>
      </w:r>
      <w:r w:rsidRPr="000F0EFE">
        <w:rPr>
          <w:rFonts w:ascii="Times New Roman" w:hAnsi="Times New Roman" w:cs="Times New Roman"/>
          <w:sz w:val="28"/>
          <w:szCs w:val="28"/>
          <w:lang w:val="uk-UA"/>
        </w:rPr>
        <w:t xml:space="preserve"> жовчо</w:t>
      </w:r>
      <w:r>
        <w:rPr>
          <w:rFonts w:ascii="Times New Roman" w:hAnsi="Times New Roman" w:cs="Times New Roman"/>
          <w:sz w:val="28"/>
          <w:szCs w:val="28"/>
          <w:lang w:val="uk-UA"/>
        </w:rPr>
        <w:t>витікання</w:t>
      </w:r>
      <w:r w:rsidRPr="000F0EFE">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Стійк</w:t>
      </w:r>
      <w:r>
        <w:rPr>
          <w:rFonts w:ascii="Times New Roman" w:hAnsi="Times New Roman" w:cs="Times New Roman"/>
          <w:sz w:val="28"/>
          <w:szCs w:val="28"/>
          <w:lang w:val="uk-UA"/>
        </w:rPr>
        <w:t>е</w:t>
      </w:r>
      <w:r w:rsidRPr="000F0EFE">
        <w:rPr>
          <w:rFonts w:ascii="Times New Roman" w:hAnsi="Times New Roman" w:cs="Times New Roman"/>
          <w:sz w:val="28"/>
          <w:szCs w:val="28"/>
          <w:lang w:val="uk-UA"/>
        </w:rPr>
        <w:t xml:space="preserve"> жовчо</w:t>
      </w:r>
      <w:r>
        <w:rPr>
          <w:rFonts w:ascii="Times New Roman" w:hAnsi="Times New Roman" w:cs="Times New Roman"/>
          <w:sz w:val="28"/>
          <w:szCs w:val="28"/>
          <w:lang w:val="uk-UA"/>
        </w:rPr>
        <w:t>витікання</w:t>
      </w:r>
      <w:r w:rsidRPr="000F0EFE">
        <w:rPr>
          <w:rFonts w:ascii="Times New Roman" w:hAnsi="Times New Roman" w:cs="Times New Roman"/>
          <w:sz w:val="28"/>
          <w:szCs w:val="28"/>
          <w:lang w:val="uk-UA"/>
        </w:rPr>
        <w:t xml:space="preserve"> по дренажу з черевної порожнини протягом </w:t>
      </w:r>
      <w:r>
        <w:rPr>
          <w:rFonts w:ascii="Times New Roman" w:hAnsi="Times New Roman" w:cs="Times New Roman"/>
          <w:sz w:val="28"/>
          <w:szCs w:val="28"/>
          <w:lang w:val="uk-UA"/>
        </w:rPr>
        <w:t xml:space="preserve">або </w:t>
      </w:r>
      <w:r w:rsidRPr="000F0EFE">
        <w:rPr>
          <w:rFonts w:ascii="Times New Roman" w:hAnsi="Times New Roman" w:cs="Times New Roman"/>
          <w:sz w:val="28"/>
          <w:szCs w:val="28"/>
          <w:lang w:val="uk-UA"/>
        </w:rPr>
        <w:t>більше 7 днів в післяопераційному періоді розцінювали як жовчну норицю. Скупчення жовчі</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що не дрену</w:t>
      </w:r>
      <w:r>
        <w:rPr>
          <w:rFonts w:ascii="Times New Roman" w:hAnsi="Times New Roman" w:cs="Times New Roman"/>
          <w:sz w:val="28"/>
          <w:szCs w:val="28"/>
          <w:lang w:val="uk-UA"/>
        </w:rPr>
        <w:t>валося</w:t>
      </w:r>
      <w:r w:rsidRPr="000F0EFE">
        <w:rPr>
          <w:rFonts w:ascii="Times New Roman" w:hAnsi="Times New Roman" w:cs="Times New Roman"/>
          <w:sz w:val="28"/>
          <w:szCs w:val="28"/>
          <w:lang w:val="uk-UA"/>
        </w:rPr>
        <w:t xml:space="preserve"> в навколопечінковому просторі</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в післяопераційному періоді, </w:t>
      </w:r>
      <w:r>
        <w:rPr>
          <w:rFonts w:ascii="Times New Roman" w:hAnsi="Times New Roman" w:cs="Times New Roman"/>
          <w:sz w:val="28"/>
          <w:szCs w:val="28"/>
          <w:lang w:val="uk-UA"/>
        </w:rPr>
        <w:t xml:space="preserve">яке було </w:t>
      </w:r>
      <w:r w:rsidRPr="000F0EFE">
        <w:rPr>
          <w:rFonts w:ascii="Times New Roman" w:hAnsi="Times New Roman" w:cs="Times New Roman"/>
          <w:sz w:val="28"/>
          <w:szCs w:val="28"/>
          <w:lang w:val="uk-UA"/>
        </w:rPr>
        <w:t>підтверджен</w:t>
      </w:r>
      <w:r>
        <w:rPr>
          <w:rFonts w:ascii="Times New Roman" w:hAnsi="Times New Roman" w:cs="Times New Roman"/>
          <w:sz w:val="28"/>
          <w:szCs w:val="28"/>
          <w:lang w:val="uk-UA"/>
        </w:rPr>
        <w:t>о</w:t>
      </w:r>
      <w:r w:rsidRPr="000F0EFE">
        <w:rPr>
          <w:rFonts w:ascii="Times New Roman" w:hAnsi="Times New Roman" w:cs="Times New Roman"/>
          <w:sz w:val="28"/>
          <w:szCs w:val="28"/>
          <w:lang w:val="uk-UA"/>
        </w:rPr>
        <w:t xml:space="preserve"> даними УЗД та біохімічним дослідженням складу після пункції, вважали біломою.</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При змісті гемоглобіну в виділеннях по дренажу з черевної порожнини більше 10 г/л вважали як серозно-геморагічне, пона</w:t>
      </w:r>
      <w:r>
        <w:rPr>
          <w:rFonts w:ascii="Times New Roman" w:hAnsi="Times New Roman" w:cs="Times New Roman"/>
          <w:sz w:val="28"/>
          <w:szCs w:val="28"/>
          <w:lang w:val="uk-UA"/>
        </w:rPr>
        <w:t>д 30 г/л - геморагічне. С</w:t>
      </w:r>
      <w:r w:rsidRPr="000F0EFE">
        <w:rPr>
          <w:rFonts w:ascii="Times New Roman" w:hAnsi="Times New Roman" w:cs="Times New Roman"/>
          <w:sz w:val="28"/>
          <w:szCs w:val="28"/>
          <w:lang w:val="uk-UA"/>
        </w:rPr>
        <w:t xml:space="preserve">клад </w:t>
      </w:r>
      <w:r>
        <w:rPr>
          <w:rFonts w:ascii="Times New Roman" w:hAnsi="Times New Roman" w:cs="Times New Roman"/>
          <w:sz w:val="28"/>
          <w:szCs w:val="28"/>
          <w:lang w:val="uk-UA"/>
        </w:rPr>
        <w:t>відокремлюваного</w:t>
      </w:r>
      <w:r w:rsidRPr="000F0EFE">
        <w:rPr>
          <w:rFonts w:ascii="Times New Roman" w:hAnsi="Times New Roman" w:cs="Times New Roman"/>
          <w:sz w:val="28"/>
          <w:szCs w:val="28"/>
          <w:lang w:val="uk-UA"/>
        </w:rPr>
        <w:t xml:space="preserve"> по дренаж</w:t>
      </w:r>
      <w:r>
        <w:rPr>
          <w:rFonts w:ascii="Times New Roman" w:hAnsi="Times New Roman" w:cs="Times New Roman"/>
          <w:sz w:val="28"/>
          <w:szCs w:val="28"/>
          <w:lang w:val="uk-UA"/>
        </w:rPr>
        <w:t>ах</w:t>
      </w:r>
      <w:r w:rsidRPr="000F0EFE">
        <w:rPr>
          <w:rFonts w:ascii="Times New Roman" w:hAnsi="Times New Roman" w:cs="Times New Roman"/>
          <w:sz w:val="28"/>
          <w:szCs w:val="28"/>
          <w:lang w:val="uk-UA"/>
        </w:rPr>
        <w:t xml:space="preserve"> з черевної порожнини у оперованих хворих </w:t>
      </w:r>
      <w:r>
        <w:rPr>
          <w:rFonts w:ascii="Times New Roman" w:hAnsi="Times New Roman" w:cs="Times New Roman"/>
          <w:sz w:val="28"/>
          <w:szCs w:val="28"/>
          <w:lang w:val="uk-UA"/>
        </w:rPr>
        <w:t xml:space="preserve">представлено в </w:t>
      </w:r>
      <w:r w:rsidRPr="000F0EFE">
        <w:rPr>
          <w:rFonts w:ascii="Times New Roman" w:hAnsi="Times New Roman" w:cs="Times New Roman"/>
          <w:sz w:val="28"/>
          <w:szCs w:val="28"/>
          <w:lang w:val="uk-UA"/>
        </w:rPr>
        <w:t>табл</w:t>
      </w:r>
      <w:r>
        <w:rPr>
          <w:rFonts w:ascii="Times New Roman" w:hAnsi="Times New Roman" w:cs="Times New Roman"/>
          <w:sz w:val="28"/>
          <w:szCs w:val="28"/>
          <w:lang w:val="uk-UA"/>
        </w:rPr>
        <w:t xml:space="preserve">. </w:t>
      </w:r>
      <w:r w:rsidRPr="000F0EFE">
        <w:rPr>
          <w:rFonts w:ascii="Times New Roman" w:hAnsi="Times New Roman" w:cs="Times New Roman"/>
          <w:sz w:val="28"/>
          <w:szCs w:val="28"/>
          <w:lang w:val="uk-UA"/>
        </w:rPr>
        <w:t>6.2.</w:t>
      </w:r>
    </w:p>
    <w:p w:rsidR="00636A2E" w:rsidRDefault="00636A2E" w:rsidP="00636A2E">
      <w:pPr>
        <w:spacing w:after="0" w:line="360" w:lineRule="auto"/>
        <w:ind w:firstLine="708"/>
        <w:jc w:val="right"/>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Таблиця 6.2 </w:t>
      </w:r>
    </w:p>
    <w:p w:rsidR="00636A2E" w:rsidRPr="00B449C4" w:rsidRDefault="00636A2E" w:rsidP="00636A2E">
      <w:pPr>
        <w:spacing w:after="0" w:line="360" w:lineRule="auto"/>
        <w:jc w:val="center"/>
        <w:rPr>
          <w:rFonts w:ascii="Times New Roman" w:hAnsi="Times New Roman" w:cs="Times New Roman"/>
          <w:b/>
          <w:sz w:val="28"/>
          <w:szCs w:val="28"/>
          <w:lang w:val="uk-UA"/>
        </w:rPr>
      </w:pPr>
      <w:r w:rsidRPr="00B449C4">
        <w:rPr>
          <w:rFonts w:ascii="Times New Roman" w:hAnsi="Times New Roman" w:cs="Times New Roman"/>
          <w:b/>
          <w:sz w:val="28"/>
          <w:szCs w:val="28"/>
          <w:lang w:val="uk-UA"/>
        </w:rPr>
        <w:t>Склад в</w:t>
      </w:r>
      <w:r>
        <w:rPr>
          <w:rFonts w:ascii="Times New Roman" w:hAnsi="Times New Roman" w:cs="Times New Roman"/>
          <w:b/>
          <w:sz w:val="28"/>
          <w:szCs w:val="28"/>
          <w:lang w:val="uk-UA"/>
        </w:rPr>
        <w:t>ідокремлюваного</w:t>
      </w:r>
      <w:r w:rsidRPr="00B449C4">
        <w:rPr>
          <w:rFonts w:ascii="Times New Roman" w:hAnsi="Times New Roman" w:cs="Times New Roman"/>
          <w:b/>
          <w:sz w:val="28"/>
          <w:szCs w:val="28"/>
          <w:lang w:val="uk-UA"/>
        </w:rPr>
        <w:t xml:space="preserve"> по дренаж</w:t>
      </w:r>
      <w:r>
        <w:rPr>
          <w:rFonts w:ascii="Times New Roman" w:hAnsi="Times New Roman" w:cs="Times New Roman"/>
          <w:b/>
          <w:sz w:val="28"/>
          <w:szCs w:val="28"/>
          <w:lang w:val="uk-UA"/>
        </w:rPr>
        <w:t>ах з</w:t>
      </w:r>
      <w:r w:rsidRPr="00B449C4">
        <w:rPr>
          <w:rFonts w:ascii="Times New Roman" w:hAnsi="Times New Roman" w:cs="Times New Roman"/>
          <w:b/>
          <w:sz w:val="28"/>
          <w:szCs w:val="28"/>
          <w:lang w:val="uk-UA"/>
        </w:rPr>
        <w:t xml:space="preserve"> черевної порожнини</w:t>
      </w:r>
    </w:p>
    <w:tbl>
      <w:tblPr>
        <w:tblStyle w:val="af2"/>
        <w:tblW w:w="0" w:type="auto"/>
        <w:jc w:val="center"/>
        <w:tblLook w:val="04A0" w:firstRow="1" w:lastRow="0" w:firstColumn="1" w:lastColumn="0" w:noHBand="0" w:noVBand="1"/>
      </w:tblPr>
      <w:tblGrid>
        <w:gridCol w:w="3480"/>
        <w:gridCol w:w="2042"/>
        <w:gridCol w:w="2121"/>
        <w:gridCol w:w="1594"/>
      </w:tblGrid>
      <w:tr w:rsidR="00636A2E" w:rsidRPr="00B449C4" w:rsidTr="00636A2E">
        <w:trPr>
          <w:jc w:val="center"/>
        </w:trPr>
        <w:tc>
          <w:tcPr>
            <w:tcW w:w="3480"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Склад відокремлюваного по дренажах</w:t>
            </w:r>
          </w:p>
        </w:tc>
        <w:tc>
          <w:tcPr>
            <w:tcW w:w="2042"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Основна група</w:t>
            </w:r>
          </w:p>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(n</w:t>
            </w:r>
            <w:r>
              <w:rPr>
                <w:rFonts w:ascii="Times New Roman" w:hAnsi="Times New Roman" w:cs="Times New Roman"/>
                <w:sz w:val="24"/>
                <w:szCs w:val="24"/>
                <w:lang w:val="uk-UA"/>
              </w:rPr>
              <w:t>=</w:t>
            </w:r>
            <w:r w:rsidRPr="00B449C4">
              <w:rPr>
                <w:rFonts w:ascii="Times New Roman" w:hAnsi="Times New Roman" w:cs="Times New Roman"/>
                <w:sz w:val="24"/>
                <w:szCs w:val="24"/>
                <w:lang w:val="uk-UA"/>
              </w:rPr>
              <w:t>34)</w:t>
            </w:r>
          </w:p>
        </w:tc>
        <w:tc>
          <w:tcPr>
            <w:tcW w:w="2121"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Група порівняння</w:t>
            </w:r>
          </w:p>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(n</w:t>
            </w:r>
            <w:r>
              <w:rPr>
                <w:rFonts w:ascii="Times New Roman" w:hAnsi="Times New Roman" w:cs="Times New Roman"/>
                <w:sz w:val="24"/>
                <w:szCs w:val="24"/>
                <w:lang w:val="uk-UA"/>
              </w:rPr>
              <w:t>=</w:t>
            </w:r>
            <w:r w:rsidRPr="00B449C4">
              <w:rPr>
                <w:rFonts w:ascii="Times New Roman" w:hAnsi="Times New Roman" w:cs="Times New Roman"/>
                <w:sz w:val="24"/>
                <w:szCs w:val="24"/>
                <w:lang w:val="uk-UA"/>
              </w:rPr>
              <w:t>27)</w:t>
            </w:r>
          </w:p>
        </w:tc>
        <w:tc>
          <w:tcPr>
            <w:tcW w:w="1594"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Статистична різниця</w:t>
            </w:r>
          </w:p>
        </w:tc>
      </w:tr>
      <w:tr w:rsidR="00636A2E" w:rsidRPr="00B449C4" w:rsidTr="00636A2E">
        <w:trPr>
          <w:jc w:val="center"/>
        </w:trPr>
        <w:tc>
          <w:tcPr>
            <w:tcW w:w="3480"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Серозне</w:t>
            </w:r>
          </w:p>
        </w:tc>
        <w:tc>
          <w:tcPr>
            <w:tcW w:w="2042"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10 (29,4±7,8%)</w:t>
            </w:r>
          </w:p>
        </w:tc>
        <w:tc>
          <w:tcPr>
            <w:tcW w:w="2121"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4 (14,8±6,8%)</w:t>
            </w:r>
          </w:p>
        </w:tc>
        <w:tc>
          <w:tcPr>
            <w:tcW w:w="1594"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р=0,178</w:t>
            </w:r>
          </w:p>
        </w:tc>
      </w:tr>
      <w:tr w:rsidR="00636A2E" w:rsidRPr="00B449C4" w:rsidTr="00636A2E">
        <w:trPr>
          <w:jc w:val="center"/>
        </w:trPr>
        <w:tc>
          <w:tcPr>
            <w:tcW w:w="3480"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Серозно-геморагічне</w:t>
            </w:r>
          </w:p>
        </w:tc>
        <w:tc>
          <w:tcPr>
            <w:tcW w:w="2042"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21 (61,8±8,3%)</w:t>
            </w:r>
          </w:p>
        </w:tc>
        <w:tc>
          <w:tcPr>
            <w:tcW w:w="2121"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15 (55,6±9,6%)</w:t>
            </w:r>
          </w:p>
        </w:tc>
        <w:tc>
          <w:tcPr>
            <w:tcW w:w="1594"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р=0,624</w:t>
            </w:r>
          </w:p>
        </w:tc>
      </w:tr>
      <w:tr w:rsidR="00636A2E" w:rsidRPr="00B449C4" w:rsidTr="00636A2E">
        <w:trPr>
          <w:jc w:val="center"/>
        </w:trPr>
        <w:tc>
          <w:tcPr>
            <w:tcW w:w="3480"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Сер</w:t>
            </w:r>
            <w:r>
              <w:rPr>
                <w:rFonts w:ascii="Times New Roman" w:hAnsi="Times New Roman" w:cs="Times New Roman"/>
                <w:sz w:val="24"/>
                <w:szCs w:val="24"/>
                <w:lang w:val="uk-UA"/>
              </w:rPr>
              <w:t>о</w:t>
            </w:r>
            <w:r w:rsidRPr="00B449C4">
              <w:rPr>
                <w:rFonts w:ascii="Times New Roman" w:hAnsi="Times New Roman" w:cs="Times New Roman"/>
                <w:sz w:val="24"/>
                <w:szCs w:val="24"/>
                <w:lang w:val="uk-UA"/>
              </w:rPr>
              <w:t>зно-жовчне</w:t>
            </w:r>
          </w:p>
        </w:tc>
        <w:tc>
          <w:tcPr>
            <w:tcW w:w="2042"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3 (8,8±4,9%)</w:t>
            </w:r>
          </w:p>
        </w:tc>
        <w:tc>
          <w:tcPr>
            <w:tcW w:w="2121"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8 (29,6±8,8%)</w:t>
            </w:r>
          </w:p>
        </w:tc>
        <w:tc>
          <w:tcPr>
            <w:tcW w:w="1594" w:type="dxa"/>
            <w:vAlign w:val="center"/>
          </w:tcPr>
          <w:p w:rsidR="00636A2E" w:rsidRPr="00B449C4" w:rsidRDefault="00636A2E" w:rsidP="00636A2E">
            <w:pPr>
              <w:jc w:val="center"/>
              <w:rPr>
                <w:rFonts w:ascii="Times New Roman" w:hAnsi="Times New Roman" w:cs="Times New Roman"/>
                <w:sz w:val="24"/>
                <w:szCs w:val="24"/>
                <w:lang w:val="uk-UA"/>
              </w:rPr>
            </w:pPr>
            <w:r w:rsidRPr="00B449C4">
              <w:rPr>
                <w:rFonts w:ascii="Times New Roman" w:hAnsi="Times New Roman" w:cs="Times New Roman"/>
                <w:sz w:val="24"/>
                <w:szCs w:val="24"/>
                <w:lang w:val="uk-UA"/>
              </w:rPr>
              <w:t>р=0,036</w:t>
            </w:r>
          </w:p>
        </w:tc>
      </w:tr>
    </w:tbl>
    <w:p w:rsidR="00636A2E" w:rsidRPr="000F0EF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За даними табл</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6.2 виділення по дренажу з черевної порожнини у </w:t>
      </w:r>
      <w:r>
        <w:rPr>
          <w:rFonts w:ascii="Times New Roman" w:hAnsi="Times New Roman" w:cs="Times New Roman"/>
          <w:sz w:val="28"/>
          <w:szCs w:val="28"/>
          <w:lang w:val="uk-UA"/>
        </w:rPr>
        <w:t xml:space="preserve">60,0 % </w:t>
      </w:r>
      <w:r w:rsidRPr="000F0EFE">
        <w:rPr>
          <w:rFonts w:ascii="Times New Roman" w:hAnsi="Times New Roman" w:cs="Times New Roman"/>
          <w:sz w:val="28"/>
          <w:szCs w:val="28"/>
          <w:lang w:val="uk-UA"/>
        </w:rPr>
        <w:t>хворих обох груп було серозно-геморагічним</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Серозно-жовчне виділення відзначено у 8,8</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xml:space="preserve">% хворих групи дослідження, що </w:t>
      </w:r>
      <w:r>
        <w:rPr>
          <w:rFonts w:ascii="Times New Roman" w:hAnsi="Times New Roman" w:cs="Times New Roman"/>
          <w:sz w:val="28"/>
          <w:szCs w:val="28"/>
          <w:lang w:val="uk-UA"/>
        </w:rPr>
        <w:t xml:space="preserve">було </w:t>
      </w:r>
      <w:r w:rsidRPr="000F0EFE">
        <w:rPr>
          <w:rFonts w:ascii="Times New Roman" w:hAnsi="Times New Roman" w:cs="Times New Roman"/>
          <w:sz w:val="28"/>
          <w:szCs w:val="28"/>
          <w:lang w:val="uk-UA"/>
        </w:rPr>
        <w:t>статистично значим</w:t>
      </w:r>
      <w:r>
        <w:rPr>
          <w:rFonts w:ascii="Times New Roman" w:hAnsi="Times New Roman" w:cs="Times New Roman"/>
          <w:sz w:val="28"/>
          <w:szCs w:val="28"/>
          <w:lang w:val="uk-UA"/>
        </w:rPr>
        <w:t>им менше,</w:t>
      </w:r>
      <w:r w:rsidRPr="000F0EFE">
        <w:rPr>
          <w:rFonts w:ascii="Times New Roman" w:hAnsi="Times New Roman" w:cs="Times New Roman"/>
          <w:sz w:val="28"/>
          <w:szCs w:val="28"/>
          <w:lang w:val="uk-UA"/>
        </w:rPr>
        <w:t xml:space="preserve"> ніж у пацієнтів групи порівняння </w:t>
      </w:r>
      <w:r>
        <w:rPr>
          <w:rFonts w:ascii="Times New Roman" w:hAnsi="Times New Roman" w:cs="Times New Roman"/>
          <w:sz w:val="28"/>
          <w:szCs w:val="28"/>
          <w:lang w:val="uk-UA"/>
        </w:rPr>
        <w:t xml:space="preserve">– </w:t>
      </w:r>
      <w:r w:rsidRPr="000F0EFE">
        <w:rPr>
          <w:rFonts w:ascii="Times New Roman" w:hAnsi="Times New Roman" w:cs="Times New Roman"/>
          <w:sz w:val="28"/>
          <w:szCs w:val="28"/>
          <w:lang w:val="uk-UA"/>
        </w:rPr>
        <w:t>29,6</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lastRenderedPageBreak/>
        <w:t xml:space="preserve">Середня кількість виділень по дренажу з черевної порожнини у хворих групи дослідження </w:t>
      </w:r>
      <w:r>
        <w:rPr>
          <w:rFonts w:ascii="Times New Roman" w:hAnsi="Times New Roman" w:cs="Times New Roman"/>
          <w:sz w:val="28"/>
          <w:szCs w:val="28"/>
          <w:lang w:val="uk-UA"/>
        </w:rPr>
        <w:t xml:space="preserve">була </w:t>
      </w:r>
      <w:r w:rsidRPr="000F0EFE">
        <w:rPr>
          <w:rFonts w:ascii="Times New Roman" w:hAnsi="Times New Roman" w:cs="Times New Roman"/>
          <w:sz w:val="28"/>
          <w:szCs w:val="28"/>
          <w:lang w:val="uk-UA"/>
        </w:rPr>
        <w:t>статистично значимо</w:t>
      </w:r>
      <w:r>
        <w:rPr>
          <w:rFonts w:ascii="Times New Roman" w:hAnsi="Times New Roman" w:cs="Times New Roman"/>
          <w:sz w:val="28"/>
          <w:szCs w:val="28"/>
          <w:lang w:val="uk-UA"/>
        </w:rPr>
        <w:t>ю менше</w:t>
      </w:r>
      <w:r w:rsidRPr="000F0EFE">
        <w:rPr>
          <w:rFonts w:ascii="Times New Roman" w:hAnsi="Times New Roman" w:cs="Times New Roman"/>
          <w:sz w:val="28"/>
          <w:szCs w:val="28"/>
          <w:lang w:val="uk-UA"/>
        </w:rPr>
        <w:t>, ніж в групі порівняння тільки в першу добу післяопераційного періоду (450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мл проти 580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мл).</w:t>
      </w:r>
      <w:r w:rsidRPr="000F0EFE">
        <w:rPr>
          <w:lang w:val="uk-UA"/>
        </w:rPr>
        <w:t xml:space="preserve"> </w:t>
      </w:r>
      <w:r w:rsidRPr="000F0EFE">
        <w:rPr>
          <w:rFonts w:ascii="Times New Roman" w:hAnsi="Times New Roman" w:cs="Times New Roman"/>
          <w:sz w:val="28"/>
          <w:szCs w:val="28"/>
          <w:lang w:val="uk-UA"/>
        </w:rPr>
        <w:t>Досліджено кількість та склад серозно-геморагічних виділень по дренажу з черевної порожнини у досліджуваних хворих (табл</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6.3).</w:t>
      </w:r>
    </w:p>
    <w:p w:rsidR="00636A2E" w:rsidRDefault="00636A2E" w:rsidP="00636A2E">
      <w:pPr>
        <w:spacing w:after="0" w:line="360" w:lineRule="auto"/>
        <w:ind w:firstLine="708"/>
        <w:jc w:val="right"/>
        <w:rPr>
          <w:rFonts w:ascii="Times New Roman" w:hAnsi="Times New Roman" w:cs="Times New Roman"/>
          <w:sz w:val="28"/>
          <w:szCs w:val="28"/>
          <w:lang w:val="uk-UA"/>
        </w:rPr>
      </w:pPr>
      <w:r w:rsidRPr="000F0EFE">
        <w:rPr>
          <w:rFonts w:ascii="Times New Roman" w:hAnsi="Times New Roman" w:cs="Times New Roman"/>
          <w:sz w:val="28"/>
          <w:szCs w:val="28"/>
          <w:lang w:val="uk-UA"/>
        </w:rPr>
        <w:t xml:space="preserve">Таблиця 6.3 </w:t>
      </w:r>
    </w:p>
    <w:p w:rsidR="00636A2E" w:rsidRPr="008A6652" w:rsidRDefault="00636A2E" w:rsidP="00636A2E">
      <w:pPr>
        <w:spacing w:after="0" w:line="360" w:lineRule="auto"/>
        <w:ind w:firstLine="708"/>
        <w:jc w:val="center"/>
        <w:rPr>
          <w:rFonts w:ascii="Times New Roman" w:hAnsi="Times New Roman" w:cs="Times New Roman"/>
          <w:b/>
          <w:sz w:val="28"/>
          <w:szCs w:val="28"/>
          <w:lang w:val="uk-UA"/>
        </w:rPr>
      </w:pPr>
      <w:r w:rsidRPr="008A6652">
        <w:rPr>
          <w:rFonts w:ascii="Times New Roman" w:hAnsi="Times New Roman" w:cs="Times New Roman"/>
          <w:b/>
          <w:sz w:val="28"/>
          <w:szCs w:val="28"/>
          <w:lang w:val="uk-UA"/>
        </w:rPr>
        <w:t>Характеристика серозно-геморагічних виділень по дренажу з черевної порожнини</w:t>
      </w:r>
    </w:p>
    <w:tbl>
      <w:tblPr>
        <w:tblStyle w:val="af2"/>
        <w:tblW w:w="0" w:type="auto"/>
        <w:jc w:val="center"/>
        <w:tblLook w:val="04A0" w:firstRow="1" w:lastRow="0" w:firstColumn="1" w:lastColumn="0" w:noHBand="0" w:noVBand="1"/>
      </w:tblPr>
      <w:tblGrid>
        <w:gridCol w:w="4000"/>
        <w:gridCol w:w="1845"/>
        <w:gridCol w:w="2482"/>
      </w:tblGrid>
      <w:tr w:rsidR="00636A2E" w:rsidRPr="008A6652" w:rsidTr="00636A2E">
        <w:trPr>
          <w:jc w:val="center"/>
        </w:trPr>
        <w:tc>
          <w:tcPr>
            <w:tcW w:w="4000" w:type="dxa"/>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Склад та об</w:t>
            </w:r>
            <w:r>
              <w:rPr>
                <w:rFonts w:ascii="Times New Roman" w:hAnsi="Times New Roman" w:cs="Times New Roman"/>
                <w:sz w:val="24"/>
                <w:szCs w:val="24"/>
                <w:lang w:val="uk-UA"/>
              </w:rPr>
              <w:t>’єм відокремлюваного по дренажах</w:t>
            </w:r>
          </w:p>
        </w:tc>
        <w:tc>
          <w:tcPr>
            <w:tcW w:w="1845" w:type="dxa"/>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Основна група</w:t>
            </w:r>
          </w:p>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(n</w:t>
            </w:r>
            <w:r>
              <w:rPr>
                <w:rFonts w:ascii="Times New Roman" w:hAnsi="Times New Roman" w:cs="Times New Roman"/>
                <w:sz w:val="24"/>
                <w:szCs w:val="24"/>
                <w:lang w:val="uk-UA"/>
              </w:rPr>
              <w:t>=</w:t>
            </w:r>
            <w:r w:rsidRPr="008A6652">
              <w:rPr>
                <w:rFonts w:ascii="Times New Roman" w:hAnsi="Times New Roman" w:cs="Times New Roman"/>
                <w:sz w:val="24"/>
                <w:szCs w:val="24"/>
                <w:lang w:val="uk-UA"/>
              </w:rPr>
              <w:t>34)</w:t>
            </w:r>
          </w:p>
        </w:tc>
        <w:tc>
          <w:tcPr>
            <w:tcW w:w="2482" w:type="dxa"/>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Група порівняння</w:t>
            </w:r>
          </w:p>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(n</w:t>
            </w:r>
            <w:r>
              <w:rPr>
                <w:rFonts w:ascii="Times New Roman" w:hAnsi="Times New Roman" w:cs="Times New Roman"/>
                <w:sz w:val="24"/>
                <w:szCs w:val="24"/>
                <w:lang w:val="uk-UA"/>
              </w:rPr>
              <w:t>=</w:t>
            </w:r>
            <w:r w:rsidRPr="008A6652">
              <w:rPr>
                <w:rFonts w:ascii="Times New Roman" w:hAnsi="Times New Roman" w:cs="Times New Roman"/>
                <w:sz w:val="24"/>
                <w:szCs w:val="24"/>
                <w:lang w:val="uk-UA"/>
              </w:rPr>
              <w:t>27)</w:t>
            </w:r>
          </w:p>
        </w:tc>
      </w:tr>
      <w:tr w:rsidR="00636A2E" w:rsidRPr="008A6652" w:rsidTr="00636A2E">
        <w:trPr>
          <w:jc w:val="center"/>
        </w:trPr>
        <w:tc>
          <w:tcPr>
            <w:tcW w:w="4000" w:type="dxa"/>
          </w:tcPr>
          <w:p w:rsidR="00636A2E" w:rsidRPr="008A6652" w:rsidRDefault="00636A2E" w:rsidP="00636A2E">
            <w:pPr>
              <w:rPr>
                <w:rFonts w:ascii="Times New Roman" w:hAnsi="Times New Roman" w:cs="Times New Roman"/>
                <w:sz w:val="24"/>
                <w:szCs w:val="24"/>
                <w:lang w:val="uk-UA"/>
              </w:rPr>
            </w:pPr>
            <w:r w:rsidRPr="008A6652">
              <w:rPr>
                <w:rFonts w:ascii="Times New Roman" w:hAnsi="Times New Roman" w:cs="Times New Roman"/>
                <w:sz w:val="24"/>
                <w:szCs w:val="24"/>
                <w:lang w:val="uk-UA"/>
              </w:rPr>
              <w:t>Вміст гемоглобіну</w:t>
            </w:r>
            <w:r>
              <w:rPr>
                <w:rFonts w:ascii="Times New Roman" w:hAnsi="Times New Roman" w:cs="Times New Roman"/>
                <w:sz w:val="24"/>
                <w:szCs w:val="24"/>
                <w:lang w:val="uk-UA"/>
              </w:rPr>
              <w:t>,</w:t>
            </w:r>
            <w:r w:rsidRPr="008A6652">
              <w:rPr>
                <w:rFonts w:ascii="Times New Roman" w:hAnsi="Times New Roman" w:cs="Times New Roman"/>
                <w:sz w:val="24"/>
                <w:szCs w:val="24"/>
                <w:lang w:val="uk-UA"/>
              </w:rPr>
              <w:t xml:space="preserve"> г/л</w:t>
            </w:r>
          </w:p>
        </w:tc>
        <w:tc>
          <w:tcPr>
            <w:tcW w:w="1845" w:type="dxa"/>
            <w:vAlign w:val="bottom"/>
          </w:tcPr>
          <w:p w:rsidR="00636A2E" w:rsidRPr="008A6652" w:rsidRDefault="00636A2E" w:rsidP="00636A2E">
            <w:pPr>
              <w:jc w:val="center"/>
              <w:rPr>
                <w:rFonts w:ascii="Times New Roman" w:hAnsi="Times New Roman" w:cs="Times New Roman"/>
                <w:sz w:val="24"/>
                <w:szCs w:val="24"/>
                <w:lang w:val="uk-UA"/>
              </w:rPr>
            </w:pPr>
            <w:r>
              <w:rPr>
                <w:rFonts w:ascii="Times New Roman" w:hAnsi="Times New Roman" w:cs="Times New Roman"/>
                <w:sz w:val="24"/>
                <w:szCs w:val="24"/>
                <w:lang w:val="uk-UA"/>
              </w:rPr>
              <w:t>10,6±2,1*</w:t>
            </w:r>
          </w:p>
        </w:tc>
        <w:tc>
          <w:tcPr>
            <w:tcW w:w="2482" w:type="dxa"/>
            <w:vAlign w:val="bottom"/>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18,3±2,4</w:t>
            </w:r>
          </w:p>
        </w:tc>
      </w:tr>
      <w:tr w:rsidR="00636A2E" w:rsidRPr="008A6652" w:rsidTr="00636A2E">
        <w:trPr>
          <w:jc w:val="center"/>
        </w:trPr>
        <w:tc>
          <w:tcPr>
            <w:tcW w:w="4000" w:type="dxa"/>
          </w:tcPr>
          <w:p w:rsidR="00636A2E" w:rsidRPr="008A6652" w:rsidRDefault="00636A2E" w:rsidP="00636A2E">
            <w:pPr>
              <w:rPr>
                <w:rFonts w:ascii="Times New Roman" w:hAnsi="Times New Roman" w:cs="Times New Roman"/>
                <w:sz w:val="24"/>
                <w:szCs w:val="24"/>
                <w:lang w:val="uk-UA"/>
              </w:rPr>
            </w:pPr>
            <w:r w:rsidRPr="008A6652">
              <w:rPr>
                <w:rFonts w:ascii="Times New Roman" w:hAnsi="Times New Roman" w:cs="Times New Roman"/>
                <w:sz w:val="24"/>
                <w:szCs w:val="24"/>
                <w:lang w:val="uk-UA"/>
              </w:rPr>
              <w:t>Кількість</w:t>
            </w:r>
            <w:r>
              <w:rPr>
                <w:rFonts w:ascii="Times New Roman" w:hAnsi="Times New Roman" w:cs="Times New Roman"/>
                <w:sz w:val="24"/>
                <w:szCs w:val="24"/>
                <w:lang w:val="uk-UA"/>
              </w:rPr>
              <w:t>,</w:t>
            </w:r>
            <w:r w:rsidRPr="008A6652">
              <w:rPr>
                <w:rFonts w:ascii="Times New Roman" w:hAnsi="Times New Roman" w:cs="Times New Roman"/>
                <w:sz w:val="24"/>
                <w:szCs w:val="24"/>
                <w:lang w:val="uk-UA"/>
              </w:rPr>
              <w:t xml:space="preserve"> мл</w:t>
            </w:r>
          </w:p>
        </w:tc>
        <w:tc>
          <w:tcPr>
            <w:tcW w:w="1845" w:type="dxa"/>
            <w:vAlign w:val="bottom"/>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360±50</w:t>
            </w:r>
          </w:p>
        </w:tc>
        <w:tc>
          <w:tcPr>
            <w:tcW w:w="2482" w:type="dxa"/>
            <w:vAlign w:val="bottom"/>
          </w:tcPr>
          <w:p w:rsidR="00636A2E" w:rsidRPr="008A6652" w:rsidRDefault="00636A2E" w:rsidP="00636A2E">
            <w:pPr>
              <w:jc w:val="center"/>
              <w:rPr>
                <w:rFonts w:ascii="Times New Roman" w:hAnsi="Times New Roman" w:cs="Times New Roman"/>
                <w:sz w:val="24"/>
                <w:szCs w:val="24"/>
                <w:lang w:val="uk-UA"/>
              </w:rPr>
            </w:pPr>
            <w:r w:rsidRPr="008A6652">
              <w:rPr>
                <w:rStyle w:val="22"/>
                <w:rFonts w:eastAsiaTheme="minorHAnsi"/>
                <w:lang w:val="uk-UA"/>
              </w:rPr>
              <w:t>520±110</w:t>
            </w:r>
            <w:r>
              <w:rPr>
                <w:rFonts w:ascii="Times New Roman" w:hAnsi="Times New Roman" w:cs="Times New Roman"/>
                <w:sz w:val="24"/>
                <w:szCs w:val="24"/>
                <w:lang w:val="uk-UA"/>
              </w:rPr>
              <w:t>*</w:t>
            </w:r>
          </w:p>
        </w:tc>
      </w:tr>
    </w:tbl>
    <w:p w:rsidR="00636A2E" w:rsidRPr="000F0EF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w:t>
      </w:r>
      <w:r w:rsidRPr="000F0EFE">
        <w:rPr>
          <w:rFonts w:ascii="Times New Roman" w:hAnsi="Times New Roman" w:cs="Times New Roman"/>
          <w:sz w:val="28"/>
          <w:szCs w:val="28"/>
          <w:lang w:val="uk-UA"/>
        </w:rPr>
        <w:t xml:space="preserve"> - Р&lt;0,05</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За даними табл</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6.3 вміст гемоглобіну в дренажних виділеннях та середня кількість виділень у хворих групи дослідження </w:t>
      </w:r>
      <w:r>
        <w:rPr>
          <w:rFonts w:ascii="Times New Roman" w:hAnsi="Times New Roman" w:cs="Times New Roman"/>
          <w:sz w:val="28"/>
          <w:szCs w:val="28"/>
          <w:lang w:val="uk-UA"/>
        </w:rPr>
        <w:t xml:space="preserve">був </w:t>
      </w:r>
      <w:r w:rsidRPr="000F0EFE">
        <w:rPr>
          <w:rFonts w:ascii="Times New Roman" w:hAnsi="Times New Roman" w:cs="Times New Roman"/>
          <w:sz w:val="28"/>
          <w:szCs w:val="28"/>
          <w:lang w:val="uk-UA"/>
        </w:rPr>
        <w:t>статистично значим</w:t>
      </w:r>
      <w:r>
        <w:rPr>
          <w:rFonts w:ascii="Times New Roman" w:hAnsi="Times New Roman" w:cs="Times New Roman"/>
          <w:sz w:val="28"/>
          <w:szCs w:val="28"/>
          <w:lang w:val="uk-UA"/>
        </w:rPr>
        <w:t>им менше</w:t>
      </w:r>
      <w:r w:rsidRPr="000F0EFE">
        <w:rPr>
          <w:rFonts w:ascii="Times New Roman" w:hAnsi="Times New Roman" w:cs="Times New Roman"/>
          <w:sz w:val="28"/>
          <w:szCs w:val="28"/>
          <w:lang w:val="uk-UA"/>
        </w:rPr>
        <w:t>, ніж у пацієнтів групи порівняння.</w:t>
      </w:r>
      <w:r>
        <w:rPr>
          <w:rFonts w:ascii="Times New Roman" w:hAnsi="Times New Roman" w:cs="Times New Roman"/>
          <w:sz w:val="28"/>
          <w:szCs w:val="28"/>
          <w:lang w:val="uk-UA"/>
        </w:rPr>
        <w:t xml:space="preserve"> </w:t>
      </w:r>
    </w:p>
    <w:p w:rsidR="00636A2E" w:rsidRPr="000F0EF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Вивчено кількісний та якісний склад серозно-жовчних виділень (табл</w:t>
      </w:r>
      <w:r>
        <w:rPr>
          <w:rFonts w:ascii="Times New Roman" w:hAnsi="Times New Roman" w:cs="Times New Roman"/>
          <w:sz w:val="28"/>
          <w:szCs w:val="28"/>
          <w:lang w:val="uk-UA"/>
        </w:rPr>
        <w:t>.</w:t>
      </w:r>
      <w:r w:rsidRPr="000F0EFE">
        <w:rPr>
          <w:rFonts w:ascii="Times New Roman" w:hAnsi="Times New Roman" w:cs="Times New Roman"/>
          <w:sz w:val="28"/>
          <w:szCs w:val="28"/>
          <w:lang w:val="uk-UA"/>
        </w:rPr>
        <w:t xml:space="preserve"> 6.4).</w:t>
      </w:r>
    </w:p>
    <w:p w:rsidR="00636A2E" w:rsidRDefault="00636A2E" w:rsidP="00636A2E">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6.4</w:t>
      </w:r>
    </w:p>
    <w:p w:rsidR="00636A2E" w:rsidRPr="00A24E30" w:rsidRDefault="00636A2E" w:rsidP="00636A2E">
      <w:pPr>
        <w:spacing w:after="0" w:line="360" w:lineRule="auto"/>
        <w:ind w:firstLine="708"/>
        <w:jc w:val="center"/>
        <w:rPr>
          <w:rFonts w:ascii="Times New Roman" w:hAnsi="Times New Roman" w:cs="Times New Roman"/>
          <w:b/>
          <w:sz w:val="28"/>
          <w:szCs w:val="28"/>
          <w:lang w:val="uk-UA"/>
        </w:rPr>
      </w:pPr>
      <w:r w:rsidRPr="00A24E30">
        <w:rPr>
          <w:rFonts w:ascii="Times New Roman" w:hAnsi="Times New Roman" w:cs="Times New Roman"/>
          <w:b/>
          <w:sz w:val="28"/>
          <w:szCs w:val="28"/>
          <w:lang w:val="uk-UA"/>
        </w:rPr>
        <w:t>Характеристика серозно-жовчних виділень по дренажу з черевної порожнини</w:t>
      </w:r>
    </w:p>
    <w:tbl>
      <w:tblPr>
        <w:tblStyle w:val="af2"/>
        <w:tblW w:w="0" w:type="auto"/>
        <w:jc w:val="center"/>
        <w:tblLook w:val="04A0" w:firstRow="1" w:lastRow="0" w:firstColumn="1" w:lastColumn="0" w:noHBand="0" w:noVBand="1"/>
      </w:tblPr>
      <w:tblGrid>
        <w:gridCol w:w="3527"/>
        <w:gridCol w:w="1912"/>
        <w:gridCol w:w="2198"/>
        <w:gridCol w:w="1605"/>
      </w:tblGrid>
      <w:tr w:rsidR="00636A2E" w:rsidRPr="008A6652" w:rsidTr="00636A2E">
        <w:trPr>
          <w:jc w:val="center"/>
        </w:trPr>
        <w:tc>
          <w:tcPr>
            <w:tcW w:w="3527"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Склад та об’єм відокремлюваного по дренажа</w:t>
            </w:r>
            <w:r>
              <w:rPr>
                <w:rFonts w:ascii="Times New Roman" w:hAnsi="Times New Roman" w:cs="Times New Roman"/>
                <w:sz w:val="24"/>
                <w:szCs w:val="24"/>
                <w:lang w:val="uk-UA"/>
              </w:rPr>
              <w:t>х</w:t>
            </w:r>
          </w:p>
        </w:tc>
        <w:tc>
          <w:tcPr>
            <w:tcW w:w="1912"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Основна група</w:t>
            </w:r>
          </w:p>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(n</w:t>
            </w:r>
            <w:r>
              <w:rPr>
                <w:rFonts w:ascii="Times New Roman" w:hAnsi="Times New Roman" w:cs="Times New Roman"/>
                <w:sz w:val="24"/>
                <w:szCs w:val="24"/>
                <w:lang w:val="uk-UA"/>
              </w:rPr>
              <w:t>=</w:t>
            </w:r>
            <w:r w:rsidRPr="008A6652">
              <w:rPr>
                <w:rFonts w:ascii="Times New Roman" w:hAnsi="Times New Roman" w:cs="Times New Roman"/>
                <w:sz w:val="24"/>
                <w:szCs w:val="24"/>
                <w:lang w:val="uk-UA"/>
              </w:rPr>
              <w:t>34)</w:t>
            </w:r>
          </w:p>
        </w:tc>
        <w:tc>
          <w:tcPr>
            <w:tcW w:w="2198"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Група дослідження</w:t>
            </w:r>
          </w:p>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(n</w:t>
            </w:r>
            <w:r>
              <w:rPr>
                <w:rFonts w:ascii="Times New Roman" w:hAnsi="Times New Roman" w:cs="Times New Roman"/>
                <w:sz w:val="24"/>
                <w:szCs w:val="24"/>
                <w:lang w:val="uk-UA"/>
              </w:rPr>
              <w:t>=</w:t>
            </w:r>
            <w:r w:rsidRPr="008A6652">
              <w:rPr>
                <w:rFonts w:ascii="Times New Roman" w:hAnsi="Times New Roman" w:cs="Times New Roman"/>
                <w:sz w:val="24"/>
                <w:szCs w:val="24"/>
                <w:lang w:val="uk-UA"/>
              </w:rPr>
              <w:t>27)</w:t>
            </w:r>
          </w:p>
        </w:tc>
        <w:tc>
          <w:tcPr>
            <w:tcW w:w="1605"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Статистична різниця</w:t>
            </w:r>
          </w:p>
        </w:tc>
      </w:tr>
      <w:tr w:rsidR="00636A2E" w:rsidRPr="008A6652" w:rsidTr="00636A2E">
        <w:trPr>
          <w:jc w:val="center"/>
        </w:trPr>
        <w:tc>
          <w:tcPr>
            <w:tcW w:w="3527" w:type="dxa"/>
            <w:vAlign w:val="center"/>
          </w:tcPr>
          <w:p w:rsidR="00636A2E" w:rsidRPr="008A6652" w:rsidRDefault="00636A2E" w:rsidP="00636A2E">
            <w:pPr>
              <w:jc w:val="both"/>
              <w:rPr>
                <w:rFonts w:ascii="Times New Roman" w:hAnsi="Times New Roman" w:cs="Times New Roman"/>
                <w:sz w:val="24"/>
                <w:szCs w:val="24"/>
                <w:lang w:val="uk-UA"/>
              </w:rPr>
            </w:pPr>
            <w:r w:rsidRPr="008A6652">
              <w:rPr>
                <w:rFonts w:ascii="Times New Roman" w:hAnsi="Times New Roman" w:cs="Times New Roman"/>
                <w:sz w:val="24"/>
                <w:szCs w:val="24"/>
                <w:lang w:val="uk-UA"/>
              </w:rPr>
              <w:t>Вміст жовчних кислот</w:t>
            </w:r>
            <w:r>
              <w:rPr>
                <w:rFonts w:ascii="Times New Roman" w:hAnsi="Times New Roman" w:cs="Times New Roman"/>
                <w:sz w:val="24"/>
                <w:szCs w:val="24"/>
                <w:lang w:val="uk-UA"/>
              </w:rPr>
              <w:t>,</w:t>
            </w:r>
            <w:r w:rsidRPr="008A6652">
              <w:rPr>
                <w:rFonts w:ascii="Times New Roman" w:hAnsi="Times New Roman" w:cs="Times New Roman"/>
                <w:sz w:val="24"/>
                <w:szCs w:val="24"/>
                <w:lang w:val="uk-UA"/>
              </w:rPr>
              <w:t xml:space="preserve"> г/л</w:t>
            </w:r>
          </w:p>
        </w:tc>
        <w:tc>
          <w:tcPr>
            <w:tcW w:w="1912"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1,6±0,1</w:t>
            </w:r>
          </w:p>
        </w:tc>
        <w:tc>
          <w:tcPr>
            <w:tcW w:w="2198"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2,8±0,4</w:t>
            </w:r>
          </w:p>
        </w:tc>
        <w:tc>
          <w:tcPr>
            <w:tcW w:w="1605"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р&gt;0,05</w:t>
            </w:r>
          </w:p>
        </w:tc>
      </w:tr>
      <w:tr w:rsidR="00636A2E" w:rsidRPr="008A6652" w:rsidTr="00636A2E">
        <w:trPr>
          <w:jc w:val="center"/>
        </w:trPr>
        <w:tc>
          <w:tcPr>
            <w:tcW w:w="3527" w:type="dxa"/>
            <w:vAlign w:val="center"/>
          </w:tcPr>
          <w:p w:rsidR="00636A2E" w:rsidRPr="008A6652" w:rsidRDefault="00636A2E" w:rsidP="00636A2E">
            <w:pPr>
              <w:jc w:val="both"/>
              <w:rPr>
                <w:rFonts w:ascii="Times New Roman" w:hAnsi="Times New Roman" w:cs="Times New Roman"/>
                <w:sz w:val="24"/>
                <w:szCs w:val="24"/>
                <w:lang w:val="uk-UA"/>
              </w:rPr>
            </w:pPr>
            <w:r w:rsidRPr="008A6652">
              <w:rPr>
                <w:rFonts w:ascii="Times New Roman" w:hAnsi="Times New Roman" w:cs="Times New Roman"/>
                <w:sz w:val="24"/>
                <w:szCs w:val="24"/>
                <w:lang w:val="uk-UA"/>
              </w:rPr>
              <w:t>Вміст жовчних пігментів</w:t>
            </w:r>
            <w:r>
              <w:rPr>
                <w:rFonts w:ascii="Times New Roman" w:hAnsi="Times New Roman" w:cs="Times New Roman"/>
                <w:sz w:val="24"/>
                <w:szCs w:val="24"/>
                <w:lang w:val="uk-UA"/>
              </w:rPr>
              <w:t>,</w:t>
            </w:r>
            <w:r w:rsidRPr="008A6652">
              <w:rPr>
                <w:rFonts w:ascii="Times New Roman" w:hAnsi="Times New Roman" w:cs="Times New Roman"/>
                <w:sz w:val="24"/>
                <w:szCs w:val="24"/>
                <w:lang w:val="uk-UA"/>
              </w:rPr>
              <w:t xml:space="preserve"> г/л</w:t>
            </w:r>
          </w:p>
        </w:tc>
        <w:tc>
          <w:tcPr>
            <w:tcW w:w="1912"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0,62±0,2</w:t>
            </w:r>
          </w:p>
        </w:tc>
        <w:tc>
          <w:tcPr>
            <w:tcW w:w="2198"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1,3±0,24</w:t>
            </w:r>
          </w:p>
        </w:tc>
        <w:tc>
          <w:tcPr>
            <w:tcW w:w="1605"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р&gt;0,05</w:t>
            </w:r>
          </w:p>
        </w:tc>
      </w:tr>
      <w:tr w:rsidR="00636A2E" w:rsidRPr="008A6652" w:rsidTr="00636A2E">
        <w:trPr>
          <w:jc w:val="center"/>
        </w:trPr>
        <w:tc>
          <w:tcPr>
            <w:tcW w:w="3527" w:type="dxa"/>
            <w:vAlign w:val="center"/>
          </w:tcPr>
          <w:p w:rsidR="00636A2E" w:rsidRPr="008A6652" w:rsidRDefault="00636A2E" w:rsidP="00636A2E">
            <w:pPr>
              <w:jc w:val="both"/>
              <w:rPr>
                <w:rFonts w:ascii="Times New Roman" w:hAnsi="Times New Roman" w:cs="Times New Roman"/>
                <w:sz w:val="24"/>
                <w:szCs w:val="24"/>
                <w:lang w:val="uk-UA"/>
              </w:rPr>
            </w:pPr>
            <w:r w:rsidRPr="008A6652">
              <w:rPr>
                <w:rFonts w:ascii="Times New Roman" w:hAnsi="Times New Roman" w:cs="Times New Roman"/>
                <w:sz w:val="24"/>
                <w:szCs w:val="24"/>
                <w:lang w:val="uk-UA"/>
              </w:rPr>
              <w:t>Середня кількість</w:t>
            </w:r>
            <w:r>
              <w:rPr>
                <w:rFonts w:ascii="Times New Roman" w:hAnsi="Times New Roman" w:cs="Times New Roman"/>
                <w:sz w:val="24"/>
                <w:szCs w:val="24"/>
                <w:lang w:val="uk-UA"/>
              </w:rPr>
              <w:t>,</w:t>
            </w:r>
            <w:r w:rsidRPr="008A6652">
              <w:rPr>
                <w:rFonts w:ascii="Times New Roman" w:hAnsi="Times New Roman" w:cs="Times New Roman"/>
                <w:sz w:val="24"/>
                <w:szCs w:val="24"/>
                <w:lang w:val="uk-UA"/>
              </w:rPr>
              <w:t xml:space="preserve"> мл</w:t>
            </w:r>
          </w:p>
        </w:tc>
        <w:tc>
          <w:tcPr>
            <w:tcW w:w="1912"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480±50</w:t>
            </w:r>
          </w:p>
        </w:tc>
        <w:tc>
          <w:tcPr>
            <w:tcW w:w="2198"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640±110</w:t>
            </w:r>
          </w:p>
        </w:tc>
        <w:tc>
          <w:tcPr>
            <w:tcW w:w="1605" w:type="dxa"/>
            <w:vAlign w:val="center"/>
          </w:tcPr>
          <w:p w:rsidR="00636A2E" w:rsidRPr="008A6652" w:rsidRDefault="00636A2E" w:rsidP="00636A2E">
            <w:pPr>
              <w:jc w:val="center"/>
              <w:rPr>
                <w:rFonts w:ascii="Times New Roman" w:hAnsi="Times New Roman" w:cs="Times New Roman"/>
                <w:sz w:val="24"/>
                <w:szCs w:val="24"/>
                <w:lang w:val="uk-UA"/>
              </w:rPr>
            </w:pPr>
            <w:r w:rsidRPr="008A6652">
              <w:rPr>
                <w:rFonts w:ascii="Times New Roman" w:hAnsi="Times New Roman" w:cs="Times New Roman"/>
                <w:sz w:val="24"/>
                <w:szCs w:val="24"/>
                <w:lang w:val="uk-UA"/>
              </w:rPr>
              <w:t>р&gt;0,05</w:t>
            </w:r>
          </w:p>
        </w:tc>
      </w:tr>
    </w:tbl>
    <w:p w:rsidR="00636A2E" w:rsidRPr="000F0EFE" w:rsidRDefault="00636A2E" w:rsidP="00636A2E">
      <w:pPr>
        <w:spacing w:after="0" w:line="360" w:lineRule="auto"/>
        <w:ind w:firstLine="708"/>
        <w:jc w:val="both"/>
        <w:rPr>
          <w:rFonts w:ascii="Times New Roman" w:hAnsi="Times New Roman" w:cs="Times New Roman"/>
          <w:sz w:val="24"/>
          <w:szCs w:val="24"/>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при кількісному та</w:t>
      </w:r>
      <w:r w:rsidRPr="000F0EFE">
        <w:rPr>
          <w:rFonts w:ascii="Times New Roman" w:hAnsi="Times New Roman" w:cs="Times New Roman"/>
          <w:sz w:val="28"/>
          <w:szCs w:val="28"/>
          <w:lang w:val="uk-UA"/>
        </w:rPr>
        <w:t xml:space="preserve"> якісному аналізі виділень по дренажу з черевної порожнини після резекції печінки виявлено, що у пацієнтів групи </w:t>
      </w:r>
      <w:r w:rsidRPr="000F0EFE">
        <w:rPr>
          <w:rFonts w:ascii="Times New Roman" w:hAnsi="Times New Roman" w:cs="Times New Roman"/>
          <w:sz w:val="28"/>
          <w:szCs w:val="28"/>
          <w:lang w:val="uk-UA"/>
        </w:rPr>
        <w:lastRenderedPageBreak/>
        <w:t>дослідження дебіт</w:t>
      </w:r>
      <w:r>
        <w:rPr>
          <w:rFonts w:ascii="Times New Roman" w:hAnsi="Times New Roman" w:cs="Times New Roman"/>
          <w:sz w:val="28"/>
          <w:szCs w:val="28"/>
          <w:lang w:val="uk-UA"/>
        </w:rPr>
        <w:t xml:space="preserve"> був </w:t>
      </w:r>
      <w:r w:rsidRPr="000F0EFE">
        <w:rPr>
          <w:rFonts w:ascii="Times New Roman" w:hAnsi="Times New Roman" w:cs="Times New Roman"/>
          <w:sz w:val="28"/>
          <w:szCs w:val="28"/>
          <w:lang w:val="uk-UA"/>
        </w:rPr>
        <w:t>статистично значимо нижч</w:t>
      </w:r>
      <w:r>
        <w:rPr>
          <w:rFonts w:ascii="Times New Roman" w:hAnsi="Times New Roman" w:cs="Times New Roman"/>
          <w:sz w:val="28"/>
          <w:szCs w:val="28"/>
          <w:lang w:val="uk-UA"/>
        </w:rPr>
        <w:t>им</w:t>
      </w:r>
      <w:r w:rsidRPr="000F0EFE">
        <w:rPr>
          <w:rFonts w:ascii="Times New Roman" w:hAnsi="Times New Roman" w:cs="Times New Roman"/>
          <w:sz w:val="28"/>
          <w:szCs w:val="28"/>
          <w:lang w:val="uk-UA"/>
        </w:rPr>
        <w:t xml:space="preserve"> тільки в першу добу (450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мл проти 580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xml:space="preserve">мл).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0F0EFE">
        <w:rPr>
          <w:rFonts w:ascii="Times New Roman" w:hAnsi="Times New Roman" w:cs="Times New Roman"/>
          <w:sz w:val="28"/>
          <w:szCs w:val="28"/>
          <w:lang w:val="uk-UA"/>
        </w:rPr>
        <w:t>В обох групах у 60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хворих склад виділень був серозно-геморагічним, в той час як домішк</w:t>
      </w:r>
      <w:r>
        <w:rPr>
          <w:rFonts w:ascii="Times New Roman" w:hAnsi="Times New Roman" w:cs="Times New Roman"/>
          <w:sz w:val="28"/>
          <w:szCs w:val="28"/>
          <w:lang w:val="uk-UA"/>
        </w:rPr>
        <w:t>у</w:t>
      </w:r>
      <w:r w:rsidRPr="000F0EFE">
        <w:rPr>
          <w:rFonts w:ascii="Times New Roman" w:hAnsi="Times New Roman" w:cs="Times New Roman"/>
          <w:sz w:val="28"/>
          <w:szCs w:val="28"/>
          <w:lang w:val="uk-UA"/>
        </w:rPr>
        <w:t xml:space="preserve"> жовчі в дренажн</w:t>
      </w:r>
      <w:r>
        <w:rPr>
          <w:rFonts w:ascii="Times New Roman" w:hAnsi="Times New Roman" w:cs="Times New Roman"/>
          <w:sz w:val="28"/>
          <w:szCs w:val="28"/>
          <w:lang w:val="uk-UA"/>
        </w:rPr>
        <w:t>их</w:t>
      </w:r>
      <w:r w:rsidRPr="000F0EFE">
        <w:rPr>
          <w:rFonts w:ascii="Times New Roman" w:hAnsi="Times New Roman" w:cs="Times New Roman"/>
          <w:sz w:val="28"/>
          <w:szCs w:val="28"/>
          <w:lang w:val="uk-UA"/>
        </w:rPr>
        <w:t xml:space="preserve"> виділеннях у пацієнтів групи дослідження виявлено статистично достовірно рідш</w:t>
      </w:r>
      <w:r>
        <w:rPr>
          <w:rFonts w:ascii="Times New Roman" w:hAnsi="Times New Roman" w:cs="Times New Roman"/>
          <w:sz w:val="28"/>
          <w:szCs w:val="28"/>
          <w:lang w:val="uk-UA"/>
        </w:rPr>
        <w:t>ою</w:t>
      </w:r>
      <w:r w:rsidRPr="000F0EFE">
        <w:rPr>
          <w:rFonts w:ascii="Times New Roman" w:hAnsi="Times New Roman" w:cs="Times New Roman"/>
          <w:sz w:val="28"/>
          <w:szCs w:val="28"/>
          <w:lang w:val="uk-UA"/>
        </w:rPr>
        <w:t xml:space="preserve"> (9</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 проти 30</w:t>
      </w:r>
      <w:r>
        <w:rPr>
          <w:rFonts w:ascii="Times New Roman" w:hAnsi="Times New Roman" w:cs="Times New Roman"/>
          <w:sz w:val="28"/>
          <w:szCs w:val="28"/>
          <w:lang w:val="uk-UA"/>
        </w:rPr>
        <w:t> </w:t>
      </w:r>
      <w:r w:rsidRPr="000F0EFE">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b/>
          <w:sz w:val="28"/>
          <w:szCs w:val="28"/>
          <w:lang w:val="uk-UA"/>
        </w:rPr>
      </w:pPr>
      <w:r w:rsidRPr="009E5828">
        <w:rPr>
          <w:rFonts w:ascii="Times New Roman" w:hAnsi="Times New Roman" w:cs="Times New Roman"/>
          <w:b/>
          <w:sz w:val="28"/>
          <w:szCs w:val="28"/>
          <w:lang w:val="uk-UA"/>
        </w:rPr>
        <w:t>6.4 Результати хірургічного лікування хворих з об’ємними утвореннями печінки з урах</w:t>
      </w:r>
      <w:r>
        <w:rPr>
          <w:rFonts w:ascii="Times New Roman" w:hAnsi="Times New Roman" w:cs="Times New Roman"/>
          <w:b/>
          <w:sz w:val="28"/>
          <w:szCs w:val="28"/>
          <w:lang w:val="uk-UA"/>
        </w:rPr>
        <w:t>уванням профілактики жовчовитікань</w:t>
      </w:r>
    </w:p>
    <w:p w:rsidR="00636A2E" w:rsidRDefault="00636A2E" w:rsidP="00636A2E">
      <w:pPr>
        <w:spacing w:after="0" w:line="360" w:lineRule="auto"/>
        <w:ind w:firstLine="708"/>
        <w:jc w:val="both"/>
        <w:rPr>
          <w:rFonts w:ascii="Times New Roman" w:hAnsi="Times New Roman" w:cs="Times New Roman"/>
          <w:b/>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9E5828">
        <w:rPr>
          <w:rFonts w:ascii="Times New Roman" w:hAnsi="Times New Roman" w:cs="Times New Roman"/>
          <w:sz w:val="28"/>
          <w:szCs w:val="28"/>
          <w:lang w:val="uk-UA"/>
        </w:rPr>
        <w:t>Що ж стосується результатів хірургічного лікування пацієнтів з об'ємними утвореннями печінки із з</w:t>
      </w:r>
      <w:r>
        <w:rPr>
          <w:rFonts w:ascii="Times New Roman" w:hAnsi="Times New Roman" w:cs="Times New Roman"/>
          <w:sz w:val="28"/>
          <w:szCs w:val="28"/>
          <w:lang w:val="uk-UA"/>
        </w:rPr>
        <w:t>астосуванням різних методів диссекції</w:t>
      </w:r>
      <w:r w:rsidRPr="009E5828">
        <w:rPr>
          <w:rFonts w:ascii="Times New Roman" w:hAnsi="Times New Roman" w:cs="Times New Roman"/>
          <w:sz w:val="28"/>
          <w:szCs w:val="28"/>
          <w:lang w:val="uk-UA"/>
        </w:rPr>
        <w:t xml:space="preserve"> </w:t>
      </w:r>
      <w:r>
        <w:rPr>
          <w:rFonts w:ascii="Times New Roman" w:hAnsi="Times New Roman" w:cs="Times New Roman"/>
          <w:sz w:val="28"/>
          <w:szCs w:val="28"/>
          <w:lang w:val="uk-UA"/>
        </w:rPr>
        <w:t>печінкової паренхіми</w:t>
      </w:r>
      <w:r w:rsidRPr="009E5828">
        <w:rPr>
          <w:rFonts w:ascii="Times New Roman" w:hAnsi="Times New Roman" w:cs="Times New Roman"/>
          <w:sz w:val="28"/>
          <w:szCs w:val="28"/>
          <w:lang w:val="uk-UA"/>
        </w:rPr>
        <w:t>, то найбільший відсоток пацієнтів, у яких виникли ускладнення в післяопераційному періоді, налічувала підгрупа, де застосовувалося розсічення паренхіми скальпелем з попередн</w:t>
      </w:r>
      <w:r>
        <w:rPr>
          <w:rFonts w:ascii="Times New Roman" w:hAnsi="Times New Roman" w:cs="Times New Roman"/>
          <w:sz w:val="28"/>
          <w:szCs w:val="28"/>
          <w:lang w:val="uk-UA"/>
        </w:rPr>
        <w:t>ім накладенням блокоподібних швів</w:t>
      </w:r>
      <w:r w:rsidRPr="009E5828">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9E5828">
        <w:rPr>
          <w:rFonts w:ascii="Times New Roman" w:hAnsi="Times New Roman" w:cs="Times New Roman"/>
          <w:sz w:val="28"/>
          <w:szCs w:val="28"/>
          <w:lang w:val="uk-UA"/>
        </w:rPr>
        <w:t>Цей показник склав 54,5</w:t>
      </w:r>
      <w:r>
        <w:rPr>
          <w:rFonts w:ascii="Times New Roman" w:hAnsi="Times New Roman" w:cs="Times New Roman"/>
          <w:sz w:val="28"/>
          <w:szCs w:val="28"/>
          <w:lang w:val="uk-UA"/>
        </w:rPr>
        <w:t> </w:t>
      </w:r>
      <w:r w:rsidRPr="009E5828">
        <w:rPr>
          <w:rFonts w:ascii="Times New Roman" w:hAnsi="Times New Roman" w:cs="Times New Roman"/>
          <w:sz w:val="28"/>
          <w:szCs w:val="28"/>
          <w:lang w:val="uk-UA"/>
        </w:rPr>
        <w:t xml:space="preserve">%. Дещо менше ускладнень виникло в підгрупі, </w:t>
      </w:r>
      <w:r>
        <w:rPr>
          <w:rFonts w:ascii="Times New Roman" w:hAnsi="Times New Roman" w:cs="Times New Roman"/>
          <w:sz w:val="28"/>
          <w:szCs w:val="28"/>
          <w:lang w:val="uk-UA"/>
        </w:rPr>
        <w:t>в якій</w:t>
      </w:r>
      <w:r w:rsidRPr="009E5828">
        <w:rPr>
          <w:rFonts w:ascii="Times New Roman" w:hAnsi="Times New Roman" w:cs="Times New Roman"/>
          <w:sz w:val="28"/>
          <w:szCs w:val="28"/>
          <w:lang w:val="uk-UA"/>
        </w:rPr>
        <w:t xml:space="preserve"> застосовувалася радіочастотна коагуляція</w:t>
      </w:r>
      <w:r>
        <w:rPr>
          <w:rFonts w:ascii="Times New Roman" w:hAnsi="Times New Roman" w:cs="Times New Roman"/>
          <w:sz w:val="28"/>
          <w:szCs w:val="28"/>
          <w:lang w:val="uk-UA"/>
        </w:rPr>
        <w:t xml:space="preserve"> – </w:t>
      </w:r>
      <w:r w:rsidRPr="009E5828">
        <w:rPr>
          <w:rFonts w:ascii="Times New Roman" w:hAnsi="Times New Roman" w:cs="Times New Roman"/>
          <w:sz w:val="28"/>
          <w:szCs w:val="28"/>
          <w:lang w:val="uk-UA"/>
        </w:rPr>
        <w:t>50</w:t>
      </w:r>
      <w:r>
        <w:rPr>
          <w:rFonts w:ascii="Times New Roman" w:hAnsi="Times New Roman" w:cs="Times New Roman"/>
          <w:sz w:val="28"/>
          <w:szCs w:val="28"/>
          <w:lang w:val="uk-UA"/>
        </w:rPr>
        <w:t>,0 </w:t>
      </w:r>
      <w:r w:rsidRPr="009E5828">
        <w:rPr>
          <w:rFonts w:ascii="Times New Roman" w:hAnsi="Times New Roman" w:cs="Times New Roman"/>
          <w:sz w:val="28"/>
          <w:szCs w:val="28"/>
          <w:lang w:val="uk-UA"/>
        </w:rPr>
        <w:t>%.</w:t>
      </w:r>
    </w:p>
    <w:p w:rsidR="00636A2E" w:rsidRPr="009E5828"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показали наші</w:t>
      </w:r>
      <w:r w:rsidRPr="009E5828">
        <w:rPr>
          <w:rFonts w:ascii="Times New Roman" w:hAnsi="Times New Roman" w:cs="Times New Roman"/>
          <w:sz w:val="28"/>
          <w:szCs w:val="28"/>
          <w:lang w:val="uk-UA"/>
        </w:rPr>
        <w:t xml:space="preserve"> дослідженн</w:t>
      </w:r>
      <w:r>
        <w:rPr>
          <w:rFonts w:ascii="Times New Roman" w:hAnsi="Times New Roman" w:cs="Times New Roman"/>
          <w:sz w:val="28"/>
          <w:szCs w:val="28"/>
          <w:lang w:val="uk-UA"/>
        </w:rPr>
        <w:t>я, застосування цих методів диссекції</w:t>
      </w:r>
      <w:r w:rsidRPr="009E5828">
        <w:rPr>
          <w:rFonts w:ascii="Times New Roman" w:hAnsi="Times New Roman" w:cs="Times New Roman"/>
          <w:sz w:val="28"/>
          <w:szCs w:val="28"/>
          <w:lang w:val="uk-UA"/>
        </w:rPr>
        <w:t xml:space="preserve"> неминуче супроводжується ішемічними змінами в зоні резекці</w:t>
      </w:r>
      <w:r>
        <w:rPr>
          <w:rFonts w:ascii="Times New Roman" w:hAnsi="Times New Roman" w:cs="Times New Roman"/>
          <w:sz w:val="28"/>
          <w:szCs w:val="28"/>
          <w:lang w:val="uk-UA"/>
        </w:rPr>
        <w:t>йної</w:t>
      </w:r>
      <w:r w:rsidRPr="009E5828">
        <w:rPr>
          <w:rFonts w:ascii="Times New Roman" w:hAnsi="Times New Roman" w:cs="Times New Roman"/>
          <w:sz w:val="28"/>
          <w:szCs w:val="28"/>
          <w:lang w:val="uk-UA"/>
        </w:rPr>
        <w:t xml:space="preserve"> поверхні, що і є </w:t>
      </w:r>
      <w:r>
        <w:rPr>
          <w:rFonts w:ascii="Times New Roman" w:hAnsi="Times New Roman" w:cs="Times New Roman"/>
          <w:sz w:val="28"/>
          <w:szCs w:val="28"/>
          <w:lang w:val="uk-UA"/>
        </w:rPr>
        <w:t>одним з пускових</w:t>
      </w:r>
      <w:r w:rsidRPr="009E5828">
        <w:rPr>
          <w:rFonts w:ascii="Times New Roman" w:hAnsi="Times New Roman" w:cs="Times New Roman"/>
          <w:sz w:val="28"/>
          <w:szCs w:val="28"/>
          <w:lang w:val="uk-UA"/>
        </w:rPr>
        <w:t xml:space="preserve"> момент</w:t>
      </w:r>
      <w:r>
        <w:rPr>
          <w:rFonts w:ascii="Times New Roman" w:hAnsi="Times New Roman" w:cs="Times New Roman"/>
          <w:sz w:val="28"/>
          <w:szCs w:val="28"/>
          <w:lang w:val="uk-UA"/>
        </w:rPr>
        <w:t>ів</w:t>
      </w:r>
      <w:r w:rsidRPr="009E5828">
        <w:rPr>
          <w:rFonts w:ascii="Times New Roman" w:hAnsi="Times New Roman" w:cs="Times New Roman"/>
          <w:sz w:val="28"/>
          <w:szCs w:val="28"/>
          <w:lang w:val="uk-UA"/>
        </w:rPr>
        <w:t xml:space="preserve"> для подальшої розгерметизації біліарного дерева або судинної системи печінки. </w:t>
      </w: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Вивчено жовчні ускладнення </w:t>
      </w:r>
      <w:r w:rsidRPr="00B755DD">
        <w:rPr>
          <w:rFonts w:ascii="Times New Roman" w:hAnsi="Times New Roman" w:cs="Times New Roman"/>
          <w:sz w:val="28"/>
          <w:szCs w:val="28"/>
          <w:lang w:val="uk-UA"/>
        </w:rPr>
        <w:t xml:space="preserve"> в післяопераційному періоді</w:t>
      </w:r>
      <w:r>
        <w:rPr>
          <w:rFonts w:ascii="Times New Roman" w:hAnsi="Times New Roman" w:cs="Times New Roman"/>
          <w:sz w:val="28"/>
          <w:szCs w:val="28"/>
          <w:lang w:val="uk-UA"/>
        </w:rPr>
        <w:t xml:space="preserve">. </w:t>
      </w:r>
      <w:r w:rsidRPr="00B755DD">
        <w:rPr>
          <w:rFonts w:ascii="Times New Roman" w:hAnsi="Times New Roman" w:cs="Times New Roman"/>
          <w:sz w:val="28"/>
          <w:szCs w:val="28"/>
          <w:lang w:val="uk-UA"/>
        </w:rPr>
        <w:t>На підставі вивчення складу виділень по дренаж</w:t>
      </w:r>
      <w:r>
        <w:rPr>
          <w:rFonts w:ascii="Times New Roman" w:hAnsi="Times New Roman" w:cs="Times New Roman"/>
          <w:sz w:val="28"/>
          <w:szCs w:val="28"/>
          <w:lang w:val="uk-UA"/>
        </w:rPr>
        <w:t>ах</w:t>
      </w:r>
      <w:r w:rsidRPr="00B755DD">
        <w:rPr>
          <w:rFonts w:ascii="Times New Roman" w:hAnsi="Times New Roman" w:cs="Times New Roman"/>
          <w:sz w:val="28"/>
          <w:szCs w:val="28"/>
          <w:lang w:val="uk-UA"/>
        </w:rPr>
        <w:t xml:space="preserve"> з черевної порожнини у досліджуваних хворих проведено аналіз частоти</w:t>
      </w:r>
      <w:r>
        <w:rPr>
          <w:rFonts w:ascii="Times New Roman" w:hAnsi="Times New Roman" w:cs="Times New Roman"/>
          <w:sz w:val="28"/>
          <w:szCs w:val="28"/>
          <w:lang w:val="uk-UA"/>
        </w:rPr>
        <w:t xml:space="preserve"> жовчних витікань, який представлено в табл. 6.5.</w:t>
      </w:r>
    </w:p>
    <w:p w:rsidR="008B6060" w:rsidRDefault="008B6060" w:rsidP="00636A2E">
      <w:pPr>
        <w:spacing w:after="0" w:line="360" w:lineRule="auto"/>
        <w:ind w:firstLine="708"/>
        <w:jc w:val="right"/>
        <w:rPr>
          <w:rFonts w:ascii="Times New Roman" w:hAnsi="Times New Roman" w:cs="Times New Roman"/>
          <w:sz w:val="28"/>
          <w:szCs w:val="28"/>
          <w:lang w:val="uk-UA"/>
        </w:rPr>
      </w:pPr>
    </w:p>
    <w:p w:rsidR="008B6060" w:rsidRDefault="008B6060" w:rsidP="00636A2E">
      <w:pPr>
        <w:spacing w:after="0" w:line="360" w:lineRule="auto"/>
        <w:ind w:firstLine="708"/>
        <w:jc w:val="right"/>
        <w:rPr>
          <w:rFonts w:ascii="Times New Roman" w:hAnsi="Times New Roman" w:cs="Times New Roman"/>
          <w:sz w:val="28"/>
          <w:szCs w:val="28"/>
          <w:lang w:val="uk-UA"/>
        </w:rPr>
      </w:pPr>
    </w:p>
    <w:p w:rsidR="008B6060" w:rsidRDefault="008B6060" w:rsidP="00636A2E">
      <w:pPr>
        <w:spacing w:after="0" w:line="360" w:lineRule="auto"/>
        <w:ind w:firstLine="708"/>
        <w:jc w:val="right"/>
        <w:rPr>
          <w:rFonts w:ascii="Times New Roman" w:hAnsi="Times New Roman" w:cs="Times New Roman"/>
          <w:sz w:val="28"/>
          <w:szCs w:val="28"/>
          <w:lang w:val="uk-UA"/>
        </w:rPr>
      </w:pPr>
    </w:p>
    <w:p w:rsidR="008B6060" w:rsidRDefault="008B6060" w:rsidP="00636A2E">
      <w:pPr>
        <w:spacing w:after="0" w:line="360" w:lineRule="auto"/>
        <w:ind w:firstLine="708"/>
        <w:jc w:val="right"/>
        <w:rPr>
          <w:rFonts w:ascii="Times New Roman" w:hAnsi="Times New Roman" w:cs="Times New Roman"/>
          <w:sz w:val="28"/>
          <w:szCs w:val="28"/>
          <w:lang w:val="uk-UA"/>
        </w:rPr>
      </w:pPr>
    </w:p>
    <w:p w:rsidR="00636A2E" w:rsidRDefault="00636A2E" w:rsidP="00636A2E">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Таблиця 6.5 </w:t>
      </w:r>
    </w:p>
    <w:p w:rsidR="00636A2E" w:rsidRPr="00A24E30" w:rsidRDefault="00636A2E" w:rsidP="00636A2E">
      <w:pPr>
        <w:spacing w:after="0" w:line="360" w:lineRule="auto"/>
        <w:ind w:firstLine="708"/>
        <w:jc w:val="center"/>
        <w:rPr>
          <w:rFonts w:ascii="Times New Roman" w:hAnsi="Times New Roman" w:cs="Times New Roman"/>
          <w:b/>
          <w:sz w:val="28"/>
          <w:szCs w:val="28"/>
          <w:lang w:val="uk-UA"/>
        </w:rPr>
      </w:pPr>
      <w:r w:rsidRPr="00A24E30">
        <w:rPr>
          <w:rFonts w:ascii="Times New Roman" w:hAnsi="Times New Roman" w:cs="Times New Roman"/>
          <w:b/>
          <w:sz w:val="28"/>
          <w:szCs w:val="28"/>
          <w:lang w:val="uk-UA"/>
        </w:rPr>
        <w:t>Частота жовчних ускладнень в післяопераційному періоді</w:t>
      </w:r>
    </w:p>
    <w:tbl>
      <w:tblPr>
        <w:tblStyle w:val="af2"/>
        <w:tblW w:w="9266" w:type="dxa"/>
        <w:jc w:val="center"/>
        <w:tblLook w:val="04A0" w:firstRow="1" w:lastRow="0" w:firstColumn="1" w:lastColumn="0" w:noHBand="0" w:noVBand="1"/>
      </w:tblPr>
      <w:tblGrid>
        <w:gridCol w:w="3256"/>
        <w:gridCol w:w="2075"/>
        <w:gridCol w:w="2336"/>
        <w:gridCol w:w="1599"/>
      </w:tblGrid>
      <w:tr w:rsidR="00636A2E" w:rsidRPr="00A24E30" w:rsidTr="00636A2E">
        <w:trPr>
          <w:jc w:val="center"/>
        </w:trPr>
        <w:tc>
          <w:tcPr>
            <w:tcW w:w="3256"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Ускладнення</w:t>
            </w:r>
          </w:p>
        </w:tc>
        <w:tc>
          <w:tcPr>
            <w:tcW w:w="2075"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Основна група</w:t>
            </w:r>
          </w:p>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en-US"/>
              </w:rPr>
              <w:t>n</w:t>
            </w:r>
            <w:r>
              <w:rPr>
                <w:rFonts w:ascii="Times New Roman" w:hAnsi="Times New Roman" w:cs="Times New Roman"/>
                <w:sz w:val="24"/>
                <w:szCs w:val="24"/>
                <w:lang w:val="uk-UA"/>
              </w:rPr>
              <w:t>=</w:t>
            </w:r>
            <w:r w:rsidRPr="00A24E30">
              <w:rPr>
                <w:rFonts w:ascii="Times New Roman" w:hAnsi="Times New Roman" w:cs="Times New Roman"/>
                <w:sz w:val="24"/>
                <w:szCs w:val="24"/>
                <w:lang w:val="uk-UA"/>
              </w:rPr>
              <w:t>83</w:t>
            </w:r>
          </w:p>
        </w:tc>
        <w:tc>
          <w:tcPr>
            <w:tcW w:w="2336"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Група порівняння</w:t>
            </w:r>
          </w:p>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en-US"/>
              </w:rPr>
              <w:t>n</w:t>
            </w:r>
            <w:r>
              <w:rPr>
                <w:rFonts w:ascii="Times New Roman" w:hAnsi="Times New Roman" w:cs="Times New Roman"/>
                <w:sz w:val="24"/>
                <w:szCs w:val="24"/>
                <w:lang w:val="uk-UA"/>
              </w:rPr>
              <w:t>=</w:t>
            </w:r>
            <w:r w:rsidRPr="00A24E30">
              <w:rPr>
                <w:rFonts w:ascii="Times New Roman" w:hAnsi="Times New Roman" w:cs="Times New Roman"/>
                <w:sz w:val="24"/>
                <w:szCs w:val="24"/>
                <w:lang w:val="uk-UA"/>
              </w:rPr>
              <w:t>82</w:t>
            </w:r>
          </w:p>
        </w:tc>
        <w:tc>
          <w:tcPr>
            <w:tcW w:w="1599"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Р</w:t>
            </w:r>
          </w:p>
        </w:tc>
      </w:tr>
      <w:tr w:rsidR="00636A2E" w:rsidRPr="00A24E30" w:rsidTr="00636A2E">
        <w:trPr>
          <w:jc w:val="center"/>
        </w:trPr>
        <w:tc>
          <w:tcPr>
            <w:tcW w:w="3256" w:type="dxa"/>
            <w:vAlign w:val="center"/>
          </w:tcPr>
          <w:p w:rsidR="00636A2E" w:rsidRPr="00A24E30" w:rsidRDefault="00636A2E" w:rsidP="00636A2E">
            <w:pPr>
              <w:jc w:val="both"/>
              <w:rPr>
                <w:rFonts w:ascii="Times New Roman" w:hAnsi="Times New Roman" w:cs="Times New Roman"/>
                <w:sz w:val="24"/>
                <w:szCs w:val="24"/>
                <w:lang w:val="uk-UA"/>
              </w:rPr>
            </w:pPr>
            <w:r w:rsidRPr="00A24E30">
              <w:rPr>
                <w:rFonts w:ascii="Times New Roman" w:hAnsi="Times New Roman" w:cs="Times New Roman"/>
                <w:sz w:val="24"/>
                <w:szCs w:val="24"/>
                <w:lang w:val="uk-UA"/>
              </w:rPr>
              <w:t>Жовчні нориці</w:t>
            </w:r>
          </w:p>
        </w:tc>
        <w:tc>
          <w:tcPr>
            <w:tcW w:w="2075"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w:t>
            </w:r>
          </w:p>
        </w:tc>
        <w:tc>
          <w:tcPr>
            <w:tcW w:w="2336"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6 (7,3</w:t>
            </w:r>
            <w:r>
              <w:rPr>
                <w:rFonts w:ascii="Times New Roman" w:hAnsi="Times New Roman" w:cs="Times New Roman"/>
                <w:sz w:val="24"/>
                <w:szCs w:val="24"/>
                <w:lang w:val="uk-UA"/>
              </w:rPr>
              <w:t> </w:t>
            </w:r>
            <w:r w:rsidRPr="00A24E30">
              <w:rPr>
                <w:rFonts w:ascii="Times New Roman" w:hAnsi="Times New Roman" w:cs="Times New Roman"/>
                <w:sz w:val="24"/>
                <w:szCs w:val="24"/>
                <w:lang w:val="uk-UA"/>
              </w:rPr>
              <w:t>%)</w:t>
            </w:r>
          </w:p>
        </w:tc>
        <w:tc>
          <w:tcPr>
            <w:tcW w:w="1599" w:type="dxa"/>
            <w:vAlign w:val="center"/>
          </w:tcPr>
          <w:p w:rsidR="00636A2E" w:rsidRPr="00A24E30" w:rsidRDefault="00636A2E" w:rsidP="00636A2E">
            <w:pPr>
              <w:jc w:val="center"/>
              <w:rPr>
                <w:rFonts w:ascii="Times New Roman" w:hAnsi="Times New Roman" w:cs="Times New Roman"/>
                <w:sz w:val="24"/>
                <w:szCs w:val="24"/>
              </w:rPr>
            </w:pPr>
            <w:r w:rsidRPr="00A24E30">
              <w:rPr>
                <w:rFonts w:ascii="Times New Roman" w:hAnsi="Times New Roman" w:cs="Times New Roman"/>
                <w:sz w:val="24"/>
                <w:szCs w:val="24"/>
              </w:rPr>
              <w:t>0,457</w:t>
            </w:r>
          </w:p>
        </w:tc>
      </w:tr>
      <w:tr w:rsidR="00636A2E" w:rsidRPr="00A24E30" w:rsidTr="00636A2E">
        <w:trPr>
          <w:jc w:val="center"/>
        </w:trPr>
        <w:tc>
          <w:tcPr>
            <w:tcW w:w="3256" w:type="dxa"/>
            <w:vAlign w:val="center"/>
          </w:tcPr>
          <w:p w:rsidR="00636A2E" w:rsidRPr="00A24E30" w:rsidRDefault="00636A2E" w:rsidP="00636A2E">
            <w:pPr>
              <w:jc w:val="both"/>
              <w:rPr>
                <w:rFonts w:ascii="Times New Roman" w:hAnsi="Times New Roman" w:cs="Times New Roman"/>
                <w:sz w:val="24"/>
                <w:szCs w:val="24"/>
                <w:lang w:val="uk-UA"/>
              </w:rPr>
            </w:pPr>
            <w:r w:rsidRPr="00A24E30">
              <w:rPr>
                <w:rFonts w:ascii="Times New Roman" w:hAnsi="Times New Roman" w:cs="Times New Roman"/>
                <w:sz w:val="24"/>
                <w:szCs w:val="24"/>
                <w:lang w:val="uk-UA"/>
              </w:rPr>
              <w:t>Біломи</w:t>
            </w:r>
          </w:p>
        </w:tc>
        <w:tc>
          <w:tcPr>
            <w:tcW w:w="2075"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w:t>
            </w:r>
          </w:p>
        </w:tc>
        <w:tc>
          <w:tcPr>
            <w:tcW w:w="2336"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3 (3,6</w:t>
            </w:r>
            <w:r>
              <w:rPr>
                <w:rFonts w:ascii="Times New Roman" w:hAnsi="Times New Roman" w:cs="Times New Roman"/>
                <w:sz w:val="24"/>
                <w:szCs w:val="24"/>
                <w:lang w:val="uk-UA"/>
              </w:rPr>
              <w:t> </w:t>
            </w:r>
            <w:r w:rsidRPr="00A24E30">
              <w:rPr>
                <w:rFonts w:ascii="Times New Roman" w:hAnsi="Times New Roman" w:cs="Times New Roman"/>
                <w:sz w:val="24"/>
                <w:szCs w:val="24"/>
                <w:lang w:val="uk-UA"/>
              </w:rPr>
              <w:t>%)</w:t>
            </w:r>
          </w:p>
        </w:tc>
        <w:tc>
          <w:tcPr>
            <w:tcW w:w="1599" w:type="dxa"/>
            <w:vAlign w:val="center"/>
          </w:tcPr>
          <w:p w:rsidR="00636A2E" w:rsidRPr="00A24E30" w:rsidRDefault="00636A2E" w:rsidP="00636A2E">
            <w:pPr>
              <w:jc w:val="center"/>
              <w:rPr>
                <w:rFonts w:ascii="Times New Roman" w:hAnsi="Times New Roman" w:cs="Times New Roman"/>
                <w:sz w:val="24"/>
                <w:szCs w:val="24"/>
              </w:rPr>
            </w:pPr>
            <w:r w:rsidRPr="00A24E30">
              <w:rPr>
                <w:rFonts w:ascii="Times New Roman" w:hAnsi="Times New Roman" w:cs="Times New Roman"/>
                <w:sz w:val="24"/>
                <w:szCs w:val="24"/>
              </w:rPr>
              <w:t>0,02</w:t>
            </w:r>
          </w:p>
        </w:tc>
      </w:tr>
      <w:tr w:rsidR="00636A2E" w:rsidRPr="00A24E30" w:rsidTr="00636A2E">
        <w:trPr>
          <w:jc w:val="center"/>
        </w:trPr>
        <w:tc>
          <w:tcPr>
            <w:tcW w:w="3256" w:type="dxa"/>
            <w:vAlign w:val="center"/>
          </w:tcPr>
          <w:p w:rsidR="00636A2E" w:rsidRPr="00A24E30" w:rsidRDefault="00636A2E" w:rsidP="00636A2E">
            <w:pPr>
              <w:jc w:val="both"/>
              <w:rPr>
                <w:rFonts w:ascii="Times New Roman" w:hAnsi="Times New Roman" w:cs="Times New Roman"/>
                <w:sz w:val="24"/>
                <w:szCs w:val="24"/>
                <w:lang w:val="uk-UA"/>
              </w:rPr>
            </w:pPr>
            <w:r w:rsidRPr="00A24E30">
              <w:rPr>
                <w:rFonts w:ascii="Times New Roman" w:hAnsi="Times New Roman" w:cs="Times New Roman"/>
                <w:sz w:val="24"/>
                <w:szCs w:val="24"/>
                <w:lang w:val="uk-UA"/>
              </w:rPr>
              <w:t>Післяопераційні жовч</w:t>
            </w:r>
            <w:r>
              <w:rPr>
                <w:rFonts w:ascii="Times New Roman" w:hAnsi="Times New Roman" w:cs="Times New Roman"/>
                <w:sz w:val="24"/>
                <w:szCs w:val="24"/>
                <w:lang w:val="uk-UA"/>
              </w:rPr>
              <w:t>витікання</w:t>
            </w:r>
          </w:p>
        </w:tc>
        <w:tc>
          <w:tcPr>
            <w:tcW w:w="2075"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8 (9,6</w:t>
            </w:r>
            <w:r>
              <w:rPr>
                <w:rFonts w:ascii="Times New Roman" w:hAnsi="Times New Roman" w:cs="Times New Roman"/>
                <w:sz w:val="24"/>
                <w:szCs w:val="24"/>
                <w:lang w:val="uk-UA"/>
              </w:rPr>
              <w:t> </w:t>
            </w:r>
            <w:r w:rsidRPr="00A24E30">
              <w:rPr>
                <w:rFonts w:ascii="Times New Roman" w:hAnsi="Times New Roman" w:cs="Times New Roman"/>
                <w:sz w:val="24"/>
                <w:szCs w:val="24"/>
                <w:lang w:val="uk-UA"/>
              </w:rPr>
              <w:t>%</w:t>
            </w:r>
            <w:r>
              <w:rPr>
                <w:rFonts w:ascii="Times New Roman" w:hAnsi="Times New Roman" w:cs="Times New Roman"/>
                <w:sz w:val="24"/>
                <w:szCs w:val="24"/>
                <w:lang w:val="uk-UA"/>
              </w:rPr>
              <w:t>)</w:t>
            </w:r>
          </w:p>
        </w:tc>
        <w:tc>
          <w:tcPr>
            <w:tcW w:w="2336"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15 (18,3</w:t>
            </w:r>
            <w:r>
              <w:rPr>
                <w:rFonts w:ascii="Times New Roman" w:hAnsi="Times New Roman" w:cs="Times New Roman"/>
                <w:sz w:val="24"/>
                <w:szCs w:val="24"/>
                <w:lang w:val="uk-UA"/>
              </w:rPr>
              <w:t> </w:t>
            </w:r>
            <w:r w:rsidRPr="00A24E30">
              <w:rPr>
                <w:rFonts w:ascii="Times New Roman" w:hAnsi="Times New Roman" w:cs="Times New Roman"/>
                <w:sz w:val="24"/>
                <w:szCs w:val="24"/>
                <w:lang w:val="uk-UA"/>
              </w:rPr>
              <w:t>%)</w:t>
            </w:r>
          </w:p>
        </w:tc>
        <w:tc>
          <w:tcPr>
            <w:tcW w:w="1599"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0,037</w:t>
            </w:r>
          </w:p>
        </w:tc>
      </w:tr>
      <w:tr w:rsidR="00636A2E" w:rsidRPr="00A24E30" w:rsidTr="00636A2E">
        <w:trPr>
          <w:jc w:val="center"/>
        </w:trPr>
        <w:tc>
          <w:tcPr>
            <w:tcW w:w="3256" w:type="dxa"/>
            <w:vAlign w:val="center"/>
          </w:tcPr>
          <w:p w:rsidR="00636A2E" w:rsidRPr="00A24E30" w:rsidRDefault="00636A2E" w:rsidP="00636A2E">
            <w:pPr>
              <w:jc w:val="both"/>
              <w:rPr>
                <w:rFonts w:ascii="Times New Roman" w:hAnsi="Times New Roman" w:cs="Times New Roman"/>
                <w:sz w:val="24"/>
                <w:szCs w:val="24"/>
                <w:lang w:val="uk-UA"/>
              </w:rPr>
            </w:pPr>
            <w:r w:rsidRPr="00A24E30">
              <w:rPr>
                <w:rFonts w:ascii="Times New Roman" w:hAnsi="Times New Roman" w:cs="Times New Roman"/>
                <w:sz w:val="24"/>
                <w:szCs w:val="24"/>
                <w:lang w:val="uk-UA"/>
              </w:rPr>
              <w:t>Всього</w:t>
            </w:r>
          </w:p>
        </w:tc>
        <w:tc>
          <w:tcPr>
            <w:tcW w:w="2075"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8 (9,6</w:t>
            </w:r>
            <w:r>
              <w:rPr>
                <w:rFonts w:ascii="Times New Roman" w:hAnsi="Times New Roman" w:cs="Times New Roman"/>
                <w:sz w:val="24"/>
                <w:szCs w:val="24"/>
                <w:lang w:val="uk-UA"/>
              </w:rPr>
              <w:t> </w:t>
            </w:r>
            <w:r w:rsidRPr="00A24E30">
              <w:rPr>
                <w:rFonts w:ascii="Times New Roman" w:hAnsi="Times New Roman" w:cs="Times New Roman"/>
                <w:sz w:val="24"/>
                <w:szCs w:val="24"/>
                <w:lang w:val="uk-UA"/>
              </w:rPr>
              <w:t>%</w:t>
            </w:r>
            <w:r>
              <w:rPr>
                <w:rFonts w:ascii="Times New Roman" w:hAnsi="Times New Roman" w:cs="Times New Roman"/>
                <w:sz w:val="24"/>
                <w:szCs w:val="24"/>
                <w:lang w:val="uk-UA"/>
              </w:rPr>
              <w:t>)</w:t>
            </w:r>
          </w:p>
        </w:tc>
        <w:tc>
          <w:tcPr>
            <w:tcW w:w="2336"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24 (29,3</w:t>
            </w:r>
            <w:r>
              <w:rPr>
                <w:rFonts w:ascii="Times New Roman" w:hAnsi="Times New Roman" w:cs="Times New Roman"/>
                <w:sz w:val="24"/>
                <w:szCs w:val="24"/>
                <w:lang w:val="uk-UA"/>
              </w:rPr>
              <w:t> </w:t>
            </w:r>
            <w:r w:rsidRPr="00A24E30">
              <w:rPr>
                <w:rFonts w:ascii="Times New Roman" w:hAnsi="Times New Roman" w:cs="Times New Roman"/>
                <w:sz w:val="24"/>
                <w:szCs w:val="24"/>
                <w:lang w:val="uk-UA"/>
              </w:rPr>
              <w:t>%</w:t>
            </w:r>
            <w:r>
              <w:rPr>
                <w:rFonts w:ascii="Times New Roman" w:hAnsi="Times New Roman" w:cs="Times New Roman"/>
                <w:sz w:val="24"/>
                <w:szCs w:val="24"/>
                <w:lang w:val="uk-UA"/>
              </w:rPr>
              <w:t>)</w:t>
            </w:r>
          </w:p>
        </w:tc>
        <w:tc>
          <w:tcPr>
            <w:tcW w:w="1599" w:type="dxa"/>
            <w:vAlign w:val="center"/>
          </w:tcPr>
          <w:p w:rsidR="00636A2E" w:rsidRPr="00A24E30" w:rsidRDefault="00636A2E" w:rsidP="00636A2E">
            <w:pPr>
              <w:jc w:val="center"/>
              <w:rPr>
                <w:rFonts w:ascii="Times New Roman" w:hAnsi="Times New Roman" w:cs="Times New Roman"/>
                <w:sz w:val="24"/>
                <w:szCs w:val="24"/>
                <w:lang w:val="uk-UA"/>
              </w:rPr>
            </w:pPr>
            <w:r w:rsidRPr="00A24E30">
              <w:rPr>
                <w:rFonts w:ascii="Times New Roman" w:hAnsi="Times New Roman" w:cs="Times New Roman"/>
                <w:sz w:val="24"/>
                <w:szCs w:val="24"/>
                <w:lang w:val="uk-UA"/>
              </w:rPr>
              <w:t>0,046</w:t>
            </w:r>
          </w:p>
        </w:tc>
      </w:tr>
    </w:tbl>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табл. 6.5.</w:t>
      </w:r>
      <w:r w:rsidRPr="00801AA4">
        <w:rPr>
          <w:rFonts w:ascii="Times New Roman" w:hAnsi="Times New Roman" w:cs="Times New Roman"/>
          <w:sz w:val="28"/>
          <w:szCs w:val="28"/>
          <w:lang w:val="uk-UA"/>
        </w:rPr>
        <w:t xml:space="preserve"> частота ускладн</w:t>
      </w:r>
      <w:r>
        <w:rPr>
          <w:rFonts w:ascii="Times New Roman" w:hAnsi="Times New Roman" w:cs="Times New Roman"/>
          <w:sz w:val="28"/>
          <w:szCs w:val="28"/>
          <w:lang w:val="uk-UA"/>
        </w:rPr>
        <w:t>ень, пов'язаних з жовчовитіканнями</w:t>
      </w:r>
      <w:r w:rsidRPr="00801AA4">
        <w:rPr>
          <w:rFonts w:ascii="Times New Roman" w:hAnsi="Times New Roman" w:cs="Times New Roman"/>
          <w:sz w:val="28"/>
          <w:szCs w:val="28"/>
          <w:lang w:val="uk-UA"/>
        </w:rPr>
        <w:t xml:space="preserve"> у хворих групи дослідження, </w:t>
      </w:r>
      <w:r>
        <w:rPr>
          <w:rFonts w:ascii="Times New Roman" w:hAnsi="Times New Roman" w:cs="Times New Roman"/>
          <w:sz w:val="28"/>
          <w:szCs w:val="28"/>
          <w:lang w:val="uk-UA"/>
        </w:rPr>
        <w:t xml:space="preserve">була </w:t>
      </w:r>
      <w:r w:rsidRPr="00801AA4">
        <w:rPr>
          <w:rFonts w:ascii="Times New Roman" w:hAnsi="Times New Roman" w:cs="Times New Roman"/>
          <w:sz w:val="28"/>
          <w:szCs w:val="28"/>
          <w:lang w:val="uk-UA"/>
        </w:rPr>
        <w:t>статистично значимо менш</w:t>
      </w:r>
      <w:r>
        <w:rPr>
          <w:rFonts w:ascii="Times New Roman" w:hAnsi="Times New Roman" w:cs="Times New Roman"/>
          <w:sz w:val="28"/>
          <w:szCs w:val="28"/>
          <w:lang w:val="uk-UA"/>
        </w:rPr>
        <w:t>ою</w:t>
      </w:r>
      <w:r w:rsidRPr="00801AA4">
        <w:rPr>
          <w:rFonts w:ascii="Times New Roman" w:hAnsi="Times New Roman" w:cs="Times New Roman"/>
          <w:sz w:val="28"/>
          <w:szCs w:val="28"/>
          <w:lang w:val="uk-UA"/>
        </w:rPr>
        <w:t xml:space="preserve"> </w:t>
      </w:r>
      <w:r>
        <w:rPr>
          <w:rFonts w:ascii="Times New Roman" w:hAnsi="Times New Roman" w:cs="Times New Roman"/>
          <w:sz w:val="28"/>
          <w:szCs w:val="28"/>
          <w:lang w:val="uk-UA"/>
        </w:rPr>
        <w:t>– 9,6 % проти 29,3 </w:t>
      </w:r>
      <w:r w:rsidRPr="00801AA4">
        <w:rPr>
          <w:rFonts w:ascii="Times New Roman" w:hAnsi="Times New Roman" w:cs="Times New Roman"/>
          <w:sz w:val="28"/>
          <w:szCs w:val="28"/>
          <w:lang w:val="uk-UA"/>
        </w:rPr>
        <w:t>%.</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77BCF">
        <w:rPr>
          <w:rFonts w:ascii="Times New Roman" w:hAnsi="Times New Roman" w:cs="Times New Roman"/>
          <w:sz w:val="28"/>
          <w:szCs w:val="28"/>
          <w:lang w:val="uk-UA"/>
        </w:rPr>
        <w:t>Після резекцій печінки, незалежно від їх обсягу, різного роду ускладнення спостерігалися як в основній групі, так і в групі порівняння. Всі види ускладнень в післяопераційному періоді ми умовно розділили на 2 групи: специфічні (характерні саме для</w:t>
      </w:r>
      <w:r>
        <w:rPr>
          <w:rFonts w:ascii="Times New Roman" w:hAnsi="Times New Roman" w:cs="Times New Roman"/>
          <w:sz w:val="28"/>
          <w:szCs w:val="28"/>
          <w:lang w:val="uk-UA"/>
        </w:rPr>
        <w:t xml:space="preserve"> резекції печінки) та хірургічні (табл. 6.6).</w:t>
      </w:r>
    </w:p>
    <w:p w:rsidR="00636A2E" w:rsidRDefault="00636A2E" w:rsidP="00636A2E">
      <w:pPr>
        <w:widowControl w:val="0"/>
        <w:autoSpaceDE w:val="0"/>
        <w:spacing w:after="0" w:line="360" w:lineRule="auto"/>
        <w:ind w:firstLine="720"/>
        <w:jc w:val="right"/>
        <w:rPr>
          <w:rFonts w:ascii="Times New Roman" w:hAnsi="Times New Roman" w:cs="Times New Roman"/>
          <w:bCs/>
          <w:color w:val="000000"/>
          <w:spacing w:val="-3"/>
          <w:sz w:val="28"/>
          <w:szCs w:val="28"/>
          <w:lang w:val="uk-UA"/>
        </w:rPr>
      </w:pPr>
      <w:r>
        <w:rPr>
          <w:rFonts w:ascii="Times New Roman" w:hAnsi="Times New Roman" w:cs="Times New Roman"/>
          <w:bCs/>
          <w:color w:val="000000"/>
          <w:spacing w:val="-3"/>
          <w:sz w:val="28"/>
          <w:szCs w:val="28"/>
          <w:lang w:val="uk-UA"/>
        </w:rPr>
        <w:t>Таблиця 6.6</w:t>
      </w:r>
    </w:p>
    <w:p w:rsidR="00636A2E" w:rsidRDefault="00636A2E" w:rsidP="00636A2E">
      <w:pPr>
        <w:widowControl w:val="0"/>
        <w:autoSpaceDE w:val="0"/>
        <w:spacing w:after="0" w:line="360" w:lineRule="auto"/>
        <w:ind w:firstLine="720"/>
        <w:jc w:val="center"/>
        <w:rPr>
          <w:rFonts w:ascii="Times New Roman" w:hAnsi="Times New Roman" w:cs="Times New Roman"/>
          <w:b/>
          <w:bCs/>
          <w:color w:val="000000"/>
          <w:spacing w:val="-3"/>
          <w:sz w:val="28"/>
          <w:szCs w:val="28"/>
          <w:lang w:val="uk-UA"/>
        </w:rPr>
      </w:pPr>
      <w:r w:rsidRPr="00E3252D">
        <w:rPr>
          <w:rFonts w:ascii="Times New Roman" w:hAnsi="Times New Roman" w:cs="Times New Roman"/>
          <w:b/>
          <w:bCs/>
          <w:color w:val="000000"/>
          <w:spacing w:val="-3"/>
          <w:sz w:val="28"/>
          <w:szCs w:val="28"/>
        </w:rPr>
        <w:t xml:space="preserve">Характер післяопераційних ускладнень в основній групі </w:t>
      </w:r>
    </w:p>
    <w:p w:rsidR="00636A2E" w:rsidRPr="00E3252D" w:rsidRDefault="00636A2E" w:rsidP="00636A2E">
      <w:pPr>
        <w:widowControl w:val="0"/>
        <w:autoSpaceDE w:val="0"/>
        <w:spacing w:after="0" w:line="360" w:lineRule="auto"/>
        <w:ind w:firstLine="720"/>
        <w:jc w:val="center"/>
        <w:rPr>
          <w:rFonts w:ascii="Times New Roman" w:hAnsi="Times New Roman" w:cs="Times New Roman"/>
          <w:b/>
          <w:bCs/>
          <w:color w:val="000000"/>
          <w:spacing w:val="-3"/>
          <w:sz w:val="28"/>
          <w:szCs w:val="28"/>
        </w:rPr>
      </w:pPr>
      <w:r w:rsidRPr="00E3252D">
        <w:rPr>
          <w:rFonts w:ascii="Times New Roman" w:hAnsi="Times New Roman" w:cs="Times New Roman"/>
          <w:b/>
          <w:bCs/>
          <w:color w:val="000000"/>
          <w:spacing w:val="-3"/>
          <w:sz w:val="28"/>
          <w:szCs w:val="28"/>
        </w:rPr>
        <w:t xml:space="preserve">та </w:t>
      </w:r>
      <w:r>
        <w:rPr>
          <w:rFonts w:ascii="Times New Roman" w:hAnsi="Times New Roman" w:cs="Times New Roman"/>
          <w:b/>
          <w:bCs/>
          <w:color w:val="000000"/>
          <w:spacing w:val="-3"/>
          <w:sz w:val="28"/>
          <w:szCs w:val="28"/>
          <w:lang w:val="uk-UA"/>
        </w:rPr>
        <w:t xml:space="preserve">у </w:t>
      </w:r>
      <w:r w:rsidRPr="00E3252D">
        <w:rPr>
          <w:rFonts w:ascii="Times New Roman" w:hAnsi="Times New Roman" w:cs="Times New Roman"/>
          <w:b/>
          <w:bCs/>
          <w:color w:val="000000"/>
          <w:spacing w:val="-3"/>
          <w:sz w:val="28"/>
          <w:szCs w:val="28"/>
        </w:rPr>
        <w:t>групі порівняння</w:t>
      </w:r>
    </w:p>
    <w:tbl>
      <w:tblPr>
        <w:tblW w:w="0" w:type="auto"/>
        <w:jc w:val="center"/>
        <w:tblLayout w:type="fixed"/>
        <w:tblLook w:val="0000" w:firstRow="0" w:lastRow="0" w:firstColumn="0" w:lastColumn="0" w:noHBand="0" w:noVBand="0"/>
      </w:tblPr>
      <w:tblGrid>
        <w:gridCol w:w="2919"/>
        <w:gridCol w:w="1689"/>
        <w:gridCol w:w="1610"/>
        <w:gridCol w:w="1620"/>
        <w:gridCol w:w="1356"/>
      </w:tblGrid>
      <w:tr w:rsidR="00636A2E" w:rsidRPr="00E3252D" w:rsidTr="00636A2E">
        <w:trPr>
          <w:jc w:val="center"/>
        </w:trPr>
        <w:tc>
          <w:tcPr>
            <w:tcW w:w="2919" w:type="dxa"/>
            <w:vMerge w:val="restart"/>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Pr>
                <w:rFonts w:ascii="Times New Roman" w:hAnsi="Times New Roman" w:cs="Times New Roman"/>
                <w:bCs/>
                <w:color w:val="000000"/>
                <w:spacing w:val="-3"/>
                <w:sz w:val="24"/>
                <w:szCs w:val="24"/>
                <w:lang w:val="uk-UA"/>
              </w:rPr>
              <w:t>У</w:t>
            </w:r>
            <w:r w:rsidRPr="00E3252D">
              <w:rPr>
                <w:rFonts w:ascii="Times New Roman" w:hAnsi="Times New Roman" w:cs="Times New Roman"/>
                <w:bCs/>
                <w:color w:val="000000"/>
                <w:spacing w:val="-3"/>
                <w:sz w:val="24"/>
                <w:szCs w:val="24"/>
              </w:rPr>
              <w:t>складнення</w:t>
            </w:r>
          </w:p>
        </w:tc>
        <w:tc>
          <w:tcPr>
            <w:tcW w:w="3299" w:type="dxa"/>
            <w:gridSpan w:val="2"/>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Група порівняння</w:t>
            </w:r>
          </w:p>
        </w:tc>
        <w:tc>
          <w:tcPr>
            <w:tcW w:w="2976" w:type="dxa"/>
            <w:gridSpan w:val="2"/>
            <w:tcBorders>
              <w:top w:val="single" w:sz="4" w:space="0" w:color="000000"/>
              <w:left w:val="single" w:sz="4" w:space="0" w:color="000000"/>
              <w:bottom w:val="single" w:sz="4" w:space="0" w:color="000000"/>
              <w:right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Основна група</w:t>
            </w:r>
          </w:p>
        </w:tc>
      </w:tr>
      <w:tr w:rsidR="00636A2E" w:rsidRPr="00E3252D" w:rsidTr="00636A2E">
        <w:trPr>
          <w:jc w:val="center"/>
        </w:trPr>
        <w:tc>
          <w:tcPr>
            <w:tcW w:w="2919" w:type="dxa"/>
            <w:vMerge/>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p>
        </w:tc>
        <w:tc>
          <w:tcPr>
            <w:tcW w:w="1689"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Абс.</w:t>
            </w:r>
            <w:r>
              <w:rPr>
                <w:rFonts w:ascii="Times New Roman" w:hAnsi="Times New Roman" w:cs="Times New Roman"/>
                <w:bCs/>
                <w:color w:val="000000"/>
                <w:spacing w:val="-3"/>
                <w:sz w:val="24"/>
                <w:szCs w:val="24"/>
              </w:rPr>
              <w:t xml:space="preserve"> к</w:t>
            </w:r>
            <w:r>
              <w:rPr>
                <w:rFonts w:ascii="Times New Roman" w:hAnsi="Times New Roman" w:cs="Times New Roman"/>
                <w:bCs/>
                <w:color w:val="000000"/>
                <w:spacing w:val="-3"/>
                <w:sz w:val="24"/>
                <w:szCs w:val="24"/>
                <w:lang w:val="uk-UA"/>
              </w:rPr>
              <w:t>ількість</w:t>
            </w:r>
          </w:p>
        </w:tc>
        <w:tc>
          <w:tcPr>
            <w:tcW w:w="1610"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w:t>
            </w:r>
          </w:p>
        </w:tc>
        <w:tc>
          <w:tcPr>
            <w:tcW w:w="1620"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Абс.</w:t>
            </w:r>
            <w:r>
              <w:rPr>
                <w:rFonts w:ascii="Times New Roman" w:hAnsi="Times New Roman" w:cs="Times New Roman"/>
                <w:bCs/>
                <w:color w:val="000000"/>
                <w:spacing w:val="-3"/>
                <w:sz w:val="24"/>
                <w:szCs w:val="24"/>
                <w:lang w:val="uk-UA"/>
              </w:rPr>
              <w:t xml:space="preserve"> кількість</w:t>
            </w:r>
          </w:p>
        </w:tc>
        <w:tc>
          <w:tcPr>
            <w:tcW w:w="1356" w:type="dxa"/>
            <w:tcBorders>
              <w:top w:val="single" w:sz="4" w:space="0" w:color="000000"/>
              <w:left w:val="single" w:sz="4" w:space="0" w:color="000000"/>
              <w:bottom w:val="single" w:sz="4" w:space="0" w:color="000000"/>
              <w:right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w:t>
            </w:r>
          </w:p>
        </w:tc>
      </w:tr>
      <w:tr w:rsidR="00636A2E" w:rsidRPr="00E3252D" w:rsidTr="00636A2E">
        <w:trPr>
          <w:jc w:val="center"/>
        </w:trPr>
        <w:tc>
          <w:tcPr>
            <w:tcW w:w="2919"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both"/>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Специфічні</w:t>
            </w:r>
          </w:p>
        </w:tc>
        <w:tc>
          <w:tcPr>
            <w:tcW w:w="1689"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25</w:t>
            </w:r>
          </w:p>
        </w:tc>
        <w:tc>
          <w:tcPr>
            <w:tcW w:w="1610"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27,8</w:t>
            </w:r>
            <w:r>
              <w:rPr>
                <w:rFonts w:ascii="Times New Roman" w:hAnsi="Times New Roman" w:cs="Times New Roman"/>
                <w:bCs/>
                <w:color w:val="000000"/>
                <w:spacing w:val="-3"/>
                <w:sz w:val="24"/>
                <w:szCs w:val="24"/>
                <w:lang w:val="uk-UA"/>
              </w:rPr>
              <w:t> </w:t>
            </w:r>
            <w:r w:rsidRPr="00E3252D">
              <w:rPr>
                <w:rFonts w:ascii="Times New Roman" w:hAnsi="Times New Roman" w:cs="Times New Roman"/>
                <w:bCs/>
                <w:color w:val="000000"/>
                <w:spacing w:val="-3"/>
                <w:sz w:val="24"/>
                <w:szCs w:val="24"/>
              </w:rPr>
              <w:t>%</w:t>
            </w:r>
          </w:p>
        </w:tc>
        <w:tc>
          <w:tcPr>
            <w:tcW w:w="1620"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18</w:t>
            </w:r>
          </w:p>
        </w:tc>
        <w:tc>
          <w:tcPr>
            <w:tcW w:w="1356" w:type="dxa"/>
            <w:tcBorders>
              <w:top w:val="single" w:sz="4" w:space="0" w:color="000000"/>
              <w:left w:val="single" w:sz="4" w:space="0" w:color="000000"/>
              <w:bottom w:val="single" w:sz="4" w:space="0" w:color="000000"/>
              <w:right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16,4</w:t>
            </w:r>
            <w:r>
              <w:rPr>
                <w:rFonts w:ascii="Times New Roman" w:hAnsi="Times New Roman" w:cs="Times New Roman"/>
                <w:bCs/>
                <w:color w:val="000000"/>
                <w:spacing w:val="-3"/>
                <w:sz w:val="24"/>
                <w:szCs w:val="24"/>
                <w:lang w:val="uk-UA"/>
              </w:rPr>
              <w:t> </w:t>
            </w:r>
            <w:r w:rsidRPr="00E3252D">
              <w:rPr>
                <w:rFonts w:ascii="Times New Roman" w:hAnsi="Times New Roman" w:cs="Times New Roman"/>
                <w:bCs/>
                <w:color w:val="000000"/>
                <w:spacing w:val="-3"/>
                <w:sz w:val="24"/>
                <w:szCs w:val="24"/>
              </w:rPr>
              <w:t>%</w:t>
            </w:r>
          </w:p>
        </w:tc>
      </w:tr>
      <w:tr w:rsidR="00636A2E" w:rsidRPr="00E3252D" w:rsidTr="00636A2E">
        <w:trPr>
          <w:jc w:val="center"/>
        </w:trPr>
        <w:tc>
          <w:tcPr>
            <w:tcW w:w="2919"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both"/>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Загальнохірургічні</w:t>
            </w:r>
          </w:p>
        </w:tc>
        <w:tc>
          <w:tcPr>
            <w:tcW w:w="1689"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8</w:t>
            </w:r>
          </w:p>
        </w:tc>
        <w:tc>
          <w:tcPr>
            <w:tcW w:w="1610"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8,9</w:t>
            </w:r>
            <w:r>
              <w:rPr>
                <w:rFonts w:ascii="Times New Roman" w:hAnsi="Times New Roman" w:cs="Times New Roman"/>
                <w:bCs/>
                <w:color w:val="000000"/>
                <w:spacing w:val="-3"/>
                <w:sz w:val="24"/>
                <w:szCs w:val="24"/>
                <w:lang w:val="uk-UA"/>
              </w:rPr>
              <w:t> </w:t>
            </w:r>
            <w:r w:rsidRPr="00E3252D">
              <w:rPr>
                <w:rFonts w:ascii="Times New Roman" w:hAnsi="Times New Roman" w:cs="Times New Roman"/>
                <w:bCs/>
                <w:color w:val="000000"/>
                <w:spacing w:val="-3"/>
                <w:sz w:val="24"/>
                <w:szCs w:val="24"/>
              </w:rPr>
              <w:t>%</w:t>
            </w:r>
          </w:p>
        </w:tc>
        <w:tc>
          <w:tcPr>
            <w:tcW w:w="1620"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5</w:t>
            </w:r>
          </w:p>
        </w:tc>
        <w:tc>
          <w:tcPr>
            <w:tcW w:w="1356" w:type="dxa"/>
            <w:tcBorders>
              <w:top w:val="single" w:sz="4" w:space="0" w:color="000000"/>
              <w:left w:val="single" w:sz="4" w:space="0" w:color="000000"/>
              <w:bottom w:val="single" w:sz="4" w:space="0" w:color="000000"/>
              <w:right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4,5</w:t>
            </w:r>
            <w:r>
              <w:rPr>
                <w:rFonts w:ascii="Times New Roman" w:hAnsi="Times New Roman" w:cs="Times New Roman"/>
                <w:bCs/>
                <w:color w:val="000000"/>
                <w:spacing w:val="-3"/>
                <w:sz w:val="24"/>
                <w:szCs w:val="24"/>
                <w:lang w:val="uk-UA"/>
              </w:rPr>
              <w:t> </w:t>
            </w:r>
            <w:r w:rsidRPr="00E3252D">
              <w:rPr>
                <w:rFonts w:ascii="Times New Roman" w:hAnsi="Times New Roman" w:cs="Times New Roman"/>
                <w:bCs/>
                <w:color w:val="000000"/>
                <w:spacing w:val="-3"/>
                <w:sz w:val="24"/>
                <w:szCs w:val="24"/>
              </w:rPr>
              <w:t>%</w:t>
            </w:r>
          </w:p>
        </w:tc>
      </w:tr>
      <w:tr w:rsidR="00636A2E" w:rsidRPr="00E3252D" w:rsidTr="00636A2E">
        <w:trPr>
          <w:jc w:val="center"/>
        </w:trPr>
        <w:tc>
          <w:tcPr>
            <w:tcW w:w="2919"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both"/>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Всього</w:t>
            </w:r>
          </w:p>
        </w:tc>
        <w:tc>
          <w:tcPr>
            <w:tcW w:w="1689"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33</w:t>
            </w:r>
          </w:p>
        </w:tc>
        <w:tc>
          <w:tcPr>
            <w:tcW w:w="1610"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36,7</w:t>
            </w:r>
            <w:r>
              <w:rPr>
                <w:rFonts w:ascii="Times New Roman" w:hAnsi="Times New Roman" w:cs="Times New Roman"/>
                <w:bCs/>
                <w:color w:val="000000"/>
                <w:spacing w:val="-3"/>
                <w:sz w:val="24"/>
                <w:szCs w:val="24"/>
                <w:lang w:val="uk-UA"/>
              </w:rPr>
              <w:t> </w:t>
            </w:r>
            <w:r w:rsidRPr="00E3252D">
              <w:rPr>
                <w:rFonts w:ascii="Times New Roman" w:hAnsi="Times New Roman" w:cs="Times New Roman"/>
                <w:bCs/>
                <w:color w:val="000000"/>
                <w:spacing w:val="-3"/>
                <w:sz w:val="24"/>
                <w:szCs w:val="24"/>
              </w:rPr>
              <w:t>%</w:t>
            </w:r>
          </w:p>
        </w:tc>
        <w:tc>
          <w:tcPr>
            <w:tcW w:w="1620" w:type="dxa"/>
            <w:tcBorders>
              <w:top w:val="single" w:sz="4" w:space="0" w:color="000000"/>
              <w:left w:val="single" w:sz="4" w:space="0" w:color="000000"/>
              <w:bottom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23</w:t>
            </w:r>
          </w:p>
        </w:tc>
        <w:tc>
          <w:tcPr>
            <w:tcW w:w="1356" w:type="dxa"/>
            <w:tcBorders>
              <w:top w:val="single" w:sz="4" w:space="0" w:color="000000"/>
              <w:left w:val="single" w:sz="4" w:space="0" w:color="000000"/>
              <w:bottom w:val="single" w:sz="4" w:space="0" w:color="000000"/>
              <w:right w:val="single" w:sz="4" w:space="0" w:color="000000"/>
            </w:tcBorders>
            <w:vAlign w:val="center"/>
          </w:tcPr>
          <w:p w:rsidR="00636A2E" w:rsidRPr="00E3252D"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E3252D">
              <w:rPr>
                <w:rFonts w:ascii="Times New Roman" w:hAnsi="Times New Roman" w:cs="Times New Roman"/>
                <w:bCs/>
                <w:color w:val="000000"/>
                <w:spacing w:val="-3"/>
                <w:sz w:val="24"/>
                <w:szCs w:val="24"/>
              </w:rPr>
              <w:t>20,9</w:t>
            </w:r>
            <w:r>
              <w:rPr>
                <w:rFonts w:ascii="Times New Roman" w:hAnsi="Times New Roman" w:cs="Times New Roman"/>
                <w:bCs/>
                <w:color w:val="000000"/>
                <w:spacing w:val="-3"/>
                <w:sz w:val="24"/>
                <w:szCs w:val="24"/>
                <w:lang w:val="uk-UA"/>
              </w:rPr>
              <w:t> </w:t>
            </w:r>
            <w:r w:rsidRPr="00E3252D">
              <w:rPr>
                <w:rFonts w:ascii="Times New Roman" w:hAnsi="Times New Roman" w:cs="Times New Roman"/>
                <w:bCs/>
                <w:color w:val="000000"/>
                <w:spacing w:val="-3"/>
                <w:sz w:val="24"/>
                <w:szCs w:val="24"/>
              </w:rPr>
              <w:t>%</w:t>
            </w:r>
          </w:p>
        </w:tc>
      </w:tr>
    </w:tbl>
    <w:p w:rsidR="00636A2E"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B77BCF">
        <w:rPr>
          <w:rFonts w:ascii="Times New Roman" w:hAnsi="Times New Roman" w:cs="Times New Roman"/>
          <w:sz w:val="28"/>
          <w:szCs w:val="28"/>
          <w:lang w:val="uk-UA"/>
        </w:rPr>
        <w:t xml:space="preserve">Загальна кількість пацієнтів з післяопераційними ускладненнями зменшилася більш ніж в 1,5 рази </w:t>
      </w:r>
      <w:r>
        <w:rPr>
          <w:rFonts w:ascii="Times New Roman" w:hAnsi="Times New Roman" w:cs="Times New Roman"/>
          <w:sz w:val="28"/>
          <w:szCs w:val="28"/>
          <w:lang w:val="uk-UA"/>
        </w:rPr>
        <w:t>–</w:t>
      </w:r>
      <w:r w:rsidRPr="00B77BCF">
        <w:rPr>
          <w:rFonts w:ascii="Times New Roman" w:hAnsi="Times New Roman" w:cs="Times New Roman"/>
          <w:sz w:val="28"/>
          <w:szCs w:val="28"/>
          <w:lang w:val="uk-UA"/>
        </w:rPr>
        <w:t xml:space="preserve"> з 36,7</w:t>
      </w:r>
      <w:r>
        <w:rPr>
          <w:rFonts w:ascii="Times New Roman" w:hAnsi="Times New Roman" w:cs="Times New Roman"/>
          <w:sz w:val="28"/>
          <w:szCs w:val="28"/>
          <w:lang w:val="uk-UA"/>
        </w:rPr>
        <w:t> </w:t>
      </w:r>
      <w:r w:rsidRPr="00B77BCF">
        <w:rPr>
          <w:rFonts w:ascii="Times New Roman" w:hAnsi="Times New Roman" w:cs="Times New Roman"/>
          <w:sz w:val="28"/>
          <w:szCs w:val="28"/>
          <w:lang w:val="uk-UA"/>
        </w:rPr>
        <w:t>% до 20,9</w:t>
      </w:r>
      <w:r>
        <w:rPr>
          <w:rFonts w:ascii="Times New Roman" w:hAnsi="Times New Roman" w:cs="Times New Roman"/>
          <w:sz w:val="28"/>
          <w:szCs w:val="28"/>
          <w:lang w:val="uk-UA"/>
        </w:rPr>
        <w:t> </w:t>
      </w:r>
      <w:r w:rsidRPr="00B77BCF">
        <w:rPr>
          <w:rFonts w:ascii="Times New Roman" w:hAnsi="Times New Roman" w:cs="Times New Roman"/>
          <w:sz w:val="28"/>
          <w:szCs w:val="28"/>
          <w:lang w:val="uk-UA"/>
        </w:rPr>
        <w:t xml:space="preserve">%, за рахунок зниження як специфічних, так і загальнохірургічних ускладнень. Даний факт ми пояснюємо, з одного боку, </w:t>
      </w:r>
      <w:r>
        <w:rPr>
          <w:rFonts w:ascii="Times New Roman" w:hAnsi="Times New Roman" w:cs="Times New Roman"/>
          <w:sz w:val="28"/>
          <w:szCs w:val="28"/>
          <w:lang w:val="uk-UA"/>
        </w:rPr>
        <w:t xml:space="preserve">проведенням хірургічних втручань з урахуванням особливостей біліарної анатомії, </w:t>
      </w:r>
      <w:r w:rsidRPr="00B77BCF">
        <w:rPr>
          <w:rFonts w:ascii="Times New Roman" w:hAnsi="Times New Roman" w:cs="Times New Roman"/>
          <w:sz w:val="28"/>
          <w:szCs w:val="28"/>
          <w:lang w:val="uk-UA"/>
        </w:rPr>
        <w:t>зменшенн</w:t>
      </w:r>
      <w:r>
        <w:rPr>
          <w:rFonts w:ascii="Times New Roman" w:hAnsi="Times New Roman" w:cs="Times New Roman"/>
          <w:sz w:val="28"/>
          <w:szCs w:val="28"/>
          <w:lang w:val="uk-UA"/>
        </w:rPr>
        <w:t>ям травматичності диссекції</w:t>
      </w:r>
      <w:r w:rsidRPr="00B77BCF">
        <w:rPr>
          <w:rFonts w:ascii="Times New Roman" w:hAnsi="Times New Roman" w:cs="Times New Roman"/>
          <w:sz w:val="28"/>
          <w:szCs w:val="28"/>
          <w:lang w:val="uk-UA"/>
        </w:rPr>
        <w:t xml:space="preserve">, а з </w:t>
      </w:r>
      <w:r w:rsidRPr="00B77BCF">
        <w:rPr>
          <w:rFonts w:ascii="Times New Roman" w:hAnsi="Times New Roman" w:cs="Times New Roman"/>
          <w:sz w:val="28"/>
          <w:szCs w:val="28"/>
          <w:lang w:val="uk-UA"/>
        </w:rPr>
        <w:lastRenderedPageBreak/>
        <w:t xml:space="preserve">іншого </w:t>
      </w:r>
      <w:r>
        <w:rPr>
          <w:rFonts w:ascii="Times New Roman" w:hAnsi="Times New Roman" w:cs="Times New Roman"/>
          <w:sz w:val="28"/>
          <w:szCs w:val="28"/>
          <w:lang w:val="uk-UA"/>
        </w:rPr>
        <w:t>–</w:t>
      </w:r>
      <w:r w:rsidRPr="00B77BCF">
        <w:rPr>
          <w:rFonts w:ascii="Times New Roman" w:hAnsi="Times New Roman" w:cs="Times New Roman"/>
          <w:sz w:val="28"/>
          <w:szCs w:val="28"/>
          <w:lang w:val="uk-UA"/>
        </w:rPr>
        <w:t xml:space="preserve"> достовірним зниженням обся</w:t>
      </w:r>
      <w:r>
        <w:rPr>
          <w:rFonts w:ascii="Times New Roman" w:hAnsi="Times New Roman" w:cs="Times New Roman"/>
          <w:sz w:val="28"/>
          <w:szCs w:val="28"/>
          <w:lang w:val="uk-UA"/>
        </w:rPr>
        <w:t>гу інтраопераційної крововтрати, шо зі свого боку зменшує ішемічні порушення.</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77BCF">
        <w:rPr>
          <w:rFonts w:ascii="Times New Roman" w:hAnsi="Times New Roman" w:cs="Times New Roman"/>
          <w:sz w:val="28"/>
          <w:szCs w:val="28"/>
          <w:lang w:val="uk-UA"/>
        </w:rPr>
        <w:t>При розгляді докладної структури ускладнень в</w:t>
      </w:r>
      <w:r>
        <w:rPr>
          <w:rFonts w:ascii="Times New Roman" w:hAnsi="Times New Roman" w:cs="Times New Roman"/>
          <w:sz w:val="28"/>
          <w:szCs w:val="28"/>
          <w:lang w:val="uk-UA"/>
        </w:rPr>
        <w:t xml:space="preserve"> досліджуваних групах оче</w:t>
      </w:r>
      <w:r w:rsidRPr="00B77BCF">
        <w:rPr>
          <w:rFonts w:ascii="Times New Roman" w:hAnsi="Times New Roman" w:cs="Times New Roman"/>
          <w:sz w:val="28"/>
          <w:szCs w:val="28"/>
          <w:lang w:val="uk-UA"/>
        </w:rPr>
        <w:t>ви</w:t>
      </w:r>
      <w:r>
        <w:rPr>
          <w:rFonts w:ascii="Times New Roman" w:hAnsi="Times New Roman" w:cs="Times New Roman"/>
          <w:sz w:val="28"/>
          <w:szCs w:val="28"/>
          <w:lang w:val="uk-UA"/>
        </w:rPr>
        <w:t>дно, що кількість жовчотеч зменшилася майже</w:t>
      </w:r>
      <w:r w:rsidRPr="00B77BCF">
        <w:rPr>
          <w:rFonts w:ascii="Times New Roman" w:hAnsi="Times New Roman" w:cs="Times New Roman"/>
          <w:sz w:val="28"/>
          <w:szCs w:val="28"/>
          <w:lang w:val="uk-UA"/>
        </w:rPr>
        <w:t xml:space="preserve"> в 3 рази, </w:t>
      </w:r>
      <w:r>
        <w:rPr>
          <w:rFonts w:ascii="Times New Roman" w:hAnsi="Times New Roman" w:cs="Times New Roman"/>
          <w:sz w:val="28"/>
          <w:szCs w:val="28"/>
          <w:lang w:val="uk-UA"/>
        </w:rPr>
        <w:t xml:space="preserve">а </w:t>
      </w:r>
      <w:r w:rsidRPr="00B77BCF">
        <w:rPr>
          <w:rFonts w:ascii="Times New Roman" w:hAnsi="Times New Roman" w:cs="Times New Roman"/>
          <w:sz w:val="28"/>
          <w:szCs w:val="28"/>
          <w:lang w:val="uk-UA"/>
        </w:rPr>
        <w:t xml:space="preserve">в основній групі </w:t>
      </w:r>
      <w:r>
        <w:rPr>
          <w:rFonts w:ascii="Times New Roman" w:hAnsi="Times New Roman" w:cs="Times New Roman"/>
          <w:sz w:val="28"/>
          <w:szCs w:val="28"/>
          <w:lang w:val="uk-UA"/>
        </w:rPr>
        <w:t xml:space="preserve">навіть </w:t>
      </w:r>
      <w:r w:rsidRPr="00B77BCF">
        <w:rPr>
          <w:rFonts w:ascii="Times New Roman" w:hAnsi="Times New Roman" w:cs="Times New Roman"/>
          <w:sz w:val="28"/>
          <w:szCs w:val="28"/>
          <w:lang w:val="uk-UA"/>
        </w:rPr>
        <w:t xml:space="preserve">вдалося </w:t>
      </w:r>
      <w:r>
        <w:rPr>
          <w:rFonts w:ascii="Times New Roman" w:hAnsi="Times New Roman" w:cs="Times New Roman"/>
          <w:sz w:val="28"/>
          <w:szCs w:val="28"/>
          <w:lang w:val="uk-UA"/>
        </w:rPr>
        <w:t>уникнути такого ускладнення як б</w:t>
      </w:r>
      <w:r w:rsidRPr="00B77BCF">
        <w:rPr>
          <w:rFonts w:ascii="Times New Roman" w:hAnsi="Times New Roman" w:cs="Times New Roman"/>
          <w:sz w:val="28"/>
          <w:szCs w:val="28"/>
          <w:lang w:val="uk-UA"/>
        </w:rPr>
        <w:t>ілом</w:t>
      </w:r>
      <w:r>
        <w:rPr>
          <w:rFonts w:ascii="Times New Roman" w:hAnsi="Times New Roman" w:cs="Times New Roman"/>
          <w:sz w:val="28"/>
          <w:szCs w:val="28"/>
          <w:lang w:val="uk-UA"/>
        </w:rPr>
        <w:t>а</w:t>
      </w:r>
      <w:r w:rsidRPr="00B77BCF">
        <w:rPr>
          <w:rFonts w:ascii="Times New Roman" w:hAnsi="Times New Roman" w:cs="Times New Roman"/>
          <w:sz w:val="28"/>
          <w:szCs w:val="28"/>
          <w:lang w:val="uk-UA"/>
        </w:rPr>
        <w:t xml:space="preserve">.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77BCF">
        <w:rPr>
          <w:rFonts w:ascii="Times New Roman" w:hAnsi="Times New Roman" w:cs="Times New Roman"/>
          <w:sz w:val="28"/>
          <w:szCs w:val="28"/>
          <w:lang w:val="uk-UA"/>
        </w:rPr>
        <w:t>У цій же групі ми не спостерігали кровотечі з резекційно</w:t>
      </w:r>
      <w:r>
        <w:rPr>
          <w:rFonts w:ascii="Times New Roman" w:hAnsi="Times New Roman" w:cs="Times New Roman"/>
          <w:sz w:val="28"/>
          <w:szCs w:val="28"/>
          <w:lang w:val="uk-UA"/>
        </w:rPr>
        <w:t>ї</w:t>
      </w:r>
      <w:r w:rsidRPr="00B77BCF">
        <w:rPr>
          <w:rFonts w:ascii="Times New Roman" w:hAnsi="Times New Roman" w:cs="Times New Roman"/>
          <w:sz w:val="28"/>
          <w:szCs w:val="28"/>
          <w:lang w:val="uk-UA"/>
        </w:rPr>
        <w:t xml:space="preserve"> поверхні в післяопераційному періоді, для лікування яко</w:t>
      </w:r>
      <w:r>
        <w:rPr>
          <w:rFonts w:ascii="Times New Roman" w:hAnsi="Times New Roman" w:cs="Times New Roman"/>
          <w:sz w:val="28"/>
          <w:szCs w:val="28"/>
          <w:lang w:val="uk-UA"/>
        </w:rPr>
        <w:t>ї</w:t>
      </w:r>
      <w:r w:rsidRPr="00B77BCF">
        <w:rPr>
          <w:rFonts w:ascii="Times New Roman" w:hAnsi="Times New Roman" w:cs="Times New Roman"/>
          <w:sz w:val="28"/>
          <w:szCs w:val="28"/>
          <w:lang w:val="uk-UA"/>
        </w:rPr>
        <w:t xml:space="preserve"> в групі порівняння була потрібна термінова релапаротомія. </w:t>
      </w:r>
    </w:p>
    <w:p w:rsidR="00636A2E" w:rsidRDefault="00636A2E" w:rsidP="00636A2E">
      <w:pPr>
        <w:spacing w:after="0" w:line="360" w:lineRule="auto"/>
        <w:ind w:firstLine="708"/>
        <w:jc w:val="both"/>
        <w:rPr>
          <w:rFonts w:ascii="Times New Roman" w:hAnsi="Times New Roman" w:cs="Times New Roman"/>
          <w:sz w:val="28"/>
          <w:szCs w:val="28"/>
          <w:lang w:val="uk-UA"/>
        </w:rPr>
      </w:pPr>
      <w:r w:rsidRPr="00B77BCF">
        <w:rPr>
          <w:rFonts w:ascii="Times New Roman" w:hAnsi="Times New Roman" w:cs="Times New Roman"/>
          <w:sz w:val="28"/>
          <w:szCs w:val="28"/>
          <w:lang w:val="uk-UA"/>
        </w:rPr>
        <w:t>Печінкова недостатність мала місце в</w:t>
      </w:r>
      <w:r>
        <w:rPr>
          <w:rFonts w:ascii="Times New Roman" w:hAnsi="Times New Roman" w:cs="Times New Roman"/>
          <w:sz w:val="28"/>
          <w:szCs w:val="28"/>
          <w:lang w:val="uk-UA"/>
        </w:rPr>
        <w:t xml:space="preserve"> основній групі у 3 пацієнтів (3,6 %), що було майже</w:t>
      </w:r>
      <w:r w:rsidRPr="00B77BCF">
        <w:rPr>
          <w:rFonts w:ascii="Times New Roman" w:hAnsi="Times New Roman" w:cs="Times New Roman"/>
          <w:sz w:val="28"/>
          <w:szCs w:val="28"/>
          <w:lang w:val="uk-UA"/>
        </w:rPr>
        <w:t xml:space="preserve"> ніж в 3 рази нижче, ніж в групі порівняння, де даний показник склав 8,9</w:t>
      </w:r>
      <w:r>
        <w:rPr>
          <w:rFonts w:ascii="Times New Roman" w:hAnsi="Times New Roman" w:cs="Times New Roman"/>
          <w:sz w:val="28"/>
          <w:szCs w:val="28"/>
          <w:lang w:val="uk-UA"/>
        </w:rPr>
        <w:t> </w:t>
      </w:r>
      <w:r w:rsidRPr="00B77BCF">
        <w:rPr>
          <w:rFonts w:ascii="Times New Roman" w:hAnsi="Times New Roman" w:cs="Times New Roman"/>
          <w:sz w:val="28"/>
          <w:szCs w:val="28"/>
          <w:lang w:val="uk-UA"/>
        </w:rPr>
        <w:t>%. Причому у всіх пацієнтів основної групи на тлі консервативних заходів явища печінкової недостатності були куповані</w:t>
      </w:r>
      <w:r>
        <w:rPr>
          <w:rFonts w:ascii="Times New Roman" w:hAnsi="Times New Roman" w:cs="Times New Roman"/>
          <w:sz w:val="28"/>
          <w:szCs w:val="28"/>
          <w:lang w:val="uk-UA"/>
        </w:rPr>
        <w:t xml:space="preserve"> (табл. 6.7)</w:t>
      </w:r>
      <w:r w:rsidRPr="00B77BCF">
        <w:rPr>
          <w:rFonts w:ascii="Times New Roman" w:hAnsi="Times New Roman" w:cs="Times New Roman"/>
          <w:sz w:val="28"/>
          <w:szCs w:val="28"/>
          <w:lang w:val="uk-UA"/>
        </w:rPr>
        <w:t>.</w:t>
      </w:r>
    </w:p>
    <w:p w:rsidR="00636A2E" w:rsidRDefault="00636A2E" w:rsidP="00636A2E">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rPr>
        <w:t>Таблица 6.</w:t>
      </w:r>
      <w:r>
        <w:rPr>
          <w:rFonts w:ascii="Times New Roman" w:hAnsi="Times New Roman" w:cs="Times New Roman"/>
          <w:sz w:val="28"/>
          <w:szCs w:val="28"/>
          <w:lang w:val="uk-UA"/>
        </w:rPr>
        <w:t xml:space="preserve">7 </w:t>
      </w:r>
    </w:p>
    <w:p w:rsidR="00636A2E" w:rsidRPr="009B2FB4" w:rsidRDefault="00636A2E" w:rsidP="00636A2E">
      <w:pPr>
        <w:spacing w:after="0" w:line="360" w:lineRule="auto"/>
        <w:jc w:val="center"/>
        <w:rPr>
          <w:rFonts w:ascii="Times New Roman" w:hAnsi="Times New Roman" w:cs="Times New Roman"/>
          <w:b/>
          <w:sz w:val="28"/>
          <w:szCs w:val="28"/>
        </w:rPr>
      </w:pPr>
      <w:r w:rsidRPr="009B2FB4">
        <w:rPr>
          <w:rFonts w:ascii="Times New Roman" w:hAnsi="Times New Roman" w:cs="Times New Roman"/>
          <w:b/>
          <w:sz w:val="28"/>
          <w:szCs w:val="28"/>
        </w:rPr>
        <w:t>Структура післяопераційних ускладнень в досліджуваних групах</w:t>
      </w:r>
    </w:p>
    <w:tbl>
      <w:tblPr>
        <w:tblW w:w="9190" w:type="dxa"/>
        <w:jc w:val="center"/>
        <w:tblLayout w:type="fixed"/>
        <w:tblLook w:val="0000" w:firstRow="0" w:lastRow="0" w:firstColumn="0" w:lastColumn="0" w:noHBand="0" w:noVBand="0"/>
      </w:tblPr>
      <w:tblGrid>
        <w:gridCol w:w="4809"/>
        <w:gridCol w:w="1451"/>
        <w:gridCol w:w="804"/>
        <w:gridCol w:w="1418"/>
        <w:gridCol w:w="708"/>
      </w:tblGrid>
      <w:tr w:rsidR="00636A2E" w:rsidRPr="009B2FB4" w:rsidTr="00636A2E">
        <w:trPr>
          <w:jc w:val="center"/>
        </w:trPr>
        <w:tc>
          <w:tcPr>
            <w:tcW w:w="4809" w:type="dxa"/>
            <w:vMerge w:val="restart"/>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Ускладнення</w:t>
            </w:r>
          </w:p>
        </w:tc>
        <w:tc>
          <w:tcPr>
            <w:tcW w:w="2255" w:type="dxa"/>
            <w:gridSpan w:val="2"/>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Група порівняння</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Основна група</w:t>
            </w:r>
          </w:p>
        </w:tc>
      </w:tr>
      <w:tr w:rsidR="00636A2E" w:rsidRPr="009B2FB4" w:rsidTr="00636A2E">
        <w:trPr>
          <w:jc w:val="center"/>
        </w:trPr>
        <w:tc>
          <w:tcPr>
            <w:tcW w:w="4809" w:type="dxa"/>
            <w:vMerge/>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Абсолютн</w:t>
            </w:r>
            <w:r>
              <w:rPr>
                <w:rFonts w:ascii="Times New Roman" w:hAnsi="Times New Roman" w:cs="Times New Roman"/>
                <w:sz w:val="24"/>
                <w:szCs w:val="24"/>
                <w:lang w:val="uk-UA"/>
              </w:rPr>
              <w:t>а</w:t>
            </w:r>
          </w:p>
          <w:p w:rsidR="00636A2E" w:rsidRPr="009B2FB4" w:rsidRDefault="00636A2E" w:rsidP="00636A2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кількість</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Абсолютн</w:t>
            </w:r>
            <w:r>
              <w:rPr>
                <w:rFonts w:ascii="Times New Roman" w:hAnsi="Times New Roman" w:cs="Times New Roman"/>
                <w:sz w:val="24"/>
                <w:szCs w:val="24"/>
                <w:lang w:val="uk-UA"/>
              </w:rPr>
              <w:t>а кількість</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rPr>
            </w:pPr>
            <w:r w:rsidRPr="009B2FB4">
              <w:rPr>
                <w:rFonts w:ascii="Times New Roman" w:hAnsi="Times New Roman" w:cs="Times New Roman"/>
                <w:sz w:val="24"/>
                <w:szCs w:val="24"/>
              </w:rPr>
              <w:t>Жовчні ускладнення</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2</w:t>
            </w:r>
            <w:r w:rsidRPr="009B2FB4">
              <w:rPr>
                <w:rFonts w:ascii="Times New Roman" w:hAnsi="Times New Roman" w:cs="Times New Roman"/>
                <w:sz w:val="24"/>
                <w:szCs w:val="24"/>
                <w:lang w:val="uk-UA"/>
              </w:rPr>
              <w:t>4</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29,3</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lang w:val="uk-UA"/>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9,6</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Кровотеч</w:t>
            </w:r>
            <w:r>
              <w:rPr>
                <w:rFonts w:ascii="Times New Roman" w:hAnsi="Times New Roman" w:cs="Times New Roman"/>
                <w:sz w:val="24"/>
                <w:szCs w:val="24"/>
              </w:rPr>
              <w:t>а з поверхні резекці</w:t>
            </w:r>
            <w:r>
              <w:rPr>
                <w:rFonts w:ascii="Times New Roman" w:hAnsi="Times New Roman" w:cs="Times New Roman"/>
                <w:sz w:val="24"/>
                <w:szCs w:val="24"/>
                <w:lang w:val="uk-UA"/>
              </w:rPr>
              <w:t>ї</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3</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3,6</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rPr>
            </w:pPr>
            <w:r w:rsidRPr="009B2FB4">
              <w:rPr>
                <w:rFonts w:ascii="Times New Roman" w:hAnsi="Times New Roman" w:cs="Times New Roman"/>
                <w:sz w:val="24"/>
                <w:szCs w:val="24"/>
              </w:rPr>
              <w:t xml:space="preserve">Піддіафрагмальний </w:t>
            </w:r>
            <w:r>
              <w:rPr>
                <w:rFonts w:ascii="Times New Roman" w:hAnsi="Times New Roman" w:cs="Times New Roman"/>
                <w:sz w:val="24"/>
                <w:szCs w:val="24"/>
              </w:rPr>
              <w:t>абсцесс</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2</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2,4</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Реактивни</w:t>
            </w:r>
            <w:r>
              <w:rPr>
                <w:rFonts w:ascii="Times New Roman" w:hAnsi="Times New Roman" w:cs="Times New Roman"/>
                <w:sz w:val="24"/>
                <w:szCs w:val="24"/>
              </w:rPr>
              <w:t>й плеврит</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15</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18,3</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12,4</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Печінкова недостатність</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6</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7,3</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3,6</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Гострий тромбоз воротної вени</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Гостра серцево-судинна недостатні</w:t>
            </w:r>
            <w:r>
              <w:rPr>
                <w:rFonts w:ascii="Times New Roman" w:hAnsi="Times New Roman" w:cs="Times New Roman"/>
                <w:sz w:val="24"/>
                <w:szCs w:val="24"/>
              </w:rPr>
              <w:t>сть</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2</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rPr>
              <w:t>2,4</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Пневмоні</w:t>
            </w:r>
            <w:r>
              <w:rPr>
                <w:rFonts w:ascii="Times New Roman" w:hAnsi="Times New Roman" w:cs="Times New Roman"/>
                <w:sz w:val="24"/>
                <w:szCs w:val="24"/>
              </w:rPr>
              <w:t>я</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3</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3,6</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2,4</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Гострий тромбофлебіт В</w:t>
            </w:r>
            <w:r>
              <w:rPr>
                <w:rFonts w:ascii="Times New Roman" w:hAnsi="Times New Roman" w:cs="Times New Roman"/>
                <w:sz w:val="24"/>
                <w:szCs w:val="24"/>
              </w:rPr>
              <w:t>ПВ</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Гострий тромбоз глубоких вен н/кінцівки</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Пневмоторакс</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4</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4,9</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3,6</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Неспроможність біліодигестивного анастомозу</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Динамічна кишкова непрохідність</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Евентраці</w:t>
            </w:r>
            <w:r>
              <w:rPr>
                <w:rFonts w:ascii="Times New Roman" w:hAnsi="Times New Roman" w:cs="Times New Roman"/>
                <w:sz w:val="24"/>
                <w:szCs w:val="24"/>
              </w:rPr>
              <w:t>я</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1</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1,2</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ind w:firstLine="708"/>
              <w:jc w:val="both"/>
              <w:rPr>
                <w:rFonts w:ascii="Times New Roman" w:hAnsi="Times New Roman" w:cs="Times New Roman"/>
                <w:sz w:val="24"/>
                <w:szCs w:val="24"/>
              </w:rPr>
            </w:pPr>
            <w:r w:rsidRPr="009B2FB4">
              <w:rPr>
                <w:rFonts w:ascii="Times New Roman" w:hAnsi="Times New Roman" w:cs="Times New Roman"/>
                <w:sz w:val="24"/>
                <w:szCs w:val="24"/>
              </w:rPr>
              <w:t>–</w:t>
            </w:r>
          </w:p>
        </w:tc>
      </w:tr>
      <w:tr w:rsidR="00636A2E" w:rsidRPr="009B2FB4" w:rsidTr="00636A2E">
        <w:trPr>
          <w:jc w:val="center"/>
        </w:trPr>
        <w:tc>
          <w:tcPr>
            <w:tcW w:w="4809"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both"/>
              <w:rPr>
                <w:rFonts w:ascii="Times New Roman" w:hAnsi="Times New Roman" w:cs="Times New Roman"/>
                <w:sz w:val="24"/>
                <w:szCs w:val="24"/>
                <w:lang w:val="uk-UA"/>
              </w:rPr>
            </w:pPr>
            <w:r w:rsidRPr="009B2FB4">
              <w:rPr>
                <w:rFonts w:ascii="Times New Roman" w:hAnsi="Times New Roman" w:cs="Times New Roman"/>
                <w:sz w:val="24"/>
                <w:szCs w:val="24"/>
              </w:rPr>
              <w:t>Поліорганна недостатні</w:t>
            </w:r>
            <w:r>
              <w:rPr>
                <w:rFonts w:ascii="Times New Roman" w:hAnsi="Times New Roman" w:cs="Times New Roman"/>
                <w:sz w:val="24"/>
                <w:szCs w:val="24"/>
              </w:rPr>
              <w:t>сть</w:t>
            </w:r>
          </w:p>
        </w:tc>
        <w:tc>
          <w:tcPr>
            <w:tcW w:w="1451"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3</w:t>
            </w:r>
          </w:p>
        </w:tc>
        <w:tc>
          <w:tcPr>
            <w:tcW w:w="804"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3,6</w:t>
            </w:r>
          </w:p>
        </w:tc>
        <w:tc>
          <w:tcPr>
            <w:tcW w:w="1418" w:type="dxa"/>
            <w:tcBorders>
              <w:top w:val="single" w:sz="4" w:space="0" w:color="000000"/>
              <w:left w:val="single" w:sz="4" w:space="0" w:color="000000"/>
              <w:bottom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rPr>
            </w:pPr>
            <w:r w:rsidRPr="009B2FB4">
              <w:rPr>
                <w:rFonts w:ascii="Times New Roman" w:hAnsi="Times New Roman" w:cs="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636A2E" w:rsidRPr="009B2FB4" w:rsidRDefault="00636A2E" w:rsidP="00636A2E">
            <w:pPr>
              <w:snapToGrid w:val="0"/>
              <w:spacing w:after="0" w:line="240" w:lineRule="auto"/>
              <w:jc w:val="center"/>
              <w:rPr>
                <w:rFonts w:ascii="Times New Roman" w:hAnsi="Times New Roman" w:cs="Times New Roman"/>
                <w:sz w:val="24"/>
                <w:szCs w:val="24"/>
                <w:lang w:val="uk-UA"/>
              </w:rPr>
            </w:pPr>
            <w:r w:rsidRPr="009B2FB4">
              <w:rPr>
                <w:rFonts w:ascii="Times New Roman" w:hAnsi="Times New Roman" w:cs="Times New Roman"/>
                <w:sz w:val="24"/>
                <w:szCs w:val="24"/>
              </w:rPr>
              <w:t>2,4</w:t>
            </w:r>
          </w:p>
        </w:tc>
      </w:tr>
    </w:tbl>
    <w:p w:rsidR="00636A2E" w:rsidRPr="0037302F" w:rsidRDefault="00636A2E" w:rsidP="00636A2E">
      <w:pPr>
        <w:spacing w:after="0" w:line="360" w:lineRule="auto"/>
        <w:ind w:firstLine="708"/>
        <w:jc w:val="both"/>
        <w:rPr>
          <w:rFonts w:ascii="Times New Roman" w:hAnsi="Times New Roman" w:cs="Times New Roman"/>
          <w:sz w:val="28"/>
          <w:szCs w:val="28"/>
          <w:lang w:val="uk-UA"/>
        </w:rPr>
      </w:pPr>
    </w:p>
    <w:p w:rsidR="00636A2E" w:rsidRDefault="00636A2E" w:rsidP="00636A2E">
      <w:pPr>
        <w:spacing w:after="0" w:line="360" w:lineRule="auto"/>
        <w:ind w:firstLine="708"/>
        <w:jc w:val="both"/>
        <w:rPr>
          <w:rFonts w:ascii="Times New Roman" w:hAnsi="Times New Roman" w:cs="Times New Roman"/>
          <w:sz w:val="28"/>
          <w:szCs w:val="28"/>
          <w:lang w:val="uk-UA"/>
        </w:rPr>
      </w:pPr>
      <w:r w:rsidRPr="00B77BCF">
        <w:rPr>
          <w:rFonts w:ascii="Times New Roman" w:hAnsi="Times New Roman" w:cs="Times New Roman"/>
          <w:sz w:val="28"/>
          <w:szCs w:val="28"/>
          <w:lang w:val="uk-UA"/>
        </w:rPr>
        <w:t>Вищевказані ускладнення, на нашу думку, характеризують якість обробки резекційно</w:t>
      </w:r>
      <w:r>
        <w:rPr>
          <w:rFonts w:ascii="Times New Roman" w:hAnsi="Times New Roman" w:cs="Times New Roman"/>
          <w:sz w:val="28"/>
          <w:szCs w:val="28"/>
          <w:lang w:val="uk-UA"/>
        </w:rPr>
        <w:t>ї</w:t>
      </w:r>
      <w:r w:rsidRPr="00B77BCF">
        <w:rPr>
          <w:rFonts w:ascii="Times New Roman" w:hAnsi="Times New Roman" w:cs="Times New Roman"/>
          <w:sz w:val="28"/>
          <w:szCs w:val="28"/>
          <w:lang w:val="uk-UA"/>
        </w:rPr>
        <w:t xml:space="preserve"> поверхні печінки. Методики накладання блоковидних швів і тотальної коагуляції </w:t>
      </w:r>
      <w:r>
        <w:rPr>
          <w:rFonts w:ascii="Times New Roman" w:hAnsi="Times New Roman" w:cs="Times New Roman"/>
          <w:sz w:val="28"/>
          <w:szCs w:val="28"/>
          <w:lang w:val="uk-UA"/>
        </w:rPr>
        <w:t>і</w:t>
      </w:r>
      <w:r w:rsidRPr="00B77BCF">
        <w:rPr>
          <w:rFonts w:ascii="Times New Roman" w:hAnsi="Times New Roman" w:cs="Times New Roman"/>
          <w:sz w:val="28"/>
          <w:szCs w:val="28"/>
          <w:lang w:val="uk-UA"/>
        </w:rPr>
        <w:t xml:space="preserve">з «заварюванням» трубчастих структур </w:t>
      </w:r>
      <w:r w:rsidRPr="00B77BCF">
        <w:rPr>
          <w:rFonts w:ascii="Times New Roman" w:hAnsi="Times New Roman" w:cs="Times New Roman"/>
          <w:sz w:val="28"/>
          <w:szCs w:val="28"/>
          <w:lang w:val="uk-UA"/>
        </w:rPr>
        <w:lastRenderedPageBreak/>
        <w:t>призводя</w:t>
      </w:r>
      <w:r>
        <w:rPr>
          <w:rFonts w:ascii="Times New Roman" w:hAnsi="Times New Roman" w:cs="Times New Roman"/>
          <w:sz w:val="28"/>
          <w:szCs w:val="28"/>
          <w:lang w:val="uk-UA"/>
        </w:rPr>
        <w:t>ть до ішемічних змін в зоні диссекції, що в подальшому призводить до</w:t>
      </w:r>
      <w:r w:rsidRPr="00B77BCF">
        <w:rPr>
          <w:rFonts w:ascii="Times New Roman" w:hAnsi="Times New Roman" w:cs="Times New Roman"/>
          <w:sz w:val="28"/>
          <w:szCs w:val="28"/>
          <w:lang w:val="uk-UA"/>
        </w:rPr>
        <w:t xml:space="preserve"> розгерметизації біліарного дерева</w:t>
      </w:r>
      <w:r>
        <w:rPr>
          <w:rFonts w:ascii="Times New Roman" w:hAnsi="Times New Roman" w:cs="Times New Roman"/>
          <w:sz w:val="28"/>
          <w:szCs w:val="28"/>
          <w:lang w:val="uk-UA"/>
        </w:rPr>
        <w:t>.</w:t>
      </w:r>
    </w:p>
    <w:p w:rsidR="00636A2E" w:rsidRPr="003B7792"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sidRPr="003B7792">
        <w:rPr>
          <w:rFonts w:ascii="Times New Roman" w:hAnsi="Times New Roman" w:cs="Times New Roman"/>
          <w:color w:val="000000" w:themeColor="text1"/>
          <w:sz w:val="28"/>
          <w:szCs w:val="28"/>
          <w:lang w:val="uk-UA"/>
        </w:rPr>
        <w:t>Крім того, додаткова ішемія призводить до зменшення обсягу залишкової паренхіми, формуванн</w:t>
      </w:r>
      <w:r>
        <w:rPr>
          <w:rFonts w:ascii="Times New Roman" w:hAnsi="Times New Roman" w:cs="Times New Roman"/>
          <w:color w:val="000000" w:themeColor="text1"/>
          <w:sz w:val="28"/>
          <w:szCs w:val="28"/>
          <w:lang w:val="uk-UA"/>
        </w:rPr>
        <w:t>я</w:t>
      </w:r>
      <w:r w:rsidRPr="003B7792">
        <w:rPr>
          <w:rFonts w:ascii="Times New Roman" w:hAnsi="Times New Roman" w:cs="Times New Roman"/>
          <w:color w:val="000000" w:themeColor="text1"/>
          <w:sz w:val="28"/>
          <w:szCs w:val="28"/>
          <w:lang w:val="uk-UA"/>
        </w:rPr>
        <w:t xml:space="preserve"> зон венозного застою, що також може послужити додатковим фактором для розвитку печінкової недостатності при виконанні резекції великого обсягу.</w:t>
      </w:r>
    </w:p>
    <w:p w:rsidR="00636A2E" w:rsidRPr="003B7792"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sidRPr="003B7792">
        <w:rPr>
          <w:rFonts w:ascii="Times New Roman" w:hAnsi="Times New Roman" w:cs="Times New Roman"/>
          <w:color w:val="000000" w:themeColor="text1"/>
          <w:sz w:val="28"/>
          <w:szCs w:val="28"/>
          <w:lang w:val="uk-UA"/>
        </w:rPr>
        <w:t>Реактивний правобічний плеврит ми розглядали як невід'ємну реакцію на мобілізацію печінки, однак зниження даного ускладнення з 16,7</w:t>
      </w:r>
      <w:r>
        <w:rPr>
          <w:rFonts w:ascii="Times New Roman" w:hAnsi="Times New Roman" w:cs="Times New Roman"/>
          <w:color w:val="000000" w:themeColor="text1"/>
          <w:sz w:val="28"/>
          <w:szCs w:val="28"/>
          <w:lang w:val="uk-UA"/>
        </w:rPr>
        <w:t> </w:t>
      </w:r>
      <w:r w:rsidRPr="003B7792">
        <w:rPr>
          <w:rFonts w:ascii="Times New Roman" w:hAnsi="Times New Roman" w:cs="Times New Roman"/>
          <w:color w:val="000000" w:themeColor="text1"/>
          <w:sz w:val="28"/>
          <w:szCs w:val="28"/>
          <w:lang w:val="uk-UA"/>
        </w:rPr>
        <w:t>% в групі порівняння до 7,9</w:t>
      </w:r>
      <w:r>
        <w:rPr>
          <w:rFonts w:ascii="Times New Roman" w:hAnsi="Times New Roman" w:cs="Times New Roman"/>
          <w:color w:val="000000" w:themeColor="text1"/>
          <w:sz w:val="28"/>
          <w:szCs w:val="28"/>
          <w:lang w:val="uk-UA"/>
        </w:rPr>
        <w:t> </w:t>
      </w:r>
      <w:r w:rsidRPr="003B7792">
        <w:rPr>
          <w:rFonts w:ascii="Times New Roman" w:hAnsi="Times New Roman" w:cs="Times New Roman"/>
          <w:color w:val="000000" w:themeColor="text1"/>
          <w:sz w:val="28"/>
          <w:szCs w:val="28"/>
          <w:lang w:val="uk-UA"/>
        </w:rPr>
        <w:t>% в основній групі свідчи</w:t>
      </w:r>
      <w:r>
        <w:rPr>
          <w:rFonts w:ascii="Times New Roman" w:hAnsi="Times New Roman" w:cs="Times New Roman"/>
          <w:color w:val="000000" w:themeColor="text1"/>
          <w:sz w:val="28"/>
          <w:szCs w:val="28"/>
          <w:lang w:val="uk-UA"/>
        </w:rPr>
        <w:t>ть про непрямий вплив методу диссекції</w:t>
      </w:r>
      <w:r w:rsidRPr="003B7792">
        <w:rPr>
          <w:rFonts w:ascii="Times New Roman" w:hAnsi="Times New Roman" w:cs="Times New Roman"/>
          <w:color w:val="000000" w:themeColor="text1"/>
          <w:sz w:val="28"/>
          <w:szCs w:val="28"/>
          <w:lang w:val="uk-UA"/>
        </w:rPr>
        <w:t xml:space="preserve"> на розвиток даного ускладнення.</w:t>
      </w:r>
    </w:p>
    <w:p w:rsidR="00636A2E" w:rsidRPr="003B7792"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sidRPr="003B7792">
        <w:rPr>
          <w:rFonts w:ascii="Times New Roman" w:hAnsi="Times New Roman" w:cs="Times New Roman"/>
          <w:color w:val="000000" w:themeColor="text1"/>
          <w:sz w:val="28"/>
          <w:szCs w:val="28"/>
          <w:lang w:val="uk-UA"/>
        </w:rPr>
        <w:t>Зменшення кількості загальнохірургічних ускладнень в основній групі може бути пояснен</w:t>
      </w:r>
      <w:r>
        <w:rPr>
          <w:rFonts w:ascii="Times New Roman" w:hAnsi="Times New Roman" w:cs="Times New Roman"/>
          <w:color w:val="000000" w:themeColor="text1"/>
          <w:sz w:val="28"/>
          <w:szCs w:val="28"/>
          <w:lang w:val="uk-UA"/>
        </w:rPr>
        <w:t>о</w:t>
      </w:r>
      <w:r w:rsidRPr="003B7792">
        <w:rPr>
          <w:rFonts w:ascii="Times New Roman" w:hAnsi="Times New Roman" w:cs="Times New Roman"/>
          <w:color w:val="000000" w:themeColor="text1"/>
          <w:sz w:val="28"/>
          <w:szCs w:val="28"/>
          <w:lang w:val="uk-UA"/>
        </w:rPr>
        <w:t xml:space="preserve"> зниженням травматичності втручання на печінці (прецизійність, </w:t>
      </w:r>
      <w:r>
        <w:rPr>
          <w:rFonts w:ascii="Times New Roman" w:hAnsi="Times New Roman" w:cs="Times New Roman"/>
          <w:color w:val="000000" w:themeColor="text1"/>
          <w:sz w:val="28"/>
          <w:szCs w:val="28"/>
          <w:lang w:val="uk-UA"/>
        </w:rPr>
        <w:t>селективність обробки судинних та</w:t>
      </w:r>
      <w:r w:rsidRPr="003B7792">
        <w:rPr>
          <w:rFonts w:ascii="Times New Roman" w:hAnsi="Times New Roman" w:cs="Times New Roman"/>
          <w:color w:val="000000" w:themeColor="text1"/>
          <w:sz w:val="28"/>
          <w:szCs w:val="28"/>
          <w:lang w:val="uk-UA"/>
        </w:rPr>
        <w:t xml:space="preserve"> біліа</w:t>
      </w:r>
      <w:r>
        <w:rPr>
          <w:rFonts w:ascii="Times New Roman" w:hAnsi="Times New Roman" w:cs="Times New Roman"/>
          <w:color w:val="000000" w:themeColor="text1"/>
          <w:sz w:val="28"/>
          <w:szCs w:val="28"/>
          <w:lang w:val="uk-UA"/>
        </w:rPr>
        <w:t>рних структур в зоні резекційної</w:t>
      </w:r>
      <w:r w:rsidRPr="003B7792">
        <w:rPr>
          <w:rFonts w:ascii="Times New Roman" w:hAnsi="Times New Roman" w:cs="Times New Roman"/>
          <w:color w:val="000000" w:themeColor="text1"/>
          <w:sz w:val="28"/>
          <w:szCs w:val="28"/>
          <w:lang w:val="uk-UA"/>
        </w:rPr>
        <w:t xml:space="preserve"> поверхні, збереження максимального обсягу функціонуючої паренхіми) </w:t>
      </w:r>
      <w:r>
        <w:rPr>
          <w:rFonts w:ascii="Times New Roman" w:hAnsi="Times New Roman" w:cs="Times New Roman"/>
          <w:color w:val="000000" w:themeColor="text1"/>
          <w:sz w:val="28"/>
          <w:szCs w:val="28"/>
          <w:lang w:val="uk-UA"/>
        </w:rPr>
        <w:t xml:space="preserve">та </w:t>
      </w:r>
      <w:r w:rsidRPr="003B7792">
        <w:rPr>
          <w:rFonts w:ascii="Times New Roman" w:hAnsi="Times New Roman" w:cs="Times New Roman"/>
          <w:color w:val="000000" w:themeColor="text1"/>
          <w:sz w:val="28"/>
          <w:szCs w:val="28"/>
          <w:lang w:val="uk-UA"/>
        </w:rPr>
        <w:t>мінімізацією крововтрати за рахуно</w:t>
      </w:r>
      <w:r>
        <w:rPr>
          <w:rFonts w:ascii="Times New Roman" w:hAnsi="Times New Roman" w:cs="Times New Roman"/>
          <w:color w:val="000000" w:themeColor="text1"/>
          <w:sz w:val="28"/>
          <w:szCs w:val="28"/>
          <w:lang w:val="uk-UA"/>
        </w:rPr>
        <w:t>к вибору оптимального методу диссекції</w:t>
      </w:r>
      <w:r w:rsidRPr="003B7792">
        <w:rPr>
          <w:rFonts w:ascii="Times New Roman" w:hAnsi="Times New Roman" w:cs="Times New Roman"/>
          <w:color w:val="000000" w:themeColor="text1"/>
          <w:sz w:val="28"/>
          <w:szCs w:val="28"/>
          <w:lang w:val="uk-UA"/>
        </w:rPr>
        <w:t xml:space="preserve"> в основній групі пацієнтів.</w:t>
      </w:r>
    </w:p>
    <w:p w:rsidR="00636A2E"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табл. 6.8. представлено розподіл післяопераційних</w:t>
      </w:r>
      <w:r w:rsidRPr="003B7792">
        <w:rPr>
          <w:rFonts w:ascii="Times New Roman" w:hAnsi="Times New Roman" w:cs="Times New Roman"/>
          <w:color w:val="000000" w:themeColor="text1"/>
          <w:sz w:val="28"/>
          <w:szCs w:val="28"/>
          <w:lang w:val="uk-UA"/>
        </w:rPr>
        <w:t xml:space="preserve"> ускладнен</w:t>
      </w:r>
      <w:r>
        <w:rPr>
          <w:rFonts w:ascii="Times New Roman" w:hAnsi="Times New Roman" w:cs="Times New Roman"/>
          <w:color w:val="000000" w:themeColor="text1"/>
          <w:sz w:val="28"/>
          <w:szCs w:val="28"/>
          <w:lang w:val="uk-UA"/>
        </w:rPr>
        <w:t>ь</w:t>
      </w:r>
      <w:r w:rsidRPr="003B779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w:t>
      </w:r>
      <w:r w:rsidRPr="003B7792">
        <w:rPr>
          <w:rFonts w:ascii="Times New Roman" w:hAnsi="Times New Roman" w:cs="Times New Roman"/>
          <w:color w:val="000000" w:themeColor="text1"/>
          <w:sz w:val="28"/>
          <w:szCs w:val="28"/>
          <w:lang w:val="uk-UA"/>
        </w:rPr>
        <w:t>алежно від обсягу резекції печінки</w:t>
      </w:r>
      <w:r>
        <w:rPr>
          <w:rFonts w:ascii="Times New Roman" w:hAnsi="Times New Roman" w:cs="Times New Roman"/>
          <w:color w:val="000000" w:themeColor="text1"/>
          <w:sz w:val="28"/>
          <w:szCs w:val="28"/>
          <w:lang w:val="uk-UA"/>
        </w:rPr>
        <w:t>.</w:t>
      </w:r>
    </w:p>
    <w:p w:rsidR="00636A2E" w:rsidRDefault="00636A2E" w:rsidP="00636A2E">
      <w:pPr>
        <w:autoSpaceDE w:val="0"/>
        <w:autoSpaceDN w:val="0"/>
        <w:adjustRightInd w:val="0"/>
        <w:spacing w:after="0" w:line="36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Таблиця 6</w:t>
      </w:r>
      <w:r w:rsidRPr="003B779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8 </w:t>
      </w:r>
    </w:p>
    <w:p w:rsidR="00636A2E" w:rsidRPr="00F86E67" w:rsidRDefault="00636A2E" w:rsidP="00636A2E">
      <w:pPr>
        <w:autoSpaceDE w:val="0"/>
        <w:autoSpaceDN w:val="0"/>
        <w:adjustRightInd w:val="0"/>
        <w:spacing w:after="0" w:line="360" w:lineRule="auto"/>
        <w:jc w:val="center"/>
        <w:rPr>
          <w:rFonts w:ascii="Times New Roman" w:hAnsi="Times New Roman" w:cs="Times New Roman"/>
          <w:b/>
          <w:color w:val="000000" w:themeColor="text1"/>
          <w:sz w:val="28"/>
          <w:szCs w:val="28"/>
          <w:lang w:val="uk-UA"/>
        </w:rPr>
      </w:pPr>
      <w:r w:rsidRPr="00F86E67">
        <w:rPr>
          <w:rFonts w:ascii="Times New Roman" w:hAnsi="Times New Roman" w:cs="Times New Roman"/>
          <w:b/>
          <w:color w:val="000000" w:themeColor="text1"/>
          <w:sz w:val="28"/>
          <w:szCs w:val="28"/>
          <w:lang w:val="uk-UA"/>
        </w:rPr>
        <w:t>Характер специфічних ускладнень в залежності від обсягу резекції</w:t>
      </w:r>
    </w:p>
    <w:tbl>
      <w:tblPr>
        <w:tblW w:w="9341" w:type="dxa"/>
        <w:jc w:val="center"/>
        <w:tblLayout w:type="fixed"/>
        <w:tblLook w:val="0000" w:firstRow="0" w:lastRow="0" w:firstColumn="0" w:lastColumn="0" w:noHBand="0" w:noVBand="0"/>
      </w:tblPr>
      <w:tblGrid>
        <w:gridCol w:w="1833"/>
        <w:gridCol w:w="1362"/>
        <w:gridCol w:w="1277"/>
        <w:gridCol w:w="1147"/>
        <w:gridCol w:w="1301"/>
        <w:gridCol w:w="1276"/>
        <w:gridCol w:w="1145"/>
      </w:tblGrid>
      <w:tr w:rsidR="00636A2E" w:rsidRPr="00F86E67" w:rsidTr="00636A2E">
        <w:trPr>
          <w:jc w:val="center"/>
        </w:trPr>
        <w:tc>
          <w:tcPr>
            <w:tcW w:w="1833" w:type="dxa"/>
            <w:vMerge w:val="restart"/>
            <w:tcBorders>
              <w:top w:val="single" w:sz="4" w:space="0" w:color="000000"/>
              <w:left w:val="single" w:sz="4" w:space="0" w:color="000000"/>
              <w:bottom w:val="single" w:sz="4" w:space="0" w:color="000000"/>
            </w:tcBorders>
            <w:vAlign w:val="center"/>
          </w:tcPr>
          <w:p w:rsidR="00636A2E" w:rsidRPr="00C92FA9" w:rsidRDefault="00636A2E" w:rsidP="00636A2E">
            <w:pPr>
              <w:snapToGrid w:val="0"/>
              <w:spacing w:after="0" w:line="240" w:lineRule="auto"/>
              <w:jc w:val="center"/>
              <w:rPr>
                <w:rFonts w:ascii="Times New Roman" w:hAnsi="Times New Roman" w:cs="Times New Roman"/>
                <w:bCs/>
                <w:color w:val="000000"/>
                <w:spacing w:val="-3"/>
                <w:sz w:val="24"/>
                <w:szCs w:val="24"/>
                <w:lang w:val="uk-UA"/>
              </w:rPr>
            </w:pPr>
            <w:r w:rsidRPr="00C92FA9">
              <w:rPr>
                <w:rFonts w:ascii="Times New Roman" w:hAnsi="Times New Roman" w:cs="Times New Roman"/>
                <w:bCs/>
                <w:color w:val="000000"/>
                <w:spacing w:val="-3"/>
                <w:sz w:val="24"/>
                <w:szCs w:val="24"/>
                <w:lang w:val="uk-UA"/>
              </w:rPr>
              <w:t>Резекції</w:t>
            </w:r>
          </w:p>
        </w:tc>
        <w:tc>
          <w:tcPr>
            <w:tcW w:w="3786" w:type="dxa"/>
            <w:gridSpan w:val="3"/>
            <w:tcBorders>
              <w:top w:val="single" w:sz="4" w:space="0" w:color="000000"/>
              <w:left w:val="single" w:sz="4" w:space="0" w:color="000000"/>
              <w:bottom w:val="single" w:sz="4" w:space="0" w:color="000000"/>
            </w:tcBorders>
            <w:vAlign w:val="center"/>
          </w:tcPr>
          <w:p w:rsidR="00636A2E" w:rsidRPr="00C92FA9"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lang w:val="uk-UA"/>
              </w:rPr>
            </w:pPr>
            <w:r w:rsidRPr="00C92FA9">
              <w:rPr>
                <w:rFonts w:ascii="Times New Roman" w:hAnsi="Times New Roman" w:cs="Times New Roman"/>
                <w:bCs/>
                <w:color w:val="000000"/>
                <w:spacing w:val="-3"/>
                <w:sz w:val="24"/>
                <w:szCs w:val="24"/>
                <w:lang w:val="uk-UA"/>
              </w:rPr>
              <w:t>Група порівняння</w:t>
            </w:r>
          </w:p>
        </w:tc>
        <w:tc>
          <w:tcPr>
            <w:tcW w:w="3722" w:type="dxa"/>
            <w:gridSpan w:val="3"/>
            <w:tcBorders>
              <w:top w:val="single" w:sz="4" w:space="0" w:color="000000"/>
              <w:left w:val="single" w:sz="4" w:space="0" w:color="000000"/>
              <w:bottom w:val="single" w:sz="4" w:space="0" w:color="000000"/>
              <w:right w:val="single" w:sz="4" w:space="0" w:color="000000"/>
            </w:tcBorders>
            <w:vAlign w:val="center"/>
          </w:tcPr>
          <w:p w:rsidR="00636A2E" w:rsidRPr="00F86E67"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C92FA9">
              <w:rPr>
                <w:rFonts w:ascii="Times New Roman" w:hAnsi="Times New Roman" w:cs="Times New Roman"/>
                <w:bCs/>
                <w:color w:val="000000"/>
                <w:spacing w:val="-3"/>
                <w:sz w:val="24"/>
                <w:szCs w:val="24"/>
                <w:lang w:val="uk-UA"/>
              </w:rPr>
              <w:t>Основна гру</w:t>
            </w:r>
            <w:r w:rsidRPr="00F86E67">
              <w:rPr>
                <w:rFonts w:ascii="Times New Roman" w:hAnsi="Times New Roman" w:cs="Times New Roman"/>
                <w:bCs/>
                <w:color w:val="000000"/>
                <w:spacing w:val="-3"/>
                <w:sz w:val="24"/>
                <w:szCs w:val="24"/>
              </w:rPr>
              <w:t>па</w:t>
            </w:r>
          </w:p>
        </w:tc>
      </w:tr>
      <w:tr w:rsidR="00636A2E" w:rsidRPr="00F86E67" w:rsidTr="00636A2E">
        <w:trPr>
          <w:jc w:val="center"/>
        </w:trPr>
        <w:tc>
          <w:tcPr>
            <w:tcW w:w="1833" w:type="dxa"/>
            <w:vMerge/>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bCs/>
                <w:color w:val="000000"/>
                <w:spacing w:val="-3"/>
                <w:sz w:val="24"/>
                <w:szCs w:val="24"/>
              </w:rPr>
            </w:pPr>
          </w:p>
        </w:tc>
        <w:tc>
          <w:tcPr>
            <w:tcW w:w="1362"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 xml:space="preserve">Абс. </w:t>
            </w:r>
            <w:r>
              <w:rPr>
                <w:rFonts w:ascii="Times New Roman" w:hAnsi="Times New Roman" w:cs="Times New Roman"/>
                <w:sz w:val="24"/>
                <w:szCs w:val="24"/>
                <w:lang w:val="uk-UA"/>
              </w:rPr>
              <w:t>кількість</w:t>
            </w:r>
            <w:r w:rsidRPr="00F86E67">
              <w:rPr>
                <w:rFonts w:ascii="Times New Roman" w:hAnsi="Times New Roman" w:cs="Times New Roman"/>
                <w:sz w:val="24"/>
                <w:szCs w:val="24"/>
              </w:rPr>
              <w:t xml:space="preserve"> резекцій</w:t>
            </w:r>
          </w:p>
        </w:tc>
        <w:tc>
          <w:tcPr>
            <w:tcW w:w="1277"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Абс.</w:t>
            </w:r>
          </w:p>
          <w:p w:rsidR="00636A2E" w:rsidRPr="00F86E67" w:rsidRDefault="00636A2E" w:rsidP="00636A2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кількість</w:t>
            </w:r>
            <w:r w:rsidRPr="00F86E67">
              <w:rPr>
                <w:rFonts w:ascii="Times New Roman" w:hAnsi="Times New Roman" w:cs="Times New Roman"/>
                <w:sz w:val="24"/>
                <w:szCs w:val="24"/>
              </w:rPr>
              <w:t xml:space="preserve"> усклад.</w:t>
            </w:r>
          </w:p>
        </w:tc>
        <w:tc>
          <w:tcPr>
            <w:tcW w:w="1147"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Pr="00F86E67">
              <w:rPr>
                <w:rFonts w:ascii="Times New Roman" w:hAnsi="Times New Roman" w:cs="Times New Roman"/>
                <w:sz w:val="24"/>
                <w:szCs w:val="24"/>
                <w:lang w:val="uk-UA"/>
              </w:rPr>
              <w:t>усклад</w:t>
            </w:r>
            <w:r w:rsidRPr="00F86E67">
              <w:rPr>
                <w:rFonts w:ascii="Times New Roman" w:hAnsi="Times New Roman" w:cs="Times New Roman"/>
                <w:sz w:val="24"/>
                <w:szCs w:val="24"/>
              </w:rPr>
              <w:t>.</w:t>
            </w:r>
          </w:p>
        </w:tc>
        <w:tc>
          <w:tcPr>
            <w:tcW w:w="1301"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 xml:space="preserve">Абс. </w:t>
            </w:r>
            <w:r>
              <w:rPr>
                <w:rFonts w:ascii="Times New Roman" w:hAnsi="Times New Roman" w:cs="Times New Roman"/>
                <w:sz w:val="24"/>
                <w:szCs w:val="24"/>
                <w:lang w:val="uk-UA"/>
              </w:rPr>
              <w:t>кількість ре</w:t>
            </w:r>
            <w:r w:rsidRPr="00F86E67">
              <w:rPr>
                <w:rFonts w:ascii="Times New Roman" w:hAnsi="Times New Roman" w:cs="Times New Roman"/>
                <w:sz w:val="24"/>
                <w:szCs w:val="24"/>
              </w:rPr>
              <w:t>зекцій</w:t>
            </w:r>
          </w:p>
        </w:tc>
        <w:tc>
          <w:tcPr>
            <w:tcW w:w="1276"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Абс.</w:t>
            </w:r>
          </w:p>
          <w:p w:rsidR="00636A2E" w:rsidRDefault="00636A2E" w:rsidP="00636A2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кількість</w:t>
            </w:r>
          </w:p>
          <w:p w:rsidR="00636A2E" w:rsidRPr="00F86E67" w:rsidRDefault="00636A2E" w:rsidP="00636A2E">
            <w:pPr>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усклад.</w:t>
            </w:r>
          </w:p>
        </w:tc>
        <w:tc>
          <w:tcPr>
            <w:tcW w:w="1145" w:type="dxa"/>
            <w:tcBorders>
              <w:top w:val="single" w:sz="4" w:space="0" w:color="000000"/>
              <w:left w:val="single" w:sz="4" w:space="0" w:color="000000"/>
              <w:bottom w:val="single" w:sz="4" w:space="0" w:color="000000"/>
              <w:right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Pr="00F86E67">
              <w:rPr>
                <w:rFonts w:ascii="Times New Roman" w:hAnsi="Times New Roman" w:cs="Times New Roman"/>
                <w:sz w:val="24"/>
                <w:szCs w:val="24"/>
                <w:lang w:val="uk-UA"/>
              </w:rPr>
              <w:t>усклад</w:t>
            </w:r>
            <w:r w:rsidRPr="00F86E67">
              <w:rPr>
                <w:rFonts w:ascii="Times New Roman" w:hAnsi="Times New Roman" w:cs="Times New Roman"/>
                <w:sz w:val="24"/>
                <w:szCs w:val="24"/>
              </w:rPr>
              <w:t>.</w:t>
            </w:r>
          </w:p>
        </w:tc>
      </w:tr>
      <w:tr w:rsidR="00636A2E" w:rsidRPr="00F86E67" w:rsidTr="00636A2E">
        <w:trPr>
          <w:jc w:val="center"/>
        </w:trPr>
        <w:tc>
          <w:tcPr>
            <w:tcW w:w="1833" w:type="dxa"/>
            <w:tcBorders>
              <w:top w:val="single" w:sz="4" w:space="0" w:color="000000"/>
              <w:left w:val="single" w:sz="4" w:space="0" w:color="000000"/>
              <w:bottom w:val="single" w:sz="4" w:space="0" w:color="000000"/>
            </w:tcBorders>
            <w:vAlign w:val="center"/>
          </w:tcPr>
          <w:p w:rsidR="00636A2E" w:rsidRPr="00F86E67" w:rsidRDefault="00636A2E" w:rsidP="00636A2E">
            <w:pPr>
              <w:widowControl w:val="0"/>
              <w:autoSpaceDE w:val="0"/>
              <w:snapToGrid w:val="0"/>
              <w:spacing w:after="0" w:line="240" w:lineRule="auto"/>
              <w:jc w:val="both"/>
              <w:rPr>
                <w:rFonts w:ascii="Times New Roman" w:hAnsi="Times New Roman" w:cs="Times New Roman"/>
                <w:bCs/>
                <w:color w:val="000000"/>
                <w:spacing w:val="-3"/>
                <w:sz w:val="24"/>
                <w:szCs w:val="24"/>
              </w:rPr>
            </w:pPr>
            <w:r w:rsidRPr="00F86E67">
              <w:rPr>
                <w:rFonts w:ascii="Times New Roman" w:hAnsi="Times New Roman" w:cs="Times New Roman"/>
                <w:bCs/>
                <w:color w:val="000000"/>
                <w:spacing w:val="-3"/>
                <w:sz w:val="24"/>
                <w:szCs w:val="24"/>
              </w:rPr>
              <w:t>Економні (≤3S)</w:t>
            </w:r>
          </w:p>
        </w:tc>
        <w:tc>
          <w:tcPr>
            <w:tcW w:w="1362" w:type="dxa"/>
            <w:tcBorders>
              <w:top w:val="single" w:sz="4" w:space="0" w:color="000000"/>
              <w:left w:val="single" w:sz="4" w:space="0" w:color="000000"/>
              <w:bottom w:val="single" w:sz="4" w:space="0" w:color="000000"/>
            </w:tcBorders>
            <w:vAlign w:val="center"/>
          </w:tcPr>
          <w:p w:rsidR="00636A2E" w:rsidRPr="00F86E67"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F86E67">
              <w:rPr>
                <w:rFonts w:ascii="Times New Roman" w:hAnsi="Times New Roman" w:cs="Times New Roman"/>
                <w:bCs/>
                <w:color w:val="000000"/>
                <w:spacing w:val="-3"/>
                <w:sz w:val="24"/>
                <w:szCs w:val="24"/>
              </w:rPr>
              <w:t>51</w:t>
            </w:r>
          </w:p>
        </w:tc>
        <w:tc>
          <w:tcPr>
            <w:tcW w:w="1277"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lang w:val="uk-UA"/>
              </w:rPr>
            </w:pPr>
            <w:r w:rsidRPr="00F86E67">
              <w:rPr>
                <w:rFonts w:ascii="Times New Roman" w:hAnsi="Times New Roman" w:cs="Times New Roman"/>
                <w:sz w:val="24"/>
                <w:szCs w:val="24"/>
                <w:lang w:val="uk-UA"/>
              </w:rPr>
              <w:t>7</w:t>
            </w:r>
          </w:p>
        </w:tc>
        <w:tc>
          <w:tcPr>
            <w:tcW w:w="1147"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lang w:val="uk-UA"/>
              </w:rPr>
            </w:pPr>
            <w:r w:rsidRPr="00F86E67">
              <w:rPr>
                <w:rFonts w:ascii="Times New Roman" w:hAnsi="Times New Roman" w:cs="Times New Roman"/>
                <w:sz w:val="24"/>
                <w:szCs w:val="24"/>
              </w:rPr>
              <w:t>13,7</w:t>
            </w:r>
          </w:p>
        </w:tc>
        <w:tc>
          <w:tcPr>
            <w:tcW w:w="1301"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55</w:t>
            </w:r>
          </w:p>
        </w:tc>
        <w:tc>
          <w:tcPr>
            <w:tcW w:w="1276"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5</w:t>
            </w:r>
          </w:p>
        </w:tc>
        <w:tc>
          <w:tcPr>
            <w:tcW w:w="1145" w:type="dxa"/>
            <w:tcBorders>
              <w:top w:val="single" w:sz="4" w:space="0" w:color="000000"/>
              <w:left w:val="single" w:sz="4" w:space="0" w:color="000000"/>
              <w:bottom w:val="single" w:sz="4" w:space="0" w:color="000000"/>
              <w:right w:val="single" w:sz="4" w:space="0" w:color="000000"/>
            </w:tcBorders>
            <w:vAlign w:val="center"/>
          </w:tcPr>
          <w:p w:rsidR="00636A2E" w:rsidRPr="00F86E67"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lang w:val="uk-UA"/>
              </w:rPr>
            </w:pPr>
            <w:r w:rsidRPr="00F86E67">
              <w:rPr>
                <w:rFonts w:ascii="Times New Roman" w:hAnsi="Times New Roman" w:cs="Times New Roman"/>
                <w:bCs/>
                <w:color w:val="000000"/>
                <w:spacing w:val="-3"/>
                <w:sz w:val="24"/>
                <w:szCs w:val="24"/>
              </w:rPr>
              <w:t>9,1</w:t>
            </w:r>
          </w:p>
        </w:tc>
      </w:tr>
      <w:tr w:rsidR="00636A2E" w:rsidRPr="00F86E67" w:rsidTr="00636A2E">
        <w:trPr>
          <w:jc w:val="center"/>
        </w:trPr>
        <w:tc>
          <w:tcPr>
            <w:tcW w:w="1833" w:type="dxa"/>
            <w:tcBorders>
              <w:top w:val="single" w:sz="4" w:space="0" w:color="000000"/>
              <w:left w:val="single" w:sz="4" w:space="0" w:color="000000"/>
              <w:bottom w:val="single" w:sz="4" w:space="0" w:color="000000"/>
            </w:tcBorders>
            <w:vAlign w:val="center"/>
          </w:tcPr>
          <w:p w:rsidR="00636A2E" w:rsidRPr="00F86E67" w:rsidRDefault="00636A2E" w:rsidP="00636A2E">
            <w:pPr>
              <w:widowControl w:val="0"/>
              <w:autoSpaceDE w:val="0"/>
              <w:snapToGrid w:val="0"/>
              <w:spacing w:after="0" w:line="240" w:lineRule="auto"/>
              <w:jc w:val="both"/>
              <w:rPr>
                <w:rFonts w:ascii="Times New Roman" w:hAnsi="Times New Roman" w:cs="Times New Roman"/>
                <w:bCs/>
                <w:color w:val="000000"/>
                <w:spacing w:val="-3"/>
                <w:sz w:val="24"/>
                <w:szCs w:val="24"/>
              </w:rPr>
            </w:pPr>
            <w:r>
              <w:rPr>
                <w:rFonts w:ascii="Times New Roman" w:hAnsi="Times New Roman" w:cs="Times New Roman"/>
                <w:bCs/>
                <w:color w:val="000000"/>
                <w:spacing w:val="-3"/>
                <w:sz w:val="24"/>
                <w:szCs w:val="24"/>
                <w:lang w:val="uk-UA"/>
              </w:rPr>
              <w:t xml:space="preserve">Великі </w:t>
            </w:r>
            <w:r w:rsidRPr="00F86E67">
              <w:rPr>
                <w:rFonts w:ascii="Times New Roman" w:hAnsi="Times New Roman" w:cs="Times New Roman"/>
                <w:bCs/>
                <w:color w:val="000000"/>
                <w:spacing w:val="-3"/>
                <w:sz w:val="24"/>
                <w:szCs w:val="24"/>
              </w:rPr>
              <w:t>(≥4S)</w:t>
            </w:r>
          </w:p>
        </w:tc>
        <w:tc>
          <w:tcPr>
            <w:tcW w:w="1362" w:type="dxa"/>
            <w:tcBorders>
              <w:top w:val="single" w:sz="4" w:space="0" w:color="000000"/>
              <w:left w:val="single" w:sz="4" w:space="0" w:color="000000"/>
              <w:bottom w:val="single" w:sz="4" w:space="0" w:color="000000"/>
            </w:tcBorders>
            <w:vAlign w:val="center"/>
          </w:tcPr>
          <w:p w:rsidR="00636A2E" w:rsidRPr="00F86E67"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F86E67">
              <w:rPr>
                <w:rFonts w:ascii="Times New Roman" w:hAnsi="Times New Roman" w:cs="Times New Roman"/>
                <w:bCs/>
                <w:color w:val="000000"/>
                <w:spacing w:val="-3"/>
                <w:sz w:val="24"/>
                <w:szCs w:val="24"/>
              </w:rPr>
              <w:t>31</w:t>
            </w:r>
          </w:p>
        </w:tc>
        <w:tc>
          <w:tcPr>
            <w:tcW w:w="1277"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13</w:t>
            </w:r>
          </w:p>
        </w:tc>
        <w:tc>
          <w:tcPr>
            <w:tcW w:w="1147"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lang w:val="uk-UA"/>
              </w:rPr>
            </w:pPr>
            <w:r w:rsidRPr="00F86E67">
              <w:rPr>
                <w:rFonts w:ascii="Times New Roman" w:hAnsi="Times New Roman" w:cs="Times New Roman"/>
                <w:sz w:val="24"/>
                <w:szCs w:val="24"/>
              </w:rPr>
              <w:t>41,9</w:t>
            </w:r>
          </w:p>
        </w:tc>
        <w:tc>
          <w:tcPr>
            <w:tcW w:w="1301"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28</w:t>
            </w:r>
          </w:p>
        </w:tc>
        <w:tc>
          <w:tcPr>
            <w:tcW w:w="1276"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7</w:t>
            </w:r>
          </w:p>
        </w:tc>
        <w:tc>
          <w:tcPr>
            <w:tcW w:w="1145" w:type="dxa"/>
            <w:tcBorders>
              <w:top w:val="single" w:sz="4" w:space="0" w:color="000000"/>
              <w:left w:val="single" w:sz="4" w:space="0" w:color="000000"/>
              <w:bottom w:val="single" w:sz="4" w:space="0" w:color="000000"/>
              <w:right w:val="single" w:sz="4" w:space="0" w:color="000000"/>
            </w:tcBorders>
            <w:vAlign w:val="center"/>
          </w:tcPr>
          <w:p w:rsidR="00636A2E" w:rsidRPr="00F86E67"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lang w:val="uk-UA"/>
              </w:rPr>
            </w:pPr>
            <w:r w:rsidRPr="00F86E67">
              <w:rPr>
                <w:rFonts w:ascii="Times New Roman" w:hAnsi="Times New Roman" w:cs="Times New Roman"/>
                <w:bCs/>
                <w:color w:val="000000"/>
                <w:spacing w:val="-3"/>
                <w:sz w:val="24"/>
                <w:szCs w:val="24"/>
              </w:rPr>
              <w:t>2</w:t>
            </w:r>
            <w:r>
              <w:rPr>
                <w:rFonts w:ascii="Times New Roman" w:hAnsi="Times New Roman" w:cs="Times New Roman"/>
                <w:bCs/>
                <w:color w:val="000000"/>
                <w:spacing w:val="-3"/>
                <w:sz w:val="24"/>
                <w:szCs w:val="24"/>
              </w:rPr>
              <w:t>5</w:t>
            </w:r>
          </w:p>
        </w:tc>
      </w:tr>
      <w:tr w:rsidR="00636A2E" w:rsidRPr="00F86E67" w:rsidTr="00636A2E">
        <w:trPr>
          <w:jc w:val="center"/>
        </w:trPr>
        <w:tc>
          <w:tcPr>
            <w:tcW w:w="1833" w:type="dxa"/>
            <w:tcBorders>
              <w:top w:val="single" w:sz="4" w:space="0" w:color="000000"/>
              <w:left w:val="single" w:sz="4" w:space="0" w:color="000000"/>
              <w:bottom w:val="single" w:sz="4" w:space="0" w:color="000000"/>
            </w:tcBorders>
            <w:vAlign w:val="center"/>
          </w:tcPr>
          <w:p w:rsidR="00636A2E" w:rsidRPr="00F86E67" w:rsidRDefault="00636A2E" w:rsidP="00636A2E">
            <w:pPr>
              <w:widowControl w:val="0"/>
              <w:autoSpaceDE w:val="0"/>
              <w:snapToGrid w:val="0"/>
              <w:spacing w:after="0" w:line="240" w:lineRule="auto"/>
              <w:jc w:val="both"/>
              <w:rPr>
                <w:rFonts w:ascii="Times New Roman" w:hAnsi="Times New Roman" w:cs="Times New Roman"/>
                <w:bCs/>
                <w:color w:val="000000"/>
                <w:spacing w:val="-3"/>
                <w:sz w:val="24"/>
                <w:szCs w:val="24"/>
              </w:rPr>
            </w:pPr>
            <w:r w:rsidRPr="00F86E67">
              <w:rPr>
                <w:rFonts w:ascii="Times New Roman" w:hAnsi="Times New Roman" w:cs="Times New Roman"/>
                <w:bCs/>
                <w:color w:val="000000"/>
                <w:spacing w:val="-3"/>
                <w:sz w:val="24"/>
                <w:szCs w:val="24"/>
              </w:rPr>
              <w:t>Всього</w:t>
            </w:r>
          </w:p>
        </w:tc>
        <w:tc>
          <w:tcPr>
            <w:tcW w:w="1362" w:type="dxa"/>
            <w:tcBorders>
              <w:top w:val="single" w:sz="4" w:space="0" w:color="000000"/>
              <w:left w:val="single" w:sz="4" w:space="0" w:color="000000"/>
              <w:bottom w:val="single" w:sz="4" w:space="0" w:color="000000"/>
            </w:tcBorders>
            <w:vAlign w:val="center"/>
          </w:tcPr>
          <w:p w:rsidR="00636A2E" w:rsidRPr="00F86E67" w:rsidRDefault="00636A2E" w:rsidP="00636A2E">
            <w:pPr>
              <w:widowControl w:val="0"/>
              <w:autoSpaceDE w:val="0"/>
              <w:snapToGrid w:val="0"/>
              <w:spacing w:after="0" w:line="240" w:lineRule="auto"/>
              <w:jc w:val="center"/>
              <w:rPr>
                <w:rFonts w:ascii="Times New Roman" w:hAnsi="Times New Roman" w:cs="Times New Roman"/>
                <w:bCs/>
                <w:color w:val="000000"/>
                <w:spacing w:val="-3"/>
                <w:sz w:val="24"/>
                <w:szCs w:val="24"/>
              </w:rPr>
            </w:pPr>
            <w:r w:rsidRPr="00F86E67">
              <w:rPr>
                <w:rFonts w:ascii="Times New Roman" w:hAnsi="Times New Roman" w:cs="Times New Roman"/>
                <w:bCs/>
                <w:color w:val="000000"/>
                <w:spacing w:val="-3"/>
                <w:sz w:val="24"/>
                <w:szCs w:val="24"/>
              </w:rPr>
              <w:t>82</w:t>
            </w:r>
          </w:p>
        </w:tc>
        <w:tc>
          <w:tcPr>
            <w:tcW w:w="1277"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20</w:t>
            </w:r>
          </w:p>
        </w:tc>
        <w:tc>
          <w:tcPr>
            <w:tcW w:w="1147"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lang w:val="uk-UA"/>
              </w:rPr>
            </w:pPr>
            <w:r w:rsidRPr="00F86E67">
              <w:rPr>
                <w:rFonts w:ascii="Times New Roman" w:hAnsi="Times New Roman" w:cs="Times New Roman"/>
                <w:sz w:val="24"/>
                <w:szCs w:val="24"/>
              </w:rPr>
              <w:t>24,3</w:t>
            </w:r>
          </w:p>
        </w:tc>
        <w:tc>
          <w:tcPr>
            <w:tcW w:w="1301"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83</w:t>
            </w:r>
          </w:p>
        </w:tc>
        <w:tc>
          <w:tcPr>
            <w:tcW w:w="1276" w:type="dxa"/>
            <w:tcBorders>
              <w:top w:val="single" w:sz="4" w:space="0" w:color="000000"/>
              <w:left w:val="single" w:sz="4" w:space="0" w:color="000000"/>
              <w:bottom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12</w:t>
            </w:r>
          </w:p>
        </w:tc>
        <w:tc>
          <w:tcPr>
            <w:tcW w:w="1145" w:type="dxa"/>
            <w:tcBorders>
              <w:top w:val="single" w:sz="4" w:space="0" w:color="000000"/>
              <w:left w:val="single" w:sz="4" w:space="0" w:color="000000"/>
              <w:bottom w:val="single" w:sz="4" w:space="0" w:color="000000"/>
              <w:right w:val="single" w:sz="4" w:space="0" w:color="000000"/>
            </w:tcBorders>
            <w:vAlign w:val="center"/>
          </w:tcPr>
          <w:p w:rsidR="00636A2E" w:rsidRPr="00F86E67" w:rsidRDefault="00636A2E" w:rsidP="00636A2E">
            <w:pPr>
              <w:snapToGrid w:val="0"/>
              <w:spacing w:after="0" w:line="240" w:lineRule="auto"/>
              <w:jc w:val="center"/>
              <w:rPr>
                <w:rFonts w:ascii="Times New Roman" w:hAnsi="Times New Roman" w:cs="Times New Roman"/>
                <w:sz w:val="24"/>
                <w:szCs w:val="24"/>
              </w:rPr>
            </w:pPr>
            <w:r w:rsidRPr="00F86E67">
              <w:rPr>
                <w:rFonts w:ascii="Times New Roman" w:hAnsi="Times New Roman" w:cs="Times New Roman"/>
                <w:sz w:val="24"/>
                <w:szCs w:val="24"/>
              </w:rPr>
              <w:t>14,4</w:t>
            </w:r>
          </w:p>
        </w:tc>
      </w:tr>
    </w:tbl>
    <w:p w:rsidR="00636A2E" w:rsidRDefault="00636A2E" w:rsidP="00636A2E">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p>
    <w:p w:rsidR="00636A2E"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sidRPr="00443A4E">
        <w:rPr>
          <w:rFonts w:ascii="Times New Roman" w:hAnsi="Times New Roman" w:cs="Times New Roman"/>
          <w:color w:val="000000" w:themeColor="text1"/>
          <w:sz w:val="28"/>
          <w:szCs w:val="28"/>
          <w:lang w:val="uk-UA"/>
        </w:rPr>
        <w:t>Спостеріга</w:t>
      </w:r>
      <w:r>
        <w:rPr>
          <w:rFonts w:ascii="Times New Roman" w:hAnsi="Times New Roman" w:cs="Times New Roman"/>
          <w:color w:val="000000" w:themeColor="text1"/>
          <w:sz w:val="28"/>
          <w:szCs w:val="28"/>
          <w:lang w:val="uk-UA"/>
        </w:rPr>
        <w:t>лася</w:t>
      </w:r>
      <w:r w:rsidRPr="00443A4E">
        <w:rPr>
          <w:rFonts w:ascii="Times New Roman" w:hAnsi="Times New Roman" w:cs="Times New Roman"/>
          <w:color w:val="000000" w:themeColor="text1"/>
          <w:sz w:val="28"/>
          <w:szCs w:val="28"/>
          <w:lang w:val="uk-UA"/>
        </w:rPr>
        <w:t xml:space="preserve"> пряма залежність між частот</w:t>
      </w:r>
      <w:r>
        <w:rPr>
          <w:rFonts w:ascii="Times New Roman" w:hAnsi="Times New Roman" w:cs="Times New Roman"/>
          <w:color w:val="000000" w:themeColor="text1"/>
          <w:sz w:val="28"/>
          <w:szCs w:val="28"/>
          <w:lang w:val="uk-UA"/>
        </w:rPr>
        <w:t>ою післяопераційних ускладнень та</w:t>
      </w:r>
      <w:r w:rsidRPr="00443A4E">
        <w:rPr>
          <w:rFonts w:ascii="Times New Roman" w:hAnsi="Times New Roman" w:cs="Times New Roman"/>
          <w:color w:val="000000" w:themeColor="text1"/>
          <w:sz w:val="28"/>
          <w:szCs w:val="28"/>
          <w:lang w:val="uk-UA"/>
        </w:rPr>
        <w:t xml:space="preserve"> обсягом резекції печінки, як в основній групі, так і в групі порівняння. Однак, запропонований тактичний підхід дозволив значно зменшити кількість як специфічних, так і загальнохірургічних</w:t>
      </w:r>
      <w:r>
        <w:rPr>
          <w:rFonts w:ascii="Times New Roman" w:hAnsi="Times New Roman" w:cs="Times New Roman"/>
          <w:color w:val="000000" w:themeColor="text1"/>
          <w:sz w:val="28"/>
          <w:szCs w:val="28"/>
          <w:lang w:val="uk-UA"/>
        </w:rPr>
        <w:t xml:space="preserve"> ускладнень в основній групі</w:t>
      </w:r>
      <w:r w:rsidRPr="00443A4E">
        <w:rPr>
          <w:rFonts w:ascii="Times New Roman" w:hAnsi="Times New Roman" w:cs="Times New Roman"/>
          <w:color w:val="000000" w:themeColor="text1"/>
          <w:sz w:val="28"/>
          <w:szCs w:val="28"/>
          <w:lang w:val="uk-UA"/>
        </w:rPr>
        <w:t>.</w:t>
      </w:r>
    </w:p>
    <w:p w:rsidR="00636A2E" w:rsidRPr="00127D78"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sidRPr="00127D78">
        <w:rPr>
          <w:rFonts w:ascii="Times New Roman" w:hAnsi="Times New Roman" w:cs="Times New Roman"/>
          <w:color w:val="000000" w:themeColor="text1"/>
          <w:sz w:val="28"/>
          <w:szCs w:val="28"/>
          <w:lang w:val="uk-UA"/>
        </w:rPr>
        <w:lastRenderedPageBreak/>
        <w:t>Особливо це стосується великих резекцій печінки, де обсяг хірургічної травми грає одну з основних ролей</w:t>
      </w:r>
      <w:r>
        <w:rPr>
          <w:rFonts w:ascii="Times New Roman" w:hAnsi="Times New Roman" w:cs="Times New Roman"/>
          <w:color w:val="000000" w:themeColor="text1"/>
          <w:sz w:val="28"/>
          <w:szCs w:val="28"/>
          <w:lang w:val="uk-UA"/>
        </w:rPr>
        <w:t xml:space="preserve"> в результаті лікування пацієнтів</w:t>
      </w:r>
      <w:r w:rsidRPr="00127D78">
        <w:rPr>
          <w:rFonts w:ascii="Times New Roman" w:hAnsi="Times New Roman" w:cs="Times New Roman"/>
          <w:color w:val="000000" w:themeColor="text1"/>
          <w:sz w:val="28"/>
          <w:szCs w:val="28"/>
          <w:lang w:val="uk-UA"/>
        </w:rPr>
        <w:t xml:space="preserve"> з об'ємним</w:t>
      </w:r>
      <w:r>
        <w:rPr>
          <w:rFonts w:ascii="Times New Roman" w:hAnsi="Times New Roman" w:cs="Times New Roman"/>
          <w:color w:val="000000" w:themeColor="text1"/>
          <w:sz w:val="28"/>
          <w:szCs w:val="28"/>
          <w:lang w:val="uk-UA"/>
        </w:rPr>
        <w:t>и</w:t>
      </w:r>
      <w:r w:rsidRPr="00127D78">
        <w:rPr>
          <w:rFonts w:ascii="Times New Roman" w:hAnsi="Times New Roman" w:cs="Times New Roman"/>
          <w:color w:val="000000" w:themeColor="text1"/>
          <w:sz w:val="28"/>
          <w:szCs w:val="28"/>
          <w:lang w:val="uk-UA"/>
        </w:rPr>
        <w:t xml:space="preserve"> утворенням печінки.</w:t>
      </w:r>
    </w:p>
    <w:p w:rsidR="00636A2E" w:rsidRPr="00127D78"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sidRPr="00127D78">
        <w:rPr>
          <w:rFonts w:ascii="Times New Roman" w:hAnsi="Times New Roman" w:cs="Times New Roman"/>
          <w:color w:val="000000" w:themeColor="text1"/>
          <w:sz w:val="28"/>
          <w:szCs w:val="28"/>
          <w:lang w:val="uk-UA"/>
        </w:rPr>
        <w:t>Зниження кількості післяопераційних ускладнень знайшло своє відображення в зменшенні післяопераційного ліжко-дня в осн</w:t>
      </w:r>
      <w:r>
        <w:rPr>
          <w:rFonts w:ascii="Times New Roman" w:hAnsi="Times New Roman" w:cs="Times New Roman"/>
          <w:color w:val="000000" w:themeColor="text1"/>
          <w:sz w:val="28"/>
          <w:szCs w:val="28"/>
          <w:lang w:val="uk-UA"/>
        </w:rPr>
        <w:t>овній групі пацієнтів</w:t>
      </w:r>
      <w:r w:rsidRPr="00127D78">
        <w:rPr>
          <w:rFonts w:ascii="Times New Roman" w:hAnsi="Times New Roman" w:cs="Times New Roman"/>
          <w:color w:val="000000" w:themeColor="text1"/>
          <w:sz w:val="28"/>
          <w:szCs w:val="28"/>
          <w:lang w:val="uk-UA"/>
        </w:rPr>
        <w:t>. Так, медіана цього показника в групі пор</w:t>
      </w:r>
      <w:r>
        <w:rPr>
          <w:rFonts w:ascii="Times New Roman" w:hAnsi="Times New Roman" w:cs="Times New Roman"/>
          <w:color w:val="000000" w:themeColor="text1"/>
          <w:sz w:val="28"/>
          <w:szCs w:val="28"/>
          <w:lang w:val="uk-UA"/>
        </w:rPr>
        <w:t>івняння склала 18 (7-57) діб., а</w:t>
      </w:r>
      <w:r w:rsidRPr="00127D78">
        <w:rPr>
          <w:rFonts w:ascii="Times New Roman" w:hAnsi="Times New Roman" w:cs="Times New Roman"/>
          <w:color w:val="000000" w:themeColor="text1"/>
          <w:sz w:val="28"/>
          <w:szCs w:val="28"/>
          <w:lang w:val="uk-UA"/>
        </w:rPr>
        <w:t xml:space="preserve"> в основній групі </w:t>
      </w:r>
      <w:r>
        <w:rPr>
          <w:rFonts w:ascii="Times New Roman" w:hAnsi="Times New Roman" w:cs="Times New Roman"/>
          <w:color w:val="000000" w:themeColor="text1"/>
          <w:sz w:val="28"/>
          <w:szCs w:val="28"/>
          <w:lang w:val="uk-UA"/>
        </w:rPr>
        <w:t>–</w:t>
      </w:r>
      <w:r w:rsidRPr="00127D78">
        <w:rPr>
          <w:rFonts w:ascii="Times New Roman" w:hAnsi="Times New Roman" w:cs="Times New Roman"/>
          <w:color w:val="000000" w:themeColor="text1"/>
          <w:sz w:val="28"/>
          <w:szCs w:val="28"/>
          <w:lang w:val="uk-UA"/>
        </w:rPr>
        <w:t xml:space="preserve"> 16 (6-26) діб. Відмінност</w:t>
      </w:r>
      <w:r>
        <w:rPr>
          <w:rFonts w:ascii="Times New Roman" w:hAnsi="Times New Roman" w:cs="Times New Roman"/>
          <w:color w:val="000000" w:themeColor="text1"/>
          <w:sz w:val="28"/>
          <w:szCs w:val="28"/>
          <w:lang w:val="uk-UA"/>
        </w:rPr>
        <w:t>і між показниками достовірні (р=</w:t>
      </w:r>
      <w:r w:rsidRPr="00127D78">
        <w:rPr>
          <w:rFonts w:ascii="Times New Roman" w:hAnsi="Times New Roman" w:cs="Times New Roman"/>
          <w:color w:val="000000" w:themeColor="text1"/>
          <w:sz w:val="28"/>
          <w:szCs w:val="28"/>
          <w:lang w:val="uk-UA"/>
        </w:rPr>
        <w:t xml:space="preserve">0,0498). У наших умовах післяопераційний ліжко-день не зовсім відображає результат хірургічного лікування, що пов'язано з великою кількістю іногородніх пацієнтів, у </w:t>
      </w:r>
      <w:r>
        <w:rPr>
          <w:rFonts w:ascii="Times New Roman" w:hAnsi="Times New Roman" w:cs="Times New Roman"/>
          <w:color w:val="000000" w:themeColor="text1"/>
          <w:sz w:val="28"/>
          <w:szCs w:val="28"/>
          <w:lang w:val="uk-UA"/>
        </w:rPr>
        <w:t>яких виписка відкладається не</w:t>
      </w:r>
      <w:r w:rsidRPr="00127D78">
        <w:rPr>
          <w:rFonts w:ascii="Times New Roman" w:hAnsi="Times New Roman" w:cs="Times New Roman"/>
          <w:color w:val="000000" w:themeColor="text1"/>
          <w:sz w:val="28"/>
          <w:szCs w:val="28"/>
          <w:lang w:val="uk-UA"/>
        </w:rPr>
        <w:t xml:space="preserve"> через медичні показання.</w:t>
      </w:r>
    </w:p>
    <w:p w:rsidR="00636A2E"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sidRPr="00127D78">
        <w:rPr>
          <w:rFonts w:ascii="Times New Roman" w:hAnsi="Times New Roman" w:cs="Times New Roman"/>
          <w:color w:val="000000" w:themeColor="text1"/>
          <w:sz w:val="28"/>
          <w:szCs w:val="28"/>
          <w:lang w:val="uk-UA"/>
        </w:rPr>
        <w:t xml:space="preserve">Що ж стосується післяопераційної летальності, то даний показник в групі порівняння </w:t>
      </w:r>
      <w:r>
        <w:rPr>
          <w:rFonts w:ascii="Times New Roman" w:hAnsi="Times New Roman" w:cs="Times New Roman"/>
          <w:color w:val="000000" w:themeColor="text1"/>
          <w:sz w:val="28"/>
          <w:szCs w:val="28"/>
          <w:lang w:val="uk-UA"/>
        </w:rPr>
        <w:t xml:space="preserve">склав 7,3 % (6 пацієнтів), </w:t>
      </w:r>
      <w:r>
        <w:rPr>
          <w:rFonts w:ascii="Times New Roman" w:hAnsi="Times New Roman" w:cs="Times New Roman"/>
          <w:color w:val="000000" w:themeColor="text1"/>
          <w:sz w:val="28"/>
          <w:szCs w:val="28"/>
        </w:rPr>
        <w:t>а</w:t>
      </w:r>
      <w:r w:rsidRPr="00C92F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в основній групі – 4,8</w:t>
      </w:r>
      <w:r w:rsidRPr="00127D78">
        <w:rPr>
          <w:rFonts w:ascii="Times New Roman" w:hAnsi="Times New Roman" w:cs="Times New Roman"/>
          <w:color w:val="000000" w:themeColor="text1"/>
          <w:sz w:val="28"/>
          <w:szCs w:val="28"/>
          <w:lang w:val="uk-UA"/>
        </w:rPr>
        <w:t>%. В основній</w:t>
      </w:r>
      <w:r>
        <w:rPr>
          <w:rFonts w:ascii="Times New Roman" w:hAnsi="Times New Roman" w:cs="Times New Roman"/>
          <w:color w:val="000000" w:themeColor="text1"/>
          <w:sz w:val="28"/>
          <w:szCs w:val="28"/>
          <w:lang w:val="uk-UA"/>
        </w:rPr>
        <w:t xml:space="preserve"> групі померло четверо хворих</w:t>
      </w:r>
      <w:r w:rsidRPr="00127D78">
        <w:rPr>
          <w:rFonts w:ascii="Times New Roman" w:hAnsi="Times New Roman" w:cs="Times New Roman"/>
          <w:color w:val="000000" w:themeColor="text1"/>
          <w:sz w:val="28"/>
          <w:szCs w:val="28"/>
          <w:lang w:val="uk-UA"/>
        </w:rPr>
        <w:t xml:space="preserve"> онкологічного профілю. Трьом пацієнтам бул</w:t>
      </w:r>
      <w:r>
        <w:rPr>
          <w:rFonts w:ascii="Times New Roman" w:hAnsi="Times New Roman" w:cs="Times New Roman"/>
          <w:color w:val="000000" w:themeColor="text1"/>
          <w:sz w:val="28"/>
          <w:szCs w:val="28"/>
          <w:lang w:val="uk-UA"/>
        </w:rPr>
        <w:t>о</w:t>
      </w:r>
      <w:r w:rsidRPr="00127D78">
        <w:rPr>
          <w:rFonts w:ascii="Times New Roman" w:hAnsi="Times New Roman" w:cs="Times New Roman"/>
          <w:color w:val="000000" w:themeColor="text1"/>
          <w:sz w:val="28"/>
          <w:szCs w:val="28"/>
          <w:lang w:val="uk-UA"/>
        </w:rPr>
        <w:t xml:space="preserve"> виконан</w:t>
      </w:r>
      <w:r>
        <w:rPr>
          <w:rFonts w:ascii="Times New Roman" w:hAnsi="Times New Roman" w:cs="Times New Roman"/>
          <w:color w:val="000000" w:themeColor="text1"/>
          <w:sz w:val="28"/>
          <w:szCs w:val="28"/>
          <w:lang w:val="uk-UA"/>
        </w:rPr>
        <w:t>о</w:t>
      </w:r>
      <w:r w:rsidRPr="00127D78">
        <w:rPr>
          <w:rFonts w:ascii="Times New Roman" w:hAnsi="Times New Roman" w:cs="Times New Roman"/>
          <w:color w:val="000000" w:themeColor="text1"/>
          <w:sz w:val="28"/>
          <w:szCs w:val="28"/>
          <w:lang w:val="uk-UA"/>
        </w:rPr>
        <w:t xml:space="preserve"> одномоментні оперативні втручанн</w:t>
      </w:r>
      <w:r>
        <w:rPr>
          <w:rFonts w:ascii="Times New Roman" w:hAnsi="Times New Roman" w:cs="Times New Roman"/>
          <w:color w:val="000000" w:themeColor="text1"/>
          <w:sz w:val="28"/>
          <w:szCs w:val="28"/>
          <w:lang w:val="uk-UA"/>
        </w:rPr>
        <w:t>я на печінці (великі резекції) та резекційні</w:t>
      </w:r>
      <w:r w:rsidRPr="00127D78">
        <w:rPr>
          <w:rFonts w:ascii="Times New Roman" w:hAnsi="Times New Roman" w:cs="Times New Roman"/>
          <w:color w:val="000000" w:themeColor="text1"/>
          <w:sz w:val="28"/>
          <w:szCs w:val="28"/>
          <w:lang w:val="uk-UA"/>
        </w:rPr>
        <w:t xml:space="preserve"> втручання на товстій кишці, шлунку. На тлі ракової інтоксикації, прогресуючої поліорганної недостатності в ранньому післяопераційному періоді настала біологічна смерть. Од</w:t>
      </w:r>
      <w:r>
        <w:rPr>
          <w:rFonts w:ascii="Times New Roman" w:hAnsi="Times New Roman" w:cs="Times New Roman"/>
          <w:color w:val="000000" w:themeColor="text1"/>
          <w:sz w:val="28"/>
          <w:szCs w:val="28"/>
          <w:lang w:val="uk-UA"/>
        </w:rPr>
        <w:t>ного</w:t>
      </w:r>
      <w:r w:rsidRPr="00127D78">
        <w:rPr>
          <w:rFonts w:ascii="Times New Roman" w:hAnsi="Times New Roman" w:cs="Times New Roman"/>
          <w:color w:val="000000" w:themeColor="text1"/>
          <w:sz w:val="28"/>
          <w:szCs w:val="28"/>
          <w:lang w:val="uk-UA"/>
        </w:rPr>
        <w:t xml:space="preserve"> з пацієнтів бу</w:t>
      </w:r>
      <w:r>
        <w:rPr>
          <w:rFonts w:ascii="Times New Roman" w:hAnsi="Times New Roman" w:cs="Times New Roman"/>
          <w:color w:val="000000" w:themeColor="text1"/>
          <w:sz w:val="28"/>
          <w:szCs w:val="28"/>
          <w:lang w:val="uk-UA"/>
        </w:rPr>
        <w:t>ло</w:t>
      </w:r>
      <w:r w:rsidRPr="00127D78">
        <w:rPr>
          <w:rFonts w:ascii="Times New Roman" w:hAnsi="Times New Roman" w:cs="Times New Roman"/>
          <w:color w:val="000000" w:themeColor="text1"/>
          <w:sz w:val="28"/>
          <w:szCs w:val="28"/>
          <w:lang w:val="uk-UA"/>
        </w:rPr>
        <w:t xml:space="preserve"> оп</w:t>
      </w:r>
      <w:r>
        <w:rPr>
          <w:rFonts w:ascii="Times New Roman" w:hAnsi="Times New Roman" w:cs="Times New Roman"/>
          <w:color w:val="000000" w:themeColor="text1"/>
          <w:sz w:val="28"/>
          <w:szCs w:val="28"/>
          <w:lang w:val="uk-UA"/>
        </w:rPr>
        <w:t>еровано з приводу  холангіокарци</w:t>
      </w:r>
      <w:r w:rsidRPr="00127D78">
        <w:rPr>
          <w:rFonts w:ascii="Times New Roman" w:hAnsi="Times New Roman" w:cs="Times New Roman"/>
          <w:color w:val="000000" w:themeColor="text1"/>
          <w:sz w:val="28"/>
          <w:szCs w:val="28"/>
          <w:lang w:val="uk-UA"/>
        </w:rPr>
        <w:t>номи</w:t>
      </w:r>
      <w:r>
        <w:rPr>
          <w:rFonts w:ascii="Times New Roman" w:hAnsi="Times New Roman" w:cs="Times New Roman"/>
          <w:color w:val="000000" w:themeColor="text1"/>
          <w:sz w:val="28"/>
          <w:szCs w:val="28"/>
          <w:lang w:val="uk-UA"/>
        </w:rPr>
        <w:t xml:space="preserve"> та</w:t>
      </w:r>
      <w:r w:rsidRPr="00127D78">
        <w:rPr>
          <w:rFonts w:ascii="Times New Roman" w:hAnsi="Times New Roman" w:cs="Times New Roman"/>
          <w:color w:val="000000" w:themeColor="text1"/>
          <w:sz w:val="28"/>
          <w:szCs w:val="28"/>
          <w:lang w:val="uk-UA"/>
        </w:rPr>
        <w:t xml:space="preserve"> механічної жовтяниці, йому бул</w:t>
      </w:r>
      <w:r>
        <w:rPr>
          <w:rFonts w:ascii="Times New Roman" w:hAnsi="Times New Roman" w:cs="Times New Roman"/>
          <w:color w:val="000000" w:themeColor="text1"/>
          <w:sz w:val="28"/>
          <w:szCs w:val="28"/>
          <w:lang w:val="uk-UA"/>
        </w:rPr>
        <w:t>о</w:t>
      </w:r>
      <w:r w:rsidRPr="00127D78">
        <w:rPr>
          <w:rFonts w:ascii="Times New Roman" w:hAnsi="Times New Roman" w:cs="Times New Roman"/>
          <w:color w:val="000000" w:themeColor="text1"/>
          <w:sz w:val="28"/>
          <w:szCs w:val="28"/>
          <w:lang w:val="uk-UA"/>
        </w:rPr>
        <w:t xml:space="preserve"> виконан</w:t>
      </w:r>
      <w:r>
        <w:rPr>
          <w:rFonts w:ascii="Times New Roman" w:hAnsi="Times New Roman" w:cs="Times New Roman"/>
          <w:color w:val="000000" w:themeColor="text1"/>
          <w:sz w:val="28"/>
          <w:szCs w:val="28"/>
          <w:lang w:val="uk-UA"/>
        </w:rPr>
        <w:t>о</w:t>
      </w:r>
      <w:r w:rsidRPr="00127D78">
        <w:rPr>
          <w:rFonts w:ascii="Times New Roman" w:hAnsi="Times New Roman" w:cs="Times New Roman"/>
          <w:color w:val="000000" w:themeColor="text1"/>
          <w:sz w:val="28"/>
          <w:szCs w:val="28"/>
          <w:lang w:val="uk-UA"/>
        </w:rPr>
        <w:t xml:space="preserve"> лівобічн</w:t>
      </w:r>
      <w:r>
        <w:rPr>
          <w:rFonts w:ascii="Times New Roman" w:hAnsi="Times New Roman" w:cs="Times New Roman"/>
          <w:color w:val="000000" w:themeColor="text1"/>
          <w:sz w:val="28"/>
          <w:szCs w:val="28"/>
          <w:lang w:val="uk-UA"/>
        </w:rPr>
        <w:t>у</w:t>
      </w:r>
      <w:r w:rsidRPr="00127D7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гемігепатектомію, каудальну лобектомію, гепатікоєюностомію за Ру, лімфоди</w:t>
      </w:r>
      <w:r w:rsidRPr="00127D78">
        <w:rPr>
          <w:rFonts w:ascii="Times New Roman" w:hAnsi="Times New Roman" w:cs="Times New Roman"/>
          <w:color w:val="000000" w:themeColor="text1"/>
          <w:sz w:val="28"/>
          <w:szCs w:val="28"/>
          <w:lang w:val="uk-UA"/>
        </w:rPr>
        <w:t>с</w:t>
      </w:r>
      <w:r>
        <w:rPr>
          <w:rFonts w:ascii="Times New Roman" w:hAnsi="Times New Roman" w:cs="Times New Roman"/>
          <w:color w:val="000000" w:themeColor="text1"/>
          <w:sz w:val="28"/>
          <w:szCs w:val="28"/>
          <w:lang w:val="uk-UA"/>
        </w:rPr>
        <w:t>секцію</w:t>
      </w:r>
      <w:r w:rsidRPr="00127D78">
        <w:rPr>
          <w:rFonts w:ascii="Times New Roman" w:hAnsi="Times New Roman" w:cs="Times New Roman"/>
          <w:color w:val="000000" w:themeColor="text1"/>
          <w:sz w:val="28"/>
          <w:szCs w:val="28"/>
          <w:lang w:val="uk-UA"/>
        </w:rPr>
        <w:t>. Післяоперацій</w:t>
      </w:r>
      <w:r>
        <w:rPr>
          <w:rFonts w:ascii="Times New Roman" w:hAnsi="Times New Roman" w:cs="Times New Roman"/>
          <w:color w:val="000000" w:themeColor="text1"/>
          <w:sz w:val="28"/>
          <w:szCs w:val="28"/>
          <w:lang w:val="uk-UA"/>
        </w:rPr>
        <w:t>ний період ускладнився частковою</w:t>
      </w:r>
      <w:r w:rsidRPr="00127D78">
        <w:rPr>
          <w:rFonts w:ascii="Times New Roman" w:hAnsi="Times New Roman" w:cs="Times New Roman"/>
          <w:color w:val="000000" w:themeColor="text1"/>
          <w:sz w:val="28"/>
          <w:szCs w:val="28"/>
          <w:lang w:val="uk-UA"/>
        </w:rPr>
        <w:t xml:space="preserve"> неспроможністю анастомозу, сепсисом, прогресуючо</w:t>
      </w:r>
      <w:r>
        <w:rPr>
          <w:rFonts w:ascii="Times New Roman" w:hAnsi="Times New Roman" w:cs="Times New Roman"/>
          <w:color w:val="000000" w:themeColor="text1"/>
          <w:sz w:val="28"/>
          <w:szCs w:val="28"/>
          <w:lang w:val="uk-UA"/>
        </w:rPr>
        <w:t>ю</w:t>
      </w:r>
      <w:r w:rsidRPr="00127D78">
        <w:rPr>
          <w:rFonts w:ascii="Times New Roman" w:hAnsi="Times New Roman" w:cs="Times New Roman"/>
          <w:color w:val="000000" w:themeColor="text1"/>
          <w:sz w:val="28"/>
          <w:szCs w:val="28"/>
          <w:lang w:val="uk-UA"/>
        </w:rPr>
        <w:t xml:space="preserve"> поліорганно</w:t>
      </w:r>
      <w:r>
        <w:rPr>
          <w:rFonts w:ascii="Times New Roman" w:hAnsi="Times New Roman" w:cs="Times New Roman"/>
          <w:color w:val="000000" w:themeColor="text1"/>
          <w:sz w:val="28"/>
          <w:szCs w:val="28"/>
          <w:lang w:val="uk-UA"/>
        </w:rPr>
        <w:t>ю</w:t>
      </w:r>
      <w:r w:rsidRPr="00127D78">
        <w:rPr>
          <w:rFonts w:ascii="Times New Roman" w:hAnsi="Times New Roman" w:cs="Times New Roman"/>
          <w:color w:val="000000" w:themeColor="text1"/>
          <w:sz w:val="28"/>
          <w:szCs w:val="28"/>
          <w:lang w:val="uk-UA"/>
        </w:rPr>
        <w:t xml:space="preserve"> недостатністю, на тлі яких настала біологічна смерть.</w:t>
      </w:r>
    </w:p>
    <w:p w:rsidR="00636A2E" w:rsidRDefault="00636A2E" w:rsidP="00636A2E">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uk-UA"/>
        </w:rPr>
      </w:pPr>
      <w:r w:rsidRPr="005E63BC">
        <w:rPr>
          <w:rFonts w:ascii="Times New Roman" w:hAnsi="Times New Roman" w:cs="Times New Roman"/>
          <w:color w:val="000000" w:themeColor="text1"/>
          <w:sz w:val="28"/>
          <w:szCs w:val="28"/>
          <w:lang w:val="uk-UA"/>
        </w:rPr>
        <w:t>Застосування розробленого тактичного пі</w:t>
      </w:r>
      <w:r>
        <w:rPr>
          <w:rFonts w:ascii="Times New Roman" w:hAnsi="Times New Roman" w:cs="Times New Roman"/>
          <w:color w:val="000000" w:themeColor="text1"/>
          <w:sz w:val="28"/>
          <w:szCs w:val="28"/>
          <w:lang w:val="uk-UA"/>
        </w:rPr>
        <w:t>дходу до вибору методу хірургічного лікування об’ємних утворень печінки з урахуванням  індивідуальних особливостей печінкової архітектоніки забезпечило зменшення кількості</w:t>
      </w:r>
      <w:r w:rsidRPr="005E63B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жовчних ускладнень з 29,3 % у групі порівняння, до 9,6 % в основній групі, </w:t>
      </w:r>
      <w:r w:rsidRPr="005E63BC">
        <w:rPr>
          <w:rFonts w:ascii="Times New Roman" w:hAnsi="Times New Roman" w:cs="Times New Roman"/>
          <w:color w:val="000000" w:themeColor="text1"/>
          <w:sz w:val="28"/>
          <w:szCs w:val="28"/>
          <w:lang w:val="uk-UA"/>
        </w:rPr>
        <w:t xml:space="preserve">що </w:t>
      </w:r>
      <w:r>
        <w:rPr>
          <w:rFonts w:ascii="Times New Roman" w:hAnsi="Times New Roman" w:cs="Times New Roman"/>
          <w:color w:val="000000" w:themeColor="text1"/>
          <w:sz w:val="28"/>
          <w:szCs w:val="28"/>
          <w:lang w:val="uk-UA"/>
        </w:rPr>
        <w:t xml:space="preserve">також </w:t>
      </w:r>
      <w:r w:rsidRPr="005E63BC">
        <w:rPr>
          <w:rFonts w:ascii="Times New Roman" w:hAnsi="Times New Roman" w:cs="Times New Roman"/>
          <w:color w:val="000000" w:themeColor="text1"/>
          <w:sz w:val="28"/>
          <w:szCs w:val="28"/>
          <w:lang w:val="uk-UA"/>
        </w:rPr>
        <w:t>дозволило зменшити</w:t>
      </w:r>
      <w:r>
        <w:rPr>
          <w:rFonts w:ascii="Times New Roman" w:hAnsi="Times New Roman" w:cs="Times New Roman"/>
          <w:color w:val="000000" w:themeColor="text1"/>
          <w:sz w:val="28"/>
          <w:szCs w:val="28"/>
          <w:lang w:val="uk-UA"/>
        </w:rPr>
        <w:t xml:space="preserve"> загальну</w:t>
      </w:r>
      <w:r w:rsidRPr="005E63BC">
        <w:rPr>
          <w:rFonts w:ascii="Times New Roman" w:hAnsi="Times New Roman" w:cs="Times New Roman"/>
          <w:color w:val="000000" w:themeColor="text1"/>
          <w:sz w:val="28"/>
          <w:szCs w:val="28"/>
          <w:lang w:val="uk-UA"/>
        </w:rPr>
        <w:t xml:space="preserve"> кількість </w:t>
      </w:r>
      <w:r w:rsidRPr="005E63BC">
        <w:rPr>
          <w:rFonts w:ascii="Times New Roman" w:hAnsi="Times New Roman" w:cs="Times New Roman"/>
          <w:color w:val="000000" w:themeColor="text1"/>
          <w:sz w:val="28"/>
          <w:szCs w:val="28"/>
          <w:lang w:val="uk-UA"/>
        </w:rPr>
        <w:lastRenderedPageBreak/>
        <w:t>ускладнень</w:t>
      </w:r>
      <w:r>
        <w:rPr>
          <w:rFonts w:ascii="Times New Roman" w:hAnsi="Times New Roman" w:cs="Times New Roman"/>
          <w:color w:val="000000" w:themeColor="text1"/>
          <w:sz w:val="28"/>
          <w:szCs w:val="28"/>
          <w:lang w:val="uk-UA"/>
        </w:rPr>
        <w:t xml:space="preserve"> з 36,7 % до 20,9</w:t>
      </w:r>
      <w:r w:rsidRPr="0064797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відповідно</w:t>
      </w:r>
      <w:r w:rsidRPr="005E63B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 та знизити летальність з 7,3</w:t>
      </w:r>
      <w:r>
        <w:rPr>
          <w:rFonts w:ascii="Times New Roman" w:hAnsi="Times New Roman" w:cs="Times New Roman"/>
          <w:color w:val="000000" w:themeColor="text1"/>
          <w:sz w:val="28"/>
          <w:szCs w:val="28"/>
          <w:lang w:val="en-US"/>
        </w:rPr>
        <w:t> </w:t>
      </w:r>
      <w:r w:rsidRPr="00246140">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до 4,8</w:t>
      </w:r>
      <w:r>
        <w:rPr>
          <w:rFonts w:ascii="Times New Roman" w:hAnsi="Times New Roman" w:cs="Times New Roman"/>
          <w:color w:val="000000" w:themeColor="text1"/>
          <w:sz w:val="28"/>
          <w:szCs w:val="28"/>
          <w:lang w:val="en-US"/>
        </w:rPr>
        <w:t> </w:t>
      </w:r>
      <w:r w:rsidRPr="005E63B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p>
    <w:p w:rsidR="00636A2E" w:rsidRPr="00636A2E" w:rsidRDefault="00636A2E" w:rsidP="00964118">
      <w:pPr>
        <w:spacing w:after="160" w:line="259" w:lineRule="auto"/>
        <w:jc w:val="center"/>
        <w:rPr>
          <w:rFonts w:ascii="Times New Roman" w:hAnsi="Times New Roman" w:cs="Times New Roman"/>
          <w:b/>
          <w:sz w:val="28"/>
          <w:szCs w:val="28"/>
          <w:lang w:val="uk-UA"/>
        </w:rPr>
      </w:pPr>
      <w:r>
        <w:rPr>
          <w:rFonts w:ascii="Times New Roman" w:hAnsi="Times New Roman" w:cs="Times New Roman"/>
          <w:color w:val="000000" w:themeColor="text1"/>
          <w:sz w:val="28"/>
          <w:szCs w:val="28"/>
          <w:lang w:val="uk-UA"/>
        </w:rPr>
        <w:br w:type="page"/>
      </w:r>
      <w:r w:rsidR="00964118">
        <w:rPr>
          <w:rFonts w:ascii="Times New Roman" w:hAnsi="Times New Roman" w:cs="Times New Roman"/>
          <w:b/>
          <w:sz w:val="28"/>
          <w:szCs w:val="28"/>
          <w:lang w:val="uk-UA"/>
        </w:rPr>
        <w:lastRenderedPageBreak/>
        <w:t>ЗАКЛЮЧЕННЯ</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Представлено результати обстеження та лікування 165 пацієнтів з об'ємними утвореннями печінки на базі відділень ДУ «Інститут загальної та невідкладної хірургії НАМНУ ім. В. Т. Зайцева» з 2010 по 2017 рр., з яких чоловіків було 106, жінок – 59. Вік пацієнтів складав 30 – 74 роки.</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Пацієнтів було розділено на 2 групи: основну і групу порівняння.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До групи порівняння увійшли 82 хворих з об'ємними утвореннями печінки у яких були використані традиційні методи діагностики та хірургічного лікування.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Основну групу склали 83 хворих з об'ємними утвореннями печінки, у яких застосовувалися оригінальні резекційні методи лікування з урахуванням ангіоархітектоніки та біліарної анатомії в прогнозуванні та профілактиці жовчовитікань, що дозволило знизити кількість ускладнень в інтра- та післяопераційному періодах.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Більшість пацієнтів склали чоловіки від 40 до 49 років (28,9 % в основній групі та 24,4 % - в групі порівняння). Крім того, звертає на себе увагу велика група осіб у віці 30-39 років (20,5 % та 24,4 % відповідно).</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Основну групу склали 83 пацієнтів, у яких  застосовувалася оригінальна  хірургічна тактика лікування з урахуванням ангіоархітектоніки та біліарної анатомії в прогнозуванні та профілактиці жовчовитікань. Вибір методу диссекції проводився на основі аналізу результатів лікування пацієнтів групи порівняння. Дана група хворих перебувала на лікуванні з 2012 по 2015 рр. включно. Супутню патологію відзначено у 24 (28,9 %) хворих основної групи та у 27 (32,9 %) групи порівняння. При цьому у 8 та 10 відповідно з них відзначено два супутніх захворювання. </w:t>
      </w:r>
      <w:r w:rsidRPr="00636A2E">
        <w:rPr>
          <w:rFonts w:ascii="Times New Roman" w:hAnsi="Times New Roman" w:cs="Times New Roman"/>
          <w:sz w:val="28"/>
          <w:szCs w:val="28"/>
          <w:lang w:val="uk-UA"/>
        </w:rPr>
        <w:tab/>
      </w:r>
      <w:r w:rsidRPr="00636A2E">
        <w:rPr>
          <w:rFonts w:ascii="Times New Roman" w:hAnsi="Times New Roman" w:cs="Times New Roman"/>
          <w:sz w:val="28"/>
          <w:szCs w:val="28"/>
          <w:lang w:val="uk-UA"/>
        </w:rPr>
        <w:tab/>
      </w:r>
      <w:r w:rsidRPr="00636A2E">
        <w:rPr>
          <w:rFonts w:ascii="Times New Roman" w:hAnsi="Times New Roman" w:cs="Times New Roman"/>
          <w:sz w:val="28"/>
          <w:szCs w:val="28"/>
          <w:lang w:val="uk-UA"/>
        </w:rPr>
        <w:tab/>
      </w:r>
      <w:r w:rsidRPr="00636A2E">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636A2E">
        <w:rPr>
          <w:rFonts w:ascii="Times New Roman" w:hAnsi="Times New Roman" w:cs="Times New Roman"/>
          <w:sz w:val="28"/>
          <w:szCs w:val="28"/>
          <w:lang w:val="uk-UA"/>
        </w:rPr>
        <w:t xml:space="preserve">Як в основній групі, так і в групі порівняння домінували пацієнти з солітарними утвореннями печінки. В основній групі вони склали 69,8 %, а в групі порівняння - 75,6 %. Поодинокі утворення (в кількості від 2 до 3) в </w:t>
      </w:r>
      <w:r w:rsidRPr="00636A2E">
        <w:rPr>
          <w:rFonts w:ascii="Times New Roman" w:hAnsi="Times New Roman" w:cs="Times New Roman"/>
          <w:sz w:val="28"/>
          <w:szCs w:val="28"/>
          <w:lang w:val="uk-UA"/>
        </w:rPr>
        <w:lastRenderedPageBreak/>
        <w:t xml:space="preserve">основній групі ми спостерігали в 20,6 % випадків, а в групі порівняння – в 19,6 %.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Множинні утворення (чотири та більше) зустрічалися практично в 2 рази рідше в основній групі – 9,6 %, а в групі порівняння склали 4,8 % випадків.</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Одним з визначальних моментів для вирішення питання про обсяг резекції печінки є розмір утворення.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З цієї причини всі хворі, що мають солітарні утворення, були розділені на 3 групи: пацієнти з розміром пухлини до 5 см, від 5 до 10 см та більше 10 см в максимальному розмірі.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У більшості зарубіжних публікацій виділяється ще градація пухлин до 2 см, проте в нашій практиці пацієнти з таким розміром пухлини зустрічаються вкрай рідко, у зв'язку з чим всі пухлини до 5 см ми розглядаємо як невеликі.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Пацієнти з солітарними утвореннями дещо частіше зустрічалися в групі порівняння - 75,6 %, в основній групі даний показник склав 69,8 %. В обох групах переважали пацієнти з розміром пухлини від 5 до 10 см, що вже саме по собі говорить про факти занедбаності та пізнього звертання до спеціалізованих установ. Співвідношення пацієнтів з невеликим розміром (до 5 см) солітарного осередку та більш 5 см в досліджуваних групах істотно не відрізнялося.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Таким чином, всього було виконано 165 резекцій печінки з приводу різних об'ємних утворень печінки. Обсяг операцій відрізнявся великою різноманітністю, проте в загальному вигляді їх можна розподілити на 2 головних типи – економні та великі резекції.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У групу економних резекцій ми включили сегментектомію, бісегментектомію, трисегментектомію, а також неанатомічні резекції печінки.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lastRenderedPageBreak/>
        <w:t>До великої резекції відносили операції з видаленням чотирьох та більше сегментів печінки. В цілому було виконано 32 (38,6 %) великих резекцій печінки в основній групі та 29 (35,4 %) - у групі порівняння.</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Економні резекції печінки склали 69,1 % в основній групі та 71,1 % - у групі порівняння. Неанатомічні резекції печінки зайняли досить велику частину пацієнтів як основної групи (28,2 %), так і групи порівняння (31,1 %). Пріоритет резекції даного виду ми віддавали лише при доброякісних ураженнях з крайовим розташуванням осередків.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Що ж стосується пухлинного ураження печінки, то такі оперативні втручання виконували лише при білобарному ураженні печінки, коли поєднували велику резекцію з неанатомічною резекцією контрлатеральної (що залишається) частки або секції.</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Оскільки перебіг післяопераційного періоду, частота та тяжкість можливих ускладнень у значній мірі залежать від обсягу резекції, ми  розподіляли пацієнтів за застосовуваними різними методами диссекції печінкової паренхіми в залежності від обсягу резекції печінки.</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Найбільш часто як в основній групі, так і в групі порівняння мали місце комбіновані операції на шлунку (10 % - в основній групі та 11,1 % - у групі порівняння) і товстій кишці (10,9 % - в основній групі та 10 % - у групі порівняння).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Операції на тонкій кишці виконані у 4 пацієнтів (4,8 %) основної групи та 3 пацієнтів (3,6 %) групи порівняння. Видалення селезінки проведено у 4,4 % пацієнтів групи порівняння та у 2,7 % - основної групи. Решта операції виконані в поодиноких випадках.</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t xml:space="preserve">Загальна характеристика оперованих хворих показує, що хірургічне лікування проводили пацієнтам з широким віковим діапазоном, різним характером основного процесу, розміром утворень та їх кількістю. Ми не проводили будь-якого спеціального відбору хворих, тому всі отримані дані відображають загальний стан досліджуваної проблеми. </w:t>
      </w:r>
    </w:p>
    <w:p w:rsidR="00636A2E" w:rsidRPr="00636A2E" w:rsidRDefault="00636A2E" w:rsidP="00636A2E">
      <w:pPr>
        <w:pStyle w:val="a4"/>
        <w:spacing w:line="360" w:lineRule="auto"/>
        <w:ind w:firstLine="688"/>
        <w:jc w:val="both"/>
        <w:rPr>
          <w:rFonts w:ascii="Times New Roman" w:hAnsi="Times New Roman" w:cs="Times New Roman"/>
          <w:b/>
          <w:sz w:val="28"/>
          <w:szCs w:val="28"/>
          <w:lang w:val="uk-UA"/>
        </w:rPr>
      </w:pPr>
      <w:r w:rsidRPr="00636A2E">
        <w:rPr>
          <w:rFonts w:ascii="Times New Roman" w:hAnsi="Times New Roman" w:cs="Times New Roman"/>
          <w:sz w:val="28"/>
          <w:szCs w:val="28"/>
          <w:lang w:val="uk-UA"/>
        </w:rPr>
        <w:lastRenderedPageBreak/>
        <w:t>Тим не менше, основні досліджувані групи і підгрупи порівняні за статтю, віком, характером основної та супутньої патології.</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 xml:space="preserve">При проведенні спіральної комп'ютерної томографії печінки у 140 обстежених пацієнтів обох груп застосовували болюсне контрастне посилення. При аналізі зображень ангіоархітектоніки печінки основну увагу приділяли наступним показникам: галуження печінкової артерії, локалізація усть часткових та аберантних печінкових артерій, будова системи ворітної вени. При вивченні анатомії трьох основних печінкових вен в якості типового варіанта вважали їх роздільне впадіння в нижню порожнисту вену. Особливе значення надавали великим (більше 5 мм в діаметрі) додатковим венам печінки.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 xml:space="preserve">Згідно з розробленим алгоритмом обстеження виробляли тривимірну реконструкцію зображень загальної печінкової артерії з візуалізацією всіх її стовбурів. Будову системи печінкової артерії оцінювали за класифікацією N. Michels (1962).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 xml:space="preserve">У результаті «типова» будову власної печінкової артерії, тобто її поділ на незалежні ППА та ЛПА - тип 1 по N. Michels було виявлено у 78 пацієнтів (56,7 %). Враховуючи частоту зустрічальності анатомічних варіантів розгалуження артеріальних судин печінки (до 45,0 % - 50,0 % випадків), ми досконально дослідили всі можливі відхилення від класичного розгалуження печінкових артерій, приділяючи увагу артеріям, що живлять праву частку, ліву частку та артеріям, що живлять IV сегмент.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При аналізі даних МСКТ відзначається значне переважання класичного типу ділення ворітної вени на правий та лівий стовбури (типА). При цьому достовірно визначається наявність основного стовбуру, область його поділу на праву та ліву гілки з поділом правої гілки ВВ на передню праву «висхідну» гілку та задню праву «нисхідну» гілку, які потім діляться на верхні та нижні судини.</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lastRenderedPageBreak/>
        <w:t xml:space="preserve">Вимірювання довжини пайових гілок проводили від біфуркації основного стовбуру до біфуркації правих секторальних гілок для правої ВВ та до місця відходження сегментарних гілок для лівої ВВ. Виконані вимірювання мали певну похибку внаслідок природної кривизни ходу судин, яку важко враховувати навіть при тривимірній реконструкції зображень. Довжина стовбура правої ВВ при біфуркаційному типі розгалуження становила від 0,8 до 6 см, ліва ВВ від 1 до 4,6 см.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Таким чином, розмах коливань довжини правої ВВ був більшим, ніж лівої ВВ. У випадках, коли довжина ствола правої гілки ВВ була меншою, ніж 15 мм, цей варіант розцінювали як короткий стовбур правої ВВ. Такий варіант спостерігали в 56 випадках (43,7</w:t>
      </w:r>
      <w:r w:rsidRPr="00636A2E">
        <w:rPr>
          <w:rFonts w:ascii="Times New Roman" w:eastAsia="Times-Roman" w:hAnsi="Times New Roman" w:cs="Times New Roman"/>
          <w:sz w:val="28"/>
          <w:szCs w:val="28"/>
          <w:lang w:val="en-US"/>
        </w:rPr>
        <w:t> </w:t>
      </w:r>
      <w:r w:rsidRPr="00636A2E">
        <w:rPr>
          <w:rFonts w:ascii="Times New Roman" w:eastAsia="Times-Roman" w:hAnsi="Times New Roman" w:cs="Times New Roman"/>
          <w:sz w:val="28"/>
          <w:szCs w:val="28"/>
          <w:lang w:val="uk-UA"/>
        </w:rPr>
        <w:t>% при n=128).</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Наявність приблизно трьох однакових стовбурів – лівої ВВ, передньої правої «ви</w:t>
      </w:r>
      <w:r w:rsidRPr="00636A2E">
        <w:rPr>
          <w:rFonts w:ascii="Times New Roman" w:eastAsia="Times-Roman" w:hAnsi="Times New Roman" w:cs="Times New Roman"/>
          <w:sz w:val="28"/>
          <w:szCs w:val="28"/>
          <w:lang w:val="en-US"/>
        </w:rPr>
        <w:t>c</w:t>
      </w:r>
      <w:r w:rsidRPr="00636A2E">
        <w:rPr>
          <w:rFonts w:ascii="Times New Roman" w:eastAsia="Times-Roman" w:hAnsi="Times New Roman" w:cs="Times New Roman"/>
          <w:sz w:val="28"/>
          <w:szCs w:val="28"/>
          <w:lang w:val="uk-UA"/>
        </w:rPr>
        <w:t>хідної» та задньої правої «нисхідної» (без основного стовбур</w:t>
      </w:r>
      <w:r w:rsidRPr="00636A2E">
        <w:rPr>
          <w:rFonts w:ascii="Times New Roman" w:eastAsia="Times-Roman" w:hAnsi="Times New Roman" w:cs="Times New Roman"/>
          <w:sz w:val="28"/>
          <w:szCs w:val="28"/>
          <w:lang w:val="en-US"/>
        </w:rPr>
        <w:t>e</w:t>
      </w:r>
      <w:r w:rsidRPr="00636A2E">
        <w:rPr>
          <w:rFonts w:ascii="Times New Roman" w:eastAsia="Times-Roman" w:hAnsi="Times New Roman" w:cs="Times New Roman"/>
          <w:sz w:val="28"/>
          <w:szCs w:val="28"/>
          <w:lang w:val="uk-UA"/>
        </w:rPr>
        <w:t xml:space="preserve"> правої ВВ) було виявлено в 7 (5</w:t>
      </w:r>
      <w:r w:rsidRPr="00636A2E">
        <w:rPr>
          <w:rFonts w:ascii="Times New Roman" w:eastAsia="Times-Roman" w:hAnsi="Times New Roman" w:cs="Times New Roman"/>
          <w:sz w:val="28"/>
          <w:szCs w:val="28"/>
          <w:lang w:val="en-US"/>
        </w:rPr>
        <w:t> </w:t>
      </w:r>
      <w:r w:rsidRPr="00636A2E">
        <w:rPr>
          <w:rFonts w:ascii="Times New Roman" w:eastAsia="Times-Roman" w:hAnsi="Times New Roman" w:cs="Times New Roman"/>
          <w:sz w:val="28"/>
          <w:szCs w:val="28"/>
          <w:lang w:val="uk-UA"/>
        </w:rPr>
        <w:t>%) випадках та розцінено як трійний варіант поділу основного стовбур</w:t>
      </w:r>
      <w:r w:rsidRPr="00636A2E">
        <w:rPr>
          <w:rFonts w:ascii="Times New Roman" w:eastAsia="Times-Roman" w:hAnsi="Times New Roman" w:cs="Times New Roman"/>
          <w:sz w:val="28"/>
          <w:szCs w:val="28"/>
          <w:lang w:val="en-US"/>
        </w:rPr>
        <w:t>e</w:t>
      </w:r>
      <w:r w:rsidRPr="00636A2E">
        <w:rPr>
          <w:rFonts w:ascii="Times New Roman" w:eastAsia="Times-Roman" w:hAnsi="Times New Roman" w:cs="Times New Roman"/>
          <w:sz w:val="28"/>
          <w:szCs w:val="28"/>
          <w:lang w:val="uk-UA"/>
        </w:rPr>
        <w:t xml:space="preserve"> ВВ (тип В).</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До транспозиції правих парамедіанних вен: наявність двох рівноцінних гілок до правої частки, що відходять послідовно від основного стовбуру ворітної вени, який потім переходить в ліву гілку ворітної вени, ми віднесли тип С (n= - 1,4 %) та тип D (n=3 – 2,1 %) за класифікацією T. Nakamura.</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Анатомія жовчних шляхів вкрай варіабельна, типове формування загального печінкового протоку з лівої та правої пайових проток зустрічається в 47-60 % випадків в популяції. Біліарні ускладнення у хворих після резекції печінки стоять на першому місці, та, на думку різних авторів, становлять до 20-40 %. У ДУ «Інститут загальної та невідкладної хірургії ім. В. Т. Зайцева НАМНУ», цей показник становить 20,5 %. Ризик розвитку біліарних ускладнень (жовчотеч) вищий при резекціях правої частки печінки, оскільки жовчні протоки лівої частки мають велику анатомо-топографічну «стабільність».</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lastRenderedPageBreak/>
        <w:t>Таким чином, найбільш часто зустрічаються варіанти будови жовчних шляхів, що дренують праву частку печінки; а саме атипове впадіння правої задньої сегментарної протоки (ПЗСП), яка дренує VI та VII сегменти. У рамках даного дослідження аналіз будови жовчних шляхів проводили згідно класифікації Т. Nakamura та ін. (2002), заснованої на варіантах формування загальної печінкової протоки.</w:t>
      </w:r>
    </w:p>
    <w:p w:rsidR="00636A2E" w:rsidRPr="00636A2E" w:rsidRDefault="00636A2E" w:rsidP="004A5AF7">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Розуміючи важливість доопераційної візуалізації будови жовчних шляхів 60 хворим на додаток до МСКТ з отриманням ангіографії, було проведено Т2 МР-холангіографію, на підставі яких були виявлені наступні варіанти формування ЗПП, які визначили анатомічний варіант злиття проток правої частки печінки за даними МР-холангіографії в 100,0 % досліджень. Це дозволило у 32 (53,5 %) з 60 обстежених, виявити типову будову жовчних шляхів (тип I). У цьому випадку на МР-холангіограмах візуалізується злиття ПДП з ЛДП, в результаті чого формуєт</w:t>
      </w:r>
      <w:r w:rsidR="00B23340">
        <w:rPr>
          <w:rFonts w:ascii="Times New Roman" w:eastAsia="Times-Roman" w:hAnsi="Times New Roman" w:cs="Times New Roman"/>
          <w:sz w:val="28"/>
          <w:szCs w:val="28"/>
          <w:lang w:val="uk-UA"/>
        </w:rPr>
        <w:t>ься загальна печінкова протока.</w:t>
      </w:r>
      <w:r w:rsidR="00B23340">
        <w:rPr>
          <w:rFonts w:ascii="Times New Roman" w:eastAsia="Times-Roman" w:hAnsi="Times New Roman" w:cs="Times New Roman"/>
          <w:sz w:val="28"/>
          <w:szCs w:val="28"/>
          <w:lang w:val="uk-UA"/>
        </w:rPr>
        <w:tab/>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Незважаючи на детальну доопераційну візуалізацію артеріального кровопостачання печінки, остаточна оцінка її анатомічного варіанту проводиться інтраопераційно, тобто після повного виділення усіх судин, паренхими печінки.</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Остаточна ідентифікація всіх судинних елементів артеріального кровопостачання до фрагменту печінки здійснюється тільки на підставі інтраопераційної картини в поєднанні з даними КТ та ангіографії. У тих випадках, коли основна артерія фрагмента печінки (наприклад, ліводолева або праводолева) віддавала гілку до IV сегменту, її стовбур перетинали дистальніше, запобігаючи ішемії даної зони, що є ризикованим у плані розвитку жовчовитікань.</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 xml:space="preserve">Діагностична візуалізація додаткових артеріальних гілок до обох частин печінки істотно вплинула на хід операції, визначивши зміни траєкторії та рівень перетину артерій, що живлять.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lastRenderedPageBreak/>
        <w:t>При резекції лівого латерального бісегменту зазначено додаткову ЛПА від ЛША, яка була визнана гемодинамічно незначущою, що не вплинуло на техніку резекції.</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 xml:space="preserve">Незважаючи на широкі ангіографічні можливості представлених методів дослідження при зіставленні даних КТ-ангіографії та інтраопераційних даних були виявлені розбіжності в визначенні джерела кровопостачання IV сегменту.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На підставі інтраопераційних даних змішаний тип кровопостачання IV сегменту було підтверджено у всіх 11 спостереженнях. У додаток до цього змішаний тип так само був визначений ще у 3 обстежених, яким за даними КТ-ангіографії було визначено правобічний тип. У 2 спостереженнях, визначений за даними КТ-ангіографії правобічний тип кровопостачання IV сегменту, інтраоперціойно був розцінений як лівобічний тип. Артеріальна судина, прийнята при КТ-ангіографії за артерію IV сегменту, була додатковою гілкою до VIII сегменту.</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У 5 випадках, коли при КТ-ангіографії не вдалося візуалізувати артерію IV сегменту, інтраопераційно були визначені наступні варіанти: у 3 хворих лівобічний, у 2 пацієнтів – правобічний варіант кровопостачання до IV сегменту.</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 xml:space="preserve">Передопераційна оцінка системи ворітної вени печінки має першорядне значення для коректної судинної реконструкції частки печінки.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В цілому, регенераторна активність та життєдіяльність кукси печінки залежать від прецизійного та точного поділу портального русла. Власний досвід та дані літератури показують, що ліва ворітна вена має однотипну будову. Навпаки, права часткова ворітна вена та варіанти її поділу заслуговують особливої уваги при плануванні анатомічних (праворуч та ліворуч) резекцій печінки.</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lastRenderedPageBreak/>
        <w:t xml:space="preserve">Типове розгалуження ВВ, тобто біфуркація, не впливає на тактику операції. Але при виконанні гемігепатектомії праворуч необхідно враховувати довжину однойменної ворітної вени. Так, довжина менш 15 мм розцінюється як короткий стовбур правої ВВ або ранній поділ правої ВВ.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 xml:space="preserve">При резекції лівої частки або лівого латерального бісегменту печінки найбільш важливо діагностувати варіанти, коли права передня ворітна вена відходить від лівої часткової вени на значній відстані від біфуркації основного стовбуру.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 xml:space="preserve">У 102 (94,0 % при n=108) пацієнтів за даними КТ-портографії було виявлено типовий варіант розгалуження ВВ, який знайшов своє підтвердження інтраопераційно. При цьому у 10 хворих (9,0 %), яким планували виконати резекцію правої частки печінки, за даними КТ-ангіографії довжина однойменної ворітної гілки була меншою за 15 мм, що розцінено як ранній поділ правої ВВ. </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Таким чином, вивчення варіантної анатомії судинної та біліарної архітектоніки печінки у хворих є невід'ємною частиною їхнього доопераційного обстеження. Крім діагностичних завдань щодо виявлення різних дифузних та осередкових уражень печінки та формування критеріїв відбору отримані дані діагностичної візуалізації дозволяють:</w:t>
      </w:r>
    </w:p>
    <w:p w:rsidR="00636A2E" w:rsidRPr="00636A2E" w:rsidRDefault="00636A2E" w:rsidP="00636A2E">
      <w:pPr>
        <w:pStyle w:val="a3"/>
        <w:numPr>
          <w:ilvl w:val="0"/>
          <w:numId w:val="16"/>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визначати стратегію та етапність хірургічного втручання у хворих;</w:t>
      </w:r>
    </w:p>
    <w:p w:rsidR="00636A2E" w:rsidRPr="00636A2E" w:rsidRDefault="00636A2E" w:rsidP="00636A2E">
      <w:pPr>
        <w:pStyle w:val="a3"/>
        <w:numPr>
          <w:ilvl w:val="0"/>
          <w:numId w:val="16"/>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обрати оптимальну траєкторію дисекції паренхіми печінки з визначенням рівня поділу артеріальних, портальних та венозних судин;</w:t>
      </w:r>
    </w:p>
    <w:p w:rsidR="00636A2E" w:rsidRPr="00636A2E" w:rsidRDefault="00636A2E" w:rsidP="00636A2E">
      <w:pPr>
        <w:pStyle w:val="a3"/>
        <w:numPr>
          <w:ilvl w:val="0"/>
          <w:numId w:val="16"/>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уточнити методику резекції біліарного дерева;</w:t>
      </w:r>
    </w:p>
    <w:p w:rsidR="00636A2E" w:rsidRPr="00636A2E" w:rsidRDefault="00636A2E" w:rsidP="00636A2E">
      <w:pPr>
        <w:pStyle w:val="a3"/>
        <w:numPr>
          <w:ilvl w:val="0"/>
          <w:numId w:val="16"/>
        </w:numPr>
        <w:autoSpaceDE w:val="0"/>
        <w:autoSpaceDN w:val="0"/>
        <w:adjustRightInd w:val="0"/>
        <w:spacing w:after="0" w:line="360" w:lineRule="auto"/>
        <w:ind w:left="0" w:firstLine="709"/>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прогнозувати кількість усть жовчних проток для визначення способу біліостазу.</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Клінічна картина ПЖ в 68 (41,2 %) спостереженнях з обох груп дослідження, була яскраво вираженою, а в її основі лежало масивне надходження жовчі назовні по контрольних дренажах, в 51 випадку (30,9 %) </w:t>
      </w:r>
      <w:r w:rsidRPr="00636A2E">
        <w:rPr>
          <w:rFonts w:ascii="Times New Roman" w:hAnsi="Times New Roman" w:cs="Times New Roman"/>
          <w:sz w:val="28"/>
          <w:szCs w:val="28"/>
          <w:lang w:val="uk-UA"/>
        </w:rPr>
        <w:lastRenderedPageBreak/>
        <w:t>визначали внутрішньочеревне жовчовитікання, в 23 (13,9 %) – жовчовитікання було зовнішньо-внутрішнім.</w:t>
      </w:r>
    </w:p>
    <w:p w:rsidR="00636A2E" w:rsidRPr="00636A2E" w:rsidRDefault="00636A2E" w:rsidP="004A5AF7">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Для діагностики джерела жовчотечі виконали 11 фістулографій на 8 – 57 добу. Контрастування жовчних проток відбулося у 3 (27,3 %) пацієнтів. У однієї пацієнтки (після правобічної гемігепатектомії) виявлено жовчовитікання з крупної протоки зі зрізу печінки. ЕПСТ та стентування холедоха мали лікувальній ефект(тривалість функціонування нориці – 75 діб). У другої пацієнтки (після лівобічної гемігепатектомії) діагностовано жовчотечу  з «відключеного» сектора (сегменти 6, 7), що в подальшому було підтверджено під час повторної операції та інтраопераційної холангіографії. Холангіоєюностомія на «відключеній» петлі (на 55 добу після резекції) лік</w:t>
      </w:r>
      <w:r w:rsidR="004A5AF7">
        <w:rPr>
          <w:rFonts w:ascii="Times New Roman" w:hAnsi="Times New Roman" w:cs="Times New Roman"/>
          <w:sz w:val="28"/>
          <w:szCs w:val="28"/>
          <w:lang w:val="uk-UA"/>
        </w:rPr>
        <w:t>відувала прояви жовчовитікання.</w:t>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Pr="00636A2E">
        <w:rPr>
          <w:rFonts w:ascii="Times New Roman" w:hAnsi="Times New Roman" w:cs="Times New Roman"/>
          <w:sz w:val="28"/>
          <w:szCs w:val="28"/>
          <w:lang w:val="uk-UA"/>
        </w:rPr>
        <w:t>Жовчні протоки не контрастувалися під час фістулографії у 8 спостереженнях. У 7 з них джерело жовчовитікання так і не було встановлено. А в одного пацієнта, що переніс правобічну гемігепатектомію, після безрезультатної фістулографії виконано ЕРХПГ (на 40 добу після резекції), яка виявила неспроможність кукси протоки, що відкривалося на зрізі печінки (тип В), та стриктуру лівої пайової протоки. Наявність стриктури було підтверджено при МР-холангіографії (на 89 добу після резекції). Її існування обумовлювало великий обсяг відокремлюваної жовчі по дренажу (до 1000,0 мл). Після холангіоєюностомії (на 120 добу після резекції) на змінних транспечінкових дренажах нориця закрилася.</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На сьогоднішній день УЗД та МРТ з ХПГ є високоінформативними методами діагностики ПЖ та їх причини. Тим не менш, не завжди УЗД можуть дати остаточну відповідь про наявність чи відсутність внутрішньочеревного ускладнення, а також про локалізацію та причини ПЖ. Крім цього, виникає необхідність при визначенні тактики лікування хворого приймати швидке рішення; в цих ситуаціях найбільш ефективним і високоінформативним методом дослідження є сучасні медичні технології.</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В даний час немає жодного сумніву в тому, що найбільш об'єктивним і достовірним методом діагностики причин локалізації та джерела ПЖ, що дозволяє ефективно вибрати найбільш оптимальний метод лікування, є ЕРПХГ.</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Важливою перевагою ЕРПХГ при ПЖ є те, що вона дозволяє визначити місце, характер та джерело ПЖ, а в ряді випадків і провести лікувальну маніпуляцію. Так, при наявності ПЖ, обумовленого травматичним пошкодженням, спостерігали виходження катетера за межі жовчовивідної системи.</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ЕРПХГ, будучи високоінформативним методом, діагностики ПЖ та їх причин, нерідко супроводжувалася ускладненнями. Так, в 2 спостереженнях встановили наявність панкреатиту, в 1 – кровотечу. У всіх ситуаціях комплексна консервативна терапія виявилася ефективною.</w:t>
      </w:r>
      <w:r w:rsidRPr="00636A2E">
        <w:rPr>
          <w:rFonts w:ascii="Times New Roman" w:hAnsi="Times New Roman" w:cs="Times New Roman"/>
          <w:sz w:val="28"/>
          <w:szCs w:val="28"/>
          <w:lang w:val="uk-UA"/>
        </w:rPr>
        <w:tab/>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Відеолапароскопія на сьогоднішній день є одним з високоінформативних методів діагностики та лікування внутрішньочеревної жовчотечі. Відеолапароскопія виконана 59 хворим з ПЖ. В процесі її проведення було виявлено наступні ознаки ПЖ:</w:t>
      </w:r>
    </w:p>
    <w:p w:rsidR="00636A2E" w:rsidRPr="00636A2E" w:rsidRDefault="00636A2E" w:rsidP="00636A2E">
      <w:pPr>
        <w:spacing w:line="360" w:lineRule="auto"/>
        <w:ind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наявність жовчі в підпечінковому просторі та в черевній порожнині, яка розташовувалася і в інших відділах -по правому латеральному каналу, в малому тазу, в піддіафрагмальних просторах, між петлями кишечника;</w:t>
      </w:r>
    </w:p>
    <w:p w:rsidR="00636A2E" w:rsidRPr="00636A2E" w:rsidRDefault="00636A2E" w:rsidP="00636A2E">
      <w:pPr>
        <w:spacing w:line="360" w:lineRule="auto"/>
        <w:ind w:firstLine="709"/>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наявність ознак інфікування жовчі та розвиток перитоніту – мутний характер жовчі, поява фібринових накладень на парієтальній та вісцеральній очеревині, гнійний характер випоту, дилатація тонкої кишки більше 3 см.</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За результатами дослідження виявлено лише один статистично достовірний предиктор розвитку біліарних ускладнень – обширні правобічні резекції печінки (-0,08, 95,0 % ДІ – 0,14-0,014). Ні наявність цирозу печінки, ні обсяг інтраопераційної крововтрати, ні спосіб укриття кукси печінки та поділу паренхіми, ні зовнішнє дренування жовчних проток істотно не впливали на </w:t>
      </w:r>
      <w:r w:rsidRPr="00636A2E">
        <w:rPr>
          <w:rFonts w:ascii="Times New Roman" w:hAnsi="Times New Roman" w:cs="Times New Roman"/>
          <w:sz w:val="28"/>
          <w:szCs w:val="28"/>
          <w:lang w:val="uk-UA"/>
        </w:rPr>
        <w:lastRenderedPageBreak/>
        <w:t xml:space="preserve">розвиток біліарних ускладнень. Для біліарних ускладнень виявлено один незалежний фактор ризику – правобічні великі резекції печінки, при яких слід проводити профілактику їх розвитку з урахуванням </w:t>
      </w:r>
      <w:r w:rsidRPr="00636A2E">
        <w:rPr>
          <w:rFonts w:ascii="Times New Roman" w:eastAsia="Times-Roman" w:hAnsi="Times New Roman" w:cs="Times New Roman"/>
          <w:sz w:val="28"/>
          <w:szCs w:val="28"/>
          <w:lang w:val="uk-UA"/>
        </w:rPr>
        <w:t>ангіоархітектоніки гепатобіліарної системи та варіантів будови жовчних шляхів печінки.</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Незважаючи на детальну доопераційну візуалізацію артеріального кровопостачання печінки, остаточна оцінка її анатомічного варіанту проводиться інтраопераційно, тобто після</w:t>
      </w:r>
      <w:r w:rsidRPr="00636A2E">
        <w:rPr>
          <w:rFonts w:ascii="Times New Roman" w:hAnsi="Times New Roman" w:cs="Times New Roman"/>
          <w:sz w:val="28"/>
          <w:szCs w:val="28"/>
          <w:lang w:val="uk-UA"/>
        </w:rPr>
        <w:t xml:space="preserve"> </w:t>
      </w:r>
      <w:r w:rsidRPr="00636A2E">
        <w:rPr>
          <w:rFonts w:ascii="Times New Roman" w:eastAsia="Times-Roman" w:hAnsi="Times New Roman" w:cs="Times New Roman"/>
          <w:sz w:val="28"/>
          <w:szCs w:val="28"/>
          <w:lang w:val="uk-UA"/>
        </w:rPr>
        <w:t>повного виділення всіх судин, що прямують до паренхімі печінки.</w:t>
      </w:r>
    </w:p>
    <w:p w:rsidR="00636A2E" w:rsidRPr="00636A2E" w:rsidRDefault="00636A2E" w:rsidP="00636A2E">
      <w:pPr>
        <w:autoSpaceDE w:val="0"/>
        <w:autoSpaceDN w:val="0"/>
        <w:adjustRightInd w:val="0"/>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Остаточна ідентифікація всіх судинних елементів артеріального припливу до  фрагменту печінки, що піддається резекції, здійснюється тільки на підставі інтраопераційної картини в поєднанні з даними КТ та  ангіографії. У тих випадках, коли основна артерія фрагмента печінки (наприклад, ліводольова або праводольова) віддавала гілку до IV сегменту, її стовбур перетинали дистальніше, запобігаючи ішеміі даної зони та розвитку жовчовитікання в післяопераційному періоді.</w:t>
      </w:r>
    </w:p>
    <w:p w:rsidR="00636A2E" w:rsidRPr="00636A2E" w:rsidRDefault="00636A2E" w:rsidP="00636A2E">
      <w:pPr>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Визначення основного джерела кровопостачання фрагмента печінки, що піддається резекції, як за даними ангіографії, так і інтраопераційно, не викликало особливих труднощів та було визначено в 100,0 % випадків.</w:t>
      </w:r>
    </w:p>
    <w:p w:rsidR="00636A2E" w:rsidRPr="00636A2E" w:rsidRDefault="00636A2E" w:rsidP="00636A2E">
      <w:pPr>
        <w:spacing w:line="360" w:lineRule="auto"/>
        <w:ind w:firstLine="708"/>
        <w:jc w:val="both"/>
        <w:rPr>
          <w:rFonts w:ascii="Times New Roman" w:eastAsia="Times-Roman" w:hAnsi="Times New Roman" w:cs="Times New Roman"/>
          <w:sz w:val="28"/>
          <w:szCs w:val="28"/>
          <w:lang w:val="uk-UA"/>
        </w:rPr>
      </w:pPr>
      <w:r w:rsidRPr="00636A2E">
        <w:rPr>
          <w:rFonts w:ascii="Times New Roman" w:eastAsia="Times-Roman" w:hAnsi="Times New Roman" w:cs="Times New Roman"/>
          <w:sz w:val="28"/>
          <w:szCs w:val="28"/>
          <w:lang w:val="uk-UA"/>
        </w:rPr>
        <w:t>Діагностична візуалізація додаткових артеріальних гілок до обох часток печінки, істотно вплинула на хід операції, визначивши зміни траєкторії і рівень перетину живлячих артерій.</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Об'єктивну оцінку варіантів формування біліарного конфлюєнса за допомогою інтраопераційної візуальної оцінки виявилося можливим здійснити тільки при його позапаренхіматозному злитті, тобто відкритому типі воріт, який було виявлено у 16,79 % пацієнтів, що входять в дане дослідження. Більш рідкісне виявлення даного варіанту формування біліарного конфлюєнса в порівнянні з наявними в літературі даними є </w:t>
      </w:r>
      <w:r w:rsidRPr="00636A2E">
        <w:rPr>
          <w:rFonts w:ascii="Times New Roman" w:hAnsi="Times New Roman" w:cs="Times New Roman"/>
          <w:sz w:val="28"/>
          <w:szCs w:val="28"/>
          <w:lang w:val="uk-UA"/>
        </w:rPr>
        <w:lastRenderedPageBreak/>
        <w:t>відображенням мінімального обсягу диссекції комірних структур при виконанні резекцій печінки.</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Комбінація передопераційної холангіографії з інтраопераційно візуальною оцінкою застосовувалася у пацієнтів основної групи.</w:t>
      </w:r>
      <w:r w:rsidRPr="00636A2E">
        <w:rPr>
          <w:rFonts w:ascii="Times New Roman" w:hAnsi="Times New Roman" w:cs="Times New Roman"/>
          <w:sz w:val="28"/>
          <w:szCs w:val="28"/>
          <w:lang w:val="uk-UA"/>
        </w:rPr>
        <w:tab/>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Методику використано у 50 (60,2 %) хворих основної групи та представлено у 21 випадку резекцією ЛЛС, 2 – ЛДП та 27 – ПДП, у яких для оцінки варіанта біліарної анатомії використовували комбінацію передопераційної холангіографії з комп’ютерною реконструкцією та інтраопераційною візуальною оцінкою. </w:t>
      </w:r>
    </w:p>
    <w:p w:rsidR="00636A2E" w:rsidRPr="00636A2E" w:rsidRDefault="00636A2E" w:rsidP="004A5AF7">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Передопераційна ХГ дозволяла здійснювати тримірну об'єктивізацію</w:t>
      </w:r>
      <w:r w:rsidR="004A5AF7">
        <w:rPr>
          <w:rFonts w:ascii="Times New Roman" w:hAnsi="Times New Roman" w:cs="Times New Roman"/>
          <w:sz w:val="28"/>
          <w:szCs w:val="28"/>
          <w:lang w:val="uk-UA"/>
        </w:rPr>
        <w:t xml:space="preserve"> варіантів біліарної анатомії. </w:t>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004A5AF7">
        <w:rPr>
          <w:rFonts w:ascii="Times New Roman" w:hAnsi="Times New Roman" w:cs="Times New Roman"/>
          <w:sz w:val="28"/>
          <w:szCs w:val="28"/>
          <w:lang w:val="uk-UA"/>
        </w:rPr>
        <w:tab/>
      </w:r>
      <w:r w:rsidRPr="00636A2E">
        <w:rPr>
          <w:rFonts w:ascii="Times New Roman" w:hAnsi="Times New Roman" w:cs="Times New Roman"/>
          <w:sz w:val="28"/>
          <w:szCs w:val="28"/>
          <w:lang w:val="uk-UA"/>
        </w:rPr>
        <w:t>Варіантність анатомічної будови жовчних протоків визначає ризики перетину сегментарних та субсегментарних жовчних проток, що потрапляють в площину резекції печінки.</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Додатковий фактором, що визначає складнощі з визначенням джерела жовчовитікання є незначні обсяги жовчі, що надходять з поверхні такої протоки, особливо в умовах зменшеного формування жовчі після реперфузійних пошкоджень. Невиявлення такого джерела жовчовитікання може привести в післяопераційному періоді до формування білом, жовчної нориці та навіть жовчного перитоніту в разі неадекватного дренування. </w:t>
      </w:r>
    </w:p>
    <w:p w:rsidR="00636A2E" w:rsidRPr="00636A2E" w:rsidRDefault="00636A2E" w:rsidP="004A5AF7">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Для запобігання подібних ускладнень у хворих основної групи застосовували модифікований </w:t>
      </w:r>
      <w:r w:rsidRPr="00636A2E">
        <w:rPr>
          <w:rStyle w:val="af7"/>
          <w:rFonts w:ascii="Times New Roman" w:hAnsi="Times New Roman" w:cs="Times New Roman"/>
          <w:color w:val="000000" w:themeColor="text1"/>
          <w:sz w:val="28"/>
          <w:szCs w:val="28"/>
          <w:shd w:val="clear" w:color="auto" w:fill="FFFFFF"/>
        </w:rPr>
        <w:t>White</w:t>
      </w:r>
      <w:r w:rsidRPr="00636A2E">
        <w:rPr>
          <w:rStyle w:val="apple-converted-space"/>
          <w:rFonts w:ascii="Times New Roman" w:hAnsi="Times New Roman" w:cs="Times New Roman"/>
          <w:color w:val="000000" w:themeColor="text1"/>
          <w:sz w:val="28"/>
          <w:szCs w:val="28"/>
          <w:shd w:val="clear" w:color="auto" w:fill="FFFFFF"/>
        </w:rPr>
        <w:t> </w:t>
      </w:r>
      <w:r w:rsidR="004A5AF7">
        <w:rPr>
          <w:rFonts w:ascii="Times New Roman" w:hAnsi="Times New Roman" w:cs="Times New Roman"/>
          <w:color w:val="000000" w:themeColor="text1"/>
          <w:sz w:val="28"/>
          <w:szCs w:val="28"/>
          <w:shd w:val="clear" w:color="auto" w:fill="FFFFFF"/>
        </w:rPr>
        <w:t>test.</w:t>
      </w:r>
      <w:r w:rsidRPr="00636A2E">
        <w:rPr>
          <w:rFonts w:ascii="Times New Roman" w:hAnsi="Times New Roman" w:cs="Times New Roman"/>
          <w:color w:val="000000" w:themeColor="text1"/>
          <w:sz w:val="28"/>
          <w:szCs w:val="28"/>
          <w:shd w:val="clear" w:color="auto" w:fill="FFFFFF"/>
        </w:rPr>
        <w:t xml:space="preserve"> </w:t>
      </w:r>
      <w:r w:rsidR="004A5AF7">
        <w:rPr>
          <w:rFonts w:ascii="Times New Roman" w:hAnsi="Times New Roman" w:cs="Times New Roman"/>
          <w:color w:val="000000" w:themeColor="text1"/>
          <w:sz w:val="28"/>
          <w:szCs w:val="28"/>
          <w:shd w:val="clear" w:color="auto" w:fill="FFFFFF"/>
        </w:rPr>
        <w:tab/>
      </w:r>
      <w:r w:rsidR="004A5AF7">
        <w:rPr>
          <w:rFonts w:ascii="Times New Roman" w:hAnsi="Times New Roman" w:cs="Times New Roman"/>
          <w:color w:val="000000" w:themeColor="text1"/>
          <w:sz w:val="28"/>
          <w:szCs w:val="28"/>
          <w:shd w:val="clear" w:color="auto" w:fill="FFFFFF"/>
        </w:rPr>
        <w:tab/>
      </w:r>
      <w:r w:rsidR="004A5AF7">
        <w:rPr>
          <w:rFonts w:ascii="Times New Roman" w:hAnsi="Times New Roman" w:cs="Times New Roman"/>
          <w:color w:val="000000" w:themeColor="text1"/>
          <w:sz w:val="28"/>
          <w:szCs w:val="28"/>
          <w:shd w:val="clear" w:color="auto" w:fill="FFFFFF"/>
        </w:rPr>
        <w:tab/>
      </w:r>
      <w:r w:rsidR="004A5AF7">
        <w:rPr>
          <w:rFonts w:ascii="Times New Roman" w:hAnsi="Times New Roman" w:cs="Times New Roman"/>
          <w:color w:val="000000" w:themeColor="text1"/>
          <w:sz w:val="28"/>
          <w:szCs w:val="28"/>
          <w:shd w:val="clear" w:color="auto" w:fill="FFFFFF"/>
        </w:rPr>
        <w:tab/>
      </w:r>
      <w:r w:rsidR="004A5AF7">
        <w:rPr>
          <w:rFonts w:ascii="Times New Roman" w:hAnsi="Times New Roman" w:cs="Times New Roman"/>
          <w:color w:val="000000" w:themeColor="text1"/>
          <w:sz w:val="28"/>
          <w:szCs w:val="28"/>
          <w:shd w:val="clear" w:color="auto" w:fill="FFFFFF"/>
        </w:rPr>
        <w:tab/>
      </w:r>
      <w:r w:rsidR="004A5AF7">
        <w:rPr>
          <w:rFonts w:ascii="Times New Roman" w:hAnsi="Times New Roman" w:cs="Times New Roman"/>
          <w:color w:val="000000" w:themeColor="text1"/>
          <w:sz w:val="28"/>
          <w:szCs w:val="28"/>
          <w:shd w:val="clear" w:color="auto" w:fill="FFFFFF"/>
        </w:rPr>
        <w:tab/>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Нарівні з неухильним дотриманням загальноприйнятих правил виконання хірургічних втручань, відображених в цих працях, важливим моментом є оцінка анатомії поза- та внутрішньожовчних проток, яка знайшла особливу важливість та належну ступінь використання в клінічній практиці з впровадженням методів візуальної оцінки. Тільки неухильне дотримання принципів хірургічних втручань дозволяє обговорювати в подальшому </w:t>
      </w:r>
      <w:r w:rsidRPr="00636A2E">
        <w:rPr>
          <w:rFonts w:ascii="Times New Roman" w:hAnsi="Times New Roman" w:cs="Times New Roman"/>
          <w:sz w:val="28"/>
          <w:szCs w:val="28"/>
          <w:lang w:val="uk-UA"/>
        </w:rPr>
        <w:lastRenderedPageBreak/>
        <w:t>питання біліарних ускладнень з оцінкою значущості факторів ризику розвитку цих ускладнень, що є предметом наступного розділу даного дослідження.</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Надійний біліостаз при резекції печінки – одна з центральних проблем гепатобіліарної хірургії. Існує безліч прийомів та методів високотехнологічного апаратного гемостазу та дисекції паренхіми, проте жоден з них не вирішує повністю проблему. Одним з можливих варіантів розв'язання задачі стало спільне використання нами методів судинної ізоляції печінки, урахування індивідуальних особливостей печінкової ангіоархітектоніки та цілого комплексу сучасних технологій розсічення паренхіми та досягнення гемо- та біліостаза.</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Традиційно не надається значення необхідності декомпресії біліарної системи після виконання резекції печінки. Тому проблеми біліостаза та доцільності декомпресії біліарної системи є особливо актуальними.</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Більше половини резекцій печінки в нашому дослідженні були великими. Під терміном великі резекції печінки (ВРП) прийнято розуміти ті втручання, які супроводжуються видаленням половини або більшої частини паренхіми печінки (право- та лівобічна гемігепатектомія або розширена право- та лівобічна гемігепатектомія.</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Всі великі резекції печінки ми виконували також в анатомічному варіанті. Навіть при масивних пухлинах печінки виконували мобілізацію і обробку судинно-секреторної ніжки в портальних воротах. При великих резекціях печінки завжди виконували холецистектомію.</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Лімфодисекція печінково-дуоденальної зв'язки проводилася при всіх резекціях печінки з приводу її ураження злоякісної пухлиною. Крім того, лімфодиссекція дає можливість ретельно виділити всі трубчасті структури воріт печінки. Далі виконували перев'язку та перетин елементів судинно секреторної ніжки на стороні ураження. Після перев'язки часткової артерії та гілки ворітної вени, як правило, з'являлася лінія демаркації. Зміни кольору </w:t>
      </w:r>
      <w:r w:rsidRPr="00636A2E">
        <w:rPr>
          <w:rFonts w:ascii="Times New Roman" w:hAnsi="Times New Roman" w:cs="Times New Roman"/>
          <w:sz w:val="28"/>
          <w:szCs w:val="28"/>
          <w:lang w:val="uk-UA"/>
        </w:rPr>
        <w:lastRenderedPageBreak/>
        <w:t>частки, що видалялася, після ізольованої перев'язки часткової артерії в портальних воротах не відбувалося, що було пов'язано з високим вмістом кисню в крові системи ворітної вени при ШВЛ. При подальшій перев'язці відповідної часткової гілки ворітної вени завжди з'являлася лінія демаркації. Далі виконували етап дисекції паренхіми печінки.</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Середня площа резекційної поверхні в досліджуваних підгрупах достовірно не відрізнялася (р=0,89), що дозволяє порівнювати між собою показники середньої крововтрати на етапі диссекції. Медіана даного показника в підгрупі без Pringle маневру склала 588 (242-982) мл, а з застосуванням Pringle маневру - 253 (112-621) мл. Причому відмінності між показниками статистично достовірні, р=0,018.</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Середня швидкість дисекції в досліджуваних підгрупах достовірно не відрізнялася, однак питома крововтрата зменшилася з 6,8±0,83 мл / см² до 3,2±0,58 мл / см² (р=0,009). Відповідно збільшилася кількість пацієнтів, яким не проводилася трансфузія еритроцитарної маси, з 17,6 % до 47,6 %.</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Вимкнення печінки з аферентного кровотоку, хоча і тимчасово, безумовно, призводить до її ішемії, яка запускає ланцюг каскадних механізмів, що отримали назву ішемічно-реперфузійний синдром. Для визначення ступеня прояву даного синдрому ми провели порівняльний аналіз рівня цитолітичних ферментів до операції, в 1 та 3 добу в досліджуваних підгрупах.</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Статистично достовірних відмінностей у показниках рівня АСТ та АЛТ в передопераційному періоді досліджуваних підгруп нами відзначено не було. Найбільший підйом вищевказаних показників було відзначено в 1 та 3 добу післяопераційного періоду. Це свідчить про те, що дані терміни є піковими щодо процесів альтерації гепатоцитів. </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Таким чином, використовувана технологія періодичного стискання аферентних судинних структур печінки не надає статистично достовірного збільшення травматичності методу дисекції, проте достовірно зменшує обсяг </w:t>
      </w:r>
      <w:r w:rsidRPr="00636A2E">
        <w:rPr>
          <w:rFonts w:ascii="Times New Roman" w:hAnsi="Times New Roman" w:cs="Times New Roman"/>
          <w:sz w:val="28"/>
          <w:szCs w:val="28"/>
          <w:lang w:val="uk-UA"/>
        </w:rPr>
        <w:lastRenderedPageBreak/>
        <w:t xml:space="preserve">крововтрати на її етапі. Це збільшує кількість пацієнтів, які не потребують трансфузії еритроцитарної маси.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Для виявлення будь-яких дефектів в жовчних протоках у хворих основної групи проводили  модифікований </w:t>
      </w:r>
      <w:r w:rsidRPr="00636A2E">
        <w:rPr>
          <w:rFonts w:ascii="Times New Roman" w:eastAsia="Times-Bold" w:hAnsi="Times New Roman" w:cs="Times New Roman"/>
          <w:bCs/>
          <w:sz w:val="28"/>
          <w:szCs w:val="28"/>
          <w:lang w:val="uk-UA"/>
        </w:rPr>
        <w:t>White test</w:t>
      </w:r>
      <w:r w:rsidRPr="00636A2E">
        <w:rPr>
          <w:rFonts w:ascii="Times New Roman" w:hAnsi="Times New Roman" w:cs="Times New Roman"/>
          <w:sz w:val="28"/>
          <w:szCs w:val="28"/>
          <w:lang w:val="uk-UA"/>
        </w:rPr>
        <w:t xml:space="preserve"> (патент України). Ця проба на герметичність дозволяла візуально виявляти найдрібніші дефекти стінки позапечінкових та внутрішньопечінкових жовчних протоків по лінії резекції. З огляду на це, ми припускали підвищення ефективності біліостаза при резекції печінки.</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Для оцінки ефективності проби на герметичність використовували жирову емульсію для парентерального харчування (Ліпофундин 5 %). До початку виконання етапу резекції печінки спочатку виконували дистальне перетискання загальної жовчної протоки, яке проводили за допомогою судинного затискачу, канюлювали загальну жовчну протоку (міхурову протоку), а систему жовчних проток заповнювали жировою емульсією, що надходила в канюлю зі шприца-манометра під тиском 140-150 мм водяного стовпа до повного заповнення.</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Використовувана в якості барвника 5% жирова емульсії (ліпофундін) менш інтенсивно вимивається з жовчних протоків, що дозволяє проводити візуалізацію як цілих, так і пересічених жовчних протоків безпосередньо з моменту початку дисекції паренхіми печінки, а також здійснювати моніторинг герметичності жовчних протоків під час виконання резекції по пересуванню барвника та стрибках тиску в жовчних шляхах у разі розгерметизації системи жовчних проток.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 xml:space="preserve">При перетині досить великої жовчної протоки відбувається розгерметизація системи жовчних шляхів з витіканням вмісту, що призводить до зменшення тиску та обсягу барвника та дозволяє проводити моніторинг цього процесу, а також служить сигналом для пошуку місця жовчовитікання. </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lastRenderedPageBreak/>
        <w:t>Загальна кількість пацієнтів з післяопераційними ускладненнями зменшилася більш ніж в 1,5 рази – з 36,7 % до 20,9 %, за рахунок зниження як специфічних, так і загальнохірургічних ускладнень. Даний факт ми пояснюємо, з одного боку, проведенням хірургічних втручань з урахуванням особливостей біліарної анатомії, зменшенням травматичності диссекції, а з іншого – достовірним зниженням обсягу інтраопераційної крововтрати, шо зі свого боку зменшує ішемічні порушення.</w:t>
      </w:r>
    </w:p>
    <w:p w:rsidR="00636A2E" w:rsidRPr="00636A2E" w:rsidRDefault="00636A2E" w:rsidP="00636A2E">
      <w:pPr>
        <w:spacing w:line="360" w:lineRule="auto"/>
        <w:ind w:firstLine="708"/>
        <w:jc w:val="both"/>
        <w:rPr>
          <w:rFonts w:ascii="Times New Roman" w:hAnsi="Times New Roman" w:cs="Times New Roman"/>
          <w:sz w:val="28"/>
          <w:szCs w:val="28"/>
          <w:lang w:val="uk-UA"/>
        </w:rPr>
      </w:pPr>
      <w:r w:rsidRPr="00636A2E">
        <w:rPr>
          <w:rFonts w:ascii="Times New Roman" w:hAnsi="Times New Roman" w:cs="Times New Roman"/>
          <w:sz w:val="28"/>
          <w:szCs w:val="28"/>
          <w:lang w:val="uk-UA"/>
        </w:rPr>
        <w:t>Вищевказані ускладнення, на нашу думку, характеризують якість обробки резекційної поверхні печінки. Методики накладання блоковидних швів і тотальної коагуляції із «заварюванням» трубчастих структур призводять до ішемічних змін в зоні диссекції, що в подальшому призводить до розгерметизації біліарного дерева.</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r w:rsidRPr="00636A2E">
        <w:rPr>
          <w:rFonts w:ascii="Times New Roman" w:hAnsi="Times New Roman" w:cs="Times New Roman"/>
          <w:color w:val="000000" w:themeColor="text1"/>
          <w:sz w:val="28"/>
          <w:szCs w:val="28"/>
          <w:lang w:val="uk-UA"/>
        </w:rPr>
        <w:t>Крім того, додаткова ішемія призводить до зменшення обсягу залишкової паренхіми, формування зон венозного застою, що також може послужити додатковим фактором для розвитку печінкової недостатності при виконанні резекції великого обсягу.</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r w:rsidRPr="00636A2E">
        <w:rPr>
          <w:rFonts w:ascii="Times New Roman" w:hAnsi="Times New Roman" w:cs="Times New Roman"/>
          <w:color w:val="000000" w:themeColor="text1"/>
          <w:sz w:val="28"/>
          <w:szCs w:val="28"/>
          <w:lang w:val="uk-UA"/>
        </w:rPr>
        <w:t>Реактивний правобічний плеврит ми розглядали як невід'ємну реакцію на мобілізацію печінки, однак зниження даного ускладнення з 16,7 % в групі порівняння до 7,9 % в основній групі свідчить про непрямий вплив методу диссекції на розвиток даного ускладнення.</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r w:rsidRPr="00636A2E">
        <w:rPr>
          <w:rFonts w:ascii="Times New Roman" w:hAnsi="Times New Roman" w:cs="Times New Roman"/>
          <w:color w:val="000000" w:themeColor="text1"/>
          <w:sz w:val="28"/>
          <w:szCs w:val="28"/>
          <w:lang w:val="uk-UA"/>
        </w:rPr>
        <w:t>Зменшення кількості загальнохірургічних ускладнень в основній групі може бути пояснено зниженням травматичності втручання на печінці (прецизійність, селективність обробки судинних та біліарних структур в зоні резекційної поверхні, збереження максимального обсягу функціонуючої паренхіми) та мінімізацією крововтрати за рахунок вибору оптимального методу диссекції в основній групі пацієнтів.</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r w:rsidRPr="00636A2E">
        <w:rPr>
          <w:rFonts w:ascii="Times New Roman" w:hAnsi="Times New Roman" w:cs="Times New Roman"/>
          <w:color w:val="000000" w:themeColor="text1"/>
          <w:sz w:val="28"/>
          <w:szCs w:val="28"/>
          <w:lang w:val="uk-UA"/>
        </w:rPr>
        <w:t xml:space="preserve">Спостерігалася пряма залежність між частотою післяопераційних ускладнень та обсягом резекції печінки, як в основній групі, так і в групі </w:t>
      </w:r>
      <w:r w:rsidRPr="00636A2E">
        <w:rPr>
          <w:rFonts w:ascii="Times New Roman" w:hAnsi="Times New Roman" w:cs="Times New Roman"/>
          <w:color w:val="000000" w:themeColor="text1"/>
          <w:sz w:val="28"/>
          <w:szCs w:val="28"/>
          <w:lang w:val="uk-UA"/>
        </w:rPr>
        <w:lastRenderedPageBreak/>
        <w:t>порівняння. Однак, запропонований тактичний підхід дозволив значно зменшити кількість як специфічних, так і загальнохірургічних ускладнень в основній групі.</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r w:rsidRPr="00636A2E">
        <w:rPr>
          <w:rFonts w:ascii="Times New Roman" w:hAnsi="Times New Roman" w:cs="Times New Roman"/>
          <w:color w:val="000000" w:themeColor="text1"/>
          <w:sz w:val="28"/>
          <w:szCs w:val="28"/>
          <w:lang w:val="uk-UA"/>
        </w:rPr>
        <w:t>Особливо це стосується великих резекцій печінки, де обсяг хірургічної травми грає одну з основних ролей в результаті лікування пацієнтів з об'ємними утворенням печінки.</w:t>
      </w:r>
    </w:p>
    <w:p w:rsidR="00636A2E" w:rsidRPr="00636A2E" w:rsidRDefault="00636A2E" w:rsidP="00636A2E">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r w:rsidRPr="00636A2E">
        <w:rPr>
          <w:rFonts w:ascii="Times New Roman" w:hAnsi="Times New Roman" w:cs="Times New Roman"/>
          <w:color w:val="000000" w:themeColor="text1"/>
          <w:sz w:val="28"/>
          <w:szCs w:val="28"/>
          <w:lang w:val="uk-UA"/>
        </w:rPr>
        <w:t>Зниження кількості післяопераційних ускладнень знайшло своє відображення в зменшенні післяопераційного ліжко-дня в основній групі пацієнтів. Так, медіана цього показника в групі порівняння склала 18 (7-57) діб., а в основній групі – 16 (6-26) діб. Відмінності між показниками достовірні (р=0,0498). У наших умовах післяопераційний ліжко-день не зовсім відображає результат хірургічного лікування, що пов'язано з великою кількістю іногородніх пацієнтів, у яких виписка відкладається не через медичні показання.</w:t>
      </w:r>
    </w:p>
    <w:p w:rsidR="00636A2E" w:rsidRDefault="00636A2E" w:rsidP="00636A2E">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r w:rsidRPr="00636A2E">
        <w:rPr>
          <w:rFonts w:ascii="Times New Roman" w:hAnsi="Times New Roman" w:cs="Times New Roman"/>
          <w:color w:val="000000" w:themeColor="text1"/>
          <w:sz w:val="28"/>
          <w:szCs w:val="28"/>
          <w:lang w:val="uk-UA"/>
        </w:rPr>
        <w:t xml:space="preserve">Що ж стосується післяопераційної летальності, то даний показник в групі порівняння склав 7,3 % (6 пацієнтів), </w:t>
      </w:r>
      <w:r w:rsidRPr="00636A2E">
        <w:rPr>
          <w:rFonts w:ascii="Times New Roman" w:hAnsi="Times New Roman" w:cs="Times New Roman"/>
          <w:color w:val="000000" w:themeColor="text1"/>
          <w:sz w:val="28"/>
          <w:szCs w:val="28"/>
        </w:rPr>
        <w:t xml:space="preserve">а </w:t>
      </w:r>
      <w:r w:rsidRPr="00636A2E">
        <w:rPr>
          <w:rFonts w:ascii="Times New Roman" w:hAnsi="Times New Roman" w:cs="Times New Roman"/>
          <w:color w:val="000000" w:themeColor="text1"/>
          <w:sz w:val="28"/>
          <w:szCs w:val="28"/>
          <w:lang w:val="uk-UA"/>
        </w:rPr>
        <w:t>в основній групі – 4,8%. В основній групі померло четверо хворих онкологічного профілю. Трьом пацієнтам було виконано одномоментні оперативні втручання на печінці (великі резекції) та резекційні втручання на товстій кишці, шлунку. На тлі ракової інтоксикації, прогресуючої поліорганної недостатності в ранньому післяопераційному періоді настала біологічна смерть. Одного з пацієнтів було оперовано з приводу  холангіокарциноми та механічної жовтяниці, йому було виконано лівобічну гемігепатектомію, каудальну лобектомію, гепатікоєюностомію за Ру, лімфодиссекцію. Післяопераційний період ускладнився частковою неспроможністю анастомозу, сепсисом, прогресуючою поліорганною недостатністю, на тлі яких настала біологічна смерть.</w:t>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sidRPr="00636A2E">
        <w:rPr>
          <w:rFonts w:ascii="Times New Roman" w:hAnsi="Times New Roman" w:cs="Times New Roman"/>
          <w:color w:val="000000" w:themeColor="text1"/>
          <w:sz w:val="28"/>
          <w:szCs w:val="28"/>
          <w:lang w:val="uk-UA"/>
        </w:rPr>
        <w:t xml:space="preserve">Застосування розробленого тактичного підходу до вибору методу хірургічного лікування об’ємних утворень печінки з урахуванням  </w:t>
      </w:r>
      <w:r w:rsidRPr="00636A2E">
        <w:rPr>
          <w:rFonts w:ascii="Times New Roman" w:hAnsi="Times New Roman" w:cs="Times New Roman"/>
          <w:color w:val="000000" w:themeColor="text1"/>
          <w:sz w:val="28"/>
          <w:szCs w:val="28"/>
          <w:lang w:val="uk-UA"/>
        </w:rPr>
        <w:lastRenderedPageBreak/>
        <w:t>індивідуальних особливостей печінкової архітектоніки забезпечило зменшення кількості жовчних ускладнень з 29,3 % у групі порівняння, до 9,6 % в основній групі, що також дозволило зменшити загальну кількість ускладнень з 36,7 % до 20,9 % відповідно  - та знизити летальність з 7,3</w:t>
      </w:r>
      <w:r w:rsidRPr="00636A2E">
        <w:rPr>
          <w:rFonts w:ascii="Times New Roman" w:hAnsi="Times New Roman" w:cs="Times New Roman"/>
          <w:color w:val="000000" w:themeColor="text1"/>
          <w:sz w:val="28"/>
          <w:szCs w:val="28"/>
          <w:lang w:val="en-US"/>
        </w:rPr>
        <w:t> </w:t>
      </w:r>
      <w:r w:rsidRPr="00636A2E">
        <w:rPr>
          <w:rFonts w:ascii="Times New Roman" w:hAnsi="Times New Roman" w:cs="Times New Roman"/>
          <w:color w:val="000000" w:themeColor="text1"/>
          <w:sz w:val="28"/>
          <w:szCs w:val="28"/>
          <w:lang w:val="uk-UA"/>
        </w:rPr>
        <w:t>% до 4,8</w:t>
      </w:r>
      <w:r w:rsidRPr="00636A2E">
        <w:rPr>
          <w:rFonts w:ascii="Times New Roman" w:hAnsi="Times New Roman" w:cs="Times New Roman"/>
          <w:color w:val="000000" w:themeColor="text1"/>
          <w:sz w:val="28"/>
          <w:szCs w:val="28"/>
          <w:lang w:val="en-US"/>
        </w:rPr>
        <w:t> </w:t>
      </w:r>
      <w:r w:rsidRPr="00636A2E">
        <w:rPr>
          <w:rFonts w:ascii="Times New Roman" w:hAnsi="Times New Roman" w:cs="Times New Roman"/>
          <w:color w:val="000000" w:themeColor="text1"/>
          <w:sz w:val="28"/>
          <w:szCs w:val="28"/>
          <w:lang w:val="uk-UA"/>
        </w:rPr>
        <w:t xml:space="preserve">%. </w:t>
      </w:r>
    </w:p>
    <w:p w:rsidR="00636A2E" w:rsidRDefault="00636A2E">
      <w:pPr>
        <w:spacing w:after="160" w:line="259"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1C39F7" w:rsidRDefault="001C39F7" w:rsidP="001C39F7">
      <w:pPr>
        <w:autoSpaceDE w:val="0"/>
        <w:autoSpaceDN w:val="0"/>
        <w:adjustRightInd w:val="0"/>
        <w:spacing w:after="0" w:line="360" w:lineRule="auto"/>
        <w:jc w:val="center"/>
        <w:rPr>
          <w:rFonts w:ascii="Times New Roman" w:hAnsi="Times New Roman" w:cs="Times New Roman"/>
          <w:b/>
          <w:sz w:val="28"/>
          <w:szCs w:val="28"/>
          <w:lang w:val="uk-UA"/>
        </w:rPr>
      </w:pPr>
      <w:r w:rsidRPr="004A232B">
        <w:rPr>
          <w:rFonts w:ascii="Times New Roman" w:hAnsi="Times New Roman" w:cs="Times New Roman"/>
          <w:b/>
          <w:sz w:val="28"/>
          <w:szCs w:val="28"/>
          <w:lang w:val="uk-UA"/>
        </w:rPr>
        <w:lastRenderedPageBreak/>
        <w:t>ВИСНОВКИ</w:t>
      </w:r>
    </w:p>
    <w:p w:rsidR="00A844A8" w:rsidRPr="00A844A8" w:rsidRDefault="00A844A8" w:rsidP="00A844A8">
      <w:pPr>
        <w:spacing w:line="360" w:lineRule="auto"/>
        <w:jc w:val="both"/>
        <w:rPr>
          <w:rFonts w:ascii="Times New Roman" w:eastAsia="Calibri" w:hAnsi="Times New Roman" w:cs="Times New Roman"/>
          <w:sz w:val="28"/>
          <w:szCs w:val="28"/>
          <w:lang w:val="uk-UA" w:eastAsia="en-US"/>
        </w:rPr>
      </w:pPr>
      <w:r w:rsidRPr="00A844A8">
        <w:rPr>
          <w:rFonts w:ascii="Times New Roman" w:eastAsiaTheme="minorHAnsi" w:hAnsi="Times New Roman" w:cs="Times New Roman"/>
          <w:sz w:val="28"/>
          <w:szCs w:val="28"/>
          <w:lang w:val="uk-UA" w:eastAsia="en-US"/>
        </w:rPr>
        <w:t xml:space="preserve">1.  </w:t>
      </w:r>
      <w:r w:rsidRPr="00A844A8">
        <w:rPr>
          <w:rFonts w:ascii="Times New Roman" w:eastAsia="Calibri" w:hAnsi="Times New Roman" w:cs="Times New Roman"/>
          <w:sz w:val="28"/>
          <w:szCs w:val="28"/>
          <w:lang w:val="uk-UA" w:eastAsia="en-US"/>
        </w:rPr>
        <w:t>У дисертаційній роботі представлено теоретичне обґрунтування і пропозиції практичного розв’язання наукового завдання – покращення результатів хірургічного лікування  хворих з об'ємними утвореннями печінки шляхом виявлення особливостей печінкової ангіоархітектоніки та   індивідуалізації методів хірургічних утручань для мінімізації післяопераційних біліарних ускладнень.</w:t>
      </w:r>
      <w:r w:rsidRPr="00A844A8">
        <w:rPr>
          <w:rFonts w:ascii="Times New Roman" w:eastAsiaTheme="minorHAnsi" w:hAnsi="Times New Roman" w:cs="Times New Roman"/>
          <w:sz w:val="28"/>
          <w:szCs w:val="28"/>
          <w:lang w:val="uk-UA" w:eastAsia="en-US"/>
        </w:rPr>
        <w:t xml:space="preserve"> Біліарні ускладнення після резекцій печінки є провідними; серед них жовчовітікання легкого, середнього та тяжкого ступеня діагностовано у 29,3% хворих. Частота їх залежить від доопераційного та інтраопераційного урахування архітектоніки печінки. Причиною розвитку жовчовитікань після резекцій печінки </w:t>
      </w:r>
      <w:r w:rsidRPr="00A844A8">
        <w:rPr>
          <w:rFonts w:ascii="Times New Roman" w:hAnsi="Times New Roman"/>
          <w:sz w:val="28"/>
          <w:szCs w:val="28"/>
          <w:lang w:val="uk-UA"/>
        </w:rPr>
        <w:t xml:space="preserve"> є недіагностовані та некореговані цистобіліарні нориці та післярезекційна жовчна гіпертензія. Позапечінковий перетин правої пайової протоки при виконанні правосторонніх «великих» анатомічних резекцій печінки є незалежним чинником ризику біліарних ускладнень.</w:t>
      </w:r>
    </w:p>
    <w:p w:rsidR="00A844A8" w:rsidRPr="00A844A8" w:rsidRDefault="00A844A8" w:rsidP="00A844A8">
      <w:pPr>
        <w:autoSpaceDE w:val="0"/>
        <w:autoSpaceDN w:val="0"/>
        <w:adjustRightInd w:val="0"/>
        <w:spacing w:after="0" w:line="360" w:lineRule="auto"/>
        <w:jc w:val="both"/>
        <w:rPr>
          <w:rFonts w:ascii="Times New Roman" w:hAnsi="Times New Roman"/>
          <w:sz w:val="28"/>
          <w:szCs w:val="28"/>
          <w:lang w:val="uk-UA"/>
        </w:rPr>
      </w:pPr>
      <w:r w:rsidRPr="00A844A8">
        <w:rPr>
          <w:rFonts w:ascii="Times New Roman" w:hAnsi="Times New Roman"/>
          <w:sz w:val="28"/>
          <w:szCs w:val="28"/>
          <w:lang w:val="uk-UA"/>
        </w:rPr>
        <w:t>2. Порівняльний аналіз результатів комплексної діагностики та інтраопераційних даних показав високу точність мультиспіральної комп'ютерної томографії у вихідній оцінці ангіоархітектоніки печінки: до 97,0 %  артеріального русла, до 96,0 %  анатомії ворітної вени, до 90,0 %  структури венозного відтоку. Інформативність холангіографії дозволяє отримати найбільш об'єктивну картину варіабельності анатомічної будови жовчних проток печінки, що є основою вибору оптимальної хірургічної тактики, спрямованої на зменшення можливих порушень жовчовідведення.</w:t>
      </w:r>
    </w:p>
    <w:p w:rsidR="00A844A8" w:rsidRPr="00A844A8" w:rsidRDefault="00A844A8" w:rsidP="00A844A8">
      <w:pPr>
        <w:autoSpaceDE w:val="0"/>
        <w:autoSpaceDN w:val="0"/>
        <w:adjustRightInd w:val="0"/>
        <w:spacing w:after="0" w:line="360" w:lineRule="auto"/>
        <w:jc w:val="both"/>
        <w:rPr>
          <w:rFonts w:ascii="Times New Roman" w:hAnsi="Times New Roman"/>
          <w:sz w:val="28"/>
          <w:szCs w:val="28"/>
          <w:lang w:val="uk-UA"/>
        </w:rPr>
      </w:pPr>
      <w:r w:rsidRPr="00A844A8">
        <w:rPr>
          <w:rFonts w:ascii="Times New Roman" w:hAnsi="Times New Roman"/>
          <w:sz w:val="28"/>
          <w:szCs w:val="28"/>
          <w:lang w:val="uk-UA"/>
        </w:rPr>
        <w:t>3. З’ясовано, що модифікована проба на герметичність жовчних шляхів з використанням жирової емульсії знижує частоту жовчовитікань при резекціях печінки. Досягнення біліостазу по лінії резекції печінки під контролем запропонованої проби дозволяє статистично значущо знизити частоту жовчотеч з 29,3 % до 9,6 %. (р&lt;0,05).</w:t>
      </w:r>
    </w:p>
    <w:p w:rsidR="00A844A8" w:rsidRPr="00A844A8" w:rsidRDefault="00A844A8" w:rsidP="00A844A8">
      <w:pPr>
        <w:autoSpaceDE w:val="0"/>
        <w:autoSpaceDN w:val="0"/>
        <w:adjustRightInd w:val="0"/>
        <w:spacing w:after="0" w:line="360" w:lineRule="auto"/>
        <w:jc w:val="both"/>
        <w:rPr>
          <w:rFonts w:ascii="Times New Roman" w:hAnsi="Times New Roman"/>
          <w:sz w:val="28"/>
          <w:szCs w:val="28"/>
          <w:lang w:val="uk-UA"/>
        </w:rPr>
      </w:pPr>
      <w:r w:rsidRPr="00A844A8">
        <w:rPr>
          <w:rFonts w:ascii="Times New Roman" w:hAnsi="Times New Roman"/>
          <w:sz w:val="28"/>
          <w:szCs w:val="28"/>
          <w:lang w:val="uk-UA"/>
        </w:rPr>
        <w:t xml:space="preserve">4. Виявлено, що </w:t>
      </w:r>
      <w:r w:rsidRPr="00A844A8">
        <w:rPr>
          <w:rFonts w:ascii="Times New Roman" w:eastAsiaTheme="minorHAnsi" w:hAnsi="Times New Roman" w:cs="Times New Roman"/>
          <w:sz w:val="28"/>
          <w:szCs w:val="28"/>
          <w:lang w:val="uk-UA" w:eastAsia="en-US"/>
        </w:rPr>
        <w:t xml:space="preserve">для профілактики післяопераційних жовчовитікань необхідно виконувати анатомічну резекцію печінки з урахуванням збереження </w:t>
      </w:r>
      <w:r w:rsidRPr="00A844A8">
        <w:rPr>
          <w:rFonts w:ascii="Times New Roman" w:eastAsiaTheme="minorHAnsi" w:hAnsi="Times New Roman" w:cs="Times New Roman"/>
          <w:sz w:val="28"/>
          <w:szCs w:val="28"/>
          <w:lang w:val="uk-UA" w:eastAsia="en-US"/>
        </w:rPr>
        <w:lastRenderedPageBreak/>
        <w:t xml:space="preserve">автономності її сегментів, що досягається вивченням архітектоніки судинного та біліарного дерева печінки на доопераційному етапі за допомогою МСКТ та холангіографії. </w:t>
      </w:r>
    </w:p>
    <w:p w:rsidR="001C39F7" w:rsidRDefault="00A844A8" w:rsidP="00A844A8">
      <w:pPr>
        <w:autoSpaceDE w:val="0"/>
        <w:autoSpaceDN w:val="0"/>
        <w:adjustRightInd w:val="0"/>
        <w:spacing w:after="0" w:line="360" w:lineRule="auto"/>
        <w:jc w:val="both"/>
        <w:rPr>
          <w:rFonts w:ascii="Times New Roman" w:hAnsi="Times New Roman"/>
          <w:sz w:val="28"/>
          <w:szCs w:val="28"/>
          <w:lang w:val="uk-UA"/>
        </w:rPr>
      </w:pPr>
      <w:r w:rsidRPr="00A844A8">
        <w:rPr>
          <w:rFonts w:ascii="Times New Roman" w:hAnsi="Times New Roman"/>
          <w:sz w:val="28"/>
          <w:szCs w:val="28"/>
          <w:lang w:val="uk-UA"/>
        </w:rPr>
        <w:t>5.   Хірургічна тактика при жовчовитіканнях повинна бути диференційованою: при жовчовитіканнях легкої та середньої тяжкості доцільним є комплексне консервативне лікування, а при жовчовитіканні тяжкого ступеня необхідне виконання ендоскопічного та хірургічного біліостазу. Застосування розробленого підходу до вибору методу хірургічного лікування об’ємних утворень печінки з урахуванням індивідуальних особливостей її ангіоархітектоніки  та будови жовчного дерева забезпечило зменшення кількості жовчних ускладнень в 3 рази у хворих основної групи. Запропонований диференційний підхід дозволив зменшити загальну кількість ускладнень з 36,7 % у групі порівняння до 20,9 % в основній групі  та знизити летальність з 7,3 до 4,8 %.</w:t>
      </w:r>
    </w:p>
    <w:p w:rsidR="00A844A8" w:rsidRPr="00A844A8" w:rsidRDefault="00A844A8" w:rsidP="00A844A8">
      <w:pPr>
        <w:autoSpaceDE w:val="0"/>
        <w:autoSpaceDN w:val="0"/>
        <w:adjustRightInd w:val="0"/>
        <w:spacing w:after="0" w:line="360" w:lineRule="auto"/>
        <w:jc w:val="both"/>
        <w:rPr>
          <w:rFonts w:ascii="Times New Roman" w:hAnsi="Times New Roman"/>
          <w:sz w:val="28"/>
          <w:szCs w:val="28"/>
          <w:lang w:val="uk-UA"/>
        </w:rPr>
      </w:pPr>
    </w:p>
    <w:p w:rsidR="001C39F7" w:rsidRDefault="001C39F7" w:rsidP="001C39F7">
      <w:pPr>
        <w:autoSpaceDE w:val="0"/>
        <w:autoSpaceDN w:val="0"/>
        <w:adjustRightInd w:val="0"/>
        <w:spacing w:after="0" w:line="360" w:lineRule="auto"/>
        <w:jc w:val="center"/>
        <w:rPr>
          <w:rFonts w:ascii="Times New Roman" w:hAnsi="Times New Roman" w:cs="Times New Roman"/>
          <w:b/>
          <w:sz w:val="28"/>
          <w:szCs w:val="28"/>
          <w:lang w:val="uk-UA"/>
        </w:rPr>
      </w:pPr>
      <w:r w:rsidRPr="00AD3E05">
        <w:rPr>
          <w:rFonts w:ascii="Times New Roman" w:hAnsi="Times New Roman" w:cs="Times New Roman"/>
          <w:b/>
          <w:sz w:val="28"/>
          <w:szCs w:val="28"/>
          <w:lang w:val="uk-UA"/>
        </w:rPr>
        <w:t>ПРАКТИЧНІ РЕКОМЕНДАЦІЇ</w:t>
      </w:r>
    </w:p>
    <w:p w:rsidR="00A844A8" w:rsidRPr="00A844A8" w:rsidRDefault="00A844A8" w:rsidP="00A844A8">
      <w:pPr>
        <w:autoSpaceDE w:val="0"/>
        <w:autoSpaceDN w:val="0"/>
        <w:adjustRightInd w:val="0"/>
        <w:spacing w:after="0" w:line="360" w:lineRule="auto"/>
        <w:jc w:val="both"/>
        <w:rPr>
          <w:rFonts w:ascii="Times New Roman" w:eastAsia="Times-Roman" w:hAnsi="Times New Roman" w:cs="Times New Roman"/>
          <w:sz w:val="28"/>
          <w:szCs w:val="28"/>
          <w:lang w:val="uk-UA" w:eastAsia="en-US"/>
        </w:rPr>
      </w:pPr>
      <w:r w:rsidRPr="00A844A8">
        <w:rPr>
          <w:rFonts w:ascii="Times New Roman" w:eastAsia="Times-Roman" w:hAnsi="Times New Roman" w:cs="Times New Roman"/>
          <w:sz w:val="28"/>
          <w:szCs w:val="28"/>
          <w:lang w:val="uk-UA" w:eastAsia="en-US"/>
        </w:rPr>
        <w:t>1.</w:t>
      </w:r>
      <w:r w:rsidRPr="00A844A8">
        <w:rPr>
          <w:rFonts w:ascii="Times New Roman" w:eastAsia="Times-Roman" w:hAnsi="Times New Roman" w:cs="Times New Roman"/>
          <w:sz w:val="28"/>
          <w:szCs w:val="28"/>
          <w:lang w:val="uk-UA" w:eastAsia="en-US"/>
        </w:rPr>
        <w:tab/>
        <w:t>Передопераційне виконання мультиспіральної комп'ютерної томографії для оцінювання ангіоархітектоніки печінки з можливістю отримання тривимірних зображень жовчних проток дозволяє отримувати точну анатомічну та топічну характеристику й прогнозувати ризик виникнення біліарних ускладнень.</w:t>
      </w:r>
    </w:p>
    <w:p w:rsidR="00A844A8" w:rsidRPr="00A844A8" w:rsidRDefault="00A844A8" w:rsidP="00A844A8">
      <w:pPr>
        <w:autoSpaceDE w:val="0"/>
        <w:autoSpaceDN w:val="0"/>
        <w:adjustRightInd w:val="0"/>
        <w:spacing w:after="0" w:line="360" w:lineRule="auto"/>
        <w:jc w:val="both"/>
        <w:rPr>
          <w:rFonts w:ascii="Times New Roman" w:eastAsia="Times-Roman" w:hAnsi="Times New Roman" w:cs="Times New Roman"/>
          <w:sz w:val="28"/>
          <w:szCs w:val="28"/>
          <w:lang w:val="uk-UA" w:eastAsia="en-US"/>
        </w:rPr>
      </w:pPr>
      <w:r w:rsidRPr="00A844A8">
        <w:rPr>
          <w:rFonts w:ascii="Times New Roman" w:eastAsia="Times-Roman" w:hAnsi="Times New Roman" w:cs="Times New Roman"/>
          <w:sz w:val="28"/>
          <w:szCs w:val="28"/>
          <w:lang w:val="uk-UA" w:eastAsia="en-US"/>
        </w:rPr>
        <w:t>2.</w:t>
      </w:r>
      <w:r w:rsidRPr="00A844A8">
        <w:rPr>
          <w:rFonts w:ascii="Times New Roman" w:eastAsia="Times-Roman" w:hAnsi="Times New Roman" w:cs="Times New Roman"/>
          <w:sz w:val="28"/>
          <w:szCs w:val="28"/>
          <w:lang w:val="uk-UA" w:eastAsia="en-US"/>
        </w:rPr>
        <w:tab/>
        <w:t>Холангіографічне дослідження дозволяє отримати найбільш об'єктивну картину варіабельності анатомічної будови жовчних проток печінки, що є основою вибору оптимальної хірургічної тактики.</w:t>
      </w:r>
    </w:p>
    <w:p w:rsidR="00A844A8" w:rsidRPr="00A844A8" w:rsidRDefault="00A844A8" w:rsidP="00A844A8">
      <w:pPr>
        <w:autoSpaceDE w:val="0"/>
        <w:autoSpaceDN w:val="0"/>
        <w:adjustRightInd w:val="0"/>
        <w:spacing w:after="0" w:line="360" w:lineRule="auto"/>
        <w:jc w:val="both"/>
        <w:rPr>
          <w:rFonts w:ascii="Times New Roman" w:eastAsia="Times-Roman" w:hAnsi="Times New Roman" w:cs="Times New Roman"/>
          <w:sz w:val="28"/>
          <w:szCs w:val="28"/>
          <w:lang w:val="uk-UA" w:eastAsia="en-US"/>
        </w:rPr>
      </w:pPr>
      <w:r w:rsidRPr="00A844A8">
        <w:rPr>
          <w:rFonts w:ascii="Times New Roman" w:eastAsia="Times-Roman" w:hAnsi="Times New Roman" w:cs="Times New Roman"/>
          <w:sz w:val="28"/>
          <w:szCs w:val="28"/>
          <w:lang w:val="uk-UA" w:eastAsia="en-US"/>
        </w:rPr>
        <w:t>3.</w:t>
      </w:r>
      <w:r w:rsidRPr="00A844A8">
        <w:rPr>
          <w:rFonts w:ascii="Times New Roman" w:eastAsia="Times-Roman" w:hAnsi="Times New Roman" w:cs="Times New Roman"/>
          <w:sz w:val="28"/>
          <w:szCs w:val="28"/>
          <w:lang w:val="uk-UA" w:eastAsia="en-US"/>
        </w:rPr>
        <w:tab/>
        <w:t>Резекції печінки слід виконувати в анатомічному варіанті з урахуванням збереження автономності її сегментів. Застосування апаратних способів дисекції паренхіми печінки знижує інтраопераційну крововтрату та кількість ускладнень.</w:t>
      </w:r>
    </w:p>
    <w:p w:rsidR="00A844A8" w:rsidRPr="00A844A8" w:rsidRDefault="00A844A8" w:rsidP="00A844A8">
      <w:pPr>
        <w:autoSpaceDE w:val="0"/>
        <w:autoSpaceDN w:val="0"/>
        <w:adjustRightInd w:val="0"/>
        <w:spacing w:after="0" w:line="360" w:lineRule="auto"/>
        <w:jc w:val="both"/>
        <w:rPr>
          <w:rFonts w:ascii="Times New Roman" w:eastAsia="Times-Roman" w:hAnsi="Times New Roman" w:cs="Times New Roman"/>
          <w:sz w:val="28"/>
          <w:szCs w:val="28"/>
          <w:lang w:val="uk-UA" w:eastAsia="en-US"/>
        </w:rPr>
      </w:pPr>
      <w:r w:rsidRPr="00A844A8">
        <w:rPr>
          <w:rFonts w:ascii="Times New Roman" w:eastAsia="Times-Roman" w:hAnsi="Times New Roman" w:cs="Times New Roman"/>
          <w:sz w:val="28"/>
          <w:szCs w:val="28"/>
          <w:lang w:val="uk-UA" w:eastAsia="en-US"/>
        </w:rPr>
        <w:lastRenderedPageBreak/>
        <w:t>4.</w:t>
      </w:r>
      <w:r w:rsidRPr="00A844A8">
        <w:rPr>
          <w:rFonts w:ascii="Times New Roman" w:eastAsia="Times-Roman" w:hAnsi="Times New Roman" w:cs="Times New Roman"/>
          <w:sz w:val="28"/>
          <w:szCs w:val="28"/>
          <w:lang w:val="uk-UA" w:eastAsia="en-US"/>
        </w:rPr>
        <w:tab/>
        <w:t>При виконанні резекцій печінки доцільно проводити пробу на герметичність жовчних шляхів з використанням жирової емульсії. що значно знижує частоту жовчовитікань в післяопераційному періоді.</w:t>
      </w:r>
    </w:p>
    <w:p w:rsidR="00A844A8" w:rsidRPr="00A844A8" w:rsidRDefault="00A844A8" w:rsidP="00A844A8">
      <w:pPr>
        <w:autoSpaceDE w:val="0"/>
        <w:autoSpaceDN w:val="0"/>
        <w:adjustRightInd w:val="0"/>
        <w:spacing w:after="0" w:line="360" w:lineRule="auto"/>
        <w:jc w:val="both"/>
        <w:rPr>
          <w:rFonts w:ascii="Times New Roman" w:eastAsia="Times-Roman" w:hAnsi="Times New Roman" w:cs="Times New Roman"/>
          <w:sz w:val="28"/>
          <w:szCs w:val="28"/>
          <w:lang w:val="uk-UA" w:eastAsia="en-US"/>
        </w:rPr>
      </w:pPr>
      <w:r w:rsidRPr="00A844A8">
        <w:rPr>
          <w:rFonts w:ascii="Times New Roman" w:eastAsia="Times-Roman" w:hAnsi="Times New Roman" w:cs="Times New Roman"/>
          <w:sz w:val="28"/>
          <w:szCs w:val="28"/>
          <w:lang w:val="uk-UA" w:eastAsia="en-US"/>
        </w:rPr>
        <w:t>5.</w:t>
      </w:r>
      <w:r w:rsidRPr="00A844A8">
        <w:rPr>
          <w:rFonts w:ascii="Times New Roman" w:eastAsia="Times-Roman" w:hAnsi="Times New Roman" w:cs="Times New Roman"/>
          <w:sz w:val="28"/>
          <w:szCs w:val="28"/>
          <w:lang w:val="uk-UA" w:eastAsia="en-US"/>
        </w:rPr>
        <w:tab/>
        <w:t>За наявності несприятливого прогностичного чинника у вигляді жовчовитікання тяжкого ступеня необхідне виконання ендоскопічного та хірургічного біліостазу.</w:t>
      </w:r>
    </w:p>
    <w:p w:rsidR="00A844A8" w:rsidRDefault="00A844A8" w:rsidP="001C39F7">
      <w:pPr>
        <w:spacing w:after="0" w:line="475" w:lineRule="exact"/>
        <w:jc w:val="center"/>
        <w:rPr>
          <w:rFonts w:ascii="Times New Roman" w:hAnsi="Times New Roman" w:cs="Times New Roman"/>
          <w:b/>
          <w:sz w:val="28"/>
          <w:szCs w:val="28"/>
          <w:lang w:val="uk-UA"/>
        </w:rPr>
      </w:pPr>
    </w:p>
    <w:p w:rsidR="001C39F7" w:rsidRPr="001C39F7" w:rsidRDefault="001C39F7" w:rsidP="001C39F7">
      <w:pPr>
        <w:spacing w:after="0" w:line="475" w:lineRule="exact"/>
        <w:jc w:val="center"/>
        <w:rPr>
          <w:rFonts w:ascii="Times New Roman" w:hAnsi="Times New Roman" w:cs="Times New Roman"/>
          <w:b/>
          <w:sz w:val="28"/>
          <w:szCs w:val="28"/>
          <w:lang w:val="uk-UA"/>
        </w:rPr>
      </w:pPr>
      <w:r w:rsidRPr="001C39F7">
        <w:rPr>
          <w:rFonts w:ascii="Times New Roman" w:hAnsi="Times New Roman" w:cs="Times New Roman"/>
          <w:b/>
          <w:sz w:val="28"/>
          <w:szCs w:val="28"/>
          <w:lang w:val="uk-UA"/>
        </w:rPr>
        <w:t>ПЕРЕЛІК ВИКОРИСТАНИХ ДЖЕРЕЛ</w:t>
      </w:r>
    </w:p>
    <w:p w:rsidR="001C39F7" w:rsidRPr="001C39F7" w:rsidRDefault="001C39F7" w:rsidP="001C39F7">
      <w:pPr>
        <w:spacing w:after="0" w:line="475" w:lineRule="exact"/>
        <w:rPr>
          <w:rFonts w:ascii="Times New Roman" w:hAnsi="Times New Roman" w:cs="Times New Roman"/>
          <w:b/>
          <w:sz w:val="28"/>
          <w:szCs w:val="28"/>
          <w:lang w:val="uk-UA"/>
        </w:rPr>
      </w:pPr>
    </w:p>
    <w:p w:rsidR="001C39F7" w:rsidRPr="001C39F7" w:rsidRDefault="001C39F7" w:rsidP="001C39F7">
      <w:pPr>
        <w:pStyle w:val="a3"/>
        <w:numPr>
          <w:ilvl w:val="0"/>
          <w:numId w:val="20"/>
        </w:numPr>
        <w:tabs>
          <w:tab w:val="left" w:pos="715"/>
        </w:tabs>
        <w:spacing w:after="0" w:line="475" w:lineRule="exact"/>
        <w:ind w:left="0" w:firstLine="709"/>
        <w:jc w:val="both"/>
        <w:rPr>
          <w:rFonts w:ascii="Times New Roman" w:hAnsi="Times New Roman" w:cs="Times New Roman"/>
          <w:sz w:val="28"/>
          <w:szCs w:val="28"/>
        </w:rPr>
      </w:pPr>
      <w:r w:rsidRPr="001C39F7">
        <w:rPr>
          <w:rFonts w:ascii="Times New Roman" w:hAnsi="Times New Roman" w:cs="Times New Roman"/>
          <w:sz w:val="28"/>
          <w:szCs w:val="28"/>
        </w:rPr>
        <w:t>Абдулмуслимов А. М. Роль гепатопротекторов в коррекции функции печени при механической желтухе</w:t>
      </w:r>
      <w:r w:rsidRPr="001C39F7">
        <w:rPr>
          <w:rFonts w:ascii="Times New Roman" w:eastAsia="Times New Roman" w:hAnsi="Times New Roman" w:cs="Times New Roman"/>
          <w:sz w:val="28"/>
          <w:szCs w:val="28"/>
        </w:rPr>
        <w:t>: автореф. дис. на соиск. уч. ст. канд. мед. наук</w:t>
      </w:r>
      <w:r w:rsidRPr="001C39F7">
        <w:rPr>
          <w:rFonts w:ascii="Times New Roman" w:hAnsi="Times New Roman" w:cs="Times New Roman"/>
          <w:sz w:val="28"/>
          <w:szCs w:val="28"/>
        </w:rPr>
        <w:t xml:space="preserve"> / А. М. Абдулмуслимов. — Москва, 2009. — 23 с.</w:t>
      </w:r>
    </w:p>
    <w:p w:rsidR="001C39F7" w:rsidRPr="001C39F7" w:rsidRDefault="001C39F7" w:rsidP="001C39F7">
      <w:pPr>
        <w:widowControl w:val="0"/>
        <w:numPr>
          <w:ilvl w:val="0"/>
          <w:numId w:val="20"/>
        </w:numPr>
        <w:tabs>
          <w:tab w:val="left" w:pos="531"/>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Агнуллин М. И. Верхнесрединная лапаротомия — адекватный хирургический доступ при операциях на печени / М. И. Агнуллин, Т. И. Агнуллин // Анналы хирургической гепатологии. — 2008. — Т. 13. — № 3. — С. 37.</w:t>
      </w:r>
    </w:p>
    <w:p w:rsidR="001C39F7" w:rsidRPr="001C39F7" w:rsidRDefault="001C39F7" w:rsidP="001C39F7">
      <w:pPr>
        <w:widowControl w:val="0"/>
        <w:numPr>
          <w:ilvl w:val="0"/>
          <w:numId w:val="20"/>
        </w:numPr>
        <w:tabs>
          <w:tab w:val="left" w:pos="531"/>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Аксенов И. В. АИГ-неодимовый лазер в абдоминальной хирургии / И. В. Аксенов // Хирургия. Журнал им. Н. И. Пирогова. — 2006. — № 7. — С. 22—24.</w:t>
      </w:r>
    </w:p>
    <w:p w:rsidR="001C39F7" w:rsidRPr="001C39F7" w:rsidRDefault="001C39F7" w:rsidP="001C39F7">
      <w:pPr>
        <w:widowControl w:val="0"/>
        <w:numPr>
          <w:ilvl w:val="0"/>
          <w:numId w:val="20"/>
        </w:numPr>
        <w:tabs>
          <w:tab w:val="left" w:pos="703"/>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Альбуминовый перитонеальный диализ — новый метод детоксикации при печеночной недостаточности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Русин,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Авдеев, Т.</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Я.</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Шляхта [и др.] // Актуальные проблемы хирургической гепатологии : 17 международный Конгресс хирургов-гепатологов России и стран СНГ: тезисы докл. — Уфа, 2010. — С. 99—100.</w:t>
      </w:r>
    </w:p>
    <w:p w:rsidR="001C39F7" w:rsidRPr="001C39F7" w:rsidRDefault="001C39F7" w:rsidP="001C39F7">
      <w:pPr>
        <w:widowControl w:val="0"/>
        <w:numPr>
          <w:ilvl w:val="0"/>
          <w:numId w:val="20"/>
        </w:numPr>
        <w:tabs>
          <w:tab w:val="left" w:pos="5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Альперович Б. И. Дискуссия о методах резекции печени Б. И. Альперович, В. А. Журавлев // Анналы хирургической гепатологии. — 2006. — Т. 10. — С. 18—26.</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Альперович Б. И. Хирургия очаговых поражений печени / Б. И. Альперович // Бюллетень сибирской медицины. — 2002. — №</w:t>
      </w:r>
      <w:r w:rsidRPr="001C39F7">
        <w:rPr>
          <w:rFonts w:ascii="Times New Roman" w:hAnsi="Times New Roman" w:cs="Times New Roman"/>
          <w:sz w:val="28"/>
          <w:szCs w:val="28"/>
          <w:lang w:val="uk-UA"/>
        </w:rPr>
        <w:t xml:space="preserve"> </w:t>
      </w:r>
      <w:r w:rsidRPr="001C39F7">
        <w:rPr>
          <w:rFonts w:ascii="Times New Roman" w:hAnsi="Times New Roman" w:cs="Times New Roman"/>
          <w:sz w:val="28"/>
          <w:szCs w:val="28"/>
        </w:rPr>
        <w:t>1. — С. 20—25.</w:t>
      </w:r>
    </w:p>
    <w:p w:rsidR="001C39F7" w:rsidRPr="001C39F7" w:rsidRDefault="001C39F7" w:rsidP="001C39F7">
      <w:pPr>
        <w:widowControl w:val="0"/>
        <w:numPr>
          <w:ilvl w:val="0"/>
          <w:numId w:val="20"/>
        </w:numPr>
        <w:tabs>
          <w:tab w:val="left" w:pos="714"/>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lastRenderedPageBreak/>
        <w:t>Альтернативные атипичные резекции печени / В. Е. Хитреев, Н. Х. Ханхараев, А. П. Перинов [и др.] // Актуальные проблемы хирургической гепатологии: 17 международный Конгресс хирургов-гепатологов России и стран СНГ: тезисы докл. — Уфа, 2010. — С.131.</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Анищенко В. В. Расширенная резекция печени с реконструкцией ее приводящих сосудов / В. В. Анищенко, С. Г. Штофин // Анналы хирургической гепатологии. — 2008. — Т. 13. — № 1. — С. 108—109.</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eastAsia="Times-Roman" w:hAnsi="Times New Roman" w:cs="Times New Roman"/>
          <w:sz w:val="28"/>
          <w:szCs w:val="28"/>
        </w:rPr>
        <w:t xml:space="preserve">Артериальные целиакомезентериальные аберрации: сравнение операционных данных и КТ-ангиографии / В. И. Егоров, Н. И. Яшина, А. В. Федоров [и др.] // Хирургия.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 xml:space="preserve">2009.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w:t>
      </w:r>
      <w:r w:rsidRPr="001C39F7">
        <w:rPr>
          <w:rFonts w:ascii="Times New Roman" w:eastAsia="Times-Roman" w:hAnsi="Times New Roman" w:cs="Times New Roman"/>
          <w:sz w:val="28"/>
          <w:szCs w:val="28"/>
          <w:lang w:val="uk-UA"/>
        </w:rPr>
        <w:t xml:space="preserve"> 4</w:t>
      </w:r>
      <w:r w:rsidRPr="001C39F7">
        <w:rPr>
          <w:rFonts w:ascii="Times New Roman" w:eastAsia="Times-Roman" w:hAnsi="Times New Roman" w:cs="Times New Roman"/>
          <w:sz w:val="28"/>
          <w:szCs w:val="28"/>
        </w:rPr>
        <w:t xml:space="preserve">.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С. 4—9.</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Баймаханов Б. Б. Резекция печени. Современные кровосберегающие подходы / Б. Б. Баймаханов, М. А. Сейсембаев, М. М. Сахипов // Актуальные проблемы хирургической гепатологии: 17 международный Конгресс хирургов-гепатологов России и стран СНГ: тезисы докл. — Уфа, 2010. — С. 257—258.</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 xml:space="preserve">Билиарные осложненияпосле ортотопической трансплантации печени /В. А. Гуляев, М. Ш. Хубутия, О. Д. Олисов, М. С. Новрузбеков </w:t>
      </w:r>
      <w:r w:rsidRPr="001C39F7">
        <w:rPr>
          <w:rFonts w:ascii="Times New Roman" w:hAnsi="Times New Roman" w:cs="Times New Roman"/>
          <w:b/>
          <w:bCs/>
          <w:sz w:val="28"/>
          <w:szCs w:val="28"/>
        </w:rPr>
        <w:t xml:space="preserve">// </w:t>
      </w:r>
      <w:r w:rsidRPr="001C39F7">
        <w:rPr>
          <w:rFonts w:ascii="Times New Roman" w:hAnsi="Times New Roman" w:cs="Times New Roman"/>
          <w:sz w:val="28"/>
          <w:szCs w:val="28"/>
        </w:rPr>
        <w:t>Анналы хирургии. — 2013. — № 4. — С. 17—25.</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Бунатян А. Г. Проблемы гемостаза и герметизма при резекциях печени с использованием фибрин-коллагеновой субстанции / А. Г. Бунатян, З. С. Завенян, Н. Н. Багмет // Хирургия. — 2003. — № 9. — С. 18—23.</w:t>
      </w:r>
    </w:p>
    <w:p w:rsidR="001C39F7" w:rsidRPr="001C39F7" w:rsidRDefault="001C39F7" w:rsidP="001C39F7">
      <w:pPr>
        <w:widowControl w:val="0"/>
        <w:numPr>
          <w:ilvl w:val="0"/>
          <w:numId w:val="20"/>
        </w:numPr>
        <w:tabs>
          <w:tab w:val="left" w:pos="7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 xml:space="preserve"> Веронский</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 О методах резекции печени / Г. И. Веронский // Анналы хирургической гепатологии. — 2006. —Т. 11, № 1. — С. 85—88.</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Вилявин М. Ю. Диагностика послеоперационных осложнений и оценка результатов операций на печени с помощью компьютерной томографии / М. Ю. Вилявин // Актуальные проблемы хирургической гепатологии: 17 международный Конгресс хирургов-гепатологов России и стран СНГ: тезисы докл. — Уфа, 2010. — С. 16—17.</w:t>
      </w:r>
    </w:p>
    <w:p w:rsidR="001C39F7" w:rsidRPr="001C39F7" w:rsidRDefault="001C39F7" w:rsidP="001C39F7">
      <w:pPr>
        <w:widowControl w:val="0"/>
        <w:numPr>
          <w:ilvl w:val="0"/>
          <w:numId w:val="20"/>
        </w:numPr>
        <w:tabs>
          <w:tab w:val="left" w:pos="732"/>
        </w:tabs>
        <w:spacing w:after="0" w:line="48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Вишневский</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А. Обширные резекции печени. Лекции по хирургии / В. А. Вишневский; под редакцией В. С. Савельева. — М., Литтерра, </w:t>
      </w:r>
      <w:r w:rsidRPr="001C39F7">
        <w:rPr>
          <w:rFonts w:ascii="Times New Roman" w:hAnsi="Times New Roman" w:cs="Times New Roman"/>
          <w:sz w:val="28"/>
          <w:szCs w:val="28"/>
        </w:rPr>
        <w:lastRenderedPageBreak/>
        <w:t>2008.— С. 600—611.</w:t>
      </w:r>
    </w:p>
    <w:p w:rsidR="001C39F7" w:rsidRPr="001C39F7" w:rsidRDefault="001C39F7" w:rsidP="001C39F7">
      <w:pPr>
        <w:widowControl w:val="0"/>
        <w:numPr>
          <w:ilvl w:val="0"/>
          <w:numId w:val="20"/>
        </w:numPr>
        <w:tabs>
          <w:tab w:val="left" w:pos="732"/>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Вишневский</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 Пути улучшения результатов обширных резекций печени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Вишневский,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Назаренко, Т.</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Тарасюк, Р.</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З.</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Икрамов // Анналы хирургической гепатологии. — 2005. — Т. 10. —№ 1.— С. 12—17.</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color w:val="000000" w:themeColor="text1"/>
          <w:sz w:val="28"/>
          <w:szCs w:val="28"/>
        </w:rPr>
        <w:t>Возможности магнитно-резонансной спектроскопии по фосфору в диагностике цирроза печени / Г.</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Н.</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Труфанов, В.</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А. Фокин, С.</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С.</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 xml:space="preserve"> Багненко, И.</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И.</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Дзизава // Анналы хирургической гепатологии. — 2006. — Т. 11, № 3. — С. 157—158.</w:t>
      </w:r>
    </w:p>
    <w:p w:rsidR="001C39F7" w:rsidRPr="001C39F7" w:rsidRDefault="001C39F7" w:rsidP="001C39F7">
      <w:pPr>
        <w:widowControl w:val="0"/>
        <w:numPr>
          <w:ilvl w:val="0"/>
          <w:numId w:val="20"/>
        </w:numPr>
        <w:tabs>
          <w:tab w:val="left" w:pos="714"/>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Выбор объема оперативного вмешательства при очаговых поражениях печени /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Чжао, 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Коваленко,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Чугунов, 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Новрузбеков // Хирургия. — 2010. — №5. — С. 15—20.</w:t>
      </w:r>
    </w:p>
    <w:p w:rsidR="001C39F7" w:rsidRPr="001C39F7" w:rsidRDefault="001C39F7" w:rsidP="001C39F7">
      <w:pPr>
        <w:widowControl w:val="0"/>
        <w:numPr>
          <w:ilvl w:val="0"/>
          <w:numId w:val="20"/>
        </w:numPr>
        <w:tabs>
          <w:tab w:val="left" w:pos="5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Гальперин Э. И. Методика резекции печени с помощью интрапаренхиматозного пересечения сосудисто-секреторных ножек без выделения их / Э. И. Гальперин, В. Г. Игнатюк // Анналы хирургической гепатологии — 2005. — Т . 10. — № 3.— С. 108—113.</w:t>
      </w:r>
    </w:p>
    <w:p w:rsidR="001C39F7" w:rsidRPr="001C39F7" w:rsidRDefault="001C39F7" w:rsidP="001C39F7">
      <w:pPr>
        <w:widowControl w:val="0"/>
        <w:numPr>
          <w:ilvl w:val="0"/>
          <w:numId w:val="20"/>
        </w:numPr>
        <w:tabs>
          <w:tab w:val="left" w:pos="732"/>
        </w:tabs>
        <w:spacing w:after="0" w:line="48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Гальперин Э. И. Руководство по хирургии желчных путей / под ред. Э. И. Гальперина, П. С. Ветшева. — М. : Видар, 2006. — 558 с.</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Гальперин Э. И. Способ выделения сосудисто-секреторных ножек (ССН) при резекции печени / Э. И. Гальперин // Актуальные вопросы диагностики и хирургического лечения метастатического рака печени : III Российско-Германский симпозиум. — М., 2001. — С. 42—45.</w:t>
      </w:r>
    </w:p>
    <w:p w:rsidR="001C39F7" w:rsidRPr="001C39F7" w:rsidRDefault="001C39F7" w:rsidP="001C39F7">
      <w:pPr>
        <w:widowControl w:val="0"/>
        <w:numPr>
          <w:ilvl w:val="0"/>
          <w:numId w:val="20"/>
        </w:numPr>
        <w:tabs>
          <w:tab w:val="left" w:pos="5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Галян Т. Н. Ангиоархитектоника и билиарная анатомия печени родственного донора по данным мультиспиральной компьютерной и магнитно-резонансной томографии: автореф. дис. на соиск. уч. ст. канд. мед. наук / Т. Н. Галян. — Москва, 2011</w:t>
      </w:r>
      <w:r w:rsidRPr="001C39F7">
        <w:rPr>
          <w:rFonts w:ascii="Times New Roman" w:hAnsi="Times New Roman" w:cs="Times New Roman"/>
          <w:sz w:val="28"/>
          <w:szCs w:val="28"/>
          <w:lang w:val="uk-UA"/>
        </w:rPr>
        <w:t xml:space="preserve">. </w:t>
      </w:r>
      <w:r w:rsidRPr="001C39F7">
        <w:rPr>
          <w:rFonts w:ascii="Times New Roman" w:hAnsi="Times New Roman" w:cs="Times New Roman"/>
          <w:sz w:val="28"/>
          <w:szCs w:val="28"/>
        </w:rPr>
        <w:t>—  21 с.</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Готье С. В. Обширные анатомические резекции в лечении очаговых поражений печени / С. В. Готье, А. В. Филин, О. М. Цирульникова // Анналы РНЦХ РАМН. — 2000. — С. 12—18.</w:t>
      </w:r>
    </w:p>
    <w:p w:rsidR="001C39F7" w:rsidRPr="001C39F7" w:rsidRDefault="001C39F7" w:rsidP="001C39F7">
      <w:pPr>
        <w:widowControl w:val="0"/>
        <w:numPr>
          <w:ilvl w:val="0"/>
          <w:numId w:val="20"/>
        </w:numPr>
        <w:tabs>
          <w:tab w:val="left" w:pos="732"/>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Демидова</w:t>
      </w:r>
      <w:r w:rsidRPr="001C39F7">
        <w:rPr>
          <w:rFonts w:ascii="Times New Roman" w:hAnsi="Times New Roman" w:cs="Times New Roman"/>
          <w:sz w:val="28"/>
          <w:szCs w:val="28"/>
          <w:lang w:val="uk-UA"/>
        </w:rPr>
        <w:t xml:space="preserve">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 [и др. ] // Актуальные проблемы хирургической </w:t>
      </w:r>
      <w:r w:rsidRPr="001C39F7">
        <w:rPr>
          <w:rFonts w:ascii="Times New Roman" w:hAnsi="Times New Roman" w:cs="Times New Roman"/>
          <w:sz w:val="28"/>
          <w:szCs w:val="28"/>
        </w:rPr>
        <w:lastRenderedPageBreak/>
        <w:t>гепатологии : 17 международный Конгресс хирургов-гепатологов России и стран СНГ: тезисы докл. — Уфа, 2010. — С. 39—40.</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eastAsia="Times-Roman" w:hAnsi="Times New Roman" w:cs="Times New Roman"/>
          <w:sz w:val="28"/>
          <w:szCs w:val="28"/>
        </w:rPr>
        <w:t xml:space="preserve">Дергачев А. И. Лучевая диагностика желчевыводящей системы перед лапароскопической холецистэктомией. Ч. 2: Неультразвуковые методы / А. И. Дергачев, А. Р. Бродский // Вестник рентгенологии и радиологии. </w:t>
      </w:r>
      <w:r w:rsidRPr="001C39F7">
        <w:rPr>
          <w:rFonts w:ascii="Times New Roman" w:hAnsi="Times New Roman" w:cs="Times New Roman"/>
          <w:sz w:val="28"/>
          <w:szCs w:val="28"/>
        </w:rPr>
        <w:t>—</w:t>
      </w:r>
      <w:r w:rsidRPr="001C39F7">
        <w:rPr>
          <w:rFonts w:ascii="Times New Roman" w:eastAsia="Times-Roman" w:hAnsi="Times New Roman" w:cs="Times New Roman"/>
          <w:sz w:val="28"/>
          <w:szCs w:val="28"/>
        </w:rPr>
        <w:t xml:space="preserve"> 2000.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 xml:space="preserve">№ 2.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С. 48—56.</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Диагностика и хирургическое лечение злокачественных опухолей печени / Ю. И. Патютко, И. В. Сагайдак, А. Г. Котельников [и др.] // Онко</w:t>
      </w:r>
      <w:r w:rsidRPr="001C39F7">
        <w:rPr>
          <w:rFonts w:ascii="Times New Roman" w:hAnsi="Times New Roman" w:cs="Times New Roman"/>
          <w:sz w:val="28"/>
          <w:szCs w:val="28"/>
          <w:lang w:val="en-US" w:bidi="en-US"/>
        </w:rPr>
        <w:t>Web</w:t>
      </w:r>
      <w:r w:rsidRPr="001C39F7">
        <w:rPr>
          <w:rFonts w:ascii="Times New Roman" w:hAnsi="Times New Roman" w:cs="Times New Roman"/>
          <w:sz w:val="28"/>
          <w:szCs w:val="28"/>
        </w:rPr>
        <w:t>сайт. — 2001.</w:t>
      </w:r>
    </w:p>
    <w:p w:rsidR="001C39F7" w:rsidRPr="001C39F7" w:rsidRDefault="001C39F7" w:rsidP="001C39F7">
      <w:pPr>
        <w:widowControl w:val="0"/>
        <w:numPr>
          <w:ilvl w:val="0"/>
          <w:numId w:val="20"/>
        </w:numPr>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 xml:space="preserve"> Дронов А. И. Диагностика и хирургическое лечение опухолей внепеченочных желчных протоков: автореф. дис. на соиск. уч. ст. канд. мед. наук / А. И. Дронов. — Киев, 2002. — 32 с.</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eastAsia="Times-Roman" w:hAnsi="Times New Roman" w:cs="Times New Roman"/>
          <w:sz w:val="28"/>
          <w:szCs w:val="28"/>
        </w:rPr>
        <w:t xml:space="preserve">Евграфов М. В. Спиральная компьютерная томография: возможности различных поколений томографов в определении нормальной сосудистой анатомии печени. Анатомия афферентныхсосудов печени / М. Г. Евграфов, В. А. Вишневский, Г. Г. Кармазановских // Анналы хирургической гепатологии.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 xml:space="preserve">2009.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 xml:space="preserve">№ 2.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С. 45—52.</w:t>
      </w:r>
    </w:p>
    <w:p w:rsidR="001C39F7" w:rsidRPr="001C39F7" w:rsidRDefault="001C39F7" w:rsidP="001C39F7">
      <w:pPr>
        <w:widowControl w:val="0"/>
        <w:numPr>
          <w:ilvl w:val="0"/>
          <w:numId w:val="20"/>
        </w:numPr>
        <w:tabs>
          <w:tab w:val="left" w:pos="719"/>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Журавлев В. А. Актуальные, спорные и нерешенные вопросы хирургии печени / В. А. Журавлев.— Киров, 2008. — 281 с.</w:t>
      </w:r>
    </w:p>
    <w:p w:rsidR="001C39F7" w:rsidRPr="001C39F7" w:rsidRDefault="001C39F7" w:rsidP="001C39F7">
      <w:pPr>
        <w:widowControl w:val="0"/>
        <w:numPr>
          <w:ilvl w:val="0"/>
          <w:numId w:val="20"/>
        </w:numPr>
        <w:tabs>
          <w:tab w:val="left" w:pos="719"/>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Завенян З. С. Хирургическое лечение очаговых заболеваний печени: автореф. дис. на соиск. уч. ст. д-ра мед. наук / З. С. Завенян: — Москва, 2004. — 47 с.</w:t>
      </w:r>
    </w:p>
    <w:p w:rsidR="001C39F7" w:rsidRPr="001C39F7" w:rsidRDefault="001C39F7" w:rsidP="001C39F7">
      <w:pPr>
        <w:widowControl w:val="0"/>
        <w:numPr>
          <w:ilvl w:val="0"/>
          <w:numId w:val="20"/>
        </w:numPr>
        <w:tabs>
          <w:tab w:val="left" w:pos="719"/>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Ивашкин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Т. Болезни печени и желчевыводящих путей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Т.</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Ивашкин. — М., 2002. — 416 с.</w:t>
      </w:r>
    </w:p>
    <w:p w:rsidR="001C39F7" w:rsidRPr="001C39F7" w:rsidRDefault="001C39F7" w:rsidP="001C39F7">
      <w:pPr>
        <w:widowControl w:val="0"/>
        <w:numPr>
          <w:ilvl w:val="0"/>
          <w:numId w:val="20"/>
        </w:numPr>
        <w:tabs>
          <w:tab w:val="left" w:pos="710"/>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Изменения протеина С в раннем послеоперационном периоде у больных после обширных резекций печени по поводу ее очаговых поражений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Егорова,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Вишневский,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Назаренко [и др.] // Актуальные проблемы хирургической гепатологии : 17 международный Конгресс хирургов-гепатологов России и стран СНГ: тезисы докл. — Уфа, 2010. — С. 38.</w:t>
      </w:r>
    </w:p>
    <w:p w:rsidR="001C39F7" w:rsidRPr="001C39F7" w:rsidRDefault="001C39F7" w:rsidP="001C39F7">
      <w:pPr>
        <w:widowControl w:val="0"/>
        <w:numPr>
          <w:ilvl w:val="0"/>
          <w:numId w:val="20"/>
        </w:numPr>
        <w:tabs>
          <w:tab w:val="left" w:pos="714"/>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lastRenderedPageBreak/>
        <w:t>Комплексное ультразвуковое исследование в диагностике очаговых образований печени / 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Чикотеев, 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Бойко, 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Корнилов,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Плеханов // Медицинская визуализация. — 2001. — №2. — С.55 — 58.</w:t>
      </w:r>
    </w:p>
    <w:p w:rsidR="001C39F7" w:rsidRPr="001C39F7" w:rsidRDefault="001C39F7" w:rsidP="001C39F7">
      <w:pPr>
        <w:widowControl w:val="0"/>
        <w:numPr>
          <w:ilvl w:val="0"/>
          <w:numId w:val="20"/>
        </w:numPr>
        <w:tabs>
          <w:tab w:val="left" w:pos="719"/>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Коненкова М. А. Малоинвазивные эндоваскулярные вмешательства при лечении отечно-асцитического синдрома у больных циррозом печени: автореф. дис. на соиск. уч. ст. канд. мед. наук / М. А. Коненкова. — Москва, 2009. — 28 с.</w:t>
      </w:r>
    </w:p>
    <w:p w:rsidR="001C39F7" w:rsidRPr="001C39F7" w:rsidRDefault="001C39F7" w:rsidP="001C39F7">
      <w:pPr>
        <w:widowControl w:val="0"/>
        <w:numPr>
          <w:ilvl w:val="0"/>
          <w:numId w:val="20"/>
        </w:numPr>
        <w:tabs>
          <w:tab w:val="left" w:pos="719"/>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Корнилов Н. Г. Обширные резекции печени (экспериментальное обоснование и клинический опыт) / Н. Г. Корнилов // Анналы хирургической гепатологии. — 2008. — № 1. — С. 47—50.</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Котив Б. Н. Клиренс-тест с индоцианином и волюметрия печени в планировании обширных резекций печени / Б. Н. Котив // Альманах института имени А. В. Вишневского. —2011. — Т. 6. — № 2. — С. 222—223.</w:t>
      </w:r>
    </w:p>
    <w:p w:rsidR="001C39F7" w:rsidRPr="001C39F7" w:rsidRDefault="001C39F7" w:rsidP="001C39F7">
      <w:pPr>
        <w:widowControl w:val="0"/>
        <w:numPr>
          <w:ilvl w:val="0"/>
          <w:numId w:val="20"/>
        </w:numPr>
        <w:tabs>
          <w:tab w:val="left" w:pos="7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Крашутский</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 Возможности гепатобилигастросцинтиграфии в оценке состояния гепатобилиарной системы при вторичном раке печени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Крашутский, 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Пикурин // РЖГГК. — 2003. — № 3 (1). — С. 49—55.</w:t>
      </w:r>
    </w:p>
    <w:p w:rsidR="001C39F7" w:rsidRPr="001C39F7" w:rsidRDefault="001C39F7" w:rsidP="001C39F7">
      <w:pPr>
        <w:widowControl w:val="0"/>
        <w:numPr>
          <w:ilvl w:val="0"/>
          <w:numId w:val="20"/>
        </w:numPr>
        <w:tabs>
          <w:tab w:val="left" w:pos="531"/>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Криохирургические технологии в лечении рака печени / Б. И. Альперович [и др.] // Анналы хирургической гепатологии. — 2008. — Т.13. — № 3. — С. 85.</w:t>
      </w:r>
    </w:p>
    <w:p w:rsidR="001C39F7" w:rsidRPr="001C39F7" w:rsidRDefault="001C39F7" w:rsidP="001C39F7">
      <w:pPr>
        <w:widowControl w:val="0"/>
        <w:numPr>
          <w:ilvl w:val="0"/>
          <w:numId w:val="20"/>
        </w:numPr>
        <w:tabs>
          <w:tab w:val="left" w:pos="719"/>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Кровосберегающие технологии в резекционной хирургии печени / М. Ф. Заривчацкий, К. Е. Мальгинов, О. В. Пирожников, И. Н. Мугатаров // Актуальные проблемы хирургической гепатологии : 17 международный Конгресс хирургов-гепатологов России и стран СНГ: тезисы докл. — Уфа, 2010. — С. 264—265.</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eastAsia="Times-Roman" w:hAnsi="Times New Roman" w:cs="Times New Roman"/>
          <w:sz w:val="28"/>
          <w:szCs w:val="28"/>
        </w:rPr>
        <w:t xml:space="preserve">КТ-ангиография как надежный метод верификации заболеваний, вариантов строения и послеоперационных изменений артерий целиако-мезентериального бассейна / В. И. Егоров, Н. И. Яшина, Г. Г. Кармазановский, А. В. Федоров // Медицинская визуализация.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 xml:space="preserve">2009.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 xml:space="preserve">№ 3. </w:t>
      </w:r>
      <w:r w:rsidRPr="001C39F7">
        <w:rPr>
          <w:rFonts w:ascii="Times New Roman" w:hAnsi="Times New Roman" w:cs="Times New Roman"/>
          <w:sz w:val="28"/>
          <w:szCs w:val="28"/>
        </w:rPr>
        <w:t xml:space="preserve">— </w:t>
      </w:r>
      <w:r w:rsidRPr="001C39F7">
        <w:rPr>
          <w:rFonts w:ascii="Times New Roman" w:eastAsia="Times-Roman" w:hAnsi="Times New Roman" w:cs="Times New Roman"/>
          <w:sz w:val="28"/>
          <w:szCs w:val="28"/>
        </w:rPr>
        <w:t>С. 82—94.</w:t>
      </w:r>
    </w:p>
    <w:p w:rsidR="001C39F7" w:rsidRPr="001C39F7" w:rsidRDefault="001C39F7" w:rsidP="001C39F7">
      <w:pPr>
        <w:widowControl w:val="0"/>
        <w:numPr>
          <w:ilvl w:val="0"/>
          <w:numId w:val="20"/>
        </w:numPr>
        <w:tabs>
          <w:tab w:val="left" w:pos="7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lastRenderedPageBreak/>
        <w:t>Кузнецов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Е.</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 Способ профилактики желчеистечения при обширных резекциях печени / Е.</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Кузнецов,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Ионин, П.</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Васильев // Альманах института им.А.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Вишневского. — 2011. — Т.6. — № 2. — С. 103.</w:t>
      </w:r>
    </w:p>
    <w:p w:rsidR="001C39F7" w:rsidRPr="001C39F7" w:rsidRDefault="001C39F7" w:rsidP="001C39F7">
      <w:pPr>
        <w:widowControl w:val="0"/>
        <w:numPr>
          <w:ilvl w:val="0"/>
          <w:numId w:val="20"/>
        </w:numPr>
        <w:tabs>
          <w:tab w:val="left" w:pos="7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Лаптев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 Эффективность гепа-мерц в комплексной терапии острого панкреатита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Лаптев,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Цкаев,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Е.</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Гивировская // Актуальные проблемы хирургической гепатологии : 17 международный Конгресс хирургов-гепатологов России и стран СНГ: тезисы докл. — Уфа, 2010. — С. 68—69.</w:t>
      </w:r>
    </w:p>
    <w:p w:rsidR="001C39F7" w:rsidRPr="001C39F7" w:rsidRDefault="001C39F7" w:rsidP="001C39F7">
      <w:pPr>
        <w:widowControl w:val="0"/>
        <w:numPr>
          <w:ilvl w:val="0"/>
          <w:numId w:val="20"/>
        </w:numPr>
        <w:tabs>
          <w:tab w:val="left" w:pos="7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Лунев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 Современные подходы к хирургическому лечению опухолей печени / 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Лунев,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Сельчук, 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Чистяков // Приложение РМЖ "Онкология". — 2011. — Т. 2. — № 2. — С. 44—45. </w:t>
      </w:r>
    </w:p>
    <w:p w:rsidR="001C39F7" w:rsidRPr="001C39F7" w:rsidRDefault="001C39F7" w:rsidP="001C39F7">
      <w:pPr>
        <w:widowControl w:val="0"/>
        <w:numPr>
          <w:ilvl w:val="0"/>
          <w:numId w:val="20"/>
        </w:numPr>
        <w:tabs>
          <w:tab w:val="left" w:pos="7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Малахова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Г. Опыт применения </w:t>
      </w:r>
      <w:r w:rsidRPr="001C39F7">
        <w:rPr>
          <w:rFonts w:ascii="Times New Roman" w:hAnsi="Times New Roman" w:cs="Times New Roman"/>
          <w:sz w:val="28"/>
          <w:szCs w:val="28"/>
          <w:lang w:val="en-US" w:bidi="en-US"/>
        </w:rPr>
        <w:t>L</w:t>
      </w:r>
      <w:r w:rsidRPr="001C39F7">
        <w:rPr>
          <w:rFonts w:ascii="Times New Roman" w:hAnsi="Times New Roman" w:cs="Times New Roman"/>
          <w:sz w:val="28"/>
          <w:szCs w:val="28"/>
          <w:lang w:bidi="en-US"/>
        </w:rPr>
        <w:t>-</w:t>
      </w:r>
      <w:r w:rsidRPr="001C39F7">
        <w:rPr>
          <w:rFonts w:ascii="Times New Roman" w:hAnsi="Times New Roman" w:cs="Times New Roman"/>
          <w:sz w:val="28"/>
          <w:szCs w:val="28"/>
        </w:rPr>
        <w:t>орнитина-Е-аспартата при печеночной энцефалопатии / 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Малахова,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Е.</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Шкляев,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Иванов // РЖГГК. — 2011. — Т.21. — № 5. — С. 346.</w:t>
      </w:r>
    </w:p>
    <w:p w:rsidR="001C39F7" w:rsidRPr="001C39F7" w:rsidRDefault="001C39F7" w:rsidP="001C39F7">
      <w:pPr>
        <w:widowControl w:val="0"/>
        <w:numPr>
          <w:ilvl w:val="0"/>
          <w:numId w:val="20"/>
        </w:numPr>
        <w:tabs>
          <w:tab w:val="left" w:pos="703"/>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Метод профилактики желчных осложнений после резекции печени / 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Скипенко,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Л.</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Беджанян, Л.</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Полищук [и др.] // Актуальные проблемы хирургической гепатологии : 17 международный Конгресс хирургов-гепатологов России и стран СНГ: тезисы докл. — Уфа, 2010. — С. 271—272.</w:t>
      </w:r>
    </w:p>
    <w:p w:rsidR="001C39F7" w:rsidRPr="001C39F7" w:rsidRDefault="001C39F7" w:rsidP="001C39F7">
      <w:pPr>
        <w:widowControl w:val="0"/>
        <w:numPr>
          <w:ilvl w:val="0"/>
          <w:numId w:val="20"/>
        </w:numPr>
        <w:tabs>
          <w:tab w:val="left" w:pos="714"/>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Микробная транслокация при оперативных вмешательствах очаговых новообразований печени / Е.</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Хлебников, Л.</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Клюкина, Р.</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З.</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Икрамов [и др.] // Актуальные проблемы хирургической гепатологии : 17 международный Конгресс хирургов-гепатологов России и стран СНГ: тезисы докл. — Уфа, 2010. — С. 133.</w:t>
      </w:r>
    </w:p>
    <w:p w:rsidR="001C39F7" w:rsidRPr="001C39F7" w:rsidRDefault="001C39F7" w:rsidP="001C39F7">
      <w:pPr>
        <w:widowControl w:val="0"/>
        <w:numPr>
          <w:ilvl w:val="0"/>
          <w:numId w:val="20"/>
        </w:numPr>
        <w:tabs>
          <w:tab w:val="left" w:pos="732"/>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Митьков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 Оценка портального кровотока при циррозе печени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Митьков, 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Д.</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Митькова, 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Федотов // Ультразвуковая диагностика. — 2000. — № 4.— С. 10—17.</w:t>
      </w:r>
    </w:p>
    <w:p w:rsidR="001C39F7" w:rsidRPr="001C39F7" w:rsidRDefault="001C39F7" w:rsidP="001C39F7">
      <w:pPr>
        <w:widowControl w:val="0"/>
        <w:numPr>
          <w:ilvl w:val="0"/>
          <w:numId w:val="20"/>
        </w:numPr>
        <w:tabs>
          <w:tab w:val="left" w:pos="732"/>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Мордасова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 Эффективность лечения острой печеночной энцефалопатии комбинированным применением препаратов гепа-мерц и лактулозы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Мордасова, Т.</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Свиридова, Л.</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Тимченко, Е.</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Е.</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Зверева </w:t>
      </w:r>
      <w:r w:rsidRPr="001C39F7">
        <w:rPr>
          <w:rFonts w:ascii="Times New Roman" w:hAnsi="Times New Roman" w:cs="Times New Roman"/>
          <w:sz w:val="28"/>
          <w:szCs w:val="28"/>
        </w:rPr>
        <w:lastRenderedPageBreak/>
        <w:t>// РЖГГК. — 2010. — Приложение № 36. — С. 10.</w:t>
      </w:r>
    </w:p>
    <w:p w:rsidR="001C39F7" w:rsidRPr="001C39F7" w:rsidRDefault="001C39F7" w:rsidP="001C39F7">
      <w:pPr>
        <w:widowControl w:val="0"/>
        <w:numPr>
          <w:ilvl w:val="0"/>
          <w:numId w:val="20"/>
        </w:numPr>
        <w:tabs>
          <w:tab w:val="left" w:pos="854"/>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Мухамедзянова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Р.</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 Реабилитация пациентов с печеночными энцефалопатиями / Р.</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Мухамедзянова, Б.</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Левитан, Л.</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Попова // РЖГГК. — 2010. — Приложение № 27. — С. 13.</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Назаренко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 Обширные резекции печени: автореф. дис. на соиск. уч. ст. канд. мед. наук /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Назаренко. — М, 2005. — 45 с.</w:t>
      </w:r>
    </w:p>
    <w:p w:rsidR="001C39F7" w:rsidRPr="001C39F7" w:rsidRDefault="001C39F7" w:rsidP="001C39F7">
      <w:pPr>
        <w:widowControl w:val="0"/>
        <w:numPr>
          <w:ilvl w:val="0"/>
          <w:numId w:val="20"/>
        </w:numPr>
        <w:tabs>
          <w:tab w:val="left" w:pos="703"/>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Новый неинвазивный метод определения функциональных резервов печени при ее циррозе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Сипливый,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Петюнин,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Д.</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Марковский,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Евтушенко [и др.] // Альманах института имени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Вишневского. — 2011. — Т. 6. — № 2. — С. 300—301.</w:t>
      </w:r>
    </w:p>
    <w:p w:rsidR="001C39F7" w:rsidRPr="001C39F7" w:rsidRDefault="001C39F7" w:rsidP="001C39F7">
      <w:pPr>
        <w:widowControl w:val="0"/>
        <w:numPr>
          <w:ilvl w:val="0"/>
          <w:numId w:val="20"/>
        </w:numPr>
        <w:tabs>
          <w:tab w:val="left" w:pos="51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Обширные резекции печени при высоком риске массивной кровопотери / В. А. Вишневский, Н. А. Назаренко, Р. З. Икрамов [и др.] //Альманах института хирургии им. А. В. Вишневского. — 2008. — Т. 3. — № 3. — С. 18—22.</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Операции на печени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Вишневский,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Кубышкин,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Чжао, Р.</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З.</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Икрамов. — М. : Миклош, 2003. — 156 с.</w:t>
      </w:r>
    </w:p>
    <w:p w:rsidR="001C39F7" w:rsidRPr="001C39F7" w:rsidRDefault="001C39F7" w:rsidP="001C39F7">
      <w:pPr>
        <w:widowControl w:val="0"/>
        <w:numPr>
          <w:ilvl w:val="0"/>
          <w:numId w:val="20"/>
        </w:numPr>
        <w:tabs>
          <w:tab w:val="left" w:pos="54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Опыт применения цифрового фотокоагулятора в хирургии печени / В. М. Тимербулатов [и др.] // Анналы хирургической гепатологии. — 2008. — Т. 13. — № 3. — С. 29—30.</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Основные осложнения обширных резекций печени и пути их предупреждения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Д.</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Фёдоров,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Вишневский,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Назаренко [и др.] // Бюллетень сибирской медицины. — 2007. — № 3. — С. 16—21.</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Особенности органной гемодинамики после резекционных вмешательств на печени /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Назаренко,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Рузавин, 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Жук [и др.] // Тезисы докладов 17 международного Конгресса хирургов-гепатологов России и стран СНГ [«Актуальные проблемы хирургической гепатологии»]. — Уфа, 2010. — С. 81.</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Острая печеночная недостаточность после обширных резекций печени /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Назаренко,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Вишневский,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Рузавин [и др.] // Анналы хирургической гепатологии. — 2008. — Т. 13. — № 3. — С. 96.</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lastRenderedPageBreak/>
        <w:t>Патютко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 Показания и противопоказания к резекциям печени по поводу метастазов колоректального рака: ценность факторов прогноза и их классификация / 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Патютко, 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Сагайдак // Анналы хирургической гепатологии. — 2003. — Т. 8. — № 1. — С. 10—18.</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Патютко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 Хирургическое лечение злокачественных опухолей печени / 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Патютко. — М.: Практическая медицина, 2005. — 311 с.</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Плеханов  А.Н. Прогнозирование, профилактика и лечение печеночной недостаточности после резекций печени: автореф. дис. на соиск. уч. ст. канд. мед. наук / А.Н. Плеханов. — Москва, 2003. — 28 с.</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Плеханов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 Гемодинамические и иммунологические критерии оценки функциональных возможностей печени /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Плеханов, 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Чикотеев // Хирургия. — 2006. – № </w:t>
      </w:r>
      <w:r w:rsidRPr="001C39F7">
        <w:rPr>
          <w:rFonts w:ascii="Times New Roman" w:hAnsi="Times New Roman" w:cs="Times New Roman"/>
          <w:sz w:val="28"/>
          <w:szCs w:val="28"/>
          <w:lang w:bidi="en-US"/>
        </w:rPr>
        <w:t xml:space="preserve">8. </w:t>
      </w:r>
      <w:r w:rsidRPr="001C39F7">
        <w:rPr>
          <w:rFonts w:ascii="Times New Roman" w:hAnsi="Times New Roman" w:cs="Times New Roman"/>
          <w:sz w:val="28"/>
          <w:szCs w:val="28"/>
        </w:rPr>
        <w:t>— С. 51—53.</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Полунина Т. Е. Печеночная энцефалопатия. Некоторые аспекты / Т. Е. Полунина, И. В. Маев // Референдум Приволжье. — 2007. — С. 57—58.</w:t>
      </w:r>
    </w:p>
    <w:p w:rsidR="001C39F7" w:rsidRPr="001C39F7" w:rsidRDefault="001C39F7" w:rsidP="001C39F7">
      <w:pPr>
        <w:widowControl w:val="0"/>
        <w:numPr>
          <w:ilvl w:val="0"/>
          <w:numId w:val="20"/>
        </w:numPr>
        <w:tabs>
          <w:tab w:val="left" w:pos="719"/>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Применение гепамерца для лечения печеночной энцефалопатии у больных циррозом печени / 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Ф.</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Заривчацкий, 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Ишенин, Р.</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Гальбрах [и др.] // Анналы хирургической гепатологии. — 2008. — Т. 13. — № 3. — С. 52.</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Применение покрытого нитинолового самораскрывающегося стента при лечении анастомотических билиарных стриктур после трансплантации печени: первый опыт / М. Н. Корнилов, В. В. Гвоздик, А. Н. Лотов, Я. Г. Мойсюк // Вестник трансплантологии и искусственных органов. — 2013, Т. XV. — № 2. — С. 50—55.</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Прогностические критерии печеночной недостаточности после резекции печени при ее очаговом поражении / 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Новрузбеков, Л.</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Донова, Е.</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Ходарева [и др.] // Анналы хирургической гепатологии. — 2009. — Т. 14. — № 1. — С. 41—49.</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Пышкин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 К технике резекции печени (основные принципы) / 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Пышкин, Д.</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Л.</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Борисов,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Лахно // Актуальные проблемы </w:t>
      </w:r>
      <w:r w:rsidRPr="001C39F7">
        <w:rPr>
          <w:rFonts w:ascii="Times New Roman" w:hAnsi="Times New Roman" w:cs="Times New Roman"/>
          <w:sz w:val="28"/>
          <w:szCs w:val="28"/>
        </w:rPr>
        <w:lastRenderedPageBreak/>
        <w:t>хирургической гепатологии : 17 международный Конгресс хирургов-гепатологов России и стран СНГ: тезисы докл. — Уфа, 2010.  — С. 269—270.</w:t>
      </w:r>
    </w:p>
    <w:p w:rsidR="001C39F7" w:rsidRPr="001C39F7" w:rsidRDefault="001C39F7" w:rsidP="001C39F7">
      <w:pPr>
        <w:widowControl w:val="0"/>
        <w:numPr>
          <w:ilvl w:val="0"/>
          <w:numId w:val="20"/>
        </w:numPr>
        <w:tabs>
          <w:tab w:val="left" w:pos="710"/>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Радикальные резекции при обширных очаговых поражениях печени / С. В. Готье, О. М. Цирюльникова, А. В. Филин [и др.] // Вестн. Рос. Акад. Мед. Наук. — 1997. — С. 8—13.</w:t>
      </w:r>
    </w:p>
    <w:p w:rsidR="001C39F7" w:rsidRPr="001C39F7" w:rsidRDefault="001C39F7" w:rsidP="001C39F7">
      <w:pPr>
        <w:widowControl w:val="0"/>
        <w:numPr>
          <w:ilvl w:val="0"/>
          <w:numId w:val="20"/>
        </w:numPr>
        <w:tabs>
          <w:tab w:val="left" w:pos="545"/>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Рак печени / Е. А. Смирнова, Н. Т. Райхлин, Л. Е. Гуревич [и др.] // Архив патологии. — 2006. — № 6. — С. 10—12.</w:t>
      </w:r>
    </w:p>
    <w:p w:rsidR="001C39F7" w:rsidRPr="001C39F7" w:rsidRDefault="001C39F7" w:rsidP="001C39F7">
      <w:pPr>
        <w:widowControl w:val="0"/>
        <w:numPr>
          <w:ilvl w:val="0"/>
          <w:numId w:val="20"/>
        </w:numPr>
        <w:tabs>
          <w:tab w:val="left" w:pos="703"/>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Резекция печени: ближайшие результаты 132 операций / 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Скипенко, З.</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Завенян,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Багмет [и др.] // Анналы хирургической гепатологии. — 2006. — Т. 11. — № 4. — С. 23 — 27.</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Результаты обширных резекций печени в лечении злокачественных новообразований печени / Б. Н. Котив, И. И. Дзидзава, С. А. Алентьев [и др.] // Актуальные проблемы хирургической гепатологии : 17 международный Конгресс хирургов-гепатологов России и стран СНГ: тезисы докл. — Уфа, 2010. — С. 266—267.</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Рузавин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 Функционально-структурные изменения печени после резекции в раннем послеоперационном периоде: автореф. дис. на соиск. уч. ст. канд. мед. наук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Рузавин. — М, 2009. — 107 с.</w:t>
      </w:r>
    </w:p>
    <w:p w:rsidR="001C39F7" w:rsidRPr="001C39F7" w:rsidRDefault="001C39F7" w:rsidP="001C39F7">
      <w:pPr>
        <w:widowControl w:val="0"/>
        <w:numPr>
          <w:ilvl w:val="0"/>
          <w:numId w:val="20"/>
        </w:numPr>
        <w:tabs>
          <w:tab w:val="left" w:pos="703"/>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Русинов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 Хирургическая тактика при очаговых поражениях печени с вовлечением нижней полой вены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Русинов, В.А. Журавлев // Анналы хирургической гепатологии. — 2006. — Т. 11.— № 3. — С. 151.</w:t>
      </w:r>
    </w:p>
    <w:p w:rsidR="001C39F7" w:rsidRPr="001C39F7" w:rsidRDefault="001C39F7" w:rsidP="001C39F7">
      <w:pPr>
        <w:widowControl w:val="0"/>
        <w:numPr>
          <w:ilvl w:val="0"/>
          <w:numId w:val="20"/>
        </w:numPr>
        <w:tabs>
          <w:tab w:val="left" w:pos="703"/>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Савельев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 Клиническая хирургия. Национальное руководство. Том 3  / под ред.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Савельева,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Кириенко. — М. : ГЭОТАР — МЕДИА, 2009. — 710 с.</w:t>
      </w:r>
    </w:p>
    <w:p w:rsidR="001C39F7" w:rsidRPr="001C39F7" w:rsidRDefault="001C39F7" w:rsidP="001C39F7">
      <w:pPr>
        <w:widowControl w:val="0"/>
        <w:numPr>
          <w:ilvl w:val="0"/>
          <w:numId w:val="20"/>
        </w:numPr>
        <w:tabs>
          <w:tab w:val="left" w:pos="703"/>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Саенко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Ф. Инновационные технологии в хирургии обширных новообразований печени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Ф.</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Саенко, 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Котенко,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Я.</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Калита // Тезисы докладов первого конгресса московских хирургов: неотложная и специализированная хирургическая помощь. — М, 2005. — С. 327—328.</w:t>
      </w:r>
    </w:p>
    <w:p w:rsidR="001C39F7" w:rsidRPr="001C39F7" w:rsidRDefault="001C39F7" w:rsidP="001C39F7">
      <w:pPr>
        <w:widowControl w:val="0"/>
        <w:numPr>
          <w:ilvl w:val="0"/>
          <w:numId w:val="20"/>
        </w:numPr>
        <w:tabs>
          <w:tab w:val="left" w:pos="703"/>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Скипенко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 Эффективность водоструйного диссектора при резекции печени / 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Скипенко,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Багмет, 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Ф.</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Шереметьева [и др.] // </w:t>
      </w:r>
      <w:r w:rsidRPr="001C39F7">
        <w:rPr>
          <w:rFonts w:ascii="Times New Roman" w:hAnsi="Times New Roman" w:cs="Times New Roman"/>
          <w:sz w:val="28"/>
          <w:szCs w:val="28"/>
        </w:rPr>
        <w:lastRenderedPageBreak/>
        <w:t>Анналы хирургической гепатологии. — 2004. — Т. 9. — № 1. — С. 49—59.</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Скорый</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Д.</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 Каким способом выполнять диссекцию печеночной паренхимы? Оценка эффективности четырех техник в семи рандомизированных исследованиях / Д.</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Скорый // Украинский журнал хирургии. — 2011. — № 4 (13). — С. 260—265.</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color w:val="000000" w:themeColor="text1"/>
          <w:sz w:val="28"/>
          <w:szCs w:val="28"/>
        </w:rPr>
        <w:t>Смородский</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A.</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B. Перспективы хирургического лечения осложнений портальной гипертензии при циррозе у больных декомпенсированной печеночной недостаточностью / A.</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B.</w:t>
      </w:r>
      <w:r w:rsidRPr="001C39F7">
        <w:rPr>
          <w:rFonts w:ascii="Times New Roman" w:hAnsi="Times New Roman" w:cs="Times New Roman"/>
          <w:color w:val="000000" w:themeColor="text1"/>
          <w:sz w:val="28"/>
          <w:szCs w:val="28"/>
          <w:lang w:val="en-US"/>
        </w:rPr>
        <w:t> C</w:t>
      </w:r>
      <w:r w:rsidRPr="001C39F7">
        <w:rPr>
          <w:rFonts w:ascii="Times New Roman" w:hAnsi="Times New Roman" w:cs="Times New Roman"/>
          <w:color w:val="000000" w:themeColor="text1"/>
          <w:sz w:val="28"/>
          <w:szCs w:val="28"/>
        </w:rPr>
        <w:t>мородский, В.</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 xml:space="preserve">И. Ионцев // Вестн. Рос. Воен.-мед. акад. — 2010. — № 1. — С. 210—216. </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Способ воротного доступа к сосудисто-секреторным элементам при анатомических сегментарных резекциях печени / В. А. Вишневский, М. Г. Ефанов, Р. З. Икрамов [и др.] / Хирургия. — 2008. —№ 9. — С. 33—40.</w:t>
      </w:r>
    </w:p>
    <w:p w:rsidR="001C39F7" w:rsidRPr="001C39F7" w:rsidRDefault="001C39F7" w:rsidP="001C39F7">
      <w:pPr>
        <w:widowControl w:val="0"/>
        <w:numPr>
          <w:ilvl w:val="0"/>
          <w:numId w:val="20"/>
        </w:numPr>
        <w:tabs>
          <w:tab w:val="left" w:pos="732"/>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Сравнительный анализ перитонизации культи печени при резекции /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Ф.</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Мустафин,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Х.</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Грицаенко,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Пантелеев [и др.] // Актуальные проблемы хирургической гепатологии: 17 международный Конгресс хирургов-гепатологов России и стран СНГ: тезисы докл. — Уфа, 2010. — С.79—80.</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Степанова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 Возможности комплексного ультразвукового исследования в изучении состояния печени и портальной гемодинамики при циррозе печени / 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Степанова // Актуальные проблемы хирургической гепатологии : 17 международный Конгресс хирургов-гепатологов России и стран СНГ: тезисы докл. — Уфа, 2010. — С. 73—74.</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Сухоруков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 Проксимальные внутрипортальные инфузии при временной окклюзии печеночно-двенадцатиперстной связки / 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П.</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Сухоруков, С.</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Караваев,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Булдаков // Нижегородский медицинский журнал. — 2005.— № 1. — С. 126—129.</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color w:val="000000" w:themeColor="text1"/>
          <w:sz w:val="28"/>
          <w:szCs w:val="28"/>
        </w:rPr>
        <w:t>Трансъюгулярный внутрипеченочный портокавальный шунт как этап подготовки к трансплантации печени / П.</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Г.</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Таразов, Д.</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А. Гранов, A.</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A.</w:t>
      </w:r>
      <w:r w:rsidRPr="001C39F7">
        <w:rPr>
          <w:rFonts w:ascii="Times New Roman" w:hAnsi="Times New Roman" w:cs="Times New Roman"/>
          <w:color w:val="000000" w:themeColor="text1"/>
          <w:sz w:val="28"/>
          <w:szCs w:val="28"/>
          <w:lang w:val="en-US"/>
        </w:rPr>
        <w:t> </w:t>
      </w:r>
      <w:r w:rsidRPr="001C39F7">
        <w:rPr>
          <w:rFonts w:ascii="Times New Roman" w:hAnsi="Times New Roman" w:cs="Times New Roman"/>
          <w:color w:val="000000" w:themeColor="text1"/>
          <w:sz w:val="28"/>
          <w:szCs w:val="28"/>
        </w:rPr>
        <w:t>Поликарпов [и др.] // Трансплантология. — 2009. — № 1. — С. 38—43.</w:t>
      </w:r>
    </w:p>
    <w:p w:rsidR="001C39F7" w:rsidRPr="001C39F7" w:rsidRDefault="001C39F7" w:rsidP="001C39F7">
      <w:pPr>
        <w:widowControl w:val="0"/>
        <w:numPr>
          <w:ilvl w:val="0"/>
          <w:numId w:val="20"/>
        </w:numPr>
        <w:tabs>
          <w:tab w:val="left" w:pos="710"/>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 xml:space="preserve">Уменьшение повреждения печени при ее обширной резекции и </w:t>
      </w:r>
      <w:r w:rsidRPr="001C39F7">
        <w:rPr>
          <w:rFonts w:ascii="Times New Roman" w:hAnsi="Times New Roman" w:cs="Times New Roman"/>
          <w:sz w:val="28"/>
          <w:szCs w:val="28"/>
        </w:rPr>
        <w:lastRenderedPageBreak/>
        <w:t>токсическом поражении (экспериментальное исследование) / Э. И. Гальперин, Т. Т. Дюжева, Л. В. Платонова [и др.] // Анналы хирургической гепатологии. — 2008. — Т. 13. — № 1. — С. 5—55.</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Утлик</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 xml:space="preserve">А. </w:t>
      </w:r>
      <w:r w:rsidRPr="001C39F7">
        <w:rPr>
          <w:rFonts w:ascii="Times New Roman" w:hAnsi="Times New Roman" w:cs="Times New Roman"/>
          <w:sz w:val="28"/>
          <w:szCs w:val="28"/>
          <w:lang w:val="en-US"/>
        </w:rPr>
        <w:t>O</w:t>
      </w:r>
      <w:r w:rsidRPr="001C39F7">
        <w:rPr>
          <w:rFonts w:ascii="Times New Roman" w:hAnsi="Times New Roman" w:cs="Times New Roman"/>
          <w:sz w:val="28"/>
          <w:szCs w:val="28"/>
        </w:rPr>
        <w:t>сложнения обширных резекций печени и методы их профилактики: автореф. дис. на соиск. уч. ст. канд. мед. наук / 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Утлик. — М, 2010. — 158 с.</w:t>
      </w:r>
    </w:p>
    <w:p w:rsidR="001C39F7" w:rsidRPr="001C39F7" w:rsidRDefault="001C39F7" w:rsidP="001C39F7">
      <w:pPr>
        <w:widowControl w:val="0"/>
        <w:numPr>
          <w:ilvl w:val="0"/>
          <w:numId w:val="20"/>
        </w:numPr>
        <w:tabs>
          <w:tab w:val="left" w:pos="714"/>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Факторы риска билиарных осложнений после резекций печени /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Чардаров,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Багмет, 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Шатверян [и др.] // Тезисы докладов 17 международного Конгресса хирургов-гепатологов России и стран СНГ [«Актуальные проблемы хирургической гепатологии»]. — Уфа, 2010.— С. 276.</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Хирургическая тактика обширных резекций и трансплантаций печени: минимизация кровопотери, результаты / С. В. Готье [и др.] // Проблемы снижения интраоперационной кровопотери при трансплантациях и обширных резекциях печени: городская начно-практическая конференция. — М., 2004. — С. 17—19.</w:t>
      </w:r>
    </w:p>
    <w:p w:rsidR="001C39F7" w:rsidRPr="001C39F7" w:rsidRDefault="001C39F7" w:rsidP="001C39F7">
      <w:pPr>
        <w:widowControl w:val="0"/>
        <w:numPr>
          <w:ilvl w:val="0"/>
          <w:numId w:val="20"/>
        </w:numPr>
        <w:tabs>
          <w:tab w:val="left" w:pos="732"/>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Хирургическое лечение объемных заболеваний печени / М. И. Прудков, С. Ю. Алферов, М. А. Евреш [и др.] // Современные технологии в медицине. — 2010. —№ 1-2. — С. 39—40.</w:t>
      </w:r>
    </w:p>
    <w:p w:rsidR="001C39F7" w:rsidRPr="001C39F7" w:rsidRDefault="001C39F7" w:rsidP="001C39F7">
      <w:pPr>
        <w:widowControl w:val="0"/>
        <w:numPr>
          <w:ilvl w:val="0"/>
          <w:numId w:val="20"/>
        </w:numPr>
        <w:tabs>
          <w:tab w:val="left" w:pos="714"/>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Чардаров</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 Факторы риска развития билиарных осложнений после резекции печени /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К.</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Чардаров, 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Н.</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Багмет, О.</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Г.</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Скипенко // Анналы хирургической гепатологии. — 2010. — Т. 15. — № 3. — С. 76—82.</w:t>
      </w:r>
    </w:p>
    <w:p w:rsidR="001C39F7" w:rsidRPr="001C39F7" w:rsidRDefault="001C39F7" w:rsidP="001C39F7">
      <w:pPr>
        <w:widowControl w:val="0"/>
        <w:numPr>
          <w:ilvl w:val="0"/>
          <w:numId w:val="20"/>
        </w:numPr>
        <w:tabs>
          <w:tab w:val="left" w:pos="714"/>
        </w:tabs>
        <w:spacing w:after="0" w:line="480" w:lineRule="exact"/>
        <w:ind w:firstLine="709"/>
        <w:jc w:val="both"/>
        <w:rPr>
          <w:rFonts w:ascii="Times New Roman" w:hAnsi="Times New Roman" w:cs="Times New Roman"/>
          <w:sz w:val="28"/>
          <w:szCs w:val="28"/>
        </w:rPr>
      </w:pPr>
      <w:r w:rsidRPr="001C39F7">
        <w:rPr>
          <w:rFonts w:ascii="Times New Roman" w:hAnsi="Times New Roman" w:cs="Times New Roman"/>
          <w:sz w:val="28"/>
          <w:szCs w:val="28"/>
        </w:rPr>
        <w:t>Экстракорпоральная детоксикация при проведении операций на печени / М.</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И.</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Царев, 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Азбаров, Ю.</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А.</w:t>
      </w:r>
      <w:r w:rsidRPr="001C39F7">
        <w:rPr>
          <w:rFonts w:ascii="Times New Roman" w:hAnsi="Times New Roman" w:cs="Times New Roman"/>
          <w:sz w:val="28"/>
          <w:szCs w:val="28"/>
          <w:lang w:val="en-US"/>
        </w:rPr>
        <w:t> </w:t>
      </w:r>
      <w:r w:rsidRPr="001C39F7">
        <w:rPr>
          <w:rFonts w:ascii="Times New Roman" w:hAnsi="Times New Roman" w:cs="Times New Roman"/>
          <w:sz w:val="28"/>
          <w:szCs w:val="28"/>
        </w:rPr>
        <w:t>Утлик [и др.] // Актуальные проблемы хирургической гепатологии : 17 международный Конгресс хирургов-гепатологов России и стран СНГ: тезисы докл. — Уфа, 2010. — С. 138—139.</w:t>
      </w:r>
    </w:p>
    <w:p w:rsidR="001C39F7" w:rsidRPr="001C39F7" w:rsidRDefault="001C39F7" w:rsidP="001C39F7">
      <w:pPr>
        <w:widowControl w:val="0"/>
        <w:numPr>
          <w:ilvl w:val="0"/>
          <w:numId w:val="20"/>
        </w:numPr>
        <w:tabs>
          <w:tab w:val="left" w:pos="672"/>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Impact of age on the outcome of liver resections / L. Aldrighetti, M. Arru, G. Calori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Surg. — 2004. — № 70. — P. 453—460.</w:t>
      </w:r>
    </w:p>
    <w:p w:rsidR="001C39F7" w:rsidRPr="001C39F7" w:rsidRDefault="001C39F7" w:rsidP="001C39F7">
      <w:pPr>
        <w:widowControl w:val="0"/>
        <w:numPr>
          <w:ilvl w:val="0"/>
          <w:numId w:val="20"/>
        </w:numPr>
        <w:tabs>
          <w:tab w:val="left" w:pos="672"/>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Aliperti G. Complications related to diagnostic and therapeutic </w:t>
      </w:r>
      <w:r w:rsidRPr="001C39F7">
        <w:rPr>
          <w:rFonts w:ascii="Times New Roman" w:hAnsi="Times New Roman" w:cs="Times New Roman"/>
          <w:sz w:val="28"/>
          <w:szCs w:val="28"/>
          <w:lang w:val="en-US" w:bidi="en-US"/>
        </w:rPr>
        <w:lastRenderedPageBreak/>
        <w:t xml:space="preserve">endoscopic retrograde cholangiopancreatography.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Gastrointest. Endosc.Clin. N. Am. — 1996. — № 6. — P. 379—407.</w:t>
      </w:r>
    </w:p>
    <w:p w:rsidR="001C39F7" w:rsidRPr="001C39F7" w:rsidRDefault="001C39F7" w:rsidP="001C39F7">
      <w:pPr>
        <w:widowControl w:val="0"/>
        <w:numPr>
          <w:ilvl w:val="0"/>
          <w:numId w:val="20"/>
        </w:numPr>
        <w:tabs>
          <w:tab w:val="left" w:pos="672"/>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Predicting poor outcome following hepatectomy: analysis of 2313 hepatectomies in the NSQIP database / T. A. Aloia, B. N. Fahy, C. P. Fischer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HPB (Oxford). — 2009. — № 11. — P. 510—515.</w:t>
      </w:r>
    </w:p>
    <w:p w:rsidR="001C39F7" w:rsidRPr="001C39F7" w:rsidRDefault="001C39F7" w:rsidP="001C39F7">
      <w:pPr>
        <w:widowControl w:val="0"/>
        <w:numPr>
          <w:ilvl w:val="0"/>
          <w:numId w:val="20"/>
        </w:numPr>
        <w:tabs>
          <w:tab w:val="left" w:pos="672"/>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Hepaticojejunostomy — analysis of risk factors for postoperative bile leaks and surgical complications / D. Antolovic, M. Koch, L. Galindo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Gastrointest. Surg. — 2007. — № 11. — P. 555—561.</w:t>
      </w:r>
    </w:p>
    <w:p w:rsidR="001C39F7" w:rsidRPr="001C39F7" w:rsidRDefault="001C39F7" w:rsidP="001C39F7">
      <w:pPr>
        <w:widowControl w:val="0"/>
        <w:numPr>
          <w:ilvl w:val="0"/>
          <w:numId w:val="20"/>
        </w:numPr>
        <w:tabs>
          <w:tab w:val="left" w:pos="672"/>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 Advances in Endoscopic Management of BiliaryTract Complications After Liver Transplantation / M. A. Arain, R. Attam, M. L. Freeman // Liver Transplantation. </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 xml:space="preserve"> 2013. </w:t>
      </w:r>
      <w:r w:rsidRPr="001C39F7">
        <w:rPr>
          <w:rFonts w:ascii="Times New Roman" w:hAnsi="Times New Roman" w:cs="Times New Roman"/>
          <w:sz w:val="28"/>
          <w:szCs w:val="28"/>
          <w:lang w:val="en-US" w:bidi="en-US"/>
        </w:rPr>
        <w:t>— №</w:t>
      </w:r>
      <w:r w:rsidRPr="001C39F7">
        <w:rPr>
          <w:rFonts w:ascii="Times New Roman" w:hAnsi="Times New Roman" w:cs="Times New Roman"/>
          <w:sz w:val="28"/>
          <w:szCs w:val="28"/>
          <w:lang w:val="en-US"/>
        </w:rPr>
        <w:t xml:space="preserve"> 19.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482</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498</w:t>
      </w:r>
      <w:r w:rsidRPr="001C39F7">
        <w:rPr>
          <w:rFonts w:ascii="Times New Roman" w:hAnsi="Times New Roman" w:cs="Times New Roman"/>
          <w:sz w:val="28"/>
          <w:szCs w:val="28"/>
          <w:lang w:val="uk-UA"/>
        </w:rPr>
        <w:t>.</w:t>
      </w:r>
    </w:p>
    <w:p w:rsidR="001C39F7" w:rsidRPr="001C39F7" w:rsidRDefault="001C39F7" w:rsidP="001C39F7">
      <w:pPr>
        <w:widowControl w:val="0"/>
        <w:numPr>
          <w:ilvl w:val="0"/>
          <w:numId w:val="20"/>
        </w:numPr>
        <w:tabs>
          <w:tab w:val="left" w:pos="672"/>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National Assessment of Early Biliary Complications Following LiverTransplantation: Incidence and Outcomes / D. A. Axelrod, K. L. Lentine, H. Xiao [et al.] // Liver Transplantation. </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 xml:space="preserve"> 2014. </w:t>
      </w:r>
      <w:r w:rsidRPr="001C39F7">
        <w:rPr>
          <w:rFonts w:ascii="Times New Roman" w:hAnsi="Times New Roman" w:cs="Times New Roman"/>
          <w:sz w:val="28"/>
          <w:szCs w:val="28"/>
          <w:lang w:val="en-US" w:bidi="en-US"/>
        </w:rPr>
        <w:t>— №</w:t>
      </w:r>
      <w:r w:rsidRPr="001C39F7">
        <w:rPr>
          <w:rFonts w:ascii="Times New Roman" w:hAnsi="Times New Roman" w:cs="Times New Roman"/>
          <w:sz w:val="28"/>
          <w:szCs w:val="28"/>
          <w:lang w:val="en-US"/>
        </w:rPr>
        <w:t xml:space="preserve"> 20.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446</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456.</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Randomized clinical trial of the effect of a saline-linked radiofrequency coagulator on blood loss during hepatic resection / J. Arita, K. Hasegawa, N. Kokudo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Br. J. Surg. — 2005. — № 92. — P. 954—959.</w:t>
      </w:r>
    </w:p>
    <w:p w:rsidR="001C39F7" w:rsidRPr="001C39F7" w:rsidRDefault="001C39F7" w:rsidP="001C39F7">
      <w:pPr>
        <w:widowControl w:val="0"/>
        <w:numPr>
          <w:ilvl w:val="0"/>
          <w:numId w:val="20"/>
        </w:numPr>
        <w:tabs>
          <w:tab w:val="left" w:pos="672"/>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Bloodless liver resection using radiofrequency energy / A. Ayav, L. R. Jiao, N. A. Habib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Dig. Surg. — 2007. — № 24. — P. 314—317.</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Seven hundred forty-seven hepatectomies in the 1990s: an update to evaluate the actual risk of liver resection / J. Belghiti, K. Hiramatsu, S. Benoist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Am. Coll. Surg. — 2000. — №.191. — P. 38—46.</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Drainage after elective hepatic resection. A randomized trial / J. Belghiti, M. Kabbej, A. Sauvanet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 — 1993. — № 218. — P. 748—753.</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The Model for End — Stage Liver Disease score and posttransplantbiliary complications / D. Balderramo, A. Cardenas // Liver. Transpl. </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 xml:space="preserve"> 2012.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18.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138.</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Liver resective surgery: a multivariate analysis of postoperative outcome and complication. / E. Benzoni, A. Cojutti, D. Lorenzin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Langenbecks Arch. Surg. — 2007. — № 392. — P. 45—54.</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Resective surgery for liver tumor: a multivariate analysis of causes and </w:t>
      </w:r>
      <w:r w:rsidRPr="001C39F7">
        <w:rPr>
          <w:rFonts w:ascii="Times New Roman" w:hAnsi="Times New Roman" w:cs="Times New Roman"/>
          <w:sz w:val="28"/>
          <w:szCs w:val="28"/>
          <w:lang w:val="en-US" w:bidi="en-US"/>
        </w:rPr>
        <w:lastRenderedPageBreak/>
        <w:t xml:space="preserve">risk factors linked to postoperative complications / E. Benzoni, D. Lorenzin, U. Baccarani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Hepatobiliary Pancreat. Dis. Int. — 2006. — № 5. — P. 526—533.</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The role ofultrasound andmagnetic resonance cholangiopancreatography for the diagnosis of biliarystricture after liver transplantation / D. Beswick, R. Miraglia, S. Caruso [et al.] // Europ. J. Radiol. </w:t>
      </w:r>
      <w:r w:rsidRPr="001C39F7">
        <w:rPr>
          <w:rFonts w:ascii="Times New Roman" w:hAnsi="Times New Roman" w:cs="Times New Roman"/>
          <w:sz w:val="28"/>
          <w:szCs w:val="28"/>
          <w:lang w:val="en-US" w:bidi="en-US"/>
        </w:rPr>
        <w:t>— 2012. — №</w:t>
      </w:r>
      <w:r w:rsidRPr="001C39F7">
        <w:rPr>
          <w:rFonts w:ascii="Times New Roman" w:hAnsi="Times New Roman" w:cs="Times New Roman"/>
          <w:sz w:val="28"/>
          <w:szCs w:val="28"/>
          <w:lang w:val="en-US"/>
        </w:rPr>
        <w:t xml:space="preserve"> 81.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2089</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2092.</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Berrevoet F. Use of topical hemostatic agents during liver resection / F. Berrevoet, B. de Hemptinne B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Dig Surg. — 2007. — № 24. — P. 288—293.</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Bileduct damage after cold storage of deceased donor livers predicts biliary complications afterliver transplantation / S. M. Brunner, H. Junger, P. Ruemmele [et al.] // J. Hepatol. </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 xml:space="preserve"> 2013. </w:t>
      </w:r>
      <w:r w:rsidRPr="001C39F7">
        <w:rPr>
          <w:rFonts w:ascii="Times New Roman" w:hAnsi="Times New Roman" w:cs="Times New Roman"/>
          <w:sz w:val="28"/>
          <w:szCs w:val="28"/>
          <w:lang w:val="en-US" w:bidi="en-US"/>
        </w:rPr>
        <w:t>— №</w:t>
      </w:r>
      <w:r w:rsidRPr="001C39F7">
        <w:rPr>
          <w:rFonts w:ascii="Times New Roman" w:hAnsi="Times New Roman" w:cs="Times New Roman"/>
          <w:sz w:val="28"/>
          <w:szCs w:val="28"/>
          <w:lang w:val="en-US"/>
        </w:rPr>
        <w:t xml:space="preserve"> 58.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1133—1139.</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Outcome of early endoscopic biliary drainage in the management of bile leaks after hepatic resection / S.  Bhattacharjya, J. Puleston, B. R. Davidson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Gastrointest. Endosc. — 2003. — № 57. — P. 526—530.</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A comparative study of postoperative complications after hepatectomy in patients with and without chronic liver disease / Y. Midorikawa, K. Kubota, T. Takayama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Surgery. — 1999. — № 126. — P. 484—491.</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Abdominal drainage after liver resection for hepatocellular carcinoma in cirrhotic patients: a randomized controlled study / J. Fuster, J. M. Llovet, J. C. Garcia-Valdecasas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Hepatogastroenterology. — 2004. — № 51. — P. 536—540.</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Abdominal drainage was unnecessary after hepatectomy using the conventional clamp crushing technique / L. Lu, H. </w:t>
      </w:r>
      <w:r w:rsidRPr="001C39F7">
        <w:rPr>
          <w:rFonts w:ascii="Times New Roman" w:hAnsi="Times New Roman" w:cs="Times New Roman"/>
          <w:sz w:val="28"/>
          <w:szCs w:val="28"/>
          <w:lang w:val="uk-UA" w:bidi="en-US"/>
        </w:rPr>
        <w:t>С</w:t>
      </w:r>
      <w:r w:rsidRPr="001C39F7">
        <w:rPr>
          <w:rFonts w:ascii="Times New Roman" w:hAnsi="Times New Roman" w:cs="Times New Roman"/>
          <w:sz w:val="28"/>
          <w:szCs w:val="28"/>
          <w:lang w:val="en-US" w:bidi="en-US"/>
        </w:rPr>
        <w:t xml:space="preserve"> Sun, L. X. Qin [et al.] </w:t>
      </w:r>
      <w:r w:rsidRPr="001C39F7">
        <w:rPr>
          <w:rFonts w:ascii="Times New Roman" w:hAnsi="Times New Roman" w:cs="Times New Roman"/>
          <w:sz w:val="28"/>
          <w:szCs w:val="28"/>
          <w:lang w:val="en-US"/>
        </w:rPr>
        <w:t xml:space="preserve">// </w:t>
      </w:r>
      <w:r w:rsidRPr="001C39F7">
        <w:rPr>
          <w:rStyle w:val="24"/>
          <w:rFonts w:eastAsiaTheme="minorEastAsia"/>
          <w:sz w:val="28"/>
          <w:szCs w:val="28"/>
          <w:lang w:val="en-US" w:bidi="en-US"/>
        </w:rPr>
        <w:t xml:space="preserve">J. </w:t>
      </w:r>
      <w:r w:rsidRPr="001C39F7">
        <w:rPr>
          <w:rFonts w:ascii="Times New Roman" w:hAnsi="Times New Roman" w:cs="Times New Roman"/>
          <w:sz w:val="28"/>
          <w:szCs w:val="28"/>
          <w:lang w:val="en-US" w:bidi="en-US"/>
        </w:rPr>
        <w:t>Gastrointest. Surg. — 2006. — № 10. — P. 302—308.</w:t>
      </w:r>
    </w:p>
    <w:p w:rsidR="001C39F7" w:rsidRPr="001C39F7" w:rsidRDefault="001C39F7" w:rsidP="001C39F7">
      <w:pPr>
        <w:widowControl w:val="0"/>
        <w:numPr>
          <w:ilvl w:val="0"/>
          <w:numId w:val="20"/>
        </w:numPr>
        <w:tabs>
          <w:tab w:val="left" w:pos="674"/>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Acetic acid sclerotherapy for treatment of a biliary leak from an isolated bile duct after hepatic surgery / J. H. Park, J. H. Oh, Y. Yoon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Vase Interv. Radiol. — 2005. — № 16. — P. 885—888.</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An audit of results of a no-drainage practice policy after hepatectomy / B. M. Burt, K. Brown</w:t>
      </w:r>
      <w:r w:rsidRPr="001C39F7">
        <w:rPr>
          <w:rFonts w:ascii="Times New Roman" w:hAnsi="Times New Roman" w:cs="Times New Roman"/>
          <w:sz w:val="28"/>
          <w:szCs w:val="28"/>
          <w:lang w:val="en-US"/>
        </w:rPr>
        <w:t>, W. </w:t>
      </w:r>
      <w:r w:rsidRPr="001C39F7">
        <w:rPr>
          <w:rFonts w:ascii="Times New Roman" w:hAnsi="Times New Roman" w:cs="Times New Roman"/>
          <w:sz w:val="28"/>
          <w:szCs w:val="28"/>
          <w:lang w:val="en-US" w:bidi="en-US"/>
        </w:rPr>
        <w:t xml:space="preserve">Jamagin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J. Surg. — 2002. — № 184. — P. 441—445.</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Application of fibrin glue sealant after hepatectomy does not seem </w:t>
      </w:r>
      <w:r w:rsidRPr="001C39F7">
        <w:rPr>
          <w:rFonts w:ascii="Times New Roman" w:hAnsi="Times New Roman" w:cs="Times New Roman"/>
          <w:sz w:val="28"/>
          <w:szCs w:val="28"/>
          <w:lang w:val="en-US" w:bidi="en-US"/>
        </w:rPr>
        <w:lastRenderedPageBreak/>
        <w:t xml:space="preserve">justified: results of a randomized study in 300 patients / J. Figueras, L. Llado, M. Miro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Surg. — 2007. — № 245. — P. 536—542.</w:t>
      </w:r>
    </w:p>
    <w:p w:rsidR="001C39F7" w:rsidRPr="001C39F7" w:rsidRDefault="001C39F7" w:rsidP="001C39F7">
      <w:pPr>
        <w:widowControl w:val="0"/>
        <w:numPr>
          <w:ilvl w:val="0"/>
          <w:numId w:val="20"/>
        </w:numPr>
        <w:tabs>
          <w:tab w:val="left" w:pos="67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Association between biliary complications and technique of hilar division (extrahepatic vs. intrahepatic) in major liver resections / V. Smymiotis, N. Arkadopoulos, K. Theodoraki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World J. Surg. Oncol. — 2006. — № 4. — P. 59.</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Bile ductanastomotic stricture after adult-to-adult right lobe living donor liver transplantation / K. S. Chok, S. C. Chan, T. T. Cheung [et al.] // Liver Transpl.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2011.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17.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47—52.</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Bile leak after hepatectomy: predictive factors of spontaneous healing / L. Vigano, A. Ferrero, E. Sgotto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J. Surg. — 2008. — № 196. — P. 195—200.</w:t>
      </w:r>
    </w:p>
    <w:p w:rsidR="001C39F7" w:rsidRPr="001C39F7" w:rsidRDefault="001C39F7" w:rsidP="001C39F7">
      <w:pPr>
        <w:widowControl w:val="0"/>
        <w:numPr>
          <w:ilvl w:val="0"/>
          <w:numId w:val="20"/>
        </w:numPr>
        <w:tabs>
          <w:tab w:val="left" w:pos="684"/>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Bile leakage after hepatectomy for hepatolithiasis: risk factors and management / S. Q. Li, L. J. Liang, B. G. Peng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Surgery. — 2007. — № 141. — P. 340—345.</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Bile leakage after hepatic resection / Y. Yamashita, T. Hamatsu, T. Rikimam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 — 2001. — № 233. — P. 45—50.</w:t>
      </w:r>
    </w:p>
    <w:p w:rsidR="001C39F7" w:rsidRPr="001C39F7" w:rsidRDefault="001C39F7" w:rsidP="001C39F7">
      <w:pPr>
        <w:widowControl w:val="0"/>
        <w:numPr>
          <w:ilvl w:val="0"/>
          <w:numId w:val="20"/>
        </w:numPr>
        <w:tabs>
          <w:tab w:val="left" w:pos="611"/>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Bile Leakage After Hepatic Resection / Yamashita Yoichi [et al.] //Ann. Surg. — 2005. — V. 233. — № 4. — P. 45—50.</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Bile leakage and liver resection: Where is the risk? / L. Capussotti, A. Ferrero, L. Vigano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Arch. Surg. — 2006. — № 141. — P. 690—694.</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Biliary Complications Adversely Affect Patient and Graft SurvivalAfter Liver Retransplantation / C. K. Enestvedt, Saloni Malik, P. P. Reese [et al.] // Liver Transplantation.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2013. </w:t>
      </w:r>
      <w:r w:rsidRPr="001C39F7">
        <w:rPr>
          <w:rFonts w:ascii="Times New Roman" w:hAnsi="Times New Roman" w:cs="Times New Roman"/>
          <w:sz w:val="28"/>
          <w:szCs w:val="28"/>
          <w:lang w:val="en-US" w:bidi="en-US"/>
        </w:rPr>
        <w:t>— №</w:t>
      </w:r>
      <w:r w:rsidRPr="001C39F7">
        <w:rPr>
          <w:rFonts w:ascii="Times New Roman" w:hAnsi="Times New Roman" w:cs="Times New Roman"/>
          <w:sz w:val="28"/>
          <w:szCs w:val="28"/>
          <w:lang w:val="en-US"/>
        </w:rPr>
        <w:t xml:space="preserve"> 19.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965</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972.</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Biliary complications after pediatric livertransplantation / F. Karakayali, M. Kirnap, A. Akdur [et al.] // Transplant. Proc.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2013.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45 (10).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3524—3527.</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Biliary complications during liver resection / C. M. Lam, C. M. Lo, C. L. Liu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World J. Surg. — 2001. — № 25. — P. 1273—1276.</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Biliary complications following livertransplantation / G. Kochhar, J. M. Parungao, I. A. Hanouneh [et al.] // World J. Gastroenterol.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2013.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19. </w:t>
      </w:r>
      <w:r w:rsidRPr="001C39F7">
        <w:rPr>
          <w:rFonts w:ascii="Times New Roman" w:hAnsi="Times New Roman" w:cs="Times New Roman"/>
          <w:sz w:val="28"/>
          <w:szCs w:val="28"/>
          <w:lang w:val="en-US" w:bidi="en-US"/>
        </w:rPr>
        <w:lastRenderedPageBreak/>
        <w:t xml:space="preserve">— P. </w:t>
      </w:r>
      <w:r w:rsidRPr="001C39F7">
        <w:rPr>
          <w:rFonts w:ascii="Times New Roman" w:hAnsi="Times New Roman" w:cs="Times New Roman"/>
          <w:sz w:val="28"/>
          <w:szCs w:val="28"/>
          <w:lang w:val="en-US"/>
        </w:rPr>
        <w:t>2841—2846.</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eastAsia="Times-Roman" w:hAnsi="Times New Roman" w:cs="Times New Roman"/>
          <w:sz w:val="28"/>
          <w:szCs w:val="28"/>
          <w:lang w:val="en-US"/>
        </w:rPr>
        <w:t xml:space="preserve">Biliary reconstructions and complications encountered in 50 consecutive right-lobe living donorliver transplantation / G. Icoz, M. Kilic, T. Zeytunlu [et al.] // Liver Transpl.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 xml:space="preserve">2003.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 xml:space="preserve">№ 9.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P. 575—580.</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Biliary stricture following hepatic resection / J. B. Matthews, P. Gertsch, H. U. Baer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HPB Surg. — 1991. — № 3. — P. 181—190.</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Bronchobiliary fistula secondary to biliary stricture after hepatectomy / J. A. Lucero Pizones, A. Iglesias Lopez, M. Alcazar Iribarren Marin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Rev. Esp. Enferm. Dig. — 2005. — № 97. — P. 135—136.</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Brugge W. R.</w:t>
      </w:r>
      <w:r w:rsidRPr="001C39F7">
        <w:rPr>
          <w:rFonts w:ascii="Times New Roman" w:hAnsi="Times New Roman" w:cs="Times New Roman"/>
          <w:sz w:val="28"/>
          <w:szCs w:val="28"/>
          <w:lang w:val="uk-UA" w:bidi="en-US"/>
        </w:rPr>
        <w:t xml:space="preserve"> </w:t>
      </w:r>
      <w:r w:rsidRPr="001C39F7">
        <w:rPr>
          <w:rFonts w:ascii="Times New Roman" w:hAnsi="Times New Roman" w:cs="Times New Roman"/>
          <w:sz w:val="28"/>
          <w:szCs w:val="28"/>
          <w:lang w:val="en-US" w:bidi="en-US"/>
        </w:rPr>
        <w:t xml:space="preserve">Diagnosis of postoperative bile leaks / W. R. Brugge, D. J. Rosenberg, A. Alavi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J. Gastroenterol. — 1994. — № 89. — P. 2178—2183.</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Causes of death in patients undergoing liver surgery / B. Detroz, P. H. Sugarbaker, J. A. Knol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Cancer Treat. Res. — 1994. — № 69. —P. 241—257.</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Clinical features and prognosis of spontaneous bacterial peritonitis in korean patients with liver cirrhosis: a multicenter retrospective study/ J. Heo, Y. S. Seo, H. J. Yim [et al.] // Gut. Liver.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2009. — Vol. 3, № 3. — P. 197—204.</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Control of intraoperative bleeding during liver resection: analysis of a questionnaire sent to 231 Japanese hospitals / Y. Nakajima, T. Shimamura, T. Kamiyama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Surg. Today. — 2002. — № 32. — P. 48—52.</w:t>
      </w:r>
    </w:p>
    <w:p w:rsidR="001C39F7" w:rsidRPr="001C39F7" w:rsidRDefault="001C39F7" w:rsidP="001C39F7">
      <w:pPr>
        <w:widowControl w:val="0"/>
        <w:numPr>
          <w:ilvl w:val="0"/>
          <w:numId w:val="20"/>
        </w:numPr>
        <w:tabs>
          <w:tab w:val="left" w:pos="66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Decreasing mortality of bile leaks after elective hepatic surgery / D. N. Reed, G. C. Vitale, W. R. Wrightson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J. Surg. —2003. —№ 185. —P. 316—318.</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Detection ofbiliary stenoses in patients after liver transplantation: is there a different diagnostic accuracyof MRCP depending on the type of biliary anastomosis / S. Kinner, A. Dechene, A. Paul [et al.] // Eur. J. Radiol.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2011.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80 (2).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20–28.</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Development,management, and resolution of biliary complications after living and deceased donor livertransplantation: a report from the Adult-to-Adult Living Donor Liver Transplantation CohortStudy consortium / M. A. Zimmerman, T. Baker, N. P. Goodrich [et al.] // Liver Transpl.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2013.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bidi="en-US"/>
        </w:rPr>
        <w:lastRenderedPageBreak/>
        <w:t xml:space="preserve">№ </w:t>
      </w:r>
      <w:r w:rsidRPr="001C39F7">
        <w:rPr>
          <w:rFonts w:ascii="Times New Roman" w:hAnsi="Times New Roman" w:cs="Times New Roman"/>
          <w:sz w:val="28"/>
          <w:szCs w:val="28"/>
          <w:lang w:val="en-US"/>
        </w:rPr>
        <w:t xml:space="preserve">19.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259—267</w:t>
      </w:r>
      <w:r w:rsidRPr="001C39F7">
        <w:rPr>
          <w:rFonts w:ascii="Times New Roman" w:hAnsi="Times New Roman" w:cs="Times New Roman"/>
          <w:sz w:val="28"/>
          <w:szCs w:val="28"/>
          <w:lang w:val="uk-UA"/>
        </w:rPr>
        <w:t>.</w:t>
      </w:r>
    </w:p>
    <w:p w:rsidR="001C39F7" w:rsidRPr="001C39F7" w:rsidRDefault="001C39F7" w:rsidP="001C39F7">
      <w:pPr>
        <w:widowControl w:val="0"/>
        <w:numPr>
          <w:ilvl w:val="0"/>
          <w:numId w:val="20"/>
        </w:numPr>
        <w:tabs>
          <w:tab w:val="left" w:pos="674"/>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Diagnosticvalue of ultrasound in detection of biliary tract complications after liver transplantation / A. Potthoff, A. Hahn, S. Kubicka [et al.] // Hepat. Mon. </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 xml:space="preserve"> 2013.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13 (1).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6003.</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Dindo D. Classification of surgical complications: a new proposal with evaluation in a cohort of 6336 patients and results of a survey / D. Dindo, N. Demartines, P. </w:t>
      </w:r>
      <w:r w:rsidRPr="001C39F7">
        <w:rPr>
          <w:rFonts w:ascii="Times New Roman" w:hAnsi="Times New Roman" w:cs="Times New Roman"/>
          <w:caps/>
          <w:sz w:val="28"/>
          <w:szCs w:val="28"/>
          <w:lang w:val="en-US" w:bidi="en-US"/>
        </w:rPr>
        <w:t>A. </w:t>
      </w:r>
      <w:r w:rsidRPr="001C39F7">
        <w:rPr>
          <w:rFonts w:ascii="Times New Roman" w:hAnsi="Times New Roman" w:cs="Times New Roman"/>
          <w:sz w:val="28"/>
          <w:szCs w:val="28"/>
          <w:lang w:val="en-US" w:bidi="en-US"/>
        </w:rPr>
        <w:t xml:space="preserve">Clavien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 — 2004. — № 240. — P. 205—213.</w:t>
      </w:r>
    </w:p>
    <w:p w:rsidR="001C39F7" w:rsidRPr="001C39F7" w:rsidRDefault="001C39F7" w:rsidP="001C39F7">
      <w:pPr>
        <w:widowControl w:val="0"/>
        <w:numPr>
          <w:ilvl w:val="0"/>
          <w:numId w:val="20"/>
        </w:numPr>
        <w:tabs>
          <w:tab w:val="left" w:pos="611"/>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Does transjugular intrahepatic portosystemic stent shunt (TIPS) increase the risk of hepatocellular carcinoma / F. Wong, V. Thien, L. Blendis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Hepatology. — 2005. — V. 42. — P. 212.</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Ductto-duct biliary reconstruction in orthotopic liver transplantation for primary sclerosingcholangitis: a viable and safe alternative / O. Damrah, D. Sharma, A. Burroughs [et al.] // Transpl. Int.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2012.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25.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64—68.</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Effectiveness of endoscopic nasobiliary drainage for postoperative bile leakage after hepatic resection / H. Terajima, I. Ikai., E. Hatano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World J. Surg. — 2004. — № 28. — P. 782—786.</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Endoscopic management of postoperative biliary complications in donors for living donor liver transplantation / K. Hasegawa, S. Yaziuni, H. Egawa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Clin. Gastroenterol. Hepatol. — 2003. — № 1. — P. 183—188.</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Ethanol injection therapy of an isolated bile duct associated with a biliary-cutaneous fistula / T. Matsumoto, K. Iwaki, Y. Hagino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Gastroenterol. Hepatol. — 2002. — № 17. — P. 807—810.</w:t>
      </w:r>
    </w:p>
    <w:p w:rsidR="001C39F7" w:rsidRPr="001C39F7" w:rsidRDefault="001C39F7" w:rsidP="001C39F7">
      <w:pPr>
        <w:widowControl w:val="0"/>
        <w:numPr>
          <w:ilvl w:val="0"/>
          <w:numId w:val="20"/>
        </w:numPr>
        <w:tabs>
          <w:tab w:val="left" w:pos="67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Experience with ultrasound scissors and blades (UltraCision) in open and laparoscopic liver resection / S. Schmidbauer, K. K. Hallfeldt, G. Sitzmann [et al.]</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 — 2002. — № 235. — P. 27—30.</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Fibrin sealant in interventional radiology: a preliminary evaluation / A. P. Brady, D. E. Malone, R. W. Deignan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Radiology. — 1995. — № 196. — P. 573—578.</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Fong Y. Hepatic Resection. In ACS Surgery: Principles and Practice / Y. Fong, L. H. Blumgart. — 2002.</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Fosby B. Recurrence and rejection in liver transplantation for </w:t>
      </w:r>
      <w:r w:rsidRPr="001C39F7">
        <w:rPr>
          <w:rFonts w:ascii="Times New Roman" w:hAnsi="Times New Roman" w:cs="Times New Roman"/>
          <w:sz w:val="28"/>
          <w:szCs w:val="28"/>
          <w:lang w:val="en-US"/>
        </w:rPr>
        <w:lastRenderedPageBreak/>
        <w:t xml:space="preserve">primarysclerosing cholangitis / B. Fosby, T. H. Karlsen, E. Melum // World J. Gastroenterol. </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 xml:space="preserve"> 2012.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18.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1—15.</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Guidelines for resection of colorectal cancer liver metastases / O. J. Garden, M. Rees, G. J. Poston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Gut. — 2006. — № 55, Suppl 3. — P. 1—8.</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eastAsia="Times-Roman" w:hAnsi="Times New Roman" w:cs="Times New Roman"/>
          <w:sz w:val="28"/>
          <w:szCs w:val="28"/>
          <w:lang w:val="en-US"/>
        </w:rPr>
        <w:t>Hepatic blood supply: comparison ofoptimized dual phase contrast—enhanced three—dimensional MR angiography and digitalsubtraction angiography / L. </w:t>
      </w:r>
      <w:r w:rsidRPr="001C39F7">
        <w:rPr>
          <w:rFonts w:ascii="Times New Roman" w:eastAsia="Times-Roman" w:hAnsi="Times New Roman" w:cs="Times New Roman"/>
          <w:sz w:val="28"/>
          <w:szCs w:val="28"/>
        </w:rPr>
        <w:t>Корка</w:t>
      </w:r>
      <w:r w:rsidRPr="001C39F7">
        <w:rPr>
          <w:rFonts w:ascii="Times New Roman" w:eastAsia="Times-Roman" w:hAnsi="Times New Roman" w:cs="Times New Roman"/>
          <w:sz w:val="28"/>
          <w:szCs w:val="28"/>
          <w:lang w:val="en-US"/>
        </w:rPr>
        <w:t xml:space="preserve">, J. Rodenwaldt, R. Vosshenrich [et al.] // </w:t>
      </w:r>
      <w:r w:rsidRPr="001C39F7">
        <w:rPr>
          <w:rFonts w:ascii="Times New Roman" w:eastAsia="Times-Italic" w:hAnsi="Times New Roman" w:cs="Times New Roman"/>
          <w:iCs/>
          <w:sz w:val="28"/>
          <w:szCs w:val="28"/>
          <w:lang w:val="en-US"/>
        </w:rPr>
        <w:t xml:space="preserve">Radiology.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 xml:space="preserve">1999. </w:t>
      </w:r>
      <w:r w:rsidRPr="001C39F7">
        <w:rPr>
          <w:rFonts w:ascii="Times New Roman" w:hAnsi="Times New Roman" w:cs="Times New Roman"/>
          <w:sz w:val="28"/>
          <w:szCs w:val="28"/>
          <w:lang w:val="en-US" w:bidi="en-US"/>
        </w:rPr>
        <w:t xml:space="preserve">— № 211. — </w:t>
      </w:r>
      <w:r w:rsidRPr="001C39F7">
        <w:rPr>
          <w:rFonts w:ascii="Times New Roman" w:eastAsia="Times-Roman" w:hAnsi="Times New Roman" w:cs="Times New Roman"/>
          <w:sz w:val="28"/>
          <w:szCs w:val="28"/>
          <w:lang w:val="en-US"/>
        </w:rPr>
        <w:t>P. 51—58.</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Hepatic insufficiency and mortality in 1,059 noncirrhotic patients undergoing major hepatectomy / J. T. Mullen, D. Ribero, S. K. Reddy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Am. Coll. Surg. — 2007. — № 204. — P. 854—862.</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Hepatic resection is justified for elderly patients with hepatocellular carcinoma / K. Kondo, K. Chijiiwa, M. Funagayama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World J. Surg. — 2008. — № 32. — P. 2223—2229.</w:t>
      </w:r>
    </w:p>
    <w:p w:rsidR="001C39F7" w:rsidRPr="001C39F7" w:rsidRDefault="001C39F7" w:rsidP="001C39F7">
      <w:pPr>
        <w:widowControl w:val="0"/>
        <w:numPr>
          <w:ilvl w:val="0"/>
          <w:numId w:val="20"/>
        </w:numPr>
        <w:tabs>
          <w:tab w:val="left" w:pos="66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Hepatic resection using a bipolar vessel-sealing device: technical and histological analysis / F. Romano, M. Garancini, R. Caprotti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HPB (Oxford). — 2007. — № 9. —P. 339—344.</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How should transection of the liver be performed: a prospective randomized study in 100 consecutive patients: comparing four different transection strategies / M. Lesurtel, M. Selzner, H. Petrowsky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 — 2005. — № 242. — P. 814—822.</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Howard C. S. Renal replacement therapy in patients with chronic liver disease / C. S. Howard, I. Teitelbaum // Semin Dial. — 2005.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 3, vol. 18. — P. 212—216.</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Huang H. C. Major adverse events, pretransplant assessment and outcome prediction/ H. C. Huang, F. Y. Lee, T. I. Huo // J. Gastroenterol. Hepatol. — 2009. — № 11, vol. 24. — P. 1716—1724.</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Iacob S. MELD exceptions and new predictive score of death on long waiting lists for liver transplantation / S. Iacob, L. Gheorghe, R. Iacob // Chirurgia (Bucur).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2009. — № 3, vol. 104. — P. 267—273.</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eastAsia="Times-Roman" w:hAnsi="Times New Roman" w:cs="Times New Roman"/>
          <w:sz w:val="28"/>
          <w:szCs w:val="28"/>
          <w:lang w:val="en-US"/>
        </w:rPr>
        <w:lastRenderedPageBreak/>
        <w:t xml:space="preserve">Impact of multidetector CT on donorselection and surgical planning before living adult right lobe liver transplantation / I. R. Kamel, J. B. Kruskal, E. A. Pomfret [et al.] // A.J.R. Am. J. Roentgenol.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 xml:space="preserve">2001. </w:t>
      </w:r>
      <w:r w:rsidRPr="001C39F7">
        <w:rPr>
          <w:rFonts w:ascii="Times New Roman" w:hAnsi="Times New Roman" w:cs="Times New Roman"/>
          <w:sz w:val="28"/>
          <w:szCs w:val="28"/>
          <w:lang w:val="en-US" w:bidi="en-US"/>
        </w:rPr>
        <w:t xml:space="preserve">— № </w:t>
      </w:r>
      <w:r w:rsidRPr="001C39F7">
        <w:rPr>
          <w:rFonts w:ascii="Times New Roman" w:eastAsia="Times-Roman" w:hAnsi="Times New Roman" w:cs="Times New Roman"/>
          <w:sz w:val="28"/>
          <w:szCs w:val="28"/>
          <w:lang w:val="en-US"/>
        </w:rPr>
        <w:t xml:space="preserve">176.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P. 193—200.</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Improved outcome of resection of hilarcholangiocarcinoma (Klatskin tumor) / S. Dinant, M. F. Gerhards, E. A. Rauws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 Oncol. — 2006. — № 13. —P. 872—880.</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Incidence and management of bile leakage after partial liver resection / D. Erdogan, O. R. Busch, O. M. van Delden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Dig Surg. — 2008. — № 25. — P. 60—66.</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Incidence of bile leakage after three types of hepatic parenchymal transection / H. Nakayama, H. Masuda, M. Shibata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Hepatogastroenterology. — 2003. — № 50. — P. 1517—1520.</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Increased biliary fistulas after liver resection with the harmonic scalpel / J. Kim, S. A. Ahmad, A. M. Lowy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Surg. — 2003. — № 69. — P. 815— 819.</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Influence of preoperative chemotherapy on the risk of major hepatectomy for colorectal liver metasta ses / M. Karoui, C. Penna, M. Amin-Hashem [et al.] //Ann. Surg. — 2006. — V. 243. — P. 1—7.</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eastAsia="Times-Roman" w:hAnsi="Times New Roman" w:cs="Times New Roman"/>
          <w:sz w:val="28"/>
          <w:szCs w:val="28"/>
          <w:lang w:val="en-US"/>
        </w:rPr>
        <w:t xml:space="preserve">Intrahepaticbiliary anatomy of living adult liver donors: correlation of mangafodipirtrisodium enhanced MR cholangiography and intraoperative cholangiography / V. Kapoor, M. S. Peterson, R. L. Baron [et al.] // </w:t>
      </w:r>
      <w:r w:rsidRPr="001C39F7">
        <w:rPr>
          <w:rFonts w:ascii="Times New Roman" w:eastAsia="Times-Italic" w:hAnsi="Times New Roman" w:cs="Times New Roman"/>
          <w:iCs/>
          <w:sz w:val="28"/>
          <w:szCs w:val="28"/>
          <w:lang w:val="en-US"/>
        </w:rPr>
        <w:t>A.J.R.</w:t>
      </w:r>
      <w:r w:rsidRPr="001C39F7">
        <w:rPr>
          <w:rFonts w:ascii="Times New Roman" w:eastAsia="Times-Italic" w:hAnsi="Times New Roman" w:cs="Times New Roman"/>
          <w:i/>
          <w:iCs/>
          <w:sz w:val="28"/>
          <w:szCs w:val="28"/>
          <w:lang w:val="en-US"/>
        </w:rPr>
        <w:t xml:space="preserve">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 xml:space="preserve">2002. </w:t>
      </w:r>
      <w:r w:rsidRPr="001C39F7">
        <w:rPr>
          <w:rFonts w:ascii="Times New Roman" w:hAnsi="Times New Roman" w:cs="Times New Roman"/>
          <w:sz w:val="28"/>
          <w:szCs w:val="28"/>
          <w:lang w:val="en-US" w:bidi="en-US"/>
        </w:rPr>
        <w:t xml:space="preserve">— № </w:t>
      </w:r>
      <w:r w:rsidRPr="001C39F7">
        <w:rPr>
          <w:rFonts w:ascii="Times New Roman" w:eastAsia="Times-Roman" w:hAnsi="Times New Roman" w:cs="Times New Roman"/>
          <w:sz w:val="28"/>
          <w:szCs w:val="28"/>
          <w:lang w:val="en-US"/>
        </w:rPr>
        <w:t xml:space="preserve">179.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P. 1281—1286.</w:t>
      </w:r>
    </w:p>
    <w:p w:rsidR="001C39F7" w:rsidRPr="001C39F7" w:rsidRDefault="001C39F7" w:rsidP="001C39F7">
      <w:pPr>
        <w:widowControl w:val="0"/>
        <w:numPr>
          <w:ilvl w:val="0"/>
          <w:numId w:val="20"/>
        </w:numPr>
        <w:tabs>
          <w:tab w:val="left" w:pos="715"/>
        </w:tabs>
        <w:spacing w:after="0" w:line="475"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Intraoperative application of "white test" to reduce postoperative bile leak after major liver resection: results of a prospective cohort study in 137 patients / J. Li, M. Malago, G. C. Sotiropoulos.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Langenbecks Arch. Surg. — 2009. —№ 394. — P. 1019—1024.</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Intraperitoneal septic complications after hepatectomy / K. Yanaga, T. Kanematsu, K. Takenaka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 — 1986. — № 203. — P. 148—152.</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Jalan R. Alterations in the functional capacity of albumin in patients </w:t>
      </w:r>
      <w:r w:rsidRPr="001C39F7">
        <w:rPr>
          <w:rFonts w:ascii="Times New Roman" w:hAnsi="Times New Roman" w:cs="Times New Roman"/>
          <w:color w:val="000000"/>
          <w:sz w:val="28"/>
          <w:szCs w:val="28"/>
          <w:lang w:val="en-US"/>
        </w:rPr>
        <w:lastRenderedPageBreak/>
        <w:t xml:space="preserve">with decompensated cirrhosis is associated with increased mortality/ R. Jalan, K. Schnurr, R. P. Mookerjee // Hepatology.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2009. — № 2, vol. 50. — P. 555—564.</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Jang J. W. Current status of liver diseases in Korea: liver cirrhosis / J. W. Jang // Korean J. Hepatol.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2009. — № 60, vol. 15. — P. 40—49.</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Jiang M. Combined MELD and blood lipid level in evaluating the prognosis of decompensated cirrhosis/ M. Jiang, F. Liu, W. J. Xiong [et al.] // World J. Gastroenterol. —2010.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 11, vol. 16. — P. 1397—1401.</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Joannidis M. Continuous renal replacement therapy in sepsis and multisystem organ failure / M. Joannidis // Semin. Dial.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2009. — № 2, vol. 22. — P. 160—164.</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Jurmann M. J. Solid intracardiac mass complicating peritoneovenous shunting / M. J. Jurmann, T. Drews, R. Meyer [et al.] // Interact. Cardiovasc. Thorac. Surg.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2006. — № 5, vol. 5. — P. 660 — 661.</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Kaibori M. HA/GSA-Rmax ratio as a predictor of postoperative liver failure / M. Kaibori, S. K. Ha-Kawa, M. Ishizaki [et al.] // World. J. Surg. —№ 11, vol. 32. — P. 2410—2418.</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Kantola T. Survival predictors in patients treated with a molecular adsorbent recirculating system / T. Kantola , A. M. Koivusalo, S. Parmanen [et al.] // World J. Gastroenterol.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2009. — № 24, vol. 15. — P. 3015—3024.</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Karaliotas C. Prevention of postoperative bile leakage after major hepatic resections in malignancies / C.  Karaliotas, G. Zografos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 xml:space="preserve">J. Surg. Oncol. — 2000. — № 73. — P. 236. </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color w:val="000000"/>
          <w:sz w:val="28"/>
          <w:szCs w:val="28"/>
          <w:lang w:val="en-US"/>
        </w:rPr>
        <w:t xml:space="preserve">Karvellas C. J. Bench-to-bedside review: current evidence for extracorporeal albumin dialysis systems in liver failure / C. J. Karvellas, N. Gibney, D. Kutsogiannis [et al.] // Crit. Care.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color w:val="000000"/>
          <w:sz w:val="28"/>
          <w:szCs w:val="28"/>
          <w:lang w:val="en-US"/>
        </w:rPr>
        <w:t>2007. — № 3. — P. 215.</w:t>
      </w:r>
    </w:p>
    <w:p w:rsidR="001C39F7" w:rsidRPr="001C39F7" w:rsidRDefault="001C39F7" w:rsidP="001C39F7">
      <w:pPr>
        <w:widowControl w:val="0"/>
        <w:numPr>
          <w:ilvl w:val="0"/>
          <w:numId w:val="20"/>
        </w:numPr>
        <w:tabs>
          <w:tab w:val="left" w:pos="684"/>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Li J. H. Diagnosis and management of cystic duct leakage after laparoscopic cholecystectomy: report of 3 cases / J. H. Li, H. T. Liu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Hepatobiliary Pancreat Dis Int. — 2005. — № 4. — P. 147—151.</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Liver failure after partial hepatic resection: definition, pathophysiology, </w:t>
      </w:r>
      <w:r w:rsidRPr="001C39F7">
        <w:rPr>
          <w:rFonts w:ascii="Times New Roman" w:hAnsi="Times New Roman" w:cs="Times New Roman"/>
          <w:sz w:val="28"/>
          <w:szCs w:val="28"/>
          <w:lang w:val="en-US" w:bidi="en-US"/>
        </w:rPr>
        <w:lastRenderedPageBreak/>
        <w:t xml:space="preserve">risk factors and treatment / M. A. Van den Broek, S. W. OldeDamink, C. H. Dejong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Liver Int. — 2008. — № 28. — P. 767—780.</w:t>
      </w:r>
    </w:p>
    <w:p w:rsidR="001C39F7" w:rsidRPr="001C39F7" w:rsidRDefault="001C39F7" w:rsidP="001C39F7">
      <w:pPr>
        <w:widowControl w:val="0"/>
        <w:numPr>
          <w:ilvl w:val="0"/>
          <w:numId w:val="20"/>
        </w:numPr>
        <w:tabs>
          <w:tab w:val="left" w:pos="674"/>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Liver resection with bipolar radiofrequency device: Habib 4X / M. L. Pai</w:t>
      </w:r>
      <w:r w:rsidRPr="001C39F7">
        <w:rPr>
          <w:rStyle w:val="2TrebuchetMS12pt"/>
          <w:rFonts w:ascii="Times New Roman" w:hAnsi="Times New Roman" w:cs="Times New Roman"/>
          <w:sz w:val="28"/>
          <w:szCs w:val="28"/>
        </w:rPr>
        <w:t>, L. R. </w:t>
      </w:r>
      <w:r w:rsidRPr="001C39F7">
        <w:rPr>
          <w:rFonts w:ascii="Times New Roman" w:hAnsi="Times New Roman" w:cs="Times New Roman"/>
          <w:sz w:val="28"/>
          <w:szCs w:val="28"/>
          <w:lang w:val="en-US" w:bidi="en-US"/>
        </w:rPr>
        <w:t xml:space="preserve">Jiao, S. Khorsandi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HPB (Oxford). — 2008. — № 10. — P. 256— 260.</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Liver resection: 10-year experience from a single institution / J. C. Coelho, C. M. Claus, T. N. Machuca, W. H. Sobottka, C. G. Goncalves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Arq. Gastroenterol. — 2004. — № 41. — P. 229—233.</w:t>
      </w:r>
    </w:p>
    <w:p w:rsidR="001C39F7" w:rsidRPr="001C39F7" w:rsidRDefault="001C39F7" w:rsidP="001C39F7">
      <w:pPr>
        <w:widowControl w:val="0"/>
        <w:numPr>
          <w:ilvl w:val="0"/>
          <w:numId w:val="20"/>
        </w:numPr>
        <w:tabs>
          <w:tab w:val="left" w:pos="611"/>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Liver transplantation for hepatocellular carcinoma: a 4-year prospective study validating expanded criteria based on preoperative staging / F. Y. Yao, N. M. Bass, N. L. Ascher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Hepatology. — 2005. — V. 42. — P. 197.</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eastAsia="Times-Roman" w:hAnsi="Times New Roman" w:cs="Times New Roman"/>
          <w:sz w:val="28"/>
          <w:szCs w:val="28"/>
          <w:lang w:val="en-US"/>
        </w:rPr>
        <w:t xml:space="preserve">Living adult right lobe livertransplantation: imaging before surgery with multidetector multiphase CT / I. R. Kamel, J. B. Kruskal, E. A. Pomfret [et al.] // A.J.R. Am. J. Roentgenol.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 xml:space="preserve">2000. </w:t>
      </w:r>
      <w:r w:rsidRPr="001C39F7">
        <w:rPr>
          <w:rFonts w:ascii="Times New Roman" w:hAnsi="Times New Roman" w:cs="Times New Roman"/>
          <w:sz w:val="28"/>
          <w:szCs w:val="28"/>
          <w:lang w:val="en-US" w:bidi="en-US"/>
        </w:rPr>
        <w:t>— №</w:t>
      </w:r>
      <w:r w:rsidRPr="001C39F7">
        <w:rPr>
          <w:rFonts w:ascii="Times New Roman" w:eastAsia="Times-Roman" w:hAnsi="Times New Roman" w:cs="Times New Roman"/>
          <w:sz w:val="28"/>
          <w:szCs w:val="28"/>
          <w:lang w:val="en-US"/>
        </w:rPr>
        <w:t xml:space="preserve"> 175.</w:t>
      </w:r>
      <w:r w:rsidRPr="001C39F7">
        <w:rPr>
          <w:rFonts w:ascii="Times New Roman" w:eastAsia="Times-Roman" w:hAnsi="Times New Roman" w:cs="Times New Roman"/>
          <w:sz w:val="28"/>
          <w:szCs w:val="28"/>
          <w:lang w:val="uk-UA"/>
        </w:rPr>
        <w:t xml:space="preserve"> </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uk-UA" w:bidi="en-US"/>
        </w:rPr>
        <w:t xml:space="preserve"> </w:t>
      </w:r>
      <w:r w:rsidRPr="001C39F7">
        <w:rPr>
          <w:rFonts w:ascii="Times New Roman" w:hAnsi="Times New Roman" w:cs="Times New Roman"/>
          <w:sz w:val="28"/>
          <w:szCs w:val="28"/>
          <w:lang w:val="en-US" w:bidi="en-US"/>
        </w:rPr>
        <w:t>P.</w:t>
      </w:r>
      <w:r w:rsidRPr="001C39F7">
        <w:rPr>
          <w:rFonts w:ascii="Times New Roman" w:eastAsia="Times-Roman" w:hAnsi="Times New Roman" w:cs="Times New Roman"/>
          <w:sz w:val="28"/>
          <w:szCs w:val="28"/>
          <w:lang w:val="en-US"/>
        </w:rPr>
        <w:t xml:space="preserve"> 1141—1143.</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Lopes T. L. Endoscopic retrograde cholangiopancreatography in patients withRoux-en-Y anatomy / T. L. Lopes, T. H. J. Baron // Hepatobiliary. Pancreat. Sci.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2011. </w:t>
      </w:r>
      <w:r w:rsidRPr="001C39F7">
        <w:rPr>
          <w:rFonts w:ascii="Times New Roman" w:hAnsi="Times New Roman" w:cs="Times New Roman"/>
          <w:sz w:val="28"/>
          <w:szCs w:val="28"/>
          <w:lang w:val="en-US" w:bidi="en-US"/>
        </w:rPr>
        <w:t>— №</w:t>
      </w:r>
      <w:r w:rsidRPr="001C39F7">
        <w:rPr>
          <w:rFonts w:ascii="Times New Roman" w:hAnsi="Times New Roman" w:cs="Times New Roman"/>
          <w:sz w:val="28"/>
          <w:szCs w:val="28"/>
          <w:lang w:val="en-US"/>
        </w:rPr>
        <w:t xml:space="preserve"> 18 (3).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332—338.</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Management of acquired bronchobiliary Fistula: 3 case reports and a literature review / H. Eryigit, S. Oztas, S. Urek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Cardiothorac. Surg. — 2007. — № 2. — P. 52.</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Management of excluded segmental bile duct leakage following liver resection / C. Honore, E. Vibert, E. Hoti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HPB (Oxford). — 2009. — № 11. — P. 364—369.</w:t>
      </w:r>
    </w:p>
    <w:p w:rsidR="001C39F7" w:rsidRPr="001C39F7" w:rsidRDefault="001C39F7" w:rsidP="001C39F7">
      <w:pPr>
        <w:widowControl w:val="0"/>
        <w:numPr>
          <w:ilvl w:val="0"/>
          <w:numId w:val="20"/>
        </w:numPr>
        <w:tabs>
          <w:tab w:val="left" w:pos="66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Meta-analysis of the clamp- crushing technique for transection of the parenchyma in elective hepatic resection: back to where we started? / N. N. Rahbari, M. Koch, T. Schmidt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SurgOncol. — 2009. — № 16. — P. 630—639.</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Molecular cloning and characterization of a human homologue of TBPIP, a BRCA1 locus-related gene / H. Ijichi, T. Tanaka, T. Nakamura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Gene — 2000. — № 248. — P. 99—107.</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Morbidity and mortality after liver resection for benign and malignant hepatobiliary lesions / D. Erdogan, O. R. Busch, D. J. Gouma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Liver Int. — 2009. — № 29. — P. 175—180.</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lastRenderedPageBreak/>
        <w:t xml:space="preserve">Morbidity and mortality after liver resection: results of the patient safety in surgery study / S. Virani, J. S. Michaelson, M. M. Hutter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Am. Coll. Surg. — 2007. — № 204. — P. 1284—1292.</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New method for prevention of bile leakage after hepatic resection / A. Hayashibe, K. Sakamoto, M. Shinbo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Surg. Oncol. — 2006. — № 94. — P. 57—60.</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Optimized endoscopic treatment of ischemic-type biliary lesions after liver transplantation / T. Zoepf, E. J. Maldonado de Dechene, A. Dechene [et al.] // Gastrointest. Endosc.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2012.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76.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556—563.</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Outcome of Post–Liver Transplant Ischemic and Nonischemic Biliary Stenoses Treated WithPercutaneous Interventions: The Bologna Experience / E. Giampalma, M. Renzulli, C. Mosconi [et al.] // Liver Transplantation.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2012.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 2, vol. 18. </w:t>
      </w:r>
      <w:r w:rsidRPr="001C39F7">
        <w:rPr>
          <w:rFonts w:ascii="Times New Roman" w:hAnsi="Times New Roman" w:cs="Times New Roman"/>
          <w:sz w:val="28"/>
          <w:szCs w:val="28"/>
          <w:lang w:val="en-US" w:bidi="en-US"/>
        </w:rPr>
        <w:t>— P.</w:t>
      </w:r>
      <w:r w:rsidRPr="001C39F7">
        <w:rPr>
          <w:rFonts w:ascii="Times New Roman" w:hAnsi="Times New Roman" w:cs="Times New Roman"/>
          <w:sz w:val="28"/>
          <w:szCs w:val="28"/>
          <w:lang w:val="en-US"/>
        </w:rPr>
        <w:t xml:space="preserve"> 177—187.</w:t>
      </w:r>
    </w:p>
    <w:p w:rsidR="001C39F7" w:rsidRPr="001C39F7" w:rsidRDefault="001C39F7" w:rsidP="001C39F7">
      <w:pPr>
        <w:widowControl w:val="0"/>
        <w:numPr>
          <w:ilvl w:val="0"/>
          <w:numId w:val="20"/>
        </w:numPr>
        <w:tabs>
          <w:tab w:val="left" w:pos="674"/>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Pawlik T. M. Expanding criteria for resectability of colorectal liver metastases / T. M. Pawlik, R. D. Schulick, M. A. Choti.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Oncologist. — 2008. — № 13. — P. 51—64.</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Percutaneous sclerosis of an external biliary fistula / E. C. Martin, J. Levy, R. P. Altman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J. Roentgenol. — 1985. — № 144. — P. 481—482.</w:t>
      </w:r>
    </w:p>
    <w:p w:rsidR="001C39F7" w:rsidRPr="001C39F7" w:rsidRDefault="001C39F7" w:rsidP="001C39F7">
      <w:pPr>
        <w:widowControl w:val="0"/>
        <w:numPr>
          <w:ilvl w:val="0"/>
          <w:numId w:val="20"/>
        </w:numPr>
        <w:tabs>
          <w:tab w:val="left" w:pos="66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Percutaneous transhepatic portal embolization for persistent bile leakage after hepatic resection: report of a case / Y. Sadakari, A. Miyoshi, T. Ohtsuka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Surg Today. — 2008. — № 38. — P. 668—671.</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Percutaneously placed coveredretrievable stents for the treatment of biliary anastomotic strictures following living donorliver transplantation / J. Kim, G. Y. Ko, K. B. Sung [et al.] //Liver Transpl.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2010.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16.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1410—1420.</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Pharmacological effect of somatostatin on bile secretion in man / P. Marteau, Y. Chretien, Y. Calmus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Digestion. — 1989. — № 42. — P. 16—21.</w:t>
      </w:r>
    </w:p>
    <w:p w:rsidR="001C39F7" w:rsidRPr="001C39F7" w:rsidRDefault="001C39F7" w:rsidP="001C39F7">
      <w:pPr>
        <w:widowControl w:val="0"/>
        <w:numPr>
          <w:ilvl w:val="0"/>
          <w:numId w:val="20"/>
        </w:numPr>
        <w:tabs>
          <w:tab w:val="left" w:pos="674"/>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Poon R. T. Current techniques of liver transection / R. T. Poon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HPB (Oxford). — 2007. — № 9. —P. 166—173.</w:t>
      </w:r>
    </w:p>
    <w:p w:rsidR="001C39F7" w:rsidRPr="001C39F7" w:rsidRDefault="001C39F7" w:rsidP="001C39F7">
      <w:pPr>
        <w:widowControl w:val="0"/>
        <w:numPr>
          <w:ilvl w:val="0"/>
          <w:numId w:val="20"/>
        </w:numPr>
        <w:tabs>
          <w:tab w:val="left" w:pos="67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Postoperative bile leakage managed successfully by intrahepatic biliary ablation with ethanol / T. Shimizu, H. Yoshida, Y. Mamada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 xml:space="preserve">World </w:t>
      </w:r>
      <w:r w:rsidRPr="001C39F7">
        <w:rPr>
          <w:rStyle w:val="24"/>
          <w:rFonts w:eastAsiaTheme="minorEastAsia"/>
          <w:sz w:val="28"/>
          <w:szCs w:val="28"/>
          <w:lang w:val="en-US" w:bidi="en-US"/>
        </w:rPr>
        <w:t xml:space="preserve">J. </w:t>
      </w:r>
      <w:r w:rsidRPr="001C39F7">
        <w:rPr>
          <w:rFonts w:ascii="Times New Roman" w:hAnsi="Times New Roman" w:cs="Times New Roman"/>
          <w:sz w:val="28"/>
          <w:szCs w:val="28"/>
          <w:lang w:val="en-US" w:bidi="en-US"/>
        </w:rPr>
        <w:lastRenderedPageBreak/>
        <w:t>Gastroenterol. — 2006. — № 12. — P. 3450—3452.</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Postoperative bile leakage: endoscopic management / P.</w:t>
      </w:r>
      <w:r w:rsidRPr="001C39F7">
        <w:rPr>
          <w:rFonts w:ascii="Times New Roman" w:hAnsi="Times New Roman" w:cs="Times New Roman"/>
          <w:sz w:val="28"/>
          <w:szCs w:val="28"/>
          <w:lang w:val="uk-UA" w:bidi="en-US"/>
        </w:rPr>
        <w:t> </w:t>
      </w:r>
      <w:r w:rsidRPr="001C39F7">
        <w:rPr>
          <w:rFonts w:ascii="Times New Roman" w:hAnsi="Times New Roman" w:cs="Times New Roman"/>
          <w:sz w:val="28"/>
          <w:szCs w:val="28"/>
          <w:lang w:val="en-US" w:bidi="en-US"/>
        </w:rPr>
        <w:t>H. Davids, E. A. Rauws, G. N.</w:t>
      </w:r>
      <w:r w:rsidRPr="001C39F7">
        <w:rPr>
          <w:rFonts w:ascii="Times New Roman" w:hAnsi="Times New Roman" w:cs="Times New Roman"/>
          <w:sz w:val="28"/>
          <w:szCs w:val="28"/>
          <w:lang w:val="uk-UA" w:bidi="en-US"/>
        </w:rPr>
        <w:t> </w:t>
      </w:r>
      <w:r w:rsidRPr="001C39F7">
        <w:rPr>
          <w:rFonts w:ascii="Times New Roman" w:hAnsi="Times New Roman" w:cs="Times New Roman"/>
          <w:sz w:val="28"/>
          <w:szCs w:val="28"/>
          <w:lang w:val="en-US" w:bidi="en-US"/>
        </w:rPr>
        <w:t>Tytgat</w:t>
      </w:r>
      <w:r w:rsidRPr="001C39F7">
        <w:rPr>
          <w:rFonts w:ascii="Times New Roman" w:hAnsi="Times New Roman" w:cs="Times New Roman"/>
          <w:sz w:val="28"/>
          <w:szCs w:val="28"/>
          <w:lang w:val="uk-UA" w:bidi="en-US"/>
        </w:rPr>
        <w:t xml:space="preserve"> </w:t>
      </w:r>
      <w:r w:rsidRPr="001C39F7">
        <w:rPr>
          <w:rFonts w:ascii="Times New Roman" w:hAnsi="Times New Roman" w:cs="Times New Roman"/>
          <w:sz w:val="28"/>
          <w:szCs w:val="28"/>
          <w:lang w:val="en-US" w:bidi="en-US"/>
        </w:rPr>
        <w:t xml:space="preserve">[et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Gut. — 1992. — № 33. — P. 1118—1122.</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Postoperative evaluation of C- tube drainage after hepatectomy / T. Hotta, Y. Kobayashi, K. Taniguchi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Hepatogastroenterology. — 2003. — № 50. — P. 485—490.</w:t>
      </w:r>
    </w:p>
    <w:p w:rsidR="001C39F7" w:rsidRPr="001C39F7" w:rsidRDefault="001C39F7" w:rsidP="001C39F7">
      <w:pPr>
        <w:widowControl w:val="0"/>
        <w:numPr>
          <w:ilvl w:val="0"/>
          <w:numId w:val="20"/>
        </w:numPr>
        <w:tabs>
          <w:tab w:val="left" w:pos="67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Predictive indices of morbidity and mortality after liver resection. / R. A. Schroeder, C. E. Marroquin, B. P. Bute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Ann Surg. — 2006. — № 243. — P. 373—379.</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Predictors of endoscopic treatmentoutcomes in the management of biliary problems after liver transplantation at a high — volumeacademic center / J. L. Buxbaum, S. W. Biggins, K. C. Bagatelos [et al.] // Gastrointest. Endosc. </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 xml:space="preserve">2011.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73.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37</w:t>
      </w:r>
      <w:r w:rsidRPr="001C39F7">
        <w:rPr>
          <w:rFonts w:ascii="Times New Roman" w:hAnsi="Times New Roman" w:cs="Times New Roman"/>
          <w:sz w:val="28"/>
          <w:szCs w:val="28"/>
          <w:lang w:val="en-US" w:bidi="en-US"/>
        </w:rPr>
        <w:t>—</w:t>
      </w:r>
      <w:r w:rsidRPr="001C39F7">
        <w:rPr>
          <w:rFonts w:ascii="Times New Roman" w:hAnsi="Times New Roman" w:cs="Times New Roman"/>
          <w:sz w:val="28"/>
          <w:szCs w:val="28"/>
          <w:lang w:val="en-US"/>
        </w:rPr>
        <w:t>44.</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Preoperative assessment of mortality risk in hepatic resection by clinical variables: a multivariate analysis / U. Bolder, A. Brune, S. Schmidt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Liver Transpl. Surg. — 1999. — № 5. — P. 227—237.</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Prevention of bile leak after major hepatectomy / T. Nakai, T. Kawabe, O. Shiraishi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Hepatogastroenterology. — 2004. — № 51. — P. 1286— 1288.</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Prevention of bile leak after major hepatectomy / T. Nakai, T. Kawabe, O. Shiraishi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Hepatogastroenterology. — 2004. — № 51. — P. 1286— 1288.</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Prevention of biliary leakage after partial liver resection using topical hemostatic agents / D. Erdogan, O. R. Busch, D.</w:t>
      </w:r>
      <w:r w:rsidRPr="001C39F7">
        <w:rPr>
          <w:rFonts w:ascii="Times New Roman" w:hAnsi="Times New Roman" w:cs="Times New Roman"/>
          <w:sz w:val="28"/>
          <w:szCs w:val="28"/>
          <w:lang w:val="uk-UA" w:bidi="en-US"/>
        </w:rPr>
        <w:t> </w:t>
      </w:r>
      <w:r w:rsidRPr="001C39F7">
        <w:rPr>
          <w:rFonts w:ascii="Times New Roman" w:hAnsi="Times New Roman" w:cs="Times New Roman"/>
          <w:sz w:val="28"/>
          <w:szCs w:val="28"/>
          <w:lang w:val="en-US" w:bidi="en-US"/>
        </w:rPr>
        <w:t xml:space="preserve">J. Gouma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Dig. Surg. — 2007. — № 24. — P. 294—299.</w:t>
      </w:r>
    </w:p>
    <w:p w:rsidR="001C39F7" w:rsidRPr="001C39F7" w:rsidRDefault="001C39F7" w:rsidP="001C39F7">
      <w:pPr>
        <w:widowControl w:val="0"/>
        <w:numPr>
          <w:ilvl w:val="0"/>
          <w:numId w:val="20"/>
        </w:numPr>
        <w:tabs>
          <w:tab w:val="left" w:pos="674"/>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Prevention of deep abdominal complications with omentoplasty on the raw surface after hepatic resection. The French Associations for Surgical Research / J. C. Paquet, C. Dziri, J. M. Hay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J. Surg. — 2000. — № 179.— P. 103—109.</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Quality of life after curative liver resection: a single center analysis / H. Bruns, K. Kratschmer, U. Hinz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World J. Gastroenterol. — 2010. — № 16. — P. 2388—2395.</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lastRenderedPageBreak/>
        <w:t xml:space="preserve">Randomized clinical trial of radiofrequency-assisted versus clamp-crushing liver resection / L. Lupo, A. Gallerani, P. Panzera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Br. J. Surg. — 2007. — № 94. —P. 287—291.</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Randomized clinical trial of the effects of abdominal drainage after elective hepatectomy using the crushing clamp method / H. C. Sun, L. X. Qin, L. Lu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Br. J. Surg. — 2006. — № 93. — P. 422—426.</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Risk factors and management of bile leakage after hepatic resection / Y. Nagano, S. Togo, K. Tanaka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World J. Surg. — 2003. — № 27. — P. 695—698.</w:t>
      </w:r>
    </w:p>
    <w:p w:rsidR="001C39F7" w:rsidRPr="001C39F7" w:rsidRDefault="001C39F7" w:rsidP="001C39F7">
      <w:pPr>
        <w:widowControl w:val="0"/>
        <w:numPr>
          <w:ilvl w:val="0"/>
          <w:numId w:val="20"/>
        </w:numPr>
        <w:tabs>
          <w:tab w:val="left" w:pos="66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Risk factors for major morbidity after hepatectomy for hepatocellular carcinoma in 293 recent cases / H. Sadamori, T. Yagi, H. Matsuda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Hepatobiliary Pancreat. Sci. — 2010. — № 17. — P. 709—718.</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Risk factors for postoperative complications after liver resection / H. C. Sun, L. X. Qin, L. Wang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Hepatobiliary Pancreat. Dis. Int. — 2005. — № 4. — P. 370—374.</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eastAsia="Times-Roman" w:hAnsi="Times New Roman" w:cs="Times New Roman"/>
          <w:sz w:val="28"/>
          <w:szCs w:val="28"/>
          <w:lang w:val="en-US"/>
        </w:rPr>
        <w:t xml:space="preserve">Role of magnetic resonance cholangiography inassessing biliary anatomy in right lobe living donors / R. D. Kim, S. Sakamoto, M. A. Haider [et al.] // </w:t>
      </w:r>
      <w:r w:rsidRPr="001C39F7">
        <w:rPr>
          <w:rFonts w:ascii="Times New Roman" w:eastAsia="Times-Italic" w:hAnsi="Times New Roman" w:cs="Times New Roman"/>
          <w:iCs/>
          <w:sz w:val="28"/>
          <w:szCs w:val="28"/>
          <w:lang w:val="en-US"/>
        </w:rPr>
        <w:t xml:space="preserve">Transplantation.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 xml:space="preserve">2005. </w:t>
      </w:r>
      <w:r w:rsidRPr="001C39F7">
        <w:rPr>
          <w:rFonts w:ascii="Times New Roman" w:hAnsi="Times New Roman" w:cs="Times New Roman"/>
          <w:sz w:val="28"/>
          <w:szCs w:val="28"/>
          <w:lang w:val="en-US" w:bidi="en-US"/>
        </w:rPr>
        <w:t>— №</w:t>
      </w:r>
      <w:r w:rsidRPr="001C39F7">
        <w:rPr>
          <w:rFonts w:ascii="Times New Roman" w:eastAsia="Times-Roman" w:hAnsi="Times New Roman" w:cs="Times New Roman"/>
          <w:sz w:val="28"/>
          <w:szCs w:val="28"/>
          <w:lang w:val="en-US"/>
        </w:rPr>
        <w:t xml:space="preserve"> 79. </w:t>
      </w:r>
      <w:r w:rsidRPr="001C39F7">
        <w:rPr>
          <w:rFonts w:ascii="Times New Roman" w:hAnsi="Times New Roman" w:cs="Times New Roman"/>
          <w:sz w:val="28"/>
          <w:szCs w:val="28"/>
          <w:lang w:val="en-US" w:bidi="en-US"/>
        </w:rPr>
        <w:t xml:space="preserve">— </w:t>
      </w:r>
      <w:r w:rsidRPr="001C39F7">
        <w:rPr>
          <w:rFonts w:ascii="Times New Roman" w:eastAsia="Times-Roman" w:hAnsi="Times New Roman" w:cs="Times New Roman"/>
          <w:sz w:val="28"/>
          <w:szCs w:val="28"/>
          <w:lang w:val="en-US"/>
        </w:rPr>
        <w:t>P. 1417—1421.</w:t>
      </w:r>
    </w:p>
    <w:p w:rsidR="001C39F7" w:rsidRPr="001C39F7" w:rsidRDefault="001C39F7" w:rsidP="001C39F7">
      <w:pPr>
        <w:widowControl w:val="0"/>
        <w:numPr>
          <w:ilvl w:val="0"/>
          <w:numId w:val="20"/>
        </w:numPr>
        <w:tabs>
          <w:tab w:val="left" w:pos="66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Saad W. E. Percutaneous management of biliary leaks: biliary embosclerosis and ablation / W. E. Saad, M. D. Darcy.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Tech. Vase Interv. Radiol. — 2008. — № 11. — P. 111—119.</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Safety of conservative management of bile leakage after hepatectomy with biliary reconstruction Ferrero A., Russolillo N., Vigano L.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Gastrointest Surg. — 2008. — №12. — P. 2204—2211.</w:t>
      </w:r>
    </w:p>
    <w:p w:rsidR="001C39F7" w:rsidRPr="001C39F7" w:rsidRDefault="001C39F7" w:rsidP="001C39F7">
      <w:pPr>
        <w:widowControl w:val="0"/>
        <w:numPr>
          <w:ilvl w:val="0"/>
          <w:numId w:val="20"/>
        </w:numPr>
        <w:tabs>
          <w:tab w:val="left" w:pos="592"/>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Short- and Long-Term Outcomes after Hepatic Resection for Hepatocellular Carcinoma with Concomitant Esophageal Varices in Patients with Cirrhosis / Kawano [et al.] // Ann. Surg. Oncol. — 2008. — V. 15. — P. 1670—1676.</w:t>
      </w:r>
    </w:p>
    <w:p w:rsidR="001C39F7" w:rsidRPr="001C39F7" w:rsidRDefault="001C39F7" w:rsidP="001C39F7">
      <w:pPr>
        <w:widowControl w:val="0"/>
        <w:numPr>
          <w:ilvl w:val="0"/>
          <w:numId w:val="20"/>
        </w:numPr>
        <w:tabs>
          <w:tab w:val="left" w:pos="67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Stapler hepatectomy is a safe dissection technique: analysis of 300 patients / P. Schemmer, H. Friess, U. Hinz.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World J. Surg. — 2006. — № 30. — P. 419—430.</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Suleihat A. A. Biliary-bronchial fistula as a late complication of hepatic </w:t>
      </w:r>
      <w:r w:rsidRPr="001C39F7">
        <w:rPr>
          <w:rFonts w:ascii="Times New Roman" w:hAnsi="Times New Roman" w:cs="Times New Roman"/>
          <w:sz w:val="28"/>
          <w:szCs w:val="28"/>
          <w:lang w:val="en-US" w:bidi="en-US"/>
        </w:rPr>
        <w:lastRenderedPageBreak/>
        <w:t xml:space="preserve">resection / A. A. Suleihat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Pak. J. Med. Sci. — 2008. — № 24. — P. 757—761.</w:t>
      </w:r>
    </w:p>
    <w:p w:rsidR="001C39F7" w:rsidRPr="001C39F7" w:rsidRDefault="001C39F7" w:rsidP="001C39F7">
      <w:pPr>
        <w:widowControl w:val="0"/>
        <w:numPr>
          <w:ilvl w:val="0"/>
          <w:numId w:val="20"/>
        </w:numPr>
        <w:tabs>
          <w:tab w:val="left" w:pos="67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Surgical resection of hepatic metastases from colorectal cancer: a systematic review of published studies / P. C. Simmonds, J. N. Primrose, J. L. Colquitt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Br. J. Cancer. — 2006. — № 94. — P. 982—999.</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Techniques for liver resection: a review / P. B. Lai, K. F. Lee, J. Wong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Surgeon. — 2007. — № 5. — P. 166—174.</w:t>
      </w:r>
    </w:p>
    <w:p w:rsidR="001C39F7" w:rsidRPr="001C39F7" w:rsidRDefault="001C39F7" w:rsidP="001C39F7">
      <w:pPr>
        <w:widowControl w:val="0"/>
        <w:numPr>
          <w:ilvl w:val="0"/>
          <w:numId w:val="20"/>
        </w:numPr>
        <w:tabs>
          <w:tab w:val="left" w:pos="675"/>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Tekin A. Biliary stricture due to hypertrophied liver rotation after right hepatic lobectomy / A. Tekin, S. Perek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Dig Surg. — 2000. — № 17. — P. 395—398.</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The effect of smokingon biliary complications following liver transplantation / A. K. Mathur, D. N. Ranney, S. P. Patel [et al.] // Transpl. Int.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2011.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24. </w:t>
      </w:r>
      <w:r w:rsidRPr="001C39F7">
        <w:rPr>
          <w:rFonts w:ascii="Times New Roman" w:hAnsi="Times New Roman" w:cs="Times New Roman"/>
          <w:sz w:val="28"/>
          <w:szCs w:val="28"/>
          <w:lang w:val="en-US" w:bidi="en-US"/>
        </w:rPr>
        <w:t xml:space="preserve">— P. </w:t>
      </w:r>
      <w:r w:rsidRPr="001C39F7">
        <w:rPr>
          <w:rFonts w:ascii="Times New Roman" w:hAnsi="Times New Roman" w:cs="Times New Roman"/>
          <w:sz w:val="28"/>
          <w:szCs w:val="28"/>
          <w:lang w:val="en-US"/>
        </w:rPr>
        <w:t>58—66.</w:t>
      </w:r>
    </w:p>
    <w:p w:rsidR="001C39F7" w:rsidRPr="001C39F7" w:rsidRDefault="001C39F7" w:rsidP="001C39F7">
      <w:pPr>
        <w:widowControl w:val="0"/>
        <w:numPr>
          <w:ilvl w:val="0"/>
          <w:numId w:val="20"/>
        </w:numPr>
        <w:tabs>
          <w:tab w:val="left" w:pos="611"/>
        </w:tabs>
        <w:spacing w:after="0" w:line="480"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The use of saline-linked radioffequency dissecting sealer for liver transection in patients with cirrhosis / F. Xia, S. Wang, K. Ma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J. Surg. Res. — 2008. — V. 149. — № 1. — P. 110—114.</w:t>
      </w:r>
    </w:p>
    <w:p w:rsidR="001C39F7" w:rsidRPr="001C39F7" w:rsidRDefault="001C39F7" w:rsidP="001C39F7">
      <w:pPr>
        <w:widowControl w:val="0"/>
        <w:numPr>
          <w:ilvl w:val="0"/>
          <w:numId w:val="20"/>
        </w:numPr>
        <w:tabs>
          <w:tab w:val="left" w:pos="683"/>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The White test: a new dye test for intraoperative detection of bile leakage during major liver resection / S. Nadalin, J. Li, H. Lang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Arch. Surg. — 2008. — № 143. — P. 402—404.</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rPr>
        <w:t xml:space="preserve">Theimportance of portal venous blood flow in ischemic-type biliary lesions after livertransplantation / W. R. Farid, J. de Jonge, J. C. Slieker [et al.] // Am. J. Transplant. </w:t>
      </w:r>
      <w:r w:rsidRPr="001C39F7">
        <w:rPr>
          <w:rFonts w:ascii="Times New Roman" w:hAnsi="Times New Roman" w:cs="Times New Roman"/>
          <w:sz w:val="28"/>
          <w:szCs w:val="28"/>
          <w:lang w:val="en-US" w:bidi="en-US"/>
        </w:rPr>
        <w:t xml:space="preserve">— </w:t>
      </w:r>
      <w:r w:rsidRPr="001C39F7">
        <w:rPr>
          <w:rFonts w:ascii="Times New Roman" w:hAnsi="Times New Roman" w:cs="Times New Roman"/>
          <w:sz w:val="28"/>
          <w:szCs w:val="28"/>
          <w:lang w:val="en-US"/>
        </w:rPr>
        <w:t xml:space="preserve">2011. </w:t>
      </w:r>
      <w:r w:rsidRPr="001C39F7">
        <w:rPr>
          <w:rFonts w:ascii="Times New Roman" w:hAnsi="Times New Roman" w:cs="Times New Roman"/>
          <w:sz w:val="28"/>
          <w:szCs w:val="28"/>
          <w:lang w:val="en-US" w:bidi="en-US"/>
        </w:rPr>
        <w:t xml:space="preserve">— № </w:t>
      </w:r>
      <w:r w:rsidRPr="001C39F7">
        <w:rPr>
          <w:rFonts w:ascii="Times New Roman" w:hAnsi="Times New Roman" w:cs="Times New Roman"/>
          <w:sz w:val="28"/>
          <w:szCs w:val="28"/>
          <w:lang w:val="en-US"/>
        </w:rPr>
        <w:t xml:space="preserve">11. </w:t>
      </w:r>
      <w:r w:rsidRPr="001C39F7">
        <w:rPr>
          <w:rFonts w:ascii="Times New Roman" w:hAnsi="Times New Roman" w:cs="Times New Roman"/>
          <w:sz w:val="28"/>
          <w:szCs w:val="28"/>
          <w:lang w:val="en-US" w:bidi="en-US"/>
        </w:rPr>
        <w:t>— P.</w:t>
      </w:r>
      <w:r w:rsidRPr="001C39F7">
        <w:rPr>
          <w:rFonts w:ascii="Times New Roman" w:hAnsi="Times New Roman" w:cs="Times New Roman"/>
          <w:sz w:val="28"/>
          <w:szCs w:val="28"/>
          <w:lang w:val="en-US"/>
        </w:rPr>
        <w:t xml:space="preserve"> 857—862.</w:t>
      </w:r>
    </w:p>
    <w:p w:rsidR="001C39F7" w:rsidRPr="001C39F7" w:rsidRDefault="001C39F7" w:rsidP="001C39F7">
      <w:pPr>
        <w:widowControl w:val="0"/>
        <w:numPr>
          <w:ilvl w:val="0"/>
          <w:numId w:val="20"/>
        </w:numPr>
        <w:tabs>
          <w:tab w:val="left" w:pos="68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Treatment of external biliary, pancreatic and intestinal fistulas with a somatostatin analog / S. Kocak, C. Bumin, K. Karayalcin [et al.] // Dig. Dis. — 1994. — № 12. — P. 62—68.</w:t>
      </w:r>
    </w:p>
    <w:p w:rsidR="001C39F7" w:rsidRPr="001C39F7" w:rsidRDefault="001C39F7" w:rsidP="001C39F7">
      <w:pPr>
        <w:widowControl w:val="0"/>
        <w:numPr>
          <w:ilvl w:val="0"/>
          <w:numId w:val="20"/>
        </w:numPr>
        <w:tabs>
          <w:tab w:val="left" w:pos="666"/>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Usefiilness of LigaSure for liver resection: analysis by randomized clinical trial / A. Saiura, J. Yamamoto, R. Koga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Am. J. Surg. — 2006. — № 192. —P. 41—45.</w:t>
      </w:r>
    </w:p>
    <w:p w:rsidR="001C39F7" w:rsidRPr="001C39F7" w:rsidRDefault="001C39F7" w:rsidP="001C39F7">
      <w:pPr>
        <w:widowControl w:val="0"/>
        <w:numPr>
          <w:ilvl w:val="0"/>
          <w:numId w:val="20"/>
        </w:numPr>
        <w:tabs>
          <w:tab w:val="left" w:pos="688"/>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Vascular and biliary variants in the liver: implications for liver surgery / O. A. Catalano, A. H. Singh, R. N. Uppot [et al.]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Radiographics. — 2008. — № 28. — P. 359—378.</w:t>
      </w:r>
    </w:p>
    <w:p w:rsidR="001C39F7" w:rsidRPr="001C39F7" w:rsidRDefault="001C39F7" w:rsidP="001C39F7">
      <w:pPr>
        <w:widowControl w:val="0"/>
        <w:numPr>
          <w:ilvl w:val="0"/>
          <w:numId w:val="20"/>
        </w:numPr>
        <w:tabs>
          <w:tab w:val="left" w:pos="689"/>
        </w:tabs>
        <w:spacing w:after="0" w:line="451" w:lineRule="exact"/>
        <w:ind w:firstLine="709"/>
        <w:jc w:val="both"/>
        <w:rPr>
          <w:rFonts w:ascii="Times New Roman" w:hAnsi="Times New Roman" w:cs="Times New Roman"/>
          <w:sz w:val="28"/>
          <w:szCs w:val="28"/>
          <w:lang w:val="en-US"/>
        </w:rPr>
      </w:pPr>
      <w:r w:rsidRPr="001C39F7">
        <w:rPr>
          <w:rFonts w:ascii="Times New Roman" w:hAnsi="Times New Roman" w:cs="Times New Roman"/>
          <w:sz w:val="28"/>
          <w:szCs w:val="28"/>
          <w:lang w:val="en-US" w:bidi="en-US"/>
        </w:rPr>
        <w:t xml:space="preserve">Zyromski N. J. Current management of biliary leaks / N. J. Zyromski, K. D. Lillemoe </w:t>
      </w:r>
      <w:r w:rsidRPr="001C39F7">
        <w:rPr>
          <w:rFonts w:ascii="Times New Roman" w:hAnsi="Times New Roman" w:cs="Times New Roman"/>
          <w:sz w:val="28"/>
          <w:szCs w:val="28"/>
          <w:lang w:val="en-US"/>
        </w:rPr>
        <w:t xml:space="preserve">// </w:t>
      </w:r>
      <w:r w:rsidRPr="001C39F7">
        <w:rPr>
          <w:rFonts w:ascii="Times New Roman" w:hAnsi="Times New Roman" w:cs="Times New Roman"/>
          <w:sz w:val="28"/>
          <w:szCs w:val="28"/>
          <w:lang w:val="en-US" w:bidi="en-US"/>
        </w:rPr>
        <w:t>Adv. Surg. — 2006. — № 40. — P. 21—46.</w:t>
      </w:r>
    </w:p>
    <w:p w:rsidR="001C39F7" w:rsidRDefault="006C5074" w:rsidP="006C5074">
      <w:pPr>
        <w:spacing w:after="0" w:line="360" w:lineRule="auto"/>
        <w:ind w:left="7079"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Додаток А</w:t>
      </w:r>
    </w:p>
    <w:p w:rsidR="006C5074" w:rsidRPr="006C5074" w:rsidRDefault="006C5074" w:rsidP="006C5074">
      <w:pPr>
        <w:spacing w:after="0" w:line="360" w:lineRule="auto"/>
        <w:jc w:val="center"/>
        <w:rPr>
          <w:rFonts w:ascii="Times New Roman" w:hAnsi="Times New Roman" w:cs="Times New Roman"/>
          <w:b/>
          <w:sz w:val="28"/>
          <w:szCs w:val="28"/>
          <w:lang w:val="uk-UA"/>
        </w:rPr>
      </w:pPr>
      <w:r w:rsidRPr="006C5074">
        <w:rPr>
          <w:rFonts w:ascii="Times New Roman" w:hAnsi="Times New Roman" w:cs="Times New Roman"/>
          <w:b/>
          <w:sz w:val="28"/>
          <w:szCs w:val="28"/>
          <w:lang w:val="uk-UA"/>
        </w:rPr>
        <w:t>СПИСОК ОПУБЛІКОВАНИХ ПРАЦЬ ЗА ТЕМОЮ ДИСЕРТАЦІЇ</w:t>
      </w:r>
    </w:p>
    <w:p w:rsidR="006C5074" w:rsidRPr="006C5074" w:rsidRDefault="006C5074" w:rsidP="006C5074">
      <w:pPr>
        <w:spacing w:after="0" w:line="360" w:lineRule="auto"/>
        <w:jc w:val="center"/>
        <w:rPr>
          <w:rFonts w:ascii="Times New Roman" w:hAnsi="Times New Roman" w:cs="Times New Roman"/>
          <w:b/>
          <w:sz w:val="28"/>
          <w:szCs w:val="28"/>
          <w:lang w:val="uk-UA"/>
        </w:rPr>
      </w:pPr>
      <w:r w:rsidRPr="006C5074">
        <w:rPr>
          <w:rFonts w:ascii="Times New Roman" w:hAnsi="Times New Roman" w:cs="Times New Roman"/>
          <w:b/>
          <w:sz w:val="28"/>
          <w:szCs w:val="28"/>
          <w:lang w:val="uk-UA"/>
        </w:rPr>
        <w:t>Праці, в яких опубліковані основні результати дисертації:</w:t>
      </w:r>
    </w:p>
    <w:p w:rsidR="005C5384" w:rsidRPr="001E0A4D" w:rsidRDefault="005C5384" w:rsidP="005C5384">
      <w:pPr>
        <w:numPr>
          <w:ilvl w:val="0"/>
          <w:numId w:val="4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Волченко И.В. </w:t>
      </w:r>
      <w:r w:rsidRPr="001E0A4D">
        <w:rPr>
          <w:rFonts w:ascii="Times New Roman" w:hAnsi="Times New Roman"/>
          <w:color w:val="000000" w:themeColor="text1"/>
          <w:sz w:val="28"/>
          <w:szCs w:val="28"/>
          <w:lang w:val="uk-UA"/>
        </w:rPr>
        <w:t>О</w:t>
      </w:r>
      <w:r w:rsidRPr="001E0A4D">
        <w:rPr>
          <w:rFonts w:ascii="Times New Roman" w:hAnsi="Times New Roman"/>
          <w:color w:val="000000" w:themeColor="text1"/>
          <w:sz w:val="28"/>
          <w:szCs w:val="28"/>
        </w:rPr>
        <w:t>ценка надежности гемостаза и билиостаза при резекциях печени по данным морфологического исследования / Бойко В.В., Волченко И.В., Скорый Д.И.,  Лыхман В.Н., Шевченко А.Н.</w:t>
      </w:r>
      <w:r w:rsidRPr="001E0A4D">
        <w:rPr>
          <w:rFonts w:ascii="Times New Roman" w:hAnsi="Times New Roman"/>
          <w:color w:val="000000" w:themeColor="text1"/>
          <w:sz w:val="28"/>
          <w:szCs w:val="28"/>
          <w:lang w:val="uk-UA"/>
        </w:rPr>
        <w:t xml:space="preserve"> // Вестник хирургии Армении. – 2016. –  № 1. – С. 16-28. </w:t>
      </w:r>
      <w:r w:rsidRPr="001E0A4D">
        <w:rPr>
          <w:rFonts w:ascii="Times New Roman" w:hAnsi="Times New Roman"/>
          <w:i/>
          <w:color w:val="000000" w:themeColor="text1"/>
          <w:sz w:val="28"/>
          <w:szCs w:val="28"/>
          <w:lang w:val="uk-UA"/>
        </w:rPr>
        <w:t>.(</w:t>
      </w:r>
      <w:r w:rsidRPr="001E0A4D">
        <w:rPr>
          <w:rFonts w:ascii="Times New Roman" w:hAnsi="Times New Roman"/>
          <w:i/>
          <w:color w:val="000000" w:themeColor="text1"/>
          <w:sz w:val="28"/>
          <w:szCs w:val="28"/>
          <w:lang w:val="uk-UA" w:eastAsia="uk-UA" w:bidi="uk-UA"/>
        </w:rPr>
        <w:t>Здобувачем сформовані групи, проведено кліні</w:t>
      </w:r>
      <w:r>
        <w:rPr>
          <w:rFonts w:ascii="Times New Roman" w:hAnsi="Times New Roman"/>
          <w:i/>
          <w:color w:val="000000" w:themeColor="text1"/>
          <w:sz w:val="28"/>
          <w:szCs w:val="28"/>
          <w:lang w:val="uk-UA" w:eastAsia="uk-UA" w:bidi="uk-UA"/>
        </w:rPr>
        <w:t>чне обстеження пацієнтів, провів статистичну обробку та аналіз даних, підготував</w:t>
      </w:r>
      <w:r w:rsidRPr="001E0A4D">
        <w:rPr>
          <w:rFonts w:ascii="Times New Roman" w:hAnsi="Times New Roman"/>
          <w:i/>
          <w:color w:val="000000" w:themeColor="text1"/>
          <w:sz w:val="28"/>
          <w:szCs w:val="28"/>
          <w:lang w:val="uk-UA" w:eastAsia="uk-UA" w:bidi="uk-UA"/>
        </w:rPr>
        <w:t xml:space="preserve"> матеріали до друку).</w:t>
      </w:r>
    </w:p>
    <w:p w:rsidR="005C5384" w:rsidRPr="001E0A4D" w:rsidRDefault="005C5384" w:rsidP="005C5384">
      <w:pPr>
        <w:numPr>
          <w:ilvl w:val="0"/>
          <w:numId w:val="48"/>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Волченко И.В. </w:t>
      </w:r>
      <w:r w:rsidRPr="001E0A4D">
        <w:rPr>
          <w:rFonts w:ascii="Times New Roman" w:hAnsi="Times New Roman"/>
          <w:color w:val="000000" w:themeColor="text1"/>
          <w:sz w:val="28"/>
          <w:szCs w:val="28"/>
        </w:rPr>
        <w:t>Метастатический колоректальный рак печени. Особенности диагностики и хирургической техники</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rPr>
        <w:t xml:space="preserve"> В.В.Бойко, А.М.Тищенко, Д.И.Скорый, Р.М.Смачило, Т.В.Козлова, М.Э.Писецкая, А.В.Мангов, Е.А.Кульпина, И.В.Волченко. </w:t>
      </w:r>
      <w:r w:rsidRPr="001E0A4D">
        <w:rPr>
          <w:rFonts w:ascii="Times New Roman" w:hAnsi="Times New Roman"/>
          <w:color w:val="000000" w:themeColor="text1"/>
          <w:sz w:val="28"/>
          <w:szCs w:val="28"/>
          <w:lang w:val="uk-UA"/>
        </w:rPr>
        <w:t>//</w:t>
      </w:r>
      <w:r w:rsidRPr="001E0A4D">
        <w:rPr>
          <w:rFonts w:ascii="Times New Roman" w:hAnsi="Times New Roman"/>
          <w:color w:val="000000" w:themeColor="text1"/>
          <w:sz w:val="28"/>
          <w:szCs w:val="28"/>
        </w:rPr>
        <w:t xml:space="preserve"> Український журнал хірургії. – 2013</w:t>
      </w:r>
      <w:r w:rsidRPr="001E0A4D">
        <w:rPr>
          <w:rFonts w:ascii="Times New Roman" w:hAnsi="Times New Roman"/>
          <w:color w:val="000000" w:themeColor="text1"/>
          <w:sz w:val="28"/>
          <w:szCs w:val="28"/>
          <w:lang w:val="uk-UA"/>
        </w:rPr>
        <w:t xml:space="preserve">. – </w:t>
      </w:r>
      <w:r w:rsidRPr="001E0A4D">
        <w:rPr>
          <w:rFonts w:ascii="Times New Roman" w:hAnsi="Times New Roman"/>
          <w:color w:val="000000" w:themeColor="text1"/>
          <w:sz w:val="28"/>
          <w:szCs w:val="28"/>
        </w:rPr>
        <w:t>№3</w:t>
      </w:r>
      <w:r w:rsidRPr="001E0A4D">
        <w:rPr>
          <w:rFonts w:ascii="Times New Roman" w:hAnsi="Times New Roman"/>
          <w:color w:val="000000" w:themeColor="text1"/>
          <w:sz w:val="28"/>
          <w:szCs w:val="28"/>
          <w:lang w:val="uk-UA"/>
        </w:rPr>
        <w:t>. – С</w:t>
      </w:r>
      <w:r w:rsidRPr="001E0A4D">
        <w:rPr>
          <w:rFonts w:ascii="Times New Roman" w:hAnsi="Times New Roman"/>
          <w:color w:val="000000" w:themeColor="text1"/>
          <w:sz w:val="28"/>
          <w:szCs w:val="28"/>
        </w:rPr>
        <w:t>.14-24.</w:t>
      </w:r>
      <w:r w:rsidRPr="001E0A4D">
        <w:rPr>
          <w:rFonts w:ascii="Times New Roman" w:hAnsi="Times New Roman"/>
          <w:color w:val="000000" w:themeColor="text1"/>
          <w:sz w:val="28"/>
          <w:szCs w:val="28"/>
          <w:lang w:val="uk-UA"/>
        </w:rPr>
        <w:t xml:space="preserve"> </w:t>
      </w:r>
      <w:r w:rsidRPr="00964118">
        <w:rPr>
          <w:rStyle w:val="21"/>
          <w:rFonts w:eastAsia="Calibri"/>
          <w:color w:val="000000" w:themeColor="text1"/>
          <w:sz w:val="28"/>
          <w:szCs w:val="28"/>
        </w:rPr>
        <w:t>(Здобувач самостійно провів обстеження пацієнтів, брав участь у статистичній обробці та аналізі даних, підготував матеріали до друку).</w:t>
      </w:r>
    </w:p>
    <w:p w:rsidR="005C5384" w:rsidRPr="001E0A4D" w:rsidRDefault="005C5384" w:rsidP="005C5384">
      <w:pPr>
        <w:numPr>
          <w:ilvl w:val="0"/>
          <w:numId w:val="48"/>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Волченко І.В. </w:t>
      </w:r>
      <w:r w:rsidRPr="001E0A4D">
        <w:rPr>
          <w:rFonts w:ascii="Times New Roman" w:hAnsi="Times New Roman"/>
          <w:color w:val="000000" w:themeColor="text1"/>
          <w:sz w:val="28"/>
          <w:szCs w:val="28"/>
          <w:lang w:val="uk-UA"/>
        </w:rPr>
        <w:t>Діагностика та фактори ризику післяопераційних жовчотеч /</w:t>
      </w:r>
      <w:r w:rsidRPr="001D50F9">
        <w:rPr>
          <w:rFonts w:ascii="Times New Roman" w:hAnsi="Times New Roman"/>
          <w:color w:val="000000" w:themeColor="text1"/>
          <w:sz w:val="28"/>
          <w:szCs w:val="28"/>
          <w:lang w:val="uk-UA"/>
        </w:rPr>
        <w:t xml:space="preserve"> И.В.Волченко. </w:t>
      </w:r>
      <w:r w:rsidRPr="001E0A4D">
        <w:rPr>
          <w:rFonts w:ascii="Times New Roman" w:hAnsi="Times New Roman"/>
          <w:color w:val="000000" w:themeColor="text1"/>
          <w:sz w:val="28"/>
          <w:szCs w:val="28"/>
          <w:lang w:val="uk-UA"/>
        </w:rPr>
        <w:t>//</w:t>
      </w:r>
      <w:r w:rsidRPr="001D50F9">
        <w:rPr>
          <w:rFonts w:ascii="Times New Roman" w:hAnsi="Times New Roman"/>
          <w:color w:val="000000" w:themeColor="text1"/>
          <w:sz w:val="28"/>
          <w:szCs w:val="28"/>
          <w:lang w:val="uk-UA"/>
        </w:rPr>
        <w:t xml:space="preserve"> Український журнал хірургії. – 2016</w:t>
      </w:r>
      <w:r w:rsidRPr="001E0A4D">
        <w:rPr>
          <w:rFonts w:ascii="Times New Roman" w:hAnsi="Times New Roman"/>
          <w:color w:val="000000" w:themeColor="text1"/>
          <w:sz w:val="28"/>
          <w:szCs w:val="28"/>
          <w:lang w:val="uk-UA"/>
        </w:rPr>
        <w:t xml:space="preserve">. – </w:t>
      </w:r>
      <w:r w:rsidRPr="001D50F9">
        <w:rPr>
          <w:rFonts w:ascii="Times New Roman" w:hAnsi="Times New Roman"/>
          <w:color w:val="000000" w:themeColor="text1"/>
          <w:sz w:val="28"/>
          <w:szCs w:val="28"/>
          <w:lang w:val="uk-UA"/>
        </w:rPr>
        <w:t>№1-2</w:t>
      </w:r>
      <w:r w:rsidRPr="001E0A4D">
        <w:rPr>
          <w:rFonts w:ascii="Times New Roman" w:hAnsi="Times New Roman"/>
          <w:color w:val="000000" w:themeColor="text1"/>
          <w:sz w:val="28"/>
          <w:szCs w:val="28"/>
          <w:lang w:val="uk-UA"/>
        </w:rPr>
        <w:t>. – С</w:t>
      </w:r>
      <w:r w:rsidRPr="001D50F9">
        <w:rPr>
          <w:rFonts w:ascii="Times New Roman" w:hAnsi="Times New Roman"/>
          <w:color w:val="000000" w:themeColor="text1"/>
          <w:sz w:val="28"/>
          <w:szCs w:val="28"/>
          <w:lang w:val="uk-UA"/>
        </w:rPr>
        <w:t>.55-60.</w:t>
      </w:r>
    </w:p>
    <w:p w:rsidR="005C5384" w:rsidRPr="00964118" w:rsidRDefault="005C5384" w:rsidP="005C5384">
      <w:pPr>
        <w:numPr>
          <w:ilvl w:val="0"/>
          <w:numId w:val="48"/>
        </w:numPr>
        <w:spacing w:after="0" w:line="360" w:lineRule="auto"/>
        <w:jc w:val="both"/>
        <w:rPr>
          <w:rFonts w:ascii="Times New Roman" w:hAnsi="Times New Roman"/>
          <w:color w:val="000000" w:themeColor="text1"/>
          <w:sz w:val="28"/>
          <w:szCs w:val="28"/>
          <w:lang w:val="uk-UA"/>
        </w:rPr>
      </w:pPr>
      <w:r>
        <w:rPr>
          <w:rFonts w:ascii="Times New Roman" w:eastAsiaTheme="minorHAnsi" w:hAnsi="Times New Roman"/>
          <w:color w:val="000000" w:themeColor="text1"/>
          <w:sz w:val="28"/>
          <w:szCs w:val="28"/>
          <w:lang w:val="uk-UA"/>
        </w:rPr>
        <w:t xml:space="preserve">Волченко І.В. </w:t>
      </w:r>
      <w:r w:rsidRPr="005C5384">
        <w:rPr>
          <w:rFonts w:ascii="Times New Roman" w:eastAsiaTheme="minorHAnsi" w:hAnsi="Times New Roman"/>
          <w:color w:val="000000" w:themeColor="text1"/>
          <w:sz w:val="28"/>
          <w:szCs w:val="28"/>
          <w:lang w:val="uk-UA"/>
        </w:rPr>
        <w:t>Особливості виконання обширних резекцій</w:t>
      </w:r>
      <w:r w:rsidRPr="001E0A4D">
        <w:rPr>
          <w:rFonts w:ascii="Times New Roman" w:hAnsi="Times New Roman"/>
          <w:color w:val="000000" w:themeColor="text1"/>
          <w:sz w:val="28"/>
          <w:szCs w:val="28"/>
          <w:lang w:val="uk-UA"/>
        </w:rPr>
        <w:t xml:space="preserve"> </w:t>
      </w:r>
      <w:r w:rsidRPr="005C5384">
        <w:rPr>
          <w:rFonts w:ascii="Times New Roman" w:eastAsiaTheme="minorHAnsi" w:hAnsi="Times New Roman"/>
          <w:color w:val="000000" w:themeColor="text1"/>
          <w:sz w:val="28"/>
          <w:szCs w:val="28"/>
          <w:lang w:val="uk-UA"/>
        </w:rPr>
        <w:t>печінки з урахуванням профілактики</w:t>
      </w:r>
      <w:r>
        <w:rPr>
          <w:rFonts w:ascii="Times New Roman" w:eastAsiaTheme="minorHAnsi" w:hAnsi="Times New Roman"/>
          <w:color w:val="000000" w:themeColor="text1"/>
          <w:sz w:val="28"/>
          <w:szCs w:val="28"/>
          <w:lang w:val="uk-UA"/>
        </w:rPr>
        <w:t xml:space="preserve"> жовчовитікань</w:t>
      </w:r>
      <w:r w:rsidRPr="001E0A4D">
        <w:rPr>
          <w:rFonts w:ascii="Times New Roman" w:hAnsi="Times New Roman"/>
          <w:color w:val="000000" w:themeColor="text1"/>
          <w:sz w:val="28"/>
          <w:szCs w:val="28"/>
          <w:lang w:val="uk-UA"/>
        </w:rPr>
        <w:t xml:space="preserve">  / </w:t>
      </w:r>
      <w:r w:rsidRPr="005C5384">
        <w:rPr>
          <w:rFonts w:ascii="Times New Roman" w:eastAsiaTheme="minorHAnsi" w:hAnsi="Times New Roman"/>
          <w:iCs/>
          <w:color w:val="000000" w:themeColor="text1"/>
          <w:sz w:val="28"/>
          <w:szCs w:val="28"/>
          <w:lang w:val="uk-UA"/>
        </w:rPr>
        <w:t>І. В. Волченко, В. М. Лихман, Д. І. Скорий,</w:t>
      </w:r>
      <w:r w:rsidRPr="001E0A4D">
        <w:rPr>
          <w:rFonts w:ascii="Times New Roman" w:hAnsi="Times New Roman"/>
          <w:color w:val="000000" w:themeColor="text1"/>
          <w:sz w:val="28"/>
          <w:szCs w:val="28"/>
          <w:lang w:val="uk-UA"/>
        </w:rPr>
        <w:t xml:space="preserve"> </w:t>
      </w:r>
      <w:r w:rsidRPr="005C5384">
        <w:rPr>
          <w:rFonts w:ascii="Times New Roman" w:eastAsiaTheme="minorHAnsi" w:hAnsi="Times New Roman"/>
          <w:iCs/>
          <w:color w:val="000000" w:themeColor="text1"/>
          <w:sz w:val="28"/>
          <w:szCs w:val="28"/>
          <w:lang w:val="uk-UA"/>
        </w:rPr>
        <w:t>А. М. Шевченко, М. Е. Пісецька</w:t>
      </w:r>
      <w:r w:rsidRPr="001E0A4D">
        <w:rPr>
          <w:rFonts w:ascii="Times New Roman" w:eastAsiaTheme="minorHAnsi" w:hAnsi="Times New Roman"/>
          <w:iCs/>
          <w:color w:val="000000" w:themeColor="text1"/>
          <w:sz w:val="28"/>
          <w:szCs w:val="28"/>
          <w:lang w:val="uk-UA"/>
        </w:rPr>
        <w:t xml:space="preserve"> </w:t>
      </w:r>
      <w:r w:rsidRPr="001E0A4D">
        <w:rPr>
          <w:rFonts w:ascii="Times New Roman" w:hAnsi="Times New Roman"/>
          <w:color w:val="000000" w:themeColor="text1"/>
          <w:sz w:val="28"/>
          <w:szCs w:val="28"/>
          <w:lang w:val="uk-UA"/>
        </w:rPr>
        <w:t xml:space="preserve">// Харьковская Хирургическая Школа. – 2016. - № 3. – С. 35-40. </w:t>
      </w:r>
      <w:r w:rsidRPr="00964118">
        <w:rPr>
          <w:rStyle w:val="21"/>
          <w:rFonts w:eastAsia="Calibri"/>
          <w:color w:val="000000" w:themeColor="text1"/>
          <w:sz w:val="28"/>
          <w:szCs w:val="28"/>
        </w:rPr>
        <w:t>(Здобувач самостійно провів відбір пацієнтів, статистичну обробку даних, приймав участь в підготовці тез до друку).</w:t>
      </w:r>
    </w:p>
    <w:p w:rsidR="005C5384" w:rsidRPr="0016633F" w:rsidRDefault="005C5384" w:rsidP="005C5384">
      <w:pPr>
        <w:numPr>
          <w:ilvl w:val="0"/>
          <w:numId w:val="48"/>
        </w:numPr>
        <w:spacing w:after="0" w:line="360" w:lineRule="auto"/>
        <w:jc w:val="both"/>
        <w:rPr>
          <w:rFonts w:ascii="Times New Roman" w:hAnsi="Times New Roman"/>
          <w:color w:val="000000" w:themeColor="text1"/>
          <w:sz w:val="28"/>
          <w:szCs w:val="28"/>
        </w:rPr>
      </w:pPr>
      <w:r w:rsidRPr="0016633F">
        <w:rPr>
          <w:rFonts w:ascii="Times New Roman" w:hAnsi="Times New Roman"/>
          <w:color w:val="000000" w:themeColor="text1"/>
          <w:sz w:val="28"/>
          <w:szCs w:val="28"/>
          <w:lang w:val="uk-UA"/>
        </w:rPr>
        <w:t xml:space="preserve">Волченко И.В. Сравнительная оценка методов диссекции в резекционной хирургии печени / </w:t>
      </w:r>
      <w:r w:rsidRPr="0016633F">
        <w:rPr>
          <w:rFonts w:ascii="Times New Roman" w:hAnsi="Times New Roman"/>
          <w:color w:val="000000" w:themeColor="text1"/>
          <w:sz w:val="28"/>
          <w:szCs w:val="28"/>
        </w:rPr>
        <w:t xml:space="preserve">В.В.Бойко, Д.И.Скорый, А.В.Малоштан, Т.В.Козлова, И.В.Волченко, М.Э.Писецкая // XX Юбилейный Международный Конгресс Ассоциации хирургов-гепатологов стран СНГ «Актуальные проблемы хирургической гепатологии» (18-20 сентября </w:t>
      </w:r>
      <w:smartTag w:uri="urn:schemas-microsoft-com:office:smarttags" w:element="metricconverter">
        <w:smartTagPr>
          <w:attr w:name="ProductID" w:val="2013 г"/>
        </w:smartTagPr>
        <w:r w:rsidRPr="0016633F">
          <w:rPr>
            <w:rFonts w:ascii="Times New Roman" w:hAnsi="Times New Roman"/>
            <w:color w:val="000000" w:themeColor="text1"/>
            <w:sz w:val="28"/>
            <w:szCs w:val="28"/>
          </w:rPr>
          <w:t>2013 г</w:t>
        </w:r>
      </w:smartTag>
      <w:r w:rsidRPr="0016633F">
        <w:rPr>
          <w:rFonts w:ascii="Times New Roman" w:hAnsi="Times New Roman"/>
          <w:color w:val="000000" w:themeColor="text1"/>
          <w:sz w:val="28"/>
          <w:szCs w:val="28"/>
        </w:rPr>
        <w:t>., Донецк). С.14.</w:t>
      </w:r>
    </w:p>
    <w:p w:rsidR="005C5384" w:rsidRDefault="005C5384" w:rsidP="005C5384">
      <w:pPr>
        <w:numPr>
          <w:ilvl w:val="0"/>
          <w:numId w:val="48"/>
        </w:numPr>
        <w:spacing w:after="0" w:line="360" w:lineRule="auto"/>
        <w:jc w:val="both"/>
        <w:rPr>
          <w:rFonts w:ascii="Times New Roman" w:hAnsi="Times New Roman"/>
          <w:color w:val="000000" w:themeColor="text1"/>
          <w:sz w:val="28"/>
          <w:szCs w:val="28"/>
          <w:lang w:val="uk-UA"/>
        </w:rPr>
      </w:pPr>
      <w:r w:rsidRPr="001E0A4D">
        <w:rPr>
          <w:rFonts w:ascii="Times New Roman" w:hAnsi="Times New Roman"/>
          <w:color w:val="000000" w:themeColor="text1"/>
          <w:sz w:val="28"/>
          <w:szCs w:val="28"/>
          <w:lang w:val="uk-UA"/>
        </w:rPr>
        <w:lastRenderedPageBreak/>
        <w:t xml:space="preserve"> </w:t>
      </w:r>
      <w:r>
        <w:rPr>
          <w:rFonts w:ascii="Times New Roman" w:hAnsi="Times New Roman"/>
          <w:color w:val="000000" w:themeColor="text1"/>
          <w:sz w:val="28"/>
          <w:szCs w:val="28"/>
          <w:lang w:val="uk-UA"/>
        </w:rPr>
        <w:t xml:space="preserve">Волченко І.В. </w:t>
      </w:r>
      <w:r w:rsidRPr="001E0A4D">
        <w:rPr>
          <w:rFonts w:ascii="Times New Roman" w:hAnsi="Times New Roman"/>
          <w:color w:val="000000" w:themeColor="text1"/>
          <w:sz w:val="28"/>
          <w:szCs w:val="28"/>
          <w:lang w:val="uk-UA"/>
        </w:rPr>
        <w:t>Попередження жовчних витікань при резекціях печінки / И.В.Волченко // Науково – практична конференція молодих вчених «Тенденції розвитку клінічної та експериментальної хірургії» (10 червня 2016 р.,  Харків). С.53.</w:t>
      </w:r>
    </w:p>
    <w:p w:rsidR="006C5074" w:rsidRDefault="006C5074" w:rsidP="005C5384">
      <w:pPr>
        <w:spacing w:after="0" w:line="360" w:lineRule="auto"/>
        <w:ind w:left="360"/>
        <w:jc w:val="both"/>
        <w:rPr>
          <w:rFonts w:ascii="Times New Roman" w:hAnsi="Times New Roman"/>
          <w:b/>
          <w:color w:val="000000" w:themeColor="text1"/>
          <w:sz w:val="28"/>
          <w:szCs w:val="28"/>
          <w:lang w:val="uk-UA"/>
        </w:rPr>
      </w:pPr>
    </w:p>
    <w:p w:rsidR="005C5384" w:rsidRDefault="006C5074" w:rsidP="005C5384">
      <w:pPr>
        <w:spacing w:after="0" w:line="360" w:lineRule="auto"/>
        <w:ind w:left="360"/>
        <w:jc w:val="both"/>
        <w:rPr>
          <w:rFonts w:ascii="Times New Roman" w:hAnsi="Times New Roman"/>
          <w:b/>
          <w:color w:val="000000" w:themeColor="text1"/>
          <w:sz w:val="28"/>
          <w:szCs w:val="28"/>
          <w:lang w:val="uk-UA"/>
        </w:rPr>
      </w:pPr>
      <w:r w:rsidRPr="006C5074">
        <w:rPr>
          <w:rFonts w:ascii="Times New Roman" w:hAnsi="Times New Roman"/>
          <w:b/>
          <w:color w:val="000000" w:themeColor="text1"/>
          <w:sz w:val="28"/>
          <w:szCs w:val="28"/>
          <w:lang w:val="uk-UA"/>
        </w:rPr>
        <w:t>Праці</w:t>
      </w:r>
      <w:r>
        <w:rPr>
          <w:rFonts w:ascii="Times New Roman" w:hAnsi="Times New Roman"/>
          <w:b/>
          <w:color w:val="000000" w:themeColor="text1"/>
          <w:sz w:val="28"/>
          <w:szCs w:val="28"/>
          <w:lang w:val="uk-UA"/>
        </w:rPr>
        <w:t>, які засвідчують апроба</w:t>
      </w:r>
      <w:r w:rsidRPr="006C5074">
        <w:rPr>
          <w:rFonts w:ascii="Times New Roman" w:hAnsi="Times New Roman"/>
          <w:b/>
          <w:color w:val="000000" w:themeColor="text1"/>
          <w:sz w:val="28"/>
          <w:szCs w:val="28"/>
          <w:lang w:val="uk-UA"/>
        </w:rPr>
        <w:t>цію матеріалів дисертації</w:t>
      </w:r>
      <w:r>
        <w:rPr>
          <w:rFonts w:ascii="Times New Roman" w:hAnsi="Times New Roman"/>
          <w:b/>
          <w:color w:val="000000" w:themeColor="text1"/>
          <w:sz w:val="28"/>
          <w:szCs w:val="28"/>
          <w:lang w:val="uk-UA"/>
        </w:rPr>
        <w:t>:</w:t>
      </w:r>
    </w:p>
    <w:p w:rsidR="006C5074" w:rsidRPr="006C5074" w:rsidRDefault="006C5074" w:rsidP="005C5384">
      <w:pPr>
        <w:spacing w:after="0" w:line="360" w:lineRule="auto"/>
        <w:ind w:left="360"/>
        <w:jc w:val="both"/>
        <w:rPr>
          <w:rFonts w:ascii="Times New Roman" w:hAnsi="Times New Roman"/>
          <w:b/>
          <w:color w:val="000000" w:themeColor="text1"/>
          <w:sz w:val="28"/>
          <w:szCs w:val="28"/>
          <w:lang w:val="uk-UA"/>
        </w:rPr>
      </w:pPr>
    </w:p>
    <w:p w:rsidR="005C5384" w:rsidRPr="001E0A4D" w:rsidRDefault="005C5384" w:rsidP="005C5384">
      <w:pPr>
        <w:numPr>
          <w:ilvl w:val="0"/>
          <w:numId w:val="49"/>
        </w:numPr>
        <w:spacing w:after="0" w:line="360" w:lineRule="auto"/>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rPr>
        <w:t xml:space="preserve">Волченко И.В. </w:t>
      </w:r>
      <w:r w:rsidRPr="001E0A4D">
        <w:rPr>
          <w:rFonts w:ascii="Times New Roman" w:hAnsi="Times New Roman"/>
          <w:color w:val="000000" w:themeColor="text1"/>
          <w:sz w:val="28"/>
          <w:szCs w:val="28"/>
        </w:rPr>
        <w:t>Роль предварительной ишемической подготовки в возникновении ишемически-реперфузионного повреждения печени в эксперименте. / В.В.Бойко, М.Э.Писецкая, А.М.Тищенко</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rPr>
        <w:t>Д.И.Скорый, Т.В.Козлова, Н.И.Горголь, И.В.Волченко. // Клінічна хірургія. — 2013. — № 5.</w:t>
      </w:r>
      <w:r w:rsidRPr="001E0A4D">
        <w:rPr>
          <w:rFonts w:ascii="Times New Roman" w:hAnsi="Times New Roman"/>
          <w:color w:val="000000" w:themeColor="text1"/>
          <w:sz w:val="28"/>
          <w:szCs w:val="28"/>
          <w:lang w:val="uk-UA"/>
        </w:rPr>
        <w:t>-</w:t>
      </w:r>
      <w:r w:rsidRPr="001E0A4D">
        <w:rPr>
          <w:rFonts w:ascii="Times New Roman" w:hAnsi="Times New Roman"/>
          <w:color w:val="000000" w:themeColor="text1"/>
          <w:sz w:val="28"/>
          <w:szCs w:val="28"/>
        </w:rPr>
        <w:t xml:space="preserve"> </w:t>
      </w:r>
      <w:r w:rsidRPr="001E0A4D">
        <w:rPr>
          <w:rFonts w:ascii="Times New Roman" w:hAnsi="Times New Roman"/>
          <w:color w:val="000000" w:themeColor="text1"/>
          <w:sz w:val="28"/>
          <w:szCs w:val="28"/>
          <w:lang w:val="uk-UA"/>
        </w:rPr>
        <w:t>С</w:t>
      </w:r>
      <w:r w:rsidRPr="001E0A4D">
        <w:rPr>
          <w:rFonts w:ascii="Times New Roman" w:hAnsi="Times New Roman"/>
          <w:color w:val="000000" w:themeColor="text1"/>
          <w:sz w:val="28"/>
          <w:szCs w:val="28"/>
        </w:rPr>
        <w:t>.72-76.</w:t>
      </w:r>
      <w:r w:rsidRPr="001E0A4D">
        <w:rPr>
          <w:rFonts w:ascii="Times New Roman" w:hAnsi="Times New Roman"/>
          <w:i/>
          <w:color w:val="000000" w:themeColor="text1"/>
          <w:sz w:val="28"/>
          <w:szCs w:val="28"/>
          <w:lang w:bidi="ru-RU"/>
        </w:rPr>
        <w:t xml:space="preserve"> (Здобувач провів </w:t>
      </w:r>
      <w:r w:rsidRPr="001E0A4D">
        <w:rPr>
          <w:rFonts w:ascii="Times New Roman" w:hAnsi="Times New Roman"/>
          <w:i/>
          <w:color w:val="000000" w:themeColor="text1"/>
          <w:sz w:val="28"/>
          <w:szCs w:val="28"/>
          <w:lang w:val="uk-UA" w:eastAsia="uk-UA" w:bidi="uk-UA"/>
        </w:rPr>
        <w:t>аналіз літературних джерел, самостійно провів</w:t>
      </w:r>
      <w:r>
        <w:rPr>
          <w:rFonts w:ascii="Times New Roman" w:hAnsi="Times New Roman"/>
          <w:i/>
          <w:color w:val="000000" w:themeColor="text1"/>
          <w:sz w:val="28"/>
          <w:szCs w:val="28"/>
          <w:lang w:val="uk-UA" w:eastAsia="uk-UA" w:bidi="uk-UA"/>
        </w:rPr>
        <w:t xml:space="preserve"> обстеження пацієнтів, брав</w:t>
      </w:r>
      <w:r w:rsidRPr="001E0A4D">
        <w:rPr>
          <w:rFonts w:ascii="Times New Roman" w:hAnsi="Times New Roman"/>
          <w:i/>
          <w:color w:val="000000" w:themeColor="text1"/>
          <w:sz w:val="28"/>
          <w:szCs w:val="28"/>
          <w:lang w:val="uk-UA" w:eastAsia="uk-UA" w:bidi="uk-UA"/>
        </w:rPr>
        <w:t xml:space="preserve"> участь у статистичній обробці та аналізі даних, підготував матеріали до друку).</w:t>
      </w:r>
    </w:p>
    <w:p w:rsidR="005C5384" w:rsidRPr="0016633F" w:rsidRDefault="005C5384" w:rsidP="005C5384">
      <w:pPr>
        <w:numPr>
          <w:ilvl w:val="0"/>
          <w:numId w:val="49"/>
        </w:numPr>
        <w:spacing w:after="0" w:line="360" w:lineRule="auto"/>
        <w:jc w:val="both"/>
        <w:rPr>
          <w:rFonts w:ascii="Times New Roman" w:hAnsi="Times New Roman"/>
          <w:i/>
          <w:color w:val="000000" w:themeColor="text1"/>
          <w:sz w:val="28"/>
          <w:szCs w:val="28"/>
        </w:rPr>
      </w:pPr>
      <w:r>
        <w:rPr>
          <w:rFonts w:ascii="Times New Roman" w:hAnsi="Times New Roman"/>
          <w:color w:val="000000" w:themeColor="text1"/>
          <w:sz w:val="28"/>
          <w:szCs w:val="28"/>
        </w:rPr>
        <w:t xml:space="preserve">Волченко И.В. </w:t>
      </w:r>
      <w:r w:rsidRPr="001E0A4D">
        <w:rPr>
          <w:rFonts w:ascii="Times New Roman" w:hAnsi="Times New Roman"/>
          <w:color w:val="000000" w:themeColor="text1"/>
          <w:sz w:val="28"/>
          <w:szCs w:val="28"/>
        </w:rPr>
        <w:t>Хирургическое лечение хилярной холангиокарциномы: от эпохи Джеральда Клацкина до новой эры комбинированных резекционных вмешательств</w:t>
      </w:r>
      <w:r w:rsidRPr="001E0A4D">
        <w:rPr>
          <w:rFonts w:ascii="Times New Roman" w:hAnsi="Times New Roman"/>
          <w:color w:val="000000" w:themeColor="text1"/>
          <w:sz w:val="28"/>
          <w:szCs w:val="28"/>
          <w:lang w:val="uk-UA"/>
        </w:rPr>
        <w:t xml:space="preserve"> / А.М. Тищенко, Д.И. Скорый, Р.М. Смачило, Т.В. Козлова, М.Э. Писецкая, И.В. Волченко, А.В. Мангов, Е.А. Кульпина // Клиническая онкология. – 2014. –  № 3 (15). – С. 30-35. </w:t>
      </w:r>
      <w:r>
        <w:rPr>
          <w:rFonts w:ascii="Times New Roman" w:hAnsi="Times New Roman"/>
          <w:color w:val="000000" w:themeColor="text1"/>
          <w:sz w:val="28"/>
          <w:szCs w:val="28"/>
          <w:lang w:val="uk-UA"/>
        </w:rPr>
        <w:t>(</w:t>
      </w:r>
      <w:r w:rsidRPr="0016633F">
        <w:rPr>
          <w:rFonts w:ascii="Times New Roman" w:hAnsi="Times New Roman"/>
          <w:i/>
          <w:color w:val="000000" w:themeColor="text1"/>
          <w:sz w:val="28"/>
          <w:szCs w:val="28"/>
          <w:lang w:val="uk-UA"/>
        </w:rPr>
        <w:t>Здобувач самостійно провів обстеження пацієнтів, брав участь у статистичній обробці та аналізі даних, підготував матеріали до друку).</w:t>
      </w:r>
    </w:p>
    <w:p w:rsidR="005C5384" w:rsidRPr="00964118" w:rsidRDefault="005C5384" w:rsidP="005C5384">
      <w:pPr>
        <w:numPr>
          <w:ilvl w:val="0"/>
          <w:numId w:val="49"/>
        </w:numPr>
        <w:spacing w:after="0" w:line="360" w:lineRule="auto"/>
        <w:jc w:val="both"/>
        <w:rPr>
          <w:rFonts w:ascii="Times New Roman" w:hAnsi="Times New Roman"/>
          <w:color w:val="000000" w:themeColor="text1"/>
          <w:sz w:val="28"/>
          <w:szCs w:val="28"/>
          <w:lang w:val="uk-UA" w:eastAsia="en-US"/>
        </w:rPr>
      </w:pPr>
      <w:r>
        <w:rPr>
          <w:rFonts w:ascii="Times New Roman" w:hAnsi="Times New Roman"/>
          <w:color w:val="000000" w:themeColor="text1"/>
          <w:sz w:val="28"/>
          <w:szCs w:val="28"/>
          <w:lang w:val="en-US"/>
        </w:rPr>
        <w:t xml:space="preserve">Volchenko I.V. </w:t>
      </w:r>
      <w:r w:rsidRPr="001E0A4D">
        <w:rPr>
          <w:rFonts w:ascii="Times New Roman" w:hAnsi="Times New Roman"/>
          <w:color w:val="000000" w:themeColor="text1"/>
          <w:sz w:val="28"/>
          <w:szCs w:val="28"/>
          <w:lang w:val="en-US"/>
        </w:rPr>
        <w:t>Role</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of</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ischemic</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preconditioning</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in</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hepatic</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ischemia</w:t>
      </w:r>
      <w:r w:rsidRPr="001E0A4D">
        <w:rPr>
          <w:rFonts w:ascii="Times New Roman" w:hAnsi="Times New Roman"/>
          <w:color w:val="000000" w:themeColor="text1"/>
          <w:sz w:val="28"/>
          <w:szCs w:val="28"/>
          <w:lang w:val="uk-UA"/>
        </w:rPr>
        <w:t>-</w:t>
      </w:r>
      <w:r w:rsidRPr="001E0A4D">
        <w:rPr>
          <w:rFonts w:ascii="Times New Roman" w:hAnsi="Times New Roman"/>
          <w:color w:val="000000" w:themeColor="text1"/>
          <w:sz w:val="28"/>
          <w:szCs w:val="28"/>
          <w:lang w:val="en-US"/>
        </w:rPr>
        <w:t>reperfusion</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injury</w:t>
      </w:r>
      <w:r w:rsidRPr="001E0A4D">
        <w:rPr>
          <w:rFonts w:ascii="Times New Roman" w:hAnsi="Times New Roman"/>
          <w:color w:val="000000" w:themeColor="text1"/>
          <w:sz w:val="28"/>
          <w:szCs w:val="28"/>
          <w:lang w:val="uk-UA"/>
        </w:rPr>
        <w:t xml:space="preserve"> / </w:t>
      </w:r>
      <w:r w:rsidRPr="001E0A4D">
        <w:rPr>
          <w:rFonts w:ascii="Times New Roman" w:hAnsi="Times New Roman"/>
          <w:color w:val="000000" w:themeColor="text1"/>
          <w:sz w:val="28"/>
          <w:szCs w:val="28"/>
          <w:lang w:val="en-US"/>
        </w:rPr>
        <w:t>Boyko VV, Pisetska ME, Tyshchenko OM, Skoryi DI, Kozlova TV, Gorgol NI, Volchenko IV</w:t>
      </w:r>
      <w:r w:rsidRPr="001E0A4D">
        <w:rPr>
          <w:rFonts w:ascii="Times New Roman" w:hAnsi="Times New Roman"/>
          <w:color w:val="000000" w:themeColor="text1"/>
          <w:sz w:val="28"/>
          <w:szCs w:val="28"/>
          <w:lang w:val="uk-UA"/>
        </w:rPr>
        <w:t xml:space="preserve"> // </w:t>
      </w:r>
      <w:r w:rsidRPr="001E0A4D">
        <w:rPr>
          <w:rFonts w:ascii="Times New Roman" w:hAnsi="Times New Roman"/>
          <w:color w:val="000000" w:themeColor="text1"/>
          <w:sz w:val="28"/>
          <w:szCs w:val="28"/>
          <w:lang w:val="en-US"/>
        </w:rPr>
        <w:t>Hepatobiliary</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Surg</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Nutr</w:t>
      </w:r>
      <w:r w:rsidRPr="001E0A4D">
        <w:rPr>
          <w:rFonts w:ascii="Times New Roman" w:hAnsi="Times New Roman"/>
          <w:color w:val="000000" w:themeColor="text1"/>
          <w:sz w:val="28"/>
          <w:szCs w:val="28"/>
          <w:lang w:val="uk-UA"/>
        </w:rPr>
        <w:t xml:space="preserve">. – 2014. – </w:t>
      </w:r>
      <w:r w:rsidRPr="001E0A4D">
        <w:rPr>
          <w:rFonts w:ascii="Times New Roman" w:hAnsi="Times New Roman"/>
          <w:color w:val="000000" w:themeColor="text1"/>
          <w:sz w:val="28"/>
          <w:szCs w:val="28"/>
          <w:lang w:val="en-US"/>
        </w:rPr>
        <w:t>Vol</w:t>
      </w:r>
      <w:r w:rsidRPr="001E0A4D">
        <w:rPr>
          <w:rFonts w:ascii="Times New Roman" w:hAnsi="Times New Roman"/>
          <w:color w:val="000000" w:themeColor="text1"/>
          <w:sz w:val="28"/>
          <w:szCs w:val="28"/>
          <w:lang w:val="uk-UA"/>
        </w:rPr>
        <w:t xml:space="preserve">. 3(4). – Р.179-184. </w:t>
      </w:r>
      <w:r w:rsidRPr="001E0A4D">
        <w:rPr>
          <w:rFonts w:ascii="Times New Roman" w:hAnsi="Times New Roman"/>
          <w:color w:val="000000" w:themeColor="text1"/>
          <w:sz w:val="28"/>
          <w:szCs w:val="28"/>
          <w:lang w:val="en-US"/>
        </w:rPr>
        <w:t>doi</w:t>
      </w:r>
      <w:r w:rsidRPr="001E0A4D">
        <w:rPr>
          <w:rFonts w:ascii="Times New Roman" w:hAnsi="Times New Roman"/>
          <w:color w:val="000000" w:themeColor="text1"/>
          <w:sz w:val="28"/>
          <w:szCs w:val="28"/>
          <w:lang w:val="uk-UA"/>
        </w:rPr>
        <w:t>: 10.3978/</w:t>
      </w:r>
      <w:r w:rsidRPr="001E0A4D">
        <w:rPr>
          <w:rFonts w:ascii="Times New Roman" w:hAnsi="Times New Roman"/>
          <w:color w:val="000000" w:themeColor="text1"/>
          <w:sz w:val="28"/>
          <w:szCs w:val="28"/>
          <w:lang w:val="en-US"/>
        </w:rPr>
        <w:t>j</w:t>
      </w:r>
      <w:r w:rsidRPr="001E0A4D">
        <w:rPr>
          <w:rFonts w:ascii="Times New Roman" w:hAnsi="Times New Roman"/>
          <w:color w:val="000000" w:themeColor="text1"/>
          <w:sz w:val="28"/>
          <w:szCs w:val="28"/>
          <w:lang w:val="uk-UA"/>
        </w:rPr>
        <w:t>.</w:t>
      </w:r>
      <w:r w:rsidRPr="001E0A4D">
        <w:rPr>
          <w:rFonts w:ascii="Times New Roman" w:hAnsi="Times New Roman"/>
          <w:color w:val="000000" w:themeColor="text1"/>
          <w:sz w:val="28"/>
          <w:szCs w:val="28"/>
          <w:lang w:val="en-US"/>
        </w:rPr>
        <w:t>issn</w:t>
      </w:r>
      <w:r>
        <w:rPr>
          <w:rFonts w:ascii="Times New Roman" w:hAnsi="Times New Roman"/>
          <w:color w:val="000000" w:themeColor="text1"/>
          <w:sz w:val="28"/>
          <w:szCs w:val="28"/>
          <w:lang w:val="uk-UA"/>
        </w:rPr>
        <w:t xml:space="preserve">.2304-3881.2014.06.03. </w:t>
      </w:r>
      <w:r w:rsidRPr="00964118">
        <w:rPr>
          <w:rStyle w:val="21"/>
          <w:rFonts w:eastAsia="Calibri"/>
          <w:color w:val="000000" w:themeColor="text1"/>
          <w:sz w:val="28"/>
          <w:szCs w:val="28"/>
          <w:lang w:bidi="ru-RU"/>
        </w:rPr>
        <w:t xml:space="preserve">(Здобувач </w:t>
      </w:r>
      <w:r w:rsidRPr="00964118">
        <w:rPr>
          <w:rStyle w:val="21"/>
          <w:rFonts w:eastAsia="Calibri"/>
          <w:color w:val="000000" w:themeColor="text1"/>
          <w:sz w:val="28"/>
          <w:szCs w:val="28"/>
        </w:rPr>
        <w:t xml:space="preserve">самостійно провів обстеження пацієнтів, брав участь у </w:t>
      </w:r>
      <w:r w:rsidRPr="00964118">
        <w:rPr>
          <w:rFonts w:ascii="Times New Roman" w:hAnsi="Times New Roman"/>
          <w:i/>
          <w:color w:val="000000" w:themeColor="text1"/>
          <w:sz w:val="28"/>
          <w:szCs w:val="28"/>
          <w:lang w:val="uk-UA" w:eastAsia="uk-UA" w:bidi="uk-UA"/>
        </w:rPr>
        <w:t>статистичній обробці та аналізі даних, підготував матеріали до друку</w:t>
      </w:r>
      <w:r w:rsidRPr="00964118">
        <w:rPr>
          <w:rFonts w:ascii="Times New Roman" w:hAnsi="Times New Roman"/>
          <w:color w:val="000000" w:themeColor="text1"/>
          <w:sz w:val="28"/>
          <w:szCs w:val="28"/>
          <w:lang w:val="uk-UA" w:eastAsia="uk-UA" w:bidi="uk-UA"/>
        </w:rPr>
        <w:t>).</w:t>
      </w:r>
    </w:p>
    <w:p w:rsidR="005C5384" w:rsidRPr="001E0A4D" w:rsidRDefault="005C5384" w:rsidP="005C5384">
      <w:pPr>
        <w:numPr>
          <w:ilvl w:val="0"/>
          <w:numId w:val="49"/>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en-US"/>
        </w:rPr>
        <w:t xml:space="preserve">Volchenko I.V. </w:t>
      </w:r>
      <w:r w:rsidRPr="001E0A4D">
        <w:rPr>
          <w:rFonts w:ascii="Times New Roman" w:hAnsi="Times New Roman"/>
          <w:color w:val="000000" w:themeColor="text1"/>
          <w:sz w:val="28"/>
          <w:szCs w:val="28"/>
          <w:lang w:val="en-US"/>
        </w:rPr>
        <w:t xml:space="preserve">Inflow occlusion during liver resection </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M. E. Pisetskaya, D. I. Skoryi, A. M. Tyshchenko and I. V. Volchenko</w:t>
      </w:r>
      <w:r w:rsidRPr="001E0A4D">
        <w:rPr>
          <w:rFonts w:ascii="Times New Roman" w:hAnsi="Times New Roman"/>
          <w:color w:val="000000" w:themeColor="text1"/>
          <w:sz w:val="28"/>
          <w:szCs w:val="28"/>
          <w:lang w:val="uk-UA"/>
        </w:rPr>
        <w:t xml:space="preserve"> //</w:t>
      </w:r>
      <w:r w:rsidRPr="001E0A4D">
        <w:rPr>
          <w:rFonts w:ascii="Times New Roman" w:hAnsi="Times New Roman"/>
          <w:color w:val="000000" w:themeColor="text1"/>
          <w:sz w:val="28"/>
          <w:szCs w:val="28"/>
          <w:lang w:val="en-US"/>
        </w:rPr>
        <w:t xml:space="preserve"> HPB</w:t>
      </w:r>
      <w:r w:rsidRPr="001E0A4D">
        <w:rPr>
          <w:rFonts w:ascii="Times New Roman" w:hAnsi="Times New Roman"/>
          <w:color w:val="000000" w:themeColor="text1"/>
          <w:sz w:val="28"/>
          <w:szCs w:val="28"/>
          <w:lang w:val="uk-UA"/>
        </w:rPr>
        <w:t xml:space="preserve">. – </w:t>
      </w:r>
      <w:r w:rsidRPr="001E0A4D">
        <w:rPr>
          <w:rFonts w:ascii="Times New Roman" w:hAnsi="Times New Roman"/>
          <w:color w:val="000000" w:themeColor="text1"/>
          <w:sz w:val="28"/>
          <w:szCs w:val="28"/>
          <w:lang w:val="en-US"/>
        </w:rPr>
        <w:t xml:space="preserve"> 2013</w:t>
      </w:r>
      <w:r w:rsidRPr="001E0A4D">
        <w:rPr>
          <w:rFonts w:ascii="Times New Roman" w:hAnsi="Times New Roman"/>
          <w:color w:val="000000" w:themeColor="text1"/>
          <w:sz w:val="28"/>
          <w:szCs w:val="28"/>
          <w:lang w:val="uk-UA"/>
        </w:rPr>
        <w:t xml:space="preserve">. – </w:t>
      </w:r>
      <w:r w:rsidRPr="001E0A4D">
        <w:rPr>
          <w:rFonts w:ascii="Times New Roman" w:hAnsi="Times New Roman"/>
          <w:color w:val="000000" w:themeColor="text1"/>
          <w:sz w:val="28"/>
          <w:szCs w:val="28"/>
          <w:lang w:val="en-US"/>
        </w:rPr>
        <w:t xml:space="preserve">Vol. 15 (Suppl. </w:t>
      </w:r>
      <w:r w:rsidRPr="00BA3642">
        <w:rPr>
          <w:rFonts w:ascii="Times New Roman" w:hAnsi="Times New Roman"/>
          <w:color w:val="000000" w:themeColor="text1"/>
          <w:sz w:val="28"/>
          <w:szCs w:val="28"/>
        </w:rPr>
        <w:t>2)</w:t>
      </w:r>
      <w:r w:rsidRPr="001E0A4D">
        <w:rPr>
          <w:rFonts w:ascii="Times New Roman" w:hAnsi="Times New Roman"/>
          <w:color w:val="000000" w:themeColor="text1"/>
          <w:sz w:val="28"/>
          <w:szCs w:val="28"/>
          <w:lang w:val="uk-UA"/>
        </w:rPr>
        <w:t xml:space="preserve"> </w:t>
      </w:r>
      <w:r w:rsidRPr="00BA3642">
        <w:rPr>
          <w:rFonts w:ascii="Times New Roman" w:hAnsi="Times New Roman"/>
          <w:color w:val="000000" w:themeColor="text1"/>
          <w:sz w:val="28"/>
          <w:szCs w:val="28"/>
        </w:rPr>
        <w:t xml:space="preserve">/ - </w:t>
      </w:r>
      <w:r w:rsidRPr="001E0A4D">
        <w:rPr>
          <w:rFonts w:ascii="Times New Roman" w:hAnsi="Times New Roman"/>
          <w:color w:val="000000" w:themeColor="text1"/>
          <w:sz w:val="28"/>
          <w:szCs w:val="28"/>
          <w:lang w:val="en-US"/>
        </w:rPr>
        <w:t>P</w:t>
      </w:r>
      <w:r w:rsidRPr="00BA3642">
        <w:rPr>
          <w:rFonts w:ascii="Times New Roman" w:hAnsi="Times New Roman"/>
          <w:color w:val="000000" w:themeColor="text1"/>
          <w:sz w:val="28"/>
          <w:szCs w:val="28"/>
        </w:rPr>
        <w:t xml:space="preserve">. 151-152. </w:t>
      </w:r>
      <w:r w:rsidRPr="001E0A4D">
        <w:rPr>
          <w:rFonts w:ascii="Times New Roman" w:hAnsi="Times New Roman"/>
          <w:i/>
          <w:color w:val="000000" w:themeColor="text1"/>
          <w:sz w:val="28"/>
          <w:szCs w:val="28"/>
          <w:lang w:bidi="ru-RU"/>
        </w:rPr>
        <w:t xml:space="preserve">(Здобувач провів </w:t>
      </w:r>
      <w:r w:rsidRPr="001E0A4D">
        <w:rPr>
          <w:rFonts w:ascii="Times New Roman" w:hAnsi="Times New Roman"/>
          <w:i/>
          <w:color w:val="000000" w:themeColor="text1"/>
          <w:sz w:val="28"/>
          <w:szCs w:val="28"/>
          <w:lang w:val="uk-UA" w:eastAsia="uk-UA" w:bidi="uk-UA"/>
        </w:rPr>
        <w:t xml:space="preserve">аналіз літературних джерел, </w:t>
      </w:r>
      <w:r w:rsidRPr="001E0A4D">
        <w:rPr>
          <w:rFonts w:ascii="Times New Roman" w:hAnsi="Times New Roman"/>
          <w:i/>
          <w:color w:val="000000" w:themeColor="text1"/>
          <w:sz w:val="28"/>
          <w:szCs w:val="28"/>
          <w:lang w:val="uk-UA" w:eastAsia="uk-UA" w:bidi="uk-UA"/>
        </w:rPr>
        <w:lastRenderedPageBreak/>
        <w:t>самостійно провів</w:t>
      </w:r>
      <w:r>
        <w:rPr>
          <w:rFonts w:ascii="Times New Roman" w:hAnsi="Times New Roman"/>
          <w:i/>
          <w:color w:val="000000" w:themeColor="text1"/>
          <w:sz w:val="28"/>
          <w:szCs w:val="28"/>
          <w:lang w:val="uk-UA" w:eastAsia="uk-UA" w:bidi="uk-UA"/>
        </w:rPr>
        <w:t xml:space="preserve"> обстеження пацієнтів, брав</w:t>
      </w:r>
      <w:r w:rsidRPr="001E0A4D">
        <w:rPr>
          <w:rFonts w:ascii="Times New Roman" w:hAnsi="Times New Roman"/>
          <w:i/>
          <w:color w:val="000000" w:themeColor="text1"/>
          <w:sz w:val="28"/>
          <w:szCs w:val="28"/>
          <w:lang w:val="uk-UA" w:eastAsia="uk-UA" w:bidi="uk-UA"/>
        </w:rPr>
        <w:t xml:space="preserve"> участь у статистичній обробці та аналізі даних, підготував матеріали до друку).</w:t>
      </w:r>
    </w:p>
    <w:p w:rsidR="005C5384" w:rsidRPr="0016633F" w:rsidRDefault="005C5384" w:rsidP="005C5384">
      <w:pPr>
        <w:numPr>
          <w:ilvl w:val="0"/>
          <w:numId w:val="49"/>
        </w:numPr>
        <w:spacing w:after="0" w:line="360" w:lineRule="auto"/>
        <w:jc w:val="both"/>
        <w:rPr>
          <w:rFonts w:ascii="Times New Roman" w:hAnsi="Times New Roman"/>
          <w:color w:val="000000" w:themeColor="text1"/>
          <w:sz w:val="28"/>
          <w:szCs w:val="28"/>
        </w:rPr>
      </w:pPr>
      <w:r w:rsidRPr="0016633F">
        <w:rPr>
          <w:rFonts w:ascii="Times New Roman" w:hAnsi="Times New Roman"/>
          <w:color w:val="000000" w:themeColor="text1"/>
          <w:sz w:val="28"/>
          <w:szCs w:val="28"/>
          <w:lang w:val="uk-UA"/>
        </w:rPr>
        <w:t xml:space="preserve">Патент на корисну модель 82772 Україна, МПК А61В 17/00. Спосіб профілактики реперфузійного синдрому при резекціях печінки / Бойко В.В., Пісецька М.Е., Скорий Д.І., Волченко І.В; ДУ «Інститут загальної та невідкладної хірургії НАМН України». - № </w:t>
      </w:r>
      <w:r w:rsidRPr="0016633F">
        <w:rPr>
          <w:rFonts w:ascii="Times New Roman" w:hAnsi="Times New Roman"/>
          <w:color w:val="000000" w:themeColor="text1"/>
          <w:sz w:val="28"/>
          <w:szCs w:val="28"/>
          <w:lang w:val="en-US"/>
        </w:rPr>
        <w:t>u</w:t>
      </w:r>
      <w:r w:rsidRPr="0016633F">
        <w:rPr>
          <w:rFonts w:ascii="Times New Roman" w:hAnsi="Times New Roman"/>
          <w:color w:val="000000" w:themeColor="text1"/>
          <w:sz w:val="28"/>
          <w:szCs w:val="28"/>
          <w:lang w:val="uk-UA"/>
        </w:rPr>
        <w:t xml:space="preserve">201301029; заявл. 28.01.2013; опубл. 12.08.2013, Бюл. №15. </w:t>
      </w:r>
    </w:p>
    <w:p w:rsidR="005C5384" w:rsidRPr="00A33170" w:rsidRDefault="005C5384" w:rsidP="005C5384">
      <w:pPr>
        <w:spacing w:after="0" w:line="360" w:lineRule="auto"/>
        <w:ind w:left="360"/>
        <w:jc w:val="both"/>
        <w:rPr>
          <w:rFonts w:ascii="Times New Roman" w:hAnsi="Times New Roman"/>
          <w:color w:val="000000" w:themeColor="text1"/>
          <w:sz w:val="28"/>
          <w:szCs w:val="28"/>
          <w:lang w:val="uk-UA"/>
        </w:rPr>
      </w:pPr>
    </w:p>
    <w:p w:rsidR="005C5384" w:rsidRPr="001C39F7" w:rsidRDefault="005C5384" w:rsidP="001C39F7">
      <w:pPr>
        <w:spacing w:after="0" w:line="360" w:lineRule="auto"/>
        <w:ind w:firstLine="709"/>
        <w:jc w:val="both"/>
        <w:rPr>
          <w:rFonts w:ascii="Times New Roman" w:hAnsi="Times New Roman" w:cs="Times New Roman"/>
          <w:sz w:val="28"/>
          <w:szCs w:val="28"/>
          <w:lang w:val="uk-UA"/>
        </w:rPr>
      </w:pPr>
    </w:p>
    <w:p w:rsidR="00636A2E" w:rsidRPr="001C39F7" w:rsidRDefault="00636A2E" w:rsidP="00636A2E">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p>
    <w:p w:rsidR="00636A2E" w:rsidRPr="001C39F7" w:rsidRDefault="00636A2E" w:rsidP="00636A2E">
      <w:pPr>
        <w:autoSpaceDE w:val="0"/>
        <w:autoSpaceDN w:val="0"/>
        <w:adjustRightInd w:val="0"/>
        <w:spacing w:line="360" w:lineRule="auto"/>
        <w:ind w:firstLine="708"/>
        <w:jc w:val="both"/>
        <w:rPr>
          <w:rFonts w:ascii="Times New Roman" w:hAnsi="Times New Roman" w:cs="Times New Roman"/>
          <w:sz w:val="28"/>
          <w:szCs w:val="28"/>
          <w:lang w:val="uk-UA"/>
        </w:rPr>
      </w:pPr>
    </w:p>
    <w:p w:rsidR="00636A2E" w:rsidRPr="000F0EFE" w:rsidRDefault="00636A2E" w:rsidP="00636A2E">
      <w:pPr>
        <w:autoSpaceDE w:val="0"/>
        <w:autoSpaceDN w:val="0"/>
        <w:adjustRightInd w:val="0"/>
        <w:spacing w:after="0" w:line="360" w:lineRule="auto"/>
        <w:ind w:firstLine="708"/>
        <w:jc w:val="both"/>
        <w:rPr>
          <w:rFonts w:ascii="Times New Roman" w:hAnsi="Times New Roman" w:cs="Times New Roman"/>
          <w:sz w:val="28"/>
          <w:szCs w:val="28"/>
          <w:lang w:val="uk-UA"/>
        </w:rPr>
      </w:pPr>
    </w:p>
    <w:p w:rsidR="00E26CFE" w:rsidRDefault="00E26CFE"/>
    <w:sectPr w:rsidR="00E26CFE" w:rsidSect="00636A2E">
      <w:headerReference w:type="default" r:id="rId72"/>
      <w:footerReference w:type="default" r:id="rId73"/>
      <w:pgSz w:w="11906" w:h="16838"/>
      <w:pgMar w:top="1134" w:right="851" w:bottom="1134" w:left="170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E0B" w:rsidRDefault="00716E0B">
      <w:pPr>
        <w:spacing w:after="0" w:line="240" w:lineRule="auto"/>
      </w:pPr>
      <w:r>
        <w:separator/>
      </w:r>
    </w:p>
  </w:endnote>
  <w:endnote w:type="continuationSeparator" w:id="0">
    <w:p w:rsidR="00716E0B" w:rsidRDefault="0071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Times-BoldItalic">
    <w:altName w:val="MS Mincho"/>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Italic">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84" w:rsidRDefault="005C5384">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E0B" w:rsidRDefault="00716E0B">
      <w:pPr>
        <w:spacing w:after="0" w:line="240" w:lineRule="auto"/>
      </w:pPr>
      <w:r>
        <w:separator/>
      </w:r>
    </w:p>
  </w:footnote>
  <w:footnote w:type="continuationSeparator" w:id="0">
    <w:p w:rsidR="00716E0B" w:rsidRDefault="00716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985735"/>
      <w:docPartObj>
        <w:docPartGallery w:val="Page Numbers (Top of Page)"/>
        <w:docPartUnique/>
      </w:docPartObj>
    </w:sdtPr>
    <w:sdtEndPr>
      <w:rPr>
        <w:rFonts w:ascii="Times New Roman" w:hAnsi="Times New Roman" w:cs="Times New Roman"/>
        <w:sz w:val="24"/>
        <w:szCs w:val="24"/>
      </w:rPr>
    </w:sdtEndPr>
    <w:sdtContent>
      <w:p w:rsidR="005C5384" w:rsidRPr="000F67B3" w:rsidRDefault="005C5384">
        <w:pPr>
          <w:pStyle w:val="a8"/>
          <w:jc w:val="right"/>
          <w:rPr>
            <w:rFonts w:ascii="Times New Roman" w:hAnsi="Times New Roman" w:cs="Times New Roman"/>
            <w:sz w:val="24"/>
            <w:szCs w:val="24"/>
          </w:rPr>
        </w:pPr>
        <w:r w:rsidRPr="000F67B3">
          <w:rPr>
            <w:rFonts w:ascii="Times New Roman" w:hAnsi="Times New Roman" w:cs="Times New Roman"/>
            <w:sz w:val="24"/>
            <w:szCs w:val="24"/>
          </w:rPr>
          <w:fldChar w:fldCharType="begin"/>
        </w:r>
        <w:r w:rsidRPr="000F67B3">
          <w:rPr>
            <w:rFonts w:ascii="Times New Roman" w:hAnsi="Times New Roman" w:cs="Times New Roman"/>
            <w:sz w:val="24"/>
            <w:szCs w:val="24"/>
          </w:rPr>
          <w:instrText>PAGE   \* MERGEFORMAT</w:instrText>
        </w:r>
        <w:r w:rsidRPr="000F67B3">
          <w:rPr>
            <w:rFonts w:ascii="Times New Roman" w:hAnsi="Times New Roman" w:cs="Times New Roman"/>
            <w:sz w:val="24"/>
            <w:szCs w:val="24"/>
          </w:rPr>
          <w:fldChar w:fldCharType="separate"/>
        </w:r>
        <w:r w:rsidR="000F19F9">
          <w:rPr>
            <w:rFonts w:ascii="Times New Roman" w:hAnsi="Times New Roman" w:cs="Times New Roman"/>
            <w:noProof/>
            <w:sz w:val="24"/>
            <w:szCs w:val="24"/>
          </w:rPr>
          <w:t>7</w:t>
        </w:r>
        <w:r w:rsidRPr="000F67B3">
          <w:rPr>
            <w:rFonts w:ascii="Times New Roman" w:hAnsi="Times New Roman" w:cs="Times New Roman"/>
            <w:sz w:val="24"/>
            <w:szCs w:val="24"/>
          </w:rPr>
          <w:fldChar w:fldCharType="end"/>
        </w:r>
      </w:p>
    </w:sdtContent>
  </w:sdt>
  <w:p w:rsidR="005C5384" w:rsidRDefault="005C538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36D7"/>
    <w:multiLevelType w:val="multilevel"/>
    <w:tmpl w:val="0F9C57D8"/>
    <w:lvl w:ilvl="0">
      <w:start w:val="4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879E4"/>
    <w:multiLevelType w:val="multilevel"/>
    <w:tmpl w:val="BF36F718"/>
    <w:lvl w:ilvl="0">
      <w:start w:val="8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F37574"/>
    <w:multiLevelType w:val="multilevel"/>
    <w:tmpl w:val="5254CCCE"/>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E33703"/>
    <w:multiLevelType w:val="multilevel"/>
    <w:tmpl w:val="3D38E508"/>
    <w:lvl w:ilvl="0">
      <w:start w:val="1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363D7"/>
    <w:multiLevelType w:val="hybridMultilevel"/>
    <w:tmpl w:val="0E5AFDEE"/>
    <w:lvl w:ilvl="0" w:tplc="BC7E9DF6">
      <w:numFmt w:val="bullet"/>
      <w:lvlText w:val="-"/>
      <w:lvlJc w:val="left"/>
      <w:pPr>
        <w:ind w:left="720" w:hanging="360"/>
      </w:pPr>
      <w:rPr>
        <w:rFonts w:ascii="Times New Roman" w:eastAsia="Times-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C17DA8"/>
    <w:multiLevelType w:val="multilevel"/>
    <w:tmpl w:val="EC785186"/>
    <w:lvl w:ilvl="0">
      <w:start w:val="16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DD33D8"/>
    <w:multiLevelType w:val="hybridMultilevel"/>
    <w:tmpl w:val="277AF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0E19D7"/>
    <w:multiLevelType w:val="multilevel"/>
    <w:tmpl w:val="EE5E3916"/>
    <w:lvl w:ilvl="0">
      <w:start w:val="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8F1145"/>
    <w:multiLevelType w:val="hybridMultilevel"/>
    <w:tmpl w:val="B2D890BA"/>
    <w:lvl w:ilvl="0" w:tplc="E4787E3E">
      <w:numFmt w:val="bullet"/>
      <w:lvlText w:val="-"/>
      <w:lvlJc w:val="left"/>
      <w:pPr>
        <w:ind w:left="720" w:hanging="360"/>
      </w:pPr>
      <w:rPr>
        <w:rFonts w:ascii="Times New Roman" w:eastAsia="Times-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D1313A"/>
    <w:multiLevelType w:val="multilevel"/>
    <w:tmpl w:val="888E54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057844"/>
    <w:multiLevelType w:val="hybridMultilevel"/>
    <w:tmpl w:val="EB4672B8"/>
    <w:lvl w:ilvl="0" w:tplc="6D280BF4">
      <w:start w:val="3"/>
      <w:numFmt w:val="decimal"/>
      <w:lvlText w:val="%1"/>
      <w:lvlJc w:val="left"/>
      <w:pPr>
        <w:ind w:left="2163" w:hanging="360"/>
      </w:pPr>
      <w:rPr>
        <w:rFonts w:hint="default"/>
      </w:rPr>
    </w:lvl>
    <w:lvl w:ilvl="1" w:tplc="04190019" w:tentative="1">
      <w:start w:val="1"/>
      <w:numFmt w:val="lowerLetter"/>
      <w:lvlText w:val="%2."/>
      <w:lvlJc w:val="left"/>
      <w:pPr>
        <w:ind w:left="2883" w:hanging="360"/>
      </w:pPr>
    </w:lvl>
    <w:lvl w:ilvl="2" w:tplc="0419001B" w:tentative="1">
      <w:start w:val="1"/>
      <w:numFmt w:val="lowerRoman"/>
      <w:lvlText w:val="%3."/>
      <w:lvlJc w:val="right"/>
      <w:pPr>
        <w:ind w:left="3603" w:hanging="180"/>
      </w:pPr>
    </w:lvl>
    <w:lvl w:ilvl="3" w:tplc="0419000F" w:tentative="1">
      <w:start w:val="1"/>
      <w:numFmt w:val="decimal"/>
      <w:lvlText w:val="%4."/>
      <w:lvlJc w:val="left"/>
      <w:pPr>
        <w:ind w:left="4323" w:hanging="360"/>
      </w:pPr>
    </w:lvl>
    <w:lvl w:ilvl="4" w:tplc="04190019" w:tentative="1">
      <w:start w:val="1"/>
      <w:numFmt w:val="lowerLetter"/>
      <w:lvlText w:val="%5."/>
      <w:lvlJc w:val="left"/>
      <w:pPr>
        <w:ind w:left="5043" w:hanging="360"/>
      </w:pPr>
    </w:lvl>
    <w:lvl w:ilvl="5" w:tplc="0419001B" w:tentative="1">
      <w:start w:val="1"/>
      <w:numFmt w:val="lowerRoman"/>
      <w:lvlText w:val="%6."/>
      <w:lvlJc w:val="right"/>
      <w:pPr>
        <w:ind w:left="5763" w:hanging="180"/>
      </w:pPr>
    </w:lvl>
    <w:lvl w:ilvl="6" w:tplc="0419000F" w:tentative="1">
      <w:start w:val="1"/>
      <w:numFmt w:val="decimal"/>
      <w:lvlText w:val="%7."/>
      <w:lvlJc w:val="left"/>
      <w:pPr>
        <w:ind w:left="6483" w:hanging="360"/>
      </w:pPr>
    </w:lvl>
    <w:lvl w:ilvl="7" w:tplc="04190019" w:tentative="1">
      <w:start w:val="1"/>
      <w:numFmt w:val="lowerLetter"/>
      <w:lvlText w:val="%8."/>
      <w:lvlJc w:val="left"/>
      <w:pPr>
        <w:ind w:left="7203" w:hanging="360"/>
      </w:pPr>
    </w:lvl>
    <w:lvl w:ilvl="8" w:tplc="0419001B" w:tentative="1">
      <w:start w:val="1"/>
      <w:numFmt w:val="lowerRoman"/>
      <w:lvlText w:val="%9."/>
      <w:lvlJc w:val="right"/>
      <w:pPr>
        <w:ind w:left="7923" w:hanging="180"/>
      </w:pPr>
    </w:lvl>
  </w:abstractNum>
  <w:abstractNum w:abstractNumId="11" w15:restartNumberingAfterBreak="0">
    <w:nsid w:val="1BD90D89"/>
    <w:multiLevelType w:val="hybridMultilevel"/>
    <w:tmpl w:val="B96AC028"/>
    <w:lvl w:ilvl="0" w:tplc="DAA0C98C">
      <w:start w:val="1"/>
      <w:numFmt w:val="decimal"/>
      <w:lvlText w:val="%1"/>
      <w:lvlJc w:val="left"/>
      <w:pPr>
        <w:ind w:left="2163" w:hanging="360"/>
      </w:pPr>
      <w:rPr>
        <w:rFonts w:hint="default"/>
      </w:rPr>
    </w:lvl>
    <w:lvl w:ilvl="1" w:tplc="04190019">
      <w:start w:val="1"/>
      <w:numFmt w:val="lowerLetter"/>
      <w:lvlText w:val="%2."/>
      <w:lvlJc w:val="left"/>
      <w:pPr>
        <w:ind w:left="2883" w:hanging="360"/>
      </w:pPr>
    </w:lvl>
    <w:lvl w:ilvl="2" w:tplc="0419001B" w:tentative="1">
      <w:start w:val="1"/>
      <w:numFmt w:val="lowerRoman"/>
      <w:lvlText w:val="%3."/>
      <w:lvlJc w:val="right"/>
      <w:pPr>
        <w:ind w:left="3603" w:hanging="180"/>
      </w:pPr>
    </w:lvl>
    <w:lvl w:ilvl="3" w:tplc="0419000F" w:tentative="1">
      <w:start w:val="1"/>
      <w:numFmt w:val="decimal"/>
      <w:lvlText w:val="%4."/>
      <w:lvlJc w:val="left"/>
      <w:pPr>
        <w:ind w:left="4323" w:hanging="360"/>
      </w:pPr>
    </w:lvl>
    <w:lvl w:ilvl="4" w:tplc="04190019" w:tentative="1">
      <w:start w:val="1"/>
      <w:numFmt w:val="lowerLetter"/>
      <w:lvlText w:val="%5."/>
      <w:lvlJc w:val="left"/>
      <w:pPr>
        <w:ind w:left="5043" w:hanging="360"/>
      </w:pPr>
    </w:lvl>
    <w:lvl w:ilvl="5" w:tplc="0419001B" w:tentative="1">
      <w:start w:val="1"/>
      <w:numFmt w:val="lowerRoman"/>
      <w:lvlText w:val="%6."/>
      <w:lvlJc w:val="right"/>
      <w:pPr>
        <w:ind w:left="5763" w:hanging="180"/>
      </w:pPr>
    </w:lvl>
    <w:lvl w:ilvl="6" w:tplc="0419000F" w:tentative="1">
      <w:start w:val="1"/>
      <w:numFmt w:val="decimal"/>
      <w:lvlText w:val="%7."/>
      <w:lvlJc w:val="left"/>
      <w:pPr>
        <w:ind w:left="6483" w:hanging="360"/>
      </w:pPr>
    </w:lvl>
    <w:lvl w:ilvl="7" w:tplc="04190019" w:tentative="1">
      <w:start w:val="1"/>
      <w:numFmt w:val="lowerLetter"/>
      <w:lvlText w:val="%8."/>
      <w:lvlJc w:val="left"/>
      <w:pPr>
        <w:ind w:left="7203" w:hanging="360"/>
      </w:pPr>
    </w:lvl>
    <w:lvl w:ilvl="8" w:tplc="0419001B" w:tentative="1">
      <w:start w:val="1"/>
      <w:numFmt w:val="lowerRoman"/>
      <w:lvlText w:val="%9."/>
      <w:lvlJc w:val="right"/>
      <w:pPr>
        <w:ind w:left="7923" w:hanging="180"/>
      </w:pPr>
    </w:lvl>
  </w:abstractNum>
  <w:abstractNum w:abstractNumId="12" w15:restartNumberingAfterBreak="0">
    <w:nsid w:val="1CC9769D"/>
    <w:multiLevelType w:val="multilevel"/>
    <w:tmpl w:val="4A700C4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F63892"/>
    <w:multiLevelType w:val="multilevel"/>
    <w:tmpl w:val="F1E8EAAE"/>
    <w:lvl w:ilvl="0">
      <w:start w:val="1"/>
      <w:numFmt w:val="decimal"/>
      <w:lvlText w:val="%1"/>
      <w:lvlJc w:val="left"/>
      <w:pPr>
        <w:ind w:left="375" w:hanging="375"/>
      </w:pPr>
      <w:rPr>
        <w:rFonts w:hint="default"/>
      </w:rPr>
    </w:lvl>
    <w:lvl w:ilvl="1">
      <w:start w:val="3"/>
      <w:numFmt w:val="decimal"/>
      <w:lvlText w:val="%1.%2"/>
      <w:lvlJc w:val="left"/>
      <w:pPr>
        <w:ind w:left="2178" w:hanging="375"/>
      </w:pPr>
      <w:rPr>
        <w:rFonts w:hint="default"/>
      </w:rPr>
    </w:lvl>
    <w:lvl w:ilvl="2">
      <w:start w:val="1"/>
      <w:numFmt w:val="decimalZero"/>
      <w:lvlText w:val="%1.%2.%3"/>
      <w:lvlJc w:val="left"/>
      <w:pPr>
        <w:ind w:left="4326" w:hanging="720"/>
      </w:pPr>
      <w:rPr>
        <w:rFonts w:hint="default"/>
      </w:rPr>
    </w:lvl>
    <w:lvl w:ilvl="3">
      <w:start w:val="1"/>
      <w:numFmt w:val="decimal"/>
      <w:lvlText w:val="%1.%2.%3.%4"/>
      <w:lvlJc w:val="left"/>
      <w:pPr>
        <w:ind w:left="6489" w:hanging="1080"/>
      </w:pPr>
      <w:rPr>
        <w:rFonts w:hint="default"/>
      </w:rPr>
    </w:lvl>
    <w:lvl w:ilvl="4">
      <w:start w:val="1"/>
      <w:numFmt w:val="decimal"/>
      <w:lvlText w:val="%1.%2.%3.%4.%5"/>
      <w:lvlJc w:val="left"/>
      <w:pPr>
        <w:ind w:left="8292" w:hanging="1080"/>
      </w:pPr>
      <w:rPr>
        <w:rFonts w:hint="default"/>
      </w:rPr>
    </w:lvl>
    <w:lvl w:ilvl="5">
      <w:start w:val="1"/>
      <w:numFmt w:val="decimal"/>
      <w:lvlText w:val="%1.%2.%3.%4.%5.%6"/>
      <w:lvlJc w:val="left"/>
      <w:pPr>
        <w:ind w:left="10455" w:hanging="1440"/>
      </w:pPr>
      <w:rPr>
        <w:rFonts w:hint="default"/>
      </w:rPr>
    </w:lvl>
    <w:lvl w:ilvl="6">
      <w:start w:val="1"/>
      <w:numFmt w:val="decimal"/>
      <w:lvlText w:val="%1.%2.%3.%4.%5.%6.%7"/>
      <w:lvlJc w:val="left"/>
      <w:pPr>
        <w:ind w:left="12258" w:hanging="1440"/>
      </w:pPr>
      <w:rPr>
        <w:rFonts w:hint="default"/>
      </w:rPr>
    </w:lvl>
    <w:lvl w:ilvl="7">
      <w:start w:val="1"/>
      <w:numFmt w:val="decimal"/>
      <w:lvlText w:val="%1.%2.%3.%4.%5.%6.%7.%8"/>
      <w:lvlJc w:val="left"/>
      <w:pPr>
        <w:ind w:left="14421" w:hanging="1800"/>
      </w:pPr>
      <w:rPr>
        <w:rFonts w:hint="default"/>
      </w:rPr>
    </w:lvl>
    <w:lvl w:ilvl="8">
      <w:start w:val="1"/>
      <w:numFmt w:val="decimal"/>
      <w:lvlText w:val="%1.%2.%3.%4.%5.%6.%7.%8.%9"/>
      <w:lvlJc w:val="left"/>
      <w:pPr>
        <w:ind w:left="16584" w:hanging="2160"/>
      </w:pPr>
      <w:rPr>
        <w:rFonts w:hint="default"/>
      </w:rPr>
    </w:lvl>
  </w:abstractNum>
  <w:abstractNum w:abstractNumId="14" w15:restartNumberingAfterBreak="0">
    <w:nsid w:val="210F74B0"/>
    <w:multiLevelType w:val="multilevel"/>
    <w:tmpl w:val="95A8F776"/>
    <w:lvl w:ilvl="0">
      <w:start w:val="1"/>
      <w:numFmt w:val="decimal"/>
      <w:lvlText w:val="%1"/>
      <w:lvlJc w:val="left"/>
      <w:pPr>
        <w:ind w:left="375" w:hanging="375"/>
      </w:pPr>
      <w:rPr>
        <w:rFonts w:cstheme="minorBidi" w:hint="default"/>
        <w:color w:val="auto"/>
      </w:rPr>
    </w:lvl>
    <w:lvl w:ilvl="1">
      <w:start w:val="1"/>
      <w:numFmt w:val="decimal"/>
      <w:lvlText w:val="%1.%2"/>
      <w:lvlJc w:val="left"/>
      <w:pPr>
        <w:ind w:left="1084" w:hanging="375"/>
      </w:pPr>
      <w:rPr>
        <w:rFonts w:cstheme="minorBidi" w:hint="default"/>
        <w:color w:val="auto"/>
      </w:rPr>
    </w:lvl>
    <w:lvl w:ilvl="2">
      <w:start w:val="1"/>
      <w:numFmt w:val="decimalZero"/>
      <w:lvlText w:val="%1.%2.%3"/>
      <w:lvlJc w:val="left"/>
      <w:pPr>
        <w:ind w:left="2138" w:hanging="720"/>
      </w:pPr>
      <w:rPr>
        <w:rFonts w:cstheme="minorBidi" w:hint="default"/>
        <w:color w:val="auto"/>
      </w:rPr>
    </w:lvl>
    <w:lvl w:ilvl="3">
      <w:start w:val="1"/>
      <w:numFmt w:val="decimal"/>
      <w:lvlText w:val="%1.%2.%3.%4"/>
      <w:lvlJc w:val="left"/>
      <w:pPr>
        <w:ind w:left="3207" w:hanging="1080"/>
      </w:pPr>
      <w:rPr>
        <w:rFonts w:cstheme="minorBidi" w:hint="default"/>
        <w:color w:val="auto"/>
      </w:rPr>
    </w:lvl>
    <w:lvl w:ilvl="4">
      <w:start w:val="1"/>
      <w:numFmt w:val="decimal"/>
      <w:lvlText w:val="%1.%2.%3.%4.%5"/>
      <w:lvlJc w:val="left"/>
      <w:pPr>
        <w:ind w:left="3916" w:hanging="1080"/>
      </w:pPr>
      <w:rPr>
        <w:rFonts w:cstheme="minorBidi" w:hint="default"/>
        <w:color w:val="auto"/>
      </w:rPr>
    </w:lvl>
    <w:lvl w:ilvl="5">
      <w:start w:val="1"/>
      <w:numFmt w:val="decimal"/>
      <w:lvlText w:val="%1.%2.%3.%4.%5.%6"/>
      <w:lvlJc w:val="left"/>
      <w:pPr>
        <w:ind w:left="4985" w:hanging="1440"/>
      </w:pPr>
      <w:rPr>
        <w:rFonts w:cstheme="minorBidi" w:hint="default"/>
        <w:color w:val="auto"/>
      </w:rPr>
    </w:lvl>
    <w:lvl w:ilvl="6">
      <w:start w:val="1"/>
      <w:numFmt w:val="decimal"/>
      <w:lvlText w:val="%1.%2.%3.%4.%5.%6.%7"/>
      <w:lvlJc w:val="left"/>
      <w:pPr>
        <w:ind w:left="5694" w:hanging="1440"/>
      </w:pPr>
      <w:rPr>
        <w:rFonts w:cstheme="minorBidi" w:hint="default"/>
        <w:color w:val="auto"/>
      </w:rPr>
    </w:lvl>
    <w:lvl w:ilvl="7">
      <w:start w:val="1"/>
      <w:numFmt w:val="decimal"/>
      <w:lvlText w:val="%1.%2.%3.%4.%5.%6.%7.%8"/>
      <w:lvlJc w:val="left"/>
      <w:pPr>
        <w:ind w:left="6763" w:hanging="1800"/>
      </w:pPr>
      <w:rPr>
        <w:rFonts w:cstheme="minorBidi" w:hint="default"/>
        <w:color w:val="auto"/>
      </w:rPr>
    </w:lvl>
    <w:lvl w:ilvl="8">
      <w:start w:val="1"/>
      <w:numFmt w:val="decimal"/>
      <w:lvlText w:val="%1.%2.%3.%4.%5.%6.%7.%8.%9"/>
      <w:lvlJc w:val="left"/>
      <w:pPr>
        <w:ind w:left="7832" w:hanging="2160"/>
      </w:pPr>
      <w:rPr>
        <w:rFonts w:cstheme="minorBidi" w:hint="default"/>
        <w:color w:val="auto"/>
      </w:rPr>
    </w:lvl>
  </w:abstractNum>
  <w:abstractNum w:abstractNumId="15" w15:restartNumberingAfterBreak="0">
    <w:nsid w:val="21C42575"/>
    <w:multiLevelType w:val="hybridMultilevel"/>
    <w:tmpl w:val="7F823FF2"/>
    <w:lvl w:ilvl="0" w:tplc="07640070">
      <w:start w:val="1"/>
      <w:numFmt w:val="bullet"/>
      <w:lvlText w:val=""/>
      <w:lvlJc w:val="left"/>
      <w:pPr>
        <w:ind w:left="92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F7274B"/>
    <w:multiLevelType w:val="multilevel"/>
    <w:tmpl w:val="43243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3A2E15"/>
    <w:multiLevelType w:val="multilevel"/>
    <w:tmpl w:val="2C1A3A72"/>
    <w:lvl w:ilvl="0">
      <w:start w:val="1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3634B1F"/>
    <w:multiLevelType w:val="hybridMultilevel"/>
    <w:tmpl w:val="4EE07C86"/>
    <w:lvl w:ilvl="0" w:tplc="816C85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9333786"/>
    <w:multiLevelType w:val="multilevel"/>
    <w:tmpl w:val="86D63CC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BA7309"/>
    <w:multiLevelType w:val="multilevel"/>
    <w:tmpl w:val="D402CEFE"/>
    <w:lvl w:ilvl="0">
      <w:start w:val="1"/>
      <w:numFmt w:val="decimal"/>
      <w:lvlText w:val="%1"/>
      <w:lvlJc w:val="left"/>
      <w:pPr>
        <w:ind w:left="375" w:hanging="375"/>
      </w:pPr>
      <w:rPr>
        <w:rFonts w:hint="default"/>
      </w:rPr>
    </w:lvl>
    <w:lvl w:ilvl="1">
      <w:start w:val="2"/>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4332" w:hanging="108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860" w:hanging="144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388" w:hanging="1800"/>
      </w:pPr>
      <w:rPr>
        <w:rFonts w:hint="default"/>
      </w:rPr>
    </w:lvl>
    <w:lvl w:ilvl="8">
      <w:start w:val="1"/>
      <w:numFmt w:val="decimal"/>
      <w:lvlText w:val="%1.%2.%3.%4.%5.%6.%7.%8.%9"/>
      <w:lvlJc w:val="left"/>
      <w:pPr>
        <w:ind w:left="10832" w:hanging="2160"/>
      </w:pPr>
      <w:rPr>
        <w:rFonts w:hint="default"/>
      </w:rPr>
    </w:lvl>
  </w:abstractNum>
  <w:abstractNum w:abstractNumId="21" w15:restartNumberingAfterBreak="0">
    <w:nsid w:val="2A6C1E23"/>
    <w:multiLevelType w:val="hybridMultilevel"/>
    <w:tmpl w:val="742E7B3C"/>
    <w:lvl w:ilvl="0" w:tplc="E6CE0E06">
      <w:start w:val="17"/>
      <w:numFmt w:val="bullet"/>
      <w:lvlText w:val="-"/>
      <w:lvlJc w:val="left"/>
      <w:pPr>
        <w:ind w:left="1048" w:hanging="360"/>
      </w:pPr>
      <w:rPr>
        <w:rFonts w:ascii="Times New Roman" w:eastAsia="Times New Roman" w:hAnsi="Times New Roman" w:cs="Times New Roman" w:hint="default"/>
      </w:rPr>
    </w:lvl>
    <w:lvl w:ilvl="1" w:tplc="04190003" w:tentative="1">
      <w:start w:val="1"/>
      <w:numFmt w:val="bullet"/>
      <w:lvlText w:val="o"/>
      <w:lvlJc w:val="left"/>
      <w:pPr>
        <w:ind w:left="1768" w:hanging="360"/>
      </w:pPr>
      <w:rPr>
        <w:rFonts w:ascii="Courier New" w:hAnsi="Courier New" w:cs="Courier New" w:hint="default"/>
      </w:rPr>
    </w:lvl>
    <w:lvl w:ilvl="2" w:tplc="04190005" w:tentative="1">
      <w:start w:val="1"/>
      <w:numFmt w:val="bullet"/>
      <w:lvlText w:val=""/>
      <w:lvlJc w:val="left"/>
      <w:pPr>
        <w:ind w:left="2488" w:hanging="360"/>
      </w:pPr>
      <w:rPr>
        <w:rFonts w:ascii="Wingdings" w:hAnsi="Wingdings" w:hint="default"/>
      </w:rPr>
    </w:lvl>
    <w:lvl w:ilvl="3" w:tplc="04190001" w:tentative="1">
      <w:start w:val="1"/>
      <w:numFmt w:val="bullet"/>
      <w:lvlText w:val=""/>
      <w:lvlJc w:val="left"/>
      <w:pPr>
        <w:ind w:left="3208" w:hanging="360"/>
      </w:pPr>
      <w:rPr>
        <w:rFonts w:ascii="Symbol" w:hAnsi="Symbol" w:hint="default"/>
      </w:rPr>
    </w:lvl>
    <w:lvl w:ilvl="4" w:tplc="04190003" w:tentative="1">
      <w:start w:val="1"/>
      <w:numFmt w:val="bullet"/>
      <w:lvlText w:val="o"/>
      <w:lvlJc w:val="left"/>
      <w:pPr>
        <w:ind w:left="3928" w:hanging="360"/>
      </w:pPr>
      <w:rPr>
        <w:rFonts w:ascii="Courier New" w:hAnsi="Courier New" w:cs="Courier New" w:hint="default"/>
      </w:rPr>
    </w:lvl>
    <w:lvl w:ilvl="5" w:tplc="04190005" w:tentative="1">
      <w:start w:val="1"/>
      <w:numFmt w:val="bullet"/>
      <w:lvlText w:val=""/>
      <w:lvlJc w:val="left"/>
      <w:pPr>
        <w:ind w:left="4648" w:hanging="360"/>
      </w:pPr>
      <w:rPr>
        <w:rFonts w:ascii="Wingdings" w:hAnsi="Wingdings" w:hint="default"/>
      </w:rPr>
    </w:lvl>
    <w:lvl w:ilvl="6" w:tplc="04190001" w:tentative="1">
      <w:start w:val="1"/>
      <w:numFmt w:val="bullet"/>
      <w:lvlText w:val=""/>
      <w:lvlJc w:val="left"/>
      <w:pPr>
        <w:ind w:left="5368" w:hanging="360"/>
      </w:pPr>
      <w:rPr>
        <w:rFonts w:ascii="Symbol" w:hAnsi="Symbol" w:hint="default"/>
      </w:rPr>
    </w:lvl>
    <w:lvl w:ilvl="7" w:tplc="04190003" w:tentative="1">
      <w:start w:val="1"/>
      <w:numFmt w:val="bullet"/>
      <w:lvlText w:val="o"/>
      <w:lvlJc w:val="left"/>
      <w:pPr>
        <w:ind w:left="6088" w:hanging="360"/>
      </w:pPr>
      <w:rPr>
        <w:rFonts w:ascii="Courier New" w:hAnsi="Courier New" w:cs="Courier New" w:hint="default"/>
      </w:rPr>
    </w:lvl>
    <w:lvl w:ilvl="8" w:tplc="04190005" w:tentative="1">
      <w:start w:val="1"/>
      <w:numFmt w:val="bullet"/>
      <w:lvlText w:val=""/>
      <w:lvlJc w:val="left"/>
      <w:pPr>
        <w:ind w:left="6808" w:hanging="360"/>
      </w:pPr>
      <w:rPr>
        <w:rFonts w:ascii="Wingdings" w:hAnsi="Wingdings" w:hint="default"/>
      </w:rPr>
    </w:lvl>
  </w:abstractNum>
  <w:abstractNum w:abstractNumId="22" w15:restartNumberingAfterBreak="0">
    <w:nsid w:val="35B92E64"/>
    <w:multiLevelType w:val="multilevel"/>
    <w:tmpl w:val="D5FEF24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BA71A9"/>
    <w:multiLevelType w:val="multilevel"/>
    <w:tmpl w:val="61E04D28"/>
    <w:lvl w:ilvl="0">
      <w:start w:val="1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014876"/>
    <w:multiLevelType w:val="multilevel"/>
    <w:tmpl w:val="118EBC7E"/>
    <w:lvl w:ilvl="0">
      <w:start w:val="6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5013EE"/>
    <w:multiLevelType w:val="multilevel"/>
    <w:tmpl w:val="ADAC3950"/>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710F64"/>
    <w:multiLevelType w:val="hybridMultilevel"/>
    <w:tmpl w:val="35EE49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1A62C96"/>
    <w:multiLevelType w:val="hybridMultilevel"/>
    <w:tmpl w:val="787820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42242346"/>
    <w:multiLevelType w:val="multilevel"/>
    <w:tmpl w:val="DF28BEA6"/>
    <w:lvl w:ilvl="0">
      <w:start w:val="1"/>
      <w:numFmt w:val="decimal"/>
      <w:lvlText w:val="%1"/>
      <w:lvlJc w:val="left"/>
      <w:pPr>
        <w:ind w:left="375" w:hanging="375"/>
      </w:pPr>
      <w:rPr>
        <w:rFonts w:hint="default"/>
      </w:rPr>
    </w:lvl>
    <w:lvl w:ilvl="1">
      <w:start w:val="1"/>
      <w:numFmt w:val="decimal"/>
      <w:lvlText w:val="%1.%2"/>
      <w:lvlJc w:val="left"/>
      <w:pPr>
        <w:ind w:left="1803" w:hanging="375"/>
      </w:pPr>
      <w:rPr>
        <w:rFonts w:hint="default"/>
      </w:rPr>
    </w:lvl>
    <w:lvl w:ilvl="2">
      <w:start w:val="1"/>
      <w:numFmt w:val="decimalZero"/>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9" w15:restartNumberingAfterBreak="0">
    <w:nsid w:val="43B11643"/>
    <w:multiLevelType w:val="multilevel"/>
    <w:tmpl w:val="804EA962"/>
    <w:lvl w:ilvl="0">
      <w:start w:val="1"/>
      <w:numFmt w:val="decimal"/>
      <w:lvlText w:val="%1."/>
      <w:lvlJc w:val="left"/>
      <w:pPr>
        <w:ind w:left="450" w:hanging="450"/>
      </w:pPr>
      <w:rPr>
        <w:rFonts w:hint="default"/>
      </w:rPr>
    </w:lvl>
    <w:lvl w:ilvl="1">
      <w:start w:val="3"/>
      <w:numFmt w:val="decimal"/>
      <w:lvlText w:val="%1.%2."/>
      <w:lvlJc w:val="left"/>
      <w:pPr>
        <w:ind w:left="2883" w:hanging="720"/>
      </w:pPr>
      <w:rPr>
        <w:rFonts w:hint="default"/>
      </w:rPr>
    </w:lvl>
    <w:lvl w:ilvl="2">
      <w:start w:val="1"/>
      <w:numFmt w:val="decimalZero"/>
      <w:lvlText w:val="%1.%2.%3."/>
      <w:lvlJc w:val="left"/>
      <w:pPr>
        <w:ind w:left="5046" w:hanging="720"/>
      </w:pPr>
      <w:rPr>
        <w:rFonts w:hint="default"/>
      </w:rPr>
    </w:lvl>
    <w:lvl w:ilvl="3">
      <w:start w:val="1"/>
      <w:numFmt w:val="decimal"/>
      <w:lvlText w:val="%1.%2.%3.%4."/>
      <w:lvlJc w:val="left"/>
      <w:pPr>
        <w:ind w:left="7569" w:hanging="1080"/>
      </w:pPr>
      <w:rPr>
        <w:rFonts w:hint="default"/>
      </w:rPr>
    </w:lvl>
    <w:lvl w:ilvl="4">
      <w:start w:val="1"/>
      <w:numFmt w:val="decimal"/>
      <w:lvlText w:val="%1.%2.%3.%4.%5."/>
      <w:lvlJc w:val="left"/>
      <w:pPr>
        <w:ind w:left="9732" w:hanging="1080"/>
      </w:pPr>
      <w:rPr>
        <w:rFonts w:hint="default"/>
      </w:rPr>
    </w:lvl>
    <w:lvl w:ilvl="5">
      <w:start w:val="1"/>
      <w:numFmt w:val="decimal"/>
      <w:lvlText w:val="%1.%2.%3.%4.%5.%6."/>
      <w:lvlJc w:val="left"/>
      <w:pPr>
        <w:ind w:left="12255" w:hanging="1440"/>
      </w:pPr>
      <w:rPr>
        <w:rFonts w:hint="default"/>
      </w:rPr>
    </w:lvl>
    <w:lvl w:ilvl="6">
      <w:start w:val="1"/>
      <w:numFmt w:val="decimal"/>
      <w:lvlText w:val="%1.%2.%3.%4.%5.%6.%7."/>
      <w:lvlJc w:val="left"/>
      <w:pPr>
        <w:ind w:left="14778" w:hanging="1800"/>
      </w:pPr>
      <w:rPr>
        <w:rFonts w:hint="default"/>
      </w:rPr>
    </w:lvl>
    <w:lvl w:ilvl="7">
      <w:start w:val="1"/>
      <w:numFmt w:val="decimal"/>
      <w:lvlText w:val="%1.%2.%3.%4.%5.%6.%7.%8."/>
      <w:lvlJc w:val="left"/>
      <w:pPr>
        <w:ind w:left="16941" w:hanging="1800"/>
      </w:pPr>
      <w:rPr>
        <w:rFonts w:hint="default"/>
      </w:rPr>
    </w:lvl>
    <w:lvl w:ilvl="8">
      <w:start w:val="1"/>
      <w:numFmt w:val="decimal"/>
      <w:lvlText w:val="%1.%2.%3.%4.%5.%6.%7.%8.%9."/>
      <w:lvlJc w:val="left"/>
      <w:pPr>
        <w:ind w:left="19464" w:hanging="2160"/>
      </w:pPr>
      <w:rPr>
        <w:rFonts w:hint="default"/>
      </w:rPr>
    </w:lvl>
  </w:abstractNum>
  <w:abstractNum w:abstractNumId="30" w15:restartNumberingAfterBreak="0">
    <w:nsid w:val="446756A1"/>
    <w:multiLevelType w:val="multilevel"/>
    <w:tmpl w:val="5AF2785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CB44F4"/>
    <w:multiLevelType w:val="multilevel"/>
    <w:tmpl w:val="18E20356"/>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6062092"/>
    <w:multiLevelType w:val="multilevel"/>
    <w:tmpl w:val="61545782"/>
    <w:lvl w:ilvl="0">
      <w:start w:val="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D685224"/>
    <w:multiLevelType w:val="hybridMultilevel"/>
    <w:tmpl w:val="EE0CD26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E3938E4"/>
    <w:multiLevelType w:val="multilevel"/>
    <w:tmpl w:val="6F9C2C7E"/>
    <w:lvl w:ilvl="0">
      <w:start w:val="1"/>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15:restartNumberingAfterBreak="0">
    <w:nsid w:val="4E9B51AF"/>
    <w:multiLevelType w:val="multilevel"/>
    <w:tmpl w:val="B77225E6"/>
    <w:lvl w:ilvl="0">
      <w:start w:val="1"/>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512B26EA"/>
    <w:multiLevelType w:val="multilevel"/>
    <w:tmpl w:val="2AE4FB5E"/>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5B2908E8"/>
    <w:multiLevelType w:val="hybridMultilevel"/>
    <w:tmpl w:val="8140F2E2"/>
    <w:lvl w:ilvl="0" w:tplc="BC7E9DF6">
      <w:numFmt w:val="bullet"/>
      <w:lvlText w:val="-"/>
      <w:lvlJc w:val="left"/>
      <w:pPr>
        <w:ind w:left="720" w:hanging="360"/>
      </w:pPr>
      <w:rPr>
        <w:rFonts w:ascii="Times New Roman" w:eastAsia="Times-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DC33C04"/>
    <w:multiLevelType w:val="multilevel"/>
    <w:tmpl w:val="31109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3FC1687"/>
    <w:multiLevelType w:val="hybridMultilevel"/>
    <w:tmpl w:val="48A0A26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C44A6F"/>
    <w:multiLevelType w:val="multilevel"/>
    <w:tmpl w:val="730AA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211A08"/>
    <w:multiLevelType w:val="hybridMultilevel"/>
    <w:tmpl w:val="EE0CD26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BF85E38"/>
    <w:multiLevelType w:val="hybridMultilevel"/>
    <w:tmpl w:val="EE0CD26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0787FC0"/>
    <w:multiLevelType w:val="multilevel"/>
    <w:tmpl w:val="77AEDBD8"/>
    <w:lvl w:ilvl="0">
      <w:start w:val="1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AB6987"/>
    <w:multiLevelType w:val="multilevel"/>
    <w:tmpl w:val="81BC71C4"/>
    <w:lvl w:ilvl="0">
      <w:start w:val="7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4B270E"/>
    <w:multiLevelType w:val="multilevel"/>
    <w:tmpl w:val="12F0E47A"/>
    <w:lvl w:ilvl="0">
      <w:start w:val="1"/>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6" w15:restartNumberingAfterBreak="0">
    <w:nsid w:val="74F36665"/>
    <w:multiLevelType w:val="hybridMultilevel"/>
    <w:tmpl w:val="E6F0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82608F"/>
    <w:multiLevelType w:val="multilevel"/>
    <w:tmpl w:val="25164554"/>
    <w:lvl w:ilvl="0">
      <w:start w:val="9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A6B2B31"/>
    <w:multiLevelType w:val="multilevel"/>
    <w:tmpl w:val="61B25518"/>
    <w:lvl w:ilvl="0">
      <w:start w:val="1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4"/>
  </w:num>
  <w:num w:numId="3">
    <w:abstractNumId w:val="15"/>
  </w:num>
  <w:num w:numId="4">
    <w:abstractNumId w:val="33"/>
  </w:num>
  <w:num w:numId="5">
    <w:abstractNumId w:val="46"/>
  </w:num>
  <w:num w:numId="6">
    <w:abstractNumId w:val="36"/>
  </w:num>
  <w:num w:numId="7">
    <w:abstractNumId w:val="34"/>
  </w:num>
  <w:num w:numId="8">
    <w:abstractNumId w:val="28"/>
  </w:num>
  <w:num w:numId="9">
    <w:abstractNumId w:val="10"/>
  </w:num>
  <w:num w:numId="10">
    <w:abstractNumId w:val="11"/>
  </w:num>
  <w:num w:numId="11">
    <w:abstractNumId w:val="29"/>
  </w:num>
  <w:num w:numId="12">
    <w:abstractNumId w:val="13"/>
  </w:num>
  <w:num w:numId="13">
    <w:abstractNumId w:val="27"/>
  </w:num>
  <w:num w:numId="14">
    <w:abstractNumId w:val="21"/>
  </w:num>
  <w:num w:numId="15">
    <w:abstractNumId w:val="37"/>
  </w:num>
  <w:num w:numId="16">
    <w:abstractNumId w:val="4"/>
  </w:num>
  <w:num w:numId="17">
    <w:abstractNumId w:val="18"/>
  </w:num>
  <w:num w:numId="18">
    <w:abstractNumId w:val="8"/>
  </w:num>
  <w:num w:numId="19">
    <w:abstractNumId w:val="26"/>
  </w:num>
  <w:num w:numId="20">
    <w:abstractNumId w:val="16"/>
  </w:num>
  <w:num w:numId="21">
    <w:abstractNumId w:val="31"/>
  </w:num>
  <w:num w:numId="22">
    <w:abstractNumId w:val="12"/>
  </w:num>
  <w:num w:numId="23">
    <w:abstractNumId w:val="22"/>
  </w:num>
  <w:num w:numId="24">
    <w:abstractNumId w:val="9"/>
  </w:num>
  <w:num w:numId="25">
    <w:abstractNumId w:val="7"/>
  </w:num>
  <w:num w:numId="26">
    <w:abstractNumId w:val="19"/>
  </w:num>
  <w:num w:numId="27">
    <w:abstractNumId w:val="30"/>
  </w:num>
  <w:num w:numId="28">
    <w:abstractNumId w:val="2"/>
  </w:num>
  <w:num w:numId="29">
    <w:abstractNumId w:val="40"/>
  </w:num>
  <w:num w:numId="30">
    <w:abstractNumId w:val="25"/>
  </w:num>
  <w:num w:numId="31">
    <w:abstractNumId w:val="0"/>
  </w:num>
  <w:num w:numId="32">
    <w:abstractNumId w:val="32"/>
  </w:num>
  <w:num w:numId="33">
    <w:abstractNumId w:val="24"/>
  </w:num>
  <w:num w:numId="34">
    <w:abstractNumId w:val="44"/>
  </w:num>
  <w:num w:numId="35">
    <w:abstractNumId w:val="1"/>
  </w:num>
  <w:num w:numId="36">
    <w:abstractNumId w:val="47"/>
  </w:num>
  <w:num w:numId="37">
    <w:abstractNumId w:val="48"/>
  </w:num>
  <w:num w:numId="38">
    <w:abstractNumId w:val="43"/>
  </w:num>
  <w:num w:numId="39">
    <w:abstractNumId w:val="23"/>
  </w:num>
  <w:num w:numId="40">
    <w:abstractNumId w:val="17"/>
  </w:num>
  <w:num w:numId="41">
    <w:abstractNumId w:val="5"/>
  </w:num>
  <w:num w:numId="42">
    <w:abstractNumId w:val="3"/>
  </w:num>
  <w:num w:numId="43">
    <w:abstractNumId w:val="38"/>
  </w:num>
  <w:num w:numId="44">
    <w:abstractNumId w:val="6"/>
  </w:num>
  <w:num w:numId="45">
    <w:abstractNumId w:val="39"/>
  </w:num>
  <w:num w:numId="46">
    <w:abstractNumId w:val="20"/>
  </w:num>
  <w:num w:numId="47">
    <w:abstractNumId w:val="45"/>
  </w:num>
  <w:num w:numId="48">
    <w:abstractNumId w:val="41"/>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1CD"/>
    <w:rsid w:val="00045264"/>
    <w:rsid w:val="00051176"/>
    <w:rsid w:val="00072C6A"/>
    <w:rsid w:val="000F19F9"/>
    <w:rsid w:val="0016633F"/>
    <w:rsid w:val="001C39F7"/>
    <w:rsid w:val="001D0D2E"/>
    <w:rsid w:val="001D50F9"/>
    <w:rsid w:val="002631CD"/>
    <w:rsid w:val="00267D2E"/>
    <w:rsid w:val="003307D9"/>
    <w:rsid w:val="003455E3"/>
    <w:rsid w:val="0037014D"/>
    <w:rsid w:val="00390E5B"/>
    <w:rsid w:val="004840DE"/>
    <w:rsid w:val="004A5AF7"/>
    <w:rsid w:val="00513154"/>
    <w:rsid w:val="00517711"/>
    <w:rsid w:val="005C5384"/>
    <w:rsid w:val="005D2527"/>
    <w:rsid w:val="00623F61"/>
    <w:rsid w:val="00633413"/>
    <w:rsid w:val="00636A2E"/>
    <w:rsid w:val="00664A4B"/>
    <w:rsid w:val="00681266"/>
    <w:rsid w:val="006B4E72"/>
    <w:rsid w:val="006C5074"/>
    <w:rsid w:val="006D7487"/>
    <w:rsid w:val="00716E0B"/>
    <w:rsid w:val="00747348"/>
    <w:rsid w:val="00757D45"/>
    <w:rsid w:val="0077177E"/>
    <w:rsid w:val="007D1053"/>
    <w:rsid w:val="008520B5"/>
    <w:rsid w:val="008B08FF"/>
    <w:rsid w:val="008B6060"/>
    <w:rsid w:val="00935B95"/>
    <w:rsid w:val="00936DEA"/>
    <w:rsid w:val="00951225"/>
    <w:rsid w:val="00964118"/>
    <w:rsid w:val="009767AC"/>
    <w:rsid w:val="009860F7"/>
    <w:rsid w:val="00A15D78"/>
    <w:rsid w:val="00A33170"/>
    <w:rsid w:val="00A62733"/>
    <w:rsid w:val="00A844A8"/>
    <w:rsid w:val="00B23340"/>
    <w:rsid w:val="00BA3642"/>
    <w:rsid w:val="00BD13AA"/>
    <w:rsid w:val="00BD6C31"/>
    <w:rsid w:val="00C26E39"/>
    <w:rsid w:val="00C62E9A"/>
    <w:rsid w:val="00C664C1"/>
    <w:rsid w:val="00C92D50"/>
    <w:rsid w:val="00CA163D"/>
    <w:rsid w:val="00CE4640"/>
    <w:rsid w:val="00D20BFF"/>
    <w:rsid w:val="00D315BB"/>
    <w:rsid w:val="00D82627"/>
    <w:rsid w:val="00E12F35"/>
    <w:rsid w:val="00E26CFE"/>
    <w:rsid w:val="00E274D3"/>
    <w:rsid w:val="00E533CE"/>
    <w:rsid w:val="00E55A8D"/>
    <w:rsid w:val="00EF6E90"/>
    <w:rsid w:val="00F57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3ACDEE-8893-4BD3-8762-BC549E00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A2E"/>
    <w:pPr>
      <w:spacing w:after="200" w:line="276" w:lineRule="auto"/>
    </w:pPr>
    <w:rPr>
      <w:rFonts w:eastAsiaTheme="minorEastAsia"/>
      <w:lang w:eastAsia="ru-RU"/>
    </w:rPr>
  </w:style>
  <w:style w:type="paragraph" w:styleId="1">
    <w:name w:val="heading 1"/>
    <w:basedOn w:val="a"/>
    <w:next w:val="a"/>
    <w:link w:val="10"/>
    <w:uiPriority w:val="9"/>
    <w:qFormat/>
    <w:rsid w:val="00636A2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636A2E"/>
    <w:pPr>
      <w:keepNext/>
      <w:tabs>
        <w:tab w:val="num" w:pos="576"/>
      </w:tabs>
      <w:suppressAutoHyphens/>
      <w:spacing w:after="0" w:line="240" w:lineRule="auto"/>
      <w:ind w:left="576" w:hanging="576"/>
      <w:jc w:val="center"/>
      <w:outlineLvl w:val="1"/>
    </w:pPr>
    <w:rPr>
      <w:rFonts w:ascii="Times New Roman" w:eastAsia="Times New Roman" w:hAnsi="Times New Roman" w:cs="Times New Roman"/>
      <w:b/>
      <w:bCs/>
      <w:sz w:val="28"/>
      <w:szCs w:val="24"/>
      <w:lang w:eastAsia="ar-SA"/>
    </w:rPr>
  </w:style>
  <w:style w:type="paragraph" w:styleId="3">
    <w:name w:val="heading 3"/>
    <w:basedOn w:val="a"/>
    <w:next w:val="a"/>
    <w:link w:val="30"/>
    <w:qFormat/>
    <w:rsid w:val="00636A2E"/>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636A2E"/>
    <w:pPr>
      <w:keepNext/>
      <w:tabs>
        <w:tab w:val="num" w:pos="864"/>
      </w:tabs>
      <w:suppressAutoHyphens/>
      <w:spacing w:after="0" w:line="360" w:lineRule="auto"/>
      <w:ind w:left="864" w:hanging="864"/>
      <w:jc w:val="center"/>
      <w:outlineLvl w:val="3"/>
    </w:pPr>
    <w:rPr>
      <w:rFonts w:ascii="Times New Roman" w:eastAsia="Times New Roman" w:hAnsi="Times New Roman" w:cs="Times New Roman"/>
      <w:i/>
      <w:i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A2E"/>
    <w:rPr>
      <w:rFonts w:asciiTheme="majorHAnsi" w:eastAsiaTheme="majorEastAsia" w:hAnsiTheme="majorHAnsi" w:cstheme="majorBidi"/>
      <w:b/>
      <w:bCs/>
      <w:color w:val="2E74B5" w:themeColor="accent1" w:themeShade="BF"/>
      <w:sz w:val="28"/>
      <w:szCs w:val="28"/>
      <w:lang w:eastAsia="ru-RU"/>
    </w:rPr>
  </w:style>
  <w:style w:type="character" w:customStyle="1" w:styleId="30">
    <w:name w:val="Заголовок 3 Знак"/>
    <w:basedOn w:val="a0"/>
    <w:link w:val="3"/>
    <w:rsid w:val="00636A2E"/>
    <w:rPr>
      <w:rFonts w:ascii="Arial" w:eastAsia="Times New Roman" w:hAnsi="Arial" w:cs="Arial"/>
      <w:b/>
      <w:bCs/>
      <w:sz w:val="26"/>
      <w:szCs w:val="26"/>
      <w:lang w:eastAsia="ru-RU"/>
    </w:rPr>
  </w:style>
  <w:style w:type="character" w:customStyle="1" w:styleId="apple-converted-space">
    <w:name w:val="apple-converted-space"/>
    <w:basedOn w:val="a0"/>
    <w:rsid w:val="00636A2E"/>
  </w:style>
  <w:style w:type="paragraph" w:styleId="a3">
    <w:name w:val="List Paragraph"/>
    <w:basedOn w:val="a"/>
    <w:uiPriority w:val="34"/>
    <w:qFormat/>
    <w:rsid w:val="00636A2E"/>
    <w:pPr>
      <w:ind w:left="720"/>
      <w:contextualSpacing/>
    </w:pPr>
  </w:style>
  <w:style w:type="paragraph" w:styleId="a4">
    <w:name w:val="Body Text"/>
    <w:basedOn w:val="a"/>
    <w:link w:val="a5"/>
    <w:unhideWhenUsed/>
    <w:rsid w:val="00636A2E"/>
    <w:pPr>
      <w:spacing w:after="120"/>
    </w:pPr>
  </w:style>
  <w:style w:type="character" w:customStyle="1" w:styleId="a5">
    <w:name w:val="Основной текст Знак"/>
    <w:basedOn w:val="a0"/>
    <w:link w:val="a4"/>
    <w:rsid w:val="00636A2E"/>
    <w:rPr>
      <w:rFonts w:eastAsiaTheme="minorEastAsia"/>
      <w:lang w:eastAsia="ru-RU"/>
    </w:rPr>
  </w:style>
  <w:style w:type="paragraph" w:styleId="a6">
    <w:name w:val="Body Text First Indent"/>
    <w:basedOn w:val="a4"/>
    <w:link w:val="a7"/>
    <w:rsid w:val="00636A2E"/>
    <w:pPr>
      <w:spacing w:line="240" w:lineRule="auto"/>
      <w:ind w:firstLine="210"/>
    </w:pPr>
    <w:rPr>
      <w:rFonts w:ascii="Times New Roman" w:eastAsia="Times New Roman" w:hAnsi="Times New Roman" w:cs="Times New Roman"/>
      <w:sz w:val="24"/>
      <w:szCs w:val="24"/>
    </w:rPr>
  </w:style>
  <w:style w:type="character" w:customStyle="1" w:styleId="a7">
    <w:name w:val="Красная строка Знак"/>
    <w:basedOn w:val="a5"/>
    <w:link w:val="a6"/>
    <w:rsid w:val="00636A2E"/>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636A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6A2E"/>
    <w:rPr>
      <w:rFonts w:eastAsiaTheme="minorEastAsia"/>
      <w:lang w:eastAsia="ru-RU"/>
    </w:rPr>
  </w:style>
  <w:style w:type="character" w:customStyle="1" w:styleId="hps">
    <w:name w:val="hps"/>
    <w:uiPriority w:val="99"/>
    <w:rsid w:val="00636A2E"/>
    <w:rPr>
      <w:rFonts w:cs="Times New Roman"/>
    </w:rPr>
  </w:style>
  <w:style w:type="table" w:customStyle="1" w:styleId="TableNormal">
    <w:name w:val="Table Normal"/>
    <w:uiPriority w:val="2"/>
    <w:semiHidden/>
    <w:unhideWhenUsed/>
    <w:qFormat/>
    <w:rsid w:val="00636A2E"/>
    <w:pPr>
      <w:widowControl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6A2E"/>
    <w:pPr>
      <w:widowControl w:val="0"/>
      <w:spacing w:after="0" w:line="240" w:lineRule="auto"/>
    </w:pPr>
    <w:rPr>
      <w:lang w:val="en-US"/>
    </w:rPr>
  </w:style>
  <w:style w:type="paragraph" w:customStyle="1" w:styleId="11">
    <w:name w:val="Основной текст1"/>
    <w:basedOn w:val="a"/>
    <w:rsid w:val="00636A2E"/>
    <w:pPr>
      <w:widowControl w:val="0"/>
      <w:spacing w:after="0" w:line="360" w:lineRule="auto"/>
      <w:jc w:val="both"/>
    </w:pPr>
    <w:rPr>
      <w:rFonts w:ascii="Times New Roman" w:eastAsia="Times New Roman" w:hAnsi="Times New Roman" w:cs="Times New Roman"/>
      <w:snapToGrid w:val="0"/>
      <w:sz w:val="28"/>
      <w:szCs w:val="20"/>
    </w:rPr>
  </w:style>
  <w:style w:type="character" w:customStyle="1" w:styleId="21">
    <w:name w:val="Основной текст (2) + Курсив"/>
    <w:rsid w:val="00636A2E"/>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paragraph" w:styleId="aa">
    <w:name w:val="footer"/>
    <w:basedOn w:val="a"/>
    <w:link w:val="ab"/>
    <w:uiPriority w:val="99"/>
    <w:unhideWhenUsed/>
    <w:rsid w:val="00636A2E"/>
    <w:pPr>
      <w:tabs>
        <w:tab w:val="center" w:pos="4677"/>
        <w:tab w:val="right" w:pos="9355"/>
      </w:tabs>
      <w:spacing w:after="0" w:line="240" w:lineRule="auto"/>
    </w:pPr>
    <w:rPr>
      <w:rFonts w:ascii="Calibri" w:eastAsia="Calibri" w:hAnsi="Calibri" w:cs="Times New Roman"/>
      <w:lang w:eastAsia="en-US"/>
    </w:rPr>
  </w:style>
  <w:style w:type="character" w:customStyle="1" w:styleId="ab">
    <w:name w:val="Нижний колонтитул Знак"/>
    <w:basedOn w:val="a0"/>
    <w:link w:val="aa"/>
    <w:uiPriority w:val="99"/>
    <w:rsid w:val="00636A2E"/>
    <w:rPr>
      <w:rFonts w:ascii="Calibri" w:eastAsia="Calibri" w:hAnsi="Calibri" w:cs="Times New Roman"/>
    </w:rPr>
  </w:style>
  <w:style w:type="character" w:customStyle="1" w:styleId="20">
    <w:name w:val="Заголовок 2 Знак"/>
    <w:basedOn w:val="a0"/>
    <w:link w:val="2"/>
    <w:rsid w:val="00636A2E"/>
    <w:rPr>
      <w:rFonts w:ascii="Times New Roman" w:eastAsia="Times New Roman" w:hAnsi="Times New Roman" w:cs="Times New Roman"/>
      <w:b/>
      <w:bCs/>
      <w:sz w:val="28"/>
      <w:szCs w:val="24"/>
      <w:lang w:eastAsia="ar-SA"/>
    </w:rPr>
  </w:style>
  <w:style w:type="character" w:customStyle="1" w:styleId="40">
    <w:name w:val="Заголовок 4 Знак"/>
    <w:basedOn w:val="a0"/>
    <w:link w:val="4"/>
    <w:rsid w:val="00636A2E"/>
    <w:rPr>
      <w:rFonts w:ascii="Times New Roman" w:eastAsia="Times New Roman" w:hAnsi="Times New Roman" w:cs="Times New Roman"/>
      <w:i/>
      <w:iCs/>
      <w:sz w:val="28"/>
      <w:szCs w:val="24"/>
      <w:lang w:eastAsia="ar-SA"/>
    </w:rPr>
  </w:style>
  <w:style w:type="character" w:styleId="ac">
    <w:name w:val="page number"/>
    <w:basedOn w:val="a0"/>
    <w:rsid w:val="00636A2E"/>
  </w:style>
  <w:style w:type="paragraph" w:styleId="ad">
    <w:name w:val="Title"/>
    <w:basedOn w:val="a"/>
    <w:next w:val="ae"/>
    <w:link w:val="af"/>
    <w:qFormat/>
    <w:rsid w:val="00636A2E"/>
    <w:pPr>
      <w:suppressAutoHyphens/>
      <w:spacing w:after="0" w:line="240" w:lineRule="auto"/>
      <w:ind w:left="284" w:right="-1283" w:firstLine="992"/>
      <w:jc w:val="center"/>
    </w:pPr>
    <w:rPr>
      <w:rFonts w:ascii="Times New Roman" w:eastAsia="Times New Roman" w:hAnsi="Times New Roman" w:cs="Times New Roman"/>
      <w:sz w:val="28"/>
      <w:szCs w:val="20"/>
      <w:lang w:eastAsia="ar-SA"/>
    </w:rPr>
  </w:style>
  <w:style w:type="character" w:customStyle="1" w:styleId="af">
    <w:name w:val="Название Знак"/>
    <w:basedOn w:val="a0"/>
    <w:link w:val="ad"/>
    <w:rsid w:val="00636A2E"/>
    <w:rPr>
      <w:rFonts w:ascii="Times New Roman" w:eastAsia="Times New Roman" w:hAnsi="Times New Roman" w:cs="Times New Roman"/>
      <w:sz w:val="28"/>
      <w:szCs w:val="20"/>
      <w:lang w:eastAsia="ar-SA"/>
    </w:rPr>
  </w:style>
  <w:style w:type="paragraph" w:customStyle="1" w:styleId="af0">
    <w:name w:val="Диссертационный"/>
    <w:basedOn w:val="a"/>
    <w:rsid w:val="00636A2E"/>
    <w:pPr>
      <w:tabs>
        <w:tab w:val="left" w:pos="360"/>
      </w:tabs>
      <w:suppressAutoHyphens/>
      <w:spacing w:after="0" w:line="480" w:lineRule="auto"/>
      <w:ind w:firstLine="567"/>
      <w:jc w:val="both"/>
    </w:pPr>
    <w:rPr>
      <w:rFonts w:ascii="Times New Roman" w:eastAsia="Times New Roman" w:hAnsi="Times New Roman" w:cs="Times New Roman"/>
      <w:sz w:val="26"/>
      <w:szCs w:val="20"/>
      <w:lang w:eastAsia="ar-SA"/>
    </w:rPr>
  </w:style>
  <w:style w:type="paragraph" w:customStyle="1" w:styleId="210">
    <w:name w:val="Основной текст 21"/>
    <w:basedOn w:val="a"/>
    <w:rsid w:val="00636A2E"/>
    <w:pPr>
      <w:suppressAutoHyphens/>
      <w:spacing w:after="120" w:line="480" w:lineRule="auto"/>
    </w:pPr>
    <w:rPr>
      <w:rFonts w:ascii="Times New Roman" w:eastAsia="Times New Roman" w:hAnsi="Times New Roman" w:cs="Times New Roman"/>
      <w:sz w:val="24"/>
      <w:szCs w:val="24"/>
      <w:lang w:eastAsia="ar-SA"/>
    </w:rPr>
  </w:style>
  <w:style w:type="paragraph" w:styleId="ae">
    <w:name w:val="Subtitle"/>
    <w:basedOn w:val="a"/>
    <w:next w:val="a"/>
    <w:link w:val="af1"/>
    <w:uiPriority w:val="11"/>
    <w:qFormat/>
    <w:rsid w:val="00636A2E"/>
    <w:pPr>
      <w:numPr>
        <w:ilvl w:val="1"/>
      </w:numPr>
      <w:suppressAutoHyphens/>
      <w:spacing w:after="160" w:line="240" w:lineRule="auto"/>
    </w:pPr>
    <w:rPr>
      <w:color w:val="5A5A5A" w:themeColor="text1" w:themeTint="A5"/>
      <w:spacing w:val="15"/>
      <w:lang w:eastAsia="ar-SA"/>
    </w:rPr>
  </w:style>
  <w:style w:type="character" w:customStyle="1" w:styleId="af1">
    <w:name w:val="Подзаголовок Знак"/>
    <w:basedOn w:val="a0"/>
    <w:link w:val="ae"/>
    <w:uiPriority w:val="11"/>
    <w:rsid w:val="00636A2E"/>
    <w:rPr>
      <w:rFonts w:eastAsiaTheme="minorEastAsia"/>
      <w:color w:val="5A5A5A" w:themeColor="text1" w:themeTint="A5"/>
      <w:spacing w:val="15"/>
      <w:lang w:eastAsia="ar-SA"/>
    </w:rPr>
  </w:style>
  <w:style w:type="table" w:styleId="af2">
    <w:name w:val="Table Grid"/>
    <w:basedOn w:val="a1"/>
    <w:uiPriority w:val="39"/>
    <w:rsid w:val="00636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Основной текст (7)1"/>
    <w:basedOn w:val="a"/>
    <w:rsid w:val="00636A2E"/>
    <w:pPr>
      <w:shd w:val="clear" w:color="auto" w:fill="FFFFFF"/>
      <w:spacing w:before="60" w:after="0" w:line="269" w:lineRule="exact"/>
      <w:jc w:val="both"/>
    </w:pPr>
    <w:rPr>
      <w:rFonts w:ascii="Times New Roman" w:eastAsia="Times New Roman" w:hAnsi="Times New Roman" w:cs="Times New Roman"/>
    </w:rPr>
  </w:style>
  <w:style w:type="character" w:customStyle="1" w:styleId="788">
    <w:name w:val="Основной текст (7)88"/>
    <w:rsid w:val="00636A2E"/>
    <w:rPr>
      <w:rFonts w:ascii="Sylfaen" w:hAnsi="Sylfaen" w:hint="default"/>
      <w:noProof/>
      <w:sz w:val="22"/>
      <w:szCs w:val="22"/>
      <w:lang w:bidi="ar-SA"/>
    </w:rPr>
  </w:style>
  <w:style w:type="character" w:customStyle="1" w:styleId="787">
    <w:name w:val="Основной текст (7)87"/>
    <w:rsid w:val="00636A2E"/>
    <w:rPr>
      <w:rFonts w:ascii="Sylfaen" w:hAnsi="Sylfaen" w:hint="default"/>
      <w:noProof/>
      <w:sz w:val="22"/>
      <w:szCs w:val="22"/>
      <w:lang w:bidi="ar-SA"/>
    </w:rPr>
  </w:style>
  <w:style w:type="character" w:customStyle="1" w:styleId="786">
    <w:name w:val="Основной текст (7)86"/>
    <w:rsid w:val="00636A2E"/>
    <w:rPr>
      <w:rFonts w:ascii="Sylfaen" w:hAnsi="Sylfaen" w:hint="default"/>
      <w:noProof/>
      <w:sz w:val="22"/>
      <w:szCs w:val="22"/>
      <w:lang w:bidi="ar-SA"/>
    </w:rPr>
  </w:style>
  <w:style w:type="paragraph" w:styleId="af3">
    <w:name w:val="Balloon Text"/>
    <w:basedOn w:val="a"/>
    <w:link w:val="af4"/>
    <w:uiPriority w:val="99"/>
    <w:semiHidden/>
    <w:unhideWhenUsed/>
    <w:rsid w:val="00636A2E"/>
    <w:pPr>
      <w:spacing w:after="0" w:line="240" w:lineRule="auto"/>
    </w:pPr>
    <w:rPr>
      <w:rFonts w:ascii="Tahoma" w:eastAsiaTheme="minorHAnsi" w:hAnsi="Tahoma" w:cs="Tahoma"/>
      <w:sz w:val="16"/>
      <w:szCs w:val="16"/>
      <w:lang w:eastAsia="en-US"/>
    </w:rPr>
  </w:style>
  <w:style w:type="character" w:customStyle="1" w:styleId="af4">
    <w:name w:val="Текст выноски Знак"/>
    <w:basedOn w:val="a0"/>
    <w:link w:val="af3"/>
    <w:uiPriority w:val="99"/>
    <w:semiHidden/>
    <w:rsid w:val="00636A2E"/>
    <w:rPr>
      <w:rFonts w:ascii="Tahoma" w:hAnsi="Tahoma" w:cs="Tahoma"/>
      <w:sz w:val="16"/>
      <w:szCs w:val="16"/>
    </w:rPr>
  </w:style>
  <w:style w:type="character" w:customStyle="1" w:styleId="2Sylfaen5pt">
    <w:name w:val="Основной текст (2) + Sylfaen;5 pt"/>
    <w:rsid w:val="00636A2E"/>
    <w:rPr>
      <w:rFonts w:ascii="Sylfaen" w:eastAsia="Sylfaen" w:hAnsi="Sylfaen" w:cs="Sylfaen"/>
      <w:b w:val="0"/>
      <w:bCs w:val="0"/>
      <w:i w:val="0"/>
      <w:iCs w:val="0"/>
      <w:smallCaps w:val="0"/>
      <w:strike w:val="0"/>
      <w:color w:val="000000"/>
      <w:spacing w:val="0"/>
      <w:w w:val="100"/>
      <w:position w:val="0"/>
      <w:sz w:val="10"/>
      <w:szCs w:val="10"/>
      <w:u w:val="none"/>
      <w:lang w:val="ru-RU" w:eastAsia="ru-RU" w:bidi="ru-RU"/>
    </w:rPr>
  </w:style>
  <w:style w:type="character" w:customStyle="1" w:styleId="af5">
    <w:name w:val="Подпись к таблице_"/>
    <w:link w:val="af6"/>
    <w:rsid w:val="00636A2E"/>
    <w:rPr>
      <w:rFonts w:ascii="Times New Roman" w:eastAsia="Times New Roman" w:hAnsi="Times New Roman" w:cs="Times New Roman"/>
      <w:sz w:val="28"/>
      <w:szCs w:val="28"/>
      <w:shd w:val="clear" w:color="auto" w:fill="FFFFFF"/>
    </w:rPr>
  </w:style>
  <w:style w:type="paragraph" w:customStyle="1" w:styleId="af6">
    <w:name w:val="Подпись к таблице"/>
    <w:basedOn w:val="a"/>
    <w:link w:val="af5"/>
    <w:rsid w:val="00636A2E"/>
    <w:pPr>
      <w:widowControl w:val="0"/>
      <w:shd w:val="clear" w:color="auto" w:fill="FFFFFF"/>
      <w:spacing w:after="240" w:line="0" w:lineRule="atLeast"/>
      <w:jc w:val="right"/>
    </w:pPr>
    <w:rPr>
      <w:rFonts w:ascii="Times New Roman" w:eastAsia="Times New Roman" w:hAnsi="Times New Roman" w:cs="Times New Roman"/>
      <w:sz w:val="28"/>
      <w:szCs w:val="28"/>
      <w:lang w:eastAsia="en-US"/>
    </w:rPr>
  </w:style>
  <w:style w:type="character" w:customStyle="1" w:styleId="211pt">
    <w:name w:val="Основной текст (2) + 11 pt;Полужирный"/>
    <w:rsid w:val="00636A2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4">
    <w:name w:val="Основной текст (14)"/>
    <w:rsid w:val="00636A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7">
    <w:name w:val="Emphasis"/>
    <w:basedOn w:val="a0"/>
    <w:uiPriority w:val="20"/>
    <w:qFormat/>
    <w:rsid w:val="00636A2E"/>
    <w:rPr>
      <w:i/>
      <w:iCs/>
    </w:rPr>
  </w:style>
  <w:style w:type="character" w:customStyle="1" w:styleId="22">
    <w:name w:val="Основной текст (2)"/>
    <w:rsid w:val="00636A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_"/>
    <w:rsid w:val="001C39F7"/>
    <w:rPr>
      <w:rFonts w:ascii="Times New Roman" w:eastAsia="Times New Roman" w:hAnsi="Times New Roman" w:cs="Times New Roman"/>
      <w:sz w:val="28"/>
      <w:szCs w:val="28"/>
      <w:shd w:val="clear" w:color="auto" w:fill="FFFFFF"/>
    </w:rPr>
  </w:style>
  <w:style w:type="character" w:customStyle="1" w:styleId="5">
    <w:name w:val="Основной текст (5)_"/>
    <w:link w:val="50"/>
    <w:rsid w:val="001C39F7"/>
    <w:rPr>
      <w:rFonts w:ascii="Arial" w:eastAsia="Arial" w:hAnsi="Arial" w:cs="Arial"/>
      <w:b/>
      <w:bCs/>
      <w:sz w:val="56"/>
      <w:szCs w:val="56"/>
      <w:shd w:val="clear" w:color="auto" w:fill="FFFFFF"/>
    </w:rPr>
  </w:style>
  <w:style w:type="paragraph" w:customStyle="1" w:styleId="50">
    <w:name w:val="Основной текст (5)"/>
    <w:basedOn w:val="a"/>
    <w:link w:val="5"/>
    <w:rsid w:val="001C39F7"/>
    <w:pPr>
      <w:widowControl w:val="0"/>
      <w:shd w:val="clear" w:color="auto" w:fill="FFFFFF"/>
      <w:spacing w:after="180" w:line="0" w:lineRule="atLeast"/>
    </w:pPr>
    <w:rPr>
      <w:rFonts w:ascii="Arial" w:eastAsia="Arial" w:hAnsi="Arial" w:cs="Arial"/>
      <w:b/>
      <w:bCs/>
      <w:sz w:val="56"/>
      <w:szCs w:val="56"/>
      <w:lang w:eastAsia="en-US"/>
    </w:rPr>
  </w:style>
  <w:style w:type="paragraph" w:styleId="af8">
    <w:name w:val="No Spacing"/>
    <w:uiPriority w:val="1"/>
    <w:qFormat/>
    <w:rsid w:val="001C39F7"/>
    <w:pPr>
      <w:spacing w:after="0" w:line="240" w:lineRule="auto"/>
    </w:pPr>
  </w:style>
  <w:style w:type="character" w:customStyle="1" w:styleId="24">
    <w:name w:val="Основной текст (2) + Полужирный"/>
    <w:rsid w:val="001C39F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TrebuchetMS12pt">
    <w:name w:val="Основной текст (2) + Trebuchet MS;12 pt"/>
    <w:rsid w:val="001C39F7"/>
    <w:rPr>
      <w:rFonts w:ascii="Trebuchet MS" w:eastAsia="Trebuchet MS" w:hAnsi="Trebuchet MS" w:cs="Trebuchet MS"/>
      <w:b w:val="0"/>
      <w:bCs w:val="0"/>
      <w:i w:val="0"/>
      <w:iCs w:val="0"/>
      <w:smallCaps w:val="0"/>
      <w:strike w:val="0"/>
      <w:color w:val="000000"/>
      <w:spacing w:val="0"/>
      <w:w w:val="100"/>
      <w:position w:val="0"/>
      <w:sz w:val="24"/>
      <w:szCs w:val="24"/>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39.png"/><Relationship Id="rId50" Type="http://schemas.openxmlformats.org/officeDocument/2006/relationships/image" Target="media/image43.pn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image" Target="media/image54.jpeg"/><Relationship Id="rId7" Type="http://schemas.openxmlformats.org/officeDocument/2006/relationships/endnotes" Target="endnotes.xml"/><Relationship Id="rId71" Type="http://schemas.openxmlformats.org/officeDocument/2006/relationships/image" Target="media/image57.jpe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9.png"/><Relationship Id="rId40" Type="http://schemas.openxmlformats.org/officeDocument/2006/relationships/image" Target="media/image33.png"/><Relationship Id="rId45" Type="http://schemas.openxmlformats.org/officeDocument/2006/relationships/image" Target="media/image37.png"/><Relationship Id="rId53" Type="http://schemas.openxmlformats.org/officeDocument/2006/relationships/image" Target="media/image40.pn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2.pn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5.pn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4.png"/><Relationship Id="rId48" Type="http://schemas.openxmlformats.org/officeDocument/2006/relationships/image" Target="media/image41.pn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7.pn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C09DF-8905-452B-9A46-06B424C85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203</Pages>
  <Words>48279</Words>
  <Characters>275196</Characters>
  <Application>Microsoft Office Word</Application>
  <DocSecurity>0</DocSecurity>
  <Lines>2293</Lines>
  <Paragraphs>645</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322830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cp:revision>
  <cp:lastPrinted>2018-03-14T12:14:00Z</cp:lastPrinted>
  <dcterms:created xsi:type="dcterms:W3CDTF">2018-04-16T22:28:00Z</dcterms:created>
  <dcterms:modified xsi:type="dcterms:W3CDTF">2018-04-18T00:48:00Z</dcterms:modified>
</cp:coreProperties>
</file>