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r w:rsidRPr="009970E8">
        <w:rPr>
          <w:rFonts w:ascii="Times New Roman" w:hAnsi="Times New Roman" w:cs="Times New Roman"/>
          <w:i/>
          <w:iCs/>
          <w:sz w:val="28"/>
          <w:szCs w:val="28"/>
          <w:lang w:val="en-US"/>
        </w:rPr>
        <w:t>Knigin</w:t>
      </w:r>
      <w:proofErr w:type="spellEnd"/>
      <w:r w:rsidRPr="009970E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M., </w:t>
      </w:r>
      <w:proofErr w:type="spellStart"/>
      <w:r w:rsidRPr="009970E8">
        <w:rPr>
          <w:rFonts w:ascii="Times New Roman" w:hAnsi="Times New Roman" w:cs="Times New Roman"/>
          <w:i/>
          <w:iCs/>
          <w:sz w:val="28"/>
          <w:szCs w:val="28"/>
          <w:lang w:val="en-US"/>
        </w:rPr>
        <w:t>Chirva</w:t>
      </w:r>
      <w:proofErr w:type="spellEnd"/>
      <w:r w:rsidRPr="009970E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A., </w:t>
      </w:r>
      <w:proofErr w:type="spellStart"/>
      <w:r w:rsidRPr="009970E8">
        <w:rPr>
          <w:rFonts w:ascii="Times New Roman" w:hAnsi="Times New Roman" w:cs="Times New Roman"/>
          <w:i/>
          <w:iCs/>
          <w:sz w:val="28"/>
          <w:szCs w:val="28"/>
          <w:lang w:val="en-US"/>
        </w:rPr>
        <w:t>Katelevskaya</w:t>
      </w:r>
      <w:proofErr w:type="spellEnd"/>
      <w:r w:rsidRPr="009970E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N.</w:t>
      </w:r>
      <w:bookmarkEnd w:id="0"/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>ACTUAL PROBLEMS OF STRESS PREVENTION IN UPPER-GRADE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>STUDENTS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970E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(Department of Department of Hygiene and Ecology </w:t>
      </w:r>
      <w:r w:rsidRPr="009970E8">
        <w:rPr>
          <w:rFonts w:ascii="Times New Roman" w:eastAsia="TimesNewRomanPSMT" w:hAnsi="Times New Roman" w:cs="Times New Roman"/>
          <w:sz w:val="28"/>
          <w:szCs w:val="28"/>
          <w:lang w:val="en-US"/>
        </w:rPr>
        <w:t>№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1)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9970E8">
        <w:rPr>
          <w:rFonts w:ascii="Times New Roman" w:hAnsi="Times New Roman" w:cs="Times New Roman"/>
          <w:sz w:val="28"/>
          <w:szCs w:val="28"/>
          <w:lang w:val="en-US"/>
        </w:rPr>
        <w:t>Katelevskaya</w:t>
      </w:r>
      <w:proofErr w:type="spellEnd"/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970E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970E8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The mechanism of the reaction of the human body to the impact of stress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is very complicated. In general, it is a combination of different types of adaptation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reactions. However, with prolonged and constant exposure to stressful factors,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physiological reserves of the body are depleted, which ultimately leads to disruption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the mechanisms of protection from stress and the development of various acute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chronic diseases, both mental and somatic. Knowledge and neutralization of the most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significant factors leading to the development of stressful reactions, allows </w:t>
      </w:r>
      <w:proofErr w:type="gramStart"/>
      <w:r w:rsidRPr="009970E8">
        <w:rPr>
          <w:rFonts w:ascii="Times New Roman" w:hAnsi="Times New Roman" w:cs="Times New Roman"/>
          <w:sz w:val="28"/>
          <w:szCs w:val="28"/>
          <w:lang w:val="en-US"/>
        </w:rPr>
        <w:t>to minimize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their harmful effects on the body of the adolescent.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9970E8">
        <w:rPr>
          <w:rFonts w:ascii="Times New Roman" w:hAnsi="Times New Roman" w:cs="Times New Roman"/>
          <w:sz w:val="28"/>
          <w:szCs w:val="28"/>
          <w:lang w:val="en-US"/>
        </w:rPr>
        <w:t>Analysis and synthesis of information sources.</w:t>
      </w:r>
      <w:proofErr w:type="gramEnd"/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Analysis of the literature has shown that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problem of the influence of various stressors on students in the upper grades is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considerable relevance.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As the results of the study showed, students in the upper grades experience quite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significant psycho-emotional loads. This situation is due to increased demands on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results of training, forthcoming examinations, the transition to a new social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environment, and physiological changes, the development of new social roles, the fear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of not meeting expectations of high results from teachers and parents. The nervous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system of a teenager under the influence of stress factors is in constant tension. As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result of such an impact, under the condition of adequate correction becomes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development of stress disorders. For example, the syndrome of chronic fatigue, social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70E8">
        <w:rPr>
          <w:rFonts w:ascii="Times New Roman" w:hAnsi="Times New Roman" w:cs="Times New Roman"/>
          <w:sz w:val="28"/>
          <w:szCs w:val="28"/>
          <w:lang w:val="en-US"/>
        </w:rPr>
        <w:t>disadaptation</w:t>
      </w:r>
      <w:proofErr w:type="spellEnd"/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, emotional </w:t>
      </w:r>
      <w:proofErr w:type="spellStart"/>
      <w:r w:rsidRPr="009970E8">
        <w:rPr>
          <w:rFonts w:ascii="Times New Roman" w:hAnsi="Times New Roman" w:cs="Times New Roman"/>
          <w:sz w:val="28"/>
          <w:szCs w:val="28"/>
          <w:lang w:val="en-US"/>
        </w:rPr>
        <w:t>lability</w:t>
      </w:r>
      <w:proofErr w:type="spellEnd"/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, neuroses, depressive states and </w:t>
      </w:r>
      <w:proofErr w:type="spellStart"/>
      <w:r w:rsidRPr="009970E8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spellEnd"/>
      <w:r w:rsidRPr="009970E8">
        <w:rPr>
          <w:rFonts w:ascii="Times New Roman" w:hAnsi="Times New Roman" w:cs="Times New Roman"/>
          <w:sz w:val="28"/>
          <w:szCs w:val="28"/>
          <w:lang w:val="en-US"/>
        </w:rPr>
        <w:t xml:space="preserve"> others. In the case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of chronic diseases in adolescents, stress can lead to an exacerbation of the underlying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disease. In rare cases, students experiencing chronic stress as a result of increased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training loads and mental pressure from others, not only lose interest in learning, but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also commit suicide attempts.</w:t>
      </w:r>
    </w:p>
    <w:p w:rsidR="009970E8" w:rsidRPr="009970E8" w:rsidRDefault="009970E8" w:rsidP="009970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70E8">
        <w:rPr>
          <w:rFonts w:ascii="Times New Roman" w:hAnsi="Times New Roman" w:cs="Times New Roman"/>
          <w:sz w:val="28"/>
          <w:szCs w:val="28"/>
          <w:lang w:val="en-US"/>
        </w:rPr>
        <w:t>Thus, the factors of the school environment that can lead to the development of stress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in high school students can be divided into several groups: conditioned by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peculiarities of learning and subsequent control, environment, characterized by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peculiarity of the student's relationship with family members, friends and other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members of the social environment, personal emotional features of perception.</w:t>
      </w:r>
    </w:p>
    <w:p w:rsidR="005D5B2A" w:rsidRPr="009970E8" w:rsidRDefault="009970E8" w:rsidP="009970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lang w:val="en-US"/>
        </w:rPr>
      </w:pPr>
      <w:proofErr w:type="gramStart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9970E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Knowledge, timely identification and correction of the negative impact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of various stress factors on the health of high school students contributes to the better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adaptation of schoolchildren to increased training loads and the prevention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70E8">
        <w:rPr>
          <w:rFonts w:ascii="Times New Roman" w:hAnsi="Times New Roman" w:cs="Times New Roman"/>
          <w:sz w:val="28"/>
          <w:szCs w:val="28"/>
          <w:lang w:val="en-US"/>
        </w:rPr>
        <w:t>development of mental and psychosomatic diseases.</w:t>
      </w:r>
    </w:p>
    <w:sectPr w:rsidR="005D5B2A" w:rsidRPr="009970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0E8"/>
    <w:rsid w:val="005D5B2A"/>
    <w:rsid w:val="00997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2017-06-15T23:39:00Z</dcterms:created>
  <dcterms:modified xsi:type="dcterms:W3CDTF">2017-06-15T23:42:00Z</dcterms:modified>
</cp:coreProperties>
</file>