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E16" w:rsidRPr="009A2E16" w:rsidRDefault="009A2E16" w:rsidP="009A2E16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Abstract Book of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Xth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International Interdisciplinary Scientific Congress.</w:t>
      </w:r>
      <w:proofErr w:type="gram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>, 2017. – P.163-164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9A2E16">
        <w:rPr>
          <w:rFonts w:ascii="Times New Roman" w:hAnsi="Times New Roman" w:cs="Times New Roman"/>
          <w:i/>
          <w:iCs/>
          <w:sz w:val="28"/>
          <w:szCs w:val="28"/>
          <w:lang w:val="en-US"/>
        </w:rPr>
        <w:t>Tykhanskyi</w:t>
      </w:r>
      <w:proofErr w:type="spellEnd"/>
      <w:r w:rsidRPr="009A2E1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D., </w:t>
      </w:r>
      <w:proofErr w:type="spellStart"/>
      <w:r w:rsidRPr="009A2E16">
        <w:rPr>
          <w:rFonts w:ascii="Times New Roman" w:hAnsi="Times New Roman" w:cs="Times New Roman"/>
          <w:i/>
          <w:iCs/>
          <w:sz w:val="28"/>
          <w:szCs w:val="28"/>
          <w:lang w:val="en-US"/>
        </w:rPr>
        <w:t>Goryacheva</w:t>
      </w:r>
      <w:proofErr w:type="spellEnd"/>
      <w:r w:rsidRPr="009A2E1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Y.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>INTERCONNECTION OF INHIBIN B LEVEL AND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>HYPERANDROGENISM DURING THE POLYCYSTIC OVARIES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>SYNDROME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sz w:val="28"/>
          <w:szCs w:val="28"/>
          <w:lang w:val="en-US"/>
        </w:rPr>
      </w:pP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>(Department of Obstetrics and Gynaecology№2)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Research advisor: prof.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Gayvoronskaya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S.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="00393467" w:rsidRPr="00393467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Polycystic ovaries syndrome (POS) – is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polyendocrine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pathology, accompanied with the disorder of the ovaries’ function (anovulation, increase of androgens’ secretion), pancreas (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hyperinsulinemia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), adrenal glands, pituitary gland and hypothalamus. Leading clinical symptoms during POS are menstrual disorders, infertility, different manifestations of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hyperandrogenism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hirsutism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>, acne).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Inhibin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B is biologically active glycoprotein, which is synthesized in the follicles of the ovaries and is a marker of the women’s reproductive function. Inasmuch as during the POS the disorder of reproductive function takes place, we can think about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inhibin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B role on this process and its interconnection with the level of androgens. Objective: to ascertain the influence of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hyperandrogenism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on the level of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inhibin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B within patients with POS.</w:t>
      </w:r>
    </w:p>
    <w:p w:rsidR="009A2E16" w:rsidRPr="009A2E16" w:rsidRDefault="009A2E16" w:rsidP="009A2E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25 patients with POS (experimental group) and 10 somatically healthy women took a part in the investigation. All the women were of the same age (20 – 30 years). The life anamnesis, somatic, obstetric and gynecological histories analysis were made. POS was diagnosed according to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hyperandrogenism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ovulatory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disfunction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and data of ultrasound examination. The hormonal state of all patients was examined (Follicle-stimulating hormone (FSH), estradiol (E), free testosterone (T) and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inhibin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B (IB) on 2-7 days of menstrual cycle.</w:t>
      </w:r>
    </w:p>
    <w:p w:rsidR="009A2E16" w:rsidRDefault="009A2E16" w:rsidP="009A2E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gramStart"/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During the hormonal examination all women had a normal level of the FSH (1,9 ±0,3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mIU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>/ml at the rate 1,3-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9,9 </w:t>
      </w:r>
      <w:proofErr w:type="spellStart"/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>mIU</w:t>
      </w:r>
      <w:proofErr w:type="spellEnd"/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/ml, </w:t>
      </w:r>
      <w:r w:rsidRPr="009A2E16">
        <w:rPr>
          <w:rFonts w:ascii="Times New Roman" w:eastAsia="TimesNewRomanPSMT" w:hAnsi="Times New Roman" w:cs="Times New Roman"/>
          <w:sz w:val="28"/>
          <w:szCs w:val="28"/>
        </w:rPr>
        <w:t>р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>&lt;0,05), increase of the E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>level (184,4±10,2 pg/ml at the rate 12,5-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166,0 pg/ml, </w:t>
      </w:r>
      <w:r w:rsidRPr="009A2E16">
        <w:rPr>
          <w:rFonts w:ascii="Times New Roman" w:eastAsia="TimesNewRomanPSMT" w:hAnsi="Times New Roman" w:cs="Times New Roman"/>
          <w:sz w:val="28"/>
          <w:szCs w:val="28"/>
        </w:rPr>
        <w:t>р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>&lt;0,05) and of the T level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(10,1±12,2 pg/ml at the rate 0,5 – 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4,1 pg/ml, </w:t>
      </w:r>
      <w:r w:rsidRPr="009A2E16">
        <w:rPr>
          <w:rFonts w:ascii="Times New Roman" w:eastAsia="TimesNewRomanPSMT" w:hAnsi="Times New Roman" w:cs="Times New Roman"/>
          <w:sz w:val="28"/>
          <w:szCs w:val="28"/>
        </w:rPr>
        <w:t>р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>&lt;0,05). This data correlated with increase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>of the IB level (112</w:t>
      </w:r>
      <w:proofErr w:type="gramStart"/>
      <w:r w:rsidRPr="009A2E16">
        <w:rPr>
          <w:rFonts w:ascii="Times New Roman" w:hAnsi="Times New Roman" w:cs="Times New Roman"/>
          <w:sz w:val="28"/>
          <w:szCs w:val="28"/>
          <w:lang w:val="en-US"/>
        </w:rPr>
        <w:t>,8</w:t>
      </w:r>
      <w:proofErr w:type="gram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±12,7 2 pg/ml at the rate 30,0-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90,0 pg/ml, </w:t>
      </w:r>
      <w:r w:rsidRPr="009A2E16">
        <w:rPr>
          <w:rFonts w:ascii="Times New Roman" w:eastAsia="TimesNewRomanPSMT" w:hAnsi="Times New Roman" w:cs="Times New Roman"/>
          <w:sz w:val="28"/>
          <w:szCs w:val="28"/>
        </w:rPr>
        <w:t>р</w:t>
      </w:r>
      <w:r w:rsidRPr="009A2E16">
        <w:rPr>
          <w:rFonts w:ascii="Times New Roman" w:eastAsia="TimesNewRomanPSMT" w:hAnsi="Times New Roman" w:cs="Times New Roman"/>
          <w:sz w:val="28"/>
          <w:szCs w:val="28"/>
          <w:lang w:val="en-US"/>
        </w:rPr>
        <w:t>&lt;0,05)</w:t>
      </w:r>
      <w:r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>There were no abnormalities detected</w:t>
      </w:r>
      <w:bookmarkStart w:id="0" w:name="_GoBack"/>
      <w:bookmarkEnd w:id="0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during such hormonal examination in the control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>group.</w:t>
      </w:r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</w:p>
    <w:p w:rsidR="001E07EE" w:rsidRPr="009A2E16" w:rsidRDefault="009A2E16" w:rsidP="009A2E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9A2E1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Based on the received data, we can consider that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hyperandrogenism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one of the factors, that affects on the increase of the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inhibin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B level during </w:t>
      </w:r>
      <w:proofErr w:type="gramStart"/>
      <w:r w:rsidRPr="009A2E16">
        <w:rPr>
          <w:rFonts w:ascii="Times New Roman" w:hAnsi="Times New Roman" w:cs="Times New Roman"/>
          <w:sz w:val="28"/>
          <w:szCs w:val="28"/>
          <w:lang w:val="en-US"/>
        </w:rPr>
        <w:t>POS, that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>results in the disorder of reproductive function. During the diagnosing of POS it’s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necessary to take into account the level of </w:t>
      </w:r>
      <w:proofErr w:type="spellStart"/>
      <w:r w:rsidRPr="009A2E16">
        <w:rPr>
          <w:rFonts w:ascii="Times New Roman" w:hAnsi="Times New Roman" w:cs="Times New Roman"/>
          <w:sz w:val="28"/>
          <w:szCs w:val="28"/>
          <w:lang w:val="en-US"/>
        </w:rPr>
        <w:t>inhibin</w:t>
      </w:r>
      <w:proofErr w:type="spellEnd"/>
      <w:r w:rsidRPr="009A2E16">
        <w:rPr>
          <w:rFonts w:ascii="Times New Roman" w:hAnsi="Times New Roman" w:cs="Times New Roman"/>
          <w:sz w:val="28"/>
          <w:szCs w:val="28"/>
          <w:lang w:val="en-US"/>
        </w:rPr>
        <w:t xml:space="preserve"> B in the serum, as one of the phase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A2E16">
        <w:rPr>
          <w:rFonts w:ascii="Times New Roman" w:hAnsi="Times New Roman" w:cs="Times New Roman"/>
          <w:sz w:val="28"/>
          <w:szCs w:val="28"/>
          <w:lang w:val="en-US"/>
        </w:rPr>
        <w:t>of the pathogenic chain of the development of the POS.</w:t>
      </w:r>
    </w:p>
    <w:sectPr w:rsidR="001E07EE" w:rsidRPr="009A2E16" w:rsidSect="00FD25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220E95"/>
    <w:rsid w:val="001E07EE"/>
    <w:rsid w:val="00220E95"/>
    <w:rsid w:val="00393467"/>
    <w:rsid w:val="009A2E16"/>
    <w:rsid w:val="00FD25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25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397</Words>
  <Characters>2266</Characters>
  <Application>Microsoft Office Word</Application>
  <DocSecurity>0</DocSecurity>
  <Lines>18</Lines>
  <Paragraphs>5</Paragraphs>
  <ScaleCrop>false</ScaleCrop>
  <Company>Krokoz™</Company>
  <LinksUpToDate>false</LinksUpToDate>
  <CharactersWithSpaces>2658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2017-06-26T11:23:00Z</dcterms:created>
  <dcterms:modified xsi:type="dcterms:W3CDTF">2017-06-29T17:16:00Z</dcterms:modified>
</cp:coreProperties>
</file>