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FBB" w:rsidRDefault="001E49B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РОЗРОБКА СИСТЕМИ ЗАХОДІВ ТА ОРГАНІЗАЦІЯ РОБОТИ НЕОНАТОЛОГІЧНОЇ СЛУЖБИ ДЛЯ ЗНИЖЕННЯ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ru-RU"/>
        </w:rPr>
        <w:t>Р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ІВНЯ ЗАХВОРЮВАНОСТІ НА </w:t>
      </w:r>
      <w:r w:rsidR="00067AD1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ПОРУШЕННЯ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СЛУХУ В УКРАЇНІ</w:t>
      </w:r>
    </w:p>
    <w:p w:rsidR="00EA4FBB" w:rsidRPr="00106CE8" w:rsidRDefault="001E49B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Знаменська Т.К.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, доктор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медичних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наук,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професор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>,</w:t>
      </w:r>
      <w:r w:rsidR="00106CE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Президент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Асоціації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неонатологів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, Заступник директора з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перинатології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Державна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установа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"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Інститут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педіатрії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, акушерства і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гінекології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НАМН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України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",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м. Київ, </w:t>
      </w:r>
      <w:r w:rsidR="00106CE8">
        <w:rPr>
          <w:rFonts w:ascii="Times New Roman" w:hAnsi="Times New Roman" w:cs="Times New Roman"/>
          <w:sz w:val="24"/>
          <w:szCs w:val="24"/>
          <w:lang w:val="uk-UA"/>
        </w:rPr>
        <w:t>Україна,</w:t>
      </w:r>
      <w:r w:rsidR="00106CE8" w:rsidRPr="00106CE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="00106CE8">
        <w:rPr>
          <w:rFonts w:ascii="Times New Roman" w:hAnsi="Times New Roman" w:cs="Times New Roman"/>
          <w:b/>
          <w:sz w:val="24"/>
          <w:szCs w:val="24"/>
          <w:lang w:val="ru-RU"/>
        </w:rPr>
        <w:t>Ріга</w:t>
      </w:r>
      <w:proofErr w:type="spellEnd"/>
      <w:r w:rsidR="00106CE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О.О., доктор </w:t>
      </w:r>
      <w:proofErr w:type="spellStart"/>
      <w:r w:rsidR="00106CE8">
        <w:rPr>
          <w:rFonts w:ascii="Times New Roman" w:hAnsi="Times New Roman" w:cs="Times New Roman"/>
          <w:b/>
          <w:sz w:val="24"/>
          <w:szCs w:val="24"/>
          <w:lang w:val="ru-RU"/>
        </w:rPr>
        <w:t>медичних</w:t>
      </w:r>
      <w:proofErr w:type="spellEnd"/>
      <w:r w:rsidR="00106CE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наук, </w:t>
      </w:r>
      <w:proofErr w:type="spellStart"/>
      <w:r w:rsidR="00106CE8">
        <w:rPr>
          <w:rFonts w:ascii="Times New Roman" w:hAnsi="Times New Roman" w:cs="Times New Roman"/>
          <w:b/>
          <w:sz w:val="24"/>
          <w:szCs w:val="24"/>
          <w:lang w:val="ru-RU"/>
        </w:rPr>
        <w:t>професор</w:t>
      </w:r>
      <w:proofErr w:type="spellEnd"/>
      <w:r w:rsidR="00106CE8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>педіатрії</w:t>
      </w:r>
      <w:proofErr w:type="spellEnd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 xml:space="preserve"> №1 та </w:t>
      </w:r>
      <w:proofErr w:type="spellStart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>неонатології</w:t>
      </w:r>
      <w:proofErr w:type="spellEnd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>Харківський</w:t>
      </w:r>
      <w:proofErr w:type="spellEnd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>національний</w:t>
      </w:r>
      <w:proofErr w:type="spellEnd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>медичний</w:t>
      </w:r>
      <w:proofErr w:type="spellEnd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>університет</w:t>
      </w:r>
      <w:proofErr w:type="spellEnd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>м.Харків</w:t>
      </w:r>
      <w:proofErr w:type="spellEnd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106CE8" w:rsidRPr="00106CE8">
        <w:rPr>
          <w:rFonts w:ascii="Times New Roman" w:hAnsi="Times New Roman" w:cs="Times New Roman"/>
          <w:sz w:val="24"/>
          <w:szCs w:val="24"/>
          <w:lang w:val="ru-RU"/>
        </w:rPr>
        <w:t>Україна</w:t>
      </w:r>
      <w:proofErr w:type="spellEnd"/>
    </w:p>
    <w:p w:rsidR="00106CE8" w:rsidRDefault="00106CE8" w:rsidP="00106C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B6656" w:rsidRPr="00067AD1" w:rsidRDefault="001E49B2" w:rsidP="00067AD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67AD1">
        <w:rPr>
          <w:rFonts w:ascii="Times New Roman" w:hAnsi="Times New Roman" w:cs="Times New Roman"/>
          <w:sz w:val="24"/>
          <w:szCs w:val="24"/>
          <w:lang w:val="uk-UA"/>
        </w:rPr>
        <w:t>Вада слуху є найбільш розповсюдженим дефектом, що трапляється 3 випадк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на 1000 новонароджених (0,3%), а у відділеннях інтенсивної терапії цей показник становить 7-10% (</w:t>
      </w:r>
      <w:r w:rsidRPr="00067AD1">
        <w:rPr>
          <w:rFonts w:ascii="Times New Roman" w:hAnsi="Times New Roman" w:cs="Times New Roman"/>
          <w:sz w:val="24"/>
          <w:szCs w:val="24"/>
        </w:rPr>
        <w:t>JCIH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, 2007, </w:t>
      </w:r>
      <w:r w:rsidRPr="00067AD1">
        <w:rPr>
          <w:rFonts w:ascii="Times New Roman" w:hAnsi="Times New Roman" w:cs="Times New Roman"/>
          <w:sz w:val="24"/>
          <w:szCs w:val="24"/>
        </w:rPr>
        <w:t>WHO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, 2010). </w:t>
      </w:r>
      <w:r w:rsidR="00067AD1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слуховий </w:t>
      </w:r>
      <w:proofErr w:type="spellStart"/>
      <w:r w:rsidR="00067AD1" w:rsidRPr="00067AD1">
        <w:rPr>
          <w:rFonts w:ascii="Times New Roman" w:hAnsi="Times New Roman" w:cs="Times New Roman"/>
          <w:sz w:val="24"/>
          <w:szCs w:val="24"/>
          <w:lang w:val="uk-UA"/>
        </w:rPr>
        <w:t>скринінг</w:t>
      </w:r>
      <w:proofErr w:type="spellEnd"/>
      <w:r w:rsidR="00067AD1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у розвинених країнах здійснюється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усім без винятку новонародженим.</w:t>
      </w:r>
      <w:r w:rsidR="00067AD1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Д</w:t>
      </w:r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воетапний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скринінговий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протокол вимагає одночасне застосування двох типів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скринінгу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. За цим протоколом тільки пацієнти, які не проходять початковий тест, потребують другого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скринінг-обстеження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, і тільки ті пацієнти, що не проходять обидва тести, направляються на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аудіологічне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обстеження</w:t>
      </w:r>
      <w:r w:rsidR="00067AD1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На підставі світового досвіду та існуючих медичних доказів, Асоціація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неонатологів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України та Державна установа "Інститут педіатрії, акушерства і гінекології НАМН України" розробляють систему заходів для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неонатологічної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служби для зниження рівня захворюваності на 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вроджені вади слуху </w:t>
      </w:r>
      <w:r w:rsidR="00067AD1">
        <w:rPr>
          <w:rFonts w:ascii="Times New Roman" w:hAnsi="Times New Roman" w:cs="Times New Roman"/>
          <w:sz w:val="24"/>
          <w:szCs w:val="24"/>
          <w:lang w:val="uk-UA"/>
        </w:rPr>
        <w:t xml:space="preserve">та його порушення 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в Україні. 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>Необхідно запровадити в межах консультативної допомоги просвітницьку роботу для максимального уникнення вагітними жінками станів та вживання речовин, які можуть при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>звести до вади слуху у дитини.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Загальний слуховий скринінг усіх новонароджених необхідно розпочинати в пологових відділеннях, в любому в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ипадку скринінг треба провести 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>до до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сягнення віку одного місяця. 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Запровадження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двохетапного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загального слухового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скринінга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забезпечить досягнення показників якості не гірших, ніж у розвинутих країнах. Виходячи з цього необхідн</w:t>
      </w:r>
      <w:r w:rsidR="00067AD1">
        <w:rPr>
          <w:rFonts w:ascii="Times New Roman" w:hAnsi="Times New Roman" w:cs="Times New Roman"/>
          <w:sz w:val="24"/>
          <w:szCs w:val="24"/>
          <w:lang w:val="uk-UA"/>
        </w:rPr>
        <w:t>им є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у взаємодії з педіатрами та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сурдологами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організувати систему слухової діагностики у дітей, яким було проведено скринінг та в яких отримано результат «не пройш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ов» – до трьох-місячного віку. 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У дітей, в яких підтверджено ваду слуху, проводити слухову інтервенцію до шестимісячного віку за допомогою слухових апаратів,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кохлеарних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ім</w:t>
      </w:r>
      <w:r w:rsidR="00067AD1">
        <w:rPr>
          <w:rFonts w:ascii="Times New Roman" w:hAnsi="Times New Roman" w:cs="Times New Roman"/>
          <w:sz w:val="24"/>
          <w:szCs w:val="24"/>
          <w:lang w:val="uk-UA"/>
        </w:rPr>
        <w:t>плантів</w:t>
      </w:r>
      <w:proofErr w:type="spellEnd"/>
      <w:r w:rsidR="00067AD1">
        <w:rPr>
          <w:rFonts w:ascii="Times New Roman" w:hAnsi="Times New Roman" w:cs="Times New Roman"/>
          <w:sz w:val="24"/>
          <w:szCs w:val="24"/>
          <w:lang w:val="uk-UA"/>
        </w:rPr>
        <w:t xml:space="preserve"> та спеціальної освіти. 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Причому слухові апарати для немовлят мають бути найвищої якості, спеціально призначеними для дітей молодшого віку, оптимально підібраними, настроєними та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верифікованими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за допомогою вимірювальної апаратури, та у подальшому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валідованими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методами спостереження за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слухо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>-мовленнєвим</w:t>
      </w:r>
      <w:proofErr w:type="spellEnd"/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розвитком дитини. 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У разі неефективності оптимальних слухових апаратів, доказаної у пробному періоді, та за медичними показаннями, має проводитися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кохлеарна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імплантація, причому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кохлеарні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імпланти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мають відповідати вимогам використання у дітей молодшого віку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Для розвитку системи заходів та організації роботи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неонатологічної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служби для зниження рівня захворюваності на вроджені вади слуху в Україні ми пропонуємо створити Міжгалузеву робочу групу з розробки Програми раннього слухового виявлення, діагностики та інтервенції в Україні з залученням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неонатологів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, педіатрів, </w:t>
      </w:r>
      <w:proofErr w:type="spellStart"/>
      <w:r w:rsidRPr="00067AD1">
        <w:rPr>
          <w:rFonts w:ascii="Times New Roman" w:hAnsi="Times New Roman" w:cs="Times New Roman"/>
          <w:sz w:val="24"/>
          <w:szCs w:val="24"/>
          <w:lang w:val="uk-UA"/>
        </w:rPr>
        <w:t>сурдологів</w:t>
      </w:r>
      <w:proofErr w:type="spellEnd"/>
      <w:r w:rsidRPr="00067AD1">
        <w:rPr>
          <w:rFonts w:ascii="Times New Roman" w:hAnsi="Times New Roman" w:cs="Times New Roman"/>
          <w:sz w:val="24"/>
          <w:szCs w:val="24"/>
          <w:lang w:val="uk-UA"/>
        </w:rPr>
        <w:t>, сімейних лікарів, дитячих отоларингологів, фахівців освіти, Українського товариства глухих, асоціацій, а також закордонних фахівців, зокрема Канади.</w:t>
      </w:r>
      <w:r w:rsidR="00106CE8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67AD1">
        <w:rPr>
          <w:rFonts w:ascii="Times New Roman" w:hAnsi="Times New Roman" w:cs="Times New Roman"/>
          <w:sz w:val="24"/>
          <w:szCs w:val="24"/>
          <w:lang w:val="uk-UA"/>
        </w:rPr>
        <w:t>Розробка та втілення такої системи заходів надасть можливість дітям з вадами слуху стати повноцінними членами суспільства України</w:t>
      </w:r>
      <w:r w:rsidR="00067AD1">
        <w:rPr>
          <w:rFonts w:ascii="Times New Roman" w:hAnsi="Times New Roman" w:cs="Times New Roman"/>
          <w:sz w:val="24"/>
          <w:szCs w:val="24"/>
          <w:lang w:val="uk-UA"/>
        </w:rPr>
        <w:t xml:space="preserve">. Організація </w:t>
      </w:r>
      <w:proofErr w:type="spellStart"/>
      <w:r w:rsidR="00067AD1">
        <w:rPr>
          <w:rFonts w:ascii="Times New Roman" w:hAnsi="Times New Roman" w:cs="Times New Roman"/>
          <w:sz w:val="24"/>
          <w:szCs w:val="24"/>
          <w:lang w:val="uk-UA"/>
        </w:rPr>
        <w:t>катамнестичного</w:t>
      </w:r>
      <w:proofErr w:type="spellEnd"/>
      <w:r w:rsidR="00067AD1">
        <w:rPr>
          <w:rFonts w:ascii="Times New Roman" w:hAnsi="Times New Roman" w:cs="Times New Roman"/>
          <w:sz w:val="24"/>
          <w:szCs w:val="24"/>
          <w:lang w:val="uk-UA"/>
        </w:rPr>
        <w:t xml:space="preserve"> спостереження за новонародженими групи ризику також передбачає моніторинг слуху у дітей раннього віку. </w:t>
      </w:r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Немовлята, які проходять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неонатальний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скринінг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, але перебувають у групі ризику втрати слуху, мають пройти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аудіологічне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обстеження </w:t>
      </w:r>
      <w:r w:rsidR="00067AD1">
        <w:rPr>
          <w:rFonts w:ascii="Times New Roman" w:hAnsi="Times New Roman" w:cs="Times New Roman"/>
          <w:sz w:val="24"/>
          <w:szCs w:val="24"/>
          <w:lang w:val="uk-UA"/>
        </w:rPr>
        <w:t>не пізніше 24 – 30 місяців, а д</w:t>
      </w:r>
      <w:bookmarkStart w:id="0" w:name="_GoBack"/>
      <w:bookmarkEnd w:id="0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іти з негативними результатами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скринінгу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вимагають додаткового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аудіологічного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 xml:space="preserve"> обстеження у </w:t>
      </w:r>
      <w:proofErr w:type="spellStart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сурдолога</w:t>
      </w:r>
      <w:proofErr w:type="spellEnd"/>
      <w:r w:rsidR="00DB6656" w:rsidRPr="00067AD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sectPr w:rsidR="00DB6656" w:rsidRPr="00067AD1">
      <w:pgSz w:w="12240" w:h="15840"/>
      <w:pgMar w:top="1152" w:right="864" w:bottom="1152" w:left="1728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FBB"/>
    <w:rsid w:val="00067AD1"/>
    <w:rsid w:val="00106CE8"/>
    <w:rsid w:val="001E49B2"/>
    <w:rsid w:val="00DB6656"/>
    <w:rsid w:val="00DE1C58"/>
    <w:rsid w:val="00EA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SimSun" w:hAnsi="Calibri" w:cs="Calibri"/>
        <w:sz w:val="22"/>
        <w:szCs w:val="22"/>
        <w:lang w:val="en-CA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spacing w:after="16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rPr>
      <w:rFonts w:cs="Times New Roman"/>
    </w:rPr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Title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B702D2"/>
    <w:pPr>
      <w:ind w:left="720"/>
      <w:contextualSpacing/>
    </w:pPr>
  </w:style>
  <w:style w:type="paragraph" w:styleId="a9">
    <w:name w:val="Normal (Web)"/>
    <w:basedOn w:val="a"/>
    <w:uiPriority w:val="99"/>
    <w:rsid w:val="00106CE8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bulletindent1">
    <w:name w:val="bulletindent1"/>
    <w:basedOn w:val="a"/>
    <w:rsid w:val="00106CE8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glyph">
    <w:name w:val="glyph"/>
    <w:basedOn w:val="a0"/>
    <w:uiPriority w:val="99"/>
    <w:rsid w:val="00106CE8"/>
    <w:rPr>
      <w:rFonts w:cs="Times New Roman"/>
    </w:rPr>
  </w:style>
  <w:style w:type="paragraph" w:customStyle="1" w:styleId="headinganchor">
    <w:name w:val="headinganchor"/>
    <w:basedOn w:val="a"/>
    <w:rsid w:val="00106CE8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h2">
    <w:name w:val="h2"/>
    <w:basedOn w:val="a0"/>
    <w:uiPriority w:val="99"/>
    <w:rsid w:val="00106CE8"/>
    <w:rPr>
      <w:rFonts w:cs="Times New Roman"/>
    </w:rPr>
  </w:style>
  <w:style w:type="character" w:styleId="aa">
    <w:name w:val="Hyperlink"/>
    <w:basedOn w:val="a0"/>
    <w:rsid w:val="00DB665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SimSun" w:hAnsi="Calibri" w:cs="Calibri"/>
        <w:sz w:val="22"/>
        <w:szCs w:val="22"/>
        <w:lang w:val="en-CA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spacing w:after="16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rPr>
      <w:rFonts w:cs="Times New Roman"/>
    </w:rPr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Title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B702D2"/>
    <w:pPr>
      <w:ind w:left="720"/>
      <w:contextualSpacing/>
    </w:pPr>
  </w:style>
  <w:style w:type="paragraph" w:styleId="a9">
    <w:name w:val="Normal (Web)"/>
    <w:basedOn w:val="a"/>
    <w:uiPriority w:val="99"/>
    <w:rsid w:val="00106CE8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bulletindent1">
    <w:name w:val="bulletindent1"/>
    <w:basedOn w:val="a"/>
    <w:rsid w:val="00106CE8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glyph">
    <w:name w:val="glyph"/>
    <w:basedOn w:val="a0"/>
    <w:uiPriority w:val="99"/>
    <w:rsid w:val="00106CE8"/>
    <w:rPr>
      <w:rFonts w:cs="Times New Roman"/>
    </w:rPr>
  </w:style>
  <w:style w:type="paragraph" w:customStyle="1" w:styleId="headinganchor">
    <w:name w:val="headinganchor"/>
    <w:basedOn w:val="a"/>
    <w:rsid w:val="00106CE8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h2">
    <w:name w:val="h2"/>
    <w:basedOn w:val="a0"/>
    <w:uiPriority w:val="99"/>
    <w:rsid w:val="00106CE8"/>
    <w:rPr>
      <w:rFonts w:cs="Times New Roman"/>
    </w:rPr>
  </w:style>
  <w:style w:type="character" w:styleId="aa">
    <w:name w:val="Hyperlink"/>
    <w:basedOn w:val="a0"/>
    <w:rsid w:val="00DB665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4B0E29-CCB3-4201-848A-6A43FFB15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1293</TotalTime>
  <Pages>1</Pages>
  <Words>2428</Words>
  <Characters>1385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Yuri Sokolov</dc:creator>
  <cp:lastModifiedBy>Елена</cp:lastModifiedBy>
  <cp:revision>4</cp:revision>
  <dcterms:created xsi:type="dcterms:W3CDTF">2016-07-15T10:34:00Z</dcterms:created>
  <dcterms:modified xsi:type="dcterms:W3CDTF">2016-07-20T14:45:00Z</dcterms:modified>
  <dc:language>uk-UA</dc:language>
</cp:coreProperties>
</file>