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63FA2B" w14:textId="63C92681" w:rsidR="007B3A94" w:rsidRPr="00FA1602" w:rsidRDefault="00FA1602" w:rsidP="00EB0CCD">
      <w:pPr>
        <w:spacing w:after="120"/>
        <w:jc w:val="both"/>
        <w:rPr>
          <w:bCs/>
          <w:szCs w:val="28"/>
          <w:lang w:val="en-US"/>
        </w:rPr>
      </w:pPr>
      <w:r w:rsidRPr="00FA1602">
        <w:rPr>
          <w:bCs/>
          <w:iCs/>
          <w:szCs w:val="28"/>
          <w:lang w:val="en-US"/>
        </w:rPr>
        <w:t xml:space="preserve">Lukyanova Ye., </w:t>
      </w:r>
      <w:r w:rsidRPr="00FA1602">
        <w:rPr>
          <w:iCs/>
          <w:szCs w:val="28"/>
          <w:lang w:val="en-US"/>
        </w:rPr>
        <w:t xml:space="preserve">Pavlova O., </w:t>
      </w:r>
      <w:proofErr w:type="spellStart"/>
      <w:r w:rsidRPr="00FA1602">
        <w:rPr>
          <w:iCs/>
          <w:szCs w:val="28"/>
          <w:lang w:val="en-US"/>
        </w:rPr>
        <w:t>Gubina-Vakulyck</w:t>
      </w:r>
      <w:proofErr w:type="spellEnd"/>
      <w:r w:rsidRPr="00FA1602">
        <w:rPr>
          <w:iCs/>
          <w:szCs w:val="28"/>
          <w:lang w:val="en-US"/>
        </w:rPr>
        <w:t xml:space="preserve"> G. </w:t>
      </w:r>
      <w:r w:rsidRPr="00FA1602">
        <w:rPr>
          <w:bCs/>
          <w:szCs w:val="28"/>
          <w:lang w:val="en-US"/>
        </w:rPr>
        <w:t xml:space="preserve">The </w:t>
      </w:r>
      <w:proofErr w:type="spellStart"/>
      <w:r w:rsidRPr="00FA1602">
        <w:rPr>
          <w:bCs/>
          <w:szCs w:val="28"/>
          <w:lang w:val="en-US"/>
        </w:rPr>
        <w:t>morphofunctional</w:t>
      </w:r>
      <w:proofErr w:type="spellEnd"/>
      <w:r w:rsidRPr="00FA1602">
        <w:rPr>
          <w:bCs/>
          <w:szCs w:val="28"/>
          <w:lang w:val="en-US"/>
        </w:rPr>
        <w:t xml:space="preserve"> state of neuropil of cerebral hemispheres in rats with scopolamine-induced dementia of Alzheimer’s type after mesenchymal stem cells intravenous injections/</w:t>
      </w:r>
      <w:r w:rsidRPr="00FA1602">
        <w:rPr>
          <w:bCs/>
          <w:iCs/>
          <w:szCs w:val="28"/>
          <w:lang w:val="en-US"/>
        </w:rPr>
        <w:t xml:space="preserve"> Ye. Lukyanova, </w:t>
      </w:r>
      <w:proofErr w:type="spellStart"/>
      <w:r w:rsidRPr="00FA1602">
        <w:rPr>
          <w:bCs/>
          <w:iCs/>
          <w:szCs w:val="28"/>
          <w:lang w:val="en-US"/>
        </w:rPr>
        <w:t>O.Pavlova</w:t>
      </w:r>
      <w:proofErr w:type="spellEnd"/>
      <w:r w:rsidRPr="00FA1602">
        <w:rPr>
          <w:bCs/>
          <w:iCs/>
          <w:szCs w:val="28"/>
          <w:lang w:val="en-US"/>
        </w:rPr>
        <w:t xml:space="preserve">, G. </w:t>
      </w:r>
      <w:proofErr w:type="spellStart"/>
      <w:r w:rsidRPr="00FA1602">
        <w:rPr>
          <w:iCs/>
          <w:szCs w:val="28"/>
          <w:lang w:val="en-US"/>
        </w:rPr>
        <w:t>Gubina-Vakulyck</w:t>
      </w:r>
      <w:proofErr w:type="spellEnd"/>
      <w:r w:rsidRPr="00FA1602">
        <w:rPr>
          <w:iCs/>
          <w:szCs w:val="28"/>
          <w:lang w:val="en-US"/>
        </w:rPr>
        <w:t xml:space="preserve">// </w:t>
      </w:r>
      <w:r w:rsidRPr="00FA1602">
        <w:rPr>
          <w:szCs w:val="28"/>
          <w:lang w:val="en-US"/>
        </w:rPr>
        <w:t>T</w:t>
      </w:r>
      <w:r w:rsidR="007B3A94" w:rsidRPr="00FA1602">
        <w:rPr>
          <w:szCs w:val="28"/>
          <w:lang w:val="en-US"/>
        </w:rPr>
        <w:t>he International Scientific Conference on Medicine which is part of the 80th International Scientific Conference of the University of Latvia, held on 25-26 March, 2022.</w:t>
      </w:r>
      <w:r w:rsidRPr="00FA1602">
        <w:rPr>
          <w:szCs w:val="28"/>
          <w:lang w:val="en-US"/>
        </w:rPr>
        <w:t xml:space="preserve"> -</w:t>
      </w:r>
      <w:r w:rsidR="007B3A94" w:rsidRPr="00FA1602">
        <w:rPr>
          <w:szCs w:val="28"/>
          <w:lang w:val="en-US"/>
        </w:rPr>
        <w:t xml:space="preserve"> MEDICINA Volume 58, Supplement 1, 2022, P 206 </w:t>
      </w:r>
    </w:p>
    <w:p w14:paraId="277CBD0D" w14:textId="72445786" w:rsidR="00F12C76" w:rsidRDefault="004A7FF1" w:rsidP="00EB0CCD">
      <w:pPr>
        <w:spacing w:after="120"/>
        <w:jc w:val="both"/>
        <w:rPr>
          <w:b/>
          <w:bCs/>
          <w:lang w:val="en-US"/>
        </w:rPr>
      </w:pPr>
      <w:bookmarkStart w:id="0" w:name="_GoBack"/>
      <w:r>
        <w:rPr>
          <w:b/>
          <w:bCs/>
          <w:lang w:val="en-US"/>
        </w:rPr>
        <w:t xml:space="preserve">The </w:t>
      </w:r>
      <w:proofErr w:type="spellStart"/>
      <w:r w:rsidR="0013446D">
        <w:rPr>
          <w:b/>
          <w:bCs/>
          <w:lang w:val="en-US"/>
        </w:rPr>
        <w:t>mor</w:t>
      </w:r>
      <w:r w:rsidR="00AD15AA" w:rsidRPr="00AD15AA">
        <w:rPr>
          <w:b/>
          <w:bCs/>
          <w:lang w:val="en-US"/>
        </w:rPr>
        <w:t>pho</w:t>
      </w:r>
      <w:r>
        <w:rPr>
          <w:b/>
          <w:bCs/>
          <w:lang w:val="en-US"/>
        </w:rPr>
        <w:t>functional</w:t>
      </w:r>
      <w:proofErr w:type="spellEnd"/>
      <w:r>
        <w:rPr>
          <w:b/>
          <w:bCs/>
          <w:lang w:val="en-US"/>
        </w:rPr>
        <w:t xml:space="preserve"> state of neuropil </w:t>
      </w:r>
      <w:bookmarkEnd w:id="0"/>
      <w:r>
        <w:rPr>
          <w:b/>
          <w:bCs/>
          <w:lang w:val="en-US"/>
        </w:rPr>
        <w:t xml:space="preserve">of cerebral hemispheres in rats with scopolamine-induced dementia of </w:t>
      </w:r>
      <w:r w:rsidR="002933DF">
        <w:rPr>
          <w:b/>
          <w:bCs/>
          <w:lang w:val="en-US"/>
        </w:rPr>
        <w:t>Alzheimer’s</w:t>
      </w:r>
      <w:r w:rsidR="003E4090">
        <w:rPr>
          <w:b/>
          <w:bCs/>
          <w:lang w:val="en-US"/>
        </w:rPr>
        <w:t xml:space="preserve"> type after mesenchymal stem cells intravenous injections</w:t>
      </w:r>
    </w:p>
    <w:p w14:paraId="584BA0DE" w14:textId="686740BC" w:rsidR="003E4090" w:rsidRDefault="003E4090" w:rsidP="00EB0CCD">
      <w:pPr>
        <w:spacing w:after="120"/>
        <w:jc w:val="both"/>
        <w:rPr>
          <w:b/>
          <w:bCs/>
          <w:lang w:val="en-US"/>
        </w:rPr>
      </w:pPr>
    </w:p>
    <w:p w14:paraId="5C2B4F33" w14:textId="35FBF6B3" w:rsidR="003E4090" w:rsidRDefault="003E4090" w:rsidP="00EB0CCD">
      <w:pPr>
        <w:spacing w:after="120"/>
        <w:jc w:val="both"/>
        <w:rPr>
          <w:i/>
          <w:iCs/>
          <w:sz w:val="24"/>
          <w:szCs w:val="24"/>
          <w:vertAlign w:val="superscript"/>
          <w:lang w:val="en-US"/>
        </w:rPr>
      </w:pPr>
      <w:r>
        <w:rPr>
          <w:b/>
          <w:bCs/>
          <w:i/>
          <w:iCs/>
          <w:sz w:val="24"/>
          <w:szCs w:val="24"/>
          <w:lang w:val="en-US"/>
        </w:rPr>
        <w:t>Lukyanova Yevgeniya</w:t>
      </w:r>
      <w:r w:rsidR="00F54454" w:rsidRPr="00F54454">
        <w:rPr>
          <w:b/>
          <w:bCs/>
          <w:i/>
          <w:iCs/>
          <w:sz w:val="24"/>
          <w:szCs w:val="24"/>
          <w:vertAlign w:val="superscript"/>
          <w:lang w:val="en-US"/>
        </w:rPr>
        <w:t>1</w:t>
      </w:r>
      <w:r>
        <w:rPr>
          <w:b/>
          <w:bCs/>
          <w:i/>
          <w:iCs/>
          <w:sz w:val="24"/>
          <w:szCs w:val="24"/>
          <w:lang w:val="en-US"/>
        </w:rPr>
        <w:t xml:space="preserve">, </w:t>
      </w:r>
      <w:r>
        <w:rPr>
          <w:i/>
          <w:iCs/>
          <w:sz w:val="24"/>
          <w:szCs w:val="24"/>
          <w:lang w:val="en-US"/>
        </w:rPr>
        <w:t>Pavlova Olena</w:t>
      </w:r>
      <w:r w:rsidR="00F54454" w:rsidRPr="00F54454">
        <w:rPr>
          <w:i/>
          <w:iCs/>
          <w:sz w:val="24"/>
          <w:szCs w:val="24"/>
          <w:vertAlign w:val="superscript"/>
          <w:lang w:val="en-US"/>
        </w:rPr>
        <w:t>1</w:t>
      </w:r>
      <w:r>
        <w:rPr>
          <w:i/>
          <w:iCs/>
          <w:sz w:val="24"/>
          <w:szCs w:val="24"/>
          <w:lang w:val="en-US"/>
        </w:rPr>
        <w:t xml:space="preserve">, </w:t>
      </w:r>
      <w:proofErr w:type="spellStart"/>
      <w:r>
        <w:rPr>
          <w:i/>
          <w:iCs/>
          <w:sz w:val="24"/>
          <w:szCs w:val="24"/>
          <w:lang w:val="en-US"/>
        </w:rPr>
        <w:t>Gubina-</w:t>
      </w:r>
      <w:r w:rsidR="00F54454" w:rsidRPr="00F54454">
        <w:rPr>
          <w:i/>
          <w:iCs/>
          <w:sz w:val="24"/>
          <w:szCs w:val="24"/>
          <w:lang w:val="en-US"/>
        </w:rPr>
        <w:t>Vakulyck</w:t>
      </w:r>
      <w:proofErr w:type="spellEnd"/>
      <w:r>
        <w:rPr>
          <w:i/>
          <w:iCs/>
          <w:sz w:val="24"/>
          <w:szCs w:val="24"/>
          <w:lang w:val="en-US"/>
        </w:rPr>
        <w:t xml:space="preserve"> Galina</w:t>
      </w:r>
      <w:r w:rsidR="00F54454" w:rsidRPr="00F54454">
        <w:rPr>
          <w:i/>
          <w:iCs/>
          <w:sz w:val="24"/>
          <w:szCs w:val="24"/>
          <w:vertAlign w:val="superscript"/>
          <w:lang w:val="en-US"/>
        </w:rPr>
        <w:t>1</w:t>
      </w:r>
    </w:p>
    <w:p w14:paraId="1E3409BF" w14:textId="239E5E1E" w:rsidR="00F54454" w:rsidRDefault="00F54454" w:rsidP="00EB0CCD">
      <w:pPr>
        <w:spacing w:after="120"/>
        <w:jc w:val="both"/>
        <w:rPr>
          <w:i/>
          <w:iCs/>
          <w:sz w:val="20"/>
          <w:szCs w:val="20"/>
          <w:lang w:val="en-US"/>
        </w:rPr>
      </w:pPr>
      <w:r w:rsidRPr="00F54454">
        <w:rPr>
          <w:i/>
          <w:iCs/>
          <w:sz w:val="20"/>
          <w:szCs w:val="20"/>
          <w:vertAlign w:val="superscript"/>
          <w:lang w:val="en-US"/>
        </w:rPr>
        <w:t>1</w:t>
      </w:r>
      <w:r>
        <w:rPr>
          <w:i/>
          <w:iCs/>
          <w:sz w:val="20"/>
          <w:szCs w:val="20"/>
          <w:lang w:val="en-US"/>
        </w:rPr>
        <w:t>Kharkiv National Medical Uni</w:t>
      </w:r>
      <w:r w:rsidR="000B47D4">
        <w:rPr>
          <w:i/>
          <w:iCs/>
          <w:sz w:val="20"/>
          <w:szCs w:val="20"/>
          <w:lang w:val="en-US"/>
        </w:rPr>
        <w:t xml:space="preserve">versity, </w:t>
      </w:r>
      <w:proofErr w:type="spellStart"/>
      <w:r w:rsidR="000B47D4">
        <w:rPr>
          <w:i/>
          <w:iCs/>
          <w:sz w:val="20"/>
          <w:szCs w:val="20"/>
          <w:lang w:val="en-US"/>
        </w:rPr>
        <w:t>Kharkiv</w:t>
      </w:r>
      <w:proofErr w:type="spellEnd"/>
      <w:r w:rsidR="000B47D4">
        <w:rPr>
          <w:i/>
          <w:iCs/>
          <w:sz w:val="20"/>
          <w:szCs w:val="20"/>
          <w:lang w:val="en-US"/>
        </w:rPr>
        <w:t>, Ukraine</w:t>
      </w:r>
    </w:p>
    <w:p w14:paraId="0D8D6F4E" w14:textId="05F3C4FA" w:rsidR="000B47D4" w:rsidRDefault="000B47D4" w:rsidP="00EB0CCD">
      <w:pPr>
        <w:spacing w:after="120"/>
        <w:jc w:val="both"/>
        <w:rPr>
          <w:i/>
          <w:iCs/>
          <w:sz w:val="20"/>
          <w:szCs w:val="20"/>
          <w:lang w:val="en-US"/>
        </w:rPr>
      </w:pPr>
    </w:p>
    <w:p w14:paraId="4F52D385" w14:textId="5CF2EC5E" w:rsidR="000B47D4" w:rsidRPr="004936AC" w:rsidRDefault="000B47D4" w:rsidP="007E779C">
      <w:pPr>
        <w:spacing w:after="120"/>
        <w:jc w:val="both"/>
        <w:rPr>
          <w:bCs/>
          <w:sz w:val="24"/>
          <w:lang w:val="en-GB"/>
        </w:rPr>
      </w:pPr>
      <w:r>
        <w:rPr>
          <w:b/>
          <w:sz w:val="24"/>
          <w:lang w:val="en-GB"/>
        </w:rPr>
        <w:t xml:space="preserve">Background. </w:t>
      </w:r>
      <w:r w:rsidR="00751200">
        <w:rPr>
          <w:bCs/>
          <w:sz w:val="24"/>
          <w:lang w:val="en-GB"/>
        </w:rPr>
        <w:t xml:space="preserve">The </w:t>
      </w:r>
      <w:r w:rsidR="004936AC" w:rsidRPr="004936AC">
        <w:rPr>
          <w:bCs/>
          <w:sz w:val="24"/>
          <w:lang w:val="en-GB"/>
        </w:rPr>
        <w:t xml:space="preserve">scientific world shows a special interest in stem cell therapy, especially in mesenchymal stem cells (MSC), which seems to be a promising, effective, safe therapeutic strategy for </w:t>
      </w:r>
      <w:r w:rsidR="00751200">
        <w:rPr>
          <w:bCs/>
          <w:sz w:val="24"/>
          <w:lang w:val="en-GB"/>
        </w:rPr>
        <w:t>Alzheimer’s disease</w:t>
      </w:r>
      <w:r w:rsidR="004936AC" w:rsidRPr="004936AC">
        <w:rPr>
          <w:bCs/>
          <w:sz w:val="24"/>
          <w:lang w:val="en-GB"/>
        </w:rPr>
        <w:t>. The question of assessment of the impact of MSC on the brain white matter neuropil after its intravenous administration using simple morphological methods remains relevant.</w:t>
      </w:r>
    </w:p>
    <w:p w14:paraId="37898423" w14:textId="373A14DA" w:rsidR="000B47D4" w:rsidRPr="00530C18" w:rsidRDefault="000B47D4" w:rsidP="007E779C">
      <w:pPr>
        <w:spacing w:after="120"/>
        <w:jc w:val="both"/>
        <w:rPr>
          <w:sz w:val="24"/>
          <w:lang w:val="en-GB"/>
        </w:rPr>
      </w:pPr>
      <w:r>
        <w:rPr>
          <w:b/>
          <w:sz w:val="24"/>
          <w:lang w:val="en-GB"/>
        </w:rPr>
        <w:t>Aim</w:t>
      </w:r>
      <w:r w:rsidRPr="00530C18">
        <w:rPr>
          <w:b/>
          <w:sz w:val="24"/>
          <w:lang w:val="en-GB"/>
        </w:rPr>
        <w:t>.</w:t>
      </w:r>
      <w:r w:rsidRPr="00530C18">
        <w:rPr>
          <w:sz w:val="24"/>
          <w:lang w:val="en-GB"/>
        </w:rPr>
        <w:t xml:space="preserve"> The </w:t>
      </w:r>
      <w:r>
        <w:rPr>
          <w:sz w:val="24"/>
          <w:lang w:val="en-GB"/>
        </w:rPr>
        <w:t>aim</w:t>
      </w:r>
      <w:r w:rsidRPr="00530C18">
        <w:rPr>
          <w:sz w:val="24"/>
          <w:lang w:val="en-GB"/>
        </w:rPr>
        <w:t xml:space="preserve"> of the current study was</w:t>
      </w:r>
      <w:r w:rsidR="004936AC" w:rsidRPr="004936AC">
        <w:rPr>
          <w:sz w:val="24"/>
          <w:lang w:val="en-US"/>
        </w:rPr>
        <w:t xml:space="preserve"> </w:t>
      </w:r>
      <w:r w:rsidR="004936AC">
        <w:rPr>
          <w:sz w:val="24"/>
          <w:lang w:val="en-US"/>
        </w:rPr>
        <w:t xml:space="preserve">the </w:t>
      </w:r>
      <w:r w:rsidR="004936AC" w:rsidRPr="004936AC">
        <w:rPr>
          <w:bCs/>
          <w:sz w:val="24"/>
          <w:lang w:val="en-GB"/>
        </w:rPr>
        <w:t>assessment</w:t>
      </w:r>
      <w:r w:rsidR="004936AC">
        <w:rPr>
          <w:sz w:val="24"/>
          <w:lang w:val="en-GB"/>
        </w:rPr>
        <w:t xml:space="preserve"> of</w:t>
      </w:r>
      <w:r w:rsidR="004936AC" w:rsidRPr="004936AC">
        <w:rPr>
          <w:sz w:val="24"/>
          <w:lang w:val="en-GB"/>
        </w:rPr>
        <w:t xml:space="preserve"> cerebral hemispheres neuropil</w:t>
      </w:r>
      <w:r w:rsidR="004936AC">
        <w:rPr>
          <w:sz w:val="24"/>
          <w:lang w:val="en-GB"/>
        </w:rPr>
        <w:t>’s</w:t>
      </w:r>
      <w:r w:rsidR="004936AC" w:rsidRPr="004936AC">
        <w:rPr>
          <w:sz w:val="24"/>
          <w:lang w:val="en-GB"/>
        </w:rPr>
        <w:t xml:space="preserve"> </w:t>
      </w:r>
      <w:proofErr w:type="spellStart"/>
      <w:r w:rsidR="0013446D">
        <w:rPr>
          <w:sz w:val="24"/>
          <w:lang w:val="en-GB"/>
        </w:rPr>
        <w:t>mor</w:t>
      </w:r>
      <w:r w:rsidR="00AD15AA" w:rsidRPr="00AD15AA">
        <w:rPr>
          <w:sz w:val="24"/>
          <w:lang w:val="en-GB"/>
        </w:rPr>
        <w:t>pho</w:t>
      </w:r>
      <w:r w:rsidR="004936AC" w:rsidRPr="004936AC">
        <w:rPr>
          <w:sz w:val="24"/>
          <w:lang w:val="en-GB"/>
        </w:rPr>
        <w:t>functional</w:t>
      </w:r>
      <w:proofErr w:type="spellEnd"/>
      <w:r w:rsidR="004936AC" w:rsidRPr="004936AC">
        <w:rPr>
          <w:sz w:val="24"/>
          <w:lang w:val="en-GB"/>
        </w:rPr>
        <w:t xml:space="preserve"> state in rats with scopolamine-induced dementia of </w:t>
      </w:r>
      <w:proofErr w:type="spellStart"/>
      <w:r w:rsidR="004936AC" w:rsidRPr="004936AC">
        <w:rPr>
          <w:sz w:val="24"/>
          <w:lang w:val="en-GB"/>
        </w:rPr>
        <w:t>Alzhemeir’s</w:t>
      </w:r>
      <w:proofErr w:type="spellEnd"/>
      <w:r w:rsidR="004936AC" w:rsidRPr="004936AC">
        <w:rPr>
          <w:sz w:val="24"/>
          <w:lang w:val="en-GB"/>
        </w:rPr>
        <w:t xml:space="preserve"> type after mesenchymal stem cells intravenous injections</w:t>
      </w:r>
      <w:r w:rsidR="004936AC">
        <w:rPr>
          <w:sz w:val="24"/>
          <w:lang w:val="en-GB"/>
        </w:rPr>
        <w:t>.</w:t>
      </w:r>
    </w:p>
    <w:p w14:paraId="319EFEFE" w14:textId="3AB5B4CE" w:rsidR="000B47D4" w:rsidRPr="00530C18" w:rsidRDefault="000B47D4" w:rsidP="007E779C">
      <w:pPr>
        <w:spacing w:after="120"/>
        <w:jc w:val="both"/>
        <w:rPr>
          <w:sz w:val="24"/>
          <w:lang w:val="en-GB"/>
        </w:rPr>
      </w:pPr>
      <w:r w:rsidRPr="00530C18">
        <w:rPr>
          <w:b/>
          <w:sz w:val="24"/>
          <w:lang w:val="en-GB"/>
        </w:rPr>
        <w:t>Methods.</w:t>
      </w:r>
      <w:r w:rsidRPr="00530C18">
        <w:rPr>
          <w:sz w:val="24"/>
          <w:lang w:val="en-GB"/>
        </w:rPr>
        <w:t xml:space="preserve"> </w:t>
      </w:r>
      <w:r w:rsidR="002933DF" w:rsidRPr="002933DF">
        <w:rPr>
          <w:sz w:val="24"/>
          <w:lang w:val="en-GB"/>
        </w:rPr>
        <w:t xml:space="preserve">The experiment was performed on </w:t>
      </w:r>
      <w:r w:rsidR="002933DF">
        <w:rPr>
          <w:sz w:val="24"/>
          <w:lang w:val="en-GB"/>
        </w:rPr>
        <w:t>48</w:t>
      </w:r>
      <w:r w:rsidR="002933DF" w:rsidRPr="002933DF">
        <w:rPr>
          <w:sz w:val="24"/>
          <w:lang w:val="en-GB"/>
        </w:rPr>
        <w:t xml:space="preserve"> male WAG rats with 14- and 28-days scopolamine-induced model of </w:t>
      </w:r>
      <w:r w:rsidR="0089344D">
        <w:rPr>
          <w:sz w:val="24"/>
          <w:lang w:val="en-GB"/>
        </w:rPr>
        <w:t>Alzheimer’s type</w:t>
      </w:r>
      <w:r w:rsidR="0089344D" w:rsidRPr="002933DF">
        <w:rPr>
          <w:sz w:val="24"/>
          <w:lang w:val="en-GB"/>
        </w:rPr>
        <w:t xml:space="preserve"> </w:t>
      </w:r>
      <w:r w:rsidR="002933DF" w:rsidRPr="002933DF">
        <w:rPr>
          <w:sz w:val="24"/>
          <w:lang w:val="en-GB"/>
        </w:rPr>
        <w:t xml:space="preserve">dementia. </w:t>
      </w:r>
      <w:r w:rsidR="002933DF">
        <w:rPr>
          <w:sz w:val="24"/>
          <w:lang w:val="en-GB"/>
        </w:rPr>
        <w:t>H</w:t>
      </w:r>
      <w:r w:rsidR="002933DF" w:rsidRPr="002933DF">
        <w:rPr>
          <w:sz w:val="24"/>
          <w:lang w:val="en-GB"/>
        </w:rPr>
        <w:t>alf of the animals received a single intravenous injection</w:t>
      </w:r>
      <w:r w:rsidR="002933DF">
        <w:rPr>
          <w:sz w:val="24"/>
          <w:lang w:val="en-GB"/>
        </w:rPr>
        <w:t xml:space="preserve"> of </w:t>
      </w:r>
      <w:r w:rsidR="002933DF" w:rsidRPr="002933DF">
        <w:rPr>
          <w:sz w:val="24"/>
          <w:lang w:val="en-GB"/>
        </w:rPr>
        <w:t xml:space="preserve">MSC </w:t>
      </w:r>
      <w:r w:rsidR="005D64BD" w:rsidRPr="005D64BD">
        <w:rPr>
          <w:sz w:val="24"/>
          <w:lang w:val="en-GB"/>
        </w:rPr>
        <w:t xml:space="preserve">in a dose of 500,000 cells per each rat at the appropriate time after </w:t>
      </w:r>
      <w:r w:rsidR="005D64BD">
        <w:rPr>
          <w:sz w:val="24"/>
          <w:lang w:val="en-GB"/>
        </w:rPr>
        <w:t xml:space="preserve">of scopolamine </w:t>
      </w:r>
      <w:r w:rsidR="0089344D" w:rsidRPr="005D64BD">
        <w:rPr>
          <w:sz w:val="24"/>
          <w:lang w:val="en-GB"/>
        </w:rPr>
        <w:t>injections</w:t>
      </w:r>
      <w:r w:rsidR="0089344D">
        <w:rPr>
          <w:sz w:val="24"/>
          <w:lang w:val="en-GB"/>
        </w:rPr>
        <w:t xml:space="preserve"> </w:t>
      </w:r>
      <w:r w:rsidR="005D64BD">
        <w:rPr>
          <w:sz w:val="24"/>
          <w:lang w:val="en-GB"/>
        </w:rPr>
        <w:t>(</w:t>
      </w:r>
      <w:r w:rsidR="00751200">
        <w:rPr>
          <w:sz w:val="24"/>
          <w:lang w:val="en-GB"/>
        </w:rPr>
        <w:t xml:space="preserve">Scop, </w:t>
      </w:r>
      <w:r w:rsidR="005D64BD">
        <w:rPr>
          <w:sz w:val="24"/>
          <w:lang w:val="en-GB"/>
        </w:rPr>
        <w:t>1 mg/kg)</w:t>
      </w:r>
      <w:r w:rsidR="002933DF" w:rsidRPr="002933DF">
        <w:rPr>
          <w:sz w:val="24"/>
          <w:lang w:val="en-GB"/>
        </w:rPr>
        <w:t>.</w:t>
      </w:r>
      <w:r w:rsidR="005D64BD">
        <w:rPr>
          <w:sz w:val="24"/>
          <w:lang w:val="en-GB"/>
        </w:rPr>
        <w:t xml:space="preserve"> </w:t>
      </w:r>
      <w:r w:rsidR="007D1FCD" w:rsidRPr="007D1FCD">
        <w:rPr>
          <w:sz w:val="24"/>
          <w:lang w:val="en-GB"/>
        </w:rPr>
        <w:t xml:space="preserve">Control animals </w:t>
      </w:r>
      <w:r w:rsidR="000869D8">
        <w:rPr>
          <w:sz w:val="24"/>
          <w:lang w:val="en-GB"/>
        </w:rPr>
        <w:t xml:space="preserve">(gr. C) </w:t>
      </w:r>
      <w:r w:rsidR="0089344D">
        <w:rPr>
          <w:sz w:val="24"/>
          <w:lang w:val="en-GB"/>
        </w:rPr>
        <w:t>received</w:t>
      </w:r>
      <w:r w:rsidR="007D1FCD" w:rsidRPr="007D1FCD">
        <w:rPr>
          <w:sz w:val="24"/>
          <w:lang w:val="en-GB"/>
        </w:rPr>
        <w:t xml:space="preserve"> 0.1 ml isotonic saline</w:t>
      </w:r>
      <w:r w:rsidR="002933DF" w:rsidRPr="002933DF">
        <w:rPr>
          <w:sz w:val="24"/>
          <w:lang w:val="en-GB"/>
        </w:rPr>
        <w:t xml:space="preserve">. </w:t>
      </w:r>
      <w:r w:rsidR="005E6AF4" w:rsidRPr="005E6AF4">
        <w:rPr>
          <w:sz w:val="24"/>
          <w:lang w:val="en-GB"/>
        </w:rPr>
        <w:t xml:space="preserve">Cognitive functions were evaluated using the Extrapolation Escape Task (EET) and Passive Avoidance Test (PAT). </w:t>
      </w:r>
      <w:r w:rsidR="007D1FCD" w:rsidRPr="007D1FCD">
        <w:rPr>
          <w:sz w:val="24"/>
          <w:lang w:val="en-GB"/>
        </w:rPr>
        <w:t xml:space="preserve">The animals were sacrificed on the 14th day after all injections. </w:t>
      </w:r>
      <w:r w:rsidR="005E6AF4" w:rsidRPr="005E6AF4">
        <w:rPr>
          <w:sz w:val="24"/>
          <w:lang w:val="en-GB"/>
        </w:rPr>
        <w:t>The content of acetylcholine (</w:t>
      </w:r>
      <w:proofErr w:type="spellStart"/>
      <w:r w:rsidR="00F16E71">
        <w:rPr>
          <w:sz w:val="24"/>
          <w:lang w:val="en-US"/>
        </w:rPr>
        <w:t>ACh</w:t>
      </w:r>
      <w:proofErr w:type="spellEnd"/>
      <w:r w:rsidR="005E6AF4" w:rsidRPr="005E6AF4">
        <w:rPr>
          <w:sz w:val="24"/>
          <w:lang w:val="en-GB"/>
        </w:rPr>
        <w:t>) in brain homogenates was determined by spectrophotometric method</w:t>
      </w:r>
      <w:r w:rsidR="005E6AF4">
        <w:rPr>
          <w:sz w:val="24"/>
          <w:lang w:val="en-GB"/>
        </w:rPr>
        <w:t>.</w:t>
      </w:r>
      <w:r w:rsidR="005E6AF4" w:rsidRPr="005E6AF4">
        <w:rPr>
          <w:sz w:val="24"/>
          <w:lang w:val="en-GB"/>
        </w:rPr>
        <w:t xml:space="preserve"> </w:t>
      </w:r>
      <w:r w:rsidR="007D1FCD" w:rsidRPr="007D1FCD">
        <w:rPr>
          <w:sz w:val="24"/>
          <w:lang w:val="en-GB"/>
        </w:rPr>
        <w:t>The brain slices were stained with Congo</w:t>
      </w:r>
      <w:r w:rsidR="007D1FCD">
        <w:rPr>
          <w:sz w:val="24"/>
          <w:lang w:val="en-GB"/>
        </w:rPr>
        <w:t>-red, bromophenol blue</w:t>
      </w:r>
      <w:r w:rsidR="00D32DBE">
        <w:rPr>
          <w:sz w:val="24"/>
          <w:lang w:val="en-GB"/>
        </w:rPr>
        <w:t xml:space="preserve"> (BPB)</w:t>
      </w:r>
      <w:r w:rsidR="007D1FCD">
        <w:rPr>
          <w:sz w:val="24"/>
          <w:lang w:val="en-GB"/>
        </w:rPr>
        <w:t xml:space="preserve">, </w:t>
      </w:r>
      <w:r w:rsidR="007D1FCD" w:rsidRPr="007D1FCD">
        <w:rPr>
          <w:sz w:val="24"/>
          <w:lang w:val="en-GB"/>
        </w:rPr>
        <w:t xml:space="preserve">according to </w:t>
      </w:r>
      <w:proofErr w:type="spellStart"/>
      <w:r w:rsidR="007D1FCD" w:rsidRPr="007D1FCD">
        <w:rPr>
          <w:sz w:val="24"/>
          <w:lang w:val="en-GB"/>
        </w:rPr>
        <w:t>Einarson´s</w:t>
      </w:r>
      <w:proofErr w:type="spellEnd"/>
      <w:r w:rsidR="007D1FCD" w:rsidRPr="007D1FCD">
        <w:rPr>
          <w:sz w:val="24"/>
          <w:lang w:val="en-GB"/>
        </w:rPr>
        <w:t xml:space="preserve"> method</w:t>
      </w:r>
      <w:r w:rsidR="002933DF" w:rsidRPr="002933DF">
        <w:rPr>
          <w:sz w:val="24"/>
          <w:lang w:val="en-GB"/>
        </w:rPr>
        <w:t xml:space="preserve"> and studied using Zeiss </w:t>
      </w:r>
      <w:proofErr w:type="spellStart"/>
      <w:r w:rsidR="002933DF" w:rsidRPr="002933DF">
        <w:rPr>
          <w:sz w:val="24"/>
          <w:lang w:val="en-GB"/>
        </w:rPr>
        <w:t>Axiostar</w:t>
      </w:r>
      <w:proofErr w:type="spellEnd"/>
      <w:r w:rsidR="002933DF" w:rsidRPr="002933DF">
        <w:rPr>
          <w:sz w:val="24"/>
          <w:lang w:val="en-GB"/>
        </w:rPr>
        <w:t xml:space="preserve"> plus binocular microscope and software GIMP.  </w:t>
      </w:r>
    </w:p>
    <w:p w14:paraId="23C14753" w14:textId="6CD9A49A" w:rsidR="00F16E71" w:rsidRPr="00714B8A" w:rsidRDefault="000B47D4" w:rsidP="007E779C">
      <w:pPr>
        <w:spacing w:after="120"/>
        <w:jc w:val="both"/>
        <w:rPr>
          <w:sz w:val="24"/>
          <w:lang w:val="en-US"/>
        </w:rPr>
      </w:pPr>
      <w:r w:rsidRPr="00530C18">
        <w:rPr>
          <w:b/>
          <w:sz w:val="24"/>
          <w:lang w:val="en-GB"/>
        </w:rPr>
        <w:t>Results</w:t>
      </w:r>
      <w:r w:rsidRPr="00530C18">
        <w:rPr>
          <w:sz w:val="24"/>
          <w:lang w:val="en-GB"/>
        </w:rPr>
        <w:t xml:space="preserve">. </w:t>
      </w:r>
      <w:r w:rsidR="008C7228">
        <w:rPr>
          <w:sz w:val="24"/>
          <w:lang w:val="en-GB"/>
        </w:rPr>
        <w:t>I</w:t>
      </w:r>
      <w:r w:rsidR="008C7228" w:rsidRPr="00FB62D5">
        <w:rPr>
          <w:sz w:val="24"/>
          <w:lang w:val="en-GB"/>
        </w:rPr>
        <w:t>n "</w:t>
      </w:r>
      <w:r w:rsidR="008C7228">
        <w:rPr>
          <w:sz w:val="24"/>
          <w:lang w:val="en-GB"/>
        </w:rPr>
        <w:t>PAT</w:t>
      </w:r>
      <w:r w:rsidR="008C7228" w:rsidRPr="00FB62D5">
        <w:rPr>
          <w:sz w:val="24"/>
          <w:lang w:val="en-GB"/>
        </w:rPr>
        <w:t xml:space="preserve">" </w:t>
      </w:r>
      <w:r w:rsidR="00FB62D5">
        <w:rPr>
          <w:sz w:val="24"/>
          <w:lang w:val="en-GB"/>
        </w:rPr>
        <w:t xml:space="preserve">the </w:t>
      </w:r>
      <w:r w:rsidR="00FB62D5" w:rsidRPr="00FB62D5">
        <w:rPr>
          <w:sz w:val="24"/>
          <w:lang w:val="en-GB"/>
        </w:rPr>
        <w:t xml:space="preserve">conditioned reflex </w:t>
      </w:r>
      <w:r w:rsidR="00FB62D5">
        <w:rPr>
          <w:sz w:val="24"/>
          <w:lang w:val="en-GB"/>
        </w:rPr>
        <w:t>was</w:t>
      </w:r>
      <w:r w:rsidR="00FB62D5" w:rsidRPr="00FB62D5">
        <w:rPr>
          <w:sz w:val="24"/>
          <w:lang w:val="en-GB"/>
        </w:rPr>
        <w:t xml:space="preserve"> not formed </w:t>
      </w:r>
      <w:r w:rsidR="00FB62D5">
        <w:rPr>
          <w:sz w:val="24"/>
          <w:lang w:val="en-GB"/>
        </w:rPr>
        <w:t>in</w:t>
      </w:r>
      <w:r w:rsidR="00FB62D5" w:rsidRPr="00FB62D5">
        <w:rPr>
          <w:sz w:val="24"/>
          <w:lang w:val="en-GB"/>
        </w:rPr>
        <w:t xml:space="preserve"> most rats </w:t>
      </w:r>
      <w:r w:rsidR="00FB62D5">
        <w:rPr>
          <w:sz w:val="24"/>
          <w:lang w:val="en-GB"/>
        </w:rPr>
        <w:t xml:space="preserve">of </w:t>
      </w:r>
      <w:r w:rsidR="00FB62D5" w:rsidRPr="00FB62D5">
        <w:rPr>
          <w:sz w:val="24"/>
          <w:lang w:val="en-GB"/>
        </w:rPr>
        <w:t>gr. Scop-28 where</w:t>
      </w:r>
      <w:r w:rsidR="0089344D">
        <w:rPr>
          <w:sz w:val="24"/>
          <w:lang w:val="en-GB"/>
        </w:rPr>
        <w:t>as in</w:t>
      </w:r>
      <w:r w:rsidR="00FB62D5" w:rsidRPr="00FB62D5">
        <w:rPr>
          <w:sz w:val="24"/>
          <w:lang w:val="en-GB"/>
        </w:rPr>
        <w:t xml:space="preserve"> </w:t>
      </w:r>
      <w:r w:rsidR="0089344D" w:rsidRPr="00FB62D5">
        <w:rPr>
          <w:sz w:val="24"/>
          <w:lang w:val="en-GB"/>
        </w:rPr>
        <w:t>"</w:t>
      </w:r>
      <w:r w:rsidR="0089344D">
        <w:rPr>
          <w:sz w:val="24"/>
          <w:lang w:val="en-GB"/>
        </w:rPr>
        <w:t>EET</w:t>
      </w:r>
      <w:r w:rsidR="0089344D" w:rsidRPr="00FB62D5">
        <w:rPr>
          <w:sz w:val="24"/>
          <w:lang w:val="en-GB"/>
        </w:rPr>
        <w:t xml:space="preserve">" </w:t>
      </w:r>
      <w:r w:rsidR="00FB62D5" w:rsidRPr="00FB62D5">
        <w:rPr>
          <w:sz w:val="24"/>
          <w:lang w:val="en-GB"/>
        </w:rPr>
        <w:t xml:space="preserve">rats </w:t>
      </w:r>
      <w:r w:rsidR="00FB62D5">
        <w:rPr>
          <w:sz w:val="24"/>
          <w:lang w:val="en-GB"/>
        </w:rPr>
        <w:t xml:space="preserve">of </w:t>
      </w:r>
      <w:r w:rsidR="00FB62D5" w:rsidRPr="00FB62D5">
        <w:rPr>
          <w:sz w:val="24"/>
          <w:lang w:val="en-GB"/>
        </w:rPr>
        <w:t xml:space="preserve">gr. Scop-14, Scop-28 </w:t>
      </w:r>
      <w:r w:rsidR="00FB62D5">
        <w:rPr>
          <w:sz w:val="24"/>
          <w:lang w:val="en-GB"/>
        </w:rPr>
        <w:t>failed this test</w:t>
      </w:r>
      <w:r w:rsidR="00FB62D5" w:rsidRPr="00FB62D5">
        <w:rPr>
          <w:sz w:val="24"/>
          <w:lang w:val="en-GB"/>
        </w:rPr>
        <w:t>.</w:t>
      </w:r>
      <w:r w:rsidR="00FB62D5">
        <w:rPr>
          <w:sz w:val="24"/>
          <w:lang w:val="en-GB"/>
        </w:rPr>
        <w:t xml:space="preserve"> </w:t>
      </w:r>
      <w:r w:rsidR="00F33C5E">
        <w:rPr>
          <w:sz w:val="24"/>
          <w:lang w:val="en-US"/>
        </w:rPr>
        <w:t>It</w:t>
      </w:r>
      <w:r w:rsidR="00F16E71">
        <w:rPr>
          <w:sz w:val="24"/>
          <w:lang w:val="en-GB"/>
        </w:rPr>
        <w:t xml:space="preserve"> wa</w:t>
      </w:r>
      <w:r w:rsidR="00F16E71" w:rsidRPr="00F16E71">
        <w:rPr>
          <w:sz w:val="24"/>
          <w:lang w:val="en-GB"/>
        </w:rPr>
        <w:t xml:space="preserve">s accompanied by a decrease in the </w:t>
      </w:r>
      <w:proofErr w:type="spellStart"/>
      <w:r w:rsidR="00F16E71">
        <w:rPr>
          <w:sz w:val="24"/>
          <w:lang w:val="en-GB"/>
        </w:rPr>
        <w:t>ACh</w:t>
      </w:r>
      <w:proofErr w:type="spellEnd"/>
      <w:r w:rsidR="0089344D">
        <w:rPr>
          <w:sz w:val="24"/>
          <w:lang w:val="en-GB"/>
        </w:rPr>
        <w:t xml:space="preserve"> level</w:t>
      </w:r>
      <w:r w:rsidR="00F15FE9">
        <w:rPr>
          <w:sz w:val="24"/>
          <w:lang w:val="en-US"/>
        </w:rPr>
        <w:t xml:space="preserve">. </w:t>
      </w:r>
      <w:r w:rsidR="00F33C5E">
        <w:rPr>
          <w:sz w:val="24"/>
          <w:lang w:val="en-US"/>
        </w:rPr>
        <w:t>In gr. Scop-14, Scop-28 t</w:t>
      </w:r>
      <w:r w:rsidR="001D5944" w:rsidRPr="001D5944">
        <w:rPr>
          <w:sz w:val="24"/>
          <w:lang w:val="en-US"/>
        </w:rPr>
        <w:t xml:space="preserve">he neuropil </w:t>
      </w:r>
      <w:r w:rsidR="00505B90">
        <w:rPr>
          <w:sz w:val="24"/>
          <w:lang w:val="en-US"/>
        </w:rPr>
        <w:t>had</w:t>
      </w:r>
      <w:r w:rsidR="001D5944" w:rsidRPr="001D5944">
        <w:rPr>
          <w:sz w:val="24"/>
          <w:lang w:val="en-US"/>
        </w:rPr>
        <w:t xml:space="preserve"> more homogeneous focal structure</w:t>
      </w:r>
      <w:r w:rsidR="001D5944">
        <w:rPr>
          <w:sz w:val="24"/>
          <w:lang w:val="en-US"/>
        </w:rPr>
        <w:t xml:space="preserve"> with</w:t>
      </w:r>
      <w:r w:rsidR="001D5944" w:rsidRPr="001D5944">
        <w:rPr>
          <w:sz w:val="24"/>
          <w:lang w:val="en-US"/>
        </w:rPr>
        <w:t xml:space="preserve"> multiple </w:t>
      </w:r>
      <w:proofErr w:type="spellStart"/>
      <w:r w:rsidR="001D5944" w:rsidRPr="001D5944">
        <w:rPr>
          <w:sz w:val="24"/>
          <w:lang w:val="en-US"/>
        </w:rPr>
        <w:t>congophilic</w:t>
      </w:r>
      <w:proofErr w:type="spellEnd"/>
      <w:r w:rsidR="001D5944" w:rsidRPr="001D5944">
        <w:rPr>
          <w:sz w:val="24"/>
          <w:lang w:val="en-US"/>
        </w:rPr>
        <w:t xml:space="preserve"> clusters </w:t>
      </w:r>
      <w:r w:rsidR="00642D58">
        <w:rPr>
          <w:sz w:val="24"/>
          <w:lang w:val="en-US"/>
        </w:rPr>
        <w:t xml:space="preserve">which were </w:t>
      </w:r>
      <w:r w:rsidR="00642D58" w:rsidRPr="00642D58">
        <w:rPr>
          <w:sz w:val="24"/>
          <w:lang w:val="en-US"/>
        </w:rPr>
        <w:t xml:space="preserve">resistant to hypoxia </w:t>
      </w:r>
      <w:r w:rsidR="00F33C5E">
        <w:rPr>
          <w:sz w:val="24"/>
          <w:lang w:val="en-US"/>
        </w:rPr>
        <w:t>and</w:t>
      </w:r>
      <w:r w:rsidR="001D5944" w:rsidRPr="001D5944">
        <w:rPr>
          <w:sz w:val="24"/>
          <w:lang w:val="en-US"/>
        </w:rPr>
        <w:t xml:space="preserve"> </w:t>
      </w:r>
      <w:r w:rsidR="00F33C5E">
        <w:rPr>
          <w:sz w:val="24"/>
          <w:lang w:val="en-US"/>
        </w:rPr>
        <w:t xml:space="preserve">neuropil </w:t>
      </w:r>
      <w:r w:rsidR="001D5944" w:rsidRPr="001D5944">
        <w:rPr>
          <w:sz w:val="24"/>
          <w:lang w:val="en-US"/>
        </w:rPr>
        <w:t xml:space="preserve">optical density </w:t>
      </w:r>
      <w:r w:rsidR="001D5944">
        <w:rPr>
          <w:sz w:val="24"/>
          <w:lang w:val="en-US"/>
        </w:rPr>
        <w:t>wa</w:t>
      </w:r>
      <w:r w:rsidR="001D5944" w:rsidRPr="001D5944">
        <w:rPr>
          <w:sz w:val="24"/>
          <w:lang w:val="en-US"/>
        </w:rPr>
        <w:t xml:space="preserve">s sharply reduced compared with </w:t>
      </w:r>
      <w:r w:rsidR="00F33C5E">
        <w:rPr>
          <w:sz w:val="24"/>
          <w:lang w:val="en-US"/>
        </w:rPr>
        <w:t>gr. C</w:t>
      </w:r>
      <w:r w:rsidR="001D5944" w:rsidRPr="001D5944">
        <w:rPr>
          <w:sz w:val="24"/>
          <w:lang w:val="en-US"/>
        </w:rPr>
        <w:t xml:space="preserve">. </w:t>
      </w:r>
      <w:r w:rsidR="0013446D">
        <w:rPr>
          <w:sz w:val="24"/>
          <w:lang w:val="en-US"/>
        </w:rPr>
        <w:t xml:space="preserve">The MSC injections </w:t>
      </w:r>
      <w:r w:rsidR="001D7B61">
        <w:rPr>
          <w:sz w:val="24"/>
          <w:lang w:val="en-US"/>
        </w:rPr>
        <w:t xml:space="preserve">improved the </w:t>
      </w:r>
      <w:r w:rsidR="001D7B61" w:rsidRPr="001D7B61">
        <w:rPr>
          <w:sz w:val="24"/>
          <w:lang w:val="en-US"/>
        </w:rPr>
        <w:t xml:space="preserve">values </w:t>
      </w:r>
      <w:r w:rsidR="001D7B61">
        <w:rPr>
          <w:sz w:val="24"/>
          <w:lang w:val="en-US"/>
        </w:rPr>
        <w:t>of</w:t>
      </w:r>
      <w:r w:rsidR="001D7B61" w:rsidRPr="001D7B61">
        <w:rPr>
          <w:sz w:val="24"/>
          <w:lang w:val="en-US"/>
        </w:rPr>
        <w:t xml:space="preserve"> neuropil optical density and the</w:t>
      </w:r>
      <w:r w:rsidR="001D7B61">
        <w:rPr>
          <w:sz w:val="24"/>
          <w:lang w:val="en-US"/>
        </w:rPr>
        <w:t xml:space="preserve"> </w:t>
      </w:r>
      <w:proofErr w:type="spellStart"/>
      <w:r w:rsidR="001D7B61">
        <w:rPr>
          <w:sz w:val="24"/>
          <w:lang w:val="en-US"/>
        </w:rPr>
        <w:t>ACh</w:t>
      </w:r>
      <w:proofErr w:type="spellEnd"/>
      <w:r w:rsidR="001D7B61" w:rsidRPr="001D7B61">
        <w:rPr>
          <w:sz w:val="24"/>
          <w:lang w:val="en-US"/>
        </w:rPr>
        <w:t xml:space="preserve"> level in the </w:t>
      </w:r>
      <w:r w:rsidR="001D7B61">
        <w:rPr>
          <w:sz w:val="24"/>
          <w:lang w:val="en-US"/>
        </w:rPr>
        <w:t xml:space="preserve">brain </w:t>
      </w:r>
      <w:r w:rsidR="001D7B61" w:rsidRPr="001D7B61">
        <w:rPr>
          <w:sz w:val="24"/>
          <w:lang w:val="en-US"/>
        </w:rPr>
        <w:t xml:space="preserve">homogenates but </w:t>
      </w:r>
      <w:r w:rsidR="001D7B61">
        <w:rPr>
          <w:sz w:val="24"/>
          <w:lang w:val="en-US"/>
        </w:rPr>
        <w:t xml:space="preserve">did not have </w:t>
      </w:r>
      <w:r w:rsidR="00D05939" w:rsidRPr="00D05939">
        <w:rPr>
          <w:sz w:val="24"/>
          <w:lang w:val="en-US"/>
        </w:rPr>
        <w:t>resorption effect on amyloid</w:t>
      </w:r>
      <w:r w:rsidR="00F33C5E">
        <w:rPr>
          <w:sz w:val="24"/>
          <w:lang w:val="en-US"/>
        </w:rPr>
        <w:t xml:space="preserve"> </w:t>
      </w:r>
      <w:r w:rsidR="00D05939" w:rsidRPr="00D05939">
        <w:rPr>
          <w:sz w:val="24"/>
          <w:lang w:val="en-US"/>
        </w:rPr>
        <w:t>areas</w:t>
      </w:r>
      <w:r w:rsidR="00D05939">
        <w:rPr>
          <w:sz w:val="24"/>
          <w:lang w:val="en-US"/>
        </w:rPr>
        <w:t xml:space="preserve">. </w:t>
      </w:r>
      <w:r w:rsidR="00D32DBE">
        <w:rPr>
          <w:sz w:val="24"/>
          <w:lang w:val="en-US"/>
        </w:rPr>
        <w:t>Moreover, in the brain slices</w:t>
      </w:r>
      <w:r w:rsidR="00D32DBE" w:rsidRPr="00D32DBE">
        <w:rPr>
          <w:sz w:val="24"/>
          <w:lang w:val="en-US"/>
        </w:rPr>
        <w:t xml:space="preserve"> stained with </w:t>
      </w:r>
      <w:r w:rsidR="00D32DBE">
        <w:rPr>
          <w:sz w:val="24"/>
          <w:lang w:val="en-US"/>
        </w:rPr>
        <w:t>BPB</w:t>
      </w:r>
      <w:r w:rsidR="00D32DBE" w:rsidRPr="00D32DBE">
        <w:rPr>
          <w:sz w:val="24"/>
          <w:lang w:val="en-US"/>
        </w:rPr>
        <w:t xml:space="preserve">, </w:t>
      </w:r>
      <w:r w:rsidR="00D32DBE">
        <w:rPr>
          <w:sz w:val="24"/>
          <w:lang w:val="en-US"/>
        </w:rPr>
        <w:t xml:space="preserve">the </w:t>
      </w:r>
      <w:r w:rsidR="00D32DBE" w:rsidRPr="00D32DBE">
        <w:rPr>
          <w:sz w:val="24"/>
          <w:lang w:val="en-US"/>
        </w:rPr>
        <w:t>areas of neurop</w:t>
      </w:r>
      <w:r w:rsidR="00D32DBE">
        <w:rPr>
          <w:sz w:val="24"/>
          <w:lang w:val="en-US"/>
        </w:rPr>
        <w:t>i</w:t>
      </w:r>
      <w:r w:rsidR="00D32DBE" w:rsidRPr="00D32DBE">
        <w:rPr>
          <w:sz w:val="24"/>
          <w:lang w:val="en-US"/>
        </w:rPr>
        <w:t xml:space="preserve">l with reduced optical density </w:t>
      </w:r>
      <w:r w:rsidR="00D32DBE">
        <w:rPr>
          <w:sz w:val="24"/>
          <w:lang w:val="en-US"/>
        </w:rPr>
        <w:t xml:space="preserve">were </w:t>
      </w:r>
      <w:r w:rsidR="00D32DBE" w:rsidRPr="00D32DBE">
        <w:rPr>
          <w:sz w:val="24"/>
          <w:lang w:val="en-US"/>
        </w:rPr>
        <w:t>observed</w:t>
      </w:r>
      <w:r w:rsidR="00F33C5E">
        <w:rPr>
          <w:sz w:val="24"/>
          <w:lang w:val="en-US"/>
        </w:rPr>
        <w:t>.</w:t>
      </w:r>
      <w:r w:rsidR="00714B8A" w:rsidRPr="00714B8A">
        <w:rPr>
          <w:sz w:val="24"/>
          <w:lang w:val="en-US"/>
        </w:rPr>
        <w:t xml:space="preserve"> </w:t>
      </w:r>
      <w:r w:rsidR="00714B8A">
        <w:rPr>
          <w:sz w:val="24"/>
          <w:lang w:val="en-US"/>
        </w:rPr>
        <w:t xml:space="preserve">The </w:t>
      </w:r>
      <w:r w:rsidR="00714B8A" w:rsidRPr="00714B8A">
        <w:rPr>
          <w:sz w:val="24"/>
          <w:lang w:val="en-US"/>
        </w:rPr>
        <w:t>cognitive functions</w:t>
      </w:r>
      <w:r w:rsidR="00714B8A">
        <w:rPr>
          <w:sz w:val="24"/>
          <w:lang w:val="en-US"/>
        </w:rPr>
        <w:t xml:space="preserve"> of</w:t>
      </w:r>
      <w:r w:rsidR="00714B8A" w:rsidRPr="00714B8A">
        <w:rPr>
          <w:sz w:val="24"/>
          <w:lang w:val="en-US"/>
        </w:rPr>
        <w:t xml:space="preserve"> rats</w:t>
      </w:r>
      <w:r w:rsidR="00714B8A">
        <w:rPr>
          <w:sz w:val="24"/>
          <w:lang w:val="en-US"/>
        </w:rPr>
        <w:t xml:space="preserve"> </w:t>
      </w:r>
      <w:r w:rsidR="00F33C5E">
        <w:rPr>
          <w:sz w:val="24"/>
          <w:lang w:val="en-US"/>
        </w:rPr>
        <w:t>of</w:t>
      </w:r>
      <w:r w:rsidR="00714B8A">
        <w:rPr>
          <w:sz w:val="24"/>
          <w:lang w:val="en-US"/>
        </w:rPr>
        <w:t xml:space="preserve"> gr. Scop-14-MSC, Scop-28-MSC were</w:t>
      </w:r>
      <w:r w:rsidR="00714B8A" w:rsidRPr="00714B8A">
        <w:rPr>
          <w:sz w:val="24"/>
          <w:lang w:val="en-US"/>
        </w:rPr>
        <w:t xml:space="preserve"> improve</w:t>
      </w:r>
      <w:r w:rsidR="00714B8A">
        <w:rPr>
          <w:sz w:val="24"/>
          <w:lang w:val="en-US"/>
        </w:rPr>
        <w:t>d.</w:t>
      </w:r>
    </w:p>
    <w:p w14:paraId="64236027" w14:textId="15A8FEA7" w:rsidR="000B47D4" w:rsidRPr="00AD15AA" w:rsidRDefault="000B47D4" w:rsidP="007E779C">
      <w:pPr>
        <w:spacing w:after="120"/>
        <w:jc w:val="both"/>
        <w:rPr>
          <w:sz w:val="24"/>
          <w:lang w:val="en-US"/>
        </w:rPr>
      </w:pPr>
      <w:r w:rsidRPr="00530C18">
        <w:rPr>
          <w:b/>
          <w:sz w:val="24"/>
          <w:lang w:val="en-GB"/>
        </w:rPr>
        <w:t>Conclusion</w:t>
      </w:r>
      <w:r w:rsidRPr="00530C18">
        <w:rPr>
          <w:sz w:val="24"/>
          <w:lang w:val="en-GB"/>
        </w:rPr>
        <w:t>.</w:t>
      </w:r>
      <w:r w:rsidR="00714B8A">
        <w:rPr>
          <w:sz w:val="24"/>
          <w:lang w:val="en-GB"/>
        </w:rPr>
        <w:t xml:space="preserve"> The intravenous injection of mesenchymal stem cells </w:t>
      </w:r>
      <w:r w:rsidR="00AD15AA">
        <w:rPr>
          <w:sz w:val="24"/>
          <w:lang w:val="en-GB"/>
        </w:rPr>
        <w:t xml:space="preserve">led to </w:t>
      </w:r>
      <w:r w:rsidR="00AD15AA" w:rsidRPr="00AD15AA">
        <w:rPr>
          <w:sz w:val="24"/>
          <w:lang w:val="en-GB"/>
        </w:rPr>
        <w:t>amelioration</w:t>
      </w:r>
      <w:r w:rsidR="00AD15AA">
        <w:rPr>
          <w:sz w:val="24"/>
          <w:lang w:val="en-GB"/>
        </w:rPr>
        <w:t xml:space="preserve"> of cognitive and cholinergic system functions, </w:t>
      </w:r>
      <w:proofErr w:type="spellStart"/>
      <w:r w:rsidR="00AD15AA" w:rsidRPr="00AD15AA">
        <w:rPr>
          <w:sz w:val="24"/>
          <w:lang w:val="en-GB"/>
        </w:rPr>
        <w:t>mor</w:t>
      </w:r>
      <w:bookmarkStart w:id="1" w:name="_Hlk92893487"/>
      <w:r w:rsidR="00AD15AA" w:rsidRPr="00AD15AA">
        <w:rPr>
          <w:sz w:val="24"/>
          <w:lang w:val="en-GB"/>
        </w:rPr>
        <w:t>pho</w:t>
      </w:r>
      <w:bookmarkEnd w:id="1"/>
      <w:r w:rsidR="00AD15AA" w:rsidRPr="00AD15AA">
        <w:rPr>
          <w:sz w:val="24"/>
          <w:lang w:val="en-GB"/>
        </w:rPr>
        <w:t>functional</w:t>
      </w:r>
      <w:proofErr w:type="spellEnd"/>
      <w:r w:rsidR="00AD15AA" w:rsidRPr="00AD15AA">
        <w:rPr>
          <w:sz w:val="24"/>
          <w:lang w:val="en-GB"/>
        </w:rPr>
        <w:t xml:space="preserve"> </w:t>
      </w:r>
      <w:r w:rsidR="00AD15AA">
        <w:rPr>
          <w:sz w:val="24"/>
          <w:lang w:val="en-GB"/>
        </w:rPr>
        <w:t>state</w:t>
      </w:r>
      <w:r w:rsidR="00AD15AA" w:rsidRPr="00AD15AA">
        <w:rPr>
          <w:sz w:val="24"/>
          <w:lang w:val="en-US"/>
        </w:rPr>
        <w:t xml:space="preserve"> </w:t>
      </w:r>
      <w:r w:rsidR="00AD15AA">
        <w:rPr>
          <w:sz w:val="24"/>
          <w:lang w:val="en-US"/>
        </w:rPr>
        <w:t xml:space="preserve">of </w:t>
      </w:r>
      <w:r w:rsidR="00AD15AA" w:rsidRPr="004936AC">
        <w:rPr>
          <w:sz w:val="24"/>
          <w:lang w:val="en-GB"/>
        </w:rPr>
        <w:t>cerebral hemispheres neuropil</w:t>
      </w:r>
      <w:r w:rsidR="00AD15AA">
        <w:rPr>
          <w:sz w:val="24"/>
          <w:lang w:val="en-GB"/>
        </w:rPr>
        <w:t xml:space="preserve"> </w:t>
      </w:r>
      <w:r w:rsidR="00AD15AA" w:rsidRPr="004936AC">
        <w:rPr>
          <w:sz w:val="24"/>
          <w:lang w:val="en-GB"/>
        </w:rPr>
        <w:t xml:space="preserve">in rats with scopolamine-induced dementia of </w:t>
      </w:r>
      <w:proofErr w:type="spellStart"/>
      <w:r w:rsidR="00AD15AA" w:rsidRPr="004936AC">
        <w:rPr>
          <w:sz w:val="24"/>
          <w:lang w:val="en-GB"/>
        </w:rPr>
        <w:t>Alzhemeir’s</w:t>
      </w:r>
      <w:proofErr w:type="spellEnd"/>
      <w:r w:rsidR="00AD15AA" w:rsidRPr="004936AC">
        <w:rPr>
          <w:sz w:val="24"/>
          <w:lang w:val="en-GB"/>
        </w:rPr>
        <w:t xml:space="preserve"> type</w:t>
      </w:r>
      <w:r w:rsidR="00487AD5">
        <w:rPr>
          <w:sz w:val="24"/>
          <w:lang w:val="en-GB"/>
        </w:rPr>
        <w:t>.</w:t>
      </w:r>
    </w:p>
    <w:p w14:paraId="3C2CB5AC" w14:textId="38D6ED7B" w:rsidR="000B47D4" w:rsidRDefault="000B47D4" w:rsidP="007E779C">
      <w:pPr>
        <w:spacing w:after="120"/>
        <w:jc w:val="both"/>
        <w:rPr>
          <w:sz w:val="24"/>
          <w:lang w:val="en-GB"/>
        </w:rPr>
      </w:pPr>
      <w:r w:rsidRPr="0015013B">
        <w:rPr>
          <w:b/>
          <w:sz w:val="24"/>
          <w:lang w:val="en-GB"/>
        </w:rPr>
        <w:lastRenderedPageBreak/>
        <w:t>Acknowledgements.</w:t>
      </w:r>
      <w:r>
        <w:rPr>
          <w:sz w:val="24"/>
          <w:lang w:val="en-GB"/>
        </w:rPr>
        <w:t xml:space="preserve"> </w:t>
      </w:r>
      <w:r w:rsidR="00487AD5" w:rsidRPr="00487AD5">
        <w:rPr>
          <w:sz w:val="24"/>
          <w:lang w:val="en-GB"/>
        </w:rPr>
        <w:t xml:space="preserve">The corresponding author would like to express gratitude to Galina </w:t>
      </w:r>
      <w:proofErr w:type="spellStart"/>
      <w:r w:rsidR="00487AD5" w:rsidRPr="00487AD5">
        <w:rPr>
          <w:sz w:val="24"/>
          <w:lang w:val="en-GB"/>
        </w:rPr>
        <w:t>Gubina-Vakulyck</w:t>
      </w:r>
      <w:proofErr w:type="spellEnd"/>
      <w:r w:rsidR="00487AD5" w:rsidRPr="00487AD5">
        <w:rPr>
          <w:sz w:val="24"/>
          <w:lang w:val="en-GB"/>
        </w:rPr>
        <w:t xml:space="preserve"> for carrying out a morphological analysis</w:t>
      </w:r>
      <w:r w:rsidR="00F33C5E">
        <w:rPr>
          <w:sz w:val="24"/>
          <w:lang w:val="en-GB"/>
        </w:rPr>
        <w:t xml:space="preserve">. </w:t>
      </w:r>
      <w:r w:rsidR="00487AD5" w:rsidRPr="00487AD5">
        <w:rPr>
          <w:sz w:val="24"/>
          <w:lang w:val="en-GB"/>
        </w:rPr>
        <w:t xml:space="preserve">The authors </w:t>
      </w:r>
      <w:r w:rsidR="007E779C" w:rsidRPr="00487AD5">
        <w:rPr>
          <w:sz w:val="24"/>
          <w:lang w:val="en-GB"/>
        </w:rPr>
        <w:t>received no specific funding for this work</w:t>
      </w:r>
      <w:r w:rsidR="007E779C" w:rsidRPr="007E779C">
        <w:rPr>
          <w:sz w:val="24"/>
          <w:lang w:val="en-US"/>
        </w:rPr>
        <w:t xml:space="preserve"> </w:t>
      </w:r>
      <w:r w:rsidR="007E779C">
        <w:rPr>
          <w:sz w:val="24"/>
          <w:lang w:val="en-US"/>
        </w:rPr>
        <w:t xml:space="preserve">and </w:t>
      </w:r>
      <w:r w:rsidR="00487AD5" w:rsidRPr="00487AD5">
        <w:rPr>
          <w:sz w:val="24"/>
          <w:lang w:val="en-GB"/>
        </w:rPr>
        <w:t>declare that they have no conflict of interests.</w:t>
      </w:r>
      <w:r w:rsidR="00487AD5" w:rsidRPr="00487AD5">
        <w:rPr>
          <w:lang w:val="en-US"/>
        </w:rPr>
        <w:t xml:space="preserve"> </w:t>
      </w:r>
    </w:p>
    <w:p w14:paraId="13F0A0E6" w14:textId="11595E24" w:rsidR="00EB0CCD" w:rsidRDefault="00EB0CCD" w:rsidP="00EB0CCD">
      <w:pPr>
        <w:spacing w:after="120"/>
        <w:rPr>
          <w:sz w:val="24"/>
          <w:lang w:val="en-GB"/>
        </w:rPr>
      </w:pPr>
    </w:p>
    <w:p w14:paraId="2C7D429A" w14:textId="5C70D846" w:rsidR="00EB0CCD" w:rsidRDefault="00EB0CCD" w:rsidP="00EB0CCD">
      <w:pPr>
        <w:spacing w:after="120"/>
        <w:rPr>
          <w:sz w:val="24"/>
          <w:lang w:val="en-GB"/>
        </w:rPr>
      </w:pPr>
    </w:p>
    <w:p w14:paraId="7025D676" w14:textId="76A14F52" w:rsidR="00EB0CCD" w:rsidRDefault="00EB0CCD" w:rsidP="00EB0CCD">
      <w:pPr>
        <w:spacing w:after="120"/>
        <w:rPr>
          <w:sz w:val="24"/>
          <w:lang w:val="en-GB"/>
        </w:rPr>
      </w:pPr>
    </w:p>
    <w:p w14:paraId="256CF0B5" w14:textId="5F5B033A" w:rsidR="00EB0CCD" w:rsidRDefault="00EB0CCD" w:rsidP="00EB0CCD">
      <w:pPr>
        <w:spacing w:after="120"/>
        <w:rPr>
          <w:sz w:val="24"/>
          <w:lang w:val="en-GB"/>
        </w:rPr>
      </w:pPr>
    </w:p>
    <w:p w14:paraId="4197C01B" w14:textId="75B1A532" w:rsidR="00EB0CCD" w:rsidRPr="007B3A94" w:rsidRDefault="00EB0CCD" w:rsidP="00EB0CCD">
      <w:pPr>
        <w:spacing w:after="120"/>
        <w:rPr>
          <w:sz w:val="24"/>
          <w:lang w:val="en-US"/>
        </w:rPr>
      </w:pPr>
    </w:p>
    <w:sectPr w:rsidR="00EB0CCD" w:rsidRPr="007B3A94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FF1"/>
    <w:rsid w:val="000869D8"/>
    <w:rsid w:val="000B47D4"/>
    <w:rsid w:val="0013446D"/>
    <w:rsid w:val="001D5944"/>
    <w:rsid w:val="001D7B61"/>
    <w:rsid w:val="002471C5"/>
    <w:rsid w:val="00256B55"/>
    <w:rsid w:val="002933DF"/>
    <w:rsid w:val="003E4090"/>
    <w:rsid w:val="0047555F"/>
    <w:rsid w:val="00487AD5"/>
    <w:rsid w:val="004936AC"/>
    <w:rsid w:val="004A7FF1"/>
    <w:rsid w:val="00505B90"/>
    <w:rsid w:val="005D64BD"/>
    <w:rsid w:val="005E6AF4"/>
    <w:rsid w:val="00642D58"/>
    <w:rsid w:val="006C0B77"/>
    <w:rsid w:val="00714B8A"/>
    <w:rsid w:val="00751200"/>
    <w:rsid w:val="007B3A94"/>
    <w:rsid w:val="007D1FCD"/>
    <w:rsid w:val="007E779C"/>
    <w:rsid w:val="008242FF"/>
    <w:rsid w:val="008313A6"/>
    <w:rsid w:val="00837A41"/>
    <w:rsid w:val="00870751"/>
    <w:rsid w:val="0089344D"/>
    <w:rsid w:val="008C7228"/>
    <w:rsid w:val="009225FC"/>
    <w:rsid w:val="00922C48"/>
    <w:rsid w:val="009F5C2D"/>
    <w:rsid w:val="00AA0715"/>
    <w:rsid w:val="00AD15AA"/>
    <w:rsid w:val="00B915B7"/>
    <w:rsid w:val="00D05939"/>
    <w:rsid w:val="00D26A15"/>
    <w:rsid w:val="00D32DBE"/>
    <w:rsid w:val="00EA59DF"/>
    <w:rsid w:val="00EB0CCD"/>
    <w:rsid w:val="00EE4070"/>
    <w:rsid w:val="00F12C76"/>
    <w:rsid w:val="00F15FE9"/>
    <w:rsid w:val="00F16E71"/>
    <w:rsid w:val="00F33C5E"/>
    <w:rsid w:val="00F40061"/>
    <w:rsid w:val="00F54454"/>
    <w:rsid w:val="00FA1602"/>
    <w:rsid w:val="00FB6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277F4C"/>
  <w15:docId w15:val="{60416380-5DE9-49A9-8BA2-097B4E75B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523</Words>
  <Characters>2984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Женя</dc:creator>
  <cp:keywords/>
  <dc:description/>
  <cp:lastModifiedBy>Пользователь Acer</cp:lastModifiedBy>
  <cp:revision>9</cp:revision>
  <dcterms:created xsi:type="dcterms:W3CDTF">2022-01-12T13:31:00Z</dcterms:created>
  <dcterms:modified xsi:type="dcterms:W3CDTF">2022-10-21T13:50:00Z</dcterms:modified>
</cp:coreProperties>
</file>