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2AF4" w:rsidRPr="00432AF4" w:rsidRDefault="00432AF4" w:rsidP="002F6CA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lang w:val="en-US"/>
        </w:rPr>
      </w:pPr>
      <w:r w:rsidRPr="00432AF4">
        <w:rPr>
          <w:rFonts w:ascii="Times New Roman" w:hAnsi="Times New Roman" w:cs="Times New Roman"/>
          <w:i/>
          <w:iCs/>
          <w:lang w:val="en-US"/>
        </w:rPr>
        <w:t>Olabintan O.</w:t>
      </w:r>
    </w:p>
    <w:p w:rsidR="00432AF4" w:rsidRPr="00432AF4" w:rsidRDefault="00432AF4" w:rsidP="002F6CA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432AF4">
        <w:rPr>
          <w:rFonts w:ascii="Times New Roman" w:hAnsi="Times New Roman" w:cs="Times New Roman"/>
          <w:b/>
          <w:bCs/>
          <w:sz w:val="28"/>
          <w:szCs w:val="28"/>
          <w:lang w:val="en-US"/>
        </w:rPr>
        <w:t>ENDOMETRIOSIS AS A CAUSE OF INFERTILITY IN NIGERIAN WOMEN</w:t>
      </w:r>
    </w:p>
    <w:p w:rsidR="00432AF4" w:rsidRPr="00432AF4" w:rsidRDefault="00432AF4" w:rsidP="002F6CA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432AF4">
        <w:rPr>
          <w:rFonts w:ascii="Times New Roman" w:hAnsi="Times New Roman" w:cs="Times New Roman"/>
          <w:sz w:val="24"/>
          <w:szCs w:val="24"/>
          <w:lang w:val="en-US"/>
        </w:rPr>
        <w:t>Kharkiv national medical university</w:t>
      </w:r>
    </w:p>
    <w:p w:rsidR="00432AF4" w:rsidRPr="00432AF4" w:rsidRDefault="00432AF4" w:rsidP="002F6CA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432AF4">
        <w:rPr>
          <w:rFonts w:ascii="Times New Roman" w:hAnsi="Times New Roman" w:cs="Times New Roman"/>
          <w:sz w:val="24"/>
          <w:szCs w:val="24"/>
          <w:lang w:val="en-US"/>
        </w:rPr>
        <w:t>Department of Obstetrics and Gynaecology No. 2</w:t>
      </w:r>
    </w:p>
    <w:p w:rsidR="00432AF4" w:rsidRPr="00432AF4" w:rsidRDefault="00432AF4" w:rsidP="002F6CA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432AF4">
        <w:rPr>
          <w:rFonts w:ascii="Times New Roman" w:hAnsi="Times New Roman" w:cs="Times New Roman"/>
          <w:sz w:val="24"/>
          <w:szCs w:val="24"/>
          <w:lang w:val="en-US"/>
        </w:rPr>
        <w:t>Kharkiv, Ukraine</w:t>
      </w:r>
    </w:p>
    <w:p w:rsidR="00432AF4" w:rsidRPr="00432AF4" w:rsidRDefault="00432AF4" w:rsidP="002F6CA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432AF4">
        <w:rPr>
          <w:rFonts w:ascii="Times New Roman" w:hAnsi="Times New Roman" w:cs="Times New Roman"/>
          <w:i/>
          <w:iCs/>
          <w:sz w:val="24"/>
          <w:szCs w:val="24"/>
          <w:lang w:val="en-US"/>
        </w:rPr>
        <w:t>Research advisor: ass. Gradil O.G.</w:t>
      </w:r>
    </w:p>
    <w:p w:rsidR="00432AF4" w:rsidRPr="00432AF4" w:rsidRDefault="00432AF4" w:rsidP="002F6C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32AF4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Introduction. </w:t>
      </w:r>
      <w:r w:rsidRPr="00432AF4">
        <w:rPr>
          <w:rFonts w:ascii="Times New Roman" w:hAnsi="Times New Roman" w:cs="Times New Roman"/>
          <w:sz w:val="24"/>
          <w:szCs w:val="24"/>
          <w:lang w:val="en-US"/>
        </w:rPr>
        <w:t>The prevalence of Endometriosis is said to have been low in African women, but in</w:t>
      </w:r>
      <w:r w:rsidR="002F6CAE" w:rsidRPr="002F6CA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32AF4">
        <w:rPr>
          <w:rFonts w:ascii="Times New Roman" w:hAnsi="Times New Roman" w:cs="Times New Roman"/>
          <w:sz w:val="24"/>
          <w:szCs w:val="24"/>
          <w:lang w:val="en-US"/>
        </w:rPr>
        <w:t>recent years more African women are diagnosed with Endometriosis every day. Report shows that in</w:t>
      </w:r>
      <w:r w:rsidR="002F6CAE" w:rsidRPr="002F6CA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32AF4">
        <w:rPr>
          <w:rFonts w:ascii="Times New Roman" w:hAnsi="Times New Roman" w:cs="Times New Roman"/>
          <w:sz w:val="24"/>
          <w:szCs w:val="24"/>
          <w:lang w:val="en-US"/>
        </w:rPr>
        <w:t>Nigeria 6 in 20 women who report with infertility are diagnosed with endometriosis.</w:t>
      </w:r>
    </w:p>
    <w:p w:rsidR="00432AF4" w:rsidRPr="00432AF4" w:rsidRDefault="00432AF4" w:rsidP="002F6C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32AF4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Materials and methods. </w:t>
      </w:r>
      <w:r w:rsidRPr="00432AF4">
        <w:rPr>
          <w:rFonts w:ascii="Times New Roman" w:hAnsi="Times New Roman" w:cs="Times New Roman"/>
          <w:sz w:val="24"/>
          <w:szCs w:val="24"/>
          <w:lang w:val="en-US"/>
        </w:rPr>
        <w:t>This analysis involves 50 women between the ages of 26-46 years, who</w:t>
      </w:r>
      <w:r w:rsidR="002F6CAE" w:rsidRPr="002F6CA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32AF4">
        <w:rPr>
          <w:rFonts w:ascii="Times New Roman" w:hAnsi="Times New Roman" w:cs="Times New Roman"/>
          <w:sz w:val="24"/>
          <w:szCs w:val="24"/>
          <w:lang w:val="en-US"/>
        </w:rPr>
        <w:t>reported at the government owned infertility clinic in Lagos, Nigeria. There was used physical</w:t>
      </w:r>
      <w:r w:rsidR="002F6CAE" w:rsidRPr="002F6CA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32AF4">
        <w:rPr>
          <w:rFonts w:ascii="Times New Roman" w:hAnsi="Times New Roman" w:cs="Times New Roman"/>
          <w:sz w:val="24"/>
          <w:szCs w:val="24"/>
          <w:lang w:val="en-US"/>
        </w:rPr>
        <w:t>investigation, hormonal research, ultrasound examination, method of diagnostic laparoscopy.</w:t>
      </w:r>
    </w:p>
    <w:p w:rsidR="00432AF4" w:rsidRPr="00432AF4" w:rsidRDefault="00432AF4" w:rsidP="002F6C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32AF4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Results. </w:t>
      </w:r>
      <w:r w:rsidRPr="00432AF4">
        <w:rPr>
          <w:rFonts w:ascii="Times New Roman" w:hAnsi="Times New Roman" w:cs="Times New Roman"/>
          <w:sz w:val="24"/>
          <w:szCs w:val="24"/>
          <w:lang w:val="en-US"/>
        </w:rPr>
        <w:t>Diagnosis done based on history, 70% of the women reported hypermenorrhea, 60% of</w:t>
      </w:r>
      <w:r w:rsidR="002F6CAE" w:rsidRPr="002F6CA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32AF4">
        <w:rPr>
          <w:rFonts w:ascii="Times New Roman" w:hAnsi="Times New Roman" w:cs="Times New Roman"/>
          <w:sz w:val="24"/>
          <w:szCs w:val="24"/>
          <w:lang w:val="en-US"/>
        </w:rPr>
        <w:t>women reported with dysmenorrhea and 40% amongst women who had dysmenorrhea reported with</w:t>
      </w:r>
      <w:r w:rsidR="002F6CAE" w:rsidRPr="002F6CA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432AF4">
        <w:rPr>
          <w:rFonts w:ascii="Times New Roman" w:hAnsi="Times New Roman" w:cs="Times New Roman"/>
          <w:sz w:val="24"/>
          <w:szCs w:val="24"/>
          <w:lang w:val="en-US"/>
        </w:rPr>
        <w:t>dysparenuria</w:t>
      </w:r>
      <w:proofErr w:type="spellEnd"/>
      <w:r w:rsidRPr="00432AF4">
        <w:rPr>
          <w:rFonts w:ascii="Times New Roman" w:hAnsi="Times New Roman" w:cs="Times New Roman"/>
          <w:sz w:val="24"/>
          <w:szCs w:val="24"/>
          <w:lang w:val="en-US"/>
        </w:rPr>
        <w:t>. Bimanual examination, same percentage of women who reported dysparenuria</w:t>
      </w:r>
    </w:p>
    <w:p w:rsidR="00432AF4" w:rsidRPr="00432AF4" w:rsidRDefault="00432AF4" w:rsidP="002F6C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32AF4">
        <w:rPr>
          <w:rFonts w:ascii="Times New Roman" w:hAnsi="Times New Roman" w:cs="Times New Roman"/>
          <w:sz w:val="24"/>
          <w:szCs w:val="24"/>
          <w:lang w:val="en-US"/>
        </w:rPr>
        <w:t>presented with Douglas scream, the uterus was retroverted in 10%of the women, 15% had abnormally</w:t>
      </w:r>
      <w:r w:rsidR="002F6CAE" w:rsidRPr="002F6CA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32AF4">
        <w:rPr>
          <w:rFonts w:ascii="Times New Roman" w:hAnsi="Times New Roman" w:cs="Times New Roman"/>
          <w:sz w:val="24"/>
          <w:szCs w:val="24"/>
          <w:lang w:val="en-US"/>
        </w:rPr>
        <w:t>shaped uterus, on palpating the adnexae, 60% of the women had ovarian masses, and 35% of the</w:t>
      </w:r>
      <w:r w:rsidR="002F6CAE" w:rsidRPr="002F6CA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32AF4">
        <w:rPr>
          <w:rFonts w:ascii="Times New Roman" w:hAnsi="Times New Roman" w:cs="Times New Roman"/>
          <w:sz w:val="24"/>
          <w:szCs w:val="24"/>
          <w:lang w:val="en-US"/>
        </w:rPr>
        <w:t>women felt pain in the ovaries. Hormonal test revealed 70% of women had increased estrogen levels.</w:t>
      </w:r>
      <w:r w:rsidR="002F6CAE" w:rsidRPr="002F6CA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32AF4">
        <w:rPr>
          <w:rFonts w:ascii="Times New Roman" w:hAnsi="Times New Roman" w:cs="Times New Roman"/>
          <w:sz w:val="24"/>
          <w:szCs w:val="24"/>
          <w:lang w:val="en-US"/>
        </w:rPr>
        <w:t>Ultrasound examination showed 40% of women with ovarian cysts. 1% of hospitals and diagnostic</w:t>
      </w:r>
      <w:r w:rsidR="002F6CAE" w:rsidRPr="002F6CA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32AF4">
        <w:rPr>
          <w:rFonts w:ascii="Times New Roman" w:hAnsi="Times New Roman" w:cs="Times New Roman"/>
          <w:sz w:val="24"/>
          <w:szCs w:val="24"/>
          <w:lang w:val="en-US"/>
        </w:rPr>
        <w:t>centers in Nigeria are equipped with Laparoscopic instrument. Laparoscopy was conducted on all</w:t>
      </w:r>
      <w:r w:rsidR="002F6CAE" w:rsidRPr="002F6CA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32AF4">
        <w:rPr>
          <w:rFonts w:ascii="Times New Roman" w:hAnsi="Times New Roman" w:cs="Times New Roman"/>
          <w:sz w:val="24"/>
          <w:szCs w:val="24"/>
          <w:lang w:val="en-US"/>
        </w:rPr>
        <w:t>these women and 30% (15) of these women presented with gun powder lesions on the peritoneum</w:t>
      </w:r>
      <w:r w:rsidR="002F6CAE" w:rsidRPr="002F6CA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32AF4">
        <w:rPr>
          <w:rFonts w:ascii="Times New Roman" w:hAnsi="Times New Roman" w:cs="Times New Roman"/>
          <w:sz w:val="24"/>
          <w:szCs w:val="24"/>
          <w:lang w:val="en-US"/>
        </w:rPr>
        <w:t>and chocolate cysts in their ovaries.</w:t>
      </w:r>
    </w:p>
    <w:p w:rsidR="00432AF4" w:rsidRPr="00432AF4" w:rsidRDefault="00432AF4" w:rsidP="002F6C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32AF4">
        <w:rPr>
          <w:rFonts w:ascii="Times New Roman" w:hAnsi="Times New Roman" w:cs="Times New Roman"/>
          <w:sz w:val="24"/>
          <w:szCs w:val="24"/>
          <w:lang w:val="en-US"/>
        </w:rPr>
        <w:t>Results of the ultrasound investigations were not specific, as to the type of cysts present in the ovaries,</w:t>
      </w:r>
      <w:r w:rsidR="002F6CAE" w:rsidRPr="002F6CA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32AF4">
        <w:rPr>
          <w:rFonts w:ascii="Times New Roman" w:hAnsi="Times New Roman" w:cs="Times New Roman"/>
          <w:sz w:val="24"/>
          <w:szCs w:val="24"/>
          <w:lang w:val="en-US"/>
        </w:rPr>
        <w:t>but laparoscopic examination revealed the type of cyst and also superficial lesions present in the</w:t>
      </w:r>
      <w:r w:rsidR="002F6CAE" w:rsidRPr="002F6CA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32AF4">
        <w:rPr>
          <w:rFonts w:ascii="Times New Roman" w:hAnsi="Times New Roman" w:cs="Times New Roman"/>
          <w:sz w:val="24"/>
          <w:szCs w:val="24"/>
          <w:lang w:val="en-US"/>
        </w:rPr>
        <w:t>female reproductive system. Laparoscopic examination gives a more definite diagnosis of</w:t>
      </w:r>
      <w:r w:rsidR="002F6CAE" w:rsidRPr="002F6CA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32AF4">
        <w:rPr>
          <w:rFonts w:ascii="Times New Roman" w:hAnsi="Times New Roman" w:cs="Times New Roman"/>
          <w:sz w:val="24"/>
          <w:szCs w:val="24"/>
          <w:lang w:val="en-US"/>
        </w:rPr>
        <w:t>Endometriosis.</w:t>
      </w:r>
    </w:p>
    <w:p w:rsidR="00432AF4" w:rsidRPr="00432AF4" w:rsidRDefault="00432AF4" w:rsidP="002F6CA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432AF4">
        <w:rPr>
          <w:rFonts w:ascii="Times New Roman" w:hAnsi="Times New Roman" w:cs="Times New Roman"/>
          <w:sz w:val="24"/>
          <w:szCs w:val="24"/>
          <w:lang w:val="en-US"/>
        </w:rPr>
        <w:t>Comparing these results in Nigerian women with other parts of the world, this results show that 15</w:t>
      </w:r>
      <w:r w:rsidR="002F6CAE" w:rsidRPr="002F6CA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32AF4">
        <w:rPr>
          <w:rFonts w:ascii="Times New Roman" w:hAnsi="Times New Roman" w:cs="Times New Roman"/>
          <w:sz w:val="24"/>
          <w:szCs w:val="24"/>
          <w:lang w:val="en-US"/>
        </w:rPr>
        <w:t>women out of 50 women who present with infertility in Nigeria are diagnosed with endometriosis.</w:t>
      </w:r>
      <w:r w:rsidR="002F6CAE" w:rsidRPr="002F6CA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32AF4">
        <w:rPr>
          <w:rFonts w:ascii="Times New Roman" w:hAnsi="Times New Roman" w:cs="Times New Roman"/>
          <w:sz w:val="24"/>
          <w:szCs w:val="24"/>
          <w:lang w:val="en-US"/>
        </w:rPr>
        <w:t>This shows that about 30% of women in Nigeria who present with infertility have Endometriosis.</w:t>
      </w:r>
      <w:r w:rsidR="002F6CAE" w:rsidRPr="002F6CA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32AF4">
        <w:rPr>
          <w:rFonts w:ascii="Times New Roman" w:hAnsi="Times New Roman" w:cs="Times New Roman"/>
          <w:sz w:val="24"/>
          <w:szCs w:val="24"/>
          <w:lang w:val="en-US"/>
        </w:rPr>
        <w:t>10% of women in the world have been diagnosed with Endometriosis which means that more women</w:t>
      </w:r>
      <w:r w:rsidR="002F6CAE" w:rsidRPr="002F6CA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32AF4">
        <w:rPr>
          <w:rFonts w:ascii="Times New Roman" w:hAnsi="Times New Roman" w:cs="Times New Roman"/>
          <w:sz w:val="24"/>
          <w:szCs w:val="24"/>
          <w:lang w:val="en-US"/>
        </w:rPr>
        <w:t>in Nigeria are affected by Endometriosis compared to other parts of the world.</w:t>
      </w:r>
      <w:r w:rsidR="002F6CAE" w:rsidRPr="002F6CA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32AF4">
        <w:rPr>
          <w:rFonts w:ascii="Times New Roman" w:hAnsi="Times New Roman" w:cs="Times New Roman"/>
          <w:sz w:val="24"/>
          <w:szCs w:val="24"/>
          <w:lang w:val="en-US"/>
        </w:rPr>
        <w:t>Endometriosis in Nigeria is managed using analgesics and hormonal therapy, in woman who are</w:t>
      </w:r>
      <w:r w:rsidR="002F6CAE" w:rsidRPr="002F6CA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32AF4">
        <w:rPr>
          <w:rFonts w:ascii="Times New Roman" w:hAnsi="Times New Roman" w:cs="Times New Roman"/>
          <w:sz w:val="24"/>
          <w:szCs w:val="24"/>
          <w:lang w:val="en-US"/>
        </w:rPr>
        <w:t>infertile and hope to have children, surgical treatment to remove endometrial tissues and adhesions is</w:t>
      </w:r>
      <w:r w:rsidR="002F6CAE" w:rsidRPr="002F6CAE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432AF4">
        <w:rPr>
          <w:rFonts w:ascii="Times New Roman" w:hAnsi="Times New Roman" w:cs="Times New Roman"/>
          <w:sz w:val="24"/>
          <w:szCs w:val="24"/>
          <w:lang w:val="en-US"/>
        </w:rPr>
        <w:t>indicated, in women who are still unable to conceive after surgery, IVF is recommended.</w:t>
      </w:r>
    </w:p>
    <w:p w:rsidR="009C515D" w:rsidRPr="00432AF4" w:rsidRDefault="00432AF4" w:rsidP="002F6CAE">
      <w:pPr>
        <w:autoSpaceDE w:val="0"/>
        <w:autoSpaceDN w:val="0"/>
        <w:adjustRightInd w:val="0"/>
        <w:spacing w:after="0" w:line="240" w:lineRule="auto"/>
        <w:rPr>
          <w:lang w:val="en-US"/>
        </w:rPr>
      </w:pPr>
      <w:r w:rsidRPr="00432AF4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Conclusion. </w:t>
      </w:r>
      <w:r w:rsidRPr="00432AF4">
        <w:rPr>
          <w:rFonts w:ascii="Times New Roman" w:hAnsi="Times New Roman" w:cs="Times New Roman"/>
          <w:sz w:val="24"/>
          <w:szCs w:val="24"/>
          <w:lang w:val="en-US"/>
        </w:rPr>
        <w:t>Laparoscopic examination revealed that about 30% of women who present with</w:t>
      </w:r>
      <w:r w:rsidR="002F6CAE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Pr="00432AF4">
        <w:rPr>
          <w:rFonts w:ascii="Times New Roman" w:hAnsi="Times New Roman" w:cs="Times New Roman"/>
          <w:sz w:val="24"/>
          <w:szCs w:val="24"/>
          <w:lang w:val="en-US"/>
        </w:rPr>
        <w:t>infertility in Nigeria are diagnosed with Endometriosis.</w:t>
      </w:r>
    </w:p>
    <w:sectPr w:rsidR="009C515D" w:rsidRPr="00432AF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1942"/>
    <w:rsid w:val="002F6CAE"/>
    <w:rsid w:val="00432AF4"/>
    <w:rsid w:val="009C515D"/>
    <w:rsid w:val="00BD19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CE87EE"/>
  <w15:chartTrackingRefBased/>
  <w15:docId w15:val="{6A6C10DF-EA95-45E0-90E5-E1BE45B0BA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423</Words>
  <Characters>2414</Characters>
  <Application>Microsoft Office Word</Application>
  <DocSecurity>0</DocSecurity>
  <Lines>20</Lines>
  <Paragraphs>5</Paragraphs>
  <ScaleCrop>false</ScaleCrop>
  <Company>SPecialiST RePack</Company>
  <LinksUpToDate>false</LinksUpToDate>
  <CharactersWithSpaces>2832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2018-10-30T09:01:00Z</dcterms:created>
  <dcterms:modified xsi:type="dcterms:W3CDTF">2018-11-15T09:44:00Z</dcterms:modified>
</cp:coreProperties>
</file>