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1EC" w:rsidRPr="005871EC" w:rsidRDefault="005871EC" w:rsidP="005871EC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NewRoman" w:hAnsi="Times New Roman" w:cs="Times New Roman"/>
          <w:sz w:val="28"/>
          <w:szCs w:val="28"/>
        </w:rPr>
      </w:pPr>
      <w:r w:rsidRPr="005871EC">
        <w:rPr>
          <w:rFonts w:ascii="Times New Roman" w:eastAsia="TimesNewRoman" w:hAnsi="Times New Roman" w:cs="Times New Roman"/>
          <w:sz w:val="28"/>
          <w:szCs w:val="28"/>
        </w:rPr>
        <w:t>УДК: 613.956:377.36</w:t>
      </w:r>
    </w:p>
    <w:p w:rsidR="005871EC" w:rsidRPr="005871EC" w:rsidRDefault="005871EC" w:rsidP="005871E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5871EC">
        <w:rPr>
          <w:rFonts w:ascii="Times New Roman" w:eastAsia="TimesNewRoman" w:hAnsi="Times New Roman" w:cs="Times New Roman"/>
          <w:b/>
          <w:bCs/>
          <w:sz w:val="28"/>
          <w:szCs w:val="28"/>
        </w:rPr>
        <w:t>ГІ</w:t>
      </w:r>
      <w:proofErr w:type="gramStart"/>
      <w:r w:rsidRPr="005871EC">
        <w:rPr>
          <w:rFonts w:ascii="Times New Roman" w:eastAsia="TimesNewRoman" w:hAnsi="Times New Roman" w:cs="Times New Roman"/>
          <w:b/>
          <w:bCs/>
          <w:sz w:val="28"/>
          <w:szCs w:val="28"/>
        </w:rPr>
        <w:t>Г</w:t>
      </w:r>
      <w:proofErr w:type="gramEnd"/>
      <w:r w:rsidRPr="005871EC">
        <w:rPr>
          <w:rFonts w:ascii="Times New Roman" w:eastAsia="TimesNewRoman" w:hAnsi="Times New Roman" w:cs="Times New Roman"/>
          <w:b/>
          <w:bCs/>
          <w:sz w:val="28"/>
          <w:szCs w:val="28"/>
        </w:rPr>
        <w:t>ІЄНІЧНІ АСПЕКТИ ОПТИМІЗАЦІЇ</w:t>
      </w:r>
    </w:p>
    <w:p w:rsidR="005871EC" w:rsidRPr="005871EC" w:rsidRDefault="005871EC" w:rsidP="005871E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5871EC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ПРОФЕСІЙНОГО НАВЧАННЯ </w:t>
      </w:r>
      <w:proofErr w:type="gramStart"/>
      <w:r w:rsidRPr="005871EC">
        <w:rPr>
          <w:rFonts w:ascii="Times New Roman" w:eastAsia="TimesNewRoman" w:hAnsi="Times New Roman" w:cs="Times New Roman"/>
          <w:b/>
          <w:bCs/>
          <w:sz w:val="28"/>
          <w:szCs w:val="28"/>
        </w:rPr>
        <w:t>П</w:t>
      </w:r>
      <w:proofErr w:type="gramEnd"/>
      <w:r w:rsidRPr="005871EC">
        <w:rPr>
          <w:rFonts w:ascii="Times New Roman" w:eastAsia="TimesNewRoman" w:hAnsi="Times New Roman" w:cs="Times New Roman"/>
          <w:b/>
          <w:bCs/>
          <w:sz w:val="28"/>
          <w:szCs w:val="28"/>
        </w:rPr>
        <w:t>ІДЛІТКІВ</w:t>
      </w:r>
    </w:p>
    <w:p w:rsidR="005871EC" w:rsidRPr="005871EC" w:rsidRDefault="005871EC" w:rsidP="005871E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proofErr w:type="spellStart"/>
      <w:r w:rsidRPr="005871EC">
        <w:rPr>
          <w:rFonts w:ascii="Times New Roman" w:eastAsia="TimesNewRoman" w:hAnsi="Times New Roman" w:cs="Times New Roman"/>
          <w:i/>
          <w:iCs/>
          <w:sz w:val="28"/>
          <w:szCs w:val="28"/>
        </w:rPr>
        <w:t>Коробчанський</w:t>
      </w:r>
      <w:proofErr w:type="spellEnd"/>
      <w:r w:rsidRPr="005871EC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В.О., Герасименко О.І.</w:t>
      </w:r>
    </w:p>
    <w:p w:rsidR="005871EC" w:rsidRPr="005871EC" w:rsidRDefault="005871EC" w:rsidP="005871E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5871EC" w:rsidRDefault="005871EC" w:rsidP="005871EC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5871EC" w:rsidRPr="0007715E" w:rsidRDefault="005871EC" w:rsidP="0007715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>В теперішній час в Україні дуже актуальним є збереження і зміцнення здоров’я учнів, які опановують сучасні професії у навчальних закладах різного типу. Відомо, що саме під час професійної</w:t>
      </w:r>
      <w:r w:rsidR="0007715E"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>підготовки підлітків у ПТУ та коледжах формується не тільки кваліфікований спеціаліст, але і особистість, однією з провідних ознак</w:t>
      </w:r>
      <w:r w:rsidR="0007715E"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>якої є рівень здоров’я.</w:t>
      </w:r>
    </w:p>
    <w:p w:rsidR="005871EC" w:rsidRPr="005871EC" w:rsidRDefault="005871EC" w:rsidP="0007715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>Метою дослідження було вивчення процесу професійної адаптації підлітків до чинників навчального і виробничого середовища,</w:t>
      </w:r>
      <w:r w:rsidR="0007715E"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>окремих професій та спеціальностей народного господарства України, та розробка на підставі аналізу одержаних даних універсальної</w:t>
      </w:r>
      <w:r w:rsidR="0007715E"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>концепції оцінки та керування функціональним станом організму</w:t>
      </w:r>
      <w:r w:rsidR="0007715E"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підлітків, що освоюють різні професії та спеціальності, та комплексу цілеспрямованих </w:t>
      </w:r>
      <w:proofErr w:type="spellStart"/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>саногенетичних</w:t>
      </w:r>
      <w:proofErr w:type="spellEnd"/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дій з регуляції процесу пристосування підлітків до умов професійного навчання та професійно</w:t>
      </w:r>
      <w:r w:rsidR="0007715E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Pr="0007715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о відбору. </w:t>
      </w:r>
      <w:proofErr w:type="gramStart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Як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най</w:t>
      </w:r>
      <w:bookmarkStart w:id="0" w:name="_GoBack"/>
      <w:bookmarkEnd w:id="0"/>
      <w:r w:rsidRPr="005871EC">
        <w:rPr>
          <w:rFonts w:ascii="Times New Roman" w:eastAsia="TimesNewRoman" w:hAnsi="Times New Roman" w:cs="Times New Roman"/>
          <w:sz w:val="28"/>
          <w:szCs w:val="28"/>
        </w:rPr>
        <w:t>більш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типові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обрані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професії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моторного та</w:t>
      </w:r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сенсорного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типів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саме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будівельника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та оператора.</w:t>
      </w:r>
      <w:proofErr w:type="gramEnd"/>
    </w:p>
    <w:p w:rsidR="005871EC" w:rsidRPr="005871EC" w:rsidRDefault="005871EC" w:rsidP="0007715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професійної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адаптації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871EC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5871EC">
        <w:rPr>
          <w:rFonts w:ascii="Times New Roman" w:eastAsia="TimesNewRoman" w:hAnsi="Times New Roman" w:cs="Times New Roman"/>
          <w:sz w:val="28"/>
          <w:szCs w:val="28"/>
        </w:rPr>
        <w:t>ідлітків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умов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конкретним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професіям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спрямований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функціональної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забезпечення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при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якій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психофізіологічний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профіль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учня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максимально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наближується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професіографічного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профілю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професії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яку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він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освоює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, з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урахуванням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відповід</w:t>
      </w:r>
      <w:r w:rsidRPr="005871EC">
        <w:rPr>
          <w:rFonts w:ascii="Times New Roman" w:eastAsia="TimesNewRoman" w:hAnsi="Times New Roman" w:cs="Times New Roman"/>
          <w:sz w:val="28"/>
          <w:szCs w:val="28"/>
        </w:rPr>
        <w:t>ного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систем вегетативного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забезпечення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учбово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>–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виробничої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5871EC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5871EC">
        <w:rPr>
          <w:rFonts w:ascii="Times New Roman" w:eastAsia="TimesNewRoman" w:hAnsi="Times New Roman" w:cs="Times New Roman"/>
          <w:sz w:val="28"/>
          <w:szCs w:val="28"/>
        </w:rPr>
        <w:t>івня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терміну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Програми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5871EC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5871EC">
        <w:rPr>
          <w:rFonts w:ascii="Times New Roman" w:eastAsia="TimesNewRoman" w:hAnsi="Times New Roman" w:cs="Times New Roman"/>
          <w:sz w:val="28"/>
          <w:szCs w:val="28"/>
        </w:rPr>
        <w:t>ієнічної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корекції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проце</w:t>
      </w:r>
      <w:r w:rsidR="0007715E">
        <w:rPr>
          <w:rFonts w:ascii="Times New Roman" w:eastAsia="TimesNewRoman" w:hAnsi="Times New Roman" w:cs="Times New Roman"/>
          <w:sz w:val="28"/>
          <w:szCs w:val="28"/>
        </w:rPr>
        <w:t>су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пристосування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повинні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будува</w:t>
      </w:r>
      <w:r w:rsidRPr="005871EC">
        <w:rPr>
          <w:rFonts w:ascii="Times New Roman" w:eastAsia="TimesNewRoman" w:hAnsi="Times New Roman" w:cs="Times New Roman"/>
          <w:sz w:val="28"/>
          <w:szCs w:val="28"/>
        </w:rPr>
        <w:t>тися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урахуванням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психологічних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властивостей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підлітка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трену</w:t>
      </w:r>
      <w:r w:rsidRPr="005871EC">
        <w:rPr>
          <w:rFonts w:ascii="Times New Roman" w:eastAsia="TimesNewRoman" w:hAnsi="Times New Roman" w:cs="Times New Roman"/>
          <w:sz w:val="28"/>
          <w:szCs w:val="28"/>
        </w:rPr>
        <w:t>вання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систем та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функцій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організму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підлягають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зовнішньому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5871EC">
        <w:rPr>
          <w:rFonts w:ascii="Times New Roman" w:eastAsia="TimesNewRoman" w:hAnsi="Times New Roman" w:cs="Times New Roman"/>
          <w:sz w:val="28"/>
          <w:szCs w:val="28"/>
        </w:rPr>
        <w:t>медико-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педагогічному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керуванню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5871EC" w:rsidRPr="005871EC" w:rsidRDefault="005871EC" w:rsidP="0007715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lastRenderedPageBreak/>
        <w:t>Певна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роль в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професійній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адап</w:t>
      </w:r>
      <w:r w:rsidR="0007715E">
        <w:rPr>
          <w:rFonts w:ascii="Times New Roman" w:eastAsia="TimesNewRoman" w:hAnsi="Times New Roman" w:cs="Times New Roman"/>
          <w:sz w:val="28"/>
          <w:szCs w:val="28"/>
        </w:rPr>
        <w:t>тації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7715E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="0007715E">
        <w:rPr>
          <w:rFonts w:ascii="Times New Roman" w:eastAsia="TimesNewRoman" w:hAnsi="Times New Roman" w:cs="Times New Roman"/>
          <w:sz w:val="28"/>
          <w:szCs w:val="28"/>
        </w:rPr>
        <w:t>ідлітків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належить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07715E">
        <w:rPr>
          <w:rFonts w:ascii="Times New Roman" w:eastAsia="TimesNewRoman" w:hAnsi="Times New Roman" w:cs="Times New Roman"/>
          <w:sz w:val="28"/>
          <w:szCs w:val="28"/>
        </w:rPr>
        <w:t>зовніш</w:t>
      </w:r>
      <w:r w:rsidRPr="005871EC">
        <w:rPr>
          <w:rFonts w:ascii="Times New Roman" w:eastAsia="TimesNewRoman" w:hAnsi="Times New Roman" w:cs="Times New Roman"/>
          <w:sz w:val="28"/>
          <w:szCs w:val="28"/>
        </w:rPr>
        <w:t>ньосередовищним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чинникам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супроводжують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навчальний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Розбіжності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праці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певних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професіях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пов’язані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тим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>,</w:t>
      </w:r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робота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операторів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здійснюється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цілому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при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сприятливих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показниках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виробничого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середовища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Pr="005871EC">
        <w:rPr>
          <w:rFonts w:ascii="Times New Roman" w:eastAsia="TimesNewRoman" w:hAnsi="Times New Roman" w:cs="Times New Roman"/>
          <w:sz w:val="28"/>
          <w:szCs w:val="28"/>
        </w:rPr>
        <w:t>окр</w:t>
      </w:r>
      <w:proofErr w:type="gramEnd"/>
      <w:r w:rsidRPr="005871EC">
        <w:rPr>
          <w:rFonts w:ascii="Times New Roman" w:eastAsia="TimesNewRoman" w:hAnsi="Times New Roman" w:cs="Times New Roman"/>
          <w:sz w:val="28"/>
          <w:szCs w:val="28"/>
        </w:rPr>
        <w:t>ім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шуму),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тоді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як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праця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будівельника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супроводжується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специфічним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негативним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комплексом</w:t>
      </w:r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виробничих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шкідливостей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саме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низька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температура та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підвищена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швидкість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руху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повітря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недостатнє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природне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штучне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освітлення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інтенсивний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шум,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високий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вмі</w:t>
      </w:r>
      <w:proofErr w:type="gramStart"/>
      <w:r w:rsidRPr="005871EC">
        <w:rPr>
          <w:rFonts w:ascii="Times New Roman" w:eastAsia="TimesNewRoman" w:hAnsi="Times New Roman" w:cs="Times New Roman"/>
          <w:sz w:val="28"/>
          <w:szCs w:val="28"/>
        </w:rPr>
        <w:t>ст</w:t>
      </w:r>
      <w:proofErr w:type="spellEnd"/>
      <w:proofErr w:type="gram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пилу у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повітрі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робочої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зони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Несприятливим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виробничим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фактором у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всіх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цих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випадках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була</w:t>
      </w:r>
      <w:proofErr w:type="spellEnd"/>
      <w:r w:rsidR="0007715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нераціональна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робоча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поза.</w:t>
      </w:r>
    </w:p>
    <w:p w:rsidR="00F132AA" w:rsidRPr="005871EC" w:rsidRDefault="005871EC" w:rsidP="0007715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Гігієнічна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оптимізація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наведених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виробничого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середовища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є </w:t>
      </w:r>
      <w:proofErr w:type="spellStart"/>
      <w:proofErr w:type="gramStart"/>
      <w:r w:rsidRPr="005871EC">
        <w:rPr>
          <w:rFonts w:ascii="Times New Roman" w:eastAsia="TimesNewRoman" w:hAnsi="Times New Roman" w:cs="Times New Roman"/>
          <w:sz w:val="28"/>
          <w:szCs w:val="28"/>
        </w:rPr>
        <w:t>пров</w:t>
      </w:r>
      <w:proofErr w:type="gramEnd"/>
      <w:r w:rsidRPr="005871EC">
        <w:rPr>
          <w:rFonts w:ascii="Times New Roman" w:eastAsia="TimesNewRoman" w:hAnsi="Times New Roman" w:cs="Times New Roman"/>
          <w:sz w:val="28"/>
          <w:szCs w:val="28"/>
        </w:rPr>
        <w:t>ідним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елементом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заходів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керування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професійною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адаптацією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збереження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 xml:space="preserve"> у ПТУ та </w:t>
      </w:r>
      <w:proofErr w:type="spellStart"/>
      <w:r w:rsidRPr="005871EC">
        <w:rPr>
          <w:rFonts w:ascii="Times New Roman" w:eastAsia="TimesNewRoman" w:hAnsi="Times New Roman" w:cs="Times New Roman"/>
          <w:sz w:val="28"/>
          <w:szCs w:val="28"/>
        </w:rPr>
        <w:t>коледжах</w:t>
      </w:r>
      <w:proofErr w:type="spellEnd"/>
      <w:r w:rsidRPr="005871EC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F132AA" w:rsidRPr="00587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1EC"/>
    <w:rsid w:val="0007715E"/>
    <w:rsid w:val="005871EC"/>
    <w:rsid w:val="00F1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2018-11-20T14:01:00Z</dcterms:created>
  <dcterms:modified xsi:type="dcterms:W3CDTF">2018-11-21T11:07:00Z</dcterms:modified>
</cp:coreProperties>
</file>