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44B" w:rsidRPr="00134339" w:rsidRDefault="008E544B" w:rsidP="008E544B">
      <w:pPr>
        <w:autoSpaceDE w:val="0"/>
        <w:autoSpaceDN w:val="0"/>
        <w:adjustRightInd w:val="0"/>
        <w:spacing w:after="0" w:line="240" w:lineRule="auto"/>
        <w:rPr>
          <w:rFonts w:ascii="Arial Bold" w:hAnsi="Arial Bold" w:cs="Arial Bold"/>
          <w:b/>
          <w:bCs/>
          <w:color w:val="000000"/>
          <w:sz w:val="16"/>
          <w:szCs w:val="16"/>
          <w:lang w:val="en-US"/>
        </w:rPr>
      </w:pPr>
      <w:r w:rsidRPr="00134339">
        <w:rPr>
          <w:rFonts w:ascii="Arial Bold" w:hAnsi="Arial Bold" w:cs="Arial Bold"/>
          <w:b/>
          <w:bCs/>
          <w:color w:val="000000"/>
          <w:sz w:val="16"/>
          <w:szCs w:val="16"/>
          <w:lang w:val="en-US"/>
        </w:rPr>
        <w:t>Article: EPA-1295</w:t>
      </w:r>
    </w:p>
    <w:p w:rsidR="008E544B" w:rsidRPr="00134339" w:rsidRDefault="008E544B" w:rsidP="008E544B">
      <w:pPr>
        <w:autoSpaceDE w:val="0"/>
        <w:autoSpaceDN w:val="0"/>
        <w:adjustRightInd w:val="0"/>
        <w:spacing w:after="0" w:line="240" w:lineRule="auto"/>
        <w:rPr>
          <w:rFonts w:ascii="Arial Bold" w:hAnsi="Arial Bold" w:cs="Arial Bold"/>
          <w:b/>
          <w:bCs/>
          <w:color w:val="000000"/>
          <w:sz w:val="16"/>
          <w:szCs w:val="16"/>
          <w:lang w:val="en-US"/>
        </w:rPr>
      </w:pPr>
      <w:r w:rsidRPr="00134339">
        <w:rPr>
          <w:rFonts w:ascii="Arial Bold" w:hAnsi="Arial Bold" w:cs="Arial Bold"/>
          <w:b/>
          <w:bCs/>
          <w:color w:val="000000"/>
          <w:sz w:val="16"/>
          <w:szCs w:val="16"/>
          <w:lang w:val="en-US"/>
        </w:rPr>
        <w:t>Topic: EPW23 - Geriatric Psychiatry 2</w:t>
      </w:r>
    </w:p>
    <w:p w:rsidR="008E544B" w:rsidRPr="002B6402" w:rsidRDefault="008E544B" w:rsidP="008E544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 Bold"/>
          <w:b/>
          <w:bCs/>
          <w:color w:val="000000"/>
          <w:sz w:val="16"/>
          <w:szCs w:val="16"/>
          <w:lang w:val="en-US"/>
        </w:rPr>
      </w:pPr>
      <w:r w:rsidRPr="00134339">
        <w:rPr>
          <w:rFonts w:ascii="Arial Bold" w:hAnsi="Arial Bold" w:cs="Arial Bold"/>
          <w:b/>
          <w:bCs/>
          <w:color w:val="000000"/>
          <w:sz w:val="16"/>
          <w:szCs w:val="16"/>
          <w:lang w:val="en-US"/>
        </w:rPr>
        <w:t xml:space="preserve">V. </w:t>
      </w:r>
      <w:proofErr w:type="spellStart"/>
      <w:r w:rsidRPr="00134339">
        <w:rPr>
          <w:rFonts w:ascii="Arial Bold" w:hAnsi="Arial Bold" w:cs="Arial Bold"/>
          <w:b/>
          <w:bCs/>
          <w:color w:val="000000"/>
          <w:sz w:val="16"/>
          <w:szCs w:val="16"/>
          <w:lang w:val="en-US"/>
        </w:rPr>
        <w:t>Korostiy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, A.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Dubenko</w:t>
      </w:r>
      <w:proofErr w:type="spellEnd"/>
      <w:r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bookmarkStart w:id="0" w:name="_GoBack"/>
      <w:r w:rsidRPr="00134339">
        <w:rPr>
          <w:rFonts w:ascii="Arial Bold" w:hAnsi="Arial Bold" w:cs="Arial Bold"/>
          <w:b/>
          <w:bCs/>
          <w:color w:val="21219A"/>
          <w:sz w:val="16"/>
          <w:szCs w:val="16"/>
          <w:lang w:val="en-US"/>
        </w:rPr>
        <w:t>Dementia and depression in elderly patients - differential diagnosis and comorbidity</w:t>
      </w:r>
      <w:bookmarkEnd w:id="0"/>
      <w:r>
        <w:rPr>
          <w:rFonts w:ascii="Arial Bold" w:hAnsi="Arial Bold" w:cs="Arial Bold"/>
          <w:b/>
          <w:bCs/>
          <w:color w:val="21219A"/>
          <w:sz w:val="16"/>
          <w:szCs w:val="16"/>
          <w:lang w:val="en-US"/>
        </w:rPr>
        <w:t xml:space="preserve">. </w:t>
      </w:r>
      <w:proofErr w:type="gramStart"/>
      <w:r>
        <w:rPr>
          <w:rFonts w:asciiTheme="minorHAnsi" w:hAnsiTheme="minorHAnsi" w:cs="Arial Bold"/>
          <w:b/>
          <w:bCs/>
          <w:color w:val="000000"/>
          <w:sz w:val="16"/>
          <w:szCs w:val="16"/>
          <w:lang w:val="en-US"/>
        </w:rPr>
        <w:t>Abstracts 22 European congress of psychiatry, Munich – 2014.</w:t>
      </w:r>
      <w:proofErr w:type="gramEnd"/>
      <w:r>
        <w:rPr>
          <w:rFonts w:asciiTheme="minorHAnsi" w:hAnsiTheme="minorHAnsi" w:cs="Arial Bold"/>
          <w:b/>
          <w:bCs/>
          <w:color w:val="000000"/>
          <w:sz w:val="16"/>
          <w:szCs w:val="16"/>
          <w:lang w:val="en-US"/>
        </w:rPr>
        <w:t xml:space="preserve"> CD 1</w:t>
      </w:r>
      <w:proofErr w:type="gramStart"/>
      <w:r>
        <w:rPr>
          <w:rFonts w:asciiTheme="minorHAnsi" w:hAnsiTheme="minorHAnsi" w:cs="Arial Bold"/>
          <w:b/>
          <w:bCs/>
          <w:color w:val="000000"/>
          <w:sz w:val="16"/>
          <w:szCs w:val="16"/>
          <w:lang w:val="en-US"/>
        </w:rPr>
        <w:t>.-</w:t>
      </w:r>
      <w:proofErr w:type="gramEnd"/>
      <w:r>
        <w:rPr>
          <w:rFonts w:asciiTheme="minorHAnsi" w:hAnsiTheme="minorHAnsi" w:cs="Arial Bold"/>
          <w:b/>
          <w:bCs/>
          <w:color w:val="000000"/>
          <w:sz w:val="16"/>
          <w:szCs w:val="16"/>
          <w:lang w:val="en-US"/>
        </w:rPr>
        <w:t xml:space="preserve">  p. </w:t>
      </w:r>
      <w:r>
        <w:rPr>
          <w:rFonts w:asciiTheme="minorHAnsi" w:hAnsiTheme="minorHAnsi" w:cs="Arial Bold"/>
          <w:b/>
          <w:bCs/>
          <w:color w:val="000000"/>
          <w:sz w:val="16"/>
          <w:szCs w:val="16"/>
          <w:lang w:val="en-US"/>
        </w:rPr>
        <w:t>1295</w:t>
      </w:r>
    </w:p>
    <w:p w:rsidR="008E544B" w:rsidRPr="00134339" w:rsidRDefault="008E544B" w:rsidP="008E544B">
      <w:pPr>
        <w:autoSpaceDE w:val="0"/>
        <w:autoSpaceDN w:val="0"/>
        <w:adjustRightInd w:val="0"/>
        <w:spacing w:after="0" w:line="240" w:lineRule="auto"/>
        <w:rPr>
          <w:rFonts w:ascii="Arial Bold" w:hAnsi="Arial Bold" w:cs="Arial Bold"/>
          <w:b/>
          <w:bCs/>
          <w:color w:val="21219A"/>
          <w:sz w:val="16"/>
          <w:szCs w:val="16"/>
          <w:lang w:val="en-US"/>
        </w:rPr>
      </w:pPr>
    </w:p>
    <w:p w:rsidR="008E544B" w:rsidRPr="00134339" w:rsidRDefault="008E544B" w:rsidP="008E54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  <w:lang w:val="en-US"/>
        </w:rPr>
      </w:pPr>
      <w:r w:rsidRPr="00134339">
        <w:rPr>
          <w:rFonts w:ascii="Arial Bold" w:hAnsi="Arial Bold" w:cs="Arial Bold"/>
          <w:b/>
          <w:bCs/>
          <w:color w:val="000000"/>
          <w:sz w:val="16"/>
          <w:szCs w:val="16"/>
          <w:lang w:val="en-US"/>
        </w:rPr>
        <w:t>V. Korostiy</w:t>
      </w:r>
      <w:r w:rsidRPr="00134339">
        <w:rPr>
          <w:rFonts w:ascii="Arial" w:hAnsi="Arial" w:cs="Arial"/>
          <w:color w:val="000000"/>
          <w:sz w:val="12"/>
          <w:szCs w:val="12"/>
          <w:lang w:val="en-US"/>
        </w:rPr>
        <w:t>1</w:t>
      </w:r>
      <w:r w:rsidRPr="00134339">
        <w:rPr>
          <w:rFonts w:ascii="Arial" w:hAnsi="Arial" w:cs="Arial"/>
          <w:color w:val="000000"/>
          <w:sz w:val="16"/>
          <w:szCs w:val="16"/>
          <w:lang w:val="en-US"/>
        </w:rPr>
        <w:t>, A. Dubenko</w:t>
      </w:r>
      <w:r w:rsidRPr="00134339">
        <w:rPr>
          <w:rFonts w:ascii="Arial" w:hAnsi="Arial" w:cs="Arial"/>
          <w:color w:val="000000"/>
          <w:sz w:val="12"/>
          <w:szCs w:val="12"/>
          <w:lang w:val="en-US"/>
        </w:rPr>
        <w:t>2</w:t>
      </w:r>
    </w:p>
    <w:p w:rsidR="008E544B" w:rsidRPr="00134339" w:rsidRDefault="008E544B" w:rsidP="008E54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r w:rsidRPr="00134339">
        <w:rPr>
          <w:rFonts w:ascii="Arial" w:hAnsi="Arial" w:cs="Arial"/>
          <w:color w:val="000000"/>
          <w:sz w:val="12"/>
          <w:szCs w:val="12"/>
          <w:lang w:val="en-US"/>
        </w:rPr>
        <w:t>1</w:t>
      </w:r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Psychyatry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Narcology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and Medical Psychology, </w:t>
      </w:r>
      <w:proofErr w:type="spellStart"/>
      <w:smartTag w:uri="urn:schemas-microsoft-com:office:smarttags" w:element="PlaceName">
        <w:r w:rsidRPr="00134339">
          <w:rPr>
            <w:rFonts w:ascii="Arial" w:hAnsi="Arial" w:cs="Arial"/>
            <w:color w:val="000000"/>
            <w:sz w:val="16"/>
            <w:szCs w:val="16"/>
            <w:lang w:val="en-US"/>
          </w:rPr>
          <w:t>Kharkiv</w:t>
        </w:r>
      </w:smartTag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smartTag w:uri="urn:schemas-microsoft-com:office:smarttags" w:element="PlaceName">
        <w:r w:rsidRPr="00134339">
          <w:rPr>
            <w:rFonts w:ascii="Arial" w:hAnsi="Arial" w:cs="Arial"/>
            <w:color w:val="000000"/>
            <w:sz w:val="16"/>
            <w:szCs w:val="16"/>
            <w:lang w:val="en-US"/>
          </w:rPr>
          <w:t>National</w:t>
        </w:r>
      </w:smartTag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smartTag w:uri="urn:schemas-microsoft-com:office:smarttags" w:element="PlaceName">
        <w:r w:rsidRPr="00134339">
          <w:rPr>
            <w:rFonts w:ascii="Arial" w:hAnsi="Arial" w:cs="Arial"/>
            <w:color w:val="000000"/>
            <w:sz w:val="16"/>
            <w:szCs w:val="16"/>
            <w:lang w:val="en-US"/>
          </w:rPr>
          <w:t>Medical</w:t>
        </w:r>
      </w:smartTag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smartTag w:uri="urn:schemas-microsoft-com:office:smarttags" w:element="PlaceType">
        <w:r w:rsidRPr="00134339">
          <w:rPr>
            <w:rFonts w:ascii="Arial" w:hAnsi="Arial" w:cs="Arial"/>
            <w:color w:val="000000"/>
            <w:sz w:val="16"/>
            <w:szCs w:val="16"/>
            <w:lang w:val="en-US"/>
          </w:rPr>
          <w:t>University</w:t>
        </w:r>
      </w:smartTag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134339">
            <w:rPr>
              <w:rFonts w:ascii="Arial" w:hAnsi="Arial" w:cs="Arial"/>
              <w:color w:val="000000"/>
              <w:sz w:val="16"/>
              <w:szCs w:val="16"/>
              <w:lang w:val="en-US"/>
            </w:rPr>
            <w:t>Kharkov</w:t>
          </w:r>
        </w:smartTag>
        <w:r w:rsidRPr="00134339">
          <w:rPr>
            <w:rFonts w:ascii="Arial" w:hAnsi="Arial" w:cs="Arial"/>
            <w:color w:val="000000"/>
            <w:sz w:val="16"/>
            <w:szCs w:val="16"/>
            <w:lang w:val="en-US"/>
          </w:rPr>
          <w:t xml:space="preserve">, </w:t>
        </w:r>
        <w:proofErr w:type="gramStart"/>
        <w:smartTag w:uri="urn:schemas-microsoft-com:office:smarttags" w:element="country-region">
          <w:r w:rsidRPr="00134339">
            <w:rPr>
              <w:rFonts w:ascii="Arial" w:hAnsi="Arial" w:cs="Arial"/>
              <w:color w:val="000000"/>
              <w:sz w:val="16"/>
              <w:szCs w:val="16"/>
              <w:lang w:val="en-US"/>
            </w:rPr>
            <w:t>Ukraine</w:t>
          </w:r>
        </w:smartTag>
      </w:smartTag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;</w:t>
      </w:r>
      <w:proofErr w:type="gram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r w:rsidRPr="00134339">
        <w:rPr>
          <w:rFonts w:ascii="Arial" w:hAnsi="Arial" w:cs="Arial"/>
          <w:color w:val="000000"/>
          <w:sz w:val="12"/>
          <w:szCs w:val="12"/>
          <w:lang w:val="en-US"/>
        </w:rPr>
        <w:t>2</w:t>
      </w:r>
      <w:r w:rsidRPr="00134339">
        <w:rPr>
          <w:rFonts w:ascii="Arial" w:hAnsi="Arial" w:cs="Arial"/>
          <w:color w:val="000000"/>
          <w:sz w:val="16"/>
          <w:szCs w:val="16"/>
          <w:lang w:val="en-US"/>
        </w:rPr>
        <w:t>Department of Vascular Pathology of</w:t>
      </w:r>
    </w:p>
    <w:p w:rsidR="008E544B" w:rsidRPr="00134339" w:rsidRDefault="008E544B" w:rsidP="008E54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Cerebrum, </w:t>
      </w:r>
      <w:smartTag w:uri="urn:schemas-microsoft-com:office:smarttags" w:element="PlaceType">
        <w:r w:rsidRPr="00134339">
          <w:rPr>
            <w:rFonts w:ascii="Arial" w:hAnsi="Arial" w:cs="Arial"/>
            <w:color w:val="000000"/>
            <w:sz w:val="16"/>
            <w:szCs w:val="16"/>
            <w:lang w:val="en-US"/>
          </w:rPr>
          <w:t>Institute</w:t>
        </w:r>
      </w:smartTag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of </w:t>
      </w:r>
      <w:smartTag w:uri="urn:schemas-microsoft-com:office:smarttags" w:element="PlaceName">
        <w:r w:rsidRPr="00134339">
          <w:rPr>
            <w:rFonts w:ascii="Arial" w:hAnsi="Arial" w:cs="Arial"/>
            <w:color w:val="000000"/>
            <w:sz w:val="16"/>
            <w:szCs w:val="16"/>
            <w:lang w:val="en-US"/>
          </w:rPr>
          <w:t>Neurology</w:t>
        </w:r>
      </w:smartTag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Psychiatry and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Narcology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of </w:t>
      </w:r>
      <w:smartTag w:uri="urn:schemas-microsoft-com:office:smarttags" w:element="country-region">
        <w:r w:rsidRPr="00134339">
          <w:rPr>
            <w:rFonts w:ascii="Arial" w:hAnsi="Arial" w:cs="Arial"/>
            <w:color w:val="000000"/>
            <w:sz w:val="16"/>
            <w:szCs w:val="16"/>
            <w:lang w:val="en-US"/>
          </w:rPr>
          <w:t>NAMS</w:t>
        </w:r>
      </w:smartTag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of </w:t>
      </w:r>
      <w:smartTag w:uri="urn:schemas-microsoft-com:office:smarttags" w:element="country-region">
        <w:r w:rsidRPr="00134339">
          <w:rPr>
            <w:rFonts w:ascii="Arial" w:hAnsi="Arial" w:cs="Arial"/>
            <w:color w:val="000000"/>
            <w:sz w:val="16"/>
            <w:szCs w:val="16"/>
            <w:lang w:val="en-US"/>
          </w:rPr>
          <w:t>Ukraine</w:t>
        </w:r>
      </w:smartTag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134339">
            <w:rPr>
              <w:rFonts w:ascii="Arial" w:hAnsi="Arial" w:cs="Arial"/>
              <w:color w:val="000000"/>
              <w:sz w:val="16"/>
              <w:szCs w:val="16"/>
              <w:lang w:val="en-US"/>
            </w:rPr>
            <w:t>Kharkov</w:t>
          </w:r>
        </w:smartTag>
        <w:r w:rsidRPr="00134339">
          <w:rPr>
            <w:rFonts w:ascii="Arial" w:hAnsi="Arial" w:cs="Arial"/>
            <w:color w:val="000000"/>
            <w:sz w:val="16"/>
            <w:szCs w:val="16"/>
            <w:lang w:val="en-US"/>
          </w:rPr>
          <w:t xml:space="preserve">, </w:t>
        </w:r>
        <w:smartTag w:uri="urn:schemas-microsoft-com:office:smarttags" w:element="country-region">
          <w:r w:rsidRPr="00134339">
            <w:rPr>
              <w:rFonts w:ascii="Arial" w:hAnsi="Arial" w:cs="Arial"/>
              <w:color w:val="000000"/>
              <w:sz w:val="16"/>
              <w:szCs w:val="16"/>
              <w:lang w:val="en-US"/>
            </w:rPr>
            <w:t>Ukraine</w:t>
          </w:r>
        </w:smartTag>
      </w:smartTag>
    </w:p>
    <w:p w:rsidR="008E544B" w:rsidRPr="00134339" w:rsidRDefault="008E544B" w:rsidP="008E54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r w:rsidRPr="00134339">
        <w:rPr>
          <w:rFonts w:ascii="Arial" w:hAnsi="Arial" w:cs="Arial"/>
          <w:color w:val="000000"/>
          <w:sz w:val="16"/>
          <w:szCs w:val="16"/>
          <w:lang w:val="en-US"/>
        </w:rPr>
        <w:t>Introduction: The combination of dementia and depression in elderly patients is challenging for the differential diagnosis of the clinical situation</w:t>
      </w:r>
    </w:p>
    <w:p w:rsidR="008E544B" w:rsidRPr="00134339" w:rsidRDefault="008E544B" w:rsidP="008E54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Aims: To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examinethe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comorbidity of dementia and depression in elderly patients</w:t>
      </w:r>
    </w:p>
    <w:p w:rsidR="008E544B" w:rsidRPr="00134339" w:rsidRDefault="008E544B" w:rsidP="008E54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r w:rsidRPr="00134339">
        <w:rPr>
          <w:rFonts w:ascii="Arial" w:hAnsi="Arial" w:cs="Arial"/>
          <w:color w:val="000000"/>
          <w:sz w:val="16"/>
          <w:szCs w:val="16"/>
          <w:lang w:val="en-US"/>
        </w:rPr>
        <w:t>Objectives: 231 patients aged 70 years and older.</w:t>
      </w:r>
    </w:p>
    <w:p w:rsidR="008E544B" w:rsidRPr="00134339" w:rsidRDefault="008E544B" w:rsidP="008E54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Methods: MMSE and clock drawing test, HADS and Cornell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Scalefor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Depression in Dementia (SCDD).</w:t>
      </w:r>
    </w:p>
    <w:p w:rsidR="008E544B" w:rsidRPr="00134339" w:rsidRDefault="008E544B" w:rsidP="008E54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Results: The study revealed the presence of mild cognitive impairment in 118 </w:t>
      </w:r>
      <w:proofErr w:type="gram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patients ,</w:t>
      </w:r>
      <w:proofErr w:type="gram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unequivocally proven symptoms of dementia - in 113</w:t>
      </w:r>
    </w:p>
    <w:p w:rsidR="008E544B" w:rsidRPr="00134339" w:rsidRDefault="008E544B" w:rsidP="008E54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proofErr w:type="gram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patients</w:t>
      </w:r>
      <w:proofErr w:type="gram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.</w:t>
      </w:r>
    </w:p>
    <w:p w:rsidR="008E544B" w:rsidRPr="00134339" w:rsidRDefault="008E544B" w:rsidP="008E54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Depressive disorders were found in 88 patients. Depressive symptoms were found in 136 </w:t>
      </w:r>
      <w:proofErr w:type="gram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patients .</w:t>
      </w:r>
      <w:proofErr w:type="gram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In patients with mild cognitive disorders</w:t>
      </w:r>
    </w:p>
    <w:p w:rsidR="008E544B" w:rsidRPr="00134339" w:rsidRDefault="008E544B" w:rsidP="008E54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proofErr w:type="gram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prevailed</w:t>
      </w:r>
      <w:proofErr w:type="gram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depressive disorders of mild to moderate severity.</w:t>
      </w:r>
    </w:p>
    <w:p w:rsidR="008E544B" w:rsidRPr="00134339" w:rsidRDefault="008E544B" w:rsidP="008E54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r w:rsidRPr="00134339">
        <w:rPr>
          <w:rFonts w:ascii="Arial" w:hAnsi="Arial" w:cs="Arial"/>
          <w:color w:val="000000"/>
          <w:sz w:val="16"/>
          <w:szCs w:val="16"/>
          <w:lang w:val="en-US"/>
        </w:rPr>
        <w:t>The relations of depression and dementia in Alzheimer's disease or vascular dementia are the following options:</w:t>
      </w:r>
    </w:p>
    <w:p w:rsidR="008E544B" w:rsidRPr="00134339" w:rsidRDefault="008E544B" w:rsidP="008E54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1. Depressive disorders are often detected in the patients who later developed </w:t>
      </w:r>
      <w:proofErr w:type="gram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dementia .</w:t>
      </w:r>
      <w:proofErr w:type="gramEnd"/>
    </w:p>
    <w:p w:rsidR="008E544B" w:rsidRPr="00134339" w:rsidRDefault="008E544B" w:rsidP="008E54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proofErr w:type="gram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2 .</w:t>
      </w:r>
      <w:proofErr w:type="gram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The clinical picture of depression in Alzheimer's disease may occur with atypical symptoms, as well as a number of symptoms of dementia can</w:t>
      </w:r>
    </w:p>
    <w:p w:rsidR="008E544B" w:rsidRPr="00134339" w:rsidRDefault="008E544B" w:rsidP="008E54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proofErr w:type="gram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be</w:t>
      </w:r>
      <w:proofErr w:type="gram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mistakenly classified as a manifestation of depressive disorder.</w:t>
      </w:r>
    </w:p>
    <w:p w:rsidR="008E544B" w:rsidRPr="00134339" w:rsidRDefault="008E544B" w:rsidP="008E54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proofErr w:type="gram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3 .</w:t>
      </w:r>
      <w:proofErr w:type="gram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In some cases, patients with incipient dementia can be set psychogenic the nature of depression.</w:t>
      </w:r>
    </w:p>
    <w:p w:rsidR="008E544B" w:rsidRPr="00134339" w:rsidRDefault="008E544B" w:rsidP="008E54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r w:rsidRPr="00134339">
        <w:rPr>
          <w:rFonts w:ascii="Arial" w:hAnsi="Arial" w:cs="Arial"/>
          <w:color w:val="000000"/>
          <w:sz w:val="16"/>
          <w:szCs w:val="16"/>
          <w:lang w:val="en-US"/>
        </w:rPr>
        <w:t>Conclusions: The development of depression in elderly patients, especially without the presence of a 'trigger ' social factor may be a predictor or</w:t>
      </w:r>
    </w:p>
    <w:p w:rsidR="008E544B" w:rsidRPr="00134339" w:rsidRDefault="008E544B" w:rsidP="008E54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proofErr w:type="gram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risk</w:t>
      </w:r>
      <w:proofErr w:type="gram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factor for cognitive impairment in the future . This applies particularly to patients who have depressive disorder is an atypical clinical picture</w:t>
      </w:r>
    </w:p>
    <w:p w:rsidR="008E544B" w:rsidRDefault="008E544B" w:rsidP="008E54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uk-UA"/>
        </w:rPr>
      </w:pPr>
      <w:proofErr w:type="gram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and</w:t>
      </w:r>
      <w:proofErr w:type="gram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the processes of the clinic '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pseudodementia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' and to the patients, in addition to having a depressive disorder clinically significant neurologic</w:t>
      </w:r>
      <w:r>
        <w:rPr>
          <w:rFonts w:ascii="Arial" w:hAnsi="Arial" w:cs="Arial"/>
          <w:color w:val="000000"/>
          <w:sz w:val="16"/>
          <w:szCs w:val="16"/>
          <w:lang w:val="uk-UA"/>
        </w:rPr>
        <w:t xml:space="preserve"> </w:t>
      </w:r>
      <w:r w:rsidRPr="00134339">
        <w:rPr>
          <w:rFonts w:ascii="Arial" w:hAnsi="Arial" w:cs="Arial"/>
          <w:color w:val="000000"/>
          <w:sz w:val="16"/>
          <w:szCs w:val="16"/>
          <w:lang w:val="en-US"/>
        </w:rPr>
        <w:t>deficit.</w:t>
      </w:r>
    </w:p>
    <w:p w:rsidR="008E544B" w:rsidRDefault="008E544B" w:rsidP="008E54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uk-UA"/>
        </w:rPr>
      </w:pPr>
    </w:p>
    <w:p w:rsidR="00B16F34" w:rsidRPr="008E544B" w:rsidRDefault="00B16F34">
      <w:pPr>
        <w:rPr>
          <w:lang w:val="uk-UA"/>
        </w:rPr>
      </w:pPr>
    </w:p>
    <w:sectPr w:rsidR="00B16F34" w:rsidRPr="008E5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9F4"/>
    <w:rsid w:val="008E544B"/>
    <w:rsid w:val="00A40CCB"/>
    <w:rsid w:val="00B16F34"/>
    <w:rsid w:val="00FB0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44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44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1874</Characters>
  <Application>Microsoft Office Word</Application>
  <DocSecurity>0</DocSecurity>
  <Lines>15</Lines>
  <Paragraphs>4</Paragraphs>
  <ScaleCrop>false</ScaleCrop>
  <Company>CtrlSoft</Company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TMD User</dc:creator>
  <cp:keywords/>
  <dc:description/>
  <cp:lastModifiedBy>TMD User</cp:lastModifiedBy>
  <cp:revision>2</cp:revision>
  <dcterms:created xsi:type="dcterms:W3CDTF">2014-11-03T19:46:00Z</dcterms:created>
  <dcterms:modified xsi:type="dcterms:W3CDTF">2014-11-03T19:48:00Z</dcterms:modified>
</cp:coreProperties>
</file>