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Дерев’янченко Н. В. </w:t>
      </w:r>
    </w:p>
    <w:p w:rsidR="00000000" w:rsidDel="00000000" w:rsidP="00000000" w:rsidRDefault="00000000" w:rsidRPr="00000000" w14:paraId="0000000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технології BYOD як елемент формування цифрової компетентності здобувачів освіти </w:t>
      </w:r>
    </w:p>
    <w:p w:rsidR="00000000" w:rsidDel="00000000" w:rsidP="00000000" w:rsidRDefault="00000000" w:rsidRPr="00000000" w14:paraId="00000003">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основних завдань закладу вищої освіти є забезпечення якості навчального процесу, під час якого здобувачі освіти мають оволодіти загальними і фаховими компетентностями. Ефективному досягненню результатів навчання  сприяє впровадження сучасних педагогічних технологій, а також розвинена система моніторингу і зворотного зв’язку. Володіння цифровими технологіями є невід’ємною частиною професійної діяльності сучасного викладача ЗВО, що дозволяє підвищувати мотивацію до вивчення навчальної дисципліни. </w:t>
      </w:r>
    </w:p>
    <w:p w:rsidR="00000000" w:rsidDel="00000000" w:rsidP="00000000" w:rsidRDefault="00000000" w:rsidRPr="00000000" w14:paraId="00000004">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даної розвідки є аналіз використання технології BYOD під час підготовки майбутніх лікарів. Для її досягнення слід виконати такі завдання: окреслити коло наукових робіт, присвячених дослідженню цифрових технологій навчання; дати визначення поняттю «BYOD»; виокремити інтернет-ресурси для освітніх цілей; простежити переваги й недоліки BYOD. </w:t>
      </w:r>
    </w:p>
    <w:p w:rsidR="00000000" w:rsidDel="00000000" w:rsidP="00000000" w:rsidRDefault="00000000" w:rsidRPr="00000000" w14:paraId="00000005">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Мобільне навчання (M-learning), що набуло стрімкого розвитку у зв’язку з глобальним розповсюдженням інформаційно-комунікаційних технологій, входить до кола наукових інтересів багатьох українських і зарубіжних дослідників. Так, українські вчені В. Биков, Н. Гущина, Н. Морзе, М. Непийвода, С. Цирульник та ін. акцентують увагу на формуванні комунікативних і дослідницьких навичок, розвитку мислення та опануванні життєвими компетентностями завдяки використанню мобільних засобів навчання. Особливостям упровадження технології BYOD у вищу освіту присвячено роботи зарубіжних науковців Р. Абсалона, Р. Афрін, А. Друрі, Дж. Роман та інших. </w:t>
      </w:r>
    </w:p>
    <w:p w:rsidR="00000000" w:rsidDel="00000000" w:rsidP="00000000" w:rsidRDefault="00000000" w:rsidRPr="00000000" w14:paraId="00000006">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Англійська абревіатура BYOD – Bring your own device дала назву технології, суть якої полягає у тому, що кожен учень приносить на заняття власний мобільний пристрій (телефон, планшет, ноутбук) і використовує його задля досягнення навчальних цілей. Викладач не забороняє, а навпаки, заохочує студентів до роботи зі своїми девайсами, однак лише для досягнення певних освітніх завдань. Інтернет мережа стала потужним джерелом, де інформація про навчальну дисципліну може бути доступна у вигляді електронних підручників, електронних бібліотек, а також блогів, форумів та багатьох інших веб-ресурсів. За допомогою BYOD викладач легше може поділитися навчальним матеріалом, який є доступний як в аудиторії, так і під час дистанційного навчання, що є надзвичайно актуальним у наш час. </w:t>
      </w:r>
    </w:p>
    <w:p w:rsidR="00000000" w:rsidDel="00000000" w:rsidP="00000000" w:rsidRDefault="00000000" w:rsidRPr="00000000" w14:paraId="00000007">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Мобільні застосунки і онлайн платформи набули великої популярності протягом останніх років. Серед них можна назвати Plickers, Survey Monkey, Quizlet, Kahoot, Mentimeter, сервіси Google (Google forms, Google class, Jamboard), Miro тощо. За допомогою різних типів завдань є можливість організації контролю знань студентів, роботи в групах, здійснення формувального оцінювання, застосування методу проєктів. </w:t>
      </w:r>
    </w:p>
    <w:p w:rsidR="00000000" w:rsidDel="00000000" w:rsidP="00000000" w:rsidRDefault="00000000" w:rsidRPr="00000000" w14:paraId="00000008">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Говорячи про позитивні аспекти BYOD, серед основних визначаємо: доступність (адже у кожного студента є принаймні мобільний телефон); залучення до навчального процесу всіх його учасників; миттєвий зворотній зв'язок; розвиток цифрової компетентності; формування навичок швидкого прийняття рішень; широкий вибір платформ та мобільних застосунків, які дають можливість вирішувати різні завдання; реалізація студентоцентрованого підходу. Однією з суттєвих переваг BYOD є економія коштів закладу освіти, оскільки для її впровадження немає потреби в закупівлі спеціального програмного забезпечення, що іноді може стати бар’єром у впровадженні сучасних педагогічних технологій через недостатнє матеріально-технічне оснащення. Однак не можна заперечувати, що існують і недоліки, а саме: обмежена швидкість передачі даних; різний рівень функціональних можливостей гаджетів; низька цифрова грамотність як студентів, так і викладачів; недостатній рівень самоорганізації та самоконтролю у тих, хто навчається. </w:t>
      </w:r>
    </w:p>
    <w:p w:rsidR="00000000" w:rsidDel="00000000" w:rsidP="00000000" w:rsidRDefault="00000000" w:rsidRPr="00000000" w14:paraId="00000009">
      <w:pPr>
        <w:spacing w:after="0" w:line="360" w:lineRule="auto"/>
        <w:ind w:firstLine="425"/>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Отже, мобільне навчання на сучасному етапі – невід’ємна складова сучасної освіти, що є показником інноваційності, фактором підвищення мотивації до навчання, інструментом для розвитку м’яких навичок. Технологія BYOD демонструє свою ефективність у всьому світі. Це також підтверджено прикладом її застосування на кафедрі латинської мови та медичної термінології Харківського національного медичного університету. Однак, впровадження цифрових технологій у навчальний процес повинно бути чітко підпорядкованим формуванню компетентностей, які має забезпечувати певна навчальна дисципліна. Цей процес має бути чітким і зрозумілим для всіх учасників освітнього процесу і враховувати їхню готовність до використання педагогічних інновацій. </w:t>
      </w:r>
    </w:p>
    <w:p w:rsidR="00000000" w:rsidDel="00000000" w:rsidP="00000000" w:rsidRDefault="00000000" w:rsidRPr="00000000" w14:paraId="0000000A">
      <w:pPr>
        <w:spacing w:after="0" w:line="360" w:lineRule="auto"/>
        <w:ind w:firstLine="42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Література:</w:t>
      </w:r>
    </w:p>
    <w:p w:rsidR="00000000" w:rsidDel="00000000" w:rsidP="00000000" w:rsidRDefault="00000000" w:rsidRPr="00000000" w14:paraId="0000000B">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Биков В. Ю. Мобільний простір і мобільно орієнтоване середовище інтернет-користувача: особливості модельного подання та освітнього застосування. </w:t>
      </w:r>
      <w:r w:rsidDel="00000000" w:rsidR="00000000" w:rsidRPr="00000000">
        <w:rPr>
          <w:rFonts w:ascii="Times New Roman" w:cs="Times New Roman" w:eastAsia="Times New Roman" w:hAnsi="Times New Roman"/>
          <w:i w:val="1"/>
          <w:sz w:val="28"/>
          <w:szCs w:val="28"/>
          <w:rtl w:val="0"/>
        </w:rPr>
        <w:t xml:space="preserve">Інформаційні технології в освіті</w:t>
      </w:r>
      <w:r w:rsidDel="00000000" w:rsidR="00000000" w:rsidRPr="00000000">
        <w:rPr>
          <w:rFonts w:ascii="Times New Roman" w:cs="Times New Roman" w:eastAsia="Times New Roman" w:hAnsi="Times New Roman"/>
          <w:sz w:val="28"/>
          <w:szCs w:val="28"/>
          <w:rtl w:val="0"/>
        </w:rPr>
        <w:t xml:space="preserve">. 2013. № 17. С.9-37.</w:t>
      </w:r>
    </w:p>
    <w:p w:rsidR="00000000" w:rsidDel="00000000" w:rsidP="00000000" w:rsidRDefault="00000000" w:rsidRPr="00000000" w14:paraId="0000000C">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Іванчук М. А. Зворотний зв’язок в освітньому процесі: досвід використання byod-технологій. М. А. Іванчук, В. В. Кульчинський. </w:t>
      </w:r>
      <w:r w:rsidDel="00000000" w:rsidR="00000000" w:rsidRPr="00000000">
        <w:rPr>
          <w:rFonts w:ascii="Times New Roman" w:cs="Times New Roman" w:eastAsia="Times New Roman" w:hAnsi="Times New Roman"/>
          <w:i w:val="1"/>
          <w:sz w:val="28"/>
          <w:szCs w:val="28"/>
          <w:rtl w:val="0"/>
        </w:rPr>
        <w:t xml:space="preserve">Фізикоматематична освіта.</w:t>
      </w:r>
      <w:r w:rsidDel="00000000" w:rsidR="00000000" w:rsidRPr="00000000">
        <w:rPr>
          <w:rFonts w:ascii="Times New Roman" w:cs="Times New Roman" w:eastAsia="Times New Roman" w:hAnsi="Times New Roman"/>
          <w:sz w:val="28"/>
          <w:szCs w:val="28"/>
          <w:rtl w:val="0"/>
        </w:rPr>
        <w:t xml:space="preserve"> 2019. Випуск 1 (19). С. 62-67. </w:t>
      </w:r>
    </w:p>
    <w:p w:rsidR="00000000" w:rsidDel="00000000" w:rsidP="00000000" w:rsidRDefault="00000000" w:rsidRPr="00000000" w14:paraId="0000000D">
      <w:pPr>
        <w:spacing w:after="0" w:line="360" w:lineRule="auto"/>
        <w:ind w:firstLine="4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таке BYOD? [Електронний ресурс]. Режим доступу: </w:t>
      </w:r>
      <w:hyperlink r:id="rId7">
        <w:r w:rsidDel="00000000" w:rsidR="00000000" w:rsidRPr="00000000">
          <w:rPr>
            <w:rFonts w:ascii="Times New Roman" w:cs="Times New Roman" w:eastAsia="Times New Roman" w:hAnsi="Times New Roman"/>
            <w:color w:val="0563c1"/>
            <w:sz w:val="28"/>
            <w:szCs w:val="28"/>
            <w:u w:val="single"/>
            <w:rtl w:val="0"/>
          </w:rPr>
          <w:t xml:space="preserve">http://thefuture.news/byod</w:t>
        </w:r>
      </w:hyperlink>
      <w:r w:rsidDel="00000000" w:rsidR="00000000" w:rsidRPr="00000000">
        <w:rPr>
          <w:rFonts w:ascii="Times New Roman" w:cs="Times New Roman" w:eastAsia="Times New Roman" w:hAnsi="Times New Roman"/>
          <w:sz w:val="28"/>
          <w:szCs w:val="28"/>
          <w:rtl w:val="0"/>
        </w:rPr>
        <w:t xml:space="preserve"> (дата звернення – 20.03.2021). </w:t>
      </w:r>
    </w:p>
    <w:p w:rsidR="00000000" w:rsidDel="00000000" w:rsidP="00000000" w:rsidRDefault="00000000" w:rsidRPr="00000000" w14:paraId="0000000E">
      <w:pPr>
        <w:spacing w:after="0" w:line="360" w:lineRule="auto"/>
        <w:ind w:firstLine="425"/>
        <w:jc w:val="both"/>
        <w:rPr>
          <w:rFonts w:ascii="Times New Roman" w:cs="Times New Roman" w:eastAsia="Times New Roman" w:hAnsi="Times New Roman"/>
          <w:sz w:val="28"/>
          <w:szCs w:val="28"/>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276"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840A69"/>
    <w:pPr>
      <w:tabs>
        <w:tab w:val="center" w:pos="4677"/>
        <w:tab w:val="right" w:pos="9355"/>
      </w:tabs>
      <w:spacing w:after="0" w:line="240" w:lineRule="auto"/>
    </w:pPr>
  </w:style>
  <w:style w:type="character" w:styleId="a4" w:customStyle="1">
    <w:name w:val="Верхний колонтитул Знак"/>
    <w:basedOn w:val="a0"/>
    <w:link w:val="a3"/>
    <w:uiPriority w:val="99"/>
    <w:rsid w:val="00840A69"/>
  </w:style>
  <w:style w:type="paragraph" w:styleId="a5">
    <w:name w:val="footer"/>
    <w:basedOn w:val="a"/>
    <w:link w:val="a6"/>
    <w:uiPriority w:val="99"/>
    <w:unhideWhenUsed w:val="1"/>
    <w:rsid w:val="00840A69"/>
    <w:pPr>
      <w:tabs>
        <w:tab w:val="center" w:pos="4677"/>
        <w:tab w:val="right" w:pos="9355"/>
      </w:tabs>
      <w:spacing w:after="0" w:line="240" w:lineRule="auto"/>
    </w:pPr>
  </w:style>
  <w:style w:type="character" w:styleId="a6" w:customStyle="1">
    <w:name w:val="Нижний колонтитул Знак"/>
    <w:basedOn w:val="a0"/>
    <w:link w:val="a5"/>
    <w:uiPriority w:val="99"/>
    <w:rsid w:val="00840A69"/>
  </w:style>
  <w:style w:type="character" w:styleId="a7">
    <w:name w:val="Hyperlink"/>
    <w:basedOn w:val="a0"/>
    <w:uiPriority w:val="99"/>
    <w:unhideWhenUsed w:val="1"/>
    <w:rsid w:val="00233CFA"/>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hefuture.news/byod"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vVlR2/dpra+1yKFj+XnYAKj+Mg==">AMUW2mWANjy5J0lVNg19gpHtYd2j5FpoQdrUc2MSHfLObQY1pAFiqtmNOND3d0VUIN/sBYSJKqmyJdt2f/SKcDY2cpo/rDJzY5WOyNqPPeDKvg97vy41/88LAxgPO+QrBztwgXwNfNQs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2021-05-03T16:22:00Z</dcterms:created>
  <dc:creator>admin</dc:creator>
</cp:coreProperties>
</file>