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28" w:rsidRPr="003E2363" w:rsidRDefault="001A7F24" w:rsidP="009B65D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Follow-up </w:t>
      </w:r>
      <w:r w:rsidR="009B0A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</w:t>
      </w:r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3E23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reterm and </w:t>
      </w:r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3E23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erm Infants up to </w:t>
      </w:r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3E23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wo </w:t>
      </w:r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="003E23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ears in </w:t>
      </w:r>
      <w:proofErr w:type="spellStart"/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Kharkiv</w:t>
      </w:r>
      <w:proofErr w:type="spellEnd"/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65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Regional </w:t>
      </w:r>
      <w:proofErr w:type="spellStart"/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9B65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erinatal</w:t>
      </w:r>
      <w:proofErr w:type="spellEnd"/>
      <w:r w:rsidR="009B65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CA2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Center</w:t>
      </w:r>
    </w:p>
    <w:p w:rsidR="004D57DF" w:rsidRDefault="003E2363" w:rsidP="006F5228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Znamenska</w:t>
      </w:r>
      <w:proofErr w:type="spellEnd"/>
      <w:r w:rsidRPr="003E2363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T.,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Kurilina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T.,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Senatorova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G., </w:t>
      </w:r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O.</w:t>
      </w:r>
      <w:r w:rsidR="006F5228"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Riga,</w:t>
      </w:r>
      <w:r w:rsidR="006F522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 I.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Kondratova, I. </w:t>
      </w:r>
      <w:r w:rsidR="006F522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Gord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iienko</w:t>
      </w:r>
      <w:r w:rsidR="008E06E3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, G.Kukuruza</w:t>
      </w:r>
    </w:p>
    <w:p w:rsidR="006F5228" w:rsidRPr="003E2363" w:rsidRDefault="006F5228" w:rsidP="006F5228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r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Kharkiv National Medical University, Ukraine</w:t>
      </w:r>
    </w:p>
    <w:p w:rsidR="006F5228" w:rsidRPr="00BF34DB" w:rsidRDefault="006F5228" w:rsidP="00697F7D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proofErr w:type="gramStart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>Background.</w:t>
      </w:r>
      <w:proofErr w:type="gramEnd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52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7DF" w:rsidRPr="008524EA">
        <w:rPr>
          <w:rFonts w:ascii="Times New Roman" w:hAnsi="Times New Roman" w:cs="Times New Roman"/>
          <w:sz w:val="28"/>
          <w:szCs w:val="28"/>
          <w:lang w:val="en-US"/>
        </w:rPr>
        <w:t>neurological complication and delay of development occur in 15-</w:t>
      </w:r>
      <w:r w:rsidR="002729D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D57DF" w:rsidRPr="008524EA">
        <w:rPr>
          <w:rFonts w:ascii="Times New Roman" w:hAnsi="Times New Roman" w:cs="Times New Roman"/>
          <w:sz w:val="28"/>
          <w:szCs w:val="28"/>
          <w:lang w:val="en-US"/>
        </w:rPr>
        <w:t>2% of preterm infants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, and term infants with severe hypoxic ischemic injury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The follow-up system helps to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 xml:space="preserve"> determinate of early child dela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y development. </w:t>
      </w:r>
      <w:r w:rsidR="007E2AF2" w:rsidRPr="008524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Objective 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>of study was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monitoring 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of development from 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>birth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24 </w:t>
      </w:r>
      <w:r w:rsidR="00934AD5">
        <w:rPr>
          <w:rFonts w:ascii="Times New Roman" w:hAnsi="Times New Roman" w:cs="Times New Roman"/>
          <w:sz w:val="28"/>
          <w:szCs w:val="28"/>
          <w:lang w:val="en-US"/>
        </w:rPr>
        <w:t>month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gramStart"/>
      <w:r w:rsidR="003E2363">
        <w:rPr>
          <w:rFonts w:ascii="Times New Roman" w:hAnsi="Times New Roman" w:cs="Times New Roman"/>
          <w:sz w:val="28"/>
          <w:szCs w:val="28"/>
          <w:lang w:val="en-US"/>
        </w:rPr>
        <w:t>high risk</w:t>
      </w:r>
      <w:proofErr w:type="gramEnd"/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 group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12109" w:rsidRPr="008524EA">
        <w:rPr>
          <w:rFonts w:ascii="Times New Roman" w:hAnsi="Times New Roman" w:cs="Times New Roman"/>
          <w:b/>
          <w:sz w:val="28"/>
          <w:szCs w:val="28"/>
          <w:lang w:val="en-US"/>
        </w:rPr>
        <w:t>Methods.</w:t>
      </w:r>
      <w:proofErr w:type="gramEnd"/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 During 2012-2013 </w:t>
      </w:r>
      <w:proofErr w:type="gramStart"/>
      <w:r w:rsidR="003E2363">
        <w:rPr>
          <w:rFonts w:ascii="Times New Roman" w:hAnsi="Times New Roman" w:cs="Times New Roman"/>
          <w:sz w:val="28"/>
          <w:szCs w:val="28"/>
          <w:lang w:val="en-US"/>
        </w:rPr>
        <w:t>yrs</w:t>
      </w:r>
      <w:proofErr w:type="gramEnd"/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he developmental assessment was performed in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112 infants (78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prete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m and 34 term)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. There were used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>Albert scale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="003B47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MS 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 xml:space="preserve">gross motor)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in infants to 12 mo old and </w:t>
      </w:r>
      <w:proofErr w:type="spellStart"/>
      <w:r w:rsidR="00DA2BBD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spellEnd"/>
      <w:r w:rsidR="00DA2BBD">
        <w:rPr>
          <w:rFonts w:ascii="Times New Roman" w:hAnsi="Times New Roman" w:cs="Times New Roman"/>
          <w:sz w:val="28"/>
          <w:szCs w:val="28"/>
          <w:lang w:val="en-US"/>
        </w:rPr>
        <w:t xml:space="preserve"> KID 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4EA">
        <w:rPr>
          <w:rFonts w:ascii="Times New Roman" w:hAnsi="Times New Roman" w:cs="Times New Roman"/>
          <w:sz w:val="28"/>
          <w:szCs w:val="28"/>
          <w:lang w:val="en-US"/>
        </w:rPr>
        <w:t>RSDI scale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 xml:space="preserve">(cognitive,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fine 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>motor, speech and language, social and adaptive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 development)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 in older</w:t>
      </w:r>
      <w:r w:rsidR="009A306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The medical problems have been estimated also. </w:t>
      </w:r>
      <w:proofErr w:type="gramStart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934AD5">
        <w:rPr>
          <w:rFonts w:ascii="Times New Roman" w:hAnsi="Times New Roman" w:cs="Times New Roman"/>
          <w:sz w:val="28"/>
          <w:szCs w:val="28"/>
          <w:lang w:val="en-US"/>
        </w:rPr>
        <w:t>comorbidity</w:t>
      </w:r>
      <w:proofErr w:type="spellEnd"/>
      <w:r w:rsidR="00FC1ED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 xml:space="preserve">premature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 xml:space="preserve">following: 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retinopathy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>of newbo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6</w:t>
      </w:r>
      <w:proofErr w:type="gramStart"/>
      <w:r w:rsidR="003E2363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="00DB4E20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neurosensory</w:t>
      </w:r>
      <w:proofErr w:type="spellEnd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306C" w:rsidRPr="008524EA">
        <w:rPr>
          <w:rFonts w:ascii="Times New Roman" w:hAnsi="Times New Roman" w:cs="Times New Roman"/>
          <w:sz w:val="28"/>
          <w:szCs w:val="28"/>
          <w:lang w:val="en-US"/>
        </w:rPr>
        <w:t>deafness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>(3.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%)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bronchopulmonary</w:t>
      </w:r>
      <w:proofErr w:type="spellEnd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dysplasia 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 xml:space="preserve">with medical treatment </w:t>
      </w:r>
      <w:r w:rsidR="009B65D8" w:rsidRPr="009B65D8">
        <w:rPr>
          <w:rFonts w:ascii="Times New Roman" w:hAnsi="Times New Roman" w:cs="Times New Roman"/>
          <w:sz w:val="28"/>
          <w:szCs w:val="28"/>
          <w:lang w:val="en-US"/>
        </w:rPr>
        <w:t xml:space="preserve">requirement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(5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>o 12 mo physical delay and motor delay of development had 29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 xml:space="preserve">4% of preterm 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>and only 5.</w:t>
      </w:r>
      <w:r w:rsidR="009B65D8">
        <w:rPr>
          <w:rFonts w:ascii="Times New Roman" w:hAnsi="Times New Roman" w:cs="Times New Roman"/>
          <w:sz w:val="28"/>
          <w:szCs w:val="28"/>
          <w:lang w:val="en-US"/>
        </w:rPr>
        <w:t>8% of term infants (</w:t>
      </w:r>
      <w:r w:rsidR="009B65D8">
        <w:rPr>
          <w:rFonts w:ascii="Times New Roman" w:hAnsi="Times New Roman" w:cs="Times New Roman"/>
          <w:spacing w:val="-4"/>
          <w:sz w:val="28"/>
          <w:szCs w:val="28"/>
          <w:lang w:val="en-US"/>
        </w:rPr>
        <w:t>p&lt;0</w:t>
      </w:r>
      <w:proofErr w:type="gramStart"/>
      <w:r w:rsidR="009B65D8">
        <w:rPr>
          <w:rFonts w:ascii="Times New Roman" w:hAnsi="Times New Roman" w:cs="Times New Roman"/>
          <w:spacing w:val="-4"/>
          <w:sz w:val="28"/>
          <w:szCs w:val="28"/>
          <w:lang w:val="en-US"/>
        </w:rPr>
        <w:t>,05</w:t>
      </w:r>
      <w:proofErr w:type="gramEnd"/>
      <w:r w:rsidR="009B65D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). </w:t>
      </w:r>
      <w:r w:rsidR="00CA2804" w:rsidRPr="008524EA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There was </w:t>
      </w:r>
      <w:r w:rsidR="00CA2804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significant delay of motor development (-3</w:t>
      </w:r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-</w:t>
      </w:r>
      <w:proofErr w:type="gramStart"/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6</w:t>
      </w:r>
      <w:proofErr w:type="gramEnd"/>
      <w:r w:rsidR="00CA2804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mo) in third preterm infants compare in term (</w:t>
      </w:r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-3 mo, </w:t>
      </w:r>
      <w:r w:rsidR="00F67CAD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11.</w:t>
      </w:r>
      <w:r w:rsidR="00A02E2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7</w:t>
      </w:r>
      <w:r w:rsidR="00CA2804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%</w:t>
      </w:r>
      <w:r w:rsidR="00F67CAD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 p=0.</w:t>
      </w:r>
      <w:r w:rsidR="00A02E2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0442</w:t>
      </w:r>
      <w:r w:rsidR="00CA2804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). </w:t>
      </w:r>
      <w:r w:rsidR="003B5FB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To 24 mo 23% 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pret</w:t>
      </w:r>
      <w:r w:rsidR="00A02E28">
        <w:rPr>
          <w:rFonts w:ascii="Times New Roman" w:hAnsi="Times New Roman" w:cs="Times New Roman"/>
          <w:spacing w:val="-4"/>
          <w:sz w:val="28"/>
          <w:szCs w:val="28"/>
          <w:lang w:val="en-US"/>
        </w:rPr>
        <w:t>e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rm infants </w:t>
      </w:r>
      <w:r w:rsidR="003B5FB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had delay of development and </w:t>
      </w:r>
      <w:r w:rsidR="00F67CAD">
        <w:rPr>
          <w:rFonts w:ascii="Times New Roman" w:hAnsi="Times New Roman" w:cs="Times New Roman"/>
          <w:spacing w:val="-4"/>
          <w:sz w:val="28"/>
          <w:szCs w:val="28"/>
          <w:lang w:val="en-US"/>
        </w:rPr>
        <w:t>17.</w:t>
      </w:r>
      <w:r w:rsidR="003B5FB9">
        <w:rPr>
          <w:rFonts w:ascii="Times New Roman" w:hAnsi="Times New Roman" w:cs="Times New Roman"/>
          <w:spacing w:val="-4"/>
          <w:sz w:val="28"/>
          <w:szCs w:val="28"/>
          <w:lang w:val="en-US"/>
        </w:rPr>
        <w:t>6% of term infants at that in cognitive, social-emotion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a</w:t>
      </w:r>
      <w:r w:rsidR="003B5FB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l development. </w:t>
      </w:r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Mean cognitive delay in preterm was 3</w:t>
      </w:r>
      <w:proofErr w:type="gramStart"/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,1</w:t>
      </w:r>
      <w:proofErr w:type="gramEnd"/>
      <w:r w:rsidR="006155D3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mo; in term – 3,9 mo one (p&gt;0,05) by KID-RSDI. 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To 12 mo 5</w:t>
      </w:r>
      <w:proofErr w:type="gramStart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,1</w:t>
      </w:r>
      <w:proofErr w:type="gramEnd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% of preterm infant had hemiplegic and </w:t>
      </w:r>
      <w:proofErr w:type="spellStart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tetraplegic</w:t>
      </w:r>
      <w:proofErr w:type="spellEnd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cerebral palsy.  </w:t>
      </w:r>
      <w:r w:rsidR="008E06E3">
        <w:rPr>
          <w:rFonts w:ascii="Times New Roman" w:hAnsi="Times New Roman" w:cs="Times New Roman"/>
          <w:spacing w:val="-4"/>
          <w:sz w:val="28"/>
          <w:szCs w:val="28"/>
          <w:lang w:val="en-US"/>
        </w:rPr>
        <w:t>The foll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ow-up was </w:t>
      </w:r>
      <w:proofErr w:type="gramStart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perform</w:t>
      </w:r>
      <w:proofErr w:type="gramEnd"/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F67CAD">
        <w:rPr>
          <w:rFonts w:ascii="Times New Roman" w:hAnsi="Times New Roman" w:cs="Times New Roman"/>
          <w:spacing w:val="-4"/>
          <w:sz w:val="28"/>
          <w:szCs w:val="28"/>
          <w:lang w:val="en-US"/>
        </w:rPr>
        <w:t>only in 37.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>3% preterm a</w:t>
      </w:r>
      <w:r w:rsidR="00A02E28">
        <w:rPr>
          <w:rFonts w:ascii="Times New Roman" w:hAnsi="Times New Roman" w:cs="Times New Roman"/>
          <w:spacing w:val="-4"/>
          <w:sz w:val="28"/>
          <w:szCs w:val="28"/>
          <w:lang w:val="en-US"/>
        </w:rPr>
        <w:t>nd term needs infants from high</w:t>
      </w:r>
      <w:r w:rsidR="006155D3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risk group. The redirection to </w:t>
      </w:r>
      <w:r w:rsidR="003E2363">
        <w:rPr>
          <w:rFonts w:ascii="Times New Roman" w:hAnsi="Times New Roman" w:cs="Times New Roman"/>
          <w:sz w:val="28"/>
          <w:szCs w:val="28"/>
          <w:lang w:val="en-US"/>
        </w:rPr>
        <w:t>early interventional program</w:t>
      </w:r>
      <w:r w:rsidR="00F67CAD">
        <w:rPr>
          <w:rFonts w:ascii="Times New Roman" w:hAnsi="Times New Roman" w:cs="Times New Roman"/>
          <w:sz w:val="28"/>
          <w:szCs w:val="28"/>
          <w:lang w:val="en-US"/>
        </w:rPr>
        <w:t xml:space="preserve"> was only in 19.</w:t>
      </w:r>
      <w:r w:rsidR="006155D3">
        <w:rPr>
          <w:rFonts w:ascii="Times New Roman" w:hAnsi="Times New Roman" w:cs="Times New Roman"/>
          <w:sz w:val="28"/>
          <w:szCs w:val="28"/>
          <w:lang w:val="en-US"/>
        </w:rPr>
        <w:t xml:space="preserve">6% </w:t>
      </w:r>
      <w:proofErr w:type="gramStart"/>
      <w:r w:rsidR="006155D3">
        <w:rPr>
          <w:rFonts w:ascii="Times New Roman" w:hAnsi="Times New Roman" w:cs="Times New Roman"/>
          <w:sz w:val="28"/>
          <w:szCs w:val="28"/>
          <w:lang w:val="en-US"/>
        </w:rPr>
        <w:t>high risk</w:t>
      </w:r>
      <w:proofErr w:type="gramEnd"/>
      <w:r w:rsidR="006155D3">
        <w:rPr>
          <w:rFonts w:ascii="Times New Roman" w:hAnsi="Times New Roman" w:cs="Times New Roman"/>
          <w:sz w:val="28"/>
          <w:szCs w:val="28"/>
          <w:lang w:val="en-US"/>
        </w:rPr>
        <w:t xml:space="preserve"> group infants.</w:t>
      </w:r>
    </w:p>
    <w:p w:rsidR="00972413" w:rsidRPr="006F5228" w:rsidRDefault="006F5228" w:rsidP="00BF34DB">
      <w:pPr>
        <w:spacing w:line="360" w:lineRule="auto"/>
        <w:contextualSpacing/>
        <w:jc w:val="both"/>
        <w:rPr>
          <w:sz w:val="28"/>
          <w:szCs w:val="28"/>
          <w:lang w:val="en-US"/>
        </w:rPr>
      </w:pPr>
      <w:proofErr w:type="gramStart"/>
      <w:r w:rsidRPr="00BF34DB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Conclusions.</w:t>
      </w:r>
      <w:proofErr w:type="gramEnd"/>
      <w:r w:rsidRPr="00BF34D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>About</w:t>
      </w:r>
      <w:r w:rsidR="00A02E2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third preterm infants, that had follow-up monitoring demonstrated delay of motor development at first year. 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The </w:t>
      </w:r>
      <w:r w:rsidR="00A02E28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follow-up program involved only third needs infants and helps to make an early cerebral palsy diagnosis and cognitive delay in order to redirect to early interventional service. </w:t>
      </w:r>
    </w:p>
    <w:sectPr w:rsidR="00972413" w:rsidRPr="006F5228" w:rsidSect="0066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514C"/>
    <w:multiLevelType w:val="multilevel"/>
    <w:tmpl w:val="0C0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C7F0C"/>
    <w:rsid w:val="00026107"/>
    <w:rsid w:val="0002651A"/>
    <w:rsid w:val="00054D0A"/>
    <w:rsid w:val="000A4104"/>
    <w:rsid w:val="000C13EE"/>
    <w:rsid w:val="000E0DA1"/>
    <w:rsid w:val="001260D9"/>
    <w:rsid w:val="00130B50"/>
    <w:rsid w:val="001342E8"/>
    <w:rsid w:val="001837DF"/>
    <w:rsid w:val="0018655F"/>
    <w:rsid w:val="001A3E72"/>
    <w:rsid w:val="001A3F96"/>
    <w:rsid w:val="001A7F24"/>
    <w:rsid w:val="001B7891"/>
    <w:rsid w:val="001D0A03"/>
    <w:rsid w:val="00221C9F"/>
    <w:rsid w:val="002471B4"/>
    <w:rsid w:val="002729DA"/>
    <w:rsid w:val="00283B1E"/>
    <w:rsid w:val="0028769F"/>
    <w:rsid w:val="002D26E9"/>
    <w:rsid w:val="002D451D"/>
    <w:rsid w:val="002D4985"/>
    <w:rsid w:val="002D5FBD"/>
    <w:rsid w:val="002E6EA7"/>
    <w:rsid w:val="00310B69"/>
    <w:rsid w:val="00311557"/>
    <w:rsid w:val="00331AAF"/>
    <w:rsid w:val="00351DE6"/>
    <w:rsid w:val="00383425"/>
    <w:rsid w:val="0039458D"/>
    <w:rsid w:val="003A5BB3"/>
    <w:rsid w:val="003B47F0"/>
    <w:rsid w:val="003B5FB9"/>
    <w:rsid w:val="003D68CC"/>
    <w:rsid w:val="003E2363"/>
    <w:rsid w:val="003F0C04"/>
    <w:rsid w:val="00495DA2"/>
    <w:rsid w:val="004A6934"/>
    <w:rsid w:val="004D1E73"/>
    <w:rsid w:val="004D57DF"/>
    <w:rsid w:val="004F34AD"/>
    <w:rsid w:val="00563378"/>
    <w:rsid w:val="005D1ED5"/>
    <w:rsid w:val="005D5C87"/>
    <w:rsid w:val="005E5CB6"/>
    <w:rsid w:val="006155D3"/>
    <w:rsid w:val="00661979"/>
    <w:rsid w:val="00665B1B"/>
    <w:rsid w:val="00682B84"/>
    <w:rsid w:val="006926CE"/>
    <w:rsid w:val="006956CA"/>
    <w:rsid w:val="00697F7D"/>
    <w:rsid w:val="006A5486"/>
    <w:rsid w:val="006A72EC"/>
    <w:rsid w:val="006D22A6"/>
    <w:rsid w:val="006F5228"/>
    <w:rsid w:val="00713BB4"/>
    <w:rsid w:val="00714048"/>
    <w:rsid w:val="00725036"/>
    <w:rsid w:val="0073407A"/>
    <w:rsid w:val="0073619D"/>
    <w:rsid w:val="007639E1"/>
    <w:rsid w:val="007844C8"/>
    <w:rsid w:val="007A68B6"/>
    <w:rsid w:val="007D0DD7"/>
    <w:rsid w:val="007D5705"/>
    <w:rsid w:val="007E2AF2"/>
    <w:rsid w:val="007E59CD"/>
    <w:rsid w:val="008019E9"/>
    <w:rsid w:val="008366FE"/>
    <w:rsid w:val="00842A26"/>
    <w:rsid w:val="00850AD8"/>
    <w:rsid w:val="008524EA"/>
    <w:rsid w:val="00853AB9"/>
    <w:rsid w:val="008A7A1F"/>
    <w:rsid w:val="008C3A5D"/>
    <w:rsid w:val="008E06E3"/>
    <w:rsid w:val="008E094E"/>
    <w:rsid w:val="00906469"/>
    <w:rsid w:val="00934AD5"/>
    <w:rsid w:val="0094510C"/>
    <w:rsid w:val="00950686"/>
    <w:rsid w:val="00964BB5"/>
    <w:rsid w:val="00972413"/>
    <w:rsid w:val="00975045"/>
    <w:rsid w:val="009A1E14"/>
    <w:rsid w:val="009A306C"/>
    <w:rsid w:val="009B0ACD"/>
    <w:rsid w:val="009B65D8"/>
    <w:rsid w:val="009C0427"/>
    <w:rsid w:val="009C4906"/>
    <w:rsid w:val="009C7F0C"/>
    <w:rsid w:val="009E2403"/>
    <w:rsid w:val="00A02E28"/>
    <w:rsid w:val="00A13FC6"/>
    <w:rsid w:val="00A14D49"/>
    <w:rsid w:val="00A14D64"/>
    <w:rsid w:val="00A55ECD"/>
    <w:rsid w:val="00AC0734"/>
    <w:rsid w:val="00B03182"/>
    <w:rsid w:val="00B25C7D"/>
    <w:rsid w:val="00B46D6F"/>
    <w:rsid w:val="00B53CC8"/>
    <w:rsid w:val="00B947DB"/>
    <w:rsid w:val="00B94FE0"/>
    <w:rsid w:val="00BA1CD8"/>
    <w:rsid w:val="00BA3175"/>
    <w:rsid w:val="00BB47DC"/>
    <w:rsid w:val="00BB5688"/>
    <w:rsid w:val="00BD2ACE"/>
    <w:rsid w:val="00BF34DB"/>
    <w:rsid w:val="00C00CF4"/>
    <w:rsid w:val="00C074C9"/>
    <w:rsid w:val="00C42DD0"/>
    <w:rsid w:val="00C53824"/>
    <w:rsid w:val="00C80068"/>
    <w:rsid w:val="00C949BA"/>
    <w:rsid w:val="00C967E8"/>
    <w:rsid w:val="00CA2804"/>
    <w:rsid w:val="00CB3567"/>
    <w:rsid w:val="00D14C80"/>
    <w:rsid w:val="00D27C37"/>
    <w:rsid w:val="00D304EB"/>
    <w:rsid w:val="00D41F0F"/>
    <w:rsid w:val="00D556D3"/>
    <w:rsid w:val="00DA2BBD"/>
    <w:rsid w:val="00DA35F4"/>
    <w:rsid w:val="00DB4E20"/>
    <w:rsid w:val="00DB52A9"/>
    <w:rsid w:val="00DE1ECC"/>
    <w:rsid w:val="00DF1897"/>
    <w:rsid w:val="00DF2B32"/>
    <w:rsid w:val="00E06DC7"/>
    <w:rsid w:val="00E12109"/>
    <w:rsid w:val="00E37929"/>
    <w:rsid w:val="00E52932"/>
    <w:rsid w:val="00E719B0"/>
    <w:rsid w:val="00E846E3"/>
    <w:rsid w:val="00E8618E"/>
    <w:rsid w:val="00E87307"/>
    <w:rsid w:val="00E87EEB"/>
    <w:rsid w:val="00EA1A78"/>
    <w:rsid w:val="00EA2989"/>
    <w:rsid w:val="00EA46CB"/>
    <w:rsid w:val="00EC084C"/>
    <w:rsid w:val="00EC4EE0"/>
    <w:rsid w:val="00F13E55"/>
    <w:rsid w:val="00F47A88"/>
    <w:rsid w:val="00F67CAD"/>
    <w:rsid w:val="00F9681D"/>
    <w:rsid w:val="00FB6957"/>
    <w:rsid w:val="00FC1ED9"/>
    <w:rsid w:val="00FC7015"/>
    <w:rsid w:val="00FE558A"/>
    <w:rsid w:val="00FF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4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64C96-3D42-4E23-A29B-1A2F4B0D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2014-01-30T08:38:00Z</dcterms:created>
  <dcterms:modified xsi:type="dcterms:W3CDTF">2014-01-30T08:40:00Z</dcterms:modified>
</cp:coreProperties>
</file>