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6076" w:rsidRPr="00FC7E1A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Pr="00FC7E1A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Pr="00FC7E1A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Pr="00FC7E1A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Pr="00FC7E1A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Pr="00FC7E1A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Pr="00FC7E1A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2826" w:rsidRPr="00FC7E1A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56"/>
          <w:szCs w:val="56"/>
          <w:lang w:val="uk-UA"/>
        </w:rPr>
      </w:pPr>
      <w:r w:rsidRPr="00FC7E1A">
        <w:rPr>
          <w:rFonts w:ascii="Times New Roman" w:hAnsi="Times New Roman" w:cs="Times New Roman"/>
          <w:b/>
          <w:sz w:val="56"/>
          <w:szCs w:val="56"/>
          <w:lang w:val="uk-UA"/>
        </w:rPr>
        <w:t>ЗБІРНИК</w:t>
      </w:r>
    </w:p>
    <w:p w:rsidR="00642826" w:rsidRPr="00FC7E1A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56"/>
          <w:szCs w:val="56"/>
          <w:lang w:val="uk-UA"/>
        </w:rPr>
      </w:pPr>
      <w:r w:rsidRPr="00FC7E1A">
        <w:rPr>
          <w:rFonts w:ascii="Times New Roman" w:hAnsi="Times New Roman" w:cs="Times New Roman"/>
          <w:b/>
          <w:sz w:val="56"/>
          <w:szCs w:val="56"/>
          <w:lang w:val="uk-UA"/>
        </w:rPr>
        <w:t>МАТЕРІАЛІВ КОНФЕРЕНЦІЇ</w:t>
      </w:r>
    </w:p>
    <w:p w:rsidR="00642826" w:rsidRPr="00FC7E1A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FC7E1A">
        <w:rPr>
          <w:rFonts w:ascii="Times New Roman" w:hAnsi="Times New Roman" w:cs="Times New Roman"/>
          <w:b/>
          <w:sz w:val="44"/>
          <w:szCs w:val="44"/>
          <w:lang w:val="uk-UA"/>
        </w:rPr>
        <w:t xml:space="preserve">фестивалю молодіжної науки </w:t>
      </w:r>
    </w:p>
    <w:p w:rsidR="00642826" w:rsidRPr="00FC7E1A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FC7E1A">
        <w:rPr>
          <w:rFonts w:ascii="Times New Roman" w:hAnsi="Times New Roman" w:cs="Times New Roman"/>
          <w:b/>
          <w:sz w:val="44"/>
          <w:szCs w:val="44"/>
          <w:lang w:val="uk-UA"/>
        </w:rPr>
        <w:t>«Медицина третього тисячоліття»</w:t>
      </w:r>
    </w:p>
    <w:p w:rsidR="00642826" w:rsidRPr="00FC7E1A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FC7E1A">
        <w:rPr>
          <w:rFonts w:ascii="Times New Roman" w:hAnsi="Times New Roman" w:cs="Times New Roman"/>
          <w:b/>
          <w:sz w:val="44"/>
          <w:szCs w:val="44"/>
          <w:lang w:val="uk-UA"/>
        </w:rPr>
        <w:t>18-20 січня 2021 року</w:t>
      </w:r>
    </w:p>
    <w:p w:rsidR="00642826" w:rsidRPr="00FC7E1A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C7E1A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642826" w:rsidRPr="00FC7E1A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7E1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УДК 61.061.3 (043.2) </w:t>
      </w:r>
    </w:p>
    <w:p w:rsidR="00642826" w:rsidRPr="00FC7E1A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7E1A">
        <w:rPr>
          <w:rFonts w:ascii="Times New Roman" w:hAnsi="Times New Roman" w:cs="Times New Roman"/>
          <w:sz w:val="28"/>
          <w:szCs w:val="28"/>
          <w:lang w:val="uk-UA"/>
        </w:rPr>
        <w:t xml:space="preserve">ББК 61 (063) </w:t>
      </w:r>
    </w:p>
    <w:p w:rsidR="00642826" w:rsidRPr="00FC7E1A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42826" w:rsidRPr="00FC7E1A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7E1A">
        <w:rPr>
          <w:rFonts w:ascii="Times New Roman" w:hAnsi="Times New Roman" w:cs="Times New Roman"/>
          <w:sz w:val="28"/>
          <w:szCs w:val="28"/>
          <w:lang w:val="uk-UA"/>
        </w:rPr>
        <w:t xml:space="preserve">Медицина третього тисячоліття: Збірник тез міжвузівської конференції молодих вчених та студентів (Харків, 18-20 січня 2021р.) Харків, 2021. – 574 с. </w:t>
      </w:r>
    </w:p>
    <w:p w:rsidR="00642826" w:rsidRPr="00FC7E1A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42826" w:rsidRPr="00FC7E1A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C7E1A">
        <w:rPr>
          <w:rFonts w:ascii="Times New Roman" w:hAnsi="Times New Roman" w:cs="Times New Roman"/>
          <w:sz w:val="28"/>
          <w:szCs w:val="28"/>
          <w:lang w:val="uk-UA"/>
        </w:rPr>
        <w:t xml:space="preserve">Відповідальний за випуск проф. В.В. </w:t>
      </w:r>
      <w:proofErr w:type="spellStart"/>
      <w:r w:rsidRPr="00FC7E1A">
        <w:rPr>
          <w:rFonts w:ascii="Times New Roman" w:hAnsi="Times New Roman" w:cs="Times New Roman"/>
          <w:sz w:val="28"/>
          <w:szCs w:val="28"/>
          <w:lang w:val="uk-UA"/>
        </w:rPr>
        <w:t>М’ясоєдов</w:t>
      </w:r>
      <w:proofErr w:type="spellEnd"/>
    </w:p>
    <w:p w:rsidR="00642826" w:rsidRPr="00FC7E1A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C7E1A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642826" w:rsidRPr="00FC7E1A" w:rsidRDefault="00642826" w:rsidP="00FF079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347EA" w:rsidRDefault="002347EA" w:rsidP="00FC1437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2347EA">
        <w:rPr>
          <w:rFonts w:ascii="Times New Roman" w:hAnsi="Times New Roman" w:cs="Times New Roman"/>
          <w:i/>
          <w:sz w:val="28"/>
          <w:szCs w:val="28"/>
          <w:lang w:val="uk-UA"/>
        </w:rPr>
        <w:t>Чирашна</w:t>
      </w:r>
      <w:proofErr w:type="spellEnd"/>
      <w:r w:rsidRPr="002347E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Софія Андріанівна</w:t>
      </w:r>
    </w:p>
    <w:p w:rsidR="002347EA" w:rsidRPr="002347EA" w:rsidRDefault="002347EA" w:rsidP="002347E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47E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ЕТИМОЛОГІЧНИЙ АСПЕКТ ЛАТИНСЬКИХ ЗАПОЗИЧЕНЬ В </w:t>
      </w:r>
    </w:p>
    <w:p w:rsidR="002347EA" w:rsidRDefault="002347EA" w:rsidP="002347E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47EA">
        <w:rPr>
          <w:rFonts w:ascii="Times New Roman" w:hAnsi="Times New Roman" w:cs="Times New Roman"/>
          <w:b/>
          <w:sz w:val="28"/>
          <w:szCs w:val="28"/>
          <w:lang w:val="uk-UA"/>
        </w:rPr>
        <w:t>УКРАЇНСЬКІЙ МОВІ</w:t>
      </w:r>
    </w:p>
    <w:p w:rsidR="00FF0792" w:rsidRPr="00FC1437" w:rsidRDefault="00FF0792" w:rsidP="002347E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C1437">
        <w:rPr>
          <w:rFonts w:ascii="Times New Roman" w:hAnsi="Times New Roman" w:cs="Times New Roman"/>
          <w:sz w:val="28"/>
          <w:szCs w:val="28"/>
          <w:lang w:val="uk-UA"/>
        </w:rPr>
        <w:t>Харків, Україна</w:t>
      </w:r>
    </w:p>
    <w:p w:rsidR="00FF0792" w:rsidRPr="00FC7E1A" w:rsidRDefault="00FF0792" w:rsidP="00FF079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C7E1A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FF0792" w:rsidRPr="00FC7E1A" w:rsidRDefault="00FF0792" w:rsidP="00FF079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C7E1A">
        <w:rPr>
          <w:rFonts w:ascii="Times New Roman" w:hAnsi="Times New Roman" w:cs="Times New Roman"/>
          <w:sz w:val="28"/>
          <w:szCs w:val="28"/>
          <w:lang w:val="uk-UA"/>
        </w:rPr>
        <w:t>Кафедра української мови, основ психології та педагогіки</w:t>
      </w:r>
    </w:p>
    <w:p w:rsidR="00FF0792" w:rsidRPr="00FC7E1A" w:rsidRDefault="00FF0792" w:rsidP="00FF079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C7E1A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="00FC7E1A" w:rsidRPr="00FC7E1A">
        <w:rPr>
          <w:rFonts w:ascii="Times New Roman" w:hAnsi="Times New Roman" w:cs="Times New Roman"/>
          <w:sz w:val="28"/>
          <w:szCs w:val="28"/>
          <w:lang w:val="uk-UA"/>
        </w:rPr>
        <w:t>Скорбач</w:t>
      </w:r>
      <w:proofErr w:type="spellEnd"/>
      <w:r w:rsidR="00FC7E1A" w:rsidRPr="00FC7E1A">
        <w:rPr>
          <w:rFonts w:ascii="Times New Roman" w:hAnsi="Times New Roman" w:cs="Times New Roman"/>
          <w:sz w:val="28"/>
          <w:szCs w:val="28"/>
          <w:lang w:val="uk-UA"/>
        </w:rPr>
        <w:t xml:space="preserve"> Тетяна Василівна</w:t>
      </w:r>
    </w:p>
    <w:p w:rsidR="00FF0792" w:rsidRPr="002347EA" w:rsidRDefault="00FF0792" w:rsidP="002347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347EA" w:rsidRDefault="002347EA" w:rsidP="002347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Вступ. Латинська мова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одна з найдавніших мов світу. До нас вона дійшла у формі «мертвої мови». Згідно з думкою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Ревак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Н. Г., сьогодні латиною майже ніхто не спілкується, оскільки вона втратила свою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комунікативність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, але стала джерелом загальнолюдської культури та сполучним ланцюгом між античністю й сучасністю. Вплив латині на мови світу, зокрема на українську, є вагомим. Українська мова не лише запозичила латинське слово, але й адаптувала його до правил українського словотворення та використала як власне. Як свої сприймаються слова: аудиторія, адвокат, секретар, республіка. </w:t>
      </w:r>
    </w:p>
    <w:p w:rsidR="002347EA" w:rsidRDefault="002347EA" w:rsidP="002347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Актуальність. У наш час латинська мова є будівельним матеріалом, з якого утворюються нові наукові та медичні терміни української мови. Терміни, утворені на 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>підґрунті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латині, уживаються у всіх галузях науки, техніки, політики та медицини. Вивчення історичних джерел запозичених лексем допомагає нам розуміти об'єктивні потреби мови в новій науковій термінології та розуміти їх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результативність і затребуваність у нових запозиченнях на конкретному етапі розвитку української мови. </w:t>
      </w:r>
    </w:p>
    <w:p w:rsidR="002347EA" w:rsidRDefault="002347EA" w:rsidP="002347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Мета: з'ясувати вплив різних історичних джерел та подій на запозичення латинських лексем в українській мові. </w:t>
      </w:r>
    </w:p>
    <w:p w:rsidR="002347EA" w:rsidRDefault="002347EA" w:rsidP="002347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Об'єкти та матеріали.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Об'ктами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послугували латинські за походженням лексеми в різні історичні періоди, які використовуються в сучасній українській мові. У ході дослідження застосовані методи: метод критичного аналізу наукової літератури для побудови теоретичної бази та метод суцільної вибірки для формування масиву прикладів. </w:t>
      </w:r>
    </w:p>
    <w:p w:rsidR="002347EA" w:rsidRDefault="002347EA" w:rsidP="002347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7E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Результати. Згідно з проведеним дослідженням можна виділити чотири групи за спільністю тематики, запозичення яких відбувалось в основні три історичних періоди. </w:t>
      </w:r>
    </w:p>
    <w:p w:rsidR="002347EA" w:rsidRDefault="002347EA" w:rsidP="002347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Перша лексико-тематична група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це лексеми побутового характеру. Вони увійшли в українську мову в період X-XI століття (ст.), унаслідок військових та торгівельних відносин. До цієї групи належать такі лексеми: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cappa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– капелюх,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baneum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баня,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securis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сокира,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oleum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олія,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vinum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вино,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scrinium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скриня та інші. </w:t>
      </w:r>
    </w:p>
    <w:p w:rsidR="002347EA" w:rsidRDefault="002347EA" w:rsidP="002347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період XIV-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XV ст. до української мови ввійшла значна кількість латинізмів, а саме лексеми другої групи, лексеми соціально-правового та політичного характеру: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statutum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статут,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communis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комунізм,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conflicto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конфліктувати,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propaganda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пропаганда,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circus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цирк,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constitutio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конституція,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notarius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нотаріус,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advocatus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адвокат,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urisprudentia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юриспруденція та інші. Це було зумовлено тим, що в галицько-волинській державі латинь була мовою ділових паперів,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концелярії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, судових та адміністративних сфер. Також у цей період виникає третя дуже важлива лексико-тематична група запозичень, це група медичної лексики. Значна частина латинізмів в українській мові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це наукові терміни, зокрема медична термінологія: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amputatio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ампутація,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immunitas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імунітет,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botulus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ботулізм,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tuberculosis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туберкульоз,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injicere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ін'єкція,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vaccinus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вакцина,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virus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вірус,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angina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ангіна,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letalis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летальний,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deprimo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депресія,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aspirin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аспірин,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receptum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рецепт,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appendix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vermiformis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аппендицит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sanitarius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санітар,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pulsus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пульс,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defectus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дефект і інші. </w:t>
      </w:r>
    </w:p>
    <w:p w:rsidR="002347EA" w:rsidRDefault="002347EA" w:rsidP="002347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У період 17-18 ст. виникає четверта тематична група запозичень, це лексеми загальнонаукового характеру та мистецтва, а саме: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docens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доцент,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rector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ректор,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studiosus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studium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студент,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universitas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facultas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факультет,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radius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радіус,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litteratura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литература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quorum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кворум,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pianino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піаніно,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humor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юмор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sinus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синус,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constructio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конструкція,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consilium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консиліум,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ventilatio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вентиляція та інші. Цей період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відзнаменувався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 творами українських письменників Г. </w:t>
      </w:r>
      <w:proofErr w:type="spellStart"/>
      <w:r w:rsidRPr="002347EA">
        <w:rPr>
          <w:rFonts w:ascii="Times New Roman" w:hAnsi="Times New Roman" w:cs="Times New Roman"/>
          <w:sz w:val="28"/>
          <w:szCs w:val="28"/>
          <w:lang w:val="uk-UA"/>
        </w:rPr>
        <w:t>Бужинського</w:t>
      </w:r>
      <w:proofErr w:type="spellEnd"/>
      <w:r w:rsidRPr="002347EA">
        <w:rPr>
          <w:rFonts w:ascii="Times New Roman" w:hAnsi="Times New Roman" w:cs="Times New Roman"/>
          <w:sz w:val="28"/>
          <w:szCs w:val="28"/>
          <w:lang w:val="uk-UA"/>
        </w:rPr>
        <w:t xml:space="preserve">, Ф. Прокоповича та </w:t>
      </w:r>
      <w:r w:rsidRPr="002347E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інших, написаних латиною. Латинська мова стає обов'язковою для вивчення в багатьох навчальних закладах. </w:t>
      </w:r>
    </w:p>
    <w:p w:rsidR="00642826" w:rsidRPr="002347EA" w:rsidRDefault="002347EA" w:rsidP="002347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7EA">
        <w:rPr>
          <w:rFonts w:ascii="Times New Roman" w:hAnsi="Times New Roman" w:cs="Times New Roman"/>
          <w:sz w:val="28"/>
          <w:szCs w:val="28"/>
          <w:lang w:val="uk-UA"/>
        </w:rPr>
        <w:t>Висновки. У результаті проведеного дослідження, було зроблено висновки, що латинська мова суттєво збагатила українську лінгвістичну термінологію. Це переважно лексеми науки, дипломатії, школи та юриспруденції. Ці запозичення відбувались в основні три історичні періоди й нині використовуються, а також є базою для утворення нових наукових та медичних термінів.</w:t>
      </w:r>
      <w:r w:rsidR="00642826" w:rsidRPr="002347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br w:type="page"/>
      </w:r>
    </w:p>
    <w:p w:rsidR="00642826" w:rsidRPr="00FC7E1A" w:rsidRDefault="00642826" w:rsidP="0064282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C7E1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2347EA" w:rsidRPr="002347EA" w:rsidRDefault="002347EA" w:rsidP="002347EA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2347EA">
        <w:rPr>
          <w:rFonts w:ascii="Times New Roman" w:hAnsi="Times New Roman" w:cs="Times New Roman"/>
          <w:b/>
          <w:sz w:val="28"/>
          <w:szCs w:val="28"/>
          <w:lang w:val="uk-UA"/>
        </w:rPr>
        <w:t>Чирашна</w:t>
      </w:r>
      <w:proofErr w:type="spellEnd"/>
      <w:r w:rsidRPr="002347E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Софія Андріанівна</w:t>
      </w:r>
    </w:p>
    <w:p w:rsidR="00642826" w:rsidRPr="00FC7E1A" w:rsidRDefault="002347EA" w:rsidP="002347E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7EA">
        <w:rPr>
          <w:rFonts w:ascii="Times New Roman" w:hAnsi="Times New Roman" w:cs="Times New Roman"/>
          <w:sz w:val="28"/>
          <w:szCs w:val="28"/>
          <w:lang w:val="uk-UA"/>
        </w:rPr>
        <w:t>ЕТИМОЛОГІЧНИЙ АСПЕКТ ЛАТИНСЬКИХ ЗАПОЗИЧЕНЬ В УКРАЇНСЬКІЙ МОВІ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C1437">
        <w:rPr>
          <w:rFonts w:ascii="Times New Roman" w:hAnsi="Times New Roman" w:cs="Times New Roman"/>
          <w:sz w:val="28"/>
          <w:szCs w:val="28"/>
          <w:lang w:val="uk-UA"/>
        </w:rPr>
        <w:t>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</w:t>
      </w:r>
      <w:bookmarkStart w:id="0" w:name="_GoBack"/>
      <w:bookmarkEnd w:id="0"/>
      <w:r w:rsidR="00FC1437">
        <w:rPr>
          <w:rFonts w:ascii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1437">
        <w:rPr>
          <w:rFonts w:ascii="Times New Roman" w:hAnsi="Times New Roman" w:cs="Times New Roman"/>
          <w:sz w:val="28"/>
          <w:szCs w:val="28"/>
          <w:lang w:val="uk-UA"/>
        </w:rPr>
        <w:t>54</w:t>
      </w:r>
      <w:r>
        <w:rPr>
          <w:rFonts w:ascii="Times New Roman" w:hAnsi="Times New Roman" w:cs="Times New Roman"/>
          <w:sz w:val="28"/>
          <w:szCs w:val="28"/>
          <w:lang w:val="uk-UA"/>
        </w:rPr>
        <w:t>6-548</w:t>
      </w:r>
    </w:p>
    <w:p w:rsidR="00642826" w:rsidRPr="00FC7E1A" w:rsidRDefault="00642826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42826" w:rsidRPr="00FC7E1A" w:rsidSect="009F01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366F"/>
    <w:rsid w:val="000810BE"/>
    <w:rsid w:val="000935C3"/>
    <w:rsid w:val="002347EA"/>
    <w:rsid w:val="00297613"/>
    <w:rsid w:val="002B0CAB"/>
    <w:rsid w:val="002D653D"/>
    <w:rsid w:val="003929B7"/>
    <w:rsid w:val="003D750D"/>
    <w:rsid w:val="0046729E"/>
    <w:rsid w:val="00507BA4"/>
    <w:rsid w:val="005A6076"/>
    <w:rsid w:val="005C7F72"/>
    <w:rsid w:val="00642826"/>
    <w:rsid w:val="007156B2"/>
    <w:rsid w:val="008F3423"/>
    <w:rsid w:val="00920F36"/>
    <w:rsid w:val="00930DFE"/>
    <w:rsid w:val="00945C09"/>
    <w:rsid w:val="009F0105"/>
    <w:rsid w:val="00A12A31"/>
    <w:rsid w:val="00A258C6"/>
    <w:rsid w:val="00A8365D"/>
    <w:rsid w:val="00BB75B9"/>
    <w:rsid w:val="00C47B6A"/>
    <w:rsid w:val="00CB3FC4"/>
    <w:rsid w:val="00DC417F"/>
    <w:rsid w:val="00E6366F"/>
    <w:rsid w:val="00F52149"/>
    <w:rsid w:val="00FC1437"/>
    <w:rsid w:val="00FC7E1A"/>
    <w:rsid w:val="00FF0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2A3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2A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3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796103-535C-47B2-AE88-DBA5350EE8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713</Words>
  <Characters>4069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2021-04-30T19:34:00Z</dcterms:created>
  <dcterms:modified xsi:type="dcterms:W3CDTF">2021-04-30T19:39:00Z</dcterms:modified>
</cp:coreProperties>
</file>