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МІНІСТЕРСТВО ОСВІТИ І НАУКИ УКРАЇНИ Харківський національний педагогічний університет імені Г.С. Сковороди</w:t>
      </w:r>
    </w:p>
    <w:p w:rsid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Український мовно-літературний факультет</w:t>
      </w:r>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 xml:space="preserve"> імені Г.Ф. Квітки-</w:t>
      </w:r>
      <w:proofErr w:type="spellStart"/>
      <w:r w:rsidRPr="00642A2E">
        <w:rPr>
          <w:rFonts w:ascii="Times New Roman" w:hAnsi="Times New Roman" w:cs="Times New Roman"/>
          <w:sz w:val="36"/>
          <w:szCs w:val="36"/>
        </w:rPr>
        <w:t>Основ’яненка</w:t>
      </w:r>
      <w:proofErr w:type="spellEnd"/>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 xml:space="preserve">Кафедра української мови Кафедра українознавства і </w:t>
      </w:r>
      <w:proofErr w:type="spellStart"/>
      <w:r w:rsidRPr="00642A2E">
        <w:rPr>
          <w:rFonts w:ascii="Times New Roman" w:hAnsi="Times New Roman" w:cs="Times New Roman"/>
          <w:sz w:val="36"/>
          <w:szCs w:val="36"/>
        </w:rPr>
        <w:t>лінгводидактики</w:t>
      </w:r>
      <w:proofErr w:type="spellEnd"/>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Кафедра української і світової літератури ФІЛОЛОГІЯ ХХІ СТОЛІТТЯ</w:t>
      </w:r>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Матеріали VII Всеукраїнської науково-практичної конференції студентства й наукової молоді</w:t>
      </w:r>
    </w:p>
    <w:p w:rsidR="00642A2E" w:rsidRP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27 квітня 2017 року</w:t>
      </w:r>
    </w:p>
    <w:p w:rsidR="00642A2E" w:rsidRDefault="00642A2E" w:rsidP="00642A2E">
      <w:pPr>
        <w:spacing w:line="600" w:lineRule="auto"/>
        <w:jc w:val="center"/>
        <w:rPr>
          <w:rFonts w:ascii="Times New Roman" w:hAnsi="Times New Roman" w:cs="Times New Roman"/>
          <w:sz w:val="36"/>
          <w:szCs w:val="36"/>
        </w:rPr>
      </w:pPr>
      <w:r w:rsidRPr="00642A2E">
        <w:rPr>
          <w:rFonts w:ascii="Times New Roman" w:hAnsi="Times New Roman" w:cs="Times New Roman"/>
          <w:sz w:val="36"/>
          <w:szCs w:val="36"/>
        </w:rPr>
        <w:t>м. Харків</w:t>
      </w:r>
      <w:r>
        <w:rPr>
          <w:rFonts w:ascii="Times New Roman" w:hAnsi="Times New Roman" w:cs="Times New Roman"/>
          <w:sz w:val="36"/>
          <w:szCs w:val="36"/>
        </w:rPr>
        <w:br w:type="page"/>
      </w:r>
    </w:p>
    <w:p w:rsidR="00642A2E" w:rsidRPr="00642A2E" w:rsidRDefault="00642A2E" w:rsidP="00642A2E">
      <w:pPr>
        <w:spacing w:line="600" w:lineRule="auto"/>
        <w:rPr>
          <w:rFonts w:ascii="Times New Roman" w:hAnsi="Times New Roman" w:cs="Times New Roman"/>
          <w:sz w:val="28"/>
          <w:szCs w:val="28"/>
        </w:rPr>
      </w:pPr>
      <w:r w:rsidRPr="00642A2E">
        <w:rPr>
          <w:rFonts w:ascii="Times New Roman" w:hAnsi="Times New Roman" w:cs="Times New Roman"/>
          <w:sz w:val="28"/>
          <w:szCs w:val="28"/>
        </w:rPr>
        <w:lastRenderedPageBreak/>
        <w:t xml:space="preserve">ББК 81 </w:t>
      </w:r>
    </w:p>
    <w:p w:rsidR="003F1A35" w:rsidRDefault="00642A2E" w:rsidP="003F1A35">
      <w:pPr>
        <w:spacing w:after="0" w:line="600" w:lineRule="auto"/>
        <w:jc w:val="both"/>
        <w:rPr>
          <w:rFonts w:ascii="Times New Roman" w:hAnsi="Times New Roman" w:cs="Times New Roman"/>
          <w:sz w:val="28"/>
          <w:szCs w:val="28"/>
        </w:rPr>
      </w:pPr>
      <w:r w:rsidRPr="00642A2E">
        <w:rPr>
          <w:rFonts w:ascii="Times New Roman" w:hAnsi="Times New Roman" w:cs="Times New Roman"/>
          <w:sz w:val="28"/>
          <w:szCs w:val="28"/>
        </w:rPr>
        <w:t>Філологія ХХІ століття : Збірник наукових праць за матеріалами VII Всеукраїнської конференції студентства й наукової молоді. – Харків, 2017. – 70 с.</w:t>
      </w:r>
      <w:r w:rsidR="003F1A35">
        <w:rPr>
          <w:rFonts w:ascii="Times New Roman" w:hAnsi="Times New Roman" w:cs="Times New Roman"/>
          <w:sz w:val="28"/>
          <w:szCs w:val="28"/>
        </w:rPr>
        <w:br w:type="page"/>
      </w:r>
    </w:p>
    <w:p w:rsidR="00CC139C" w:rsidRDefault="00ED0045" w:rsidP="003F1A35">
      <w:pPr>
        <w:spacing w:after="0" w:line="600" w:lineRule="auto"/>
        <w:jc w:val="both"/>
        <w:rPr>
          <w:rFonts w:ascii="Times New Roman" w:hAnsi="Times New Roman" w:cs="Times New Roman"/>
          <w:sz w:val="28"/>
          <w:szCs w:val="28"/>
        </w:rPr>
      </w:pPr>
      <w:proofErr w:type="spellStart"/>
      <w:r w:rsidRPr="00ED0045">
        <w:rPr>
          <w:rFonts w:ascii="Times New Roman" w:hAnsi="Times New Roman" w:cs="Times New Roman"/>
          <w:sz w:val="28"/>
          <w:szCs w:val="28"/>
        </w:rPr>
        <w:lastRenderedPageBreak/>
        <w:t>Скорбач</w:t>
      </w:r>
      <w:proofErr w:type="spellEnd"/>
      <w:r w:rsidRPr="00ED0045">
        <w:rPr>
          <w:rFonts w:ascii="Times New Roman" w:hAnsi="Times New Roman" w:cs="Times New Roman"/>
          <w:sz w:val="28"/>
          <w:szCs w:val="28"/>
        </w:rPr>
        <w:t xml:space="preserve"> Т.В., </w:t>
      </w:r>
      <w:proofErr w:type="spellStart"/>
      <w:r w:rsidRPr="00ED0045">
        <w:rPr>
          <w:rFonts w:ascii="Times New Roman" w:hAnsi="Times New Roman" w:cs="Times New Roman"/>
          <w:sz w:val="28"/>
          <w:szCs w:val="28"/>
        </w:rPr>
        <w:t>Положишник</w:t>
      </w:r>
      <w:proofErr w:type="spellEnd"/>
      <w:r w:rsidRPr="00ED0045">
        <w:rPr>
          <w:rFonts w:ascii="Times New Roman" w:hAnsi="Times New Roman" w:cs="Times New Roman"/>
          <w:sz w:val="28"/>
          <w:szCs w:val="28"/>
        </w:rPr>
        <w:t xml:space="preserve"> А.К. </w:t>
      </w:r>
      <w:r w:rsidRPr="00ED0045">
        <w:rPr>
          <w:rFonts w:ascii="Times New Roman" w:hAnsi="Times New Roman" w:cs="Times New Roman"/>
          <w:sz w:val="28"/>
          <w:szCs w:val="28"/>
        </w:rPr>
        <w:t>СУЧАСНІ ІННОВАЦІЙНІ ТЕХНОЛОГІЇ ПРИ ВИВЧЕННІ ГУМАНІТАРНИХ ДИСЦИПЛІН У ВИЩИХ МЕДИЧНИХ НАВЧАЛЬНИХ ЗАКЛАДАХ</w:t>
      </w:r>
      <w:r>
        <w:rPr>
          <w:rFonts w:ascii="Times New Roman" w:hAnsi="Times New Roman" w:cs="Times New Roman"/>
          <w:sz w:val="28"/>
          <w:szCs w:val="28"/>
        </w:rPr>
        <w:t xml:space="preserve">………………………………….. </w:t>
      </w:r>
      <w:r w:rsidR="006A7030">
        <w:rPr>
          <w:rFonts w:ascii="Times New Roman" w:hAnsi="Times New Roman" w:cs="Times New Roman"/>
          <w:sz w:val="28"/>
          <w:szCs w:val="28"/>
        </w:rPr>
        <w:t>С.</w:t>
      </w:r>
      <w:r>
        <w:rPr>
          <w:rFonts w:ascii="Times New Roman" w:hAnsi="Times New Roman" w:cs="Times New Roman"/>
          <w:sz w:val="28"/>
          <w:szCs w:val="28"/>
        </w:rPr>
        <w:t xml:space="preserve"> 26-28</w:t>
      </w:r>
      <w:r w:rsidR="00CC139C">
        <w:rPr>
          <w:rFonts w:ascii="Times New Roman" w:hAnsi="Times New Roman" w:cs="Times New Roman"/>
          <w:sz w:val="28"/>
          <w:szCs w:val="28"/>
        </w:rPr>
        <w:br w:type="page"/>
      </w:r>
    </w:p>
    <w:p w:rsidR="00CC139C" w:rsidRPr="00CC139C" w:rsidRDefault="00CC139C" w:rsidP="00CC139C">
      <w:pPr>
        <w:spacing w:after="0" w:line="600" w:lineRule="auto"/>
        <w:rPr>
          <w:rFonts w:ascii="Times New Roman" w:hAnsi="Times New Roman" w:cs="Times New Roman"/>
          <w:b/>
          <w:sz w:val="28"/>
          <w:szCs w:val="28"/>
        </w:rPr>
      </w:pPr>
      <w:r w:rsidRPr="00CC139C">
        <w:rPr>
          <w:rFonts w:ascii="Times New Roman" w:hAnsi="Times New Roman" w:cs="Times New Roman"/>
          <w:b/>
          <w:sz w:val="28"/>
          <w:szCs w:val="28"/>
        </w:rPr>
        <w:lastRenderedPageBreak/>
        <w:t xml:space="preserve">УДК 378.147:378.016:1 </w:t>
      </w:r>
    </w:p>
    <w:p w:rsidR="00CC139C" w:rsidRPr="00CC139C" w:rsidRDefault="00CC139C" w:rsidP="00CC139C">
      <w:pPr>
        <w:spacing w:after="0" w:line="600" w:lineRule="auto"/>
        <w:jc w:val="right"/>
        <w:rPr>
          <w:rFonts w:ascii="Times New Roman" w:hAnsi="Times New Roman" w:cs="Times New Roman"/>
          <w:b/>
          <w:sz w:val="28"/>
          <w:szCs w:val="28"/>
        </w:rPr>
      </w:pPr>
      <w:proofErr w:type="spellStart"/>
      <w:r w:rsidRPr="00CC139C">
        <w:rPr>
          <w:rFonts w:ascii="Times New Roman" w:hAnsi="Times New Roman" w:cs="Times New Roman"/>
          <w:b/>
          <w:sz w:val="28"/>
          <w:szCs w:val="28"/>
        </w:rPr>
        <w:t>Положишник</w:t>
      </w:r>
      <w:proofErr w:type="spellEnd"/>
      <w:r w:rsidRPr="00CC139C">
        <w:rPr>
          <w:rFonts w:ascii="Times New Roman" w:hAnsi="Times New Roman" w:cs="Times New Roman"/>
          <w:b/>
          <w:sz w:val="28"/>
          <w:szCs w:val="28"/>
        </w:rPr>
        <w:t xml:space="preserve"> Катерина Олександрівна Харків,</w:t>
      </w:r>
    </w:p>
    <w:p w:rsidR="00CC139C" w:rsidRPr="00CC139C" w:rsidRDefault="00CC139C" w:rsidP="00CC139C">
      <w:pPr>
        <w:spacing w:after="0" w:line="600" w:lineRule="auto"/>
        <w:jc w:val="right"/>
        <w:rPr>
          <w:rFonts w:ascii="Times New Roman" w:hAnsi="Times New Roman" w:cs="Times New Roman"/>
          <w:b/>
          <w:sz w:val="28"/>
          <w:szCs w:val="28"/>
        </w:rPr>
      </w:pPr>
      <w:r w:rsidRPr="00CC139C">
        <w:rPr>
          <w:rFonts w:ascii="Times New Roman" w:hAnsi="Times New Roman" w:cs="Times New Roman"/>
          <w:b/>
          <w:sz w:val="28"/>
          <w:szCs w:val="28"/>
        </w:rPr>
        <w:t xml:space="preserve"> Харківський національний медичний університет </w:t>
      </w:r>
    </w:p>
    <w:p w:rsidR="00CC139C" w:rsidRPr="00CC139C" w:rsidRDefault="00CC139C" w:rsidP="00CC139C">
      <w:pPr>
        <w:spacing w:after="0" w:line="600" w:lineRule="auto"/>
        <w:jc w:val="right"/>
        <w:rPr>
          <w:rFonts w:ascii="Times New Roman" w:hAnsi="Times New Roman" w:cs="Times New Roman"/>
          <w:b/>
          <w:sz w:val="28"/>
          <w:szCs w:val="28"/>
        </w:rPr>
      </w:pPr>
      <w:r w:rsidRPr="00CC139C">
        <w:rPr>
          <w:rFonts w:ascii="Times New Roman" w:hAnsi="Times New Roman" w:cs="Times New Roman"/>
          <w:b/>
          <w:sz w:val="28"/>
          <w:szCs w:val="28"/>
        </w:rPr>
        <w:t xml:space="preserve">Наук. кер.: к. </w:t>
      </w:r>
      <w:proofErr w:type="spellStart"/>
      <w:r w:rsidRPr="00CC139C">
        <w:rPr>
          <w:rFonts w:ascii="Times New Roman" w:hAnsi="Times New Roman" w:cs="Times New Roman"/>
          <w:b/>
          <w:sz w:val="28"/>
          <w:szCs w:val="28"/>
        </w:rPr>
        <w:t>філол</w:t>
      </w:r>
      <w:proofErr w:type="spellEnd"/>
      <w:r w:rsidRPr="00CC139C">
        <w:rPr>
          <w:rFonts w:ascii="Times New Roman" w:hAnsi="Times New Roman" w:cs="Times New Roman"/>
          <w:b/>
          <w:sz w:val="28"/>
          <w:szCs w:val="28"/>
        </w:rPr>
        <w:t xml:space="preserve">. н. Т. В. </w:t>
      </w:r>
      <w:proofErr w:type="spellStart"/>
      <w:r w:rsidRPr="00CC139C">
        <w:rPr>
          <w:rFonts w:ascii="Times New Roman" w:hAnsi="Times New Roman" w:cs="Times New Roman"/>
          <w:b/>
          <w:sz w:val="28"/>
          <w:szCs w:val="28"/>
        </w:rPr>
        <w:t>Скорбач</w:t>
      </w:r>
      <w:proofErr w:type="spellEnd"/>
      <w:r w:rsidRPr="00CC139C">
        <w:rPr>
          <w:rFonts w:ascii="Times New Roman" w:hAnsi="Times New Roman" w:cs="Times New Roman"/>
          <w:b/>
          <w:sz w:val="28"/>
          <w:szCs w:val="28"/>
        </w:rPr>
        <w:t xml:space="preserve"> </w:t>
      </w:r>
    </w:p>
    <w:p w:rsidR="00663DF1" w:rsidRDefault="00CC139C" w:rsidP="00CC139C">
      <w:pPr>
        <w:spacing w:after="0" w:line="600" w:lineRule="auto"/>
        <w:jc w:val="center"/>
        <w:rPr>
          <w:rFonts w:ascii="Times New Roman" w:hAnsi="Times New Roman" w:cs="Times New Roman"/>
          <w:b/>
          <w:sz w:val="28"/>
          <w:szCs w:val="28"/>
        </w:rPr>
      </w:pPr>
      <w:r w:rsidRPr="00CC139C">
        <w:rPr>
          <w:rFonts w:ascii="Times New Roman" w:hAnsi="Times New Roman" w:cs="Times New Roman"/>
          <w:b/>
          <w:sz w:val="28"/>
          <w:szCs w:val="28"/>
        </w:rPr>
        <w:t>СУЧАСНІ ІННОВАЦІЙНІ ТЕХНОЛОГІЇ ПРИ ВИВЧЕННІ ГУМАНІТАРНИХ ДИСЦИПЛІН У ВИЩИХ МЕДИЧНИХ НАВЧАЛЬНИХ ЗАКЛАДАХ</w:t>
      </w:r>
    </w:p>
    <w:p w:rsidR="0018133E" w:rsidRDefault="001E076E" w:rsidP="0018133E">
      <w:pPr>
        <w:spacing w:after="0" w:line="360" w:lineRule="auto"/>
        <w:ind w:firstLine="708"/>
        <w:jc w:val="both"/>
        <w:rPr>
          <w:rFonts w:ascii="Times New Roman" w:hAnsi="Times New Roman" w:cs="Times New Roman"/>
          <w:sz w:val="28"/>
          <w:szCs w:val="28"/>
        </w:rPr>
      </w:pPr>
      <w:r w:rsidRPr="0018133E">
        <w:rPr>
          <w:rFonts w:ascii="Times New Roman" w:hAnsi="Times New Roman" w:cs="Times New Roman"/>
          <w:sz w:val="28"/>
          <w:szCs w:val="28"/>
        </w:rPr>
        <w:t xml:space="preserve">Одним із завдань вищої школи до цього часу є гармонійне поєднання дисциплін гуманітарного циклу з фаховими. У зв’язку із цим проблеми, пов’язані з питанням формування культури професійного спілкування студентів вишу, зокрема й медичного університету, залишаються на сьогодні частково не з’ясованими. На наш погляд, головною умовою щодо навчання української мови в закладі освіти є його професійна спрямованість, яка сприятиме підготовці </w:t>
      </w:r>
      <w:proofErr w:type="spellStart"/>
      <w:r w:rsidRPr="0018133E">
        <w:rPr>
          <w:rFonts w:ascii="Times New Roman" w:hAnsi="Times New Roman" w:cs="Times New Roman"/>
          <w:sz w:val="28"/>
          <w:szCs w:val="28"/>
        </w:rPr>
        <w:t>конкурентноспроможних</w:t>
      </w:r>
      <w:proofErr w:type="spellEnd"/>
      <w:r w:rsidRPr="0018133E">
        <w:rPr>
          <w:rFonts w:ascii="Times New Roman" w:hAnsi="Times New Roman" w:cs="Times New Roman"/>
          <w:sz w:val="28"/>
          <w:szCs w:val="28"/>
        </w:rPr>
        <w:t xml:space="preserve"> фахівців, зацікавлених в успішному спілкуванні, у сформованому вмінні ефективно використовувати тактико-стратегічний потенціал власних мовно-мовленнєвих ресурсів з метою досягнення комунікативної мети. Особливо це стосується майбутніх лікарів – носіїв грамотного, впливового, результативного мовлення. Професійне спілкування реалізується в </w:t>
      </w:r>
      <w:proofErr w:type="spellStart"/>
      <w:r w:rsidRPr="0018133E">
        <w:rPr>
          <w:rFonts w:ascii="Times New Roman" w:hAnsi="Times New Roman" w:cs="Times New Roman"/>
          <w:sz w:val="28"/>
          <w:szCs w:val="28"/>
        </w:rPr>
        <w:t>мовній</w:t>
      </w:r>
      <w:proofErr w:type="spellEnd"/>
      <w:r w:rsidRPr="0018133E">
        <w:rPr>
          <w:rFonts w:ascii="Times New Roman" w:hAnsi="Times New Roman" w:cs="Times New Roman"/>
          <w:sz w:val="28"/>
          <w:szCs w:val="28"/>
        </w:rPr>
        <w:t xml:space="preserve"> комунікації, є втіленням у мовлення форм професійної діяльності з урахуванням різних рівнів взаємодії, специфіки ситуації, методів і завдань навчання. </w:t>
      </w:r>
    </w:p>
    <w:p w:rsidR="0018133E" w:rsidRDefault="001E076E" w:rsidP="0018133E">
      <w:pPr>
        <w:spacing w:after="0" w:line="360" w:lineRule="auto"/>
        <w:ind w:firstLine="708"/>
        <w:jc w:val="both"/>
        <w:rPr>
          <w:rFonts w:ascii="Times New Roman" w:hAnsi="Times New Roman" w:cs="Times New Roman"/>
          <w:sz w:val="28"/>
          <w:szCs w:val="28"/>
        </w:rPr>
      </w:pPr>
      <w:bookmarkStart w:id="0" w:name="_GoBack"/>
      <w:bookmarkEnd w:id="0"/>
      <w:r w:rsidRPr="0018133E">
        <w:rPr>
          <w:rFonts w:ascii="Times New Roman" w:hAnsi="Times New Roman" w:cs="Times New Roman"/>
          <w:sz w:val="28"/>
          <w:szCs w:val="28"/>
        </w:rPr>
        <w:t xml:space="preserve">Професійне спілкування розглядається як інтелектуальне спілкування. Воно ґрунтується на комплексі професійних знань, умінь, навичок. Формування </w:t>
      </w:r>
      <w:proofErr w:type="spellStart"/>
      <w:r w:rsidRPr="0018133E">
        <w:rPr>
          <w:rFonts w:ascii="Times New Roman" w:hAnsi="Times New Roman" w:cs="Times New Roman"/>
          <w:sz w:val="28"/>
          <w:szCs w:val="28"/>
        </w:rPr>
        <w:t>мовної</w:t>
      </w:r>
      <w:proofErr w:type="spellEnd"/>
      <w:r w:rsidRPr="0018133E">
        <w:rPr>
          <w:rFonts w:ascii="Times New Roman" w:hAnsi="Times New Roman" w:cs="Times New Roman"/>
          <w:sz w:val="28"/>
          <w:szCs w:val="28"/>
        </w:rPr>
        <w:t xml:space="preserve">, мовленнєвої компетенції, безумовно, відбувається через усвідомлення студентами значущості професійного мовлення в майбутній фаховій діяльності. Мотиви є джерелом активності студентів. Але, зважаючи на те, що навчальний курс викладається для студентів першого курсу, у яких немає чіткого уявлення </w:t>
      </w:r>
      <w:r w:rsidRPr="0018133E">
        <w:rPr>
          <w:rFonts w:ascii="Times New Roman" w:hAnsi="Times New Roman" w:cs="Times New Roman"/>
          <w:sz w:val="28"/>
          <w:szCs w:val="28"/>
        </w:rPr>
        <w:lastRenderedPageBreak/>
        <w:t>про специфіку майбутньої професії, то й відповідно значення мови в майбутній фаховій діяльності не є до кінця ними усвідомленим</w:t>
      </w:r>
      <w:r w:rsidR="00E16066" w:rsidRPr="0018133E">
        <w:rPr>
          <w:rFonts w:ascii="Times New Roman" w:hAnsi="Times New Roman" w:cs="Times New Roman"/>
          <w:sz w:val="28"/>
          <w:szCs w:val="28"/>
        </w:rPr>
        <w:t xml:space="preserve"> </w:t>
      </w:r>
      <w:r w:rsidR="00E16066" w:rsidRPr="0018133E">
        <w:rPr>
          <w:rFonts w:ascii="Times New Roman" w:hAnsi="Times New Roman" w:cs="Times New Roman"/>
          <w:sz w:val="28"/>
          <w:szCs w:val="28"/>
        </w:rPr>
        <w:t xml:space="preserve">На жаль, студенти Харківщини, тобто Східного регіону України, на побутовому рівні використовують російську мову частіше. Згідно з анкетуванням та опитуванням щодо думок студентів про достатність та ефективність шкільного навчання, знання з української мови, набуті на середньому рівні, для професійного спілкування студенти оцінюють як недостатні. Студенти нефілологічних спеціальностей не лише мають низький рівень україномовної підготовки, але й не здатні застосовувати комунікативну </w:t>
      </w:r>
      <w:proofErr w:type="spellStart"/>
      <w:r w:rsidR="00E16066" w:rsidRPr="0018133E">
        <w:rPr>
          <w:rFonts w:ascii="Times New Roman" w:hAnsi="Times New Roman" w:cs="Times New Roman"/>
          <w:sz w:val="28"/>
          <w:szCs w:val="28"/>
        </w:rPr>
        <w:t>мовну</w:t>
      </w:r>
      <w:proofErr w:type="spellEnd"/>
      <w:r w:rsidR="00E16066" w:rsidRPr="0018133E">
        <w:rPr>
          <w:rFonts w:ascii="Times New Roman" w:hAnsi="Times New Roman" w:cs="Times New Roman"/>
          <w:sz w:val="28"/>
          <w:szCs w:val="28"/>
        </w:rPr>
        <w:t xml:space="preserve"> компетенцію в професійній діяльності. </w:t>
      </w:r>
    </w:p>
    <w:p w:rsidR="0018133E" w:rsidRDefault="00E16066" w:rsidP="0018133E">
      <w:pPr>
        <w:spacing w:after="0" w:line="360" w:lineRule="auto"/>
        <w:ind w:firstLine="708"/>
        <w:jc w:val="both"/>
        <w:rPr>
          <w:rFonts w:ascii="Times New Roman" w:hAnsi="Times New Roman" w:cs="Times New Roman"/>
          <w:sz w:val="28"/>
          <w:szCs w:val="28"/>
        </w:rPr>
      </w:pPr>
      <w:r w:rsidRPr="0018133E">
        <w:rPr>
          <w:rFonts w:ascii="Times New Roman" w:hAnsi="Times New Roman" w:cs="Times New Roman"/>
          <w:sz w:val="28"/>
          <w:szCs w:val="28"/>
        </w:rPr>
        <w:t xml:space="preserve">На наш погляд, оволодіння основами будь-якої професії розпочинається із системи загальних і професійних знань, тобто опанування фахівцем професійного мовлення, зокрема для студентів нашого університету – медичної термінології. Для вільного володіння усною та писемною формами професійного спілкування студенти повинні мати чималий активний лексичний запас фахової термінології. Безперечно, формування культури професійного спілкування майбутніх фахівців- медиків неможливе без системної, цілеспрямованої підготовки в рамках предмета «Українська мова (за професійним спрямуванням)». Кінцевою метою дисципліни є усвідомлення значимості державної мови в професійному спілкуванні, оволодіння основами фахової мови медика, опанування нормами укладання медичної документації. Мета дисципліни досягається лише в тісній співпраці викладачів української мови з викладачами профільних фахових дисциплін у створенні інтегрованих методичних посібників з української мови професійного спрямування. Заняття з дисципліни тісно пов’язані як із професійною підготовкою за обраним фахом, так і з упровадженням інноваційних комп’ютерних технологій, використанням кращих здобутків як викладачів, так і науковців у процесі навчання та виховання студентської молоді. У наш час мультимедійні технології – це один з видів інформаційних технологій, що найбільш </w:t>
      </w:r>
      <w:proofErr w:type="spellStart"/>
      <w:r w:rsidRPr="0018133E">
        <w:rPr>
          <w:rFonts w:ascii="Times New Roman" w:hAnsi="Times New Roman" w:cs="Times New Roman"/>
          <w:sz w:val="28"/>
          <w:szCs w:val="28"/>
        </w:rPr>
        <w:t>динамічно</w:t>
      </w:r>
      <w:proofErr w:type="spellEnd"/>
      <w:r w:rsidRPr="0018133E">
        <w:rPr>
          <w:rFonts w:ascii="Times New Roman" w:hAnsi="Times New Roman" w:cs="Times New Roman"/>
          <w:sz w:val="28"/>
          <w:szCs w:val="28"/>
        </w:rPr>
        <w:t xml:space="preserve"> розвивається. Застосування мультимедіа сприяє синкретичному навчанню, яке передбачає одночасне зорове та слухове засвоєння матеріалу. Мультимедійні презентації охоплюють усі види </w:t>
      </w:r>
      <w:r w:rsidRPr="0018133E">
        <w:rPr>
          <w:rFonts w:ascii="Times New Roman" w:hAnsi="Times New Roman" w:cs="Times New Roman"/>
          <w:sz w:val="28"/>
          <w:szCs w:val="28"/>
        </w:rPr>
        <w:lastRenderedPageBreak/>
        <w:t xml:space="preserve">мовленнєвої діяльності студентів і таким чином створюють «віртуальну реальність» справжнього спілкування як у побутовій, так і в професійній сфері. Проблема інноваційних технологій належить до актуальних питань сьогодення, оскільки зумовлює розвиток педагогічної науки, «живить» її новими фактами, ідеями, створює нові цінності, стимулює викладачів і студентів до самоосвіти, творчості, майстерності. </w:t>
      </w:r>
    </w:p>
    <w:p w:rsidR="001E076E" w:rsidRPr="0018133E" w:rsidRDefault="00E16066" w:rsidP="0018133E">
      <w:pPr>
        <w:spacing w:after="0" w:line="360" w:lineRule="auto"/>
        <w:ind w:firstLine="708"/>
        <w:jc w:val="both"/>
        <w:rPr>
          <w:rFonts w:ascii="Times New Roman" w:hAnsi="Times New Roman" w:cs="Times New Roman"/>
          <w:sz w:val="28"/>
          <w:szCs w:val="28"/>
        </w:rPr>
      </w:pPr>
      <w:r w:rsidRPr="0018133E">
        <w:rPr>
          <w:rFonts w:ascii="Times New Roman" w:hAnsi="Times New Roman" w:cs="Times New Roman"/>
          <w:sz w:val="28"/>
          <w:szCs w:val="28"/>
        </w:rPr>
        <w:t xml:space="preserve">Сучасні освітні технології оптимально враховують індивідуальні здібності, нахили, потреби, аспекти особистісного становлення, самовизначення їх. Це, зокрема, системи розвивального, інтерактивного навчання, технології креативного, дослідницького та інформаційного характеру (знайомство зі словниками, граматиками, довідниками, інтернет-ресурсами). У системі інноваційних технологій важливим складником є навчання в системі </w:t>
      </w:r>
      <w:proofErr w:type="spellStart"/>
      <w:r w:rsidRPr="0018133E">
        <w:rPr>
          <w:rFonts w:ascii="Times New Roman" w:hAnsi="Times New Roman" w:cs="Times New Roman"/>
          <w:sz w:val="28"/>
          <w:szCs w:val="28"/>
        </w:rPr>
        <w:t>симуляційної</w:t>
      </w:r>
      <w:proofErr w:type="spellEnd"/>
      <w:r w:rsidRPr="0018133E">
        <w:rPr>
          <w:rFonts w:ascii="Times New Roman" w:hAnsi="Times New Roman" w:cs="Times New Roman"/>
          <w:sz w:val="28"/>
          <w:szCs w:val="28"/>
        </w:rPr>
        <w:t xml:space="preserve"> освіти, що дає змогу покращити рівень підготовки майбутніх лікарів. Організація інтерактивного навчання передбачає симуляцію (моделювання життєвих ситуацій), використання рольових ігор, спільне вирішення проблем шляхом аналізу обставин певної ситуації. Згідно з позицією вітчизняних педагогів, зокрема І. Д. </w:t>
      </w:r>
      <w:proofErr w:type="spellStart"/>
      <w:r w:rsidRPr="0018133E">
        <w:rPr>
          <w:rFonts w:ascii="Times New Roman" w:hAnsi="Times New Roman" w:cs="Times New Roman"/>
          <w:sz w:val="28"/>
          <w:szCs w:val="28"/>
        </w:rPr>
        <w:t>Беха</w:t>
      </w:r>
      <w:proofErr w:type="spellEnd"/>
      <w:r w:rsidRPr="0018133E">
        <w:rPr>
          <w:rFonts w:ascii="Times New Roman" w:hAnsi="Times New Roman" w:cs="Times New Roman"/>
          <w:sz w:val="28"/>
          <w:szCs w:val="28"/>
        </w:rPr>
        <w:t xml:space="preserve">, В. Л. </w:t>
      </w:r>
      <w:proofErr w:type="spellStart"/>
      <w:r w:rsidRPr="0018133E">
        <w:rPr>
          <w:rFonts w:ascii="Times New Roman" w:hAnsi="Times New Roman" w:cs="Times New Roman"/>
          <w:sz w:val="28"/>
          <w:szCs w:val="28"/>
        </w:rPr>
        <w:t>Ортинського</w:t>
      </w:r>
      <w:proofErr w:type="spellEnd"/>
      <w:r w:rsidRPr="0018133E">
        <w:rPr>
          <w:rFonts w:ascii="Times New Roman" w:hAnsi="Times New Roman" w:cs="Times New Roman"/>
          <w:sz w:val="28"/>
          <w:szCs w:val="28"/>
        </w:rPr>
        <w:t>, студенти-медики зорієнтовані не лише на особистість студента, але й на створення умов для самовираження.</w:t>
      </w:r>
      <w:r w:rsidR="003875FD" w:rsidRPr="0018133E">
        <w:rPr>
          <w:rFonts w:ascii="Times New Roman" w:hAnsi="Times New Roman" w:cs="Times New Roman"/>
          <w:sz w:val="28"/>
          <w:szCs w:val="28"/>
        </w:rPr>
        <w:t xml:space="preserve"> </w:t>
      </w:r>
    </w:p>
    <w:p w:rsidR="003875FD" w:rsidRPr="0018133E" w:rsidRDefault="003875FD" w:rsidP="0018133E">
      <w:pPr>
        <w:spacing w:after="0" w:line="360" w:lineRule="auto"/>
        <w:ind w:firstLine="708"/>
        <w:jc w:val="both"/>
        <w:rPr>
          <w:rFonts w:ascii="Times New Roman" w:hAnsi="Times New Roman" w:cs="Times New Roman"/>
          <w:b/>
          <w:sz w:val="28"/>
          <w:szCs w:val="28"/>
        </w:rPr>
      </w:pPr>
      <w:r w:rsidRPr="0018133E">
        <w:rPr>
          <w:rFonts w:ascii="Times New Roman" w:hAnsi="Times New Roman" w:cs="Times New Roman"/>
          <w:sz w:val="28"/>
          <w:szCs w:val="28"/>
        </w:rPr>
        <w:t xml:space="preserve">Галузевий профіль університету </w:t>
      </w:r>
      <w:proofErr w:type="spellStart"/>
      <w:r w:rsidRPr="0018133E">
        <w:rPr>
          <w:rFonts w:ascii="Times New Roman" w:hAnsi="Times New Roman" w:cs="Times New Roman"/>
          <w:sz w:val="28"/>
          <w:szCs w:val="28"/>
        </w:rPr>
        <w:t>логічно</w:t>
      </w:r>
      <w:proofErr w:type="spellEnd"/>
      <w:r w:rsidRPr="0018133E">
        <w:rPr>
          <w:rFonts w:ascii="Times New Roman" w:hAnsi="Times New Roman" w:cs="Times New Roman"/>
          <w:sz w:val="28"/>
          <w:szCs w:val="28"/>
        </w:rPr>
        <w:t xml:space="preserve"> спричиняє активне дослідження медичної терміносистеми сучасної мови науки. Тому студенти різних спеціальностей опановують відповідну термінологію як інформаційне ядро </w:t>
      </w:r>
      <w:proofErr w:type="spellStart"/>
      <w:r w:rsidRPr="0018133E">
        <w:rPr>
          <w:rFonts w:ascii="Times New Roman" w:hAnsi="Times New Roman" w:cs="Times New Roman"/>
          <w:sz w:val="28"/>
          <w:szCs w:val="28"/>
        </w:rPr>
        <w:t>субмови</w:t>
      </w:r>
      <w:proofErr w:type="spellEnd"/>
      <w:r w:rsidRPr="0018133E">
        <w:rPr>
          <w:rFonts w:ascii="Times New Roman" w:hAnsi="Times New Roman" w:cs="Times New Roman"/>
          <w:sz w:val="28"/>
          <w:szCs w:val="28"/>
        </w:rPr>
        <w:t xml:space="preserve">. Наприклад, дослідницькі проекти студентів, виконані в співпраці з науковцями, виявляють зацікавленість у розробленні мови сучасної медичної науки з метою її кодифікації та створенні електронних версій словників. Необхідно зазначити, що сучасна освіта намагається бути в часі з науково-технічним прогресом, ураховуючи той аспект, що студенти проводять багато часу в інтернеті з різними навчальними програмами. Матеріально-технічне забезпечення – важливий аспект навчання. Студентам необхідно послуговуватися словниками, а також довідковою навчальною медичною літературою. Офіційно-діловий стиль літературної мови (водночас із науковим) </w:t>
      </w:r>
      <w:r w:rsidRPr="0018133E">
        <w:rPr>
          <w:rFonts w:ascii="Times New Roman" w:hAnsi="Times New Roman" w:cs="Times New Roman"/>
          <w:sz w:val="28"/>
          <w:szCs w:val="28"/>
        </w:rPr>
        <w:lastRenderedPageBreak/>
        <w:t xml:space="preserve">виявляє сьогодні чи не найвищий ступінь функціонування активності, тому на заняттях у формі міні-кейсів студенти розв’язують проблемні ситуації ділового спілкування, а під час рольових ігор відпрацьовують </w:t>
      </w:r>
      <w:proofErr w:type="spellStart"/>
      <w:r w:rsidRPr="0018133E">
        <w:rPr>
          <w:rFonts w:ascii="Times New Roman" w:hAnsi="Times New Roman" w:cs="Times New Roman"/>
          <w:sz w:val="28"/>
          <w:szCs w:val="28"/>
        </w:rPr>
        <w:t>мовні</w:t>
      </w:r>
      <w:proofErr w:type="spellEnd"/>
      <w:r w:rsidRPr="0018133E">
        <w:rPr>
          <w:rFonts w:ascii="Times New Roman" w:hAnsi="Times New Roman" w:cs="Times New Roman"/>
          <w:sz w:val="28"/>
          <w:szCs w:val="28"/>
        </w:rPr>
        <w:t xml:space="preserve"> техніки різноформатної усної та писемної ділової комунікації. Власне, студент навчається структурувати особистий комунікативний простір відповідно до мети та завдань ефективної комунікації. Беззаперечно, що мова як чинник само ідентифікації, </w:t>
      </w:r>
      <w:proofErr w:type="spellStart"/>
      <w:r w:rsidRPr="0018133E">
        <w:rPr>
          <w:rFonts w:ascii="Times New Roman" w:hAnsi="Times New Roman" w:cs="Times New Roman"/>
          <w:sz w:val="28"/>
          <w:szCs w:val="28"/>
        </w:rPr>
        <w:t>націоідентифікації</w:t>
      </w:r>
      <w:proofErr w:type="spellEnd"/>
      <w:r w:rsidRPr="0018133E">
        <w:rPr>
          <w:rFonts w:ascii="Times New Roman" w:hAnsi="Times New Roman" w:cs="Times New Roman"/>
          <w:sz w:val="28"/>
          <w:szCs w:val="28"/>
        </w:rPr>
        <w:t xml:space="preserve"> та засіб самовираження </w:t>
      </w:r>
      <w:proofErr w:type="spellStart"/>
      <w:r w:rsidRPr="0018133E">
        <w:rPr>
          <w:rFonts w:ascii="Times New Roman" w:hAnsi="Times New Roman" w:cs="Times New Roman"/>
          <w:sz w:val="28"/>
          <w:szCs w:val="28"/>
        </w:rPr>
        <w:t>мовної</w:t>
      </w:r>
      <w:proofErr w:type="spellEnd"/>
      <w:r w:rsidRPr="0018133E">
        <w:rPr>
          <w:rFonts w:ascii="Times New Roman" w:hAnsi="Times New Roman" w:cs="Times New Roman"/>
          <w:sz w:val="28"/>
          <w:szCs w:val="28"/>
        </w:rPr>
        <w:t xml:space="preserve"> особистості майбутнього фахівця належить до дієвих педагогічних інструментів формування його професійної компетентності. Отже, гуманітарні професії, зокрема дисципліна «Українська мова (за професійним спрямуванням)», потребують від студента глибокої лінгвістичної освіченості, оскільки мовлення в їх подальшій науковій і практичній діяльності буде слугувати джерелом і носієм інформації, засобом впливу й переконання, а тому обов’язково має бути нормативним і досконалим.</w:t>
      </w:r>
    </w:p>
    <w:p w:rsidR="0018133E" w:rsidRPr="0018133E" w:rsidRDefault="0018133E" w:rsidP="0018133E">
      <w:pPr>
        <w:spacing w:after="0" w:line="360" w:lineRule="auto"/>
        <w:jc w:val="center"/>
        <w:rPr>
          <w:rFonts w:ascii="Times New Roman" w:hAnsi="Times New Roman" w:cs="Times New Roman"/>
          <w:b/>
          <w:sz w:val="28"/>
          <w:szCs w:val="28"/>
        </w:rPr>
      </w:pPr>
      <w:r w:rsidRPr="0018133E">
        <w:rPr>
          <w:rFonts w:ascii="Times New Roman" w:hAnsi="Times New Roman" w:cs="Times New Roman"/>
          <w:b/>
          <w:sz w:val="28"/>
          <w:szCs w:val="28"/>
        </w:rPr>
        <w:t>Література</w:t>
      </w:r>
    </w:p>
    <w:p w:rsidR="0018133E" w:rsidRPr="0018133E" w:rsidRDefault="0018133E" w:rsidP="0018133E">
      <w:pPr>
        <w:spacing w:after="0" w:line="360" w:lineRule="auto"/>
        <w:jc w:val="both"/>
        <w:rPr>
          <w:rFonts w:ascii="Times New Roman" w:hAnsi="Times New Roman" w:cs="Times New Roman"/>
          <w:b/>
          <w:sz w:val="28"/>
          <w:szCs w:val="28"/>
        </w:rPr>
      </w:pPr>
      <w:r w:rsidRPr="0018133E">
        <w:rPr>
          <w:rFonts w:ascii="Times New Roman" w:hAnsi="Times New Roman" w:cs="Times New Roman"/>
          <w:sz w:val="28"/>
          <w:szCs w:val="28"/>
        </w:rPr>
        <w:t>1</w:t>
      </w:r>
      <w:r w:rsidRPr="0018133E">
        <w:rPr>
          <w:rFonts w:ascii="Times New Roman" w:hAnsi="Times New Roman" w:cs="Times New Roman"/>
          <w:sz w:val="28"/>
          <w:szCs w:val="28"/>
        </w:rPr>
        <w:t xml:space="preserve">. </w:t>
      </w:r>
      <w:proofErr w:type="spellStart"/>
      <w:r w:rsidRPr="0018133E">
        <w:rPr>
          <w:rFonts w:ascii="Times New Roman" w:hAnsi="Times New Roman" w:cs="Times New Roman"/>
          <w:sz w:val="28"/>
          <w:szCs w:val="28"/>
        </w:rPr>
        <w:t>Бех</w:t>
      </w:r>
      <w:proofErr w:type="spellEnd"/>
      <w:r w:rsidRPr="0018133E">
        <w:rPr>
          <w:rFonts w:ascii="Times New Roman" w:hAnsi="Times New Roman" w:cs="Times New Roman"/>
          <w:sz w:val="28"/>
          <w:szCs w:val="28"/>
        </w:rPr>
        <w:t xml:space="preserve"> І. Д. </w:t>
      </w:r>
      <w:proofErr w:type="spellStart"/>
      <w:r w:rsidRPr="0018133E">
        <w:rPr>
          <w:rFonts w:ascii="Times New Roman" w:hAnsi="Times New Roman" w:cs="Times New Roman"/>
          <w:sz w:val="28"/>
          <w:szCs w:val="28"/>
        </w:rPr>
        <w:t>Компетентнісний</w:t>
      </w:r>
      <w:proofErr w:type="spellEnd"/>
      <w:r w:rsidRPr="0018133E">
        <w:rPr>
          <w:rFonts w:ascii="Times New Roman" w:hAnsi="Times New Roman" w:cs="Times New Roman"/>
          <w:sz w:val="28"/>
          <w:szCs w:val="28"/>
        </w:rPr>
        <w:t xml:space="preserve"> підхід у сучасній освіті / І. Д. </w:t>
      </w:r>
      <w:proofErr w:type="spellStart"/>
      <w:r w:rsidRPr="0018133E">
        <w:rPr>
          <w:rFonts w:ascii="Times New Roman" w:hAnsi="Times New Roman" w:cs="Times New Roman"/>
          <w:sz w:val="28"/>
          <w:szCs w:val="28"/>
        </w:rPr>
        <w:t>Бех</w:t>
      </w:r>
      <w:proofErr w:type="spellEnd"/>
      <w:r w:rsidRPr="0018133E">
        <w:rPr>
          <w:rFonts w:ascii="Times New Roman" w:hAnsi="Times New Roman" w:cs="Times New Roman"/>
          <w:sz w:val="28"/>
          <w:szCs w:val="28"/>
        </w:rPr>
        <w:t xml:space="preserve"> // Педагогіка вищої школи : методологія, теорія, технологія. – Київ : Генезис, 2009. – С. 21–24. 2. Козловська Л. С. Культура мови. Усна наукова комунікація : </w:t>
      </w:r>
      <w:proofErr w:type="spellStart"/>
      <w:r w:rsidRPr="0018133E">
        <w:rPr>
          <w:rFonts w:ascii="Times New Roman" w:hAnsi="Times New Roman" w:cs="Times New Roman"/>
          <w:sz w:val="28"/>
          <w:szCs w:val="28"/>
        </w:rPr>
        <w:t>навч</w:t>
      </w:r>
      <w:proofErr w:type="spellEnd"/>
      <w:r w:rsidRPr="0018133E">
        <w:rPr>
          <w:rFonts w:ascii="Times New Roman" w:hAnsi="Times New Roman" w:cs="Times New Roman"/>
          <w:sz w:val="28"/>
          <w:szCs w:val="28"/>
        </w:rPr>
        <w:t xml:space="preserve">. </w:t>
      </w:r>
      <w:proofErr w:type="spellStart"/>
      <w:r w:rsidRPr="0018133E">
        <w:rPr>
          <w:rFonts w:ascii="Times New Roman" w:hAnsi="Times New Roman" w:cs="Times New Roman"/>
          <w:sz w:val="28"/>
          <w:szCs w:val="28"/>
        </w:rPr>
        <w:t>посіб</w:t>
      </w:r>
      <w:proofErr w:type="spellEnd"/>
      <w:r w:rsidRPr="0018133E">
        <w:rPr>
          <w:rFonts w:ascii="Times New Roman" w:hAnsi="Times New Roman" w:cs="Times New Roman"/>
          <w:sz w:val="28"/>
          <w:szCs w:val="28"/>
        </w:rPr>
        <w:t xml:space="preserve">. / Л. С. Козловська, С. І. Терещенко. – Київ : КНЕУ, 2011. – 170 с. 3. </w:t>
      </w:r>
      <w:proofErr w:type="spellStart"/>
      <w:r w:rsidRPr="0018133E">
        <w:rPr>
          <w:rFonts w:ascii="Times New Roman" w:hAnsi="Times New Roman" w:cs="Times New Roman"/>
          <w:sz w:val="28"/>
          <w:szCs w:val="28"/>
        </w:rPr>
        <w:t>Ортинський</w:t>
      </w:r>
      <w:proofErr w:type="spellEnd"/>
      <w:r w:rsidRPr="0018133E">
        <w:rPr>
          <w:rFonts w:ascii="Times New Roman" w:hAnsi="Times New Roman" w:cs="Times New Roman"/>
          <w:sz w:val="28"/>
          <w:szCs w:val="28"/>
        </w:rPr>
        <w:t xml:space="preserve"> В. Л. Педагогіка вищої школи : </w:t>
      </w:r>
      <w:proofErr w:type="spellStart"/>
      <w:r w:rsidRPr="0018133E">
        <w:rPr>
          <w:rFonts w:ascii="Times New Roman" w:hAnsi="Times New Roman" w:cs="Times New Roman"/>
          <w:sz w:val="28"/>
          <w:szCs w:val="28"/>
        </w:rPr>
        <w:t>навч</w:t>
      </w:r>
      <w:proofErr w:type="spellEnd"/>
      <w:r w:rsidRPr="0018133E">
        <w:rPr>
          <w:rFonts w:ascii="Times New Roman" w:hAnsi="Times New Roman" w:cs="Times New Roman"/>
          <w:sz w:val="28"/>
          <w:szCs w:val="28"/>
        </w:rPr>
        <w:t xml:space="preserve"> </w:t>
      </w:r>
      <w:proofErr w:type="spellStart"/>
      <w:r w:rsidRPr="0018133E">
        <w:rPr>
          <w:rFonts w:ascii="Times New Roman" w:hAnsi="Times New Roman" w:cs="Times New Roman"/>
          <w:sz w:val="28"/>
          <w:szCs w:val="28"/>
        </w:rPr>
        <w:t>посіб</w:t>
      </w:r>
      <w:proofErr w:type="spellEnd"/>
      <w:r w:rsidRPr="0018133E">
        <w:rPr>
          <w:rFonts w:ascii="Times New Roman" w:hAnsi="Times New Roman" w:cs="Times New Roman"/>
          <w:sz w:val="28"/>
          <w:szCs w:val="28"/>
        </w:rPr>
        <w:t xml:space="preserve">. [для </w:t>
      </w:r>
      <w:proofErr w:type="spellStart"/>
      <w:r w:rsidRPr="0018133E">
        <w:rPr>
          <w:rFonts w:ascii="Times New Roman" w:hAnsi="Times New Roman" w:cs="Times New Roman"/>
          <w:sz w:val="28"/>
          <w:szCs w:val="28"/>
        </w:rPr>
        <w:t>студ</w:t>
      </w:r>
      <w:proofErr w:type="spellEnd"/>
      <w:r w:rsidRPr="0018133E">
        <w:rPr>
          <w:rFonts w:ascii="Times New Roman" w:hAnsi="Times New Roman" w:cs="Times New Roman"/>
          <w:sz w:val="28"/>
          <w:szCs w:val="28"/>
        </w:rPr>
        <w:t xml:space="preserve">. </w:t>
      </w:r>
      <w:proofErr w:type="spellStart"/>
      <w:r w:rsidRPr="0018133E">
        <w:rPr>
          <w:rFonts w:ascii="Times New Roman" w:hAnsi="Times New Roman" w:cs="Times New Roman"/>
          <w:sz w:val="28"/>
          <w:szCs w:val="28"/>
        </w:rPr>
        <w:t>вищ</w:t>
      </w:r>
      <w:proofErr w:type="spellEnd"/>
      <w:r w:rsidRPr="0018133E">
        <w:rPr>
          <w:rFonts w:ascii="Times New Roman" w:hAnsi="Times New Roman" w:cs="Times New Roman"/>
          <w:sz w:val="28"/>
          <w:szCs w:val="28"/>
        </w:rPr>
        <w:t xml:space="preserve">. </w:t>
      </w:r>
      <w:proofErr w:type="spellStart"/>
      <w:r w:rsidRPr="0018133E">
        <w:rPr>
          <w:rFonts w:ascii="Times New Roman" w:hAnsi="Times New Roman" w:cs="Times New Roman"/>
          <w:sz w:val="28"/>
          <w:szCs w:val="28"/>
        </w:rPr>
        <w:t>навч</w:t>
      </w:r>
      <w:proofErr w:type="spellEnd"/>
      <w:r w:rsidRPr="0018133E">
        <w:rPr>
          <w:rFonts w:ascii="Times New Roman" w:hAnsi="Times New Roman" w:cs="Times New Roman"/>
          <w:sz w:val="28"/>
          <w:szCs w:val="28"/>
        </w:rPr>
        <w:t xml:space="preserve">. </w:t>
      </w:r>
      <w:proofErr w:type="spellStart"/>
      <w:r w:rsidRPr="0018133E">
        <w:rPr>
          <w:rFonts w:ascii="Times New Roman" w:hAnsi="Times New Roman" w:cs="Times New Roman"/>
          <w:sz w:val="28"/>
          <w:szCs w:val="28"/>
        </w:rPr>
        <w:t>закл</w:t>
      </w:r>
      <w:proofErr w:type="spellEnd"/>
      <w:r w:rsidRPr="0018133E">
        <w:rPr>
          <w:rFonts w:ascii="Times New Roman" w:hAnsi="Times New Roman" w:cs="Times New Roman"/>
          <w:sz w:val="28"/>
          <w:szCs w:val="28"/>
        </w:rPr>
        <w:t xml:space="preserve">.] / В. Л. </w:t>
      </w:r>
      <w:proofErr w:type="spellStart"/>
      <w:r w:rsidRPr="0018133E">
        <w:rPr>
          <w:rFonts w:ascii="Times New Roman" w:hAnsi="Times New Roman" w:cs="Times New Roman"/>
          <w:sz w:val="28"/>
          <w:szCs w:val="28"/>
        </w:rPr>
        <w:t>Ортинський</w:t>
      </w:r>
      <w:proofErr w:type="spellEnd"/>
      <w:r w:rsidRPr="0018133E">
        <w:rPr>
          <w:rFonts w:ascii="Times New Roman" w:hAnsi="Times New Roman" w:cs="Times New Roman"/>
          <w:sz w:val="28"/>
          <w:szCs w:val="28"/>
        </w:rPr>
        <w:t xml:space="preserve">. – Київ : Центр навчальної літератури, 2009. – 472 с. 4. </w:t>
      </w:r>
      <w:proofErr w:type="spellStart"/>
      <w:r w:rsidRPr="0018133E">
        <w:rPr>
          <w:rFonts w:ascii="Times New Roman" w:hAnsi="Times New Roman" w:cs="Times New Roman"/>
          <w:sz w:val="28"/>
          <w:szCs w:val="28"/>
        </w:rPr>
        <w:t>Поцюрко</w:t>
      </w:r>
      <w:proofErr w:type="spellEnd"/>
      <w:r w:rsidRPr="0018133E">
        <w:rPr>
          <w:rFonts w:ascii="Times New Roman" w:hAnsi="Times New Roman" w:cs="Times New Roman"/>
          <w:sz w:val="28"/>
          <w:szCs w:val="28"/>
        </w:rPr>
        <w:t xml:space="preserve"> Р. М. Запровадження інноваційних форм і методів навчання / Р. М. </w:t>
      </w:r>
      <w:proofErr w:type="spellStart"/>
      <w:r w:rsidRPr="0018133E">
        <w:rPr>
          <w:rFonts w:ascii="Times New Roman" w:hAnsi="Times New Roman" w:cs="Times New Roman"/>
          <w:sz w:val="28"/>
          <w:szCs w:val="28"/>
        </w:rPr>
        <w:t>Поцюрко</w:t>
      </w:r>
      <w:proofErr w:type="spellEnd"/>
      <w:r w:rsidRPr="0018133E">
        <w:rPr>
          <w:rFonts w:ascii="Times New Roman" w:hAnsi="Times New Roman" w:cs="Times New Roman"/>
          <w:sz w:val="28"/>
          <w:szCs w:val="28"/>
        </w:rPr>
        <w:t xml:space="preserve"> // Освіта. Технікуми. Коледжі : </w:t>
      </w:r>
      <w:proofErr w:type="spellStart"/>
      <w:r w:rsidRPr="0018133E">
        <w:rPr>
          <w:rFonts w:ascii="Times New Roman" w:hAnsi="Times New Roman" w:cs="Times New Roman"/>
          <w:sz w:val="28"/>
          <w:szCs w:val="28"/>
        </w:rPr>
        <w:t>журн</w:t>
      </w:r>
      <w:proofErr w:type="spellEnd"/>
      <w:r w:rsidRPr="0018133E">
        <w:rPr>
          <w:rFonts w:ascii="Times New Roman" w:hAnsi="Times New Roman" w:cs="Times New Roman"/>
          <w:sz w:val="28"/>
          <w:szCs w:val="28"/>
        </w:rPr>
        <w:t>. – Київ : ДУ «НМЦІАЗД ВНЗ «</w:t>
      </w:r>
      <w:proofErr w:type="spellStart"/>
      <w:r w:rsidRPr="0018133E">
        <w:rPr>
          <w:rFonts w:ascii="Times New Roman" w:hAnsi="Times New Roman" w:cs="Times New Roman"/>
          <w:sz w:val="28"/>
          <w:szCs w:val="28"/>
        </w:rPr>
        <w:t>Агроосвіта</w:t>
      </w:r>
      <w:proofErr w:type="spellEnd"/>
      <w:r w:rsidRPr="0018133E">
        <w:rPr>
          <w:rFonts w:ascii="Times New Roman" w:hAnsi="Times New Roman" w:cs="Times New Roman"/>
          <w:sz w:val="28"/>
          <w:szCs w:val="28"/>
        </w:rPr>
        <w:t xml:space="preserve">», 2002. – № 2. – С. 22–23. 5. Третьяков О. В. Нові технології освітнього процесу / О. В. Третьяков // Педагогіка і психологія : Вісник </w:t>
      </w:r>
      <w:proofErr w:type="spellStart"/>
      <w:r w:rsidRPr="0018133E">
        <w:rPr>
          <w:rFonts w:ascii="Times New Roman" w:hAnsi="Times New Roman" w:cs="Times New Roman"/>
          <w:sz w:val="28"/>
          <w:szCs w:val="28"/>
        </w:rPr>
        <w:t>Нац</w:t>
      </w:r>
      <w:proofErr w:type="spellEnd"/>
      <w:r w:rsidRPr="0018133E">
        <w:rPr>
          <w:rFonts w:ascii="Times New Roman" w:hAnsi="Times New Roman" w:cs="Times New Roman"/>
          <w:sz w:val="28"/>
          <w:szCs w:val="28"/>
        </w:rPr>
        <w:t xml:space="preserve">. акад. пед. наук України. – 2002. – № 3. – С. 120–123. 6. </w:t>
      </w:r>
      <w:proofErr w:type="spellStart"/>
      <w:r w:rsidRPr="0018133E">
        <w:rPr>
          <w:rFonts w:ascii="Times New Roman" w:hAnsi="Times New Roman" w:cs="Times New Roman"/>
          <w:sz w:val="28"/>
          <w:szCs w:val="28"/>
        </w:rPr>
        <w:t>Черновол</w:t>
      </w:r>
      <w:proofErr w:type="spellEnd"/>
      <w:r w:rsidRPr="0018133E">
        <w:rPr>
          <w:rFonts w:ascii="Times New Roman" w:hAnsi="Times New Roman" w:cs="Times New Roman"/>
          <w:sz w:val="28"/>
          <w:szCs w:val="28"/>
        </w:rPr>
        <w:t xml:space="preserve"> Н. М. Концепція </w:t>
      </w:r>
      <w:proofErr w:type="spellStart"/>
      <w:r w:rsidRPr="0018133E">
        <w:rPr>
          <w:rFonts w:ascii="Times New Roman" w:hAnsi="Times New Roman" w:cs="Times New Roman"/>
          <w:sz w:val="28"/>
          <w:szCs w:val="28"/>
        </w:rPr>
        <w:t>студентоцентрованого</w:t>
      </w:r>
      <w:proofErr w:type="spellEnd"/>
      <w:r w:rsidRPr="0018133E">
        <w:rPr>
          <w:rFonts w:ascii="Times New Roman" w:hAnsi="Times New Roman" w:cs="Times New Roman"/>
          <w:sz w:val="28"/>
          <w:szCs w:val="28"/>
        </w:rPr>
        <w:t xml:space="preserve"> навчання – віддалена перспектива чи наближена реальність? / Н. М. </w:t>
      </w:r>
      <w:proofErr w:type="spellStart"/>
      <w:r w:rsidRPr="0018133E">
        <w:rPr>
          <w:rFonts w:ascii="Times New Roman" w:hAnsi="Times New Roman" w:cs="Times New Roman"/>
          <w:sz w:val="28"/>
          <w:szCs w:val="28"/>
        </w:rPr>
        <w:t>Черновол</w:t>
      </w:r>
      <w:proofErr w:type="spellEnd"/>
      <w:r w:rsidRPr="0018133E">
        <w:rPr>
          <w:rFonts w:ascii="Times New Roman" w:hAnsi="Times New Roman" w:cs="Times New Roman"/>
          <w:sz w:val="28"/>
          <w:szCs w:val="28"/>
        </w:rPr>
        <w:t xml:space="preserve"> // Сучасні проблеми </w:t>
      </w:r>
      <w:proofErr w:type="spellStart"/>
      <w:r w:rsidRPr="0018133E">
        <w:rPr>
          <w:rFonts w:ascii="Times New Roman" w:hAnsi="Times New Roman" w:cs="Times New Roman"/>
          <w:sz w:val="28"/>
          <w:szCs w:val="28"/>
        </w:rPr>
        <w:t>гуманітаристики</w:t>
      </w:r>
      <w:proofErr w:type="spellEnd"/>
      <w:r w:rsidRPr="0018133E">
        <w:rPr>
          <w:rFonts w:ascii="Times New Roman" w:hAnsi="Times New Roman" w:cs="Times New Roman"/>
          <w:sz w:val="28"/>
          <w:szCs w:val="28"/>
        </w:rPr>
        <w:t xml:space="preserve"> : світоглядні пошуки, комунікативні та педагогічні стратегії : [</w:t>
      </w:r>
      <w:proofErr w:type="spellStart"/>
      <w:r w:rsidRPr="0018133E">
        <w:rPr>
          <w:rFonts w:ascii="Times New Roman" w:hAnsi="Times New Roman" w:cs="Times New Roman"/>
          <w:sz w:val="28"/>
          <w:szCs w:val="28"/>
        </w:rPr>
        <w:t>зб</w:t>
      </w:r>
      <w:proofErr w:type="spellEnd"/>
      <w:r w:rsidRPr="0018133E">
        <w:rPr>
          <w:rFonts w:ascii="Times New Roman" w:hAnsi="Times New Roman" w:cs="Times New Roman"/>
          <w:sz w:val="28"/>
          <w:szCs w:val="28"/>
        </w:rPr>
        <w:t>. тез доповідей]. – Рівне, 2014. – С. 283–286.</w:t>
      </w:r>
    </w:p>
    <w:p w:rsidR="00160B48" w:rsidRDefault="00160B48" w:rsidP="0018133E">
      <w:pPr>
        <w:spacing w:after="0" w:line="360" w:lineRule="auto"/>
        <w:jc w:val="both"/>
        <w:rPr>
          <w:rFonts w:ascii="Times New Roman" w:hAnsi="Times New Roman" w:cs="Times New Roman"/>
          <w:sz w:val="28"/>
          <w:szCs w:val="28"/>
        </w:rPr>
      </w:pPr>
      <w:r w:rsidRPr="0018133E">
        <w:rPr>
          <w:rFonts w:ascii="Times New Roman" w:hAnsi="Times New Roman" w:cs="Times New Roman"/>
          <w:sz w:val="28"/>
          <w:szCs w:val="28"/>
        </w:rPr>
        <w:br w:type="page"/>
      </w:r>
    </w:p>
    <w:sectPr w:rsidR="00160B4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A2E"/>
    <w:rsid w:val="00160B48"/>
    <w:rsid w:val="0018133E"/>
    <w:rsid w:val="001E076E"/>
    <w:rsid w:val="002D5097"/>
    <w:rsid w:val="002E29DD"/>
    <w:rsid w:val="00325107"/>
    <w:rsid w:val="00342C52"/>
    <w:rsid w:val="003875FD"/>
    <w:rsid w:val="003A6F23"/>
    <w:rsid w:val="003F1A35"/>
    <w:rsid w:val="00591780"/>
    <w:rsid w:val="00642A2E"/>
    <w:rsid w:val="00663DF1"/>
    <w:rsid w:val="006737B1"/>
    <w:rsid w:val="006A6193"/>
    <w:rsid w:val="006A7030"/>
    <w:rsid w:val="0098021F"/>
    <w:rsid w:val="009F77C3"/>
    <w:rsid w:val="00AE2FB0"/>
    <w:rsid w:val="00B53112"/>
    <w:rsid w:val="00C53A77"/>
    <w:rsid w:val="00CC139C"/>
    <w:rsid w:val="00D70B6D"/>
    <w:rsid w:val="00E16066"/>
    <w:rsid w:val="00E25C1D"/>
    <w:rsid w:val="00ED0045"/>
    <w:rsid w:val="00ED79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078495-B2F3-45FE-B989-7407BA649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8</Pages>
  <Words>5605</Words>
  <Characters>3195</Characters>
  <Application>Microsoft Office Word</Application>
  <DocSecurity>0</DocSecurity>
  <Lines>26</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9</cp:revision>
  <dcterms:created xsi:type="dcterms:W3CDTF">2017-11-08T13:59:00Z</dcterms:created>
  <dcterms:modified xsi:type="dcterms:W3CDTF">2017-11-08T14:04:00Z</dcterms:modified>
</cp:coreProperties>
</file>