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Сорокина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В.А.,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Григорьева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В.В.,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Дусматова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А.К.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ЧАСТОТА И ХАРАКТЕР ВОЗНИКНОВЕНИЯ </w:t>
      </w:r>
      <w:proofErr w:type="gram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ВОСПАЛИТЕЛЬНЫХ</w:t>
      </w:r>
      <w:proofErr w:type="gramEnd"/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ЗАБОЛЕВАНИЙ У БЕРЕМЕННЫХ ЖЕНЩИН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университет</w:t>
      </w:r>
      <w:proofErr w:type="spellEnd"/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Кафедра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акушерства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детской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г.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Украина</w:t>
      </w:r>
      <w:proofErr w:type="spellEnd"/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Научный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руководитель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: д</w:t>
      </w:r>
      <w:proofErr w:type="gram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м</w:t>
      </w:r>
      <w:proofErr w:type="gram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ед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.н.,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профессор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>Тучкина</w:t>
      </w:r>
      <w:proofErr w:type="spellEnd"/>
      <w:r w:rsidRPr="00A95941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И.А.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  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Актуальность темы: Воспалительные заболевания (ВЗ) у беременных являются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одной из основных причин возникновения ряда осложнений в течени</w:t>
      </w:r>
      <w:proofErr w:type="gram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и</w:t>
      </w:r>
      <w:proofErr w:type="gram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беременности,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которые дают неблагоприятный исход родов и осложняют послеродовый период.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Часто причиной является снижение иммунной реактивности организма беременных,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что повышает риск проникновения возбудителей через плаценту к плоду.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Целью исследования явился анализ частоты и характера возникновения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воспалительных заболеваний у беременных.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Материалы и методы. Было обследовано 60 беременных женщин в возрасте 20-35 лет, в сроке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гестации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25-38 недель. Всем беременным было проведено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клиническоеобследование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согласно приказу МЗ Украины № 582 (от 15.12.2003г.).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Результаты исследования и их обсуждение. Проведен ретроспективный анализ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историй беременности и родов, которые находились в отделении патологии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беременности в условиях Харьковского городского родильного дома №1 на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протяжении 2014-15 г.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Анализируя гинекологический анамнез до беременности, установлено, что 67%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женщин имели до настоящей беременности воспалительные заболевания гениталий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(вагинит,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кольпит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,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эндоцервицит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,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сальпингоофорит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и т.д.). Инфекции, передающиеся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половым путем, выявлены у 15,5% женщин.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Экстрагенитальные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заболевания в стадии ремиссии наблюдались у беременных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в 12,2%. Наиболее часто встречались хронический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пиелонефрит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(25,0%), хронический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гастрит (15,0%),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вегето-сосудистая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дистония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(10,0%).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Изучение особенности репродуктивной функции показало, что у 30,5% женщин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настоящая беременность была первой, более двух абортов имели 20,5% беременных,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у 8,4% и 5,4% соответственно отмечались патологические и преждевременные роды в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анамнезе, внематочная беременность у 15,6% пациенток, бесплодие І у 10.6%, ІІ у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9,0% женщин.</w:t>
      </w:r>
    </w:p>
    <w:p w:rsid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Клинически беременные предъявляли жалобы на зуд и жжение во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влагалище</w:t>
      </w:r>
      <w:proofErr w:type="gramStart"/>
      <w:r w:rsidRPr="00A95941">
        <w:rPr>
          <w:rFonts w:ascii="Times New Roman" w:eastAsia="Times New Roman,Bold" w:hAnsi="Times New Roman" w:cs="Times New Roman"/>
          <w:sz w:val="28"/>
          <w:szCs w:val="28"/>
        </w:rPr>
        <w:t>,ч</w:t>
      </w:r>
      <w:proofErr w:type="gramEnd"/>
      <w:r w:rsidRPr="00A95941">
        <w:rPr>
          <w:rFonts w:ascii="Times New Roman" w:eastAsia="Times New Roman,Bold" w:hAnsi="Times New Roman" w:cs="Times New Roman"/>
          <w:sz w:val="28"/>
          <w:szCs w:val="28"/>
        </w:rPr>
        <w:t>астые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мочеиспускания, выделения из влагалища – бели.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При бактериологическом исследовании содержимого влагалища у 28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беременных (46,6%) обнаружены мицелий и споры гриба, что указывало на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вагинальный кандидоз. У 32 беременных (53,4%) выявлен бактериальный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вагиноз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>: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повышение лейкоцитов от 15 до 45 в </w:t>
      </w:r>
      <w:proofErr w:type="spellStart"/>
      <w:proofErr w:type="gram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п</w:t>
      </w:r>
      <w:proofErr w:type="spellEnd"/>
      <w:proofErr w:type="gramEnd"/>
      <w:r w:rsidRPr="00A95941">
        <w:rPr>
          <w:rFonts w:ascii="Times New Roman" w:eastAsia="Times New Roman,Bold" w:hAnsi="Times New Roman" w:cs="Times New Roman"/>
          <w:sz w:val="28"/>
          <w:szCs w:val="28"/>
        </w:rPr>
        <w:t>/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зр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>, обнаружены ключевые клетки и много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слизи, на фоне снижения количества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лактобактерий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, определялись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гарднереллы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>.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При ультразвуковой диагностике отмечалось маловодие у 20 беременных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(33,3%) и многоводие у 18 (30%), повышенная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эхогенность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эндотелия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lastRenderedPageBreak/>
        <w:t>внутренних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органов у 5 (8,3%), дисфункция плаценты у 17 (28,4%) пациенток.</w:t>
      </w:r>
    </w:p>
    <w:p w:rsidR="00A95941" w:rsidRP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Анализ родов: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родорозрешение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через естественные родовые пути у 34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беременных (56,6%), кесарево сечение в 17 случаях, из них: плановое у 12 (20,0%),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ургентное</w:t>
      </w:r>
      <w:proofErr w:type="spellEnd"/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 у 5 (3,4%), преждевременное излитие околоплодных вод наблюдалось у 9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беременных (15,0%).</w:t>
      </w:r>
    </w:p>
    <w:p w:rsidR="008135B1" w:rsidRPr="00A95941" w:rsidRDefault="00A95941" w:rsidP="00A959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Выводы: Анализ бактериологического исследования содержимого влагалища в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гинекологической практике имеет высокую диагностическую ценность в прогнозе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 xml:space="preserve">течения беременности и родов. Это позволит своевременно, </w:t>
      </w:r>
      <w:proofErr w:type="spellStart"/>
      <w:r w:rsidRPr="00A95941">
        <w:rPr>
          <w:rFonts w:ascii="Times New Roman" w:eastAsia="Times New Roman,Bold" w:hAnsi="Times New Roman" w:cs="Times New Roman"/>
          <w:sz w:val="28"/>
          <w:szCs w:val="28"/>
        </w:rPr>
        <w:t>неинвазивно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A95941">
        <w:rPr>
          <w:rFonts w:ascii="Times New Roman" w:eastAsia="Times New Roman,Bold" w:hAnsi="Times New Roman" w:cs="Times New Roman"/>
          <w:sz w:val="28"/>
          <w:szCs w:val="28"/>
        </w:rPr>
        <w:t>предупредить развитее патологических изменений в системе мать-плацента-плод.</w:t>
      </w:r>
    </w:p>
    <w:sectPr w:rsidR="008135B1" w:rsidRPr="00A95941" w:rsidSect="008135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A95941"/>
    <w:rsid w:val="008135B1"/>
    <w:rsid w:val="00A95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5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495</Words>
  <Characters>2825</Characters>
  <Application>Microsoft Office Word</Application>
  <DocSecurity>0</DocSecurity>
  <Lines>23</Lines>
  <Paragraphs>6</Paragraphs>
  <ScaleCrop>false</ScaleCrop>
  <Company/>
  <LinksUpToDate>false</LinksUpToDate>
  <CharactersWithSpaces>3314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2016-10-23T11:10:00Z</dcterms:created>
  <dcterms:modified xsi:type="dcterms:W3CDTF">2016-10-23T11:15:00Z</dcterms:modified>
</cp:coreProperties>
</file>