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76F4C" w:rsidRPr="002D293F" w:rsidRDefault="00676F4C" w:rsidP="00676F4C">
      <w:pPr>
        <w:spacing w:after="0" w:line="360" w:lineRule="auto"/>
        <w:jc w:val="center"/>
        <w:rPr>
          <w:rFonts w:ascii="Times New Roman" w:eastAsia="Times New Roman" w:hAnsi="Times New Roman" w:cs="Times New Roman"/>
          <w:b/>
          <w:sz w:val="28"/>
          <w:szCs w:val="28"/>
          <w:lang w:eastAsia="ru-RU"/>
        </w:rPr>
      </w:pPr>
      <w:bookmarkStart w:id="0" w:name="_GoBack"/>
      <w:bookmarkEnd w:id="0"/>
      <w:r w:rsidRPr="002D293F">
        <w:rPr>
          <w:rFonts w:ascii="Times New Roman" w:eastAsia="Times New Roman" w:hAnsi="Times New Roman" w:cs="Times New Roman"/>
          <w:b/>
          <w:sz w:val="28"/>
          <w:szCs w:val="28"/>
          <w:lang w:eastAsia="ru-RU"/>
        </w:rPr>
        <w:t>МІНІСТЕРСТВО ОХОРОНИ ЗДОРОВ’Я УКРАЇНИ</w:t>
      </w:r>
    </w:p>
    <w:p w:rsidR="00676F4C" w:rsidRPr="002D293F" w:rsidRDefault="00676F4C" w:rsidP="00676F4C">
      <w:pPr>
        <w:spacing w:after="0" w:line="360" w:lineRule="auto"/>
        <w:jc w:val="center"/>
        <w:rPr>
          <w:rFonts w:ascii="Times New Roman" w:eastAsia="Times New Roman" w:hAnsi="Times New Roman" w:cs="Times New Roman"/>
          <w:b/>
          <w:sz w:val="28"/>
          <w:szCs w:val="28"/>
          <w:lang w:eastAsia="ru-RU"/>
        </w:rPr>
      </w:pPr>
      <w:r w:rsidRPr="002D293F">
        <w:rPr>
          <w:rFonts w:ascii="Times New Roman" w:eastAsia="Times New Roman" w:hAnsi="Times New Roman" w:cs="Times New Roman"/>
          <w:b/>
          <w:sz w:val="28"/>
          <w:szCs w:val="28"/>
          <w:lang w:eastAsia="ru-RU"/>
        </w:rPr>
        <w:t>ХАРКІВСЬКИЙ НАЦІОНАЛЬНИЙ МЕДИЧНИЙ УНІВЕРСИТЕТ</w:t>
      </w:r>
    </w:p>
    <w:p w:rsidR="00676F4C" w:rsidRPr="002D293F" w:rsidRDefault="00676F4C" w:rsidP="00676F4C">
      <w:pPr>
        <w:spacing w:after="0" w:line="240" w:lineRule="auto"/>
        <w:jc w:val="center"/>
        <w:rPr>
          <w:rFonts w:ascii="Times New Roman" w:eastAsia="Times New Roman" w:hAnsi="Times New Roman" w:cs="Times New Roman"/>
          <w:b/>
          <w:sz w:val="28"/>
          <w:szCs w:val="28"/>
          <w:lang w:eastAsia="ru-RU"/>
        </w:rPr>
      </w:pPr>
    </w:p>
    <w:p w:rsidR="00676F4C" w:rsidRPr="002D293F" w:rsidRDefault="00676F4C" w:rsidP="00676F4C">
      <w:pPr>
        <w:spacing w:after="0" w:line="240" w:lineRule="auto"/>
        <w:jc w:val="center"/>
        <w:rPr>
          <w:rFonts w:ascii="Times New Roman" w:eastAsia="Times New Roman" w:hAnsi="Times New Roman" w:cs="Times New Roman"/>
          <w:b/>
          <w:sz w:val="28"/>
          <w:szCs w:val="28"/>
          <w:lang w:eastAsia="ru-RU"/>
        </w:rPr>
      </w:pPr>
      <w:r w:rsidRPr="002D293F">
        <w:rPr>
          <w:rFonts w:ascii="Times New Roman" w:eastAsia="Times New Roman" w:hAnsi="Times New Roman" w:cs="Times New Roman"/>
          <w:b/>
          <w:sz w:val="28"/>
          <w:szCs w:val="28"/>
          <w:lang w:eastAsia="ru-RU"/>
        </w:rPr>
        <w:t>IV МЕДИЧНИЙ ФАКУЛЬТЕТ</w:t>
      </w:r>
    </w:p>
    <w:p w:rsidR="00676F4C" w:rsidRPr="002D293F" w:rsidRDefault="00676F4C" w:rsidP="00676F4C">
      <w:pPr>
        <w:spacing w:after="0" w:line="240" w:lineRule="auto"/>
        <w:jc w:val="center"/>
        <w:rPr>
          <w:rFonts w:ascii="Times New Roman" w:eastAsia="Times New Roman" w:hAnsi="Times New Roman" w:cs="Times New Roman"/>
          <w:b/>
          <w:sz w:val="28"/>
          <w:szCs w:val="28"/>
          <w:lang w:eastAsia="ru-RU"/>
        </w:rPr>
      </w:pPr>
    </w:p>
    <w:p w:rsidR="00676F4C" w:rsidRPr="002D293F" w:rsidRDefault="00676F4C" w:rsidP="00676F4C">
      <w:pPr>
        <w:spacing w:after="0" w:line="240" w:lineRule="auto"/>
        <w:jc w:val="center"/>
        <w:rPr>
          <w:rFonts w:ascii="Times New Roman" w:eastAsia="Times New Roman" w:hAnsi="Times New Roman" w:cs="Times New Roman"/>
          <w:b/>
          <w:sz w:val="28"/>
          <w:szCs w:val="28"/>
          <w:lang w:eastAsia="ru-RU"/>
        </w:rPr>
      </w:pPr>
      <w:r w:rsidRPr="002D293F">
        <w:rPr>
          <w:rFonts w:ascii="Times New Roman" w:eastAsia="Times New Roman" w:hAnsi="Times New Roman" w:cs="Times New Roman"/>
          <w:b/>
          <w:sz w:val="28"/>
          <w:szCs w:val="28"/>
          <w:lang w:eastAsia="ru-RU"/>
        </w:rPr>
        <w:t>Кафедра спортивної, фізичної та реабілітаційної медицини, фізичної</w:t>
      </w:r>
    </w:p>
    <w:p w:rsidR="00676F4C" w:rsidRPr="002D293F" w:rsidRDefault="00676F4C" w:rsidP="00676F4C">
      <w:pPr>
        <w:spacing w:after="0" w:line="240" w:lineRule="auto"/>
        <w:jc w:val="center"/>
        <w:rPr>
          <w:rFonts w:ascii="Times New Roman" w:eastAsia="Times New Roman" w:hAnsi="Times New Roman" w:cs="Times New Roman"/>
          <w:b/>
          <w:sz w:val="28"/>
          <w:szCs w:val="28"/>
          <w:lang w:eastAsia="ru-RU"/>
        </w:rPr>
      </w:pPr>
      <w:r w:rsidRPr="002D293F">
        <w:rPr>
          <w:rFonts w:ascii="Times New Roman" w:eastAsia="Times New Roman" w:hAnsi="Times New Roman" w:cs="Times New Roman"/>
          <w:b/>
          <w:sz w:val="28"/>
          <w:szCs w:val="28"/>
          <w:lang w:eastAsia="ru-RU"/>
        </w:rPr>
        <w:t>терапії та ерготерапії</w:t>
      </w:r>
    </w:p>
    <w:p w:rsidR="00676F4C" w:rsidRPr="002D293F" w:rsidRDefault="00676F4C" w:rsidP="00676F4C">
      <w:pPr>
        <w:spacing w:after="0" w:line="360" w:lineRule="auto"/>
        <w:jc w:val="center"/>
        <w:rPr>
          <w:rFonts w:ascii="Times New Roman" w:eastAsia="Times New Roman" w:hAnsi="Times New Roman" w:cs="Times New Roman"/>
          <w:b/>
          <w:bCs/>
          <w:sz w:val="28"/>
          <w:szCs w:val="28"/>
          <w:lang w:eastAsia="ru-RU"/>
        </w:rPr>
      </w:pPr>
    </w:p>
    <w:tbl>
      <w:tblPr>
        <w:tblStyle w:val="ac"/>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21"/>
      </w:tblGrid>
      <w:tr w:rsidR="002D293F" w:rsidRPr="002D293F" w:rsidTr="00571CDF">
        <w:tc>
          <w:tcPr>
            <w:tcW w:w="7621" w:type="dxa"/>
          </w:tcPr>
          <w:p w:rsidR="00676F4C" w:rsidRPr="002D293F" w:rsidRDefault="00676F4C" w:rsidP="00571CDF">
            <w:pPr>
              <w:suppressAutoHyphens/>
              <w:autoSpaceDN w:val="0"/>
              <w:rPr>
                <w:rFonts w:ascii="Liberation Serif" w:eastAsia="SimSun" w:hAnsi="Liberation Serif" w:cs="Mangal" w:hint="eastAsia"/>
                <w:b/>
                <w:i/>
                <w:kern w:val="3"/>
                <w:sz w:val="28"/>
                <w:szCs w:val="28"/>
                <w:lang w:eastAsia="zh-CN" w:bidi="hi-IN"/>
              </w:rPr>
            </w:pPr>
            <w:r w:rsidRPr="002D293F">
              <w:rPr>
                <w:rFonts w:ascii="Liberation Serif" w:eastAsia="SimSun" w:hAnsi="Liberation Serif" w:cs="Mangal"/>
                <w:b/>
                <w:i/>
                <w:kern w:val="3"/>
                <w:sz w:val="28"/>
                <w:szCs w:val="28"/>
                <w:lang w:eastAsia="zh-CN" w:bidi="hi-IN"/>
              </w:rPr>
              <w:t>«Допущено до захисту</w:t>
            </w:r>
          </w:p>
          <w:p w:rsidR="00676F4C" w:rsidRPr="002D293F" w:rsidRDefault="00676F4C" w:rsidP="00571CDF">
            <w:pPr>
              <w:suppressAutoHyphens/>
              <w:autoSpaceDN w:val="0"/>
              <w:rPr>
                <w:rFonts w:ascii="Liberation Serif" w:eastAsia="SimSun" w:hAnsi="Liberation Serif" w:cs="Mangal" w:hint="eastAsia"/>
                <w:b/>
                <w:i/>
                <w:kern w:val="3"/>
                <w:sz w:val="28"/>
                <w:szCs w:val="28"/>
                <w:lang w:eastAsia="zh-CN" w:bidi="hi-IN"/>
              </w:rPr>
            </w:pPr>
            <w:r w:rsidRPr="002D293F">
              <w:rPr>
                <w:rFonts w:ascii="Liberation Serif" w:eastAsia="SimSun" w:hAnsi="Liberation Serif" w:cs="Mangal"/>
                <w:b/>
                <w:i/>
                <w:kern w:val="3"/>
                <w:sz w:val="28"/>
                <w:szCs w:val="28"/>
                <w:lang w:eastAsia="zh-CN" w:bidi="hi-IN"/>
              </w:rPr>
              <w:t>магістерської роботи»</w:t>
            </w:r>
          </w:p>
          <w:p w:rsidR="00676F4C" w:rsidRPr="002D293F" w:rsidRDefault="00676F4C" w:rsidP="00571CDF">
            <w:pPr>
              <w:suppressAutoHyphens/>
              <w:autoSpaceDN w:val="0"/>
              <w:rPr>
                <w:rFonts w:ascii="Liberation Serif" w:eastAsia="SimSun" w:hAnsi="Liberation Serif" w:cs="Mangal" w:hint="eastAsia"/>
                <w:b/>
                <w:i/>
                <w:kern w:val="3"/>
                <w:sz w:val="28"/>
                <w:szCs w:val="28"/>
                <w:lang w:eastAsia="zh-CN" w:bidi="hi-IN"/>
              </w:rPr>
            </w:pPr>
          </w:p>
        </w:tc>
      </w:tr>
      <w:tr w:rsidR="00676F4C" w:rsidRPr="002D293F" w:rsidTr="00571CDF">
        <w:tc>
          <w:tcPr>
            <w:tcW w:w="7621" w:type="dxa"/>
            <w:hideMark/>
          </w:tcPr>
          <w:p w:rsidR="00676F4C" w:rsidRPr="002D293F" w:rsidRDefault="00676F4C" w:rsidP="00571CDF">
            <w:pPr>
              <w:suppressAutoHyphens/>
              <w:autoSpaceDN w:val="0"/>
              <w:rPr>
                <w:rFonts w:ascii="Liberation Serif" w:eastAsia="SimSun" w:hAnsi="Liberation Serif" w:cs="Mangal" w:hint="eastAsia"/>
                <w:kern w:val="3"/>
                <w:sz w:val="24"/>
                <w:szCs w:val="24"/>
                <w:lang w:eastAsia="zh-CN" w:bidi="hi-IN"/>
              </w:rPr>
            </w:pPr>
            <w:r w:rsidRPr="002D293F">
              <w:rPr>
                <w:rFonts w:ascii="Liberation Serif" w:eastAsia="SimSun" w:hAnsi="Liberation Serif" w:cs="Mangal"/>
                <w:kern w:val="3"/>
                <w:sz w:val="28"/>
                <w:szCs w:val="28"/>
                <w:lang w:eastAsia="zh-CN" w:bidi="hi-IN"/>
              </w:rPr>
              <w:t>В. о. завідувача кафедри спортивної, фізичної</w:t>
            </w:r>
          </w:p>
          <w:p w:rsidR="00676F4C" w:rsidRPr="002D293F" w:rsidRDefault="00676F4C" w:rsidP="00571CDF">
            <w:pPr>
              <w:suppressAutoHyphens/>
              <w:autoSpaceDN w:val="0"/>
              <w:rPr>
                <w:rFonts w:ascii="Liberation Serif" w:eastAsia="SimSun" w:hAnsi="Liberation Serif" w:cs="Mangal" w:hint="eastAsia"/>
                <w:kern w:val="3"/>
                <w:sz w:val="28"/>
                <w:szCs w:val="28"/>
                <w:lang w:eastAsia="zh-CN" w:bidi="hi-IN"/>
              </w:rPr>
            </w:pPr>
            <w:r w:rsidRPr="002D293F">
              <w:rPr>
                <w:rFonts w:ascii="Liberation Serif" w:eastAsia="SimSun" w:hAnsi="Liberation Serif" w:cs="Mangal"/>
                <w:kern w:val="3"/>
                <w:sz w:val="28"/>
                <w:szCs w:val="28"/>
                <w:lang w:eastAsia="zh-CN" w:bidi="hi-IN"/>
              </w:rPr>
              <w:t>та реабілітаційної медицини, фізичної терапії, ерготерапії</w:t>
            </w:r>
          </w:p>
          <w:p w:rsidR="00676F4C" w:rsidRPr="002D293F" w:rsidRDefault="00676F4C" w:rsidP="009F4BE1">
            <w:pPr>
              <w:suppressAutoHyphens/>
              <w:autoSpaceDN w:val="0"/>
              <w:rPr>
                <w:rFonts w:ascii="Liberation Serif" w:eastAsia="SimSun" w:hAnsi="Liberation Serif" w:cs="Mangal" w:hint="eastAsia"/>
                <w:b/>
                <w:i/>
                <w:kern w:val="3"/>
                <w:sz w:val="28"/>
                <w:szCs w:val="28"/>
                <w:lang w:eastAsia="zh-CN" w:bidi="hi-IN"/>
              </w:rPr>
            </w:pPr>
            <w:r w:rsidRPr="002D293F">
              <w:rPr>
                <w:rFonts w:ascii="Liberation Serif" w:eastAsia="SimSun" w:hAnsi="Liberation Serif" w:cs="Mangal"/>
                <w:kern w:val="3"/>
                <w:sz w:val="28"/>
                <w:szCs w:val="28"/>
                <w:lang w:eastAsia="zh-CN" w:bidi="hi-IN"/>
              </w:rPr>
              <w:t xml:space="preserve">_____________к.мед.н., доц. </w:t>
            </w:r>
            <w:r w:rsidR="009F4BE1" w:rsidRPr="002D293F">
              <w:rPr>
                <w:rFonts w:ascii="Liberation Serif" w:eastAsia="SimSun" w:hAnsi="Liberation Serif" w:cs="Mangal"/>
                <w:kern w:val="3"/>
                <w:sz w:val="28"/>
                <w:szCs w:val="28"/>
                <w:lang w:eastAsia="zh-CN" w:bidi="hi-IN"/>
              </w:rPr>
              <w:t>О.В. Марковська</w:t>
            </w:r>
          </w:p>
        </w:tc>
      </w:tr>
    </w:tbl>
    <w:p w:rsidR="00676F4C" w:rsidRPr="002D293F" w:rsidRDefault="00676F4C" w:rsidP="00676F4C">
      <w:pPr>
        <w:spacing w:after="0" w:line="360" w:lineRule="auto"/>
        <w:jc w:val="center"/>
        <w:rPr>
          <w:rFonts w:ascii="Times New Roman" w:hAnsi="Times New Roman" w:cs="Times New Roman"/>
          <w:sz w:val="28"/>
          <w:szCs w:val="28"/>
          <w:lang w:eastAsia="ru-RU"/>
        </w:rPr>
      </w:pPr>
    </w:p>
    <w:p w:rsidR="00676F4C" w:rsidRPr="002D293F" w:rsidRDefault="00676F4C" w:rsidP="00676F4C">
      <w:pPr>
        <w:spacing w:after="0" w:line="360" w:lineRule="auto"/>
        <w:jc w:val="center"/>
        <w:rPr>
          <w:rFonts w:ascii="Times New Roman" w:hAnsi="Times New Roman" w:cs="Times New Roman"/>
          <w:sz w:val="28"/>
          <w:szCs w:val="28"/>
        </w:rPr>
      </w:pPr>
    </w:p>
    <w:p w:rsidR="00676F4C" w:rsidRPr="002D293F" w:rsidRDefault="00676F4C" w:rsidP="00676F4C">
      <w:pPr>
        <w:spacing w:after="0" w:line="360" w:lineRule="auto"/>
        <w:jc w:val="center"/>
        <w:rPr>
          <w:rFonts w:ascii="Times New Roman" w:hAnsi="Times New Roman" w:cs="Times New Roman"/>
          <w:sz w:val="28"/>
          <w:szCs w:val="28"/>
        </w:rPr>
      </w:pPr>
    </w:p>
    <w:p w:rsidR="002F62D8" w:rsidRPr="002D293F" w:rsidRDefault="002F62D8" w:rsidP="00676F4C">
      <w:pPr>
        <w:suppressAutoHyphens/>
        <w:autoSpaceDN w:val="0"/>
        <w:spacing w:after="0" w:line="240" w:lineRule="auto"/>
        <w:jc w:val="center"/>
        <w:rPr>
          <w:rFonts w:ascii="Times New Roman" w:hAnsi="Times New Roman" w:cs="Times New Roman"/>
          <w:b/>
          <w:caps/>
          <w:sz w:val="28"/>
          <w:szCs w:val="28"/>
        </w:rPr>
      </w:pPr>
      <w:r w:rsidRPr="002D293F">
        <w:rPr>
          <w:rFonts w:ascii="Times New Roman" w:hAnsi="Times New Roman" w:cs="Times New Roman"/>
          <w:b/>
          <w:caps/>
          <w:sz w:val="28"/>
          <w:szCs w:val="28"/>
        </w:rPr>
        <w:t>Фізична терапія чоловіків середнього віку після тотального ендопротезування кульшового суглобу</w:t>
      </w:r>
    </w:p>
    <w:p w:rsidR="00676F4C" w:rsidRPr="002D293F" w:rsidRDefault="002F62D8" w:rsidP="00676F4C">
      <w:pPr>
        <w:suppressAutoHyphens/>
        <w:autoSpaceDN w:val="0"/>
        <w:spacing w:after="0" w:line="240" w:lineRule="auto"/>
        <w:jc w:val="center"/>
        <w:rPr>
          <w:rFonts w:ascii="Times New Roman" w:eastAsia="Calibri" w:hAnsi="Times New Roman" w:cs="Times New Roman"/>
          <w:b/>
          <w:caps/>
          <w:kern w:val="3"/>
          <w:sz w:val="28"/>
          <w:szCs w:val="28"/>
          <w:lang w:eastAsia="zh-CN" w:bidi="hi-IN"/>
        </w:rPr>
      </w:pPr>
      <w:r w:rsidRPr="002D293F">
        <w:rPr>
          <w:rFonts w:ascii="Times New Roman" w:eastAsia="Times New Roman" w:hAnsi="Times New Roman" w:cs="Times New Roman"/>
          <w:b/>
          <w:caps/>
          <w:sz w:val="28"/>
          <w:szCs w:val="28"/>
        </w:rPr>
        <w:t>на довготривалому періоді реабілітації</w:t>
      </w:r>
    </w:p>
    <w:p w:rsidR="00676F4C" w:rsidRPr="002D293F" w:rsidRDefault="00676F4C" w:rsidP="00676F4C">
      <w:pPr>
        <w:suppressAutoHyphens/>
        <w:autoSpaceDN w:val="0"/>
        <w:spacing w:after="0" w:line="240" w:lineRule="auto"/>
        <w:jc w:val="center"/>
        <w:rPr>
          <w:rFonts w:ascii="Liberation Serif" w:eastAsia="Batang" w:hAnsi="Liberation Serif" w:cs="Mangal" w:hint="eastAsia"/>
          <w:b/>
          <w:iCs/>
          <w:kern w:val="3"/>
          <w:sz w:val="28"/>
          <w:szCs w:val="28"/>
          <w:lang w:eastAsia="ko-KR" w:bidi="hi-IN"/>
        </w:rPr>
      </w:pPr>
    </w:p>
    <w:p w:rsidR="00676F4C" w:rsidRPr="002D293F" w:rsidRDefault="00676F4C" w:rsidP="00676F4C">
      <w:pPr>
        <w:suppressAutoHyphens/>
        <w:autoSpaceDN w:val="0"/>
        <w:spacing w:after="0" w:line="240" w:lineRule="auto"/>
        <w:jc w:val="center"/>
        <w:rPr>
          <w:rFonts w:ascii="Liberation Serif" w:eastAsia="Batang" w:hAnsi="Liberation Serif" w:cs="Mangal" w:hint="eastAsia"/>
          <w:b/>
          <w:iCs/>
          <w:kern w:val="3"/>
          <w:sz w:val="28"/>
          <w:szCs w:val="28"/>
          <w:lang w:val="ru-RU" w:eastAsia="ko-KR" w:bidi="hi-IN"/>
        </w:rPr>
      </w:pPr>
      <w:r w:rsidRPr="002D293F">
        <w:rPr>
          <w:rFonts w:ascii="Liberation Serif" w:eastAsia="Batang" w:hAnsi="Liberation Serif" w:cs="Mangal"/>
          <w:b/>
          <w:iCs/>
          <w:kern w:val="3"/>
          <w:sz w:val="28"/>
          <w:szCs w:val="28"/>
          <w:lang w:val="ru-RU" w:eastAsia="ko-KR" w:bidi="hi-IN"/>
        </w:rPr>
        <w:t>Кваліфікаційна робота</w:t>
      </w:r>
    </w:p>
    <w:p w:rsidR="00676F4C" w:rsidRPr="002D293F" w:rsidRDefault="00676F4C" w:rsidP="00676F4C">
      <w:pPr>
        <w:suppressAutoHyphens/>
        <w:autoSpaceDN w:val="0"/>
        <w:spacing w:after="0" w:line="240" w:lineRule="auto"/>
        <w:jc w:val="center"/>
        <w:rPr>
          <w:rFonts w:ascii="Liberation Serif" w:eastAsia="SimSun" w:hAnsi="Liberation Serif" w:cs="Mangal" w:hint="eastAsia"/>
          <w:kern w:val="3"/>
          <w:sz w:val="24"/>
          <w:szCs w:val="24"/>
          <w:lang w:val="ru-RU" w:eastAsia="zh-CN" w:bidi="hi-IN"/>
        </w:rPr>
      </w:pPr>
      <w:r w:rsidRPr="002D293F">
        <w:rPr>
          <w:rFonts w:ascii="Liberation Serif" w:eastAsia="Batang" w:hAnsi="Liberation Serif" w:cs="Mangal"/>
          <w:b/>
          <w:iCs/>
          <w:kern w:val="3"/>
          <w:sz w:val="28"/>
          <w:szCs w:val="28"/>
          <w:lang w:val="ru-RU" w:eastAsia="ko-KR" w:bidi="hi-IN"/>
        </w:rPr>
        <w:t xml:space="preserve">на здобуття </w:t>
      </w:r>
      <w:r w:rsidRPr="002D293F">
        <w:rPr>
          <w:rFonts w:ascii="Liberation Serif" w:eastAsia="SimSun" w:hAnsi="Liberation Serif" w:cs="Mangal"/>
          <w:b/>
          <w:kern w:val="3"/>
          <w:sz w:val="28"/>
          <w:szCs w:val="28"/>
          <w:lang w:val="ru-RU" w:eastAsia="zh-CN" w:bidi="hi-IN"/>
        </w:rPr>
        <w:t>другого (магістерського) рівня вищої освіти</w:t>
      </w:r>
    </w:p>
    <w:p w:rsidR="00676F4C" w:rsidRPr="002D293F" w:rsidRDefault="00676F4C" w:rsidP="00676F4C">
      <w:pPr>
        <w:suppressAutoHyphens/>
        <w:autoSpaceDN w:val="0"/>
        <w:spacing w:after="0" w:line="240" w:lineRule="auto"/>
        <w:jc w:val="center"/>
        <w:rPr>
          <w:rFonts w:ascii="Liberation Serif" w:eastAsia="Batang" w:hAnsi="Liberation Serif" w:cs="Mangal" w:hint="eastAsia"/>
          <w:b/>
          <w:iCs/>
          <w:kern w:val="3"/>
          <w:sz w:val="28"/>
          <w:szCs w:val="28"/>
          <w:shd w:val="clear" w:color="auto" w:fill="FFFF00"/>
          <w:lang w:val="ru-RU" w:eastAsia="ko-KR" w:bidi="hi-IN"/>
        </w:rPr>
      </w:pPr>
    </w:p>
    <w:p w:rsidR="00676F4C" w:rsidRPr="002D293F" w:rsidRDefault="00676F4C" w:rsidP="00676F4C">
      <w:pPr>
        <w:suppressAutoHyphens/>
        <w:autoSpaceDN w:val="0"/>
        <w:spacing w:after="0" w:line="240" w:lineRule="auto"/>
        <w:jc w:val="center"/>
        <w:rPr>
          <w:rFonts w:ascii="Liberation Serif" w:eastAsia="SimSun" w:hAnsi="Liberation Serif" w:cs="Mangal" w:hint="eastAsia"/>
          <w:kern w:val="3"/>
          <w:sz w:val="24"/>
          <w:szCs w:val="24"/>
          <w:lang w:val="ru-RU" w:eastAsia="zh-CN" w:bidi="hi-IN"/>
        </w:rPr>
      </w:pPr>
      <w:r w:rsidRPr="002D293F">
        <w:rPr>
          <w:rFonts w:ascii="Liberation Serif" w:eastAsia="Batang" w:hAnsi="Liberation Serif" w:cs="Mangal"/>
          <w:kern w:val="3"/>
          <w:sz w:val="28"/>
          <w:szCs w:val="28"/>
          <w:lang w:val="ru-RU" w:eastAsia="ko-KR" w:bidi="hi-IN"/>
        </w:rPr>
        <w:t>Освітньо професійна програма: «</w:t>
      </w:r>
      <w:r w:rsidRPr="002D293F">
        <w:rPr>
          <w:rFonts w:ascii="Liberation Serif" w:eastAsia="Batang" w:hAnsi="Liberation Serif" w:cs="Mangal"/>
          <w:kern w:val="3"/>
          <w:sz w:val="28"/>
          <w:szCs w:val="28"/>
          <w:lang w:eastAsia="ko-KR" w:bidi="hi-IN"/>
        </w:rPr>
        <w:t>Фізична терапія</w:t>
      </w:r>
      <w:r w:rsidRPr="002D293F">
        <w:rPr>
          <w:rFonts w:ascii="Liberation Serif" w:eastAsia="Batang" w:hAnsi="Liberation Serif" w:cs="Mangal"/>
          <w:kern w:val="3"/>
          <w:sz w:val="28"/>
          <w:szCs w:val="28"/>
          <w:lang w:val="ru-RU" w:eastAsia="ko-KR" w:bidi="hi-IN"/>
        </w:rPr>
        <w:t>»</w:t>
      </w:r>
    </w:p>
    <w:p w:rsidR="00676F4C" w:rsidRPr="002D293F" w:rsidRDefault="00676F4C" w:rsidP="00676F4C">
      <w:pPr>
        <w:suppressAutoHyphens/>
        <w:autoSpaceDN w:val="0"/>
        <w:spacing w:after="0" w:line="240" w:lineRule="auto"/>
        <w:jc w:val="center"/>
        <w:rPr>
          <w:rFonts w:ascii="Liberation Serif" w:eastAsia="Batang" w:hAnsi="Liberation Serif" w:cs="Mangal" w:hint="eastAsia"/>
          <w:kern w:val="3"/>
          <w:sz w:val="28"/>
          <w:szCs w:val="28"/>
          <w:lang w:val="ru-RU" w:eastAsia="ko-KR" w:bidi="hi-IN"/>
        </w:rPr>
      </w:pPr>
      <w:r w:rsidRPr="002D293F">
        <w:rPr>
          <w:rFonts w:ascii="Liberation Serif" w:eastAsia="Batang" w:hAnsi="Liberation Serif" w:cs="Mangal"/>
          <w:kern w:val="3"/>
          <w:sz w:val="28"/>
          <w:szCs w:val="28"/>
          <w:lang w:val="ru-RU" w:eastAsia="ko-KR" w:bidi="hi-IN"/>
        </w:rPr>
        <w:t>Галузь знань: 22 «Охорона здоров’я»</w:t>
      </w:r>
    </w:p>
    <w:p w:rsidR="00676F4C" w:rsidRPr="002D293F" w:rsidRDefault="00676F4C" w:rsidP="00676F4C">
      <w:pPr>
        <w:suppressAutoHyphens/>
        <w:autoSpaceDN w:val="0"/>
        <w:spacing w:after="0" w:line="240" w:lineRule="auto"/>
        <w:jc w:val="center"/>
        <w:rPr>
          <w:rFonts w:ascii="Liberation Serif" w:eastAsia="SimSun" w:hAnsi="Liberation Serif" w:cs="Mangal" w:hint="eastAsia"/>
          <w:kern w:val="3"/>
          <w:sz w:val="24"/>
          <w:szCs w:val="24"/>
          <w:lang w:val="ru-RU" w:eastAsia="zh-CN" w:bidi="hi-IN"/>
        </w:rPr>
      </w:pPr>
      <w:r w:rsidRPr="002D293F">
        <w:rPr>
          <w:rFonts w:ascii="Liberation Serif" w:eastAsia="Batang" w:hAnsi="Liberation Serif" w:cs="Mangal"/>
          <w:kern w:val="3"/>
          <w:sz w:val="28"/>
          <w:szCs w:val="28"/>
          <w:lang w:val="ru-RU" w:eastAsia="ko-KR" w:bidi="hi-IN"/>
        </w:rPr>
        <w:t>Спеціальність: 227 «</w:t>
      </w:r>
      <w:r w:rsidRPr="002D293F">
        <w:rPr>
          <w:rFonts w:ascii="Liberation Serif" w:eastAsia="Batang" w:hAnsi="Liberation Serif" w:cs="Mangal"/>
          <w:kern w:val="3"/>
          <w:sz w:val="28"/>
          <w:szCs w:val="28"/>
          <w:lang w:eastAsia="ko-KR" w:bidi="hi-IN"/>
        </w:rPr>
        <w:t>Фізична терапія, ерготерапія</w:t>
      </w:r>
      <w:r w:rsidRPr="002D293F">
        <w:rPr>
          <w:rFonts w:ascii="Liberation Serif" w:eastAsia="Batang" w:hAnsi="Liberation Serif" w:cs="Mangal"/>
          <w:kern w:val="3"/>
          <w:sz w:val="28"/>
          <w:szCs w:val="28"/>
          <w:lang w:val="ru-RU" w:eastAsia="ko-KR" w:bidi="hi-IN"/>
        </w:rPr>
        <w:t>»</w:t>
      </w:r>
    </w:p>
    <w:p w:rsidR="00676F4C" w:rsidRPr="002D293F" w:rsidRDefault="00676F4C" w:rsidP="00676F4C">
      <w:pPr>
        <w:widowControl w:val="0"/>
        <w:suppressAutoHyphens/>
        <w:autoSpaceDN w:val="0"/>
        <w:spacing w:after="0" w:line="240" w:lineRule="auto"/>
        <w:jc w:val="center"/>
        <w:rPr>
          <w:rFonts w:ascii="Liberation Serif" w:eastAsia="SimSun" w:hAnsi="Liberation Serif" w:cs="Mangal" w:hint="eastAsia"/>
          <w:kern w:val="3"/>
          <w:sz w:val="28"/>
          <w:szCs w:val="28"/>
          <w:lang w:val="ru-RU" w:eastAsia="zh-CN" w:bidi="hi-IN"/>
        </w:rPr>
      </w:pPr>
      <w:r w:rsidRPr="002D293F">
        <w:rPr>
          <w:rFonts w:ascii="Liberation Serif" w:eastAsia="SimSun" w:hAnsi="Liberation Serif" w:cs="Mangal"/>
          <w:kern w:val="3"/>
          <w:sz w:val="28"/>
          <w:szCs w:val="28"/>
          <w:lang w:val="ru-RU" w:eastAsia="zh-CN" w:bidi="hi-IN"/>
        </w:rPr>
        <w:t xml:space="preserve">Кваліфікація: Магістр </w:t>
      </w:r>
      <w:r w:rsidRPr="002D293F">
        <w:rPr>
          <w:rFonts w:ascii="Liberation Serif" w:eastAsia="SimSun" w:hAnsi="Liberation Serif" w:cs="Mangal"/>
          <w:kern w:val="3"/>
          <w:sz w:val="28"/>
          <w:szCs w:val="28"/>
          <w:lang w:eastAsia="zh-CN" w:bidi="hi-IN"/>
        </w:rPr>
        <w:t>фізичної терапії</w:t>
      </w:r>
    </w:p>
    <w:p w:rsidR="00676F4C" w:rsidRPr="002D293F" w:rsidRDefault="00676F4C" w:rsidP="00676F4C">
      <w:pPr>
        <w:spacing w:after="0" w:line="360" w:lineRule="auto"/>
        <w:jc w:val="center"/>
        <w:rPr>
          <w:rFonts w:ascii="Times New Roman" w:hAnsi="Times New Roman" w:cs="Times New Roman"/>
          <w:sz w:val="28"/>
          <w:szCs w:val="28"/>
        </w:rPr>
      </w:pPr>
    </w:p>
    <w:p w:rsidR="00676F4C" w:rsidRPr="002D293F" w:rsidRDefault="00676F4C" w:rsidP="00676F4C">
      <w:pPr>
        <w:spacing w:after="0" w:line="360" w:lineRule="auto"/>
        <w:jc w:val="center"/>
        <w:rPr>
          <w:rFonts w:ascii="Times New Roman" w:hAnsi="Times New Roman" w:cs="Times New Roman"/>
          <w:sz w:val="28"/>
          <w:szCs w:val="28"/>
        </w:rPr>
      </w:pPr>
    </w:p>
    <w:tbl>
      <w:tblPr>
        <w:tblStyle w:val="ac"/>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09"/>
        <w:gridCol w:w="3729"/>
      </w:tblGrid>
      <w:tr w:rsidR="002D293F" w:rsidRPr="002D293F" w:rsidTr="00571CDF">
        <w:tc>
          <w:tcPr>
            <w:tcW w:w="5909" w:type="dxa"/>
            <w:hideMark/>
          </w:tcPr>
          <w:p w:rsidR="00676F4C" w:rsidRPr="002D293F" w:rsidRDefault="00676F4C" w:rsidP="00571CDF">
            <w:pPr>
              <w:keepLines/>
              <w:suppressAutoHyphens/>
              <w:autoSpaceDN w:val="0"/>
              <w:outlineLvl w:val="6"/>
              <w:rPr>
                <w:rFonts w:ascii="Times New Roman" w:eastAsia="SimSun" w:hAnsi="Times New Roman" w:cs="Times New Roman"/>
                <w:iCs/>
                <w:kern w:val="3"/>
                <w:sz w:val="28"/>
                <w:szCs w:val="28"/>
                <w:lang w:eastAsia="zh-CN" w:bidi="hi-IN"/>
              </w:rPr>
            </w:pPr>
            <w:r w:rsidRPr="002D293F">
              <w:rPr>
                <w:rFonts w:ascii="Times New Roman" w:eastAsia="SimSun" w:hAnsi="Times New Roman" w:cs="Times New Roman"/>
                <w:iCs/>
                <w:kern w:val="3"/>
                <w:sz w:val="28"/>
                <w:szCs w:val="28"/>
                <w:lang w:eastAsia="zh-CN" w:bidi="hi-IN"/>
              </w:rPr>
              <w:t>Виконав:</w:t>
            </w:r>
          </w:p>
          <w:p w:rsidR="00676F4C" w:rsidRPr="002D293F" w:rsidRDefault="00676F4C" w:rsidP="00571CDF">
            <w:pPr>
              <w:keepLines/>
              <w:suppressAutoHyphens/>
              <w:autoSpaceDN w:val="0"/>
              <w:outlineLvl w:val="6"/>
              <w:rPr>
                <w:rFonts w:ascii="Times New Roman" w:eastAsia="SimSun" w:hAnsi="Times New Roman" w:cs="Times New Roman"/>
                <w:iCs/>
                <w:kern w:val="3"/>
                <w:sz w:val="28"/>
                <w:szCs w:val="28"/>
                <w:lang w:eastAsia="zh-CN" w:bidi="hi-IN"/>
              </w:rPr>
            </w:pPr>
            <w:r w:rsidRPr="002D293F">
              <w:rPr>
                <w:rFonts w:ascii="Times New Roman" w:eastAsia="SimSun" w:hAnsi="Times New Roman" w:cs="Times New Roman"/>
                <w:iCs/>
                <w:kern w:val="3"/>
                <w:sz w:val="28"/>
                <w:szCs w:val="28"/>
                <w:lang w:eastAsia="zh-CN" w:bidi="hi-IN"/>
              </w:rPr>
              <w:t>Здобувач вищої освіти групи 4-22-3</w:t>
            </w:r>
            <w:r w:rsidR="002F62D8" w:rsidRPr="002D293F">
              <w:rPr>
                <w:rFonts w:ascii="Times New Roman" w:eastAsia="SimSun" w:hAnsi="Times New Roman" w:cs="Times New Roman"/>
                <w:iCs/>
                <w:kern w:val="3"/>
                <w:sz w:val="28"/>
                <w:szCs w:val="28"/>
                <w:lang w:eastAsia="zh-CN" w:bidi="hi-IN"/>
              </w:rPr>
              <w:t>08</w:t>
            </w:r>
          </w:p>
          <w:p w:rsidR="00676F4C" w:rsidRPr="002D293F" w:rsidRDefault="00676F4C" w:rsidP="00571CDF">
            <w:pPr>
              <w:jc w:val="both"/>
              <w:rPr>
                <w:rFonts w:ascii="Times New Roman" w:hAnsi="Times New Roman" w:cs="Times New Roman"/>
                <w:iCs/>
                <w:sz w:val="28"/>
                <w:szCs w:val="28"/>
              </w:rPr>
            </w:pPr>
            <w:r w:rsidRPr="002D293F">
              <w:rPr>
                <w:rFonts w:ascii="Times New Roman" w:hAnsi="Times New Roman" w:cs="Times New Roman"/>
                <w:iCs/>
                <w:sz w:val="28"/>
                <w:szCs w:val="28"/>
              </w:rPr>
              <w:t>за спеціальністю «Фізична терапія»</w:t>
            </w:r>
          </w:p>
          <w:p w:rsidR="00676F4C" w:rsidRPr="002D293F" w:rsidRDefault="00676F4C" w:rsidP="00571CDF">
            <w:pPr>
              <w:jc w:val="both"/>
              <w:rPr>
                <w:rFonts w:ascii="Times New Roman" w:hAnsi="Times New Roman" w:cs="Times New Roman"/>
                <w:b/>
                <w:sz w:val="28"/>
                <w:szCs w:val="28"/>
              </w:rPr>
            </w:pPr>
          </w:p>
        </w:tc>
        <w:tc>
          <w:tcPr>
            <w:tcW w:w="3729" w:type="dxa"/>
          </w:tcPr>
          <w:p w:rsidR="00676F4C" w:rsidRPr="002D293F" w:rsidRDefault="00676F4C" w:rsidP="00571CDF">
            <w:pPr>
              <w:jc w:val="both"/>
              <w:rPr>
                <w:rFonts w:ascii="Times New Roman" w:hAnsi="Times New Roman" w:cs="Times New Roman"/>
                <w:sz w:val="28"/>
                <w:szCs w:val="28"/>
              </w:rPr>
            </w:pPr>
          </w:p>
          <w:p w:rsidR="00676F4C" w:rsidRPr="002D293F" w:rsidRDefault="00676F4C" w:rsidP="002F62D8">
            <w:pPr>
              <w:jc w:val="both"/>
              <w:rPr>
                <w:rFonts w:ascii="Times New Roman" w:hAnsi="Times New Roman" w:cs="Times New Roman"/>
                <w:b/>
                <w:sz w:val="28"/>
                <w:szCs w:val="28"/>
              </w:rPr>
            </w:pPr>
            <w:r w:rsidRPr="002D293F">
              <w:rPr>
                <w:rFonts w:ascii="Times New Roman" w:hAnsi="Times New Roman" w:cs="Times New Roman"/>
                <w:sz w:val="28"/>
                <w:szCs w:val="28"/>
              </w:rPr>
              <w:t xml:space="preserve">           </w:t>
            </w:r>
            <w:r w:rsidR="002F62D8" w:rsidRPr="002D293F">
              <w:rPr>
                <w:rFonts w:ascii="Times New Roman" w:hAnsi="Times New Roman" w:cs="Times New Roman"/>
                <w:sz w:val="28"/>
                <w:szCs w:val="28"/>
              </w:rPr>
              <w:t>М.В.</w:t>
            </w:r>
            <w:r w:rsidRPr="002D293F">
              <w:rPr>
                <w:rFonts w:ascii="Times New Roman" w:hAnsi="Times New Roman" w:cs="Times New Roman"/>
                <w:sz w:val="28"/>
                <w:szCs w:val="28"/>
              </w:rPr>
              <w:t xml:space="preserve"> </w:t>
            </w:r>
            <w:r w:rsidR="002F62D8" w:rsidRPr="002D293F">
              <w:rPr>
                <w:rFonts w:ascii="Times New Roman" w:hAnsi="Times New Roman" w:cs="Times New Roman"/>
                <w:sz w:val="28"/>
                <w:szCs w:val="28"/>
              </w:rPr>
              <w:t>Єрмак</w:t>
            </w:r>
            <w:r w:rsidRPr="002D293F">
              <w:rPr>
                <w:rFonts w:ascii="Times New Roman" w:hAnsi="Times New Roman" w:cs="Times New Roman"/>
                <w:sz w:val="28"/>
                <w:szCs w:val="28"/>
              </w:rPr>
              <w:t xml:space="preserve"> </w:t>
            </w:r>
          </w:p>
        </w:tc>
      </w:tr>
      <w:tr w:rsidR="00676F4C" w:rsidRPr="002D293F" w:rsidTr="00571CDF">
        <w:tc>
          <w:tcPr>
            <w:tcW w:w="5909" w:type="dxa"/>
            <w:hideMark/>
          </w:tcPr>
          <w:p w:rsidR="00676F4C" w:rsidRPr="002D293F" w:rsidRDefault="00676F4C" w:rsidP="00571CDF">
            <w:pPr>
              <w:suppressAutoHyphens/>
              <w:autoSpaceDN w:val="0"/>
              <w:jc w:val="both"/>
              <w:rPr>
                <w:rFonts w:ascii="Times New Roman" w:eastAsia="SimSun" w:hAnsi="Times New Roman" w:cs="Times New Roman"/>
                <w:kern w:val="3"/>
                <w:sz w:val="28"/>
                <w:szCs w:val="28"/>
                <w:lang w:eastAsia="zh-CN" w:bidi="hi-IN"/>
              </w:rPr>
            </w:pPr>
            <w:r w:rsidRPr="002D293F">
              <w:rPr>
                <w:rFonts w:ascii="Times New Roman" w:eastAsia="SimSun" w:hAnsi="Times New Roman" w:cs="Times New Roman"/>
                <w:kern w:val="3"/>
                <w:sz w:val="28"/>
                <w:szCs w:val="28"/>
                <w:lang w:eastAsia="zh-CN" w:bidi="hi-IN"/>
              </w:rPr>
              <w:t xml:space="preserve">Науковий керівник                                                                              </w:t>
            </w:r>
          </w:p>
          <w:p w:rsidR="00676F4C" w:rsidRPr="002D293F" w:rsidRDefault="002F62D8" w:rsidP="00571CDF">
            <w:pPr>
              <w:jc w:val="both"/>
              <w:rPr>
                <w:rFonts w:ascii="Times New Roman" w:hAnsi="Times New Roman" w:cs="Times New Roman"/>
                <w:iCs/>
                <w:sz w:val="28"/>
                <w:szCs w:val="28"/>
              </w:rPr>
            </w:pPr>
            <w:r w:rsidRPr="002D293F">
              <w:rPr>
                <w:rFonts w:ascii="Times New Roman" w:hAnsi="Times New Roman" w:cs="Times New Roman"/>
                <w:iCs/>
                <w:sz w:val="28"/>
                <w:szCs w:val="28"/>
                <w:lang w:val="uk-UA"/>
              </w:rPr>
              <w:t>доцент</w:t>
            </w:r>
            <w:r w:rsidR="00676F4C" w:rsidRPr="002D293F">
              <w:rPr>
                <w:rFonts w:ascii="Times New Roman" w:hAnsi="Times New Roman" w:cs="Times New Roman"/>
                <w:iCs/>
                <w:sz w:val="28"/>
                <w:szCs w:val="28"/>
                <w:lang w:val="uk-UA"/>
              </w:rPr>
              <w:t xml:space="preserve">, </w:t>
            </w:r>
            <w:r w:rsidRPr="002D293F">
              <w:rPr>
                <w:rFonts w:ascii="Times New Roman" w:hAnsi="Times New Roman" w:cs="Times New Roman"/>
                <w:iCs/>
                <w:sz w:val="28"/>
                <w:szCs w:val="28"/>
              </w:rPr>
              <w:t>к</w:t>
            </w:r>
            <w:r w:rsidR="00676F4C" w:rsidRPr="002D293F">
              <w:rPr>
                <w:rFonts w:ascii="Times New Roman" w:hAnsi="Times New Roman" w:cs="Times New Roman"/>
                <w:iCs/>
                <w:sz w:val="28"/>
                <w:szCs w:val="28"/>
              </w:rPr>
              <w:t>. мед. н.</w:t>
            </w:r>
          </w:p>
          <w:p w:rsidR="00676F4C" w:rsidRPr="002D293F" w:rsidRDefault="00676F4C" w:rsidP="00571CDF">
            <w:pPr>
              <w:jc w:val="both"/>
              <w:rPr>
                <w:rFonts w:ascii="Times New Roman" w:hAnsi="Times New Roman" w:cs="Times New Roman"/>
                <w:b/>
                <w:sz w:val="28"/>
                <w:szCs w:val="28"/>
              </w:rPr>
            </w:pPr>
          </w:p>
        </w:tc>
        <w:tc>
          <w:tcPr>
            <w:tcW w:w="3729" w:type="dxa"/>
          </w:tcPr>
          <w:p w:rsidR="00676F4C" w:rsidRPr="002D293F" w:rsidRDefault="00676F4C" w:rsidP="00571CDF">
            <w:pPr>
              <w:jc w:val="center"/>
              <w:rPr>
                <w:rFonts w:ascii="Times New Roman" w:hAnsi="Times New Roman" w:cs="Times New Roman"/>
                <w:sz w:val="28"/>
                <w:szCs w:val="28"/>
              </w:rPr>
            </w:pPr>
          </w:p>
          <w:p w:rsidR="00676F4C" w:rsidRPr="002D293F" w:rsidRDefault="002F62D8" w:rsidP="00571CDF">
            <w:pPr>
              <w:jc w:val="center"/>
              <w:rPr>
                <w:rFonts w:ascii="Times New Roman" w:hAnsi="Times New Roman" w:cs="Times New Roman"/>
                <w:sz w:val="28"/>
                <w:szCs w:val="28"/>
              </w:rPr>
            </w:pPr>
            <w:r w:rsidRPr="002D293F">
              <w:rPr>
                <w:rFonts w:ascii="Times New Roman" w:hAnsi="Times New Roman" w:cs="Times New Roman"/>
                <w:sz w:val="28"/>
                <w:szCs w:val="28"/>
              </w:rPr>
              <w:t>Н.О. Федоренко</w:t>
            </w:r>
            <w:r w:rsidR="00676F4C" w:rsidRPr="002D293F">
              <w:rPr>
                <w:rFonts w:ascii="Times New Roman" w:hAnsi="Times New Roman" w:cs="Times New Roman"/>
                <w:sz w:val="28"/>
                <w:szCs w:val="28"/>
              </w:rPr>
              <w:t xml:space="preserve"> </w:t>
            </w:r>
          </w:p>
          <w:p w:rsidR="00676F4C" w:rsidRPr="002D293F" w:rsidRDefault="00676F4C" w:rsidP="00571CDF">
            <w:pPr>
              <w:jc w:val="both"/>
              <w:rPr>
                <w:rFonts w:ascii="Times New Roman" w:hAnsi="Times New Roman" w:cs="Times New Roman"/>
                <w:b/>
                <w:sz w:val="28"/>
                <w:szCs w:val="28"/>
                <w:lang w:val="uk-UA"/>
              </w:rPr>
            </w:pPr>
            <w:r w:rsidRPr="002D293F">
              <w:rPr>
                <w:rFonts w:ascii="Times New Roman" w:hAnsi="Times New Roman" w:cs="Times New Roman"/>
                <w:sz w:val="28"/>
                <w:szCs w:val="28"/>
              </w:rPr>
              <w:t xml:space="preserve"> </w:t>
            </w:r>
          </w:p>
        </w:tc>
      </w:tr>
    </w:tbl>
    <w:p w:rsidR="00676F4C" w:rsidRPr="002D293F" w:rsidRDefault="00676F4C" w:rsidP="00676F4C">
      <w:pPr>
        <w:spacing w:after="0" w:line="360" w:lineRule="auto"/>
        <w:jc w:val="both"/>
        <w:rPr>
          <w:rFonts w:ascii="Times New Roman" w:hAnsi="Times New Roman" w:cs="Times New Roman"/>
          <w:b/>
          <w:sz w:val="28"/>
          <w:szCs w:val="28"/>
          <w:lang w:eastAsia="ru-RU"/>
        </w:rPr>
      </w:pPr>
    </w:p>
    <w:p w:rsidR="00676F4C" w:rsidRPr="002D293F" w:rsidRDefault="00676F4C" w:rsidP="00676F4C">
      <w:pPr>
        <w:jc w:val="center"/>
        <w:rPr>
          <w:rFonts w:ascii="Times New Roman" w:hAnsi="Times New Roman" w:cs="Times New Roman"/>
          <w:sz w:val="28"/>
          <w:szCs w:val="28"/>
        </w:rPr>
      </w:pPr>
      <w:r w:rsidRPr="002D293F">
        <w:rPr>
          <w:rFonts w:ascii="Times New Roman" w:hAnsi="Times New Roman" w:cs="Times New Roman"/>
          <w:sz w:val="28"/>
          <w:szCs w:val="28"/>
        </w:rPr>
        <w:t>Харків – 2024</w:t>
      </w:r>
      <w:r w:rsidRPr="002D293F">
        <w:rPr>
          <w:rFonts w:ascii="Times New Roman" w:hAnsi="Times New Roman" w:cs="Times New Roman"/>
          <w:sz w:val="28"/>
          <w:szCs w:val="28"/>
        </w:rPr>
        <w:br w:type="page"/>
      </w:r>
    </w:p>
    <w:tbl>
      <w:tblPr>
        <w:tblStyle w:val="ac"/>
        <w:tblW w:w="10706"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53"/>
        <w:gridCol w:w="5353"/>
      </w:tblGrid>
      <w:tr w:rsidR="002D293F" w:rsidRPr="002D293F" w:rsidTr="00571CDF">
        <w:tc>
          <w:tcPr>
            <w:tcW w:w="5353" w:type="dxa"/>
            <w:vAlign w:val="bottom"/>
          </w:tcPr>
          <w:p w:rsidR="00676F4C" w:rsidRPr="002D293F" w:rsidRDefault="00676F4C" w:rsidP="00571CDF">
            <w:pPr>
              <w:spacing w:line="360" w:lineRule="auto"/>
              <w:rPr>
                <w:rFonts w:ascii="Times New Roman" w:hAnsi="Times New Roman" w:cs="Times New Roman"/>
                <w:b/>
              </w:rPr>
            </w:pPr>
            <w:r w:rsidRPr="002D293F">
              <w:rPr>
                <w:rFonts w:ascii="Times New Roman" w:hAnsi="Times New Roman" w:cs="Times New Roman"/>
                <w:sz w:val="28"/>
                <w:szCs w:val="28"/>
              </w:rPr>
              <w:lastRenderedPageBreak/>
              <w:t>Магістерську роботу захищено</w:t>
            </w:r>
          </w:p>
        </w:tc>
        <w:tc>
          <w:tcPr>
            <w:tcW w:w="5353" w:type="dxa"/>
            <w:vAlign w:val="bottom"/>
          </w:tcPr>
          <w:p w:rsidR="00676F4C" w:rsidRPr="002D293F" w:rsidRDefault="00676F4C" w:rsidP="00571CDF">
            <w:pPr>
              <w:spacing w:line="360" w:lineRule="auto"/>
              <w:rPr>
                <w:rFonts w:ascii="Times New Roman" w:hAnsi="Times New Roman" w:cs="Times New Roman"/>
                <w:b/>
              </w:rPr>
            </w:pPr>
          </w:p>
        </w:tc>
      </w:tr>
      <w:tr w:rsidR="002D293F" w:rsidRPr="002D293F" w:rsidTr="00571CDF">
        <w:tc>
          <w:tcPr>
            <w:tcW w:w="5353" w:type="dxa"/>
            <w:vAlign w:val="bottom"/>
          </w:tcPr>
          <w:p w:rsidR="00676F4C" w:rsidRPr="002D293F" w:rsidRDefault="00676F4C" w:rsidP="00571CDF">
            <w:pPr>
              <w:pStyle w:val="Standard"/>
              <w:widowControl w:val="0"/>
              <w:spacing w:line="360" w:lineRule="auto"/>
              <w:rPr>
                <w:rFonts w:ascii="Times New Roman" w:hAnsi="Times New Roman" w:cs="Times New Roman"/>
                <w:sz w:val="28"/>
                <w:szCs w:val="28"/>
                <w:lang w:val="ru-RU"/>
              </w:rPr>
            </w:pPr>
            <w:r w:rsidRPr="002D293F">
              <w:rPr>
                <w:rFonts w:ascii="Times New Roman" w:hAnsi="Times New Roman" w:cs="Times New Roman"/>
                <w:sz w:val="28"/>
                <w:szCs w:val="28"/>
                <w:lang w:val="ru-RU"/>
              </w:rPr>
              <w:t>У Екзаменаційній комісії</w:t>
            </w:r>
          </w:p>
        </w:tc>
        <w:tc>
          <w:tcPr>
            <w:tcW w:w="5353" w:type="dxa"/>
            <w:vAlign w:val="bottom"/>
          </w:tcPr>
          <w:p w:rsidR="00676F4C" w:rsidRPr="002D293F" w:rsidRDefault="00676F4C" w:rsidP="00571CDF">
            <w:pPr>
              <w:spacing w:line="360" w:lineRule="auto"/>
              <w:rPr>
                <w:rFonts w:ascii="Times New Roman" w:hAnsi="Times New Roman" w:cs="Times New Roman"/>
                <w:sz w:val="28"/>
                <w:szCs w:val="28"/>
              </w:rPr>
            </w:pPr>
          </w:p>
        </w:tc>
      </w:tr>
      <w:tr w:rsidR="002D293F" w:rsidRPr="002D293F" w:rsidTr="00571CDF">
        <w:tc>
          <w:tcPr>
            <w:tcW w:w="5353" w:type="dxa"/>
            <w:vAlign w:val="bottom"/>
          </w:tcPr>
          <w:p w:rsidR="00676F4C" w:rsidRPr="002D293F" w:rsidRDefault="00676F4C" w:rsidP="00571CDF">
            <w:pPr>
              <w:pStyle w:val="Standard"/>
              <w:widowControl w:val="0"/>
              <w:spacing w:line="360" w:lineRule="auto"/>
              <w:rPr>
                <w:rFonts w:ascii="Times New Roman" w:hAnsi="Times New Roman" w:cs="Times New Roman"/>
                <w:sz w:val="28"/>
                <w:szCs w:val="28"/>
                <w:lang w:val="ru-RU"/>
              </w:rPr>
            </w:pPr>
            <w:r w:rsidRPr="002D293F">
              <w:rPr>
                <w:rFonts w:ascii="Times New Roman" w:hAnsi="Times New Roman" w:cs="Times New Roman"/>
                <w:sz w:val="28"/>
                <w:szCs w:val="28"/>
                <w:lang w:val="ru-RU"/>
              </w:rPr>
              <w:t xml:space="preserve">«____» </w:t>
            </w:r>
            <w:r w:rsidRPr="002D293F">
              <w:rPr>
                <w:rFonts w:ascii="Times New Roman" w:hAnsi="Times New Roman" w:cs="Times New Roman"/>
                <w:sz w:val="28"/>
                <w:szCs w:val="28"/>
                <w:lang w:val="uk-UA"/>
              </w:rPr>
              <w:t>______________2024р</w:t>
            </w:r>
          </w:p>
        </w:tc>
        <w:tc>
          <w:tcPr>
            <w:tcW w:w="5353" w:type="dxa"/>
            <w:vAlign w:val="bottom"/>
          </w:tcPr>
          <w:p w:rsidR="00676F4C" w:rsidRPr="002D293F" w:rsidRDefault="00676F4C" w:rsidP="00571CDF">
            <w:pPr>
              <w:spacing w:line="360" w:lineRule="auto"/>
              <w:rPr>
                <w:rFonts w:ascii="Times New Roman" w:hAnsi="Times New Roman" w:cs="Times New Roman"/>
                <w:sz w:val="28"/>
                <w:szCs w:val="28"/>
              </w:rPr>
            </w:pPr>
          </w:p>
        </w:tc>
      </w:tr>
      <w:tr w:rsidR="002D293F" w:rsidRPr="002D293F" w:rsidTr="00571CDF">
        <w:tc>
          <w:tcPr>
            <w:tcW w:w="5353" w:type="dxa"/>
            <w:vAlign w:val="bottom"/>
          </w:tcPr>
          <w:p w:rsidR="00676F4C" w:rsidRPr="002D293F" w:rsidRDefault="00676F4C" w:rsidP="00571CDF">
            <w:pPr>
              <w:pStyle w:val="Standard"/>
              <w:widowControl w:val="0"/>
              <w:spacing w:line="360" w:lineRule="auto"/>
              <w:rPr>
                <w:rFonts w:ascii="Times New Roman" w:hAnsi="Times New Roman" w:cs="Times New Roman"/>
                <w:sz w:val="28"/>
                <w:szCs w:val="28"/>
                <w:lang w:val="ru-RU"/>
              </w:rPr>
            </w:pPr>
            <w:r w:rsidRPr="002D293F">
              <w:rPr>
                <w:sz w:val="28"/>
                <w:szCs w:val="28"/>
                <w:lang w:val="ru-RU"/>
              </w:rPr>
              <w:t>З оцінкою __________________</w:t>
            </w:r>
          </w:p>
        </w:tc>
        <w:tc>
          <w:tcPr>
            <w:tcW w:w="5353" w:type="dxa"/>
            <w:vAlign w:val="bottom"/>
          </w:tcPr>
          <w:p w:rsidR="00676F4C" w:rsidRPr="002D293F" w:rsidRDefault="00676F4C" w:rsidP="00571CDF">
            <w:pPr>
              <w:spacing w:line="360" w:lineRule="auto"/>
              <w:rPr>
                <w:rFonts w:ascii="Times New Roman" w:hAnsi="Times New Roman" w:cs="Times New Roman"/>
                <w:sz w:val="28"/>
                <w:szCs w:val="28"/>
              </w:rPr>
            </w:pPr>
          </w:p>
        </w:tc>
      </w:tr>
      <w:tr w:rsidR="002D293F" w:rsidRPr="002D293F" w:rsidTr="00571CDF">
        <w:tc>
          <w:tcPr>
            <w:tcW w:w="5353" w:type="dxa"/>
            <w:vAlign w:val="bottom"/>
          </w:tcPr>
          <w:p w:rsidR="00676F4C" w:rsidRPr="002D293F" w:rsidRDefault="00676F4C" w:rsidP="00571CDF">
            <w:pPr>
              <w:pStyle w:val="Standard"/>
              <w:widowControl w:val="0"/>
              <w:spacing w:line="360" w:lineRule="auto"/>
              <w:rPr>
                <w:rFonts w:ascii="Times New Roman" w:hAnsi="Times New Roman" w:cs="Times New Roman"/>
                <w:sz w:val="28"/>
                <w:szCs w:val="28"/>
                <w:lang w:val="ru-RU"/>
              </w:rPr>
            </w:pPr>
            <w:r w:rsidRPr="002D293F">
              <w:rPr>
                <w:rFonts w:ascii="Times New Roman" w:hAnsi="Times New Roman" w:cs="Times New Roman"/>
                <w:sz w:val="28"/>
                <w:szCs w:val="28"/>
                <w:lang w:val="ru-RU"/>
              </w:rPr>
              <w:t>Голова Екзаменаційної комісії,</w:t>
            </w:r>
          </w:p>
        </w:tc>
        <w:tc>
          <w:tcPr>
            <w:tcW w:w="5353" w:type="dxa"/>
            <w:vAlign w:val="bottom"/>
          </w:tcPr>
          <w:p w:rsidR="00676F4C" w:rsidRPr="002D293F" w:rsidRDefault="00676F4C" w:rsidP="00571CDF">
            <w:pPr>
              <w:spacing w:line="360" w:lineRule="auto"/>
              <w:rPr>
                <w:rFonts w:ascii="Times New Roman" w:hAnsi="Times New Roman" w:cs="Times New Roman"/>
                <w:sz w:val="28"/>
                <w:szCs w:val="28"/>
              </w:rPr>
            </w:pPr>
          </w:p>
        </w:tc>
      </w:tr>
      <w:tr w:rsidR="002D293F" w:rsidRPr="002D293F" w:rsidTr="00571CDF">
        <w:tc>
          <w:tcPr>
            <w:tcW w:w="5353" w:type="dxa"/>
            <w:vAlign w:val="bottom"/>
          </w:tcPr>
          <w:p w:rsidR="00676F4C" w:rsidRPr="002D293F" w:rsidRDefault="00676F4C" w:rsidP="00571CDF">
            <w:pPr>
              <w:pStyle w:val="Standard"/>
              <w:widowControl w:val="0"/>
              <w:spacing w:line="360" w:lineRule="auto"/>
              <w:rPr>
                <w:rFonts w:ascii="Times New Roman" w:hAnsi="Times New Roman" w:cs="Times New Roman"/>
                <w:sz w:val="28"/>
                <w:szCs w:val="28"/>
                <w:lang w:val="ru-RU"/>
              </w:rPr>
            </w:pPr>
            <w:r w:rsidRPr="002D293F">
              <w:rPr>
                <w:rFonts w:ascii="Times New Roman" w:hAnsi="Times New Roman" w:cs="Times New Roman"/>
                <w:sz w:val="28"/>
                <w:szCs w:val="28"/>
                <w:lang w:val="ru-RU"/>
              </w:rPr>
              <w:t>доктор медичних наук, професор</w:t>
            </w:r>
          </w:p>
        </w:tc>
        <w:tc>
          <w:tcPr>
            <w:tcW w:w="5353" w:type="dxa"/>
            <w:vAlign w:val="bottom"/>
          </w:tcPr>
          <w:p w:rsidR="00676F4C" w:rsidRPr="002D293F" w:rsidRDefault="00676F4C" w:rsidP="00571CDF">
            <w:pPr>
              <w:spacing w:line="360" w:lineRule="auto"/>
              <w:rPr>
                <w:rFonts w:ascii="Times New Roman" w:hAnsi="Times New Roman" w:cs="Times New Roman"/>
                <w:sz w:val="28"/>
                <w:szCs w:val="28"/>
              </w:rPr>
            </w:pPr>
          </w:p>
        </w:tc>
      </w:tr>
      <w:tr w:rsidR="002D293F" w:rsidRPr="002D293F" w:rsidTr="00571CDF">
        <w:tc>
          <w:tcPr>
            <w:tcW w:w="5353" w:type="dxa"/>
            <w:vAlign w:val="bottom"/>
          </w:tcPr>
          <w:p w:rsidR="00676F4C" w:rsidRPr="002D293F" w:rsidRDefault="00676F4C" w:rsidP="009F4BE1">
            <w:pPr>
              <w:pStyle w:val="Standard"/>
              <w:widowControl w:val="0"/>
              <w:spacing w:line="360" w:lineRule="auto"/>
              <w:rPr>
                <w:rFonts w:ascii="Times New Roman" w:hAnsi="Times New Roman" w:cs="Times New Roman"/>
                <w:sz w:val="28"/>
                <w:szCs w:val="28"/>
                <w:lang w:val="ru-RU"/>
              </w:rPr>
            </w:pPr>
            <w:r w:rsidRPr="002D293F">
              <w:rPr>
                <w:rFonts w:ascii="Times New Roman" w:hAnsi="Times New Roman" w:cs="Times New Roman"/>
                <w:sz w:val="28"/>
                <w:szCs w:val="28"/>
                <w:lang w:val="ru-RU"/>
              </w:rPr>
              <w:t>_____________</w:t>
            </w:r>
            <w:r w:rsidRPr="002D293F">
              <w:rPr>
                <w:rFonts w:ascii="Times New Roman" w:eastAsia="Symbol" w:hAnsi="Times New Roman" w:cs="Times New Roman"/>
                <w:sz w:val="28"/>
                <w:szCs w:val="28"/>
                <w:lang w:val="ru-RU"/>
              </w:rPr>
              <w:t>/</w:t>
            </w:r>
            <w:r w:rsidRPr="002D293F">
              <w:rPr>
                <w:rFonts w:ascii="Times New Roman" w:hAnsi="Times New Roman" w:cs="Times New Roman"/>
                <w:sz w:val="28"/>
                <w:szCs w:val="28"/>
                <w:lang w:val="ru-RU"/>
              </w:rPr>
              <w:t xml:space="preserve"> </w:t>
            </w:r>
            <w:r w:rsidR="009F4BE1" w:rsidRPr="002D293F">
              <w:rPr>
                <w:rFonts w:ascii="Times New Roman" w:hAnsi="Times New Roman" w:cs="Times New Roman"/>
                <w:sz w:val="28"/>
                <w:szCs w:val="28"/>
                <w:lang w:val="uk-UA"/>
              </w:rPr>
              <w:t>О.М. Нечипуренко</w:t>
            </w:r>
            <w:r w:rsidRPr="002D293F">
              <w:rPr>
                <w:rFonts w:ascii="Times New Roman" w:hAnsi="Times New Roman" w:cs="Times New Roman"/>
                <w:sz w:val="28"/>
                <w:szCs w:val="28"/>
                <w:lang w:val="uk-UA"/>
              </w:rPr>
              <w:t xml:space="preserve"> /</w:t>
            </w:r>
          </w:p>
        </w:tc>
        <w:tc>
          <w:tcPr>
            <w:tcW w:w="5353" w:type="dxa"/>
            <w:vAlign w:val="bottom"/>
          </w:tcPr>
          <w:p w:rsidR="00676F4C" w:rsidRPr="002D293F" w:rsidRDefault="00676F4C" w:rsidP="00571CDF">
            <w:pPr>
              <w:spacing w:line="360" w:lineRule="auto"/>
              <w:rPr>
                <w:rFonts w:ascii="Times New Roman" w:hAnsi="Times New Roman" w:cs="Times New Roman"/>
                <w:sz w:val="28"/>
                <w:szCs w:val="28"/>
              </w:rPr>
            </w:pPr>
          </w:p>
        </w:tc>
      </w:tr>
    </w:tbl>
    <w:p w:rsidR="00676F4C" w:rsidRPr="002D293F" w:rsidRDefault="00676F4C" w:rsidP="00676F4C">
      <w:pPr>
        <w:spacing w:before="240" w:after="0" w:line="360" w:lineRule="auto"/>
        <w:jc w:val="center"/>
        <w:rPr>
          <w:rFonts w:ascii="Times New Roman" w:eastAsia="Calibri" w:hAnsi="Times New Roman" w:cs="Times New Roman"/>
          <w:sz w:val="28"/>
          <w:szCs w:val="28"/>
        </w:rPr>
      </w:pPr>
    </w:p>
    <w:p w:rsidR="00676F4C" w:rsidRPr="002D293F" w:rsidRDefault="00676F4C" w:rsidP="00676F4C">
      <w:pPr>
        <w:spacing w:before="240" w:after="0" w:line="360" w:lineRule="auto"/>
        <w:jc w:val="center"/>
        <w:rPr>
          <w:rFonts w:ascii="Times New Roman" w:eastAsia="Calibri" w:hAnsi="Times New Roman" w:cs="Times New Roman"/>
          <w:sz w:val="28"/>
          <w:szCs w:val="28"/>
        </w:rPr>
      </w:pPr>
    </w:p>
    <w:p w:rsidR="00676F4C" w:rsidRPr="002D293F" w:rsidRDefault="00676F4C" w:rsidP="00676F4C">
      <w:pPr>
        <w:spacing w:before="240" w:after="0" w:line="360" w:lineRule="auto"/>
        <w:jc w:val="center"/>
        <w:rPr>
          <w:rFonts w:ascii="Times New Roman" w:eastAsia="Calibri" w:hAnsi="Times New Roman" w:cs="Times New Roman"/>
          <w:sz w:val="28"/>
          <w:szCs w:val="28"/>
        </w:rPr>
      </w:pPr>
    </w:p>
    <w:p w:rsidR="00676F4C" w:rsidRPr="002D293F" w:rsidRDefault="00676F4C" w:rsidP="00676F4C">
      <w:pPr>
        <w:spacing w:before="240" w:after="0" w:line="360" w:lineRule="auto"/>
        <w:jc w:val="center"/>
        <w:rPr>
          <w:rFonts w:ascii="Times New Roman" w:eastAsia="Calibri" w:hAnsi="Times New Roman" w:cs="Times New Roman"/>
          <w:sz w:val="28"/>
          <w:szCs w:val="28"/>
        </w:rPr>
      </w:pPr>
    </w:p>
    <w:p w:rsidR="00676F4C" w:rsidRPr="002D293F" w:rsidRDefault="00676F4C" w:rsidP="00676F4C">
      <w:pPr>
        <w:spacing w:before="240" w:after="0" w:line="360" w:lineRule="auto"/>
        <w:jc w:val="center"/>
        <w:rPr>
          <w:rFonts w:ascii="Times New Roman" w:eastAsia="Calibri" w:hAnsi="Times New Roman" w:cs="Times New Roman"/>
          <w:sz w:val="28"/>
          <w:szCs w:val="28"/>
        </w:rPr>
      </w:pPr>
    </w:p>
    <w:p w:rsidR="00676F4C" w:rsidRPr="002D293F" w:rsidRDefault="00676F4C" w:rsidP="00676F4C">
      <w:pPr>
        <w:spacing w:before="240" w:after="0" w:line="360" w:lineRule="auto"/>
        <w:jc w:val="center"/>
        <w:rPr>
          <w:rFonts w:ascii="Times New Roman" w:eastAsia="Calibri" w:hAnsi="Times New Roman" w:cs="Times New Roman"/>
          <w:sz w:val="28"/>
          <w:szCs w:val="28"/>
        </w:rPr>
      </w:pPr>
    </w:p>
    <w:p w:rsidR="00676F4C" w:rsidRPr="002D293F" w:rsidRDefault="00676F4C" w:rsidP="00676F4C">
      <w:pPr>
        <w:spacing w:before="240" w:after="0" w:line="360" w:lineRule="auto"/>
        <w:jc w:val="center"/>
        <w:rPr>
          <w:rFonts w:ascii="Times New Roman" w:eastAsia="Calibri" w:hAnsi="Times New Roman" w:cs="Times New Roman"/>
          <w:sz w:val="28"/>
          <w:szCs w:val="28"/>
        </w:rPr>
      </w:pPr>
    </w:p>
    <w:p w:rsidR="00676F4C" w:rsidRPr="002D293F" w:rsidRDefault="00676F4C" w:rsidP="00676F4C">
      <w:pPr>
        <w:spacing w:before="240" w:after="0" w:line="360" w:lineRule="auto"/>
        <w:jc w:val="center"/>
        <w:rPr>
          <w:rFonts w:ascii="Times New Roman" w:eastAsia="Calibri" w:hAnsi="Times New Roman" w:cs="Times New Roman"/>
          <w:sz w:val="28"/>
          <w:szCs w:val="28"/>
        </w:rPr>
      </w:pPr>
    </w:p>
    <w:p w:rsidR="00676F4C" w:rsidRPr="002D293F" w:rsidRDefault="00676F4C" w:rsidP="00676F4C">
      <w:pPr>
        <w:spacing w:before="240" w:after="0" w:line="360" w:lineRule="auto"/>
        <w:jc w:val="center"/>
        <w:rPr>
          <w:rFonts w:ascii="Times New Roman" w:eastAsia="Calibri" w:hAnsi="Times New Roman" w:cs="Times New Roman"/>
          <w:sz w:val="28"/>
          <w:szCs w:val="28"/>
        </w:rPr>
      </w:pPr>
    </w:p>
    <w:p w:rsidR="00676F4C" w:rsidRPr="002D293F" w:rsidRDefault="00676F4C" w:rsidP="00676F4C">
      <w:pPr>
        <w:spacing w:before="240" w:after="0" w:line="360" w:lineRule="auto"/>
        <w:jc w:val="center"/>
        <w:rPr>
          <w:rFonts w:ascii="Times New Roman" w:eastAsia="Calibri" w:hAnsi="Times New Roman" w:cs="Times New Roman"/>
          <w:sz w:val="28"/>
          <w:szCs w:val="28"/>
        </w:rPr>
      </w:pPr>
    </w:p>
    <w:p w:rsidR="00676F4C" w:rsidRPr="002D293F" w:rsidRDefault="00676F4C" w:rsidP="00676F4C">
      <w:pPr>
        <w:spacing w:before="240" w:after="0" w:line="360" w:lineRule="auto"/>
        <w:jc w:val="center"/>
        <w:rPr>
          <w:rFonts w:ascii="Times New Roman" w:eastAsia="Calibri" w:hAnsi="Times New Roman" w:cs="Times New Roman"/>
          <w:sz w:val="28"/>
          <w:szCs w:val="28"/>
        </w:rPr>
      </w:pPr>
    </w:p>
    <w:p w:rsidR="00676F4C" w:rsidRPr="002D293F" w:rsidRDefault="00676F4C" w:rsidP="00676F4C">
      <w:pPr>
        <w:spacing w:before="240" w:after="0" w:line="360" w:lineRule="auto"/>
        <w:jc w:val="center"/>
        <w:rPr>
          <w:rFonts w:ascii="Times New Roman" w:eastAsia="Calibri" w:hAnsi="Times New Roman" w:cs="Times New Roman"/>
          <w:sz w:val="28"/>
          <w:szCs w:val="28"/>
        </w:rPr>
      </w:pPr>
    </w:p>
    <w:p w:rsidR="00676F4C" w:rsidRPr="002D293F" w:rsidRDefault="00676F4C" w:rsidP="00676F4C">
      <w:pPr>
        <w:spacing w:before="240" w:after="0" w:line="360" w:lineRule="auto"/>
        <w:jc w:val="center"/>
        <w:rPr>
          <w:rFonts w:ascii="Times New Roman" w:eastAsia="Calibri" w:hAnsi="Times New Roman" w:cs="Times New Roman"/>
          <w:sz w:val="28"/>
          <w:szCs w:val="28"/>
        </w:rPr>
      </w:pPr>
    </w:p>
    <w:p w:rsidR="00676F4C" w:rsidRPr="002D293F" w:rsidRDefault="00676F4C" w:rsidP="00676F4C">
      <w:pPr>
        <w:rPr>
          <w:rFonts w:ascii="Times New Roman" w:eastAsia="Calibri" w:hAnsi="Times New Roman" w:cs="Times New Roman"/>
          <w:sz w:val="28"/>
          <w:szCs w:val="28"/>
        </w:rPr>
      </w:pPr>
      <w:r w:rsidRPr="002D293F">
        <w:rPr>
          <w:rFonts w:ascii="Times New Roman" w:eastAsia="Calibri" w:hAnsi="Times New Roman" w:cs="Times New Roman"/>
          <w:sz w:val="28"/>
          <w:szCs w:val="28"/>
        </w:rPr>
        <w:br w:type="page"/>
      </w:r>
    </w:p>
    <w:p w:rsidR="006D2B43" w:rsidRPr="002D293F" w:rsidRDefault="006D2B43" w:rsidP="006D2B43">
      <w:pPr>
        <w:tabs>
          <w:tab w:val="left" w:pos="426"/>
        </w:tabs>
        <w:spacing w:after="0" w:line="360" w:lineRule="auto"/>
        <w:ind w:firstLine="709"/>
        <w:jc w:val="center"/>
        <w:rPr>
          <w:rStyle w:val="12"/>
          <w:rFonts w:eastAsia="PMingLiU"/>
          <w:lang w:val="uk-UA"/>
        </w:rPr>
      </w:pPr>
      <w:r w:rsidRPr="002D293F">
        <w:rPr>
          <w:rStyle w:val="12"/>
          <w:rFonts w:eastAsia="PMingLiU"/>
          <w:lang w:val="uk-UA"/>
        </w:rPr>
        <w:lastRenderedPageBreak/>
        <w:t>ЗМІСТ</w:t>
      </w:r>
    </w:p>
    <w:p w:rsidR="006D2B43" w:rsidRPr="002D293F" w:rsidRDefault="006D2B43" w:rsidP="006D2B43">
      <w:pPr>
        <w:tabs>
          <w:tab w:val="left" w:pos="426"/>
        </w:tabs>
        <w:spacing w:after="0" w:line="360" w:lineRule="auto"/>
        <w:ind w:firstLine="709"/>
        <w:jc w:val="center"/>
        <w:rPr>
          <w:rStyle w:val="12"/>
          <w:rFonts w:eastAsia="PMingLiU"/>
          <w:lang w:val="uk-UA"/>
        </w:rPr>
      </w:pPr>
    </w:p>
    <w:tbl>
      <w:tblPr>
        <w:tblW w:w="0" w:type="auto"/>
        <w:tblLayout w:type="fixed"/>
        <w:tblLook w:val="01E0" w:firstRow="1" w:lastRow="1" w:firstColumn="1" w:lastColumn="1" w:noHBand="0" w:noVBand="0"/>
      </w:tblPr>
      <w:tblGrid>
        <w:gridCol w:w="1668"/>
        <w:gridCol w:w="6390"/>
        <w:gridCol w:w="1061"/>
      </w:tblGrid>
      <w:tr w:rsidR="002D293F" w:rsidRPr="002D293F" w:rsidTr="005608C8">
        <w:tc>
          <w:tcPr>
            <w:tcW w:w="1668" w:type="dxa"/>
            <w:vAlign w:val="bottom"/>
          </w:tcPr>
          <w:p w:rsidR="006D2B43" w:rsidRPr="002D293F" w:rsidRDefault="006D2B43" w:rsidP="00B30266">
            <w:pPr>
              <w:tabs>
                <w:tab w:val="left" w:pos="426"/>
              </w:tabs>
              <w:spacing w:after="0" w:line="360" w:lineRule="auto"/>
              <w:rPr>
                <w:rFonts w:ascii="Times New Roman" w:hAnsi="Times New Roman" w:cs="Times New Roman"/>
                <w:sz w:val="28"/>
                <w:szCs w:val="28"/>
              </w:rPr>
            </w:pPr>
            <w:r w:rsidRPr="002D293F">
              <w:rPr>
                <w:rFonts w:ascii="Times New Roman" w:hAnsi="Times New Roman" w:cs="Times New Roman"/>
                <w:sz w:val="28"/>
                <w:szCs w:val="28"/>
              </w:rPr>
              <w:t>ВСТУП</w:t>
            </w:r>
          </w:p>
        </w:tc>
        <w:tc>
          <w:tcPr>
            <w:tcW w:w="6390" w:type="dxa"/>
            <w:vAlign w:val="bottom"/>
          </w:tcPr>
          <w:p w:rsidR="006D2B43" w:rsidRPr="002D293F" w:rsidRDefault="006D2B43" w:rsidP="00B30266">
            <w:pPr>
              <w:tabs>
                <w:tab w:val="left" w:pos="426"/>
              </w:tabs>
              <w:spacing w:after="0" w:line="360" w:lineRule="auto"/>
              <w:rPr>
                <w:rFonts w:ascii="Times New Roman" w:hAnsi="Times New Roman" w:cs="Times New Roman"/>
                <w:sz w:val="28"/>
                <w:szCs w:val="28"/>
              </w:rPr>
            </w:pPr>
            <w:r w:rsidRPr="002D293F">
              <w:rPr>
                <w:rFonts w:ascii="Times New Roman" w:hAnsi="Times New Roman" w:cs="Times New Roman"/>
                <w:sz w:val="28"/>
                <w:szCs w:val="28"/>
              </w:rPr>
              <w:t>....................................................................................</w:t>
            </w:r>
          </w:p>
        </w:tc>
        <w:tc>
          <w:tcPr>
            <w:tcW w:w="1061" w:type="dxa"/>
            <w:vAlign w:val="bottom"/>
          </w:tcPr>
          <w:p w:rsidR="006D2B43" w:rsidRPr="002D293F" w:rsidRDefault="006D2B43" w:rsidP="00B30266">
            <w:pPr>
              <w:tabs>
                <w:tab w:val="left" w:pos="426"/>
              </w:tabs>
              <w:spacing w:after="0" w:line="360" w:lineRule="auto"/>
              <w:jc w:val="right"/>
              <w:rPr>
                <w:rFonts w:ascii="Times New Roman" w:hAnsi="Times New Roman" w:cs="Times New Roman"/>
                <w:sz w:val="28"/>
                <w:szCs w:val="28"/>
              </w:rPr>
            </w:pPr>
            <w:r w:rsidRPr="002D293F">
              <w:rPr>
                <w:rFonts w:ascii="Times New Roman" w:hAnsi="Times New Roman" w:cs="Times New Roman"/>
                <w:sz w:val="28"/>
                <w:szCs w:val="28"/>
              </w:rPr>
              <w:t>3</w:t>
            </w:r>
          </w:p>
        </w:tc>
      </w:tr>
      <w:tr w:rsidR="002D293F" w:rsidRPr="002D293F" w:rsidTr="005608C8">
        <w:tc>
          <w:tcPr>
            <w:tcW w:w="1668" w:type="dxa"/>
            <w:vAlign w:val="center"/>
          </w:tcPr>
          <w:p w:rsidR="006D2B43" w:rsidRPr="002D293F" w:rsidRDefault="006D2B43" w:rsidP="00B30266">
            <w:pPr>
              <w:tabs>
                <w:tab w:val="left" w:pos="426"/>
              </w:tabs>
              <w:spacing w:after="0" w:line="360" w:lineRule="auto"/>
              <w:rPr>
                <w:rFonts w:ascii="Times New Roman" w:hAnsi="Times New Roman" w:cs="Times New Roman"/>
                <w:sz w:val="28"/>
                <w:szCs w:val="28"/>
              </w:rPr>
            </w:pPr>
            <w:r w:rsidRPr="002D293F">
              <w:rPr>
                <w:rFonts w:ascii="Times New Roman" w:hAnsi="Times New Roman" w:cs="Times New Roman"/>
                <w:sz w:val="28"/>
                <w:szCs w:val="28"/>
              </w:rPr>
              <w:t>РОЗДІЛ 1</w:t>
            </w:r>
          </w:p>
        </w:tc>
        <w:tc>
          <w:tcPr>
            <w:tcW w:w="6390" w:type="dxa"/>
            <w:vAlign w:val="bottom"/>
          </w:tcPr>
          <w:p w:rsidR="006D2B43" w:rsidRPr="002D293F" w:rsidRDefault="006D2B43" w:rsidP="00B30266">
            <w:pPr>
              <w:spacing w:after="0" w:line="360" w:lineRule="auto"/>
              <w:rPr>
                <w:rFonts w:ascii="Times New Roman" w:hAnsi="Times New Roman" w:cs="Times New Roman"/>
                <w:sz w:val="28"/>
                <w:szCs w:val="28"/>
              </w:rPr>
            </w:pPr>
            <w:r w:rsidRPr="002D293F">
              <w:rPr>
                <w:rFonts w:ascii="Times New Roman" w:hAnsi="Times New Roman" w:cs="Times New Roman"/>
                <w:sz w:val="28"/>
                <w:szCs w:val="28"/>
              </w:rPr>
              <w:t xml:space="preserve">Розділ 1. ОСНОВНІ ПІДХОДИ ДО ФІЗИЧНОЇ ТЕРАПІЇ ПІСЛЯ </w:t>
            </w:r>
            <w:r w:rsidRPr="002D293F">
              <w:rPr>
                <w:rFonts w:ascii="Times New Roman" w:hAnsi="Times New Roman" w:cs="Times New Roman"/>
                <w:caps/>
                <w:sz w:val="28"/>
                <w:szCs w:val="28"/>
              </w:rPr>
              <w:t>після ендопротезування кульшового суглоба</w:t>
            </w:r>
            <w:r w:rsidRPr="002D293F">
              <w:rPr>
                <w:rFonts w:ascii="Times New Roman" w:hAnsi="Times New Roman" w:cs="Times New Roman"/>
                <w:b/>
                <w:caps/>
                <w:sz w:val="28"/>
                <w:szCs w:val="28"/>
              </w:rPr>
              <w:t xml:space="preserve"> </w:t>
            </w:r>
            <w:r w:rsidRPr="002D293F">
              <w:rPr>
                <w:rFonts w:ascii="Times New Roman" w:hAnsi="Times New Roman" w:cs="Times New Roman"/>
                <w:sz w:val="28"/>
                <w:szCs w:val="28"/>
              </w:rPr>
              <w:t xml:space="preserve"> (огляд літератури)</w:t>
            </w:r>
          </w:p>
        </w:tc>
        <w:tc>
          <w:tcPr>
            <w:tcW w:w="1061" w:type="dxa"/>
            <w:vAlign w:val="bottom"/>
          </w:tcPr>
          <w:p w:rsidR="006D2B43" w:rsidRPr="002D293F" w:rsidRDefault="006D2B43" w:rsidP="00B30266">
            <w:pPr>
              <w:tabs>
                <w:tab w:val="left" w:pos="426"/>
              </w:tabs>
              <w:spacing w:after="0" w:line="360" w:lineRule="auto"/>
              <w:jc w:val="right"/>
              <w:rPr>
                <w:rFonts w:ascii="Times New Roman" w:hAnsi="Times New Roman" w:cs="Times New Roman"/>
                <w:sz w:val="28"/>
                <w:szCs w:val="28"/>
              </w:rPr>
            </w:pPr>
            <w:r w:rsidRPr="002D293F">
              <w:rPr>
                <w:rFonts w:ascii="Times New Roman" w:hAnsi="Times New Roman" w:cs="Times New Roman"/>
                <w:sz w:val="28"/>
                <w:szCs w:val="28"/>
              </w:rPr>
              <w:t>9</w:t>
            </w:r>
          </w:p>
        </w:tc>
      </w:tr>
      <w:tr w:rsidR="002D293F" w:rsidRPr="002D293F" w:rsidTr="005608C8">
        <w:tc>
          <w:tcPr>
            <w:tcW w:w="1668" w:type="dxa"/>
            <w:vAlign w:val="bottom"/>
          </w:tcPr>
          <w:p w:rsidR="006D2B43" w:rsidRPr="002D293F" w:rsidRDefault="006D2B43" w:rsidP="00B30266">
            <w:pPr>
              <w:tabs>
                <w:tab w:val="left" w:pos="426"/>
              </w:tabs>
              <w:spacing w:after="0" w:line="360" w:lineRule="auto"/>
              <w:rPr>
                <w:rFonts w:ascii="Times New Roman" w:hAnsi="Times New Roman" w:cs="Times New Roman"/>
                <w:sz w:val="28"/>
                <w:szCs w:val="28"/>
              </w:rPr>
            </w:pPr>
          </w:p>
        </w:tc>
        <w:tc>
          <w:tcPr>
            <w:tcW w:w="6390" w:type="dxa"/>
            <w:vAlign w:val="bottom"/>
          </w:tcPr>
          <w:p w:rsidR="006D2B43" w:rsidRPr="002D293F" w:rsidRDefault="006D2B43" w:rsidP="00B30266">
            <w:pPr>
              <w:tabs>
                <w:tab w:val="left" w:pos="426"/>
              </w:tabs>
              <w:autoSpaceDE w:val="0"/>
              <w:autoSpaceDN w:val="0"/>
              <w:adjustRightInd w:val="0"/>
              <w:spacing w:after="0" w:line="360" w:lineRule="auto"/>
              <w:rPr>
                <w:rFonts w:ascii="Times New Roman" w:hAnsi="Times New Roman" w:cs="Times New Roman"/>
                <w:sz w:val="28"/>
                <w:szCs w:val="28"/>
              </w:rPr>
            </w:pPr>
            <w:r w:rsidRPr="002D293F">
              <w:rPr>
                <w:rFonts w:ascii="Times New Roman" w:hAnsi="Times New Roman" w:cs="Times New Roman"/>
                <w:sz w:val="28"/>
                <w:szCs w:val="28"/>
              </w:rPr>
              <w:t xml:space="preserve">1.1. </w:t>
            </w:r>
            <w:r w:rsidRPr="002D293F">
              <w:rPr>
                <w:rFonts w:ascii="Times New Roman" w:hAnsi="Times New Roman" w:cs="Times New Roman"/>
                <w:sz w:val="28"/>
              </w:rPr>
              <w:t>Загальна характеристика ендопротезування кульшового суглоба</w:t>
            </w:r>
            <w:r w:rsidR="00B30266" w:rsidRPr="002D293F">
              <w:rPr>
                <w:rFonts w:ascii="Times New Roman" w:hAnsi="Times New Roman" w:cs="Times New Roman"/>
                <w:sz w:val="28"/>
              </w:rPr>
              <w:t>…………………………………</w:t>
            </w:r>
          </w:p>
        </w:tc>
        <w:tc>
          <w:tcPr>
            <w:tcW w:w="1061" w:type="dxa"/>
            <w:vAlign w:val="bottom"/>
          </w:tcPr>
          <w:p w:rsidR="006D2B43" w:rsidRPr="002D293F" w:rsidRDefault="006D2B43" w:rsidP="00B30266">
            <w:pPr>
              <w:tabs>
                <w:tab w:val="left" w:pos="426"/>
              </w:tabs>
              <w:spacing w:after="0" w:line="360" w:lineRule="auto"/>
              <w:jc w:val="right"/>
              <w:rPr>
                <w:rFonts w:ascii="Times New Roman" w:hAnsi="Times New Roman" w:cs="Times New Roman"/>
                <w:sz w:val="28"/>
                <w:szCs w:val="28"/>
                <w:lang w:val="ru-RU"/>
              </w:rPr>
            </w:pPr>
            <w:r w:rsidRPr="002D293F">
              <w:rPr>
                <w:rFonts w:ascii="Times New Roman" w:hAnsi="Times New Roman" w:cs="Times New Roman"/>
                <w:sz w:val="28"/>
                <w:szCs w:val="28"/>
                <w:lang w:val="ru-RU"/>
              </w:rPr>
              <w:t>9</w:t>
            </w:r>
          </w:p>
        </w:tc>
      </w:tr>
      <w:tr w:rsidR="002D293F" w:rsidRPr="002D293F" w:rsidTr="005608C8">
        <w:tc>
          <w:tcPr>
            <w:tcW w:w="1668" w:type="dxa"/>
            <w:vAlign w:val="bottom"/>
          </w:tcPr>
          <w:p w:rsidR="006D2B43" w:rsidRPr="002D293F" w:rsidRDefault="006D2B43" w:rsidP="00B30266">
            <w:pPr>
              <w:tabs>
                <w:tab w:val="left" w:pos="426"/>
              </w:tabs>
              <w:spacing w:after="0" w:line="360" w:lineRule="auto"/>
              <w:rPr>
                <w:rFonts w:ascii="Times New Roman" w:hAnsi="Times New Roman" w:cs="Times New Roman"/>
                <w:sz w:val="28"/>
                <w:szCs w:val="28"/>
              </w:rPr>
            </w:pPr>
          </w:p>
        </w:tc>
        <w:tc>
          <w:tcPr>
            <w:tcW w:w="6390" w:type="dxa"/>
            <w:vAlign w:val="bottom"/>
          </w:tcPr>
          <w:p w:rsidR="006D2B43" w:rsidRPr="002D293F" w:rsidRDefault="006D2B43" w:rsidP="00B30266">
            <w:pPr>
              <w:spacing w:after="0" w:line="360" w:lineRule="auto"/>
              <w:jc w:val="both"/>
              <w:rPr>
                <w:rFonts w:ascii="Times New Roman" w:hAnsi="Times New Roman" w:cs="Times New Roman"/>
                <w:sz w:val="28"/>
                <w:szCs w:val="28"/>
              </w:rPr>
            </w:pPr>
            <w:r w:rsidRPr="002D293F">
              <w:rPr>
                <w:rFonts w:ascii="Times New Roman" w:hAnsi="Times New Roman" w:cs="Times New Roman"/>
                <w:sz w:val="28"/>
                <w:szCs w:val="28"/>
              </w:rPr>
              <w:t xml:space="preserve">1.2. </w:t>
            </w:r>
            <w:r w:rsidRPr="002D293F">
              <w:rPr>
                <w:rFonts w:ascii="Times New Roman" w:hAnsi="Times New Roman" w:cs="Times New Roman"/>
                <w:sz w:val="28"/>
                <w:szCs w:val="28"/>
                <w:lang w:val="ru-RU"/>
              </w:rPr>
              <w:t>Кінезіотерапія</w:t>
            </w:r>
            <w:r w:rsidRPr="002D293F">
              <w:rPr>
                <w:rFonts w:ascii="Times New Roman" w:hAnsi="Times New Roman" w:cs="Times New Roman"/>
                <w:sz w:val="28"/>
                <w:szCs w:val="28"/>
              </w:rPr>
              <w:t xml:space="preserve"> після ендопротезування кульшового суглоба</w:t>
            </w:r>
            <w:r w:rsidR="00B30266" w:rsidRPr="002D293F">
              <w:rPr>
                <w:rFonts w:ascii="Times New Roman" w:hAnsi="Times New Roman" w:cs="Times New Roman"/>
                <w:sz w:val="28"/>
                <w:szCs w:val="28"/>
              </w:rPr>
              <w:t>…………………………………</w:t>
            </w:r>
          </w:p>
        </w:tc>
        <w:tc>
          <w:tcPr>
            <w:tcW w:w="1061" w:type="dxa"/>
            <w:vAlign w:val="bottom"/>
          </w:tcPr>
          <w:p w:rsidR="006D2B43" w:rsidRPr="002D293F" w:rsidRDefault="006D2B43" w:rsidP="00B30266">
            <w:pPr>
              <w:tabs>
                <w:tab w:val="left" w:pos="426"/>
              </w:tabs>
              <w:spacing w:after="0" w:line="360" w:lineRule="auto"/>
              <w:jc w:val="right"/>
              <w:rPr>
                <w:rFonts w:ascii="Times New Roman" w:hAnsi="Times New Roman" w:cs="Times New Roman"/>
                <w:sz w:val="28"/>
                <w:szCs w:val="28"/>
              </w:rPr>
            </w:pPr>
            <w:r w:rsidRPr="002D293F">
              <w:rPr>
                <w:rFonts w:ascii="Times New Roman" w:hAnsi="Times New Roman" w:cs="Times New Roman"/>
                <w:sz w:val="28"/>
                <w:szCs w:val="28"/>
              </w:rPr>
              <w:t>23</w:t>
            </w:r>
          </w:p>
        </w:tc>
      </w:tr>
      <w:tr w:rsidR="002D293F" w:rsidRPr="002D293F" w:rsidTr="005608C8">
        <w:tc>
          <w:tcPr>
            <w:tcW w:w="1668" w:type="dxa"/>
            <w:vAlign w:val="bottom"/>
          </w:tcPr>
          <w:p w:rsidR="006D2B43" w:rsidRPr="002D293F" w:rsidRDefault="006D2B43" w:rsidP="00B30266">
            <w:pPr>
              <w:tabs>
                <w:tab w:val="left" w:pos="426"/>
              </w:tabs>
              <w:spacing w:after="0" w:line="360" w:lineRule="auto"/>
              <w:rPr>
                <w:rFonts w:ascii="Times New Roman" w:hAnsi="Times New Roman" w:cs="Times New Roman"/>
                <w:sz w:val="28"/>
                <w:szCs w:val="28"/>
              </w:rPr>
            </w:pPr>
          </w:p>
        </w:tc>
        <w:tc>
          <w:tcPr>
            <w:tcW w:w="6390" w:type="dxa"/>
            <w:vAlign w:val="bottom"/>
          </w:tcPr>
          <w:p w:rsidR="006D2B43" w:rsidRPr="002D293F" w:rsidRDefault="006D2B43" w:rsidP="00B30266">
            <w:pPr>
              <w:tabs>
                <w:tab w:val="left" w:pos="426"/>
              </w:tabs>
              <w:spacing w:after="0" w:line="360" w:lineRule="auto"/>
              <w:rPr>
                <w:rFonts w:ascii="Times New Roman" w:hAnsi="Times New Roman" w:cs="Times New Roman"/>
                <w:sz w:val="28"/>
                <w:szCs w:val="28"/>
              </w:rPr>
            </w:pPr>
            <w:r w:rsidRPr="002D293F">
              <w:rPr>
                <w:rFonts w:ascii="Times New Roman" w:hAnsi="Times New Roman" w:cs="Times New Roman"/>
                <w:sz w:val="28"/>
                <w:szCs w:val="28"/>
              </w:rPr>
              <w:t xml:space="preserve">1.3. </w:t>
            </w:r>
            <w:r w:rsidRPr="002D293F">
              <w:rPr>
                <w:rFonts w:ascii="Times New Roman" w:hAnsi="Times New Roman"/>
                <w:sz w:val="28"/>
                <w:szCs w:val="28"/>
              </w:rPr>
              <w:t>Мета, завдання, засоби, форми, методи і методики кінезіотерапії після ендопротезування кульшового суглоба</w:t>
            </w:r>
            <w:r w:rsidRPr="002D293F">
              <w:rPr>
                <w:rFonts w:ascii="Times New Roman" w:hAnsi="Times New Roman" w:cs="Times New Roman"/>
                <w:sz w:val="28"/>
                <w:szCs w:val="28"/>
              </w:rPr>
              <w:t xml:space="preserve"> ………………….</w:t>
            </w:r>
          </w:p>
        </w:tc>
        <w:tc>
          <w:tcPr>
            <w:tcW w:w="1061" w:type="dxa"/>
            <w:vAlign w:val="bottom"/>
          </w:tcPr>
          <w:p w:rsidR="006D2B43" w:rsidRPr="002D293F" w:rsidRDefault="006D2B43" w:rsidP="00B30266">
            <w:pPr>
              <w:tabs>
                <w:tab w:val="left" w:pos="426"/>
              </w:tabs>
              <w:spacing w:after="0" w:line="360" w:lineRule="auto"/>
              <w:jc w:val="right"/>
              <w:rPr>
                <w:rFonts w:ascii="Times New Roman" w:hAnsi="Times New Roman" w:cs="Times New Roman"/>
                <w:sz w:val="28"/>
                <w:szCs w:val="28"/>
              </w:rPr>
            </w:pPr>
            <w:r w:rsidRPr="002D293F">
              <w:rPr>
                <w:rFonts w:ascii="Times New Roman" w:hAnsi="Times New Roman" w:cs="Times New Roman"/>
                <w:sz w:val="28"/>
                <w:szCs w:val="28"/>
              </w:rPr>
              <w:t>32</w:t>
            </w:r>
          </w:p>
        </w:tc>
      </w:tr>
      <w:tr w:rsidR="002D293F" w:rsidRPr="002D293F" w:rsidTr="005608C8">
        <w:tc>
          <w:tcPr>
            <w:tcW w:w="1668" w:type="dxa"/>
            <w:vAlign w:val="bottom"/>
          </w:tcPr>
          <w:p w:rsidR="006D2B43" w:rsidRPr="002D293F" w:rsidRDefault="006D2B43" w:rsidP="00B30266">
            <w:pPr>
              <w:tabs>
                <w:tab w:val="left" w:pos="426"/>
              </w:tabs>
              <w:spacing w:after="0" w:line="360" w:lineRule="auto"/>
              <w:rPr>
                <w:rFonts w:ascii="Times New Roman" w:hAnsi="Times New Roman" w:cs="Times New Roman"/>
                <w:sz w:val="28"/>
                <w:szCs w:val="28"/>
              </w:rPr>
            </w:pPr>
          </w:p>
        </w:tc>
        <w:tc>
          <w:tcPr>
            <w:tcW w:w="6390" w:type="dxa"/>
            <w:vAlign w:val="bottom"/>
          </w:tcPr>
          <w:p w:rsidR="006D2B43" w:rsidRPr="002D293F" w:rsidRDefault="006D2B43" w:rsidP="00B30266">
            <w:pPr>
              <w:tabs>
                <w:tab w:val="left" w:pos="426"/>
              </w:tabs>
              <w:spacing w:after="0" w:line="360" w:lineRule="auto"/>
              <w:rPr>
                <w:rFonts w:ascii="Times New Roman" w:hAnsi="Times New Roman" w:cs="Times New Roman"/>
                <w:sz w:val="28"/>
                <w:szCs w:val="28"/>
              </w:rPr>
            </w:pPr>
            <w:r w:rsidRPr="002D293F">
              <w:rPr>
                <w:rFonts w:ascii="Times New Roman" w:hAnsi="Times New Roman" w:cs="Times New Roman"/>
                <w:sz w:val="28"/>
                <w:szCs w:val="28"/>
              </w:rPr>
              <w:t xml:space="preserve">1.4. </w:t>
            </w:r>
            <w:r w:rsidRPr="002D293F">
              <w:rPr>
                <w:rFonts w:ascii="Times New Roman" w:hAnsi="Times New Roman" w:cs="Times New Roman"/>
                <w:sz w:val="28"/>
              </w:rPr>
              <w:t xml:space="preserve">Лікувальний масаж після ендопротезування кульшового суглоба </w:t>
            </w:r>
            <w:r w:rsidRPr="002D293F">
              <w:rPr>
                <w:rFonts w:ascii="Times New Roman" w:hAnsi="Times New Roman" w:cs="Times New Roman"/>
                <w:sz w:val="28"/>
                <w:szCs w:val="28"/>
              </w:rPr>
              <w:t>………………..</w:t>
            </w:r>
          </w:p>
        </w:tc>
        <w:tc>
          <w:tcPr>
            <w:tcW w:w="1061" w:type="dxa"/>
            <w:vAlign w:val="bottom"/>
          </w:tcPr>
          <w:p w:rsidR="006D2B43" w:rsidRPr="002D293F" w:rsidRDefault="006D2B43" w:rsidP="00B30266">
            <w:pPr>
              <w:tabs>
                <w:tab w:val="left" w:pos="426"/>
              </w:tabs>
              <w:spacing w:after="0" w:line="360" w:lineRule="auto"/>
              <w:jc w:val="right"/>
              <w:rPr>
                <w:rFonts w:ascii="Times New Roman" w:hAnsi="Times New Roman" w:cs="Times New Roman"/>
                <w:sz w:val="28"/>
                <w:szCs w:val="28"/>
              </w:rPr>
            </w:pPr>
            <w:r w:rsidRPr="002D293F">
              <w:rPr>
                <w:rFonts w:ascii="Times New Roman" w:hAnsi="Times New Roman" w:cs="Times New Roman"/>
                <w:sz w:val="28"/>
                <w:szCs w:val="28"/>
              </w:rPr>
              <w:t>41</w:t>
            </w:r>
          </w:p>
        </w:tc>
      </w:tr>
      <w:tr w:rsidR="002D293F" w:rsidRPr="002D293F" w:rsidTr="005608C8">
        <w:tc>
          <w:tcPr>
            <w:tcW w:w="1668" w:type="dxa"/>
            <w:vAlign w:val="bottom"/>
          </w:tcPr>
          <w:p w:rsidR="006D2B43" w:rsidRPr="002D293F" w:rsidRDefault="006D2B43" w:rsidP="00B30266">
            <w:pPr>
              <w:tabs>
                <w:tab w:val="left" w:pos="426"/>
              </w:tabs>
              <w:spacing w:after="0" w:line="360" w:lineRule="auto"/>
              <w:rPr>
                <w:rFonts w:ascii="Times New Roman" w:hAnsi="Times New Roman" w:cs="Times New Roman"/>
                <w:sz w:val="28"/>
                <w:szCs w:val="28"/>
              </w:rPr>
            </w:pPr>
          </w:p>
        </w:tc>
        <w:tc>
          <w:tcPr>
            <w:tcW w:w="6390" w:type="dxa"/>
            <w:vAlign w:val="bottom"/>
          </w:tcPr>
          <w:p w:rsidR="006D2B43" w:rsidRPr="002D293F" w:rsidRDefault="006D2B43" w:rsidP="00B30266">
            <w:pPr>
              <w:tabs>
                <w:tab w:val="left" w:pos="426"/>
              </w:tabs>
              <w:spacing w:after="0" w:line="360" w:lineRule="auto"/>
              <w:rPr>
                <w:rFonts w:ascii="Times New Roman" w:hAnsi="Times New Roman" w:cs="Times New Roman"/>
                <w:sz w:val="28"/>
                <w:szCs w:val="28"/>
              </w:rPr>
            </w:pPr>
            <w:r w:rsidRPr="002D293F">
              <w:rPr>
                <w:rFonts w:ascii="Times New Roman" w:hAnsi="Times New Roman" w:cs="Times New Roman"/>
                <w:sz w:val="28"/>
                <w:szCs w:val="28"/>
              </w:rPr>
              <w:t xml:space="preserve">1.5. </w:t>
            </w:r>
            <w:r w:rsidRPr="002D293F">
              <w:rPr>
                <w:rFonts w:ascii="Times New Roman" w:hAnsi="Times New Roman" w:cs="Times New Roman"/>
                <w:sz w:val="28"/>
              </w:rPr>
              <w:t>Фізіотерапевтичне лікування після ендопротезування кульшового суглоба…………….</w:t>
            </w:r>
          </w:p>
        </w:tc>
        <w:tc>
          <w:tcPr>
            <w:tcW w:w="1061" w:type="dxa"/>
            <w:vAlign w:val="bottom"/>
          </w:tcPr>
          <w:p w:rsidR="006D2B43" w:rsidRPr="002D293F" w:rsidRDefault="006D2B43" w:rsidP="00B30266">
            <w:pPr>
              <w:tabs>
                <w:tab w:val="left" w:pos="426"/>
              </w:tabs>
              <w:spacing w:after="0" w:line="360" w:lineRule="auto"/>
              <w:jc w:val="right"/>
              <w:rPr>
                <w:rFonts w:ascii="Times New Roman" w:hAnsi="Times New Roman" w:cs="Times New Roman"/>
                <w:sz w:val="28"/>
                <w:szCs w:val="28"/>
              </w:rPr>
            </w:pPr>
            <w:r w:rsidRPr="002D293F">
              <w:rPr>
                <w:rFonts w:ascii="Times New Roman" w:hAnsi="Times New Roman" w:cs="Times New Roman"/>
                <w:sz w:val="28"/>
                <w:szCs w:val="28"/>
              </w:rPr>
              <w:t>45</w:t>
            </w:r>
          </w:p>
        </w:tc>
      </w:tr>
      <w:tr w:rsidR="002D293F" w:rsidRPr="002D293F" w:rsidTr="005608C8">
        <w:tc>
          <w:tcPr>
            <w:tcW w:w="1668" w:type="dxa"/>
            <w:vAlign w:val="bottom"/>
          </w:tcPr>
          <w:p w:rsidR="006D2B43" w:rsidRPr="002D293F" w:rsidRDefault="006D2B43" w:rsidP="00B30266">
            <w:pPr>
              <w:tabs>
                <w:tab w:val="left" w:pos="426"/>
              </w:tabs>
              <w:spacing w:after="0" w:line="360" w:lineRule="auto"/>
              <w:rPr>
                <w:rFonts w:ascii="Times New Roman" w:hAnsi="Times New Roman" w:cs="Times New Roman"/>
                <w:sz w:val="28"/>
                <w:szCs w:val="28"/>
              </w:rPr>
            </w:pPr>
          </w:p>
        </w:tc>
        <w:tc>
          <w:tcPr>
            <w:tcW w:w="6390" w:type="dxa"/>
            <w:vAlign w:val="bottom"/>
          </w:tcPr>
          <w:p w:rsidR="006D2B43" w:rsidRPr="002D293F" w:rsidRDefault="006D2B43" w:rsidP="00B30266">
            <w:pPr>
              <w:tabs>
                <w:tab w:val="left" w:pos="426"/>
              </w:tabs>
              <w:spacing w:after="0" w:line="360" w:lineRule="auto"/>
              <w:rPr>
                <w:rFonts w:ascii="Times New Roman" w:hAnsi="Times New Roman" w:cs="Times New Roman"/>
                <w:sz w:val="28"/>
                <w:szCs w:val="28"/>
              </w:rPr>
            </w:pPr>
            <w:r w:rsidRPr="002D293F">
              <w:rPr>
                <w:rFonts w:ascii="Times New Roman" w:hAnsi="Times New Roman" w:cs="Times New Roman"/>
                <w:sz w:val="28"/>
                <w:szCs w:val="28"/>
              </w:rPr>
              <w:t>Висновки до розділу 1………………………………</w:t>
            </w:r>
          </w:p>
        </w:tc>
        <w:tc>
          <w:tcPr>
            <w:tcW w:w="1061" w:type="dxa"/>
            <w:vAlign w:val="bottom"/>
          </w:tcPr>
          <w:p w:rsidR="006D2B43" w:rsidRPr="002D293F" w:rsidRDefault="006D2B43" w:rsidP="00B30266">
            <w:pPr>
              <w:tabs>
                <w:tab w:val="left" w:pos="426"/>
              </w:tabs>
              <w:spacing w:after="0" w:line="360" w:lineRule="auto"/>
              <w:jc w:val="right"/>
              <w:rPr>
                <w:rFonts w:ascii="Times New Roman" w:hAnsi="Times New Roman" w:cs="Times New Roman"/>
                <w:sz w:val="28"/>
                <w:szCs w:val="28"/>
              </w:rPr>
            </w:pPr>
            <w:r w:rsidRPr="002D293F">
              <w:rPr>
                <w:rFonts w:ascii="Times New Roman" w:hAnsi="Times New Roman" w:cs="Times New Roman"/>
                <w:sz w:val="28"/>
                <w:szCs w:val="28"/>
              </w:rPr>
              <w:t>50</w:t>
            </w:r>
          </w:p>
        </w:tc>
      </w:tr>
      <w:tr w:rsidR="002D293F" w:rsidRPr="002D293F" w:rsidTr="005608C8">
        <w:tc>
          <w:tcPr>
            <w:tcW w:w="1668" w:type="dxa"/>
            <w:vAlign w:val="bottom"/>
          </w:tcPr>
          <w:p w:rsidR="006D2B43" w:rsidRPr="002D293F" w:rsidRDefault="006D2B43" w:rsidP="00B30266">
            <w:pPr>
              <w:tabs>
                <w:tab w:val="left" w:pos="426"/>
              </w:tabs>
              <w:spacing w:after="0" w:line="360" w:lineRule="auto"/>
              <w:rPr>
                <w:rFonts w:ascii="Times New Roman" w:hAnsi="Times New Roman" w:cs="Times New Roman"/>
                <w:sz w:val="28"/>
                <w:szCs w:val="28"/>
              </w:rPr>
            </w:pPr>
            <w:r w:rsidRPr="002D293F">
              <w:rPr>
                <w:rFonts w:ascii="Times New Roman" w:hAnsi="Times New Roman" w:cs="Times New Roman"/>
                <w:sz w:val="28"/>
                <w:szCs w:val="28"/>
              </w:rPr>
              <w:t>РОЗДІЛ 2</w:t>
            </w:r>
          </w:p>
        </w:tc>
        <w:tc>
          <w:tcPr>
            <w:tcW w:w="6390" w:type="dxa"/>
            <w:vAlign w:val="bottom"/>
          </w:tcPr>
          <w:p w:rsidR="006D2B43" w:rsidRPr="002D293F" w:rsidRDefault="006D2B43" w:rsidP="00B30266">
            <w:pPr>
              <w:tabs>
                <w:tab w:val="left" w:pos="426"/>
              </w:tabs>
              <w:spacing w:after="0" w:line="360" w:lineRule="auto"/>
              <w:rPr>
                <w:rFonts w:ascii="Times New Roman" w:hAnsi="Times New Roman" w:cs="Times New Roman"/>
                <w:sz w:val="28"/>
                <w:szCs w:val="28"/>
              </w:rPr>
            </w:pPr>
            <w:r w:rsidRPr="002D293F">
              <w:rPr>
                <w:rFonts w:ascii="Times New Roman" w:hAnsi="Times New Roman" w:cs="Times New Roman"/>
                <w:sz w:val="28"/>
                <w:szCs w:val="28"/>
              </w:rPr>
              <w:t>МЕТОДИ ТА ОРГАНІЗАЦІЯ</w:t>
            </w:r>
            <w:r w:rsidR="00B30266" w:rsidRPr="002D293F">
              <w:rPr>
                <w:rFonts w:ascii="Times New Roman" w:hAnsi="Times New Roman" w:cs="Times New Roman"/>
                <w:sz w:val="28"/>
                <w:szCs w:val="28"/>
              </w:rPr>
              <w:t xml:space="preserve"> ДОСЛІДЖЕННЯ…...</w:t>
            </w:r>
          </w:p>
        </w:tc>
        <w:tc>
          <w:tcPr>
            <w:tcW w:w="1061" w:type="dxa"/>
            <w:vAlign w:val="bottom"/>
          </w:tcPr>
          <w:p w:rsidR="006D2B43" w:rsidRPr="002D293F" w:rsidRDefault="006D2B43" w:rsidP="00B30266">
            <w:pPr>
              <w:tabs>
                <w:tab w:val="left" w:pos="426"/>
              </w:tabs>
              <w:spacing w:after="0" w:line="360" w:lineRule="auto"/>
              <w:jc w:val="right"/>
              <w:rPr>
                <w:rFonts w:ascii="Times New Roman" w:hAnsi="Times New Roman" w:cs="Times New Roman"/>
                <w:sz w:val="28"/>
                <w:szCs w:val="28"/>
              </w:rPr>
            </w:pPr>
            <w:r w:rsidRPr="002D293F">
              <w:rPr>
                <w:rFonts w:ascii="Times New Roman" w:hAnsi="Times New Roman" w:cs="Times New Roman"/>
                <w:sz w:val="28"/>
                <w:szCs w:val="28"/>
              </w:rPr>
              <w:t>53</w:t>
            </w:r>
          </w:p>
        </w:tc>
      </w:tr>
      <w:tr w:rsidR="002D293F" w:rsidRPr="002D293F" w:rsidTr="005608C8">
        <w:tc>
          <w:tcPr>
            <w:tcW w:w="1668" w:type="dxa"/>
            <w:vAlign w:val="bottom"/>
          </w:tcPr>
          <w:p w:rsidR="006D2B43" w:rsidRPr="002D293F" w:rsidRDefault="006D2B43" w:rsidP="00B30266">
            <w:pPr>
              <w:tabs>
                <w:tab w:val="left" w:pos="426"/>
              </w:tabs>
              <w:spacing w:after="0" w:line="360" w:lineRule="auto"/>
              <w:rPr>
                <w:rFonts w:ascii="Times New Roman" w:hAnsi="Times New Roman" w:cs="Times New Roman"/>
                <w:sz w:val="28"/>
                <w:szCs w:val="28"/>
              </w:rPr>
            </w:pPr>
          </w:p>
        </w:tc>
        <w:tc>
          <w:tcPr>
            <w:tcW w:w="6390" w:type="dxa"/>
            <w:vAlign w:val="bottom"/>
          </w:tcPr>
          <w:p w:rsidR="006D2B43" w:rsidRPr="002D293F" w:rsidRDefault="006D2B43" w:rsidP="00B30266">
            <w:pPr>
              <w:tabs>
                <w:tab w:val="left" w:pos="426"/>
              </w:tabs>
              <w:spacing w:after="0" w:line="360" w:lineRule="auto"/>
              <w:rPr>
                <w:rFonts w:ascii="Times New Roman" w:hAnsi="Times New Roman" w:cs="Times New Roman"/>
                <w:sz w:val="28"/>
                <w:szCs w:val="28"/>
              </w:rPr>
            </w:pPr>
            <w:r w:rsidRPr="002D293F">
              <w:rPr>
                <w:rFonts w:ascii="Times New Roman" w:hAnsi="Times New Roman" w:cs="Times New Roman"/>
                <w:sz w:val="28"/>
                <w:szCs w:val="28"/>
              </w:rPr>
              <w:t>2.1. Методи дослідження</w:t>
            </w:r>
          </w:p>
        </w:tc>
        <w:tc>
          <w:tcPr>
            <w:tcW w:w="1061" w:type="dxa"/>
            <w:vAlign w:val="bottom"/>
          </w:tcPr>
          <w:p w:rsidR="006D2B43" w:rsidRPr="002D293F" w:rsidRDefault="006D2B43" w:rsidP="00B30266">
            <w:pPr>
              <w:tabs>
                <w:tab w:val="left" w:pos="426"/>
              </w:tabs>
              <w:spacing w:after="0" w:line="360" w:lineRule="auto"/>
              <w:jc w:val="right"/>
              <w:rPr>
                <w:rFonts w:ascii="Times New Roman" w:hAnsi="Times New Roman" w:cs="Times New Roman"/>
                <w:sz w:val="28"/>
                <w:szCs w:val="28"/>
              </w:rPr>
            </w:pPr>
            <w:r w:rsidRPr="002D293F">
              <w:rPr>
                <w:rFonts w:ascii="Times New Roman" w:hAnsi="Times New Roman" w:cs="Times New Roman"/>
                <w:sz w:val="28"/>
                <w:szCs w:val="28"/>
              </w:rPr>
              <w:t>53</w:t>
            </w:r>
          </w:p>
        </w:tc>
      </w:tr>
      <w:tr w:rsidR="002D293F" w:rsidRPr="002D293F" w:rsidTr="005608C8">
        <w:tc>
          <w:tcPr>
            <w:tcW w:w="1668" w:type="dxa"/>
            <w:vAlign w:val="bottom"/>
          </w:tcPr>
          <w:p w:rsidR="006D2B43" w:rsidRPr="002D293F" w:rsidRDefault="006D2B43" w:rsidP="00B30266">
            <w:pPr>
              <w:tabs>
                <w:tab w:val="left" w:pos="426"/>
              </w:tabs>
              <w:spacing w:after="0" w:line="360" w:lineRule="auto"/>
              <w:rPr>
                <w:rFonts w:ascii="Times New Roman" w:hAnsi="Times New Roman" w:cs="Times New Roman"/>
                <w:sz w:val="28"/>
                <w:szCs w:val="28"/>
              </w:rPr>
            </w:pPr>
          </w:p>
        </w:tc>
        <w:tc>
          <w:tcPr>
            <w:tcW w:w="6390" w:type="dxa"/>
            <w:vAlign w:val="bottom"/>
          </w:tcPr>
          <w:p w:rsidR="006D2B43" w:rsidRPr="002D293F" w:rsidRDefault="006D2B43" w:rsidP="00B30266">
            <w:pPr>
              <w:tabs>
                <w:tab w:val="left" w:pos="426"/>
              </w:tabs>
              <w:spacing w:after="0" w:line="360" w:lineRule="auto"/>
              <w:rPr>
                <w:rFonts w:ascii="Times New Roman" w:hAnsi="Times New Roman" w:cs="Times New Roman"/>
                <w:sz w:val="28"/>
                <w:szCs w:val="28"/>
              </w:rPr>
            </w:pPr>
            <w:r w:rsidRPr="002D293F">
              <w:rPr>
                <w:rFonts w:ascii="Times New Roman" w:hAnsi="Times New Roman" w:cs="Times New Roman"/>
                <w:sz w:val="28"/>
                <w:szCs w:val="28"/>
              </w:rPr>
              <w:t>2.1. Організація дослідження ..…………………….</w:t>
            </w:r>
          </w:p>
        </w:tc>
        <w:tc>
          <w:tcPr>
            <w:tcW w:w="1061" w:type="dxa"/>
            <w:vAlign w:val="bottom"/>
          </w:tcPr>
          <w:p w:rsidR="006D2B43" w:rsidRPr="002D293F" w:rsidRDefault="006D2B43" w:rsidP="00B30266">
            <w:pPr>
              <w:tabs>
                <w:tab w:val="left" w:pos="426"/>
              </w:tabs>
              <w:spacing w:after="0" w:line="360" w:lineRule="auto"/>
              <w:jc w:val="right"/>
              <w:rPr>
                <w:rFonts w:ascii="Times New Roman" w:hAnsi="Times New Roman" w:cs="Times New Roman"/>
                <w:sz w:val="28"/>
                <w:szCs w:val="28"/>
              </w:rPr>
            </w:pPr>
            <w:r w:rsidRPr="002D293F">
              <w:rPr>
                <w:rFonts w:ascii="Times New Roman" w:hAnsi="Times New Roman" w:cs="Times New Roman"/>
                <w:sz w:val="28"/>
                <w:szCs w:val="28"/>
              </w:rPr>
              <w:t>60</w:t>
            </w:r>
          </w:p>
        </w:tc>
      </w:tr>
      <w:tr w:rsidR="002D293F" w:rsidRPr="002D293F" w:rsidTr="005608C8">
        <w:tc>
          <w:tcPr>
            <w:tcW w:w="1668" w:type="dxa"/>
            <w:vAlign w:val="bottom"/>
          </w:tcPr>
          <w:p w:rsidR="006D2B43" w:rsidRPr="002D293F" w:rsidRDefault="006D2B43" w:rsidP="00B30266">
            <w:pPr>
              <w:tabs>
                <w:tab w:val="left" w:pos="426"/>
              </w:tabs>
              <w:spacing w:after="0" w:line="360" w:lineRule="auto"/>
              <w:rPr>
                <w:rFonts w:ascii="Times New Roman" w:hAnsi="Times New Roman" w:cs="Times New Roman"/>
                <w:sz w:val="28"/>
                <w:szCs w:val="28"/>
              </w:rPr>
            </w:pPr>
          </w:p>
        </w:tc>
        <w:tc>
          <w:tcPr>
            <w:tcW w:w="6390" w:type="dxa"/>
            <w:vAlign w:val="bottom"/>
          </w:tcPr>
          <w:p w:rsidR="006D2B43" w:rsidRPr="002D293F" w:rsidRDefault="006D2B43" w:rsidP="00B30266">
            <w:pPr>
              <w:tabs>
                <w:tab w:val="left" w:pos="426"/>
              </w:tabs>
              <w:spacing w:after="0" w:line="360" w:lineRule="auto"/>
              <w:rPr>
                <w:rFonts w:ascii="Times New Roman" w:hAnsi="Times New Roman" w:cs="Times New Roman"/>
                <w:sz w:val="28"/>
                <w:szCs w:val="28"/>
              </w:rPr>
            </w:pPr>
            <w:r w:rsidRPr="002D293F">
              <w:rPr>
                <w:rFonts w:ascii="Times New Roman" w:hAnsi="Times New Roman" w:cs="Times New Roman"/>
                <w:sz w:val="28"/>
                <w:szCs w:val="28"/>
              </w:rPr>
              <w:t>Висновки до розділу 2………………………………</w:t>
            </w:r>
          </w:p>
        </w:tc>
        <w:tc>
          <w:tcPr>
            <w:tcW w:w="1061" w:type="dxa"/>
            <w:vAlign w:val="bottom"/>
          </w:tcPr>
          <w:p w:rsidR="006D2B43" w:rsidRPr="002D293F" w:rsidRDefault="006D2B43" w:rsidP="00B30266">
            <w:pPr>
              <w:tabs>
                <w:tab w:val="left" w:pos="426"/>
              </w:tabs>
              <w:spacing w:after="0" w:line="360" w:lineRule="auto"/>
              <w:jc w:val="right"/>
              <w:rPr>
                <w:rFonts w:ascii="Times New Roman" w:hAnsi="Times New Roman" w:cs="Times New Roman"/>
                <w:sz w:val="28"/>
                <w:szCs w:val="28"/>
              </w:rPr>
            </w:pPr>
            <w:r w:rsidRPr="002D293F">
              <w:rPr>
                <w:rFonts w:ascii="Times New Roman" w:hAnsi="Times New Roman" w:cs="Times New Roman"/>
                <w:sz w:val="28"/>
                <w:szCs w:val="28"/>
              </w:rPr>
              <w:t>60</w:t>
            </w:r>
          </w:p>
        </w:tc>
      </w:tr>
      <w:tr w:rsidR="002D293F" w:rsidRPr="002D293F" w:rsidTr="005608C8">
        <w:tc>
          <w:tcPr>
            <w:tcW w:w="1668" w:type="dxa"/>
            <w:vAlign w:val="bottom"/>
          </w:tcPr>
          <w:p w:rsidR="006D2B43" w:rsidRPr="002D293F" w:rsidRDefault="006D2B43" w:rsidP="00B30266">
            <w:pPr>
              <w:tabs>
                <w:tab w:val="left" w:pos="426"/>
              </w:tabs>
              <w:spacing w:after="0" w:line="360" w:lineRule="auto"/>
              <w:rPr>
                <w:rFonts w:ascii="Times New Roman" w:hAnsi="Times New Roman" w:cs="Times New Roman"/>
                <w:sz w:val="28"/>
                <w:szCs w:val="28"/>
              </w:rPr>
            </w:pPr>
            <w:r w:rsidRPr="002D293F">
              <w:rPr>
                <w:rFonts w:ascii="Times New Roman" w:hAnsi="Times New Roman" w:cs="Times New Roman"/>
                <w:sz w:val="28"/>
                <w:szCs w:val="28"/>
              </w:rPr>
              <w:t>РОЗДІЛ 3</w:t>
            </w:r>
          </w:p>
        </w:tc>
        <w:tc>
          <w:tcPr>
            <w:tcW w:w="6390" w:type="dxa"/>
            <w:vAlign w:val="bottom"/>
          </w:tcPr>
          <w:p w:rsidR="006D2B43" w:rsidRPr="002D293F" w:rsidRDefault="006D2B43" w:rsidP="00B30266">
            <w:pPr>
              <w:tabs>
                <w:tab w:val="left" w:pos="426"/>
              </w:tabs>
              <w:spacing w:after="0" w:line="360" w:lineRule="auto"/>
              <w:rPr>
                <w:rFonts w:ascii="Times New Roman" w:hAnsi="Times New Roman" w:cs="Times New Roman"/>
                <w:sz w:val="28"/>
                <w:szCs w:val="28"/>
              </w:rPr>
            </w:pPr>
            <w:r w:rsidRPr="002D293F">
              <w:rPr>
                <w:rFonts w:ascii="Times New Roman" w:hAnsi="Times New Roman" w:cs="Times New Roman"/>
                <w:sz w:val="28"/>
                <w:szCs w:val="28"/>
              </w:rPr>
              <w:t>РЕЗУЛЬТАТИ ДОСЛІДЖЕННЯ І ЇХ ОБГОВОРЕННЯ ……………………….………….</w:t>
            </w:r>
          </w:p>
        </w:tc>
        <w:tc>
          <w:tcPr>
            <w:tcW w:w="1061" w:type="dxa"/>
            <w:vAlign w:val="bottom"/>
          </w:tcPr>
          <w:p w:rsidR="006D2B43" w:rsidRPr="002D293F" w:rsidRDefault="006D2B43" w:rsidP="00B30266">
            <w:pPr>
              <w:tabs>
                <w:tab w:val="left" w:pos="426"/>
              </w:tabs>
              <w:spacing w:after="0" w:line="360" w:lineRule="auto"/>
              <w:jc w:val="right"/>
              <w:rPr>
                <w:rFonts w:ascii="Times New Roman" w:hAnsi="Times New Roman" w:cs="Times New Roman"/>
                <w:sz w:val="28"/>
                <w:szCs w:val="28"/>
              </w:rPr>
            </w:pPr>
            <w:r w:rsidRPr="002D293F">
              <w:rPr>
                <w:rFonts w:ascii="Times New Roman" w:hAnsi="Times New Roman" w:cs="Times New Roman"/>
                <w:sz w:val="28"/>
                <w:szCs w:val="28"/>
              </w:rPr>
              <w:t>61</w:t>
            </w:r>
          </w:p>
        </w:tc>
      </w:tr>
      <w:tr w:rsidR="002D293F" w:rsidRPr="002D293F" w:rsidTr="005608C8">
        <w:tc>
          <w:tcPr>
            <w:tcW w:w="1668" w:type="dxa"/>
            <w:vAlign w:val="bottom"/>
          </w:tcPr>
          <w:p w:rsidR="006D2B43" w:rsidRPr="002D293F" w:rsidRDefault="006D2B43" w:rsidP="00B30266">
            <w:pPr>
              <w:tabs>
                <w:tab w:val="left" w:pos="426"/>
              </w:tabs>
              <w:spacing w:after="0" w:line="360" w:lineRule="auto"/>
              <w:rPr>
                <w:rFonts w:ascii="Times New Roman" w:hAnsi="Times New Roman" w:cs="Times New Roman"/>
                <w:sz w:val="28"/>
                <w:szCs w:val="28"/>
              </w:rPr>
            </w:pPr>
          </w:p>
        </w:tc>
        <w:tc>
          <w:tcPr>
            <w:tcW w:w="6390" w:type="dxa"/>
            <w:vAlign w:val="bottom"/>
          </w:tcPr>
          <w:p w:rsidR="006D2B43" w:rsidRPr="002D293F" w:rsidRDefault="006D2B43" w:rsidP="00B30266">
            <w:pPr>
              <w:spacing w:after="0" w:line="360" w:lineRule="auto"/>
              <w:jc w:val="both"/>
              <w:rPr>
                <w:rFonts w:ascii="Times New Roman" w:hAnsi="Times New Roman" w:cs="Times New Roman"/>
                <w:sz w:val="28"/>
                <w:szCs w:val="28"/>
              </w:rPr>
            </w:pPr>
            <w:r w:rsidRPr="002D293F">
              <w:rPr>
                <w:rFonts w:ascii="Times New Roman" w:hAnsi="Times New Roman" w:cs="Times New Roman"/>
                <w:sz w:val="28"/>
                <w:szCs w:val="28"/>
              </w:rPr>
              <w:t>3.1. Програма фізичної терапії чоловіків після тотального ендопротезування кульшового суглоба на довготривалому періоді реабілітації…………..</w:t>
            </w:r>
          </w:p>
        </w:tc>
        <w:tc>
          <w:tcPr>
            <w:tcW w:w="1061" w:type="dxa"/>
            <w:vAlign w:val="bottom"/>
          </w:tcPr>
          <w:p w:rsidR="006D2B43" w:rsidRPr="002D293F" w:rsidRDefault="006D2B43" w:rsidP="00B30266">
            <w:pPr>
              <w:tabs>
                <w:tab w:val="left" w:pos="426"/>
              </w:tabs>
              <w:spacing w:after="0" w:line="360" w:lineRule="auto"/>
              <w:jc w:val="right"/>
              <w:rPr>
                <w:rFonts w:ascii="Times New Roman" w:hAnsi="Times New Roman" w:cs="Times New Roman"/>
                <w:sz w:val="28"/>
                <w:szCs w:val="28"/>
              </w:rPr>
            </w:pPr>
            <w:r w:rsidRPr="002D293F">
              <w:rPr>
                <w:rFonts w:ascii="Times New Roman" w:hAnsi="Times New Roman" w:cs="Times New Roman"/>
                <w:sz w:val="28"/>
                <w:szCs w:val="28"/>
              </w:rPr>
              <w:t>61</w:t>
            </w:r>
          </w:p>
        </w:tc>
      </w:tr>
      <w:tr w:rsidR="002D293F" w:rsidRPr="002D293F" w:rsidTr="005608C8">
        <w:tc>
          <w:tcPr>
            <w:tcW w:w="1668" w:type="dxa"/>
            <w:vAlign w:val="bottom"/>
          </w:tcPr>
          <w:p w:rsidR="006D2B43" w:rsidRPr="002D293F" w:rsidRDefault="006D2B43" w:rsidP="00B30266">
            <w:pPr>
              <w:tabs>
                <w:tab w:val="left" w:pos="426"/>
              </w:tabs>
              <w:spacing w:after="0" w:line="360" w:lineRule="auto"/>
              <w:rPr>
                <w:rFonts w:ascii="Times New Roman" w:hAnsi="Times New Roman" w:cs="Times New Roman"/>
                <w:sz w:val="28"/>
                <w:szCs w:val="28"/>
              </w:rPr>
            </w:pPr>
          </w:p>
        </w:tc>
        <w:tc>
          <w:tcPr>
            <w:tcW w:w="6390" w:type="dxa"/>
            <w:vAlign w:val="bottom"/>
          </w:tcPr>
          <w:p w:rsidR="006D2B43" w:rsidRPr="002D293F" w:rsidRDefault="006D2B43" w:rsidP="00B30266">
            <w:pPr>
              <w:tabs>
                <w:tab w:val="left" w:pos="426"/>
              </w:tabs>
              <w:spacing w:after="0" w:line="360" w:lineRule="auto"/>
              <w:rPr>
                <w:rFonts w:ascii="Times New Roman" w:hAnsi="Times New Roman" w:cs="Times New Roman"/>
                <w:sz w:val="28"/>
                <w:szCs w:val="28"/>
              </w:rPr>
            </w:pPr>
            <w:r w:rsidRPr="002D293F">
              <w:rPr>
                <w:rFonts w:ascii="Times New Roman" w:hAnsi="Times New Roman" w:cs="Times New Roman"/>
                <w:sz w:val="28"/>
                <w:szCs w:val="28"/>
              </w:rPr>
              <w:t>3.2. Результати дослідження………………………...</w:t>
            </w:r>
          </w:p>
        </w:tc>
        <w:tc>
          <w:tcPr>
            <w:tcW w:w="1061" w:type="dxa"/>
            <w:vAlign w:val="bottom"/>
          </w:tcPr>
          <w:p w:rsidR="006D2B43" w:rsidRPr="002D293F" w:rsidRDefault="006D2B43" w:rsidP="00B30266">
            <w:pPr>
              <w:tabs>
                <w:tab w:val="left" w:pos="426"/>
              </w:tabs>
              <w:spacing w:after="0" w:line="360" w:lineRule="auto"/>
              <w:jc w:val="right"/>
              <w:rPr>
                <w:rFonts w:ascii="Times New Roman" w:hAnsi="Times New Roman" w:cs="Times New Roman"/>
                <w:sz w:val="28"/>
                <w:szCs w:val="28"/>
              </w:rPr>
            </w:pPr>
            <w:r w:rsidRPr="002D293F">
              <w:rPr>
                <w:rFonts w:ascii="Times New Roman" w:hAnsi="Times New Roman" w:cs="Times New Roman"/>
                <w:sz w:val="28"/>
                <w:szCs w:val="28"/>
              </w:rPr>
              <w:t>69</w:t>
            </w:r>
          </w:p>
        </w:tc>
      </w:tr>
      <w:tr w:rsidR="002D293F" w:rsidRPr="002D293F" w:rsidTr="005608C8">
        <w:tc>
          <w:tcPr>
            <w:tcW w:w="1668" w:type="dxa"/>
            <w:vAlign w:val="bottom"/>
          </w:tcPr>
          <w:p w:rsidR="006D2B43" w:rsidRPr="002D293F" w:rsidRDefault="006D2B43" w:rsidP="00B30266">
            <w:pPr>
              <w:tabs>
                <w:tab w:val="left" w:pos="426"/>
              </w:tabs>
              <w:spacing w:after="0" w:line="360" w:lineRule="auto"/>
              <w:rPr>
                <w:rFonts w:ascii="Times New Roman" w:hAnsi="Times New Roman" w:cs="Times New Roman"/>
                <w:sz w:val="28"/>
                <w:szCs w:val="28"/>
              </w:rPr>
            </w:pPr>
          </w:p>
        </w:tc>
        <w:tc>
          <w:tcPr>
            <w:tcW w:w="6390" w:type="dxa"/>
            <w:vAlign w:val="bottom"/>
          </w:tcPr>
          <w:p w:rsidR="006D2B43" w:rsidRPr="002D293F" w:rsidRDefault="006D2B43" w:rsidP="00B30266">
            <w:pPr>
              <w:tabs>
                <w:tab w:val="left" w:pos="426"/>
              </w:tabs>
              <w:spacing w:after="0" w:line="360" w:lineRule="auto"/>
              <w:rPr>
                <w:rFonts w:ascii="Times New Roman" w:hAnsi="Times New Roman" w:cs="Times New Roman"/>
                <w:sz w:val="28"/>
                <w:szCs w:val="28"/>
              </w:rPr>
            </w:pPr>
            <w:r w:rsidRPr="002D293F">
              <w:rPr>
                <w:rFonts w:ascii="Times New Roman" w:hAnsi="Times New Roman" w:cs="Times New Roman"/>
                <w:sz w:val="28"/>
                <w:szCs w:val="28"/>
              </w:rPr>
              <w:t>3.3. Висновки до розділу</w:t>
            </w:r>
          </w:p>
        </w:tc>
        <w:tc>
          <w:tcPr>
            <w:tcW w:w="1061" w:type="dxa"/>
            <w:vAlign w:val="bottom"/>
          </w:tcPr>
          <w:p w:rsidR="006D2B43" w:rsidRPr="002D293F" w:rsidRDefault="006D2B43" w:rsidP="00B30266">
            <w:pPr>
              <w:tabs>
                <w:tab w:val="left" w:pos="426"/>
              </w:tabs>
              <w:spacing w:after="0" w:line="360" w:lineRule="auto"/>
              <w:jc w:val="right"/>
              <w:rPr>
                <w:rFonts w:ascii="Times New Roman" w:hAnsi="Times New Roman" w:cs="Times New Roman"/>
                <w:sz w:val="28"/>
                <w:szCs w:val="28"/>
              </w:rPr>
            </w:pPr>
            <w:r w:rsidRPr="002D293F">
              <w:rPr>
                <w:rFonts w:ascii="Times New Roman" w:hAnsi="Times New Roman" w:cs="Times New Roman"/>
                <w:sz w:val="28"/>
                <w:szCs w:val="28"/>
              </w:rPr>
              <w:t>79</w:t>
            </w:r>
          </w:p>
        </w:tc>
      </w:tr>
      <w:tr w:rsidR="002D293F" w:rsidRPr="002D293F" w:rsidTr="005608C8">
        <w:tc>
          <w:tcPr>
            <w:tcW w:w="8058" w:type="dxa"/>
            <w:gridSpan w:val="2"/>
            <w:vAlign w:val="bottom"/>
          </w:tcPr>
          <w:p w:rsidR="006D2B43" w:rsidRPr="002D293F" w:rsidRDefault="006D2B43" w:rsidP="00B30266">
            <w:pPr>
              <w:tabs>
                <w:tab w:val="left" w:pos="426"/>
              </w:tabs>
              <w:spacing w:after="0" w:line="360" w:lineRule="auto"/>
              <w:rPr>
                <w:rFonts w:ascii="Times New Roman" w:hAnsi="Times New Roman" w:cs="Times New Roman"/>
                <w:sz w:val="28"/>
                <w:szCs w:val="28"/>
              </w:rPr>
            </w:pPr>
            <w:r w:rsidRPr="002D293F">
              <w:rPr>
                <w:rFonts w:ascii="Times New Roman" w:hAnsi="Times New Roman" w:cs="Times New Roman"/>
                <w:sz w:val="28"/>
                <w:szCs w:val="28"/>
              </w:rPr>
              <w:lastRenderedPageBreak/>
              <w:t>ВИСНОВКИ………………………………………………………….</w:t>
            </w:r>
          </w:p>
        </w:tc>
        <w:tc>
          <w:tcPr>
            <w:tcW w:w="1061" w:type="dxa"/>
            <w:vAlign w:val="bottom"/>
          </w:tcPr>
          <w:p w:rsidR="006D2B43" w:rsidRPr="002D293F" w:rsidRDefault="006D2B43" w:rsidP="00B30266">
            <w:pPr>
              <w:tabs>
                <w:tab w:val="left" w:pos="426"/>
              </w:tabs>
              <w:spacing w:after="0" w:line="360" w:lineRule="auto"/>
              <w:jc w:val="right"/>
              <w:rPr>
                <w:rFonts w:ascii="Times New Roman" w:hAnsi="Times New Roman" w:cs="Times New Roman"/>
                <w:sz w:val="28"/>
                <w:szCs w:val="28"/>
              </w:rPr>
            </w:pPr>
            <w:r w:rsidRPr="002D293F">
              <w:rPr>
                <w:rFonts w:ascii="Times New Roman" w:hAnsi="Times New Roman" w:cs="Times New Roman"/>
                <w:sz w:val="28"/>
                <w:szCs w:val="28"/>
              </w:rPr>
              <w:t>82</w:t>
            </w:r>
          </w:p>
        </w:tc>
      </w:tr>
      <w:tr w:rsidR="002D293F" w:rsidRPr="002D293F" w:rsidTr="005608C8">
        <w:tc>
          <w:tcPr>
            <w:tcW w:w="8058" w:type="dxa"/>
            <w:gridSpan w:val="2"/>
            <w:vAlign w:val="bottom"/>
          </w:tcPr>
          <w:p w:rsidR="006D2B43" w:rsidRPr="002D293F" w:rsidRDefault="006D2B43" w:rsidP="00B30266">
            <w:pPr>
              <w:tabs>
                <w:tab w:val="left" w:pos="426"/>
              </w:tabs>
              <w:spacing w:after="0" w:line="360" w:lineRule="auto"/>
              <w:rPr>
                <w:rFonts w:ascii="Times New Roman" w:hAnsi="Times New Roman" w:cs="Times New Roman"/>
                <w:sz w:val="28"/>
                <w:szCs w:val="28"/>
              </w:rPr>
            </w:pPr>
            <w:r w:rsidRPr="002D293F">
              <w:rPr>
                <w:rFonts w:ascii="Times New Roman" w:hAnsi="Times New Roman" w:cs="Times New Roman"/>
                <w:sz w:val="28"/>
                <w:szCs w:val="28"/>
              </w:rPr>
              <w:t>ПРАКТИЧНІ РЕКОМЕНДАЦІЇ…………………………………….</w:t>
            </w:r>
          </w:p>
        </w:tc>
        <w:tc>
          <w:tcPr>
            <w:tcW w:w="1061" w:type="dxa"/>
            <w:vAlign w:val="bottom"/>
          </w:tcPr>
          <w:p w:rsidR="006D2B43" w:rsidRPr="002D293F" w:rsidRDefault="006D2B43" w:rsidP="00B30266">
            <w:pPr>
              <w:tabs>
                <w:tab w:val="left" w:pos="426"/>
              </w:tabs>
              <w:spacing w:after="0" w:line="360" w:lineRule="auto"/>
              <w:jc w:val="right"/>
              <w:rPr>
                <w:rFonts w:ascii="Times New Roman" w:hAnsi="Times New Roman" w:cs="Times New Roman"/>
                <w:sz w:val="28"/>
                <w:szCs w:val="28"/>
              </w:rPr>
            </w:pPr>
            <w:r w:rsidRPr="002D293F">
              <w:rPr>
                <w:rFonts w:ascii="Times New Roman" w:hAnsi="Times New Roman" w:cs="Times New Roman"/>
                <w:sz w:val="28"/>
                <w:szCs w:val="28"/>
              </w:rPr>
              <w:t>85</w:t>
            </w:r>
          </w:p>
        </w:tc>
      </w:tr>
      <w:tr w:rsidR="002D293F" w:rsidRPr="002D293F" w:rsidTr="005608C8">
        <w:tc>
          <w:tcPr>
            <w:tcW w:w="8058" w:type="dxa"/>
            <w:gridSpan w:val="2"/>
            <w:vAlign w:val="bottom"/>
          </w:tcPr>
          <w:p w:rsidR="006D2B43" w:rsidRPr="002D293F" w:rsidRDefault="006D2B43" w:rsidP="00B30266">
            <w:pPr>
              <w:tabs>
                <w:tab w:val="left" w:pos="426"/>
              </w:tabs>
              <w:spacing w:after="0" w:line="360" w:lineRule="auto"/>
              <w:rPr>
                <w:rFonts w:ascii="Times New Roman" w:hAnsi="Times New Roman" w:cs="Times New Roman"/>
                <w:sz w:val="28"/>
                <w:szCs w:val="28"/>
              </w:rPr>
            </w:pPr>
            <w:r w:rsidRPr="002D293F">
              <w:rPr>
                <w:rFonts w:ascii="Times New Roman" w:hAnsi="Times New Roman" w:cs="Times New Roman"/>
                <w:sz w:val="28"/>
                <w:szCs w:val="28"/>
              </w:rPr>
              <w:t>СПИСОК ЛІТЕРАТУРИ…………………………………………….</w:t>
            </w:r>
          </w:p>
        </w:tc>
        <w:tc>
          <w:tcPr>
            <w:tcW w:w="1061" w:type="dxa"/>
            <w:vAlign w:val="bottom"/>
          </w:tcPr>
          <w:p w:rsidR="006D2B43" w:rsidRPr="002D293F" w:rsidRDefault="006D2B43" w:rsidP="00B30266">
            <w:pPr>
              <w:tabs>
                <w:tab w:val="left" w:pos="426"/>
              </w:tabs>
              <w:spacing w:after="0" w:line="360" w:lineRule="auto"/>
              <w:jc w:val="right"/>
              <w:rPr>
                <w:rFonts w:ascii="Times New Roman" w:hAnsi="Times New Roman" w:cs="Times New Roman"/>
                <w:sz w:val="28"/>
                <w:szCs w:val="28"/>
              </w:rPr>
            </w:pPr>
            <w:r w:rsidRPr="002D293F">
              <w:rPr>
                <w:rFonts w:ascii="Times New Roman" w:hAnsi="Times New Roman" w:cs="Times New Roman"/>
                <w:sz w:val="28"/>
                <w:szCs w:val="28"/>
              </w:rPr>
              <w:t>88</w:t>
            </w:r>
          </w:p>
        </w:tc>
      </w:tr>
      <w:tr w:rsidR="006D2B43" w:rsidRPr="002D293F" w:rsidTr="005608C8">
        <w:tc>
          <w:tcPr>
            <w:tcW w:w="8058" w:type="dxa"/>
            <w:gridSpan w:val="2"/>
            <w:vAlign w:val="bottom"/>
          </w:tcPr>
          <w:p w:rsidR="006D2B43" w:rsidRPr="002D293F" w:rsidRDefault="006D2B43" w:rsidP="00B30266">
            <w:pPr>
              <w:tabs>
                <w:tab w:val="left" w:pos="426"/>
              </w:tabs>
              <w:spacing w:after="0" w:line="360" w:lineRule="auto"/>
              <w:rPr>
                <w:rFonts w:ascii="Times New Roman" w:hAnsi="Times New Roman" w:cs="Times New Roman"/>
                <w:sz w:val="28"/>
                <w:szCs w:val="28"/>
              </w:rPr>
            </w:pPr>
            <w:r w:rsidRPr="002D293F">
              <w:rPr>
                <w:rFonts w:ascii="Times New Roman" w:hAnsi="Times New Roman" w:cs="Times New Roman"/>
                <w:sz w:val="28"/>
                <w:szCs w:val="28"/>
              </w:rPr>
              <w:t>ДОДАТКИ……………………………………………………………</w:t>
            </w:r>
          </w:p>
        </w:tc>
        <w:tc>
          <w:tcPr>
            <w:tcW w:w="1061" w:type="dxa"/>
            <w:vAlign w:val="bottom"/>
          </w:tcPr>
          <w:p w:rsidR="006D2B43" w:rsidRPr="002D293F" w:rsidRDefault="006D2B43" w:rsidP="00B30266">
            <w:pPr>
              <w:tabs>
                <w:tab w:val="left" w:pos="426"/>
              </w:tabs>
              <w:spacing w:after="0" w:line="360" w:lineRule="auto"/>
              <w:jc w:val="right"/>
              <w:rPr>
                <w:rFonts w:ascii="Times New Roman" w:hAnsi="Times New Roman" w:cs="Times New Roman"/>
                <w:sz w:val="28"/>
                <w:szCs w:val="28"/>
              </w:rPr>
            </w:pPr>
            <w:r w:rsidRPr="002D293F">
              <w:rPr>
                <w:rFonts w:ascii="Times New Roman" w:hAnsi="Times New Roman" w:cs="Times New Roman"/>
                <w:sz w:val="28"/>
                <w:szCs w:val="28"/>
              </w:rPr>
              <w:t>95</w:t>
            </w:r>
          </w:p>
        </w:tc>
      </w:tr>
    </w:tbl>
    <w:p w:rsidR="006D2B43" w:rsidRPr="002D293F" w:rsidRDefault="006D2B43" w:rsidP="006D2B43">
      <w:pPr>
        <w:spacing w:after="0" w:line="360" w:lineRule="auto"/>
        <w:jc w:val="center"/>
        <w:rPr>
          <w:rFonts w:ascii="Times New Roman" w:eastAsia="Calibri" w:hAnsi="Times New Roman" w:cs="Times New Roman"/>
          <w:sz w:val="28"/>
          <w:szCs w:val="28"/>
        </w:rPr>
      </w:pPr>
    </w:p>
    <w:p w:rsidR="006D2B43" w:rsidRPr="002D293F" w:rsidRDefault="006D2B43" w:rsidP="006D2B43">
      <w:pPr>
        <w:rPr>
          <w:rFonts w:ascii="Times New Roman" w:eastAsia="Calibri" w:hAnsi="Times New Roman" w:cs="Times New Roman"/>
          <w:sz w:val="28"/>
          <w:szCs w:val="28"/>
        </w:rPr>
      </w:pPr>
    </w:p>
    <w:p w:rsidR="00571CDF" w:rsidRPr="002D293F" w:rsidRDefault="00571CDF" w:rsidP="00571CDF">
      <w:pPr>
        <w:jc w:val="center"/>
        <w:rPr>
          <w:rFonts w:ascii="Times New Roman" w:hAnsi="Times New Roman" w:cs="Times New Roman"/>
          <w:b/>
          <w:sz w:val="28"/>
          <w:szCs w:val="28"/>
        </w:rPr>
      </w:pPr>
      <w:r w:rsidRPr="002D293F">
        <w:rPr>
          <w:rFonts w:ascii="Times New Roman" w:hAnsi="Times New Roman" w:cs="Times New Roman"/>
          <w:b/>
          <w:sz w:val="28"/>
          <w:szCs w:val="28"/>
        </w:rPr>
        <w:t>ПЕРЕЛІК УМОВНИХ СКОРОЧЕНЬ</w:t>
      </w:r>
    </w:p>
    <w:p w:rsidR="008729BF" w:rsidRPr="002D293F" w:rsidRDefault="008729BF" w:rsidP="00571CDF">
      <w:pPr>
        <w:jc w:val="center"/>
        <w:rPr>
          <w:rFonts w:ascii="Times New Roman" w:hAnsi="Times New Roman" w:cs="Times New Roman"/>
          <w:b/>
          <w:sz w:val="28"/>
          <w:szCs w:val="28"/>
        </w:rPr>
      </w:pPr>
    </w:p>
    <w:p w:rsidR="00571CDF" w:rsidRPr="002D293F" w:rsidRDefault="00571CDF" w:rsidP="00571CDF">
      <w:pPr>
        <w:rPr>
          <w:rFonts w:ascii="Times New Roman" w:hAnsi="Times New Roman" w:cs="Times New Roman"/>
          <w:sz w:val="28"/>
          <w:szCs w:val="28"/>
        </w:rPr>
      </w:pPr>
      <w:r w:rsidRPr="002D293F">
        <w:rPr>
          <w:rFonts w:ascii="Times New Roman" w:hAnsi="Times New Roman" w:cs="Times New Roman"/>
          <w:sz w:val="28"/>
          <w:szCs w:val="28"/>
        </w:rPr>
        <w:t>ВАШ – візуально-аналогова шкала болю</w:t>
      </w:r>
    </w:p>
    <w:p w:rsidR="00571CDF" w:rsidRPr="002D293F" w:rsidRDefault="00571CDF" w:rsidP="00571CDF">
      <w:pPr>
        <w:rPr>
          <w:rFonts w:ascii="Times New Roman" w:hAnsi="Times New Roman" w:cs="Times New Roman"/>
          <w:sz w:val="28"/>
          <w:szCs w:val="28"/>
        </w:rPr>
      </w:pPr>
      <w:r w:rsidRPr="002D293F">
        <w:rPr>
          <w:rFonts w:ascii="Times New Roman" w:hAnsi="Times New Roman" w:cs="Times New Roman"/>
          <w:sz w:val="28"/>
          <w:szCs w:val="28"/>
        </w:rPr>
        <w:t xml:space="preserve">ДМХТ – дециметровохвильова терапія </w:t>
      </w:r>
    </w:p>
    <w:p w:rsidR="00571CDF" w:rsidRPr="002D293F" w:rsidRDefault="00571CDF" w:rsidP="00571CDF">
      <w:pPr>
        <w:rPr>
          <w:rFonts w:ascii="Times New Roman" w:hAnsi="Times New Roman" w:cs="Times New Roman"/>
          <w:sz w:val="28"/>
          <w:szCs w:val="28"/>
        </w:rPr>
      </w:pPr>
      <w:r w:rsidRPr="002D293F">
        <w:rPr>
          <w:rFonts w:ascii="Times New Roman" w:hAnsi="Times New Roman" w:cs="Times New Roman"/>
          <w:sz w:val="28"/>
          <w:szCs w:val="28"/>
        </w:rPr>
        <w:t>ЕП – ендопротезування</w:t>
      </w:r>
    </w:p>
    <w:p w:rsidR="00571CDF" w:rsidRPr="002D293F" w:rsidRDefault="00571CDF" w:rsidP="00571CDF">
      <w:pPr>
        <w:rPr>
          <w:rFonts w:ascii="Times New Roman" w:hAnsi="Times New Roman" w:cs="Times New Roman"/>
          <w:sz w:val="28"/>
          <w:szCs w:val="28"/>
        </w:rPr>
      </w:pPr>
      <w:r w:rsidRPr="002D293F">
        <w:rPr>
          <w:rFonts w:ascii="Times New Roman" w:hAnsi="Times New Roman" w:cs="Times New Roman"/>
          <w:sz w:val="28"/>
          <w:szCs w:val="28"/>
        </w:rPr>
        <w:t>ЗЦВ – загальний центр ваги</w:t>
      </w:r>
    </w:p>
    <w:p w:rsidR="00571CDF" w:rsidRPr="002D293F" w:rsidRDefault="00571CDF" w:rsidP="00571CDF">
      <w:pPr>
        <w:rPr>
          <w:rFonts w:ascii="Times New Roman" w:hAnsi="Times New Roman" w:cs="Times New Roman"/>
          <w:sz w:val="28"/>
          <w:szCs w:val="28"/>
        </w:rPr>
      </w:pPr>
      <w:r w:rsidRPr="002D293F">
        <w:rPr>
          <w:rFonts w:ascii="Times New Roman" w:hAnsi="Times New Roman" w:cs="Times New Roman"/>
          <w:sz w:val="28"/>
          <w:szCs w:val="28"/>
        </w:rPr>
        <w:t>КС – кульшовий суглоб</w:t>
      </w:r>
    </w:p>
    <w:p w:rsidR="00571CDF" w:rsidRPr="002D293F" w:rsidRDefault="00571CDF" w:rsidP="00571CDF">
      <w:pPr>
        <w:rPr>
          <w:rFonts w:ascii="Times New Roman" w:hAnsi="Times New Roman" w:cs="Times New Roman"/>
          <w:sz w:val="28"/>
          <w:szCs w:val="28"/>
        </w:rPr>
      </w:pPr>
      <w:r w:rsidRPr="002D293F">
        <w:rPr>
          <w:rFonts w:ascii="Times New Roman" w:hAnsi="Times New Roman" w:cs="Times New Roman"/>
          <w:sz w:val="28"/>
          <w:szCs w:val="28"/>
        </w:rPr>
        <w:t>ЛГ – лікувальна гімнастика</w:t>
      </w:r>
    </w:p>
    <w:p w:rsidR="00571CDF" w:rsidRPr="002D293F" w:rsidRDefault="00571CDF" w:rsidP="00571CDF">
      <w:pPr>
        <w:rPr>
          <w:rFonts w:ascii="Times New Roman" w:hAnsi="Times New Roman" w:cs="Times New Roman"/>
          <w:sz w:val="28"/>
          <w:szCs w:val="28"/>
        </w:rPr>
      </w:pPr>
      <w:r w:rsidRPr="002D293F">
        <w:rPr>
          <w:rFonts w:ascii="Times New Roman" w:hAnsi="Times New Roman" w:cs="Times New Roman"/>
          <w:sz w:val="28"/>
          <w:szCs w:val="28"/>
        </w:rPr>
        <w:t>ЛДХ – лікувальна дозована ходьба</w:t>
      </w:r>
    </w:p>
    <w:p w:rsidR="00571CDF" w:rsidRPr="002D293F" w:rsidRDefault="00571CDF" w:rsidP="00571CDF">
      <w:pPr>
        <w:rPr>
          <w:rFonts w:ascii="Times New Roman" w:hAnsi="Times New Roman" w:cs="Times New Roman"/>
          <w:sz w:val="28"/>
          <w:szCs w:val="28"/>
        </w:rPr>
      </w:pPr>
      <w:r w:rsidRPr="002D293F">
        <w:rPr>
          <w:rFonts w:ascii="Times New Roman" w:hAnsi="Times New Roman" w:cs="Times New Roman"/>
          <w:sz w:val="28"/>
          <w:szCs w:val="28"/>
        </w:rPr>
        <w:t>МК – металеві конструкції</w:t>
      </w:r>
    </w:p>
    <w:p w:rsidR="00571CDF" w:rsidRPr="002D293F" w:rsidRDefault="00571CDF" w:rsidP="00571CDF">
      <w:pPr>
        <w:rPr>
          <w:rFonts w:ascii="Times New Roman" w:hAnsi="Times New Roman" w:cs="Times New Roman"/>
          <w:sz w:val="28"/>
          <w:szCs w:val="28"/>
        </w:rPr>
      </w:pPr>
      <w:r w:rsidRPr="002D293F">
        <w:rPr>
          <w:rFonts w:ascii="Times New Roman" w:hAnsi="Times New Roman" w:cs="Times New Roman"/>
          <w:sz w:val="28"/>
          <w:szCs w:val="28"/>
        </w:rPr>
        <w:t>ОР – опорні реакції</w:t>
      </w:r>
    </w:p>
    <w:p w:rsidR="00571CDF" w:rsidRPr="002D293F" w:rsidRDefault="00571CDF" w:rsidP="00571CDF">
      <w:pPr>
        <w:rPr>
          <w:rFonts w:ascii="Times New Roman" w:hAnsi="Times New Roman" w:cs="Times New Roman"/>
          <w:sz w:val="28"/>
          <w:szCs w:val="28"/>
        </w:rPr>
      </w:pPr>
      <w:r w:rsidRPr="002D293F">
        <w:rPr>
          <w:rFonts w:ascii="Times New Roman" w:hAnsi="Times New Roman" w:cs="Times New Roman"/>
          <w:sz w:val="28"/>
          <w:szCs w:val="28"/>
        </w:rPr>
        <w:t>ОРА – опорно-руховий апарат</w:t>
      </w:r>
    </w:p>
    <w:p w:rsidR="00571CDF" w:rsidRPr="002D293F" w:rsidRDefault="00571CDF" w:rsidP="00571CDF">
      <w:pPr>
        <w:rPr>
          <w:rFonts w:ascii="Times New Roman" w:hAnsi="Times New Roman" w:cs="Times New Roman"/>
          <w:sz w:val="28"/>
          <w:szCs w:val="28"/>
        </w:rPr>
      </w:pPr>
      <w:r w:rsidRPr="002D293F">
        <w:rPr>
          <w:rFonts w:ascii="Times New Roman" w:hAnsi="Times New Roman" w:cs="Times New Roman"/>
          <w:sz w:val="28"/>
          <w:szCs w:val="28"/>
        </w:rPr>
        <w:t>СМХТ – сантиметровохвильова терапія</w:t>
      </w:r>
    </w:p>
    <w:p w:rsidR="00571CDF" w:rsidRPr="002D293F" w:rsidRDefault="00571CDF" w:rsidP="00571CDF">
      <w:pPr>
        <w:rPr>
          <w:rFonts w:ascii="Times New Roman" w:hAnsi="Times New Roman" w:cs="Times New Roman"/>
          <w:sz w:val="28"/>
          <w:szCs w:val="28"/>
        </w:rPr>
      </w:pPr>
      <w:r w:rsidRPr="002D293F">
        <w:rPr>
          <w:rFonts w:ascii="Times New Roman" w:hAnsi="Times New Roman" w:cs="Times New Roman"/>
          <w:sz w:val="28"/>
          <w:szCs w:val="28"/>
        </w:rPr>
        <w:t xml:space="preserve">ТК – технологічна карта </w:t>
      </w:r>
    </w:p>
    <w:p w:rsidR="00571CDF" w:rsidRPr="002D293F" w:rsidRDefault="00571CDF" w:rsidP="00571CDF">
      <w:pPr>
        <w:rPr>
          <w:rFonts w:ascii="Times New Roman" w:hAnsi="Times New Roman" w:cs="Times New Roman"/>
          <w:sz w:val="28"/>
          <w:szCs w:val="28"/>
        </w:rPr>
      </w:pPr>
      <w:r w:rsidRPr="002D293F">
        <w:rPr>
          <w:rFonts w:ascii="Times New Roman" w:hAnsi="Times New Roman" w:cs="Times New Roman"/>
          <w:sz w:val="28"/>
          <w:szCs w:val="28"/>
        </w:rPr>
        <w:t>УФФ – ультрафонофорез</w:t>
      </w:r>
    </w:p>
    <w:p w:rsidR="00934AAE" w:rsidRPr="002D293F" w:rsidRDefault="00934AAE" w:rsidP="00571CDF">
      <w:pPr>
        <w:spacing w:after="0" w:line="360" w:lineRule="auto"/>
        <w:jc w:val="center"/>
        <w:rPr>
          <w:rFonts w:ascii="Times New Roman" w:hAnsi="Times New Roman" w:cs="Times New Roman"/>
          <w:b/>
          <w:sz w:val="28"/>
          <w:szCs w:val="28"/>
        </w:rPr>
      </w:pPr>
    </w:p>
    <w:p w:rsidR="00571CDF" w:rsidRPr="002D293F" w:rsidRDefault="00571CDF" w:rsidP="00571CDF">
      <w:pPr>
        <w:spacing w:after="0" w:line="360" w:lineRule="auto"/>
        <w:jc w:val="center"/>
        <w:rPr>
          <w:rFonts w:ascii="Times New Roman" w:hAnsi="Times New Roman" w:cs="Times New Roman"/>
          <w:sz w:val="28"/>
          <w:szCs w:val="28"/>
        </w:rPr>
      </w:pPr>
    </w:p>
    <w:p w:rsidR="00571CDF" w:rsidRPr="002D293F" w:rsidRDefault="00571CDF" w:rsidP="00571CDF">
      <w:pPr>
        <w:spacing w:after="0" w:line="360" w:lineRule="auto"/>
        <w:jc w:val="center"/>
        <w:rPr>
          <w:rFonts w:ascii="Times New Roman" w:hAnsi="Times New Roman" w:cs="Times New Roman"/>
          <w:sz w:val="28"/>
          <w:szCs w:val="28"/>
        </w:rPr>
      </w:pPr>
    </w:p>
    <w:p w:rsidR="00571CDF" w:rsidRPr="002D293F" w:rsidRDefault="00571CDF" w:rsidP="00571CDF">
      <w:pPr>
        <w:spacing w:after="0" w:line="360" w:lineRule="auto"/>
        <w:jc w:val="center"/>
        <w:rPr>
          <w:rFonts w:ascii="Times New Roman" w:hAnsi="Times New Roman" w:cs="Times New Roman"/>
          <w:sz w:val="28"/>
          <w:szCs w:val="28"/>
        </w:rPr>
      </w:pPr>
    </w:p>
    <w:p w:rsidR="00571CDF" w:rsidRPr="002D293F" w:rsidRDefault="00571CDF" w:rsidP="00571CDF">
      <w:pPr>
        <w:spacing w:after="0" w:line="360" w:lineRule="auto"/>
        <w:jc w:val="center"/>
        <w:rPr>
          <w:rFonts w:ascii="Times New Roman" w:hAnsi="Times New Roman" w:cs="Times New Roman"/>
          <w:sz w:val="28"/>
          <w:szCs w:val="28"/>
        </w:rPr>
      </w:pPr>
    </w:p>
    <w:p w:rsidR="00571CDF" w:rsidRPr="002D293F" w:rsidRDefault="00571CDF" w:rsidP="00571CDF">
      <w:pPr>
        <w:rPr>
          <w:rFonts w:ascii="Times New Roman" w:hAnsi="Times New Roman" w:cs="Times New Roman"/>
          <w:sz w:val="28"/>
          <w:szCs w:val="28"/>
        </w:rPr>
      </w:pPr>
      <w:r w:rsidRPr="002D293F">
        <w:rPr>
          <w:rFonts w:ascii="Times New Roman" w:hAnsi="Times New Roman" w:cs="Times New Roman"/>
          <w:sz w:val="28"/>
          <w:szCs w:val="28"/>
        </w:rPr>
        <w:br w:type="page"/>
      </w:r>
    </w:p>
    <w:p w:rsidR="00571CDF" w:rsidRPr="002D293F" w:rsidRDefault="00571CDF" w:rsidP="00934AAE">
      <w:pPr>
        <w:spacing w:after="0" w:line="360" w:lineRule="auto"/>
        <w:jc w:val="center"/>
        <w:rPr>
          <w:rFonts w:ascii="Times New Roman" w:hAnsi="Times New Roman" w:cs="Times New Roman"/>
          <w:b/>
          <w:sz w:val="28"/>
          <w:szCs w:val="28"/>
        </w:rPr>
      </w:pPr>
      <w:r w:rsidRPr="002D293F">
        <w:rPr>
          <w:rFonts w:ascii="Times New Roman" w:hAnsi="Times New Roman" w:cs="Times New Roman"/>
          <w:b/>
          <w:sz w:val="28"/>
          <w:szCs w:val="28"/>
        </w:rPr>
        <w:lastRenderedPageBreak/>
        <w:t>ВСТУП</w:t>
      </w:r>
    </w:p>
    <w:p w:rsidR="00571CDF" w:rsidRPr="002D293F" w:rsidRDefault="00571CDF" w:rsidP="00934AAE">
      <w:pPr>
        <w:spacing w:after="0" w:line="360" w:lineRule="auto"/>
        <w:jc w:val="center"/>
        <w:rPr>
          <w:rFonts w:ascii="Times New Roman" w:hAnsi="Times New Roman" w:cs="Times New Roman"/>
          <w:b/>
          <w:sz w:val="28"/>
          <w:szCs w:val="28"/>
        </w:rPr>
      </w:pPr>
    </w:p>
    <w:p w:rsidR="00571CDF" w:rsidRPr="002D293F" w:rsidRDefault="00571CDF" w:rsidP="00934AAE">
      <w:pPr>
        <w:spacing w:after="0" w:line="360" w:lineRule="auto"/>
        <w:jc w:val="center"/>
        <w:rPr>
          <w:rFonts w:ascii="Times New Roman" w:hAnsi="Times New Roman" w:cs="Times New Roman"/>
          <w:b/>
          <w:sz w:val="28"/>
          <w:szCs w:val="28"/>
        </w:rPr>
      </w:pPr>
    </w:p>
    <w:p w:rsidR="00571CDF" w:rsidRPr="002D293F" w:rsidRDefault="00571CDF" w:rsidP="00B30266">
      <w:pPr>
        <w:pStyle w:val="ae"/>
        <w:spacing w:before="240" w:line="360" w:lineRule="auto"/>
        <w:ind w:firstLine="709"/>
        <w:jc w:val="both"/>
        <w:rPr>
          <w:lang w:val="uk-UA" w:eastAsia="ru-RU"/>
        </w:rPr>
      </w:pPr>
      <w:r w:rsidRPr="002D293F">
        <w:rPr>
          <w:b/>
          <w:lang w:val="uk-UA" w:eastAsia="ru-RU"/>
        </w:rPr>
        <w:t>Актуальність роботи.</w:t>
      </w:r>
      <w:r w:rsidRPr="002D293F">
        <w:rPr>
          <w:lang w:val="uk-UA" w:eastAsia="ru-RU"/>
        </w:rPr>
        <w:t xml:space="preserve"> Кульшовий суглоб займає особливе місце в біомеханічному зв’язку нижньої кінцівки та хребта. Він має три ступеня свободи і три осі руху. Маючи широкі функціональні можливості, цей суглоб сприймає на собі значні динамічні та статичні навантаження, забезпечуючи гармонію руху людини. При розвитку патології в суглобі виникають тяжкі функціональні розлади всієї нижньої кінцівки, що призводить згодом до порушень в усьому опорно-руховому апараті. Обмеженість рухливості та біль роблять хворих інвалідами. В останні роки одним з найефективніших і перспективних методів хірургічного лікув</w:t>
      </w:r>
      <w:r w:rsidR="005608C8" w:rsidRPr="002D293F">
        <w:rPr>
          <w:lang w:val="uk-UA" w:eastAsia="ru-RU"/>
        </w:rPr>
        <w:t>ання є ендопротезування суглоба</w:t>
      </w:r>
      <w:r w:rsidR="00B30266" w:rsidRPr="002D293F">
        <w:rPr>
          <w:lang w:val="uk-UA" w:eastAsia="ru-RU"/>
        </w:rPr>
        <w:t xml:space="preserve"> [1; 4]</w:t>
      </w:r>
      <w:r w:rsidRPr="002D293F">
        <w:rPr>
          <w:lang w:val="uk-UA" w:eastAsia="ru-RU"/>
        </w:rPr>
        <w:t>.</w:t>
      </w:r>
    </w:p>
    <w:p w:rsidR="00B30266" w:rsidRPr="002D293F" w:rsidRDefault="00571CDF" w:rsidP="00571CDF">
      <w:pPr>
        <w:pStyle w:val="ae"/>
        <w:spacing w:line="360" w:lineRule="auto"/>
        <w:ind w:firstLine="709"/>
        <w:jc w:val="both"/>
        <w:rPr>
          <w:lang w:val="ru-RU" w:eastAsia="ru-RU"/>
        </w:rPr>
      </w:pPr>
      <w:r w:rsidRPr="002D293F">
        <w:rPr>
          <w:lang w:val="ru-RU" w:eastAsia="ru-RU"/>
        </w:rPr>
        <w:t xml:space="preserve">Важливим і до кінця не вирішеним питання в ендопротезуванні є проблема відновлення хворих після ендопротезування суглобів. На сьогодні в країні досить мало таких центрів, а також немає точних даних про загальну кількість таких пацієнтів, про результати їх лікування, тощо. У той самий час ці пацієнти потребують планової фізичної терапії, що повинна проводитись у спеціально організованих, або спеціально облаштованих реабілітаційних центрах. </w:t>
      </w:r>
    </w:p>
    <w:p w:rsidR="00571CDF" w:rsidRPr="002D293F" w:rsidRDefault="00571CDF" w:rsidP="00571CDF">
      <w:pPr>
        <w:pStyle w:val="ae"/>
        <w:spacing w:line="360" w:lineRule="auto"/>
        <w:ind w:firstLine="709"/>
        <w:jc w:val="both"/>
        <w:rPr>
          <w:lang w:val="ru-RU" w:eastAsia="ru-RU"/>
        </w:rPr>
      </w:pPr>
      <w:r w:rsidRPr="002D293F">
        <w:rPr>
          <w:lang w:val="ru-RU" w:eastAsia="ru-RU"/>
        </w:rPr>
        <w:t xml:space="preserve">Ендопротезування позбавляє больового синдрому, зменшує кульгавість або повністю відновлює ходу і дає можливість відновити соціальний статус пацієнта. Операція тотального ендопротезування здатна відновити нормальні рухи в кульшовому суглобі, однак, тільки після інтенсивної фізичної терапії пацієнт зможе відновити повну силу. Для успішного відновлювання вирішальну роль відіграє адекватна програма фізичної терапії. Це дозволить на багато років продовжити </w:t>
      </w:r>
      <w:r w:rsidR="00934AAE" w:rsidRPr="002D293F">
        <w:rPr>
          <w:lang w:val="ru-RU" w:eastAsia="ru-RU"/>
        </w:rPr>
        <w:t>«</w:t>
      </w:r>
      <w:r w:rsidRPr="002D293F">
        <w:rPr>
          <w:lang w:val="ru-RU" w:eastAsia="ru-RU"/>
        </w:rPr>
        <w:t>життя</w:t>
      </w:r>
      <w:r w:rsidR="00934AAE" w:rsidRPr="002D293F">
        <w:rPr>
          <w:lang w:val="ru-RU" w:eastAsia="ru-RU"/>
        </w:rPr>
        <w:t>»</w:t>
      </w:r>
      <w:r w:rsidRPr="002D293F">
        <w:rPr>
          <w:lang w:val="ru-RU" w:eastAsia="ru-RU"/>
        </w:rPr>
        <w:t xml:space="preserve"> ендопротеза в організмі людини й відкласти складну повторну операцію ревізійного ендопротезування. Отже, </w:t>
      </w:r>
      <w:r w:rsidRPr="002D293F">
        <w:rPr>
          <w:lang w:val="uk-UA" w:eastAsia="ru-RU"/>
        </w:rPr>
        <w:t xml:space="preserve">для </w:t>
      </w:r>
      <w:r w:rsidRPr="002D293F">
        <w:rPr>
          <w:lang w:val="ru-RU" w:eastAsia="ru-RU"/>
        </w:rPr>
        <w:t xml:space="preserve">успішного та біомеханічно коректного відновлення </w:t>
      </w:r>
      <w:r w:rsidRPr="002D293F">
        <w:rPr>
          <w:highlight w:val="yellow"/>
          <w:lang w:val="ru-RU" w:eastAsia="ru-RU"/>
        </w:rPr>
        <w:t xml:space="preserve">пацієнтів потрібна адекватна перед- </w:t>
      </w:r>
      <w:r w:rsidRPr="002D293F">
        <w:rPr>
          <w:highlight w:val="yellow"/>
          <w:lang w:val="uk-UA" w:eastAsia="ru-RU"/>
        </w:rPr>
        <w:t>т</w:t>
      </w:r>
      <w:r w:rsidRPr="002D293F">
        <w:rPr>
          <w:highlight w:val="yellow"/>
          <w:lang w:val="ru-RU" w:eastAsia="ru-RU"/>
        </w:rPr>
        <w:t>а післяопераційна програма фізичної</w:t>
      </w:r>
      <w:r w:rsidRPr="002D293F">
        <w:rPr>
          <w:lang w:val="ru-RU" w:eastAsia="ru-RU"/>
        </w:rPr>
        <w:t xml:space="preserve"> терапії</w:t>
      </w:r>
      <w:r w:rsidRPr="002D293F">
        <w:rPr>
          <w:lang w:val="uk-UA" w:eastAsia="ru-RU"/>
        </w:rPr>
        <w:t xml:space="preserve"> </w:t>
      </w:r>
      <w:r w:rsidRPr="002D293F">
        <w:rPr>
          <w:lang w:val="ru-RU" w:eastAsia="ru-RU"/>
        </w:rPr>
        <w:t>[</w:t>
      </w:r>
      <w:r w:rsidR="000649C6" w:rsidRPr="002D293F">
        <w:rPr>
          <w:lang w:val="ru-RU" w:eastAsia="ru-RU"/>
        </w:rPr>
        <w:t xml:space="preserve">17; </w:t>
      </w:r>
      <w:r w:rsidR="003D5A4B" w:rsidRPr="002D293F">
        <w:rPr>
          <w:lang w:val="ru-RU" w:eastAsia="ru-RU"/>
        </w:rPr>
        <w:t>63</w:t>
      </w:r>
      <w:r w:rsidRPr="002D293F">
        <w:rPr>
          <w:lang w:val="ru-RU" w:eastAsia="ru-RU"/>
        </w:rPr>
        <w:t>].</w:t>
      </w:r>
    </w:p>
    <w:p w:rsidR="00571CDF" w:rsidRPr="002D293F" w:rsidRDefault="00571CDF" w:rsidP="00571CDF">
      <w:pPr>
        <w:pStyle w:val="ae"/>
        <w:spacing w:line="360" w:lineRule="auto"/>
        <w:ind w:firstLine="709"/>
        <w:jc w:val="both"/>
      </w:pPr>
      <w:r w:rsidRPr="002D293F">
        <w:t xml:space="preserve">Традиційні програми фізичної </w:t>
      </w:r>
      <w:r w:rsidR="00245011" w:rsidRPr="002D293F">
        <w:rPr>
          <w:lang w:val="uk-UA"/>
        </w:rPr>
        <w:t>терапії</w:t>
      </w:r>
      <w:r w:rsidRPr="002D293F">
        <w:t xml:space="preserve">, що існують в лікувальних закладах, </w:t>
      </w:r>
      <w:r w:rsidRPr="002D293F">
        <w:lastRenderedPageBreak/>
        <w:t xml:space="preserve">мають меншу ефективність відновлення людей </w:t>
      </w:r>
      <w:r w:rsidRPr="002D293F">
        <w:rPr>
          <w:lang w:val="uk-UA"/>
        </w:rPr>
        <w:t>середнього</w:t>
      </w:r>
      <w:r w:rsidRPr="002D293F">
        <w:t xml:space="preserve"> віку при ЕКС </w:t>
      </w:r>
      <w:r w:rsidR="000649C6" w:rsidRPr="002D293F">
        <w:rPr>
          <w:lang w:val="uk-UA"/>
        </w:rPr>
        <w:t>[18;</w:t>
      </w:r>
      <w:r w:rsidR="003D5A4B" w:rsidRPr="002D293F">
        <w:rPr>
          <w:lang w:val="uk-UA"/>
        </w:rPr>
        <w:t>63</w:t>
      </w:r>
      <w:r w:rsidR="000649C6" w:rsidRPr="002D293F">
        <w:rPr>
          <w:lang w:val="uk-UA"/>
        </w:rPr>
        <w:t>]</w:t>
      </w:r>
      <w:r w:rsidRPr="002D293F">
        <w:t xml:space="preserve">, оскільки з кожним роком з’являються новітні технічні засоби. Розробка і впровадження сучасних технологій фізичної </w:t>
      </w:r>
      <w:r w:rsidRPr="002D293F">
        <w:rPr>
          <w:lang w:val="uk-UA"/>
        </w:rPr>
        <w:t>терап</w:t>
      </w:r>
      <w:r w:rsidRPr="002D293F">
        <w:t xml:space="preserve">ії в процес відновлення людей </w:t>
      </w:r>
      <w:r w:rsidRPr="002D293F">
        <w:rPr>
          <w:lang w:val="uk-UA"/>
        </w:rPr>
        <w:t>середнього</w:t>
      </w:r>
      <w:r w:rsidRPr="002D293F">
        <w:t xml:space="preserve"> віку при ЕКС є одним із актуальних завдань фізичної </w:t>
      </w:r>
      <w:r w:rsidRPr="002D293F">
        <w:rPr>
          <w:lang w:val="uk-UA"/>
        </w:rPr>
        <w:t>терап</w:t>
      </w:r>
      <w:r w:rsidRPr="002D293F">
        <w:t>ії (В.М. Підгаєцький, 2011; Т.В. Заморський 2011; М.В. Загородній, 2011</w:t>
      </w:r>
      <w:r w:rsidR="00245011" w:rsidRPr="002D293F">
        <w:rPr>
          <w:lang w:val="uk-UA"/>
        </w:rPr>
        <w:t xml:space="preserve">). </w:t>
      </w:r>
      <w:r w:rsidRPr="002D293F">
        <w:t>Питання, що  стосуються  впливу технічних засобів на процес підготовки та відновлення</w:t>
      </w:r>
      <w:r w:rsidRPr="002D293F">
        <w:rPr>
          <w:lang w:val="uk-UA"/>
        </w:rPr>
        <w:t xml:space="preserve"> </w:t>
      </w:r>
      <w:r w:rsidRPr="002D293F">
        <w:t xml:space="preserve">пацієнта при ЕКС залишаються ще поза увагою. Для підвищення ефективності процесу фізичної реабілітації людей </w:t>
      </w:r>
      <w:r w:rsidRPr="002D293F">
        <w:rPr>
          <w:lang w:val="uk-UA"/>
        </w:rPr>
        <w:t xml:space="preserve">середнього та </w:t>
      </w:r>
      <w:r w:rsidRPr="002D293F">
        <w:t xml:space="preserve">похилого віку при ЕКС потрібно розробити нову програму з використанням сучасних </w:t>
      </w:r>
      <w:r w:rsidRPr="002D293F">
        <w:rPr>
          <w:lang w:val="uk-UA"/>
        </w:rPr>
        <w:t xml:space="preserve">методів та </w:t>
      </w:r>
      <w:r w:rsidRPr="002D293F">
        <w:t xml:space="preserve">засобів </w:t>
      </w:r>
      <w:r w:rsidRPr="002D293F">
        <w:rPr>
          <w:lang w:val="uk-UA"/>
        </w:rPr>
        <w:t>фізичної терапії</w:t>
      </w:r>
      <w:r w:rsidRPr="002D293F">
        <w:t>.</w:t>
      </w:r>
      <w:r w:rsidR="00E76BA2" w:rsidRPr="002D293F">
        <w:rPr>
          <w:lang w:val="uk-UA"/>
        </w:rPr>
        <w:t xml:space="preserve"> </w:t>
      </w:r>
      <w:r w:rsidRPr="002D293F">
        <w:t xml:space="preserve">Ці положення пояснюють актуальність теми дослідження, яка пов’язана з необхідністю розробки нової, більш ефективної програми фізичної </w:t>
      </w:r>
      <w:r w:rsidR="00DC10F1" w:rsidRPr="002D293F">
        <w:rPr>
          <w:lang w:val="uk-UA"/>
        </w:rPr>
        <w:t>терап</w:t>
      </w:r>
      <w:r w:rsidRPr="002D293F">
        <w:t xml:space="preserve">ії при ЕКС, яка має істотне практичне значення для вдосконалення системи відновлення людей </w:t>
      </w:r>
      <w:r w:rsidRPr="002D293F">
        <w:rPr>
          <w:lang w:val="uk-UA"/>
        </w:rPr>
        <w:t>середнь</w:t>
      </w:r>
      <w:r w:rsidRPr="002D293F">
        <w:t>ого віку</w:t>
      </w:r>
      <w:r w:rsidR="00E76BA2" w:rsidRPr="002D293F">
        <w:rPr>
          <w:lang w:val="uk-UA"/>
        </w:rPr>
        <w:t xml:space="preserve"> [</w:t>
      </w:r>
      <w:r w:rsidR="003D5A4B" w:rsidRPr="002D293F">
        <w:rPr>
          <w:lang w:val="uk-UA"/>
        </w:rPr>
        <w:t>63</w:t>
      </w:r>
      <w:r w:rsidR="00E76BA2" w:rsidRPr="002D293F">
        <w:rPr>
          <w:lang w:val="uk-UA"/>
        </w:rPr>
        <w:t>]</w:t>
      </w:r>
      <w:r w:rsidRPr="002D293F">
        <w:t>.</w:t>
      </w:r>
    </w:p>
    <w:p w:rsidR="00571CDF" w:rsidRPr="002D293F" w:rsidRDefault="00571CDF" w:rsidP="00571CDF">
      <w:pPr>
        <w:spacing w:after="0" w:line="360" w:lineRule="auto"/>
        <w:ind w:firstLine="709"/>
        <w:jc w:val="both"/>
        <w:rPr>
          <w:rFonts w:ascii="Times New Roman" w:eastAsia="Times New Roman" w:hAnsi="Times New Roman" w:cs="Times New Roman"/>
          <w:sz w:val="28"/>
          <w:szCs w:val="28"/>
          <w:lang w:eastAsia="ru-RU"/>
        </w:rPr>
      </w:pPr>
      <w:r w:rsidRPr="002D293F">
        <w:rPr>
          <w:rFonts w:ascii="Times New Roman" w:hAnsi="Times New Roman" w:cs="Times New Roman"/>
          <w:b/>
          <w:sz w:val="28"/>
          <w:szCs w:val="28"/>
        </w:rPr>
        <w:t>Мета роботи</w:t>
      </w:r>
      <w:r w:rsidRPr="002D293F">
        <w:rPr>
          <w:rFonts w:ascii="Times New Roman" w:hAnsi="Times New Roman" w:cs="Times New Roman"/>
          <w:sz w:val="28"/>
          <w:szCs w:val="28"/>
        </w:rPr>
        <w:t xml:space="preserve"> – науково обґрунтувати, </w:t>
      </w:r>
      <w:r w:rsidRPr="002D293F">
        <w:rPr>
          <w:rFonts w:ascii="Times New Roman" w:eastAsia="Times New Roman" w:hAnsi="Times New Roman" w:cs="Times New Roman"/>
          <w:sz w:val="28"/>
          <w:szCs w:val="28"/>
          <w:lang w:eastAsia="ru-RU"/>
        </w:rPr>
        <w:t xml:space="preserve">розробити й оцінити ефективність програми фізичної терапії </w:t>
      </w:r>
      <w:r w:rsidR="00387662" w:rsidRPr="002D293F">
        <w:rPr>
          <w:rFonts w:ascii="Times New Roman" w:hAnsi="Times New Roman" w:cs="Times New Roman"/>
          <w:sz w:val="28"/>
          <w:szCs w:val="28"/>
        </w:rPr>
        <w:t>осіб після тотального ендопротезування кульшового суглоба на довготривалому періоді реабілітації</w:t>
      </w:r>
      <w:r w:rsidRPr="002D293F">
        <w:rPr>
          <w:rFonts w:ascii="Times New Roman" w:eastAsia="Times New Roman" w:hAnsi="Times New Roman" w:cs="Times New Roman"/>
          <w:sz w:val="28"/>
          <w:szCs w:val="28"/>
          <w:lang w:eastAsia="ru-RU"/>
        </w:rPr>
        <w:t>.</w:t>
      </w:r>
    </w:p>
    <w:p w:rsidR="00571CDF" w:rsidRPr="002D293F" w:rsidRDefault="00571CDF" w:rsidP="00571CDF">
      <w:pPr>
        <w:spacing w:after="0" w:line="360" w:lineRule="auto"/>
        <w:ind w:firstLine="709"/>
        <w:jc w:val="both"/>
        <w:rPr>
          <w:rFonts w:ascii="Times New Roman" w:eastAsia="Times New Roman" w:hAnsi="Times New Roman" w:cs="Times New Roman"/>
          <w:b/>
          <w:sz w:val="28"/>
          <w:szCs w:val="28"/>
          <w:lang w:eastAsia="ru-RU"/>
        </w:rPr>
      </w:pPr>
      <w:r w:rsidRPr="002D293F">
        <w:rPr>
          <w:rFonts w:ascii="Times New Roman" w:eastAsia="Times New Roman" w:hAnsi="Times New Roman" w:cs="Times New Roman"/>
          <w:b/>
          <w:sz w:val="28"/>
          <w:szCs w:val="28"/>
          <w:lang w:eastAsia="ru-RU"/>
        </w:rPr>
        <w:t>Завдання роботи:</w:t>
      </w:r>
    </w:p>
    <w:p w:rsidR="00571CDF" w:rsidRPr="002D293F" w:rsidRDefault="00571CDF" w:rsidP="00571CDF">
      <w:pPr>
        <w:spacing w:after="0" w:line="360" w:lineRule="auto"/>
        <w:ind w:firstLine="708"/>
        <w:jc w:val="both"/>
        <w:rPr>
          <w:rFonts w:ascii="Times New Roman" w:eastAsia="Times New Roman" w:hAnsi="Times New Roman" w:cs="Times New Roman"/>
          <w:sz w:val="28"/>
          <w:szCs w:val="28"/>
          <w:lang w:eastAsia="ru-RU"/>
        </w:rPr>
      </w:pPr>
      <w:r w:rsidRPr="002D293F">
        <w:rPr>
          <w:rFonts w:ascii="Times New Roman" w:eastAsia="Times New Roman" w:hAnsi="Times New Roman" w:cs="Times New Roman"/>
          <w:sz w:val="28"/>
          <w:szCs w:val="28"/>
          <w:lang w:eastAsia="ru-RU"/>
        </w:rPr>
        <w:t>1. На підставі вивчення спеціальної літератури проаналізувати основні підходи до фізичної терапії після ендопротезування кульшового суглоба.</w:t>
      </w:r>
    </w:p>
    <w:p w:rsidR="00571CDF" w:rsidRPr="002D293F" w:rsidRDefault="00571CDF" w:rsidP="00571CDF">
      <w:pPr>
        <w:spacing w:after="0" w:line="360" w:lineRule="auto"/>
        <w:ind w:firstLine="720"/>
        <w:jc w:val="both"/>
        <w:rPr>
          <w:rFonts w:ascii="Times New Roman" w:eastAsia="Times New Roman" w:hAnsi="Times New Roman" w:cs="Times New Roman"/>
          <w:sz w:val="28"/>
          <w:szCs w:val="28"/>
          <w:lang w:eastAsia="ru-RU"/>
        </w:rPr>
      </w:pPr>
      <w:r w:rsidRPr="002D293F">
        <w:rPr>
          <w:rFonts w:ascii="Times New Roman" w:eastAsia="Times New Roman" w:hAnsi="Times New Roman" w:cs="Times New Roman"/>
          <w:sz w:val="28"/>
          <w:szCs w:val="28"/>
          <w:lang w:eastAsia="ru-RU"/>
        </w:rPr>
        <w:t>2. Дослідити особливості функціонального стану нижніх кінцівок у хворих перед застосуванням програм фізичної терапії.</w:t>
      </w:r>
    </w:p>
    <w:p w:rsidR="00571CDF" w:rsidRPr="002D293F" w:rsidRDefault="00571CDF" w:rsidP="00571CDF">
      <w:pPr>
        <w:spacing w:after="0" w:line="360" w:lineRule="auto"/>
        <w:ind w:firstLine="720"/>
        <w:jc w:val="both"/>
        <w:rPr>
          <w:rFonts w:ascii="Times New Roman" w:eastAsia="Times New Roman" w:hAnsi="Times New Roman" w:cs="Times New Roman"/>
          <w:sz w:val="28"/>
          <w:szCs w:val="28"/>
          <w:lang w:eastAsia="ru-RU"/>
        </w:rPr>
      </w:pPr>
      <w:r w:rsidRPr="002D293F">
        <w:rPr>
          <w:rFonts w:ascii="Times New Roman" w:eastAsia="Times New Roman" w:hAnsi="Times New Roman" w:cs="Times New Roman"/>
          <w:sz w:val="28"/>
          <w:szCs w:val="28"/>
          <w:lang w:eastAsia="ru-RU"/>
        </w:rPr>
        <w:t xml:space="preserve">3. Розробити програму фізичної терапії для </w:t>
      </w:r>
      <w:r w:rsidR="00387662" w:rsidRPr="002D293F">
        <w:rPr>
          <w:rFonts w:ascii="Times New Roman" w:eastAsia="Times New Roman" w:hAnsi="Times New Roman" w:cs="Times New Roman"/>
          <w:sz w:val="28"/>
          <w:szCs w:val="28"/>
          <w:lang w:eastAsia="ru-RU"/>
        </w:rPr>
        <w:t xml:space="preserve">чоловіків </w:t>
      </w:r>
      <w:r w:rsidRPr="002D293F">
        <w:rPr>
          <w:rFonts w:ascii="Times New Roman" w:eastAsia="Times New Roman" w:hAnsi="Times New Roman" w:cs="Times New Roman"/>
          <w:sz w:val="28"/>
          <w:szCs w:val="28"/>
          <w:lang w:eastAsia="ru-RU"/>
        </w:rPr>
        <w:t xml:space="preserve">після ендопротезування кульшового суглоба, яка включає </w:t>
      </w:r>
      <w:r w:rsidR="00A0651F" w:rsidRPr="002D293F">
        <w:rPr>
          <w:rFonts w:ascii="Times New Roman" w:eastAsia="Times New Roman" w:hAnsi="Times New Roman" w:cs="Times New Roman"/>
          <w:sz w:val="28"/>
          <w:szCs w:val="28"/>
          <w:lang w:eastAsia="ru-RU"/>
        </w:rPr>
        <w:t>кінезіотерапію</w:t>
      </w:r>
      <w:r w:rsidRPr="002D293F">
        <w:rPr>
          <w:rFonts w:ascii="Times New Roman" w:eastAsia="Times New Roman" w:hAnsi="Times New Roman" w:cs="Times New Roman"/>
          <w:sz w:val="28"/>
          <w:szCs w:val="28"/>
          <w:lang w:eastAsia="ru-RU"/>
        </w:rPr>
        <w:t>, лікувальний масаж та фізіотерапію.</w:t>
      </w:r>
    </w:p>
    <w:p w:rsidR="00571CDF" w:rsidRPr="002D293F" w:rsidRDefault="00571CDF" w:rsidP="00571CDF">
      <w:pPr>
        <w:spacing w:after="0" w:line="360" w:lineRule="auto"/>
        <w:ind w:firstLine="720"/>
        <w:jc w:val="both"/>
        <w:rPr>
          <w:rFonts w:ascii="Times New Roman" w:eastAsia="Times New Roman" w:hAnsi="Times New Roman" w:cs="Times New Roman"/>
          <w:sz w:val="28"/>
          <w:szCs w:val="28"/>
          <w:lang w:eastAsia="ru-RU"/>
        </w:rPr>
      </w:pPr>
      <w:r w:rsidRPr="002D293F">
        <w:rPr>
          <w:rFonts w:ascii="Times New Roman" w:eastAsia="Times New Roman" w:hAnsi="Times New Roman" w:cs="Times New Roman"/>
          <w:sz w:val="28"/>
          <w:szCs w:val="28"/>
          <w:lang w:eastAsia="ru-RU"/>
        </w:rPr>
        <w:t>4. Оцінити ефективність розробленої нами програми фізичної терапії на підставі вивчення динаміки досліджуваних показників обстеженого контингенту.</w:t>
      </w:r>
    </w:p>
    <w:p w:rsidR="00571CDF" w:rsidRPr="002D293F" w:rsidRDefault="00571CDF" w:rsidP="00571CDF">
      <w:pPr>
        <w:spacing w:after="0" w:line="360" w:lineRule="auto"/>
        <w:ind w:firstLine="709"/>
        <w:jc w:val="both"/>
        <w:rPr>
          <w:rFonts w:ascii="Times New Roman" w:hAnsi="Times New Roman" w:cs="Times New Roman"/>
          <w:sz w:val="28"/>
          <w:szCs w:val="28"/>
          <w:lang w:val="uk" w:eastAsia="ru-RU"/>
        </w:rPr>
      </w:pPr>
      <w:r w:rsidRPr="002D293F">
        <w:rPr>
          <w:rFonts w:ascii="Times New Roman" w:eastAsia="Times New Roman" w:hAnsi="Times New Roman" w:cs="Times New Roman"/>
          <w:b/>
          <w:sz w:val="28"/>
          <w:szCs w:val="28"/>
          <w:lang w:eastAsia="ru-RU"/>
        </w:rPr>
        <w:t>Об’єкт дослідження</w:t>
      </w:r>
      <w:r w:rsidRPr="002D293F">
        <w:rPr>
          <w:rFonts w:ascii="Times New Roman" w:eastAsia="Times New Roman" w:hAnsi="Times New Roman" w:cs="Times New Roman"/>
          <w:sz w:val="28"/>
          <w:szCs w:val="28"/>
          <w:lang w:eastAsia="ru-RU"/>
        </w:rPr>
        <w:t xml:space="preserve"> – </w:t>
      </w:r>
      <w:r w:rsidRPr="002D293F">
        <w:rPr>
          <w:rFonts w:ascii="Times New Roman" w:hAnsi="Times New Roman" w:cs="Times New Roman"/>
          <w:sz w:val="28"/>
          <w:szCs w:val="28"/>
          <w:lang w:val="uk" w:eastAsia="ru-RU"/>
        </w:rPr>
        <w:t xml:space="preserve">процес фізичної терапії хворих </w:t>
      </w:r>
      <w:r w:rsidRPr="002D293F">
        <w:rPr>
          <w:rFonts w:ascii="Times New Roman" w:eastAsia="Times New Roman" w:hAnsi="Times New Roman" w:cs="Times New Roman"/>
          <w:sz w:val="28"/>
          <w:szCs w:val="28"/>
          <w:lang w:eastAsia="ru-RU"/>
        </w:rPr>
        <w:t>після ендопротезування кульшового суглоба</w:t>
      </w:r>
      <w:r w:rsidRPr="002D293F">
        <w:rPr>
          <w:rFonts w:ascii="Times New Roman" w:hAnsi="Times New Roman" w:cs="Times New Roman"/>
          <w:sz w:val="28"/>
          <w:szCs w:val="28"/>
          <w:lang w:val="uk" w:eastAsia="ru-RU"/>
        </w:rPr>
        <w:t>.</w:t>
      </w:r>
    </w:p>
    <w:p w:rsidR="00571CDF" w:rsidRPr="002D293F" w:rsidRDefault="00571CDF" w:rsidP="00571CDF">
      <w:pPr>
        <w:spacing w:after="0" w:line="360" w:lineRule="auto"/>
        <w:ind w:firstLine="709"/>
        <w:jc w:val="both"/>
        <w:rPr>
          <w:rFonts w:ascii="Times New Roman" w:eastAsia="Times New Roman" w:hAnsi="Times New Roman" w:cs="Times New Roman"/>
          <w:sz w:val="28"/>
          <w:szCs w:val="28"/>
          <w:lang w:eastAsia="ru-RU"/>
        </w:rPr>
      </w:pPr>
      <w:r w:rsidRPr="002D293F">
        <w:rPr>
          <w:rFonts w:ascii="Times New Roman" w:eastAsia="Times New Roman" w:hAnsi="Times New Roman" w:cs="Times New Roman"/>
          <w:b/>
          <w:sz w:val="28"/>
          <w:szCs w:val="28"/>
          <w:lang w:eastAsia="ru-RU"/>
        </w:rPr>
        <w:lastRenderedPageBreak/>
        <w:t>Предмет дослідження</w:t>
      </w:r>
      <w:r w:rsidRPr="002D293F">
        <w:rPr>
          <w:rFonts w:ascii="Times New Roman" w:eastAsia="Times New Roman" w:hAnsi="Times New Roman" w:cs="Times New Roman"/>
          <w:sz w:val="28"/>
          <w:szCs w:val="28"/>
          <w:lang w:eastAsia="ru-RU"/>
        </w:rPr>
        <w:t xml:space="preserve"> – </w:t>
      </w:r>
      <w:r w:rsidRPr="002D293F">
        <w:rPr>
          <w:rFonts w:ascii="Times New Roman" w:eastAsia="Times New Roman" w:hAnsi="Times New Roman" w:cs="Times New Roman"/>
          <w:sz w:val="28"/>
          <w:szCs w:val="28"/>
          <w:lang w:val="uk" w:eastAsia="ru-RU"/>
        </w:rPr>
        <w:t xml:space="preserve">зміст програми фізичної терапії хворих </w:t>
      </w:r>
      <w:r w:rsidRPr="002D293F">
        <w:rPr>
          <w:rFonts w:ascii="Times New Roman" w:eastAsia="Times New Roman" w:hAnsi="Times New Roman" w:cs="Times New Roman"/>
          <w:sz w:val="28"/>
          <w:szCs w:val="28"/>
          <w:lang w:eastAsia="ru-RU"/>
        </w:rPr>
        <w:t>після ендопротезування кульшового суглоба у тренувальному періоді.</w:t>
      </w:r>
    </w:p>
    <w:p w:rsidR="00571CDF" w:rsidRPr="002D293F" w:rsidRDefault="00571CDF" w:rsidP="00571CDF">
      <w:pPr>
        <w:spacing w:after="0" w:line="360" w:lineRule="auto"/>
        <w:ind w:firstLine="709"/>
        <w:jc w:val="both"/>
        <w:rPr>
          <w:rFonts w:ascii="Times New Roman" w:eastAsia="Times New Roman" w:hAnsi="Times New Roman" w:cs="Times New Roman"/>
          <w:sz w:val="28"/>
          <w:szCs w:val="28"/>
          <w:lang w:eastAsia="ru-RU"/>
        </w:rPr>
      </w:pPr>
      <w:r w:rsidRPr="002D293F">
        <w:rPr>
          <w:rFonts w:ascii="Times New Roman" w:eastAsia="Times New Roman" w:hAnsi="Times New Roman" w:cs="Times New Roman"/>
          <w:b/>
          <w:sz w:val="28"/>
          <w:szCs w:val="28"/>
          <w:lang w:eastAsia="ru-RU"/>
        </w:rPr>
        <w:t>Методи дослідження:</w:t>
      </w:r>
      <w:r w:rsidRPr="002D293F">
        <w:rPr>
          <w:rFonts w:ascii="Times New Roman" w:eastAsia="Times New Roman" w:hAnsi="Times New Roman" w:cs="Times New Roman"/>
          <w:sz w:val="28"/>
          <w:szCs w:val="28"/>
          <w:lang w:eastAsia="ru-RU"/>
        </w:rPr>
        <w:t xml:space="preserve"> аналіз наукової та науково-методичної літератури; медико-біологічні методи та лікарсько-педагогічне спостереження, а саме дослідження функціонального стану та якості життя; методи математичної статистики.</w:t>
      </w:r>
    </w:p>
    <w:p w:rsidR="00571CDF" w:rsidRPr="002D293F" w:rsidRDefault="00571CDF" w:rsidP="00571CDF">
      <w:pPr>
        <w:spacing w:after="0" w:line="360" w:lineRule="auto"/>
        <w:ind w:firstLine="720"/>
        <w:jc w:val="both"/>
        <w:rPr>
          <w:rFonts w:ascii="Times New Roman" w:eastAsia="Times New Roman" w:hAnsi="Times New Roman" w:cs="Times New Roman"/>
          <w:sz w:val="28"/>
          <w:szCs w:val="28"/>
          <w:lang w:eastAsia="ru-RU"/>
        </w:rPr>
      </w:pPr>
      <w:r w:rsidRPr="002D293F">
        <w:rPr>
          <w:rFonts w:ascii="Times New Roman" w:eastAsia="Times New Roman" w:hAnsi="Times New Roman" w:cs="Times New Roman"/>
          <w:b/>
          <w:sz w:val="28"/>
          <w:szCs w:val="28"/>
          <w:lang w:eastAsia="ru-RU"/>
        </w:rPr>
        <w:t>Наукова новизна одержаних результатів</w:t>
      </w:r>
      <w:r w:rsidRPr="002D293F">
        <w:rPr>
          <w:rFonts w:ascii="Times New Roman" w:eastAsia="Times New Roman" w:hAnsi="Times New Roman" w:cs="Times New Roman"/>
          <w:sz w:val="28"/>
          <w:szCs w:val="28"/>
          <w:lang w:eastAsia="ru-RU"/>
        </w:rPr>
        <w:t xml:space="preserve"> полягає в тому, що: розроблено й удосконалено програму фізичної терапії для </w:t>
      </w:r>
      <w:r w:rsidR="00A0651F" w:rsidRPr="002D293F">
        <w:rPr>
          <w:rFonts w:ascii="Times New Roman" w:eastAsia="Times New Roman" w:hAnsi="Times New Roman" w:cs="Times New Roman"/>
          <w:sz w:val="28"/>
          <w:szCs w:val="28"/>
          <w:lang w:eastAsia="ru-RU"/>
        </w:rPr>
        <w:t>чоловіків</w:t>
      </w:r>
      <w:r w:rsidRPr="002D293F">
        <w:rPr>
          <w:rFonts w:ascii="Times New Roman" w:eastAsia="Times New Roman" w:hAnsi="Times New Roman" w:cs="Times New Roman"/>
          <w:sz w:val="28"/>
          <w:szCs w:val="28"/>
          <w:lang w:eastAsia="ru-RU"/>
        </w:rPr>
        <w:t xml:space="preserve"> після ендопротезування кульшового суглоба, яка включала </w:t>
      </w:r>
      <w:r w:rsidR="00A0651F" w:rsidRPr="002D293F">
        <w:rPr>
          <w:rFonts w:ascii="Times New Roman" w:eastAsia="Times New Roman" w:hAnsi="Times New Roman" w:cs="Times New Roman"/>
          <w:sz w:val="28"/>
          <w:szCs w:val="28"/>
          <w:lang w:eastAsia="ru-RU"/>
        </w:rPr>
        <w:t>кінезіотерапію</w:t>
      </w:r>
      <w:r w:rsidRPr="002D293F">
        <w:rPr>
          <w:rFonts w:ascii="Times New Roman" w:eastAsia="Times New Roman" w:hAnsi="Times New Roman" w:cs="Times New Roman"/>
          <w:sz w:val="28"/>
          <w:szCs w:val="28"/>
          <w:lang w:eastAsia="ru-RU"/>
        </w:rPr>
        <w:t>, лікувальний масаж та фізіотерапію; доведена ефективність запропонованої програми фізичної терапії.</w:t>
      </w:r>
    </w:p>
    <w:p w:rsidR="00A0651F" w:rsidRPr="002D293F" w:rsidRDefault="00A0651F" w:rsidP="00731FCA">
      <w:pPr>
        <w:spacing w:after="0" w:line="360" w:lineRule="auto"/>
        <w:ind w:firstLine="709"/>
        <w:jc w:val="both"/>
        <w:rPr>
          <w:rFonts w:ascii="Times New Roman" w:hAnsi="Times New Roman" w:cs="Times New Roman"/>
          <w:sz w:val="28"/>
          <w:szCs w:val="28"/>
        </w:rPr>
      </w:pPr>
      <w:r w:rsidRPr="002D293F">
        <w:rPr>
          <w:rFonts w:ascii="Times New Roman" w:eastAsia="Times New Roman" w:hAnsi="Times New Roman" w:cs="Times New Roman"/>
          <w:b/>
          <w:sz w:val="28"/>
          <w:szCs w:val="28"/>
          <w:lang w:eastAsia="ru-RU"/>
        </w:rPr>
        <w:t xml:space="preserve">Практичне значення одержаних результатів </w:t>
      </w:r>
      <w:r w:rsidRPr="002D293F">
        <w:rPr>
          <w:rFonts w:ascii="Times New Roman" w:eastAsia="Times New Roman" w:hAnsi="Times New Roman" w:cs="Times New Roman"/>
          <w:sz w:val="28"/>
          <w:szCs w:val="28"/>
          <w:lang w:eastAsia="ru-RU"/>
        </w:rPr>
        <w:t xml:space="preserve">полягає в тому, що отримані нами дані можна використовувати в практичній роботі фахівців з фізичної терапії у закладах охорони здоров’я та вищих навчальних закладах, а також як теоретичний матеріал у навчальному процесі для здобувачів вищої освіти </w:t>
      </w:r>
      <w:r w:rsidRPr="002D293F">
        <w:rPr>
          <w:rFonts w:ascii="Times New Roman" w:eastAsia="Times New Roman" w:hAnsi="Times New Roman" w:cs="Times New Roman"/>
          <w:sz w:val="28"/>
          <w:szCs w:val="28"/>
          <w:lang w:eastAsia="ar-SA"/>
        </w:rPr>
        <w:t xml:space="preserve">першого (бакалаврського) </w:t>
      </w:r>
      <w:r w:rsidRPr="002D293F">
        <w:rPr>
          <w:rFonts w:ascii="Times New Roman" w:eastAsia="Times New Roman" w:hAnsi="Times New Roman" w:cs="Times New Roman"/>
          <w:sz w:val="28"/>
          <w:szCs w:val="28"/>
          <w:lang w:eastAsia="ru-RU"/>
        </w:rPr>
        <w:t xml:space="preserve">та другого (магістерського) рівнів </w:t>
      </w:r>
      <w:r w:rsidRPr="002D293F">
        <w:rPr>
          <w:rFonts w:ascii="Times New Roman" w:eastAsia="Times New Roman" w:hAnsi="Times New Roman" w:cs="Times New Roman"/>
          <w:sz w:val="28"/>
          <w:szCs w:val="28"/>
          <w:lang w:eastAsia="ar-SA"/>
        </w:rPr>
        <w:t xml:space="preserve">галузі знань 22 – «Охорона здоров’я», спеціальності – </w:t>
      </w:r>
      <w:r w:rsidRPr="002D293F">
        <w:rPr>
          <w:rFonts w:ascii="Times New Roman" w:eastAsia="Times New Roman" w:hAnsi="Times New Roman" w:cs="Times New Roman"/>
          <w:sz w:val="28"/>
          <w:szCs w:val="28"/>
          <w:lang w:eastAsia="ru-RU"/>
        </w:rPr>
        <w:t>227 «Терапія та реабілітація».</w:t>
      </w:r>
      <w:r w:rsidR="00731FCA" w:rsidRPr="002D293F">
        <w:rPr>
          <w:rFonts w:ascii="Times New Roman" w:eastAsia="Times New Roman" w:hAnsi="Times New Roman" w:cs="Times New Roman"/>
          <w:sz w:val="28"/>
          <w:szCs w:val="28"/>
          <w:lang w:eastAsia="ru-RU"/>
        </w:rPr>
        <w:t xml:space="preserve"> </w:t>
      </w:r>
      <w:r w:rsidRPr="002D293F">
        <w:rPr>
          <w:rFonts w:ascii="Times New Roman" w:hAnsi="Times New Roman" w:cs="Times New Roman"/>
          <w:sz w:val="28"/>
          <w:szCs w:val="28"/>
        </w:rPr>
        <w:t>Робота відкриває нові перспективи щодо подальшого проведення досліджень з удосконалення методів фізичної терапії для осіб після діафізарного перелому стегнової кістки на тренувальному етапі реабілітації.</w:t>
      </w:r>
    </w:p>
    <w:p w:rsidR="00A0651F" w:rsidRPr="002D293F" w:rsidRDefault="00A0651F" w:rsidP="00A0651F">
      <w:pPr>
        <w:spacing w:after="0" w:line="360" w:lineRule="auto"/>
        <w:ind w:firstLine="709"/>
        <w:jc w:val="both"/>
        <w:rPr>
          <w:rFonts w:ascii="Times New Roman" w:eastAsia="Times New Roman" w:hAnsi="Times New Roman" w:cs="Times New Roman"/>
          <w:sz w:val="28"/>
          <w:szCs w:val="28"/>
          <w:lang w:eastAsia="ru-RU"/>
        </w:rPr>
      </w:pPr>
      <w:r w:rsidRPr="002D293F">
        <w:rPr>
          <w:rFonts w:ascii="Times New Roman" w:eastAsia="Times New Roman" w:hAnsi="Times New Roman" w:cs="Times New Roman"/>
          <w:b/>
          <w:sz w:val="28"/>
          <w:szCs w:val="28"/>
          <w:lang w:eastAsia="ru-RU"/>
        </w:rPr>
        <w:t xml:space="preserve">Апробація результатів дослідження. </w:t>
      </w:r>
      <w:r w:rsidRPr="002D293F">
        <w:rPr>
          <w:rFonts w:ascii="Times New Roman" w:eastAsia="Times New Roman" w:hAnsi="Times New Roman" w:cs="Times New Roman"/>
          <w:sz w:val="28"/>
          <w:szCs w:val="28"/>
          <w:lang w:eastAsia="ru-RU"/>
        </w:rPr>
        <w:t xml:space="preserve">Результати роботи планувалось доповісти на </w:t>
      </w:r>
      <w:r w:rsidRPr="002D293F">
        <w:rPr>
          <w:rFonts w:ascii="Times New Roman" w:hAnsi="Times New Roman" w:cs="Times New Roman"/>
          <w:sz w:val="28"/>
          <w:szCs w:val="28"/>
        </w:rPr>
        <w:t>VІ Всеукраїнській молодіжній науково-практичній конференції з міжнародною участю «Молодий вчений: сучасні тенденції формування та збереження здоров’я людини» (28-29 березня 2024 р.) у Харківській державній академії фізичної культури в on-line режимі</w:t>
      </w:r>
      <w:r w:rsidRPr="002D293F">
        <w:rPr>
          <w:rFonts w:ascii="Times New Roman" w:eastAsia="Times New Roman" w:hAnsi="Times New Roman" w:cs="Times New Roman"/>
          <w:sz w:val="28"/>
          <w:szCs w:val="28"/>
          <w:lang w:eastAsia="ru-RU"/>
        </w:rPr>
        <w:t xml:space="preserve">, м.Харків. </w:t>
      </w:r>
    </w:p>
    <w:p w:rsidR="00A0651F" w:rsidRPr="002D293F" w:rsidRDefault="00A0651F" w:rsidP="00A0651F">
      <w:pPr>
        <w:spacing w:after="0" w:line="360" w:lineRule="auto"/>
        <w:ind w:firstLine="720"/>
        <w:jc w:val="both"/>
        <w:rPr>
          <w:rFonts w:ascii="Times New Roman" w:eastAsia="Times New Roman" w:hAnsi="Times New Roman" w:cs="Times New Roman"/>
          <w:sz w:val="28"/>
          <w:szCs w:val="28"/>
          <w:lang w:eastAsia="ru-RU"/>
        </w:rPr>
      </w:pPr>
      <w:r w:rsidRPr="002D293F">
        <w:rPr>
          <w:rFonts w:ascii="Times New Roman" w:hAnsi="Times New Roman" w:cs="Times New Roman"/>
          <w:b/>
          <w:sz w:val="28"/>
          <w:szCs w:val="28"/>
        </w:rPr>
        <w:t>Обсяг і структура роботи</w:t>
      </w:r>
      <w:r w:rsidRPr="002D293F">
        <w:rPr>
          <w:rFonts w:ascii="Times New Roman" w:hAnsi="Times New Roman" w:cs="Times New Roman"/>
          <w:sz w:val="28"/>
          <w:szCs w:val="28"/>
        </w:rPr>
        <w:t>. Зміст роботи викладено на 9</w:t>
      </w:r>
      <w:r w:rsidR="00A6621F" w:rsidRPr="002D293F">
        <w:rPr>
          <w:rFonts w:ascii="Times New Roman" w:hAnsi="Times New Roman" w:cs="Times New Roman"/>
          <w:sz w:val="28"/>
          <w:szCs w:val="28"/>
        </w:rPr>
        <w:t>9</w:t>
      </w:r>
      <w:r w:rsidRPr="002D293F">
        <w:rPr>
          <w:rFonts w:ascii="Times New Roman" w:hAnsi="Times New Roman" w:cs="Times New Roman"/>
          <w:sz w:val="28"/>
          <w:szCs w:val="28"/>
        </w:rPr>
        <w:t xml:space="preserve"> сторінках комп'ютерної верстки. Робота складається із вступу, трьох розділів, висновків, практичних рекомендацій, списку використаних джерел (</w:t>
      </w:r>
      <w:r w:rsidR="00A6621F" w:rsidRPr="002D293F">
        <w:rPr>
          <w:rFonts w:ascii="Times New Roman" w:hAnsi="Times New Roman" w:cs="Times New Roman"/>
          <w:sz w:val="28"/>
          <w:szCs w:val="28"/>
        </w:rPr>
        <w:t>7</w:t>
      </w:r>
      <w:r w:rsidR="002D293F">
        <w:rPr>
          <w:rFonts w:ascii="Times New Roman" w:hAnsi="Times New Roman" w:cs="Times New Roman"/>
          <w:sz w:val="28"/>
          <w:szCs w:val="28"/>
        </w:rPr>
        <w:t>5</w:t>
      </w:r>
      <w:r w:rsidRPr="002D293F">
        <w:rPr>
          <w:rFonts w:ascii="Times New Roman" w:hAnsi="Times New Roman" w:cs="Times New Roman"/>
          <w:sz w:val="28"/>
          <w:szCs w:val="28"/>
        </w:rPr>
        <w:t xml:space="preserve"> джерел), додатків (3). У роботі представлені комплекси лікувальної гімнастики (1), рисунки (1</w:t>
      </w:r>
      <w:r w:rsidR="00A6621F" w:rsidRPr="002D293F">
        <w:rPr>
          <w:rFonts w:ascii="Times New Roman" w:hAnsi="Times New Roman" w:cs="Times New Roman"/>
          <w:sz w:val="28"/>
          <w:szCs w:val="28"/>
        </w:rPr>
        <w:t>2</w:t>
      </w:r>
      <w:r w:rsidRPr="002D293F">
        <w:rPr>
          <w:rFonts w:ascii="Times New Roman" w:hAnsi="Times New Roman" w:cs="Times New Roman"/>
          <w:sz w:val="28"/>
          <w:szCs w:val="28"/>
        </w:rPr>
        <w:t>), таблиці (1</w:t>
      </w:r>
      <w:r w:rsidR="00A6621F" w:rsidRPr="002D293F">
        <w:rPr>
          <w:rFonts w:ascii="Times New Roman" w:hAnsi="Times New Roman" w:cs="Times New Roman"/>
          <w:sz w:val="28"/>
          <w:szCs w:val="28"/>
        </w:rPr>
        <w:t>9</w:t>
      </w:r>
      <w:r w:rsidRPr="002D293F">
        <w:rPr>
          <w:rFonts w:ascii="Times New Roman" w:hAnsi="Times New Roman" w:cs="Times New Roman"/>
          <w:sz w:val="28"/>
          <w:szCs w:val="28"/>
        </w:rPr>
        <w:t>).</w:t>
      </w:r>
    </w:p>
    <w:p w:rsidR="00571CDF" w:rsidRPr="002D293F" w:rsidRDefault="00571CDF" w:rsidP="00571CDF">
      <w:pPr>
        <w:spacing w:after="0" w:line="360" w:lineRule="auto"/>
        <w:ind w:firstLine="720"/>
        <w:jc w:val="both"/>
        <w:rPr>
          <w:rFonts w:ascii="Times New Roman" w:eastAsia="Times New Roman" w:hAnsi="Times New Roman" w:cs="Times New Roman"/>
          <w:sz w:val="28"/>
          <w:szCs w:val="28"/>
          <w:lang w:eastAsia="ru-RU"/>
        </w:rPr>
      </w:pPr>
      <w:r w:rsidRPr="002D293F">
        <w:rPr>
          <w:rFonts w:ascii="Times New Roman" w:eastAsia="Times New Roman" w:hAnsi="Times New Roman" w:cs="Times New Roman"/>
          <w:sz w:val="28"/>
          <w:szCs w:val="28"/>
          <w:lang w:eastAsia="ru-RU"/>
        </w:rPr>
        <w:br w:type="page"/>
      </w:r>
    </w:p>
    <w:p w:rsidR="00571CDF" w:rsidRPr="002D293F" w:rsidRDefault="00571CDF" w:rsidP="000C6478">
      <w:pPr>
        <w:spacing w:after="0" w:line="360" w:lineRule="auto"/>
        <w:jc w:val="center"/>
        <w:rPr>
          <w:rFonts w:ascii="Times New Roman" w:hAnsi="Times New Roman" w:cs="Times New Roman"/>
          <w:b/>
          <w:sz w:val="28"/>
          <w:szCs w:val="28"/>
        </w:rPr>
      </w:pPr>
      <w:r w:rsidRPr="002D293F">
        <w:rPr>
          <w:rFonts w:ascii="Times New Roman" w:hAnsi="Times New Roman" w:cs="Times New Roman"/>
          <w:b/>
          <w:sz w:val="28"/>
          <w:szCs w:val="28"/>
        </w:rPr>
        <w:lastRenderedPageBreak/>
        <w:t>РОЗДІЛ 1</w:t>
      </w:r>
    </w:p>
    <w:p w:rsidR="00571CDF" w:rsidRPr="002D293F" w:rsidRDefault="00571CDF" w:rsidP="000C6478">
      <w:pPr>
        <w:spacing w:after="0" w:line="360" w:lineRule="auto"/>
        <w:jc w:val="center"/>
        <w:rPr>
          <w:rFonts w:ascii="Times New Roman" w:hAnsi="Times New Roman" w:cs="Times New Roman"/>
          <w:b/>
          <w:sz w:val="28"/>
          <w:szCs w:val="28"/>
        </w:rPr>
      </w:pPr>
      <w:r w:rsidRPr="002D293F">
        <w:rPr>
          <w:rFonts w:ascii="Times New Roman" w:hAnsi="Times New Roman" w:cs="Times New Roman"/>
          <w:b/>
          <w:sz w:val="28"/>
          <w:szCs w:val="28"/>
        </w:rPr>
        <w:t>ОСНОВНІ ПІДХОДИ ДО ФІЗИЧНОЇ ТЕРАПІЇ ПІСЛЯ</w:t>
      </w:r>
    </w:p>
    <w:p w:rsidR="00571CDF" w:rsidRPr="002D293F" w:rsidRDefault="00571CDF" w:rsidP="000C6478">
      <w:pPr>
        <w:spacing w:after="0" w:line="360" w:lineRule="auto"/>
        <w:jc w:val="center"/>
        <w:rPr>
          <w:rFonts w:ascii="Times New Roman" w:hAnsi="Times New Roman" w:cs="Times New Roman"/>
          <w:b/>
          <w:sz w:val="28"/>
          <w:szCs w:val="28"/>
        </w:rPr>
      </w:pPr>
      <w:r w:rsidRPr="002D293F">
        <w:rPr>
          <w:rFonts w:ascii="Times New Roman" w:hAnsi="Times New Roman" w:cs="Times New Roman"/>
          <w:b/>
          <w:sz w:val="28"/>
          <w:szCs w:val="28"/>
        </w:rPr>
        <w:t>ЕНДОПРОТЕЗУВАННЯ КУЛЬШОВОГО СУГЛОБА</w:t>
      </w:r>
    </w:p>
    <w:p w:rsidR="00571CDF" w:rsidRPr="002D293F" w:rsidRDefault="00571CDF" w:rsidP="000C6478">
      <w:pPr>
        <w:spacing w:after="0" w:line="360" w:lineRule="auto"/>
        <w:jc w:val="both"/>
        <w:rPr>
          <w:rFonts w:ascii="Times New Roman" w:hAnsi="Times New Roman" w:cs="Times New Roman"/>
          <w:sz w:val="28"/>
          <w:szCs w:val="28"/>
        </w:rPr>
      </w:pPr>
    </w:p>
    <w:p w:rsidR="00571CDF" w:rsidRPr="002D293F" w:rsidRDefault="00571CDF" w:rsidP="000C6478">
      <w:pPr>
        <w:spacing w:after="0" w:line="360" w:lineRule="auto"/>
        <w:jc w:val="both"/>
        <w:rPr>
          <w:rFonts w:ascii="Times New Roman" w:hAnsi="Times New Roman" w:cs="Times New Roman"/>
          <w:sz w:val="28"/>
          <w:szCs w:val="28"/>
        </w:rPr>
      </w:pPr>
    </w:p>
    <w:p w:rsidR="00571CDF" w:rsidRPr="002D293F" w:rsidRDefault="00571CDF" w:rsidP="004B23D5">
      <w:pPr>
        <w:pStyle w:val="a3"/>
        <w:numPr>
          <w:ilvl w:val="1"/>
          <w:numId w:val="10"/>
        </w:numPr>
        <w:spacing w:after="0" w:line="360" w:lineRule="auto"/>
        <w:ind w:left="0" w:firstLine="709"/>
        <w:jc w:val="both"/>
        <w:rPr>
          <w:rFonts w:ascii="Times New Roman" w:hAnsi="Times New Roman" w:cs="Times New Roman"/>
          <w:b/>
          <w:sz w:val="28"/>
          <w:szCs w:val="28"/>
        </w:rPr>
      </w:pPr>
      <w:r w:rsidRPr="002D293F">
        <w:rPr>
          <w:rFonts w:ascii="Times New Roman" w:hAnsi="Times New Roman" w:cs="Times New Roman"/>
          <w:b/>
          <w:sz w:val="28"/>
          <w:szCs w:val="28"/>
        </w:rPr>
        <w:t>Загальна характеристика ендопротезування кульшового суглоба</w:t>
      </w:r>
    </w:p>
    <w:p w:rsidR="00951000" w:rsidRPr="002D293F" w:rsidRDefault="00951000" w:rsidP="00951000">
      <w:pPr>
        <w:pStyle w:val="a3"/>
        <w:spacing w:after="0" w:line="360" w:lineRule="auto"/>
        <w:ind w:left="0" w:firstLine="709"/>
        <w:jc w:val="both"/>
        <w:rPr>
          <w:rFonts w:ascii="Times New Roman" w:hAnsi="Times New Roman" w:cs="Times New Roman"/>
          <w:i/>
          <w:sz w:val="28"/>
          <w:szCs w:val="28"/>
        </w:rPr>
      </w:pPr>
      <w:r w:rsidRPr="002D293F">
        <w:rPr>
          <w:rFonts w:ascii="Times New Roman" w:hAnsi="Times New Roman" w:cs="Times New Roman"/>
          <w:i/>
          <w:sz w:val="28"/>
          <w:szCs w:val="28"/>
        </w:rPr>
        <w:t>Причини, які найбільш часто приводять до операції</w:t>
      </w:r>
      <w:r w:rsidR="000C6478" w:rsidRPr="002D293F">
        <w:rPr>
          <w:rFonts w:ascii="Times New Roman" w:hAnsi="Times New Roman" w:cs="Times New Roman"/>
          <w:i/>
          <w:sz w:val="28"/>
          <w:szCs w:val="28"/>
          <w:lang w:val="ru-RU"/>
        </w:rPr>
        <w:t xml:space="preserve"> </w:t>
      </w:r>
      <w:r w:rsidR="000C6478" w:rsidRPr="002D293F">
        <w:rPr>
          <w:rFonts w:ascii="Times New Roman" w:hAnsi="Times New Roman" w:cs="Times New Roman"/>
          <w:sz w:val="28"/>
          <w:szCs w:val="28"/>
          <w:lang w:val="ru-RU"/>
        </w:rPr>
        <w:t>(рис. 1.1.)</w:t>
      </w:r>
      <w:r w:rsidRPr="002D293F">
        <w:rPr>
          <w:rFonts w:ascii="Times New Roman" w:hAnsi="Times New Roman" w:cs="Times New Roman"/>
          <w:i/>
          <w:sz w:val="28"/>
          <w:szCs w:val="28"/>
        </w:rPr>
        <w:t>:</w:t>
      </w:r>
    </w:p>
    <w:p w:rsidR="00951000" w:rsidRPr="002D293F" w:rsidRDefault="00951000" w:rsidP="00951000">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 переломи шийки стегнової кістки; </w:t>
      </w:r>
    </w:p>
    <w:p w:rsidR="000C6478" w:rsidRPr="002D293F" w:rsidRDefault="00951000" w:rsidP="00951000">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 наявність виражених дегенеративно-дистрофічних змін в суглобі з повною втратою його функції (остеоартроз); </w:t>
      </w:r>
    </w:p>
    <w:p w:rsidR="00951000" w:rsidRPr="002D293F" w:rsidRDefault="000C6478" w:rsidP="00951000">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 </w:t>
      </w:r>
      <w:r w:rsidR="00951000" w:rsidRPr="002D293F">
        <w:rPr>
          <w:rFonts w:ascii="Times New Roman" w:hAnsi="Times New Roman" w:cs="Times New Roman"/>
          <w:sz w:val="28"/>
          <w:szCs w:val="28"/>
        </w:rPr>
        <w:t xml:space="preserve">асептичний некроз; </w:t>
      </w:r>
    </w:p>
    <w:p w:rsidR="000C6478" w:rsidRPr="002D293F" w:rsidRDefault="00951000" w:rsidP="00951000">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 ревматоїдний артрит, анкілозуючий спондилоартроз (хвороба Бехтєрєва), системний червоний вовчак </w:t>
      </w:r>
      <w:r w:rsidR="000C6478" w:rsidRPr="002D293F">
        <w:rPr>
          <w:rFonts w:ascii="Times New Roman" w:hAnsi="Times New Roman" w:cs="Times New Roman"/>
          <w:sz w:val="28"/>
          <w:szCs w:val="28"/>
        </w:rPr>
        <w:t>−</w:t>
      </w:r>
      <w:r w:rsidRPr="002D293F">
        <w:rPr>
          <w:rFonts w:ascii="Times New Roman" w:hAnsi="Times New Roman" w:cs="Times New Roman"/>
          <w:sz w:val="28"/>
          <w:szCs w:val="28"/>
        </w:rPr>
        <w:t xml:space="preserve"> при переважному ураженні суглобів кінцівок; </w:t>
      </w:r>
    </w:p>
    <w:p w:rsidR="00951000" w:rsidRPr="002D293F" w:rsidRDefault="000C6478" w:rsidP="00951000">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lang w:val="ru-RU"/>
        </w:rPr>
        <w:t xml:space="preserve">− </w:t>
      </w:r>
      <w:r w:rsidR="00951000" w:rsidRPr="002D293F">
        <w:rPr>
          <w:rFonts w:ascii="Times New Roman" w:hAnsi="Times New Roman" w:cs="Times New Roman"/>
          <w:sz w:val="28"/>
          <w:szCs w:val="28"/>
        </w:rPr>
        <w:t>неправильно зрощений перелом в області суглоба;</w:t>
      </w:r>
    </w:p>
    <w:p w:rsidR="00951000" w:rsidRPr="002D293F" w:rsidRDefault="00951000" w:rsidP="00951000">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 артрози різного походження (вроджені, посттравматичні, запальні) з вираженим порушенням функції [</w:t>
      </w:r>
      <w:r w:rsidR="003D5A4B" w:rsidRPr="002D293F">
        <w:rPr>
          <w:rFonts w:ascii="Times New Roman" w:hAnsi="Times New Roman" w:cs="Times New Roman"/>
          <w:sz w:val="28"/>
          <w:szCs w:val="28"/>
        </w:rPr>
        <w:t>63</w:t>
      </w:r>
      <w:r w:rsidRPr="002D293F">
        <w:rPr>
          <w:rFonts w:ascii="Times New Roman" w:hAnsi="Times New Roman" w:cs="Times New Roman"/>
          <w:sz w:val="28"/>
          <w:szCs w:val="28"/>
        </w:rPr>
        <w:t>]</w:t>
      </w:r>
    </w:p>
    <w:p w:rsidR="00951000" w:rsidRPr="002D293F" w:rsidRDefault="00951000" w:rsidP="00951000">
      <w:pPr>
        <w:pStyle w:val="a3"/>
        <w:spacing w:after="0" w:line="360" w:lineRule="auto"/>
        <w:ind w:left="0"/>
        <w:jc w:val="center"/>
        <w:rPr>
          <w:rFonts w:ascii="Times New Roman" w:hAnsi="Times New Roman"/>
          <w:sz w:val="28"/>
          <w:szCs w:val="28"/>
        </w:rPr>
      </w:pPr>
      <w:r w:rsidRPr="002D293F">
        <w:rPr>
          <w:noProof/>
          <w:lang w:val="ru-RU" w:eastAsia="ru-RU"/>
        </w:rPr>
        <w:drawing>
          <wp:inline distT="0" distB="0" distL="0" distR="0" wp14:anchorId="787F73E7" wp14:editId="4C8E6053">
            <wp:extent cx="3832225" cy="1805179"/>
            <wp:effectExtent l="0" t="0" r="0" b="508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37726" t="34754" r="14962" b="25622"/>
                    <a:stretch/>
                  </pic:blipFill>
                  <pic:spPr bwMode="auto">
                    <a:xfrm>
                      <a:off x="0" y="0"/>
                      <a:ext cx="3842403" cy="1809973"/>
                    </a:xfrm>
                    <a:prstGeom prst="rect">
                      <a:avLst/>
                    </a:prstGeom>
                    <a:ln>
                      <a:noFill/>
                    </a:ln>
                    <a:extLst>
                      <a:ext uri="{53640926-AAD7-44D8-BBD7-CCE9431645EC}">
                        <a14:shadowObscured xmlns:a14="http://schemas.microsoft.com/office/drawing/2010/main"/>
                      </a:ext>
                    </a:extLst>
                  </pic:spPr>
                </pic:pic>
              </a:graphicData>
            </a:graphic>
          </wp:inline>
        </w:drawing>
      </w:r>
    </w:p>
    <w:p w:rsidR="00951000" w:rsidRPr="002D293F" w:rsidRDefault="00951000" w:rsidP="00571CDF">
      <w:pPr>
        <w:pStyle w:val="a3"/>
        <w:spacing w:after="0" w:line="360" w:lineRule="auto"/>
        <w:ind w:left="0" w:firstLine="709"/>
        <w:jc w:val="both"/>
        <w:rPr>
          <w:rFonts w:ascii="Times New Roman" w:hAnsi="Times New Roman" w:cs="Times New Roman"/>
          <w:sz w:val="28"/>
          <w:szCs w:val="28"/>
        </w:rPr>
      </w:pPr>
    </w:p>
    <w:p w:rsidR="00951000" w:rsidRPr="002D293F" w:rsidRDefault="00951000" w:rsidP="00951000">
      <w:pPr>
        <w:pStyle w:val="a3"/>
        <w:spacing w:after="0" w:line="360" w:lineRule="auto"/>
        <w:ind w:left="0"/>
        <w:jc w:val="center"/>
        <w:rPr>
          <w:rFonts w:ascii="Times New Roman" w:hAnsi="Times New Roman" w:cs="Times New Roman"/>
          <w:sz w:val="28"/>
          <w:szCs w:val="28"/>
        </w:rPr>
      </w:pPr>
      <w:r w:rsidRPr="002D293F">
        <w:rPr>
          <w:rFonts w:ascii="Times New Roman" w:hAnsi="Times New Roman" w:cs="Times New Roman"/>
          <w:sz w:val="28"/>
          <w:szCs w:val="28"/>
        </w:rPr>
        <w:t>Рис.1.1. Пошкодження кульшового суглоба:</w:t>
      </w:r>
    </w:p>
    <w:p w:rsidR="00951000" w:rsidRPr="002D293F" w:rsidRDefault="00951000" w:rsidP="00951000">
      <w:pPr>
        <w:pStyle w:val="a3"/>
        <w:spacing w:after="0" w:line="360" w:lineRule="auto"/>
        <w:ind w:left="0"/>
        <w:jc w:val="center"/>
        <w:rPr>
          <w:rFonts w:ascii="Times New Roman" w:hAnsi="Times New Roman" w:cs="Times New Roman"/>
          <w:sz w:val="28"/>
          <w:szCs w:val="28"/>
        </w:rPr>
      </w:pPr>
      <w:r w:rsidRPr="002D293F">
        <w:rPr>
          <w:rFonts w:ascii="Times New Roman" w:hAnsi="Times New Roman" w:cs="Times New Roman"/>
          <w:sz w:val="28"/>
          <w:szCs w:val="28"/>
        </w:rPr>
        <w:t xml:space="preserve"> а) перелом шийки стегна; б) коксартроз 3-4 стадії </w:t>
      </w:r>
      <w:r w:rsidR="00956764" w:rsidRPr="002D293F">
        <w:rPr>
          <w:rFonts w:ascii="Times New Roman" w:hAnsi="Times New Roman" w:cs="Times New Roman"/>
          <w:sz w:val="28"/>
          <w:szCs w:val="28"/>
        </w:rPr>
        <w:t>[</w:t>
      </w:r>
      <w:r w:rsidR="003D5A4B" w:rsidRPr="002D293F">
        <w:rPr>
          <w:rFonts w:ascii="Times New Roman" w:hAnsi="Times New Roman" w:cs="Times New Roman"/>
          <w:sz w:val="28"/>
          <w:szCs w:val="28"/>
        </w:rPr>
        <w:t>63</w:t>
      </w:r>
      <w:r w:rsidR="00956764" w:rsidRPr="002D293F">
        <w:rPr>
          <w:rFonts w:ascii="Times New Roman" w:hAnsi="Times New Roman" w:cs="Times New Roman"/>
          <w:sz w:val="28"/>
          <w:szCs w:val="28"/>
        </w:rPr>
        <w:t>]</w:t>
      </w:r>
    </w:p>
    <w:p w:rsidR="00951000" w:rsidRPr="002D293F" w:rsidRDefault="00951000" w:rsidP="00571CDF">
      <w:pPr>
        <w:pStyle w:val="a3"/>
        <w:spacing w:after="0" w:line="360" w:lineRule="auto"/>
        <w:ind w:left="0" w:firstLine="709"/>
        <w:jc w:val="both"/>
        <w:rPr>
          <w:rFonts w:ascii="Times New Roman" w:hAnsi="Times New Roman" w:cs="Times New Roman"/>
          <w:sz w:val="28"/>
          <w:szCs w:val="28"/>
        </w:rPr>
      </w:pPr>
    </w:p>
    <w:p w:rsidR="00571CDF" w:rsidRPr="002D293F" w:rsidRDefault="00571CDF" w:rsidP="00571CDF">
      <w:pPr>
        <w:pStyle w:val="13"/>
        <w:spacing w:line="360" w:lineRule="auto"/>
        <w:ind w:firstLine="709"/>
        <w:jc w:val="both"/>
        <w:rPr>
          <w:rFonts w:ascii="Times New Roman" w:hAnsi="Times New Roman"/>
          <w:sz w:val="28"/>
          <w:szCs w:val="28"/>
        </w:rPr>
      </w:pPr>
      <w:r w:rsidRPr="002D293F">
        <w:rPr>
          <w:rFonts w:ascii="Times New Roman" w:hAnsi="Times New Roman"/>
          <w:i/>
          <w:sz w:val="28"/>
          <w:szCs w:val="28"/>
          <w:lang w:val="uk-UA"/>
        </w:rPr>
        <w:t>Покази до операції ендопротезування кульшового суглоба.</w:t>
      </w:r>
      <w:r w:rsidRPr="002D293F">
        <w:rPr>
          <w:rFonts w:ascii="Times New Roman" w:hAnsi="Times New Roman"/>
          <w:sz w:val="28"/>
          <w:szCs w:val="28"/>
          <w:lang w:val="uk-UA"/>
        </w:rPr>
        <w:t xml:space="preserve"> Ендопротезування суглоба </w:t>
      </w:r>
      <w:r w:rsidR="00A0651F" w:rsidRPr="002D293F">
        <w:rPr>
          <w:rFonts w:ascii="Times New Roman" w:hAnsi="Times New Roman"/>
          <w:sz w:val="28"/>
          <w:szCs w:val="28"/>
          <w:lang w:val="uk-UA"/>
        </w:rPr>
        <w:t>−</w:t>
      </w:r>
      <w:r w:rsidRPr="002D293F">
        <w:rPr>
          <w:rFonts w:ascii="Times New Roman" w:hAnsi="Times New Roman"/>
          <w:sz w:val="28"/>
          <w:szCs w:val="28"/>
          <w:lang w:val="uk-UA"/>
        </w:rPr>
        <w:t xml:space="preserve"> це хірургічна операція, в ході якої зруйновані </w:t>
      </w:r>
      <w:r w:rsidRPr="002D293F">
        <w:rPr>
          <w:rFonts w:ascii="Times New Roman" w:hAnsi="Times New Roman"/>
          <w:sz w:val="28"/>
          <w:szCs w:val="28"/>
          <w:lang w:val="uk-UA"/>
        </w:rPr>
        <w:lastRenderedPageBreak/>
        <w:t xml:space="preserve">хворобою частини суглоба замінюються штучними. </w:t>
      </w:r>
      <w:r w:rsidRPr="002D293F">
        <w:rPr>
          <w:rFonts w:ascii="Times New Roman" w:hAnsi="Times New Roman"/>
          <w:sz w:val="28"/>
          <w:szCs w:val="28"/>
        </w:rPr>
        <w:t>Ці штучні частини називаються терміном «ендопротез». Заміна зношених частин суглоба новими призводить до повного усунення болю в суглобі або її значного ослаблення, поліпшенню рухливості в прооперованому суглобі</w:t>
      </w:r>
      <w:r w:rsidRPr="002D293F">
        <w:rPr>
          <w:rFonts w:ascii="Times New Roman" w:hAnsi="Times New Roman"/>
          <w:sz w:val="28"/>
          <w:szCs w:val="28"/>
          <w:lang w:val="uk-UA"/>
        </w:rPr>
        <w:t xml:space="preserve"> </w:t>
      </w:r>
      <w:r w:rsidRPr="002D293F">
        <w:rPr>
          <w:rFonts w:ascii="Times New Roman" w:hAnsi="Times New Roman"/>
          <w:sz w:val="28"/>
          <w:szCs w:val="28"/>
        </w:rPr>
        <w:t>[</w:t>
      </w:r>
      <w:r w:rsidR="003D5A4B" w:rsidRPr="002D293F">
        <w:rPr>
          <w:rFonts w:ascii="Times New Roman" w:hAnsi="Times New Roman"/>
          <w:sz w:val="28"/>
          <w:szCs w:val="28"/>
          <w:lang w:val="uk-UA"/>
        </w:rPr>
        <w:t>16</w:t>
      </w:r>
      <w:r w:rsidRPr="002D293F">
        <w:rPr>
          <w:rFonts w:ascii="Times New Roman" w:hAnsi="Times New Roman"/>
          <w:sz w:val="28"/>
          <w:szCs w:val="28"/>
        </w:rPr>
        <w:t>;</w:t>
      </w:r>
      <w:r w:rsidR="00956764" w:rsidRPr="002D293F">
        <w:rPr>
          <w:rFonts w:ascii="Times New Roman" w:hAnsi="Times New Roman"/>
          <w:sz w:val="28"/>
          <w:szCs w:val="28"/>
          <w:lang w:val="uk-UA"/>
        </w:rPr>
        <w:t xml:space="preserve"> 33</w:t>
      </w:r>
      <w:r w:rsidRPr="002D293F">
        <w:rPr>
          <w:rFonts w:ascii="Times New Roman" w:hAnsi="Times New Roman"/>
          <w:sz w:val="28"/>
          <w:szCs w:val="28"/>
        </w:rPr>
        <w:t>].</w:t>
      </w:r>
    </w:p>
    <w:p w:rsidR="00571CDF" w:rsidRPr="002D293F" w:rsidRDefault="00571CDF" w:rsidP="00571CDF">
      <w:pPr>
        <w:pStyle w:val="13"/>
        <w:spacing w:line="360" w:lineRule="auto"/>
        <w:ind w:firstLine="709"/>
        <w:jc w:val="both"/>
        <w:rPr>
          <w:rFonts w:ascii="Times New Roman" w:hAnsi="Times New Roman"/>
          <w:sz w:val="28"/>
          <w:szCs w:val="28"/>
        </w:rPr>
      </w:pPr>
      <w:r w:rsidRPr="002D293F">
        <w:rPr>
          <w:rFonts w:ascii="Times New Roman" w:hAnsi="Times New Roman"/>
          <w:sz w:val="28"/>
          <w:szCs w:val="28"/>
        </w:rPr>
        <w:t>Ендопротезування кульшового суглоба є ефективним і часто єдиним способом відновлення втраченої функції кінцівки. Тотальне, тобто заміна всіх компонентів суглоба, ендопротезування є методом вибору при лікуванні наступних хвороб:</w:t>
      </w:r>
    </w:p>
    <w:p w:rsidR="00571CDF" w:rsidRPr="002D293F" w:rsidRDefault="00571CDF" w:rsidP="000C6478">
      <w:pPr>
        <w:pStyle w:val="13"/>
        <w:numPr>
          <w:ilvl w:val="0"/>
          <w:numId w:val="26"/>
        </w:numPr>
        <w:spacing w:line="360" w:lineRule="auto"/>
        <w:ind w:left="993"/>
        <w:jc w:val="both"/>
        <w:rPr>
          <w:rFonts w:ascii="Times New Roman" w:hAnsi="Times New Roman"/>
          <w:sz w:val="28"/>
          <w:szCs w:val="28"/>
          <w:lang w:val="uk-UA"/>
        </w:rPr>
      </w:pPr>
      <w:r w:rsidRPr="002D293F">
        <w:rPr>
          <w:rFonts w:ascii="Times New Roman" w:hAnsi="Times New Roman"/>
          <w:sz w:val="28"/>
          <w:szCs w:val="28"/>
        </w:rPr>
        <w:t>хвороба Бехтєрєва (з переважним ураженням кульшових суглобів);</w:t>
      </w:r>
    </w:p>
    <w:p w:rsidR="00571CDF" w:rsidRPr="002D293F" w:rsidRDefault="00571CDF" w:rsidP="000C6478">
      <w:pPr>
        <w:pStyle w:val="13"/>
        <w:numPr>
          <w:ilvl w:val="0"/>
          <w:numId w:val="26"/>
        </w:numPr>
        <w:spacing w:line="360" w:lineRule="auto"/>
        <w:ind w:left="993"/>
        <w:jc w:val="both"/>
        <w:rPr>
          <w:rFonts w:ascii="Times New Roman" w:hAnsi="Times New Roman"/>
          <w:sz w:val="28"/>
          <w:szCs w:val="28"/>
          <w:lang w:val="uk-UA"/>
        </w:rPr>
      </w:pPr>
      <w:r w:rsidRPr="002D293F">
        <w:rPr>
          <w:rFonts w:ascii="Times New Roman" w:hAnsi="Times New Roman"/>
          <w:sz w:val="28"/>
          <w:szCs w:val="28"/>
          <w:lang w:val="uk-UA"/>
        </w:rPr>
        <w:t>дегенеративно-дистрофічні захворювання (артрози, артрити) дисплазія кульшового суглоба;</w:t>
      </w:r>
    </w:p>
    <w:p w:rsidR="00571CDF" w:rsidRPr="002D293F" w:rsidRDefault="00571CDF" w:rsidP="000C6478">
      <w:pPr>
        <w:pStyle w:val="13"/>
        <w:numPr>
          <w:ilvl w:val="0"/>
          <w:numId w:val="26"/>
        </w:numPr>
        <w:spacing w:line="360" w:lineRule="auto"/>
        <w:ind w:left="993"/>
        <w:jc w:val="both"/>
        <w:rPr>
          <w:rFonts w:ascii="Times New Roman" w:hAnsi="Times New Roman"/>
          <w:sz w:val="28"/>
          <w:szCs w:val="28"/>
          <w:lang w:val="uk-UA"/>
        </w:rPr>
      </w:pPr>
      <w:r w:rsidRPr="002D293F">
        <w:rPr>
          <w:rFonts w:ascii="Times New Roman" w:hAnsi="Times New Roman"/>
          <w:sz w:val="28"/>
          <w:szCs w:val="28"/>
          <w:lang w:val="uk-UA"/>
        </w:rPr>
        <w:t>застарілий вроджений вивих у дорослих;</w:t>
      </w:r>
    </w:p>
    <w:p w:rsidR="00571CDF" w:rsidRPr="002D293F" w:rsidRDefault="00571CDF" w:rsidP="000C6478">
      <w:pPr>
        <w:pStyle w:val="13"/>
        <w:numPr>
          <w:ilvl w:val="0"/>
          <w:numId w:val="26"/>
        </w:numPr>
        <w:spacing w:line="360" w:lineRule="auto"/>
        <w:ind w:left="993"/>
        <w:jc w:val="both"/>
        <w:rPr>
          <w:rFonts w:ascii="Times New Roman" w:hAnsi="Times New Roman"/>
          <w:sz w:val="28"/>
          <w:szCs w:val="28"/>
          <w:lang w:val="uk-UA"/>
        </w:rPr>
      </w:pPr>
      <w:r w:rsidRPr="002D293F">
        <w:rPr>
          <w:rFonts w:ascii="Times New Roman" w:hAnsi="Times New Roman"/>
          <w:sz w:val="28"/>
          <w:szCs w:val="28"/>
          <w:lang w:val="uk-UA"/>
        </w:rPr>
        <w:t>псевдоартроз шийки стегна;</w:t>
      </w:r>
    </w:p>
    <w:p w:rsidR="00571CDF" w:rsidRPr="002D293F" w:rsidRDefault="00571CDF" w:rsidP="000C6478">
      <w:pPr>
        <w:pStyle w:val="13"/>
        <w:numPr>
          <w:ilvl w:val="0"/>
          <w:numId w:val="26"/>
        </w:numPr>
        <w:spacing w:line="360" w:lineRule="auto"/>
        <w:ind w:left="993"/>
        <w:jc w:val="both"/>
        <w:rPr>
          <w:rFonts w:ascii="Times New Roman" w:hAnsi="Times New Roman"/>
          <w:sz w:val="28"/>
          <w:szCs w:val="28"/>
          <w:lang w:val="uk-UA"/>
        </w:rPr>
      </w:pPr>
      <w:r w:rsidRPr="002D293F">
        <w:rPr>
          <w:rFonts w:ascii="Times New Roman" w:hAnsi="Times New Roman"/>
          <w:sz w:val="28"/>
          <w:szCs w:val="28"/>
          <w:lang w:val="uk-UA"/>
        </w:rPr>
        <w:t>асептичний некроз головки різного походження;</w:t>
      </w:r>
    </w:p>
    <w:p w:rsidR="00571CDF" w:rsidRPr="002D293F" w:rsidRDefault="00571CDF" w:rsidP="000C6478">
      <w:pPr>
        <w:pStyle w:val="13"/>
        <w:numPr>
          <w:ilvl w:val="0"/>
          <w:numId w:val="26"/>
        </w:numPr>
        <w:spacing w:line="360" w:lineRule="auto"/>
        <w:ind w:left="993"/>
        <w:jc w:val="both"/>
        <w:rPr>
          <w:rFonts w:ascii="Times New Roman" w:hAnsi="Times New Roman"/>
          <w:sz w:val="28"/>
          <w:szCs w:val="28"/>
          <w:lang w:val="uk-UA"/>
        </w:rPr>
      </w:pPr>
      <w:r w:rsidRPr="002D293F">
        <w:rPr>
          <w:rFonts w:ascii="Times New Roman" w:hAnsi="Times New Roman"/>
          <w:sz w:val="28"/>
          <w:szCs w:val="28"/>
          <w:lang w:val="uk-UA"/>
        </w:rPr>
        <w:t>деформації області вертлюжної западини при наслідках травми;</w:t>
      </w:r>
    </w:p>
    <w:p w:rsidR="00571CDF" w:rsidRPr="002D293F" w:rsidRDefault="00571CDF" w:rsidP="000C6478">
      <w:pPr>
        <w:pStyle w:val="13"/>
        <w:numPr>
          <w:ilvl w:val="0"/>
          <w:numId w:val="26"/>
        </w:numPr>
        <w:spacing w:line="360" w:lineRule="auto"/>
        <w:ind w:left="993"/>
        <w:jc w:val="both"/>
        <w:rPr>
          <w:rFonts w:ascii="Times New Roman" w:hAnsi="Times New Roman"/>
          <w:sz w:val="28"/>
          <w:szCs w:val="28"/>
          <w:lang w:val="uk-UA"/>
        </w:rPr>
      </w:pPr>
      <w:r w:rsidRPr="002D293F">
        <w:rPr>
          <w:rFonts w:ascii="Times New Roman" w:hAnsi="Times New Roman"/>
          <w:sz w:val="28"/>
          <w:szCs w:val="28"/>
          <w:lang w:val="uk-UA"/>
        </w:rPr>
        <w:t>пухлини проксимального відділу стегнової кістки;</w:t>
      </w:r>
    </w:p>
    <w:p w:rsidR="00571CDF" w:rsidRPr="002D293F" w:rsidRDefault="00571CDF" w:rsidP="000C6478">
      <w:pPr>
        <w:pStyle w:val="13"/>
        <w:numPr>
          <w:ilvl w:val="0"/>
          <w:numId w:val="26"/>
        </w:numPr>
        <w:spacing w:line="360" w:lineRule="auto"/>
        <w:ind w:left="993"/>
        <w:jc w:val="both"/>
        <w:rPr>
          <w:rFonts w:ascii="Times New Roman" w:hAnsi="Times New Roman"/>
          <w:sz w:val="28"/>
          <w:szCs w:val="28"/>
          <w:lang w:val="uk-UA"/>
        </w:rPr>
      </w:pPr>
      <w:r w:rsidRPr="002D293F">
        <w:rPr>
          <w:rFonts w:ascii="Times New Roman" w:hAnsi="Times New Roman"/>
          <w:sz w:val="28"/>
          <w:szCs w:val="28"/>
          <w:lang w:val="uk-UA"/>
        </w:rPr>
        <w:t>деякі форми туберкульозного кокситу;</w:t>
      </w:r>
    </w:p>
    <w:p w:rsidR="00571CDF" w:rsidRPr="002D293F" w:rsidRDefault="00571CDF" w:rsidP="000C6478">
      <w:pPr>
        <w:pStyle w:val="13"/>
        <w:numPr>
          <w:ilvl w:val="0"/>
          <w:numId w:val="26"/>
        </w:numPr>
        <w:spacing w:line="360" w:lineRule="auto"/>
        <w:ind w:left="993"/>
        <w:jc w:val="both"/>
        <w:rPr>
          <w:rFonts w:ascii="Times New Roman" w:hAnsi="Times New Roman"/>
          <w:sz w:val="28"/>
          <w:szCs w:val="28"/>
          <w:lang w:val="uk-UA"/>
        </w:rPr>
      </w:pPr>
      <w:r w:rsidRPr="002D293F">
        <w:rPr>
          <w:rFonts w:ascii="Times New Roman" w:hAnsi="Times New Roman"/>
          <w:sz w:val="28"/>
          <w:szCs w:val="28"/>
          <w:lang w:val="uk-UA"/>
        </w:rPr>
        <w:t>невдалі результати попередніх операцій на суглобі;</w:t>
      </w:r>
    </w:p>
    <w:p w:rsidR="00571CDF" w:rsidRPr="002D293F" w:rsidRDefault="00571CDF" w:rsidP="000C6478">
      <w:pPr>
        <w:pStyle w:val="13"/>
        <w:numPr>
          <w:ilvl w:val="0"/>
          <w:numId w:val="26"/>
        </w:numPr>
        <w:spacing w:line="360" w:lineRule="auto"/>
        <w:ind w:left="993"/>
        <w:jc w:val="both"/>
        <w:rPr>
          <w:rFonts w:ascii="Times New Roman" w:hAnsi="Times New Roman"/>
          <w:sz w:val="28"/>
          <w:szCs w:val="28"/>
          <w:lang w:val="uk-UA"/>
        </w:rPr>
      </w:pPr>
      <w:r w:rsidRPr="002D293F">
        <w:rPr>
          <w:rFonts w:ascii="Times New Roman" w:hAnsi="Times New Roman"/>
          <w:sz w:val="28"/>
          <w:szCs w:val="28"/>
          <w:lang w:val="uk-UA"/>
        </w:rPr>
        <w:t>переломи шийки і головки стегнової кістки.</w:t>
      </w:r>
    </w:p>
    <w:p w:rsidR="00571CDF" w:rsidRPr="002D293F" w:rsidRDefault="00571CDF" w:rsidP="00571CDF">
      <w:pPr>
        <w:pStyle w:val="13"/>
        <w:spacing w:line="360" w:lineRule="auto"/>
        <w:ind w:firstLine="709"/>
        <w:jc w:val="both"/>
        <w:rPr>
          <w:rFonts w:ascii="Times New Roman" w:hAnsi="Times New Roman"/>
          <w:sz w:val="28"/>
          <w:szCs w:val="28"/>
          <w:lang w:val="uk-UA"/>
        </w:rPr>
      </w:pPr>
      <w:r w:rsidRPr="002D293F">
        <w:rPr>
          <w:rFonts w:ascii="Times New Roman" w:hAnsi="Times New Roman"/>
          <w:sz w:val="28"/>
          <w:szCs w:val="28"/>
          <w:lang w:val="uk-UA"/>
        </w:rPr>
        <w:t xml:space="preserve">Суть операції полягає, як випливає з назви, в заміні пошкодженого суглоба на штучний. </w:t>
      </w:r>
      <w:r w:rsidRPr="002D293F">
        <w:rPr>
          <w:rFonts w:ascii="Times New Roman" w:hAnsi="Times New Roman"/>
          <w:sz w:val="28"/>
          <w:szCs w:val="28"/>
        </w:rPr>
        <w:t>Штучний суглоб практично повністю моделює власний. Сучасні протези практично вічні. Встановлені всередині тіла людини вони здатні служити 15-20 і навіть 30 років, а при зносі суглоба, його можна знову замінити. В даний час щорічно у світі виконується до 2500000 операцій ендопротезування різних суглобів. В арсеналі лікарів ортопедів-травматологів на сьогоднішній день є протези для кульшових, колінних, плечових, ліктьових, гомілковостопних суглобів і навіть для дрібних суглобів стогі і пальців рук. Вони виробляються з металу, кераміки, особливо міцного поліетилену. Виробництво протезів є високоточним і проходить багатоступінчастий контроль і сертифікацію</w:t>
      </w:r>
      <w:r w:rsidRPr="002D293F">
        <w:rPr>
          <w:rFonts w:ascii="Times New Roman" w:hAnsi="Times New Roman"/>
          <w:sz w:val="28"/>
          <w:szCs w:val="28"/>
          <w:lang w:val="uk-UA"/>
        </w:rPr>
        <w:t xml:space="preserve"> [2;</w:t>
      </w:r>
      <w:r w:rsidR="00956764" w:rsidRPr="002D293F">
        <w:rPr>
          <w:rFonts w:ascii="Times New Roman" w:hAnsi="Times New Roman"/>
          <w:sz w:val="28"/>
          <w:szCs w:val="28"/>
          <w:lang w:val="uk-UA"/>
        </w:rPr>
        <w:t xml:space="preserve"> 4;</w:t>
      </w:r>
      <w:r w:rsidR="003D5A4B" w:rsidRPr="002D293F">
        <w:rPr>
          <w:rFonts w:ascii="Times New Roman" w:hAnsi="Times New Roman"/>
          <w:sz w:val="28"/>
          <w:szCs w:val="28"/>
          <w:lang w:val="uk-UA"/>
        </w:rPr>
        <w:t xml:space="preserve"> 27</w:t>
      </w:r>
      <w:r w:rsidRPr="002D293F">
        <w:rPr>
          <w:rFonts w:ascii="Times New Roman" w:hAnsi="Times New Roman"/>
          <w:sz w:val="28"/>
          <w:szCs w:val="28"/>
          <w:lang w:val="uk-UA"/>
        </w:rPr>
        <w:t>].</w:t>
      </w:r>
    </w:p>
    <w:p w:rsidR="00571CDF" w:rsidRPr="002D293F" w:rsidRDefault="00571CDF" w:rsidP="00571CDF">
      <w:pPr>
        <w:pStyle w:val="13"/>
        <w:spacing w:line="360" w:lineRule="auto"/>
        <w:ind w:firstLine="709"/>
        <w:jc w:val="both"/>
        <w:rPr>
          <w:rFonts w:ascii="Times New Roman" w:hAnsi="Times New Roman"/>
          <w:sz w:val="28"/>
          <w:szCs w:val="28"/>
        </w:rPr>
      </w:pPr>
      <w:r w:rsidRPr="002D293F">
        <w:rPr>
          <w:rFonts w:ascii="Times New Roman" w:hAnsi="Times New Roman"/>
          <w:sz w:val="28"/>
          <w:szCs w:val="28"/>
          <w:lang w:val="uk-UA"/>
        </w:rPr>
        <w:lastRenderedPageBreak/>
        <w:t xml:space="preserve">Ендопротезування кульшового суглоба є точним хірургічним втручанням, метою якого є повернути людині рухливий безболісний суглоб, що дозволяє повернутися до звичного життя. </w:t>
      </w:r>
      <w:r w:rsidRPr="002D293F">
        <w:rPr>
          <w:rFonts w:ascii="Times New Roman" w:hAnsi="Times New Roman"/>
          <w:sz w:val="28"/>
          <w:szCs w:val="28"/>
        </w:rPr>
        <w:t>Розвиток технічного прогресу призвело до появи матеріалів, що можуть замінити зношений суглоб штучним. Так само як і нормальний кульшовий суглоб, штучний складається з круглої голівки і увігнутої западини, в якій головка і обертається, дозволяючи здійснити нормальний об'єм рухів. Для кожного конкретного випадку підбирається відповідний проте</w:t>
      </w:r>
      <w:r w:rsidRPr="002D293F">
        <w:rPr>
          <w:rFonts w:ascii="Times New Roman" w:hAnsi="Times New Roman"/>
          <w:sz w:val="28"/>
          <w:szCs w:val="28"/>
          <w:lang w:val="uk-UA"/>
        </w:rPr>
        <w:t xml:space="preserve"> </w:t>
      </w:r>
      <w:r w:rsidR="00956764" w:rsidRPr="002D293F">
        <w:rPr>
          <w:rFonts w:ascii="Times New Roman" w:hAnsi="Times New Roman"/>
          <w:sz w:val="28"/>
          <w:szCs w:val="28"/>
        </w:rPr>
        <w:t>[</w:t>
      </w:r>
      <w:r w:rsidR="003D5A4B" w:rsidRPr="002D293F">
        <w:rPr>
          <w:rFonts w:ascii="Times New Roman" w:hAnsi="Times New Roman"/>
          <w:sz w:val="28"/>
          <w:szCs w:val="28"/>
          <w:lang w:val="uk-UA"/>
        </w:rPr>
        <w:t>33; 42</w:t>
      </w:r>
      <w:r w:rsidRPr="002D293F">
        <w:rPr>
          <w:rFonts w:ascii="Times New Roman" w:hAnsi="Times New Roman"/>
          <w:sz w:val="28"/>
          <w:szCs w:val="28"/>
        </w:rPr>
        <w:t>].</w:t>
      </w:r>
    </w:p>
    <w:p w:rsidR="00571CDF" w:rsidRPr="002D293F" w:rsidRDefault="00571CDF" w:rsidP="00571CDF">
      <w:pPr>
        <w:pStyle w:val="13"/>
        <w:spacing w:line="360" w:lineRule="auto"/>
        <w:ind w:firstLine="709"/>
        <w:jc w:val="both"/>
        <w:rPr>
          <w:rFonts w:ascii="Times New Roman" w:hAnsi="Times New Roman"/>
          <w:sz w:val="28"/>
          <w:szCs w:val="28"/>
        </w:rPr>
      </w:pPr>
      <w:r w:rsidRPr="002D293F">
        <w:rPr>
          <w:rFonts w:ascii="Times New Roman" w:hAnsi="Times New Roman"/>
          <w:sz w:val="28"/>
          <w:szCs w:val="28"/>
        </w:rPr>
        <w:t>Ендопротезування кульшового суглоба виконується в тих випадках, коли медикаментозне лікування того чи іншого захворювання цього суглоба не приводить до бажаного результату, а функція ураженої кінцівки знижується настільки, що призводить до інвалідності. Крім цього, у хворого виражений больовий синдром і наявні рентгенологічні ознаки. Все це підтверджує руйнування суглобових поверхонь. У такому випадку лікуючий лікар запропонує ендопротезування</w:t>
      </w:r>
      <w:r w:rsidRPr="002D293F">
        <w:rPr>
          <w:rFonts w:ascii="Times New Roman" w:hAnsi="Times New Roman"/>
          <w:sz w:val="28"/>
          <w:szCs w:val="28"/>
          <w:lang w:val="uk-UA"/>
        </w:rPr>
        <w:t xml:space="preserve"> </w:t>
      </w:r>
      <w:r w:rsidRPr="002D293F">
        <w:rPr>
          <w:rFonts w:ascii="Times New Roman" w:hAnsi="Times New Roman"/>
          <w:sz w:val="28"/>
          <w:szCs w:val="28"/>
        </w:rPr>
        <w:t>.</w:t>
      </w:r>
    </w:p>
    <w:p w:rsidR="00571CDF" w:rsidRPr="002D293F" w:rsidRDefault="00571CDF" w:rsidP="00571CDF">
      <w:pPr>
        <w:pStyle w:val="13"/>
        <w:spacing w:line="360" w:lineRule="auto"/>
        <w:ind w:firstLine="709"/>
        <w:jc w:val="both"/>
        <w:rPr>
          <w:rFonts w:ascii="Times New Roman" w:hAnsi="Times New Roman"/>
          <w:sz w:val="28"/>
          <w:szCs w:val="28"/>
        </w:rPr>
      </w:pPr>
      <w:r w:rsidRPr="002D293F">
        <w:rPr>
          <w:rFonts w:ascii="Times New Roman" w:hAnsi="Times New Roman"/>
          <w:sz w:val="28"/>
          <w:szCs w:val="28"/>
        </w:rPr>
        <w:t>Під час консультації лікар визначає покази та протипокази до ендопротезування суглоба, проводить необхідні дослідження і підбір відповідного протеза. Рентгенологічне дослідження дозволить з'ясувати ступінь зношеності суглоба, і зробити необхідні вимірювання для нового суглоба. До операції пацієнт проходить повне клінічне обстеження (здача аналізів, консультації фахівців, огляд анестезіолога). Госпіталізація пацієнта за 1-2 дні до операції</w:t>
      </w:r>
      <w:r w:rsidRPr="002D293F">
        <w:rPr>
          <w:rFonts w:ascii="Times New Roman" w:hAnsi="Times New Roman"/>
          <w:sz w:val="28"/>
          <w:szCs w:val="28"/>
          <w:lang w:val="uk-UA"/>
        </w:rPr>
        <w:t xml:space="preserve"> </w:t>
      </w:r>
      <w:r w:rsidR="00956764" w:rsidRPr="002D293F">
        <w:rPr>
          <w:rFonts w:ascii="Times New Roman" w:hAnsi="Times New Roman"/>
          <w:sz w:val="28"/>
          <w:szCs w:val="28"/>
        </w:rPr>
        <w:t>[</w:t>
      </w:r>
      <w:r w:rsidR="003D5A4B" w:rsidRPr="002D293F">
        <w:rPr>
          <w:rFonts w:ascii="Times New Roman" w:hAnsi="Times New Roman"/>
          <w:sz w:val="28"/>
          <w:szCs w:val="28"/>
          <w:lang w:val="uk-UA"/>
        </w:rPr>
        <w:t>23; 42</w:t>
      </w:r>
      <w:r w:rsidRPr="002D293F">
        <w:rPr>
          <w:rFonts w:ascii="Times New Roman" w:hAnsi="Times New Roman"/>
          <w:sz w:val="28"/>
          <w:szCs w:val="28"/>
        </w:rPr>
        <w:t>].</w:t>
      </w:r>
    </w:p>
    <w:p w:rsidR="00951000" w:rsidRPr="002D293F" w:rsidRDefault="00951000" w:rsidP="00951000">
      <w:pPr>
        <w:pStyle w:val="13"/>
        <w:spacing w:line="360" w:lineRule="auto"/>
        <w:ind w:firstLine="709"/>
        <w:jc w:val="both"/>
        <w:rPr>
          <w:rFonts w:ascii="Times New Roman" w:hAnsi="Times New Roman"/>
          <w:sz w:val="28"/>
          <w:szCs w:val="28"/>
        </w:rPr>
      </w:pPr>
      <w:r w:rsidRPr="002D293F">
        <w:rPr>
          <w:rFonts w:ascii="Times New Roman" w:hAnsi="Times New Roman"/>
          <w:sz w:val="28"/>
          <w:szCs w:val="28"/>
        </w:rPr>
        <w:t>Після прийняття рішення про оперативне лікування пацієнтом проводиться передопераційний період підготовки його до оперативного втручання (здача загального й біохімічного аналізу крові, сечі, електрокардіограма, флюрографія та консультації фахівців з урахуванням супутніх захворювань пацієнта. Перед операцією пацієнта оглядає анестезіолог. Операція з приводу ендопротезуванню кульшового суглобу триває біля трьох годин. Визначення показань до ендопротезування кульшового суглобу є важливими складовими роботи ортопеда – травматолога. На рис. 1.</w:t>
      </w:r>
      <w:r w:rsidRPr="002D293F">
        <w:rPr>
          <w:rFonts w:ascii="Times New Roman" w:hAnsi="Times New Roman"/>
          <w:sz w:val="28"/>
          <w:szCs w:val="28"/>
          <w:lang w:val="uk-UA"/>
        </w:rPr>
        <w:t>2.</w:t>
      </w:r>
      <w:r w:rsidRPr="002D293F">
        <w:rPr>
          <w:rFonts w:ascii="Times New Roman" w:hAnsi="Times New Roman"/>
          <w:sz w:val="28"/>
          <w:szCs w:val="28"/>
        </w:rPr>
        <w:t xml:space="preserve"> показана </w:t>
      </w:r>
      <w:r w:rsidRPr="002D293F">
        <w:rPr>
          <w:rFonts w:ascii="Times New Roman" w:hAnsi="Times New Roman"/>
          <w:sz w:val="28"/>
          <w:szCs w:val="28"/>
        </w:rPr>
        <w:lastRenderedPageBreak/>
        <w:t>схема взаємозв'язку діагностичних критеріїв і передопераційного планування ендопротезування кульшового суглобу</w:t>
      </w:r>
      <w:r w:rsidRPr="002D293F">
        <w:rPr>
          <w:rFonts w:ascii="Times New Roman" w:hAnsi="Times New Roman"/>
          <w:sz w:val="28"/>
          <w:szCs w:val="28"/>
          <w:lang w:val="uk-UA"/>
        </w:rPr>
        <w:t xml:space="preserve"> [</w:t>
      </w:r>
      <w:r w:rsidR="003D5A4B" w:rsidRPr="002D293F">
        <w:rPr>
          <w:rFonts w:ascii="Times New Roman" w:hAnsi="Times New Roman"/>
          <w:sz w:val="28"/>
          <w:szCs w:val="28"/>
          <w:lang w:val="uk-UA"/>
        </w:rPr>
        <w:t>63</w:t>
      </w:r>
      <w:r w:rsidRPr="002D293F">
        <w:rPr>
          <w:rFonts w:ascii="Times New Roman" w:hAnsi="Times New Roman"/>
          <w:sz w:val="28"/>
          <w:szCs w:val="28"/>
          <w:lang w:val="uk-UA"/>
        </w:rPr>
        <w:t>]</w:t>
      </w:r>
      <w:r w:rsidRPr="002D293F">
        <w:rPr>
          <w:rFonts w:ascii="Times New Roman" w:hAnsi="Times New Roman"/>
          <w:sz w:val="28"/>
          <w:szCs w:val="28"/>
        </w:rPr>
        <w:t>.</w:t>
      </w:r>
    </w:p>
    <w:p w:rsidR="000C6478" w:rsidRPr="002D293F" w:rsidRDefault="000C6478" w:rsidP="00951000">
      <w:pPr>
        <w:pStyle w:val="13"/>
        <w:spacing w:line="360" w:lineRule="auto"/>
        <w:ind w:firstLine="709"/>
        <w:jc w:val="both"/>
        <w:rPr>
          <w:rFonts w:ascii="Times New Roman" w:hAnsi="Times New Roman"/>
          <w:sz w:val="28"/>
          <w:szCs w:val="28"/>
        </w:rPr>
      </w:pPr>
    </w:p>
    <w:p w:rsidR="00951000" w:rsidRPr="002D293F" w:rsidRDefault="00951000" w:rsidP="00951000">
      <w:pPr>
        <w:pStyle w:val="13"/>
        <w:spacing w:line="360" w:lineRule="auto"/>
        <w:ind w:firstLine="709"/>
        <w:jc w:val="both"/>
      </w:pPr>
      <w:r w:rsidRPr="002D293F">
        <w:rPr>
          <w:noProof/>
          <w:lang w:eastAsia="ru-RU"/>
        </w:rPr>
        <w:drawing>
          <wp:inline distT="0" distB="0" distL="0" distR="0" wp14:anchorId="0D12304A" wp14:editId="0DD33C16">
            <wp:extent cx="5142230" cy="4327918"/>
            <wp:effectExtent l="0" t="0" r="127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36979" t="25457" r="20564" b="11013"/>
                    <a:stretch/>
                  </pic:blipFill>
                  <pic:spPr bwMode="auto">
                    <a:xfrm>
                      <a:off x="0" y="0"/>
                      <a:ext cx="5161501" cy="4344137"/>
                    </a:xfrm>
                    <a:prstGeom prst="rect">
                      <a:avLst/>
                    </a:prstGeom>
                    <a:ln>
                      <a:noFill/>
                    </a:ln>
                    <a:extLst>
                      <a:ext uri="{53640926-AAD7-44D8-BBD7-CCE9431645EC}">
                        <a14:shadowObscured xmlns:a14="http://schemas.microsoft.com/office/drawing/2010/main"/>
                      </a:ext>
                    </a:extLst>
                  </pic:spPr>
                </pic:pic>
              </a:graphicData>
            </a:graphic>
          </wp:inline>
        </w:drawing>
      </w:r>
    </w:p>
    <w:p w:rsidR="00951000" w:rsidRPr="002D293F" w:rsidRDefault="00951000" w:rsidP="00951000">
      <w:pPr>
        <w:pStyle w:val="13"/>
        <w:spacing w:line="360" w:lineRule="auto"/>
        <w:jc w:val="center"/>
        <w:rPr>
          <w:rFonts w:ascii="Times New Roman" w:hAnsi="Times New Roman"/>
          <w:b/>
          <w:sz w:val="28"/>
          <w:szCs w:val="28"/>
          <w:lang w:val="uk-UA"/>
        </w:rPr>
      </w:pPr>
      <w:r w:rsidRPr="002D293F">
        <w:rPr>
          <w:rFonts w:ascii="Times New Roman" w:hAnsi="Times New Roman"/>
          <w:b/>
          <w:sz w:val="28"/>
          <w:szCs w:val="28"/>
          <w:lang w:val="uk-UA"/>
        </w:rPr>
        <w:t>Рис. 1.2.</w:t>
      </w:r>
      <w:r w:rsidRPr="002D293F">
        <w:rPr>
          <w:rFonts w:ascii="Times New Roman" w:hAnsi="Times New Roman"/>
          <w:b/>
          <w:sz w:val="28"/>
          <w:szCs w:val="28"/>
        </w:rPr>
        <w:t xml:space="preserve"> Схема взаємозв'язку діагностичних критеріїв і передопераційного планування ендопротезування кульшового суглобу</w:t>
      </w:r>
      <w:r w:rsidRPr="002D293F">
        <w:rPr>
          <w:rFonts w:ascii="Times New Roman" w:hAnsi="Times New Roman"/>
          <w:b/>
          <w:sz w:val="28"/>
          <w:szCs w:val="28"/>
          <w:lang w:val="uk-UA"/>
        </w:rPr>
        <w:t xml:space="preserve"> [ </w:t>
      </w:r>
      <w:r w:rsidR="003D5A4B" w:rsidRPr="002D293F">
        <w:rPr>
          <w:rFonts w:ascii="Times New Roman" w:hAnsi="Times New Roman"/>
          <w:b/>
          <w:sz w:val="28"/>
          <w:szCs w:val="28"/>
          <w:lang w:val="uk-UA"/>
        </w:rPr>
        <w:t>63</w:t>
      </w:r>
      <w:r w:rsidRPr="002D293F">
        <w:rPr>
          <w:rFonts w:ascii="Times New Roman" w:hAnsi="Times New Roman"/>
          <w:b/>
          <w:sz w:val="28"/>
          <w:szCs w:val="28"/>
          <w:lang w:val="uk-UA"/>
        </w:rPr>
        <w:t>]</w:t>
      </w:r>
    </w:p>
    <w:p w:rsidR="00951000" w:rsidRPr="002D293F" w:rsidRDefault="00951000" w:rsidP="00571CDF">
      <w:pPr>
        <w:pStyle w:val="13"/>
        <w:spacing w:line="360" w:lineRule="auto"/>
        <w:ind w:firstLine="709"/>
        <w:jc w:val="both"/>
        <w:rPr>
          <w:rFonts w:ascii="Times New Roman" w:hAnsi="Times New Roman"/>
          <w:i/>
          <w:sz w:val="28"/>
          <w:szCs w:val="28"/>
        </w:rPr>
      </w:pPr>
    </w:p>
    <w:p w:rsidR="00571CDF" w:rsidRPr="002D293F" w:rsidRDefault="00571CDF" w:rsidP="00571CDF">
      <w:pPr>
        <w:pStyle w:val="13"/>
        <w:spacing w:line="360" w:lineRule="auto"/>
        <w:ind w:firstLine="709"/>
        <w:jc w:val="both"/>
        <w:rPr>
          <w:rFonts w:ascii="Times New Roman" w:hAnsi="Times New Roman"/>
          <w:sz w:val="28"/>
          <w:szCs w:val="28"/>
        </w:rPr>
      </w:pPr>
      <w:r w:rsidRPr="002D293F">
        <w:rPr>
          <w:rFonts w:ascii="Times New Roman" w:hAnsi="Times New Roman"/>
          <w:i/>
          <w:sz w:val="28"/>
          <w:szCs w:val="28"/>
        </w:rPr>
        <w:t>Методи проведення операції ендопротезування кульшового суглобу</w:t>
      </w:r>
      <w:r w:rsidRPr="002D293F">
        <w:rPr>
          <w:rFonts w:ascii="Times New Roman" w:hAnsi="Times New Roman"/>
          <w:sz w:val="28"/>
          <w:szCs w:val="28"/>
        </w:rPr>
        <w:t>. Існує велика кількість варіантів протезів кульшового суглоба - з цементною і безцементною фіксацією. При цементній фіксації штучний суглоб фіксується в кістці за допомогою медичного цементу. При безцементній фіксації кістка вростає в пористу поверхню штучного суглоба.</w:t>
      </w:r>
    </w:p>
    <w:p w:rsidR="00571CDF" w:rsidRPr="002D293F" w:rsidRDefault="00571CDF" w:rsidP="00571CDF">
      <w:pPr>
        <w:pStyle w:val="13"/>
        <w:spacing w:line="360" w:lineRule="auto"/>
        <w:ind w:firstLine="709"/>
        <w:jc w:val="both"/>
        <w:rPr>
          <w:rFonts w:ascii="Times New Roman" w:hAnsi="Times New Roman"/>
          <w:sz w:val="28"/>
          <w:szCs w:val="28"/>
        </w:rPr>
      </w:pPr>
      <w:r w:rsidRPr="002D293F">
        <w:rPr>
          <w:rFonts w:ascii="Times New Roman" w:hAnsi="Times New Roman"/>
          <w:i/>
          <w:sz w:val="28"/>
          <w:szCs w:val="28"/>
        </w:rPr>
        <w:t>Види операції:</w:t>
      </w:r>
    </w:p>
    <w:p w:rsidR="00571CDF" w:rsidRPr="002D293F" w:rsidRDefault="00571CDF" w:rsidP="004B23D5">
      <w:pPr>
        <w:pStyle w:val="13"/>
        <w:numPr>
          <w:ilvl w:val="0"/>
          <w:numId w:val="12"/>
        </w:numPr>
        <w:spacing w:line="360" w:lineRule="auto"/>
        <w:ind w:left="0" w:firstLine="709"/>
        <w:jc w:val="both"/>
        <w:rPr>
          <w:rFonts w:ascii="Times New Roman" w:hAnsi="Times New Roman"/>
          <w:sz w:val="28"/>
          <w:szCs w:val="28"/>
        </w:rPr>
      </w:pPr>
      <w:r w:rsidRPr="002D293F">
        <w:rPr>
          <w:rFonts w:ascii="Times New Roman" w:hAnsi="Times New Roman"/>
          <w:i/>
          <w:sz w:val="28"/>
          <w:szCs w:val="28"/>
        </w:rPr>
        <w:t>Заміна суглобових поверхонь.</w:t>
      </w:r>
      <w:r w:rsidRPr="002D293F">
        <w:rPr>
          <w:rFonts w:ascii="Times New Roman" w:hAnsi="Times New Roman"/>
          <w:sz w:val="28"/>
          <w:szCs w:val="28"/>
        </w:rPr>
        <w:t xml:space="preserve"> При цьому методі хірургічне втручання мінімальне - з штучних матеріалів створюється суглобова западина, а на головку </w:t>
      </w:r>
      <w:r w:rsidRPr="002D293F">
        <w:rPr>
          <w:rFonts w:ascii="Times New Roman" w:hAnsi="Times New Roman"/>
          <w:sz w:val="28"/>
          <w:szCs w:val="28"/>
        </w:rPr>
        <w:lastRenderedPageBreak/>
        <w:t>стегнової кістки надягають ковпак з металу, забезпечуючи, таким чином, нормальну рухливість кульшового суглоба.</w:t>
      </w:r>
    </w:p>
    <w:p w:rsidR="00571CDF" w:rsidRPr="002D293F" w:rsidRDefault="00571CDF" w:rsidP="004B23D5">
      <w:pPr>
        <w:pStyle w:val="13"/>
        <w:numPr>
          <w:ilvl w:val="0"/>
          <w:numId w:val="12"/>
        </w:numPr>
        <w:spacing w:line="360" w:lineRule="auto"/>
        <w:ind w:left="0" w:firstLine="709"/>
        <w:jc w:val="both"/>
        <w:rPr>
          <w:rFonts w:ascii="Times New Roman" w:hAnsi="Times New Roman"/>
          <w:sz w:val="28"/>
          <w:szCs w:val="28"/>
        </w:rPr>
      </w:pPr>
      <w:r w:rsidRPr="002D293F">
        <w:rPr>
          <w:rFonts w:ascii="Times New Roman" w:hAnsi="Times New Roman"/>
          <w:i/>
          <w:sz w:val="28"/>
          <w:szCs w:val="28"/>
        </w:rPr>
        <w:t>Протезування часткове.</w:t>
      </w:r>
      <w:r w:rsidRPr="002D293F">
        <w:rPr>
          <w:rFonts w:ascii="Times New Roman" w:hAnsi="Times New Roman"/>
          <w:sz w:val="28"/>
          <w:szCs w:val="28"/>
        </w:rPr>
        <w:t xml:space="preserve"> При такому вигляді ендопротезування видаленню підлягає і головка, і шийка стегнової кістки. Суставное ложі також виконується з штучних матеріалів - металу, кераміки та ін Конструкція впроваджується в стегнову кістку за допомогою спеціального штифта. Пацієнт поступово повертається до нормальної рухової активності [</w:t>
      </w:r>
      <w:r w:rsidR="003D5A4B" w:rsidRPr="002D293F">
        <w:rPr>
          <w:rFonts w:ascii="Times New Roman" w:hAnsi="Times New Roman"/>
          <w:sz w:val="28"/>
          <w:szCs w:val="28"/>
          <w:lang w:val="uk-UA"/>
        </w:rPr>
        <w:t>33; 42;49</w:t>
      </w:r>
      <w:r w:rsidRPr="002D293F">
        <w:rPr>
          <w:rFonts w:ascii="Times New Roman" w:hAnsi="Times New Roman"/>
          <w:sz w:val="28"/>
          <w:szCs w:val="28"/>
        </w:rPr>
        <w:t>].</w:t>
      </w:r>
    </w:p>
    <w:p w:rsidR="00571CDF" w:rsidRPr="002D293F" w:rsidRDefault="00571CDF" w:rsidP="004B23D5">
      <w:pPr>
        <w:pStyle w:val="13"/>
        <w:numPr>
          <w:ilvl w:val="0"/>
          <w:numId w:val="12"/>
        </w:numPr>
        <w:spacing w:line="360" w:lineRule="auto"/>
        <w:ind w:left="0" w:firstLine="709"/>
        <w:jc w:val="both"/>
        <w:rPr>
          <w:rFonts w:ascii="Times New Roman" w:hAnsi="Times New Roman"/>
          <w:sz w:val="28"/>
          <w:szCs w:val="28"/>
        </w:rPr>
      </w:pPr>
      <w:r w:rsidRPr="002D293F">
        <w:rPr>
          <w:rFonts w:ascii="Times New Roman" w:hAnsi="Times New Roman"/>
          <w:i/>
          <w:sz w:val="28"/>
          <w:szCs w:val="28"/>
        </w:rPr>
        <w:t>Тотальне ендопротезування кульшового суглоба.</w:t>
      </w:r>
      <w:r w:rsidRPr="002D293F">
        <w:rPr>
          <w:rFonts w:ascii="Times New Roman" w:hAnsi="Times New Roman"/>
          <w:sz w:val="28"/>
          <w:szCs w:val="28"/>
        </w:rPr>
        <w:t xml:space="preserve"> Цей вид оперативного втручання найскладніший для проведення і передбачає повну заміну кульшового суглобу. В даний час існує більше 200 різновидів протезів, виконаних з самих різних матеріалів - кераміки, титану, пластику та ін Підбір моделі кульшового суглоба проводитися строго індивідуально. Має значення і вік пацієнта, і його маса тіла, і патологія, з приводу якої рекомендована операція ендопротезування. В даній роботі </w:t>
      </w:r>
      <w:r w:rsidRPr="002D293F">
        <w:rPr>
          <w:rFonts w:ascii="Times New Roman" w:hAnsi="Times New Roman"/>
          <w:sz w:val="28"/>
          <w:szCs w:val="28"/>
          <w:lang w:val="uk-UA"/>
        </w:rPr>
        <w:t>ми</w:t>
      </w:r>
      <w:r w:rsidRPr="002D293F">
        <w:rPr>
          <w:rFonts w:ascii="Times New Roman" w:hAnsi="Times New Roman"/>
          <w:sz w:val="28"/>
          <w:szCs w:val="28"/>
        </w:rPr>
        <w:t xml:space="preserve"> детальніше зупини</w:t>
      </w:r>
      <w:r w:rsidRPr="002D293F">
        <w:rPr>
          <w:rFonts w:ascii="Times New Roman" w:hAnsi="Times New Roman"/>
          <w:sz w:val="28"/>
          <w:szCs w:val="28"/>
          <w:lang w:val="uk-UA"/>
        </w:rPr>
        <w:t>мось</w:t>
      </w:r>
      <w:r w:rsidRPr="002D293F">
        <w:rPr>
          <w:rFonts w:ascii="Times New Roman" w:hAnsi="Times New Roman"/>
          <w:sz w:val="28"/>
          <w:szCs w:val="28"/>
        </w:rPr>
        <w:t xml:space="preserve"> над операцією тотального ендорпотезування кульшового суглоба. Ця операція залишається радикальним та найефективнішим методом лікування хворих на диспластичний коксартроз, що зумовлено значною кількістю (40 %) несприятливих виходів паліативних оперативних втручань у цих хворих</w:t>
      </w:r>
      <w:r w:rsidRPr="002D293F">
        <w:rPr>
          <w:rFonts w:ascii="Times New Roman" w:hAnsi="Times New Roman"/>
          <w:sz w:val="28"/>
          <w:szCs w:val="28"/>
          <w:lang w:val="uk-UA"/>
        </w:rPr>
        <w:t xml:space="preserve"> </w:t>
      </w:r>
      <w:r w:rsidRPr="002D293F">
        <w:rPr>
          <w:rFonts w:ascii="Times New Roman" w:hAnsi="Times New Roman"/>
          <w:sz w:val="28"/>
          <w:szCs w:val="28"/>
        </w:rPr>
        <w:t>[</w:t>
      </w:r>
      <w:r w:rsidR="003D5A4B" w:rsidRPr="002D293F">
        <w:rPr>
          <w:rFonts w:ascii="Times New Roman" w:hAnsi="Times New Roman"/>
          <w:sz w:val="28"/>
          <w:szCs w:val="28"/>
          <w:lang w:val="uk-UA"/>
        </w:rPr>
        <w:t>4; 23</w:t>
      </w:r>
      <w:r w:rsidRPr="002D293F">
        <w:rPr>
          <w:rFonts w:ascii="Times New Roman" w:hAnsi="Times New Roman"/>
          <w:sz w:val="28"/>
          <w:szCs w:val="28"/>
        </w:rPr>
        <w:t>].</w:t>
      </w:r>
    </w:p>
    <w:p w:rsidR="00571CDF" w:rsidRPr="002D293F" w:rsidRDefault="00571CDF" w:rsidP="00571CDF">
      <w:pPr>
        <w:pStyle w:val="13"/>
        <w:spacing w:line="360" w:lineRule="auto"/>
        <w:ind w:firstLine="709"/>
        <w:jc w:val="both"/>
        <w:rPr>
          <w:rFonts w:ascii="Times New Roman" w:hAnsi="Times New Roman"/>
          <w:sz w:val="28"/>
          <w:szCs w:val="28"/>
        </w:rPr>
      </w:pPr>
      <w:r w:rsidRPr="002D293F">
        <w:rPr>
          <w:rFonts w:ascii="Times New Roman" w:hAnsi="Times New Roman"/>
          <w:sz w:val="28"/>
          <w:szCs w:val="28"/>
        </w:rPr>
        <w:t>Розрізняють первинну та вторинну фіксацію ендопротезів. Первинна фіксація передбачає міцне інтраопераційне кріплення ендопротеза в кістці цементним чи безцементним способом, від надійності якого в значній мірі залежить результат протезування. Вторинною, або біологічною фіксацією називають кріплення ендопротеза кістковою тканиною, що вростає в конструктивні елементи імплантата та його покриття. Вторинна фіксація має місце при безцементному ендопротезуванні.</w:t>
      </w:r>
    </w:p>
    <w:p w:rsidR="00571CDF" w:rsidRPr="002D293F" w:rsidRDefault="00571CDF" w:rsidP="00DB783E">
      <w:pPr>
        <w:pStyle w:val="13"/>
        <w:spacing w:line="360" w:lineRule="auto"/>
        <w:ind w:firstLine="709"/>
        <w:jc w:val="both"/>
        <w:rPr>
          <w:rFonts w:ascii="Times New Roman" w:hAnsi="Times New Roman"/>
          <w:sz w:val="28"/>
          <w:szCs w:val="28"/>
        </w:rPr>
      </w:pPr>
      <w:r w:rsidRPr="002D293F">
        <w:rPr>
          <w:rFonts w:ascii="Times New Roman" w:hAnsi="Times New Roman"/>
          <w:i/>
          <w:sz w:val="28"/>
          <w:szCs w:val="28"/>
        </w:rPr>
        <w:t>Показаннями до первинного тотального ендопротезування кульшового суглоба є:</w:t>
      </w:r>
      <w:r w:rsidRPr="002D293F">
        <w:rPr>
          <w:rFonts w:ascii="Times New Roman" w:hAnsi="Times New Roman"/>
          <w:sz w:val="28"/>
          <w:szCs w:val="28"/>
        </w:rPr>
        <w:t xml:space="preserve"> перелом шийки стегнової кістки;</w:t>
      </w:r>
      <w:r w:rsidR="00DB783E" w:rsidRPr="002D293F">
        <w:rPr>
          <w:rFonts w:ascii="Times New Roman" w:hAnsi="Times New Roman"/>
          <w:sz w:val="28"/>
          <w:szCs w:val="28"/>
          <w:lang w:val="uk-UA"/>
        </w:rPr>
        <w:t xml:space="preserve"> </w:t>
      </w:r>
      <w:r w:rsidRPr="002D293F">
        <w:rPr>
          <w:rFonts w:ascii="Times New Roman" w:hAnsi="Times New Roman"/>
          <w:sz w:val="28"/>
          <w:szCs w:val="28"/>
        </w:rPr>
        <w:t>ідіопатичний, посттравматичний, диспластичний коксар</w:t>
      </w:r>
      <w:r w:rsidRPr="002D293F">
        <w:rPr>
          <w:rFonts w:ascii="Times New Roman" w:hAnsi="Times New Roman"/>
          <w:sz w:val="28"/>
          <w:szCs w:val="28"/>
          <w:lang w:val="uk-UA"/>
        </w:rPr>
        <w:t>т</w:t>
      </w:r>
      <w:r w:rsidRPr="002D293F">
        <w:rPr>
          <w:rFonts w:ascii="Times New Roman" w:hAnsi="Times New Roman"/>
          <w:sz w:val="28"/>
          <w:szCs w:val="28"/>
        </w:rPr>
        <w:t xml:space="preserve">рози </w:t>
      </w:r>
      <w:r w:rsidRPr="002D293F">
        <w:rPr>
          <w:rFonts w:ascii="Times New Roman" w:hAnsi="Times New Roman"/>
          <w:sz w:val="28"/>
          <w:szCs w:val="28"/>
          <w:lang w:val="uk-UA"/>
        </w:rPr>
        <w:t>І</w:t>
      </w:r>
      <w:r w:rsidRPr="002D293F">
        <w:rPr>
          <w:rFonts w:ascii="Times New Roman" w:hAnsi="Times New Roman"/>
          <w:sz w:val="28"/>
          <w:szCs w:val="28"/>
        </w:rPr>
        <w:t>-ІV ст.;</w:t>
      </w:r>
      <w:r w:rsidR="00DB783E" w:rsidRPr="002D293F">
        <w:rPr>
          <w:rFonts w:ascii="Times New Roman" w:hAnsi="Times New Roman"/>
          <w:sz w:val="28"/>
          <w:szCs w:val="28"/>
          <w:lang w:val="uk-UA"/>
        </w:rPr>
        <w:t xml:space="preserve"> </w:t>
      </w:r>
      <w:r w:rsidRPr="002D293F">
        <w:rPr>
          <w:rFonts w:ascii="Times New Roman" w:hAnsi="Times New Roman"/>
          <w:sz w:val="28"/>
          <w:szCs w:val="28"/>
          <w:lang w:val="uk-UA"/>
        </w:rPr>
        <w:t>х</w:t>
      </w:r>
      <w:r w:rsidRPr="002D293F">
        <w:rPr>
          <w:rFonts w:ascii="Times New Roman" w:hAnsi="Times New Roman"/>
          <w:sz w:val="28"/>
          <w:szCs w:val="28"/>
        </w:rPr>
        <w:t>вороба Бехтерева з наявністю контрактури та стійкого больового синдрома;</w:t>
      </w:r>
      <w:r w:rsidR="00DB783E" w:rsidRPr="002D293F">
        <w:rPr>
          <w:rFonts w:ascii="Times New Roman" w:hAnsi="Times New Roman"/>
          <w:sz w:val="28"/>
          <w:szCs w:val="28"/>
          <w:lang w:val="uk-UA"/>
        </w:rPr>
        <w:t xml:space="preserve"> </w:t>
      </w:r>
      <w:r w:rsidRPr="002D293F">
        <w:rPr>
          <w:rFonts w:ascii="Times New Roman" w:hAnsi="Times New Roman"/>
          <w:sz w:val="28"/>
          <w:szCs w:val="28"/>
        </w:rPr>
        <w:t>спондилоепіфізарна дисплазія з наявністю контрактури та стійкого больового синдрома в кульшовому суглобі;</w:t>
      </w:r>
      <w:r w:rsidR="00DB783E" w:rsidRPr="002D293F">
        <w:rPr>
          <w:rFonts w:ascii="Times New Roman" w:hAnsi="Times New Roman"/>
          <w:sz w:val="28"/>
          <w:szCs w:val="28"/>
          <w:lang w:val="uk-UA"/>
        </w:rPr>
        <w:t xml:space="preserve">  </w:t>
      </w:r>
      <w:r w:rsidRPr="002D293F">
        <w:rPr>
          <w:rFonts w:ascii="Times New Roman" w:hAnsi="Times New Roman"/>
          <w:sz w:val="28"/>
          <w:szCs w:val="28"/>
        </w:rPr>
        <w:lastRenderedPageBreak/>
        <w:t>ревматоїдний поліартрит з ураженням кульшового суглоба III ст. 1-2 фаза;</w:t>
      </w:r>
      <w:r w:rsidR="00DB783E" w:rsidRPr="002D293F">
        <w:rPr>
          <w:rFonts w:ascii="Times New Roman" w:hAnsi="Times New Roman"/>
          <w:sz w:val="28"/>
          <w:szCs w:val="28"/>
          <w:lang w:val="uk-UA"/>
        </w:rPr>
        <w:t xml:space="preserve"> </w:t>
      </w:r>
      <w:r w:rsidRPr="002D293F">
        <w:rPr>
          <w:rFonts w:ascii="Times New Roman" w:hAnsi="Times New Roman"/>
          <w:sz w:val="28"/>
          <w:szCs w:val="28"/>
        </w:rPr>
        <w:t>ревматоїдний поліартрит з ураженням кульшового суглоба II ст. З фаза, з наявністю контрактури та стійкого больового синдрома, при неефективному багаторазовому лікуванні</w:t>
      </w:r>
      <w:r w:rsidRPr="002D293F">
        <w:rPr>
          <w:rFonts w:ascii="Times New Roman" w:hAnsi="Times New Roman"/>
          <w:sz w:val="28"/>
          <w:szCs w:val="28"/>
          <w:lang w:val="uk-UA"/>
        </w:rPr>
        <w:t xml:space="preserve"> </w:t>
      </w:r>
      <w:r w:rsidRPr="002D293F">
        <w:rPr>
          <w:rFonts w:ascii="Times New Roman" w:hAnsi="Times New Roman"/>
          <w:sz w:val="28"/>
          <w:szCs w:val="28"/>
        </w:rPr>
        <w:t>[</w:t>
      </w:r>
      <w:r w:rsidR="003D5A4B" w:rsidRPr="002D293F">
        <w:rPr>
          <w:rFonts w:ascii="Times New Roman" w:hAnsi="Times New Roman"/>
          <w:sz w:val="28"/>
          <w:szCs w:val="28"/>
          <w:lang w:val="uk-UA"/>
        </w:rPr>
        <w:t>4</w:t>
      </w:r>
      <w:r w:rsidR="00DB783E" w:rsidRPr="002D293F">
        <w:rPr>
          <w:rFonts w:ascii="Times New Roman" w:hAnsi="Times New Roman"/>
          <w:sz w:val="28"/>
          <w:szCs w:val="28"/>
          <w:lang w:val="uk-UA"/>
        </w:rPr>
        <w:t>; 23; 33</w:t>
      </w:r>
      <w:r w:rsidRPr="002D293F">
        <w:rPr>
          <w:rFonts w:ascii="Times New Roman" w:hAnsi="Times New Roman"/>
          <w:sz w:val="28"/>
          <w:szCs w:val="28"/>
        </w:rPr>
        <w:t>].</w:t>
      </w:r>
    </w:p>
    <w:p w:rsidR="00571CDF" w:rsidRPr="002D293F" w:rsidRDefault="00571CDF" w:rsidP="00571CDF">
      <w:pPr>
        <w:pStyle w:val="13"/>
        <w:spacing w:line="360" w:lineRule="auto"/>
        <w:ind w:firstLine="709"/>
        <w:jc w:val="both"/>
        <w:rPr>
          <w:rFonts w:ascii="Times New Roman" w:hAnsi="Times New Roman"/>
          <w:sz w:val="28"/>
          <w:szCs w:val="28"/>
        </w:rPr>
      </w:pPr>
      <w:r w:rsidRPr="002D293F">
        <w:rPr>
          <w:rFonts w:ascii="Times New Roman" w:hAnsi="Times New Roman"/>
          <w:i/>
          <w:sz w:val="28"/>
          <w:szCs w:val="28"/>
        </w:rPr>
        <w:t>Протипоказання до первинного тотального ендопротезування кульшового суглоба</w:t>
      </w:r>
      <w:r w:rsidRPr="002D293F">
        <w:rPr>
          <w:rFonts w:ascii="Times New Roman" w:hAnsi="Times New Roman"/>
          <w:sz w:val="28"/>
          <w:szCs w:val="28"/>
        </w:rPr>
        <w:t xml:space="preserve"> поділяються на абсолютні та відносні.</w:t>
      </w:r>
    </w:p>
    <w:p w:rsidR="00571CDF" w:rsidRPr="002D293F" w:rsidRDefault="00571CDF" w:rsidP="00571CDF">
      <w:pPr>
        <w:pStyle w:val="13"/>
        <w:spacing w:line="360" w:lineRule="auto"/>
        <w:ind w:firstLine="709"/>
        <w:jc w:val="both"/>
        <w:rPr>
          <w:rFonts w:ascii="Times New Roman" w:hAnsi="Times New Roman"/>
          <w:sz w:val="28"/>
          <w:szCs w:val="28"/>
        </w:rPr>
      </w:pPr>
      <w:r w:rsidRPr="002D293F">
        <w:rPr>
          <w:rFonts w:ascii="Times New Roman" w:hAnsi="Times New Roman"/>
          <w:i/>
          <w:sz w:val="28"/>
          <w:szCs w:val="28"/>
        </w:rPr>
        <w:t>До відносних протипоказань належить</w:t>
      </w:r>
      <w:r w:rsidRPr="002D293F">
        <w:rPr>
          <w:rFonts w:ascii="Times New Roman" w:hAnsi="Times New Roman"/>
          <w:sz w:val="28"/>
          <w:szCs w:val="28"/>
        </w:rPr>
        <w:t>: постійні форми миготливої аритмії; серцево-легенева недостатність ІІб-ІІІ ступеню; субкомпенсована (III ступеню) хронічна ниркова недостатність; гнійні процеси в ділянці майбутнього операційного поля в анамнезі; ожиріння III ступеня.</w:t>
      </w:r>
    </w:p>
    <w:p w:rsidR="00571CDF" w:rsidRPr="002D293F" w:rsidRDefault="00571CDF" w:rsidP="00571CDF">
      <w:pPr>
        <w:pStyle w:val="13"/>
        <w:spacing w:line="360" w:lineRule="auto"/>
        <w:ind w:firstLine="709"/>
        <w:jc w:val="both"/>
        <w:rPr>
          <w:rFonts w:ascii="Times New Roman" w:hAnsi="Times New Roman"/>
          <w:sz w:val="28"/>
          <w:szCs w:val="28"/>
        </w:rPr>
      </w:pPr>
      <w:r w:rsidRPr="002D293F">
        <w:rPr>
          <w:rFonts w:ascii="Times New Roman" w:hAnsi="Times New Roman"/>
          <w:i/>
          <w:sz w:val="28"/>
          <w:szCs w:val="28"/>
        </w:rPr>
        <w:t xml:space="preserve">До абсолютних </w:t>
      </w:r>
      <w:r w:rsidRPr="002D293F">
        <w:rPr>
          <w:rFonts w:ascii="Times New Roman" w:hAnsi="Times New Roman"/>
          <w:i/>
          <w:sz w:val="28"/>
          <w:szCs w:val="28"/>
          <w:lang w:val="uk-UA"/>
        </w:rPr>
        <w:t>п</w:t>
      </w:r>
      <w:r w:rsidRPr="002D293F">
        <w:rPr>
          <w:rFonts w:ascii="Times New Roman" w:hAnsi="Times New Roman"/>
          <w:i/>
          <w:sz w:val="28"/>
          <w:szCs w:val="28"/>
        </w:rPr>
        <w:t>ротипоказань відносять</w:t>
      </w:r>
      <w:r w:rsidRPr="002D293F">
        <w:rPr>
          <w:rFonts w:ascii="Times New Roman" w:hAnsi="Times New Roman"/>
          <w:sz w:val="28"/>
          <w:szCs w:val="28"/>
        </w:rPr>
        <w:t>: запальні вогнища в ділянці майбутнього операційного поля, так і у віддалених ділянках тіла; генералізована інфекція; любі гострі захворювання та хронічні захворювання в стадії загострення; гостра серцева та ниркова недостатність; хронічна декомпенсована серцево-легенева та ниркова недостатність; інші хронічні захворювання в стадії декомпенсації.</w:t>
      </w:r>
    </w:p>
    <w:p w:rsidR="00571CDF" w:rsidRPr="002D293F" w:rsidRDefault="00571CDF" w:rsidP="00571CDF">
      <w:pPr>
        <w:pStyle w:val="13"/>
        <w:spacing w:line="360" w:lineRule="auto"/>
        <w:ind w:firstLine="709"/>
        <w:jc w:val="both"/>
        <w:rPr>
          <w:rFonts w:ascii="Times New Roman" w:hAnsi="Times New Roman"/>
          <w:sz w:val="28"/>
          <w:szCs w:val="28"/>
          <w:lang w:val="uk-UA"/>
        </w:rPr>
      </w:pPr>
      <w:r w:rsidRPr="002D293F">
        <w:rPr>
          <w:rFonts w:ascii="Times New Roman" w:hAnsi="Times New Roman"/>
          <w:sz w:val="28"/>
          <w:szCs w:val="28"/>
        </w:rPr>
        <w:t>При ураженні коксартрозом у людей фізичної праці методом вибору може бути артродез ураженого кульшового суглоба і артропластика, а радше ендопротезування суглоба. Такі хворі повинні бути направлені на МСЕК для визначення ступеню інвалідності</w:t>
      </w:r>
      <w:r w:rsidR="00DB783E" w:rsidRPr="002D293F">
        <w:rPr>
          <w:rFonts w:ascii="Times New Roman" w:hAnsi="Times New Roman"/>
          <w:sz w:val="28"/>
          <w:szCs w:val="28"/>
          <w:lang w:val="uk-UA"/>
        </w:rPr>
        <w:t xml:space="preserve"> [44]</w:t>
      </w:r>
      <w:r w:rsidRPr="002D293F">
        <w:rPr>
          <w:rFonts w:ascii="Times New Roman" w:hAnsi="Times New Roman"/>
          <w:sz w:val="28"/>
          <w:szCs w:val="28"/>
        </w:rPr>
        <w:t xml:space="preserve">. Операцію ендопротезування рекомендують людям, в яких переважає розумова праця, а також та робота в якій немає тривалого фізичного навантаження на кінцівку. До порівняння можна ввести артропластику, яка у свій час застосовувалась, але не виправдала себе, оскільки часто залишались біль і обмеження рухів у суглобі, а кінцівка неопороздатною. На даний час ендопротезування широко застосовується, як при однобічному так і при двобічному коксартрозі. Безумовно при цій операції також бувають ускладнення, а інколи виникають технічні помилки, але воно залишається сьогодні методом вибору. Враховуючи те, що при коксартрозі уражені хрящі обох суглобових поверхонь, в усіх випадках застосовують двополюсне (тотальне) ендопротезування. За добу до операції і після неї хворому </w:t>
      </w:r>
      <w:r w:rsidRPr="002D293F">
        <w:rPr>
          <w:rFonts w:ascii="Times New Roman" w:hAnsi="Times New Roman"/>
          <w:sz w:val="28"/>
          <w:szCs w:val="28"/>
        </w:rPr>
        <w:lastRenderedPageBreak/>
        <w:t>вводять антибіотики. Операцію виконують під інтубаційним наркозом із належним анестезіологічним забезпеченням. Щодо доступу до кульшового суглобу, то існують розбіжності в їхній оцінці. Ортопеди застосовують передньобічний доступ Сміта-Петерсона, а більшість, як в Україні, так і за кордоном, користуються заднім доступом Гібсона, який є технічно легшим та безпечнішим</w:t>
      </w:r>
      <w:r w:rsidRPr="002D293F">
        <w:rPr>
          <w:rFonts w:ascii="Times New Roman" w:hAnsi="Times New Roman"/>
          <w:sz w:val="28"/>
          <w:szCs w:val="28"/>
          <w:lang w:val="uk-UA"/>
        </w:rPr>
        <w:t xml:space="preserve"> </w:t>
      </w:r>
      <w:r w:rsidRPr="002D293F">
        <w:rPr>
          <w:rFonts w:ascii="Times New Roman" w:hAnsi="Times New Roman"/>
          <w:sz w:val="28"/>
          <w:szCs w:val="28"/>
        </w:rPr>
        <w:t>[</w:t>
      </w:r>
      <w:r w:rsidR="00DB783E" w:rsidRPr="002D293F">
        <w:rPr>
          <w:rFonts w:ascii="Times New Roman" w:hAnsi="Times New Roman"/>
          <w:sz w:val="28"/>
          <w:szCs w:val="28"/>
          <w:lang w:val="uk-UA"/>
        </w:rPr>
        <w:t>42</w:t>
      </w:r>
      <w:r w:rsidRPr="002D293F">
        <w:rPr>
          <w:rFonts w:ascii="Times New Roman" w:hAnsi="Times New Roman"/>
          <w:sz w:val="28"/>
          <w:szCs w:val="28"/>
        </w:rPr>
        <w:t xml:space="preserve">]. При задньому доступі розтин тканин починають на 10-15 см нижче і збоку великого вертлюга, продовжують по задньому його краю догори і назад дугою на сідницю. Розшаровують м'язи обережно, щоб не травмувати тканин. У жировій клітковині ззаду і медіальніше вертлюга знаходять стовбур сідничного нерва для того, щоб не травмувати його гачками гіри розширені рани. </w:t>
      </w:r>
    </w:p>
    <w:p w:rsidR="00571CDF" w:rsidRPr="002D293F" w:rsidRDefault="00571CDF" w:rsidP="00571CDF">
      <w:pPr>
        <w:pStyle w:val="13"/>
        <w:spacing w:line="360" w:lineRule="auto"/>
        <w:ind w:firstLine="709"/>
        <w:jc w:val="both"/>
        <w:rPr>
          <w:rFonts w:ascii="Times New Roman" w:hAnsi="Times New Roman"/>
          <w:sz w:val="28"/>
          <w:szCs w:val="28"/>
        </w:rPr>
      </w:pPr>
      <w:r w:rsidRPr="002D293F">
        <w:rPr>
          <w:rFonts w:ascii="Times New Roman" w:hAnsi="Times New Roman"/>
          <w:sz w:val="28"/>
          <w:szCs w:val="28"/>
          <w:lang w:val="uk-UA"/>
        </w:rPr>
        <w:t xml:space="preserve">Ротатори стегна розтинають біля вертлюжної ямки, їх відводять і оголюють капсулу суглоба, яку розсікають Т-подібно поздовж і попри лімбус кульшової западини. Візуально перевіряють стан суглоба, виділяють параартикулярні осифікати і прилеглу капсулу, електрошарошкою з кульшової западини видаляють суглобовий хрящ аж до кровоточивої губчастої кісткової речовини. В стінках западини просвердлюють три заглибини в напрямі лобкової, сідничної та клубової кісток, які повинні заповнити цементуючим рожчином, щоб запобігти рухливості ацетабулярного компонента ендопротеза. Відповідно до очищеної кульшової западини вибирають розмір ендопротеза (головки стегнової кістки), який вказаний у міліметрах які вказані на їхніх стандартних стерильних упаковках. </w:t>
      </w:r>
      <w:r w:rsidRPr="002D293F">
        <w:rPr>
          <w:rFonts w:ascii="Times New Roman" w:hAnsi="Times New Roman"/>
          <w:sz w:val="28"/>
          <w:szCs w:val="28"/>
        </w:rPr>
        <w:t>Потім виготовляють цемент змішуючи полімер із мономером, який набирає тістоподібної форми через 2-3 хвилини. Тістоподібним цементом виповнюють кульшову западину і в нього обережно вбивають ацетабулярний компонент ендопротеза. Надлишки цементу видаляють, доки він ще не затвердів</w:t>
      </w:r>
      <w:r w:rsidRPr="002D293F">
        <w:rPr>
          <w:rFonts w:ascii="Times New Roman" w:hAnsi="Times New Roman"/>
          <w:sz w:val="28"/>
          <w:szCs w:val="28"/>
          <w:lang w:val="uk-UA"/>
        </w:rPr>
        <w:t xml:space="preserve"> </w:t>
      </w:r>
      <w:r w:rsidRPr="002D293F">
        <w:rPr>
          <w:rFonts w:ascii="Times New Roman" w:hAnsi="Times New Roman"/>
          <w:sz w:val="28"/>
          <w:szCs w:val="28"/>
        </w:rPr>
        <w:t>[</w:t>
      </w:r>
      <w:r w:rsidR="00DB783E" w:rsidRPr="002D293F">
        <w:rPr>
          <w:rFonts w:ascii="Times New Roman" w:hAnsi="Times New Roman"/>
          <w:sz w:val="28"/>
          <w:szCs w:val="28"/>
          <w:lang w:val="uk-UA"/>
        </w:rPr>
        <w:t>42; 44</w:t>
      </w:r>
      <w:r w:rsidRPr="002D293F">
        <w:rPr>
          <w:rFonts w:ascii="Times New Roman" w:hAnsi="Times New Roman"/>
          <w:sz w:val="28"/>
          <w:szCs w:val="28"/>
        </w:rPr>
        <w:t>].</w:t>
      </w:r>
    </w:p>
    <w:p w:rsidR="00571CDF" w:rsidRPr="002D293F" w:rsidRDefault="00571CDF" w:rsidP="00571CDF">
      <w:pPr>
        <w:pStyle w:val="13"/>
        <w:spacing w:line="360" w:lineRule="auto"/>
        <w:ind w:firstLine="709"/>
        <w:jc w:val="both"/>
        <w:rPr>
          <w:rFonts w:ascii="Times New Roman" w:hAnsi="Times New Roman"/>
          <w:sz w:val="28"/>
          <w:szCs w:val="28"/>
          <w:lang w:val="uk-UA"/>
        </w:rPr>
      </w:pPr>
      <w:r w:rsidRPr="002D293F">
        <w:rPr>
          <w:rFonts w:ascii="Times New Roman" w:hAnsi="Times New Roman"/>
          <w:sz w:val="28"/>
          <w:szCs w:val="28"/>
        </w:rPr>
        <w:t>Найбільш відповідальним моментом є правильне розташування (кут нахилу) ендопротезу головки стегнової кістки. Оптимальним є кут нахил</w:t>
      </w:r>
      <w:r w:rsidRPr="002D293F">
        <w:rPr>
          <w:rFonts w:ascii="Times New Roman" w:hAnsi="Times New Roman"/>
          <w:sz w:val="28"/>
          <w:szCs w:val="28"/>
          <w:lang w:val="uk-UA"/>
        </w:rPr>
        <w:t xml:space="preserve"> –</w:t>
      </w:r>
      <w:r w:rsidRPr="002D293F">
        <w:rPr>
          <w:rFonts w:ascii="Times New Roman" w:hAnsi="Times New Roman"/>
          <w:sz w:val="28"/>
          <w:szCs w:val="28"/>
        </w:rPr>
        <w:t xml:space="preserve"> 15-20°, що забезпечує нормальну опору і функцію кінцівки, запобігає утворенню вивиху. Після затвердіння цементу відносно ніжки стегнового компонента ендопротеза визначають лінію, де необхідно розтяти основу шийки стегнової </w:t>
      </w:r>
      <w:r w:rsidRPr="002D293F">
        <w:rPr>
          <w:rFonts w:ascii="Times New Roman" w:hAnsi="Times New Roman"/>
          <w:sz w:val="28"/>
          <w:szCs w:val="28"/>
        </w:rPr>
        <w:lastRenderedPageBreak/>
        <w:t>кістки і видалити її з головкою. Важливо зберегти її основу і не ушкодити малого вертлюга, як основної опори для протеза</w:t>
      </w:r>
      <w:r w:rsidRPr="002D293F">
        <w:rPr>
          <w:rFonts w:ascii="Times New Roman" w:hAnsi="Times New Roman"/>
          <w:sz w:val="28"/>
          <w:szCs w:val="28"/>
          <w:lang w:val="uk-UA"/>
        </w:rPr>
        <w:t xml:space="preserve"> </w:t>
      </w:r>
      <w:r w:rsidRPr="002D293F">
        <w:rPr>
          <w:rFonts w:ascii="Times New Roman" w:hAnsi="Times New Roman"/>
          <w:sz w:val="28"/>
          <w:szCs w:val="28"/>
        </w:rPr>
        <w:t>[60]. Після цього, підбираючи відповідного розміру рашпилі-пробійники, роблять канал у стегновій кістці для ніжки ендопротеза. Важливо цей канал формувати у такій площині, щоб шийка і головка вбитого ендопротеза зберігали нормальний кут анте версії і щільно прилягали до кістки. Зроблений канал висушують, в нього вставляють тонку поліетиленову трубочку, щоб через неї виділялась кров під час заповнення каналу свіжо виготовленим цементом. Після цього трубку видаляють і вбивають ніжку стегнового ендопротеза в кістку. Після затвердіння цементу головку стегнової частини ендопротеза вправляють у кульшову западину, дренують поліетиленовою трубкою, яку виводять через прокол шкіри позаду рани. Відділені м'язи пришивають на місце і рану пошарово зашивають</w:t>
      </w:r>
      <w:r w:rsidRPr="002D293F">
        <w:rPr>
          <w:rFonts w:ascii="Times New Roman" w:hAnsi="Times New Roman"/>
          <w:sz w:val="28"/>
          <w:szCs w:val="28"/>
          <w:lang w:val="uk-UA"/>
        </w:rPr>
        <w:t xml:space="preserve"> [</w:t>
      </w:r>
      <w:r w:rsidR="00DB783E" w:rsidRPr="002D293F">
        <w:rPr>
          <w:rFonts w:ascii="Times New Roman" w:hAnsi="Times New Roman"/>
          <w:sz w:val="28"/>
          <w:szCs w:val="28"/>
          <w:lang w:val="uk-UA"/>
        </w:rPr>
        <w:t>2; 12</w:t>
      </w:r>
      <w:r w:rsidRPr="002D293F">
        <w:rPr>
          <w:rFonts w:ascii="Times New Roman" w:hAnsi="Times New Roman"/>
          <w:sz w:val="28"/>
          <w:szCs w:val="28"/>
        </w:rPr>
        <w:t xml:space="preserve">]. </w:t>
      </w:r>
    </w:p>
    <w:p w:rsidR="00571CDF" w:rsidRPr="002D293F" w:rsidRDefault="00571CDF" w:rsidP="00571CDF">
      <w:pPr>
        <w:pStyle w:val="13"/>
        <w:spacing w:line="360" w:lineRule="auto"/>
        <w:ind w:firstLine="709"/>
        <w:jc w:val="both"/>
        <w:rPr>
          <w:rFonts w:ascii="Times New Roman" w:hAnsi="Times New Roman"/>
          <w:sz w:val="28"/>
          <w:szCs w:val="28"/>
          <w:lang w:val="uk-UA"/>
        </w:rPr>
      </w:pPr>
      <w:r w:rsidRPr="002D293F">
        <w:rPr>
          <w:rFonts w:ascii="Times New Roman" w:hAnsi="Times New Roman"/>
          <w:sz w:val="28"/>
          <w:szCs w:val="28"/>
          <w:lang w:val="uk-UA"/>
        </w:rPr>
        <w:t xml:space="preserve">Під час переведення хворого з операційної і у перші післяопераційні сім днів, оперованого нога повинна бути дещо відведена, для того між колінами кладуть валик-подушку, оскільки трапляються вивихи головки ендопротеза під час згинання і приведення стегна. </w:t>
      </w:r>
      <w:r w:rsidRPr="002D293F">
        <w:rPr>
          <w:rFonts w:ascii="Times New Roman" w:hAnsi="Times New Roman"/>
          <w:sz w:val="28"/>
          <w:szCs w:val="28"/>
        </w:rPr>
        <w:t xml:space="preserve">Свіжовиявлений післяопераційний вивих головки ендопротеза вдається швидко і легко вправити, а виявлений через 7-10 днів потребує повторної операції. Після операції хворому дозволяють сідати в ліжку з дотриманням застережень, вставати біля ліжка на 2 день після операції біля рами трапеції, і робити певні кроки без навантаження оперованої ноги. Проводиться лікувальна фізична культура, масаж нижніх кінцівок, </w:t>
      </w:r>
      <w:r w:rsidRPr="002D293F">
        <w:rPr>
          <w:rFonts w:ascii="Times New Roman" w:hAnsi="Times New Roman"/>
          <w:sz w:val="28"/>
          <w:szCs w:val="28"/>
          <w:lang w:val="uk-UA"/>
        </w:rPr>
        <w:t>фізіотерапевтичне лікування</w:t>
      </w:r>
      <w:r w:rsidRPr="002D293F">
        <w:rPr>
          <w:rFonts w:ascii="Times New Roman" w:hAnsi="Times New Roman"/>
          <w:sz w:val="28"/>
          <w:szCs w:val="28"/>
        </w:rPr>
        <w:t>. На 10-14 день хворому рекомендують милиці, а вже через місяць можливе відновлення ходьби без милиць, але з паличкою</w:t>
      </w:r>
      <w:r w:rsidR="00DB783E" w:rsidRPr="002D293F">
        <w:rPr>
          <w:rFonts w:ascii="Times New Roman" w:hAnsi="Times New Roman"/>
          <w:sz w:val="28"/>
          <w:szCs w:val="28"/>
          <w:lang w:val="uk-UA"/>
        </w:rPr>
        <w:t xml:space="preserve"> (рис. </w:t>
      </w:r>
      <w:r w:rsidRPr="002D293F">
        <w:rPr>
          <w:rFonts w:ascii="Times New Roman" w:hAnsi="Times New Roman"/>
          <w:sz w:val="28"/>
          <w:szCs w:val="28"/>
          <w:lang w:val="uk-UA"/>
        </w:rPr>
        <w:t>1.</w:t>
      </w:r>
      <w:r w:rsidR="00951000" w:rsidRPr="002D293F">
        <w:rPr>
          <w:rFonts w:ascii="Times New Roman" w:hAnsi="Times New Roman"/>
          <w:sz w:val="28"/>
          <w:szCs w:val="28"/>
          <w:lang w:val="uk-UA"/>
        </w:rPr>
        <w:t>3</w:t>
      </w:r>
      <w:r w:rsidRPr="002D293F">
        <w:rPr>
          <w:rFonts w:ascii="Times New Roman" w:hAnsi="Times New Roman"/>
          <w:sz w:val="28"/>
          <w:szCs w:val="28"/>
          <w:lang w:val="uk-UA"/>
        </w:rPr>
        <w:t>.).</w:t>
      </w:r>
    </w:p>
    <w:p w:rsidR="00571CDF" w:rsidRPr="002D293F" w:rsidRDefault="00571CDF" w:rsidP="00A0651F">
      <w:pPr>
        <w:pStyle w:val="13"/>
        <w:spacing w:line="360" w:lineRule="auto"/>
        <w:jc w:val="center"/>
        <w:rPr>
          <w:rFonts w:ascii="Times New Roman" w:hAnsi="Times New Roman"/>
          <w:sz w:val="28"/>
          <w:szCs w:val="28"/>
          <w:lang w:val="uk-UA"/>
        </w:rPr>
      </w:pPr>
      <w:r w:rsidRPr="002D293F">
        <w:rPr>
          <w:rFonts w:ascii="Times New Roman" w:hAnsi="Times New Roman"/>
          <w:noProof/>
          <w:sz w:val="28"/>
          <w:szCs w:val="28"/>
          <w:lang w:eastAsia="ru-RU"/>
        </w:rPr>
        <w:lastRenderedPageBreak/>
        <w:drawing>
          <wp:inline distT="0" distB="0" distL="0" distR="0" wp14:anchorId="7BB4CA1E" wp14:editId="61BACE97">
            <wp:extent cx="3234055" cy="2135160"/>
            <wp:effectExtent l="0" t="0" r="4445" b="0"/>
            <wp:docPr id="3" name="Рисунок 3" descr="D:\работа\2017-2018\квалификационные 2018\4 дв\Калиберда\Zagalniy-viglyad-endoprotezu-kulshovogo-suglob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работа\2017-2018\квалификационные 2018\4 дв\Калиберда\Zagalniy-viglyad-endoprotezu-kulshovogo-sugloba.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248604" cy="2144765"/>
                    </a:xfrm>
                    <a:prstGeom prst="rect">
                      <a:avLst/>
                    </a:prstGeom>
                    <a:noFill/>
                    <a:ln>
                      <a:noFill/>
                    </a:ln>
                  </pic:spPr>
                </pic:pic>
              </a:graphicData>
            </a:graphic>
          </wp:inline>
        </w:drawing>
      </w:r>
    </w:p>
    <w:p w:rsidR="00571CDF" w:rsidRPr="002D293F" w:rsidRDefault="00571CDF" w:rsidP="00571CDF">
      <w:pPr>
        <w:pStyle w:val="13"/>
        <w:spacing w:line="360" w:lineRule="auto"/>
        <w:jc w:val="center"/>
        <w:rPr>
          <w:rFonts w:ascii="Times New Roman" w:hAnsi="Times New Roman"/>
          <w:b/>
          <w:sz w:val="28"/>
          <w:szCs w:val="28"/>
          <w:lang w:val="uk-UA"/>
        </w:rPr>
      </w:pPr>
      <w:r w:rsidRPr="002D293F">
        <w:rPr>
          <w:rFonts w:ascii="Times New Roman" w:hAnsi="Times New Roman"/>
          <w:b/>
          <w:sz w:val="28"/>
          <w:szCs w:val="28"/>
          <w:lang w:val="uk-UA"/>
        </w:rPr>
        <w:t>Рис. 1.</w:t>
      </w:r>
      <w:r w:rsidR="00951000" w:rsidRPr="002D293F">
        <w:rPr>
          <w:rFonts w:ascii="Times New Roman" w:hAnsi="Times New Roman"/>
          <w:b/>
          <w:sz w:val="28"/>
          <w:szCs w:val="28"/>
          <w:lang w:val="uk-UA"/>
        </w:rPr>
        <w:t>3</w:t>
      </w:r>
      <w:r w:rsidRPr="002D293F">
        <w:rPr>
          <w:rFonts w:ascii="Times New Roman" w:hAnsi="Times New Roman"/>
          <w:b/>
          <w:sz w:val="28"/>
          <w:szCs w:val="28"/>
          <w:lang w:val="uk-UA"/>
        </w:rPr>
        <w:t>. Загальний вигляд ендопротезу кульшового суглоба</w:t>
      </w:r>
    </w:p>
    <w:p w:rsidR="00A0651F" w:rsidRPr="002D293F" w:rsidRDefault="00A0651F" w:rsidP="00571CDF">
      <w:pPr>
        <w:pStyle w:val="13"/>
        <w:spacing w:line="360" w:lineRule="auto"/>
        <w:ind w:firstLine="709"/>
        <w:jc w:val="both"/>
        <w:rPr>
          <w:rFonts w:ascii="Times New Roman" w:hAnsi="Times New Roman"/>
          <w:i/>
          <w:sz w:val="28"/>
          <w:szCs w:val="28"/>
          <w:lang w:val="uk-UA"/>
        </w:rPr>
      </w:pPr>
    </w:p>
    <w:p w:rsidR="00571CDF" w:rsidRPr="002D293F" w:rsidRDefault="00571CDF" w:rsidP="00571CDF">
      <w:pPr>
        <w:pStyle w:val="13"/>
        <w:spacing w:line="360" w:lineRule="auto"/>
        <w:ind w:firstLine="709"/>
        <w:jc w:val="both"/>
        <w:rPr>
          <w:rFonts w:ascii="Times New Roman" w:hAnsi="Times New Roman"/>
          <w:sz w:val="28"/>
          <w:szCs w:val="28"/>
          <w:lang w:val="uk-UA"/>
        </w:rPr>
      </w:pPr>
      <w:r w:rsidRPr="002D293F">
        <w:rPr>
          <w:rFonts w:ascii="Times New Roman" w:hAnsi="Times New Roman"/>
          <w:i/>
          <w:sz w:val="28"/>
          <w:szCs w:val="28"/>
          <w:lang w:val="uk-UA"/>
        </w:rPr>
        <w:t>Ускладнення, які виникають у післяопераційний період після ендопротезування.</w:t>
      </w:r>
      <w:r w:rsidRPr="002D293F">
        <w:rPr>
          <w:rFonts w:ascii="Times New Roman" w:hAnsi="Times New Roman"/>
          <w:sz w:val="28"/>
          <w:szCs w:val="28"/>
          <w:lang w:val="uk-UA"/>
        </w:rPr>
        <w:t xml:space="preserve"> Причиною ускладнень є невідповідний стан операційного залу, технічні помилки під час здійснення операції, зниження резистентності і реактивності організму </w:t>
      </w:r>
      <w:r w:rsidR="005608C8" w:rsidRPr="002D293F">
        <w:rPr>
          <w:rFonts w:ascii="Times New Roman" w:hAnsi="Times New Roman"/>
          <w:sz w:val="28"/>
          <w:szCs w:val="28"/>
          <w:lang w:val="uk-UA"/>
        </w:rPr>
        <w:t>хворого та характер мікрофлори</w:t>
      </w:r>
      <w:r w:rsidRPr="002D293F">
        <w:rPr>
          <w:rFonts w:ascii="Times New Roman" w:hAnsi="Times New Roman"/>
          <w:sz w:val="28"/>
          <w:szCs w:val="28"/>
          <w:lang w:val="uk-UA"/>
        </w:rPr>
        <w:t>. Найбільш небезпечним раннім ускладненням є нагноєння операційної рани. Воно може бути: поверхневим, глибоким, раннім, пізнім.</w:t>
      </w:r>
    </w:p>
    <w:p w:rsidR="00571CDF" w:rsidRPr="002D293F" w:rsidRDefault="00571CDF" w:rsidP="00571CDF">
      <w:pPr>
        <w:pStyle w:val="13"/>
        <w:spacing w:line="360" w:lineRule="auto"/>
        <w:ind w:firstLine="709"/>
        <w:jc w:val="both"/>
        <w:rPr>
          <w:rFonts w:ascii="Times New Roman" w:hAnsi="Times New Roman"/>
          <w:sz w:val="28"/>
          <w:szCs w:val="28"/>
          <w:lang w:val="uk-UA"/>
        </w:rPr>
      </w:pPr>
      <w:r w:rsidRPr="002D293F">
        <w:rPr>
          <w:rFonts w:ascii="Times New Roman" w:hAnsi="Times New Roman"/>
          <w:sz w:val="28"/>
          <w:szCs w:val="28"/>
        </w:rPr>
        <w:t xml:space="preserve">Першою ознакою поверхневого запального процесу є набряк тканин і гіперемія в ділянці рани. Місцева гіпертермія може поєднуватись із загальною. Це, як правило ранні нагноєння рани. У таких випадках слід зняти декілька швів, розпустити краї рани в ділянці гіперемії, взяти вміст рани на бак посів та обколоти тканини розчином антибіотика широкого спектру дії. При потребі призначають дезінтокаційну терапію, переливають кров. Промиту антисептиком рану під час щоденної перев'язки осушують і накладають пов'язку з 0,1% розчином діоксидину чи з 30% розчином диметилсульфоксиду, при потребі обколюють антибіотиком або кладуть колагенову губку з гентаміцином або ванкоміцином. Поверхневе запалення рани, як правило, вдається ліквідувати, що дає можливість накласти повторні шви і досягнути її загоєння. Раніше нагноєння операційних ран траплялися майже в 11% випадків ендопротезування, а тепер становлять 0-1,6% завдяки передопераційній санації вогнищ інфекції і дотримання строгої асептики. </w:t>
      </w:r>
    </w:p>
    <w:p w:rsidR="00571CDF" w:rsidRPr="002D293F" w:rsidRDefault="00571CDF" w:rsidP="00571CDF">
      <w:pPr>
        <w:pStyle w:val="13"/>
        <w:spacing w:line="360" w:lineRule="auto"/>
        <w:ind w:firstLine="709"/>
        <w:jc w:val="both"/>
        <w:rPr>
          <w:rFonts w:ascii="Times New Roman" w:hAnsi="Times New Roman"/>
          <w:sz w:val="28"/>
          <w:szCs w:val="28"/>
          <w:lang w:val="uk-UA"/>
        </w:rPr>
      </w:pPr>
      <w:r w:rsidRPr="002D293F">
        <w:rPr>
          <w:rFonts w:ascii="Times New Roman" w:hAnsi="Times New Roman"/>
          <w:sz w:val="28"/>
          <w:szCs w:val="28"/>
        </w:rPr>
        <w:lastRenderedPageBreak/>
        <w:t>Глибоке нагноєння може бути раннім і пізнім. Воно може проявлятися клінічно через 4-5 днів після операції підвищеною температурою тіла (до 40°С), загальною інтоксикацією, локальним болем і набряком тканин. Інколи запальний ексудат або гній проривається назовні через канал після видалення дренажної трубки. Найчастіше висівають золотистий і епідермальний 20 стафілококи, рідше інші мікроби. Під час пункції можна дістати серозно- гнійний ексудат. У такому випадку потрібна термінова операція. Збільшення дози антибіотиків, або їх поєднання може допомогти при умові що буде повноцінне дренування ділянки ендопротеза з налагодженням постійної відсмоктуючої або промивної системи розчинами антисептиків та антибіотиків. Обов'язково, хоч раз у 5-7 днів, необхідно бактеріологічно досліджувати виділення з рани з визначенням характеру і чутливості мікрофлори до антибіотиків з відповідною корекцією лікування. Обов'язковою є дезінтоксикаційна терапія і загальнозміцнююче лікування хворого. Корисною є терапія автовакциною, виготовленою із мікрофлори рани. Завдяки комплексному, своєчасно розпочатому лікуванню у деяких випадках, хоч і рідко вдається зменшити запальний процес і загоїти рану, але у більшості випадків доводиться видаляти ендопротез із цементом і прилеглими м'якими тканинами, оскільки тривале консервативне лікування не допомагає і виснажує хворого. Цю операцію слід виконувати своєчасно, некректомію проводити радикально в межах здорових тканин, особливо у людей похилого віку, які при звисаючому стегні можуть користуватися милицями не раніше ніж через 2-3 місяці</w:t>
      </w:r>
      <w:r w:rsidRPr="002D293F">
        <w:rPr>
          <w:rFonts w:ascii="Times New Roman" w:hAnsi="Times New Roman"/>
          <w:sz w:val="28"/>
          <w:szCs w:val="28"/>
          <w:lang w:val="uk-UA"/>
        </w:rPr>
        <w:t xml:space="preserve"> </w:t>
      </w:r>
      <w:r w:rsidRPr="002D293F">
        <w:rPr>
          <w:rFonts w:ascii="Times New Roman" w:hAnsi="Times New Roman"/>
          <w:sz w:val="28"/>
          <w:szCs w:val="28"/>
        </w:rPr>
        <w:t>.</w:t>
      </w:r>
      <w:r w:rsidRPr="002D293F">
        <w:rPr>
          <w:rFonts w:ascii="Times New Roman" w:hAnsi="Times New Roman"/>
          <w:sz w:val="28"/>
          <w:szCs w:val="28"/>
          <w:lang w:val="uk-UA"/>
        </w:rPr>
        <w:t xml:space="preserve"> </w:t>
      </w:r>
    </w:p>
    <w:p w:rsidR="00571CDF" w:rsidRPr="002D293F" w:rsidRDefault="00571CDF" w:rsidP="00571CDF">
      <w:pPr>
        <w:pStyle w:val="13"/>
        <w:spacing w:line="360" w:lineRule="auto"/>
        <w:ind w:firstLine="709"/>
        <w:jc w:val="both"/>
        <w:rPr>
          <w:rFonts w:ascii="Times New Roman" w:hAnsi="Times New Roman"/>
          <w:sz w:val="28"/>
          <w:szCs w:val="28"/>
        </w:rPr>
      </w:pPr>
      <w:r w:rsidRPr="002D293F">
        <w:rPr>
          <w:rFonts w:ascii="Times New Roman" w:hAnsi="Times New Roman"/>
          <w:sz w:val="28"/>
          <w:szCs w:val="28"/>
        </w:rPr>
        <w:t>Однак ряд ортопедів вважають</w:t>
      </w:r>
      <w:r w:rsidRPr="002D293F">
        <w:rPr>
          <w:rFonts w:ascii="Times New Roman" w:hAnsi="Times New Roman"/>
          <w:sz w:val="28"/>
          <w:szCs w:val="28"/>
          <w:lang w:val="uk-UA"/>
        </w:rPr>
        <w:t>,</w:t>
      </w:r>
      <w:r w:rsidRPr="002D293F">
        <w:rPr>
          <w:rFonts w:ascii="Times New Roman" w:hAnsi="Times New Roman"/>
          <w:sz w:val="28"/>
          <w:szCs w:val="28"/>
        </w:rPr>
        <w:t xml:space="preserve"> що у молодих пацієнтів після видалення ендопротеза при короткотривалій інфекції, зумовленій позитивними мікробами, можна проводити повторне ендопротезування. Важливо одночасно з видаленням ендопротеза провести радикальну некректомію поставити новий ендопротез на цементі з гентаміцином, ванкоміцином або без цементу. У таких випадках у 81-90% хворих досягали повного вилікування і протягом року не було ускладнень. Але більшість ортопедів на 1 етапі операції видаляють ендопротез цементом і після некректомії в рану кладуть ланцюжок септолу або колагенову губку з </w:t>
      </w:r>
      <w:r w:rsidRPr="002D293F">
        <w:rPr>
          <w:rFonts w:ascii="Times New Roman" w:hAnsi="Times New Roman"/>
          <w:sz w:val="28"/>
          <w:szCs w:val="28"/>
        </w:rPr>
        <w:lastRenderedPageBreak/>
        <w:t xml:space="preserve">гентаміцином, а на другому етапі проводять ендопротезування на цементі з гентаміцином. </w:t>
      </w:r>
    </w:p>
    <w:p w:rsidR="00571CDF" w:rsidRPr="002D293F" w:rsidRDefault="00571CDF" w:rsidP="00571CDF">
      <w:pPr>
        <w:pStyle w:val="13"/>
        <w:spacing w:line="360" w:lineRule="auto"/>
        <w:ind w:firstLine="709"/>
        <w:jc w:val="both"/>
        <w:rPr>
          <w:rFonts w:ascii="Times New Roman" w:hAnsi="Times New Roman"/>
          <w:sz w:val="28"/>
          <w:szCs w:val="28"/>
        </w:rPr>
      </w:pPr>
      <w:r w:rsidRPr="002D293F">
        <w:rPr>
          <w:rFonts w:ascii="Times New Roman" w:hAnsi="Times New Roman"/>
          <w:sz w:val="28"/>
          <w:szCs w:val="28"/>
        </w:rPr>
        <w:t xml:space="preserve">Повторне ендопротезування є дуже відповідальною операцією, оскільки може виникнути повторне нагноєння, тому необхідно все як слід зважити і визначити ступінь ризику. Пізні нагноєння після ендопротезування через декілька місяців і навіть через рік зумовлені слабовірулентною інфекцією. Але можливе пізнє нагноєння внаслідок гематогенного занесення мікробів з будь-якого вогнища інфекції в організмі. Особливо важливо сапувати ротову порожнину, провести бакпосів сечі, щоб виключити урогенітальну інфекцію тощо. Перші ознаки нагноєння, як правило не бувають гострими і можуть бути такими ж, як при асептичному облюзуванні ендопротеза, тобто проявляються його нестабільністю. Тому, при цьому розхитуванні, треба виключити можливе пізнє нагноєння. У таких випадках, крім рентгенологічного і лабораторного обстежень, цінною є сцинтиграфія. При наявності нагноєння інфікований ендопротез необхідно видалити, оскільки операція без видалення ендопротезу не є ефективною. Щодо повторного ендопротезування, то його не слід робити одразу, одноетапно, в умовах значних запальних явищ. Після видалення ендопротеза та нефректомії антибактеріальну терапію проводять протягом трьох місяців, спочатку антибіотики вводять внутрішньом'язово. Після цього вирішують питання про повторне ендопротезування, хоча дехто з хворих, адаптувавшись до коротшої і звисаючої ноги, відмовляються від такої операції. </w:t>
      </w:r>
    </w:p>
    <w:p w:rsidR="00571CDF" w:rsidRPr="002D293F" w:rsidRDefault="00571CDF" w:rsidP="00571CDF">
      <w:pPr>
        <w:pStyle w:val="13"/>
        <w:spacing w:line="360" w:lineRule="auto"/>
        <w:ind w:firstLine="709"/>
        <w:jc w:val="both"/>
        <w:rPr>
          <w:rFonts w:ascii="Times New Roman" w:hAnsi="Times New Roman"/>
          <w:sz w:val="28"/>
          <w:szCs w:val="28"/>
          <w:lang w:val="uk-UA"/>
        </w:rPr>
      </w:pPr>
      <w:r w:rsidRPr="002D293F">
        <w:rPr>
          <w:rFonts w:ascii="Times New Roman" w:hAnsi="Times New Roman"/>
          <w:sz w:val="28"/>
          <w:szCs w:val="28"/>
        </w:rPr>
        <w:t xml:space="preserve">Третім післяопераційним ускладненням бувають тромбози і тромбоемболії. За даними </w:t>
      </w:r>
      <w:r w:rsidRPr="002D293F">
        <w:rPr>
          <w:rFonts w:ascii="Times New Roman" w:hAnsi="Times New Roman"/>
          <w:sz w:val="28"/>
          <w:szCs w:val="28"/>
          <w:lang w:val="uk-UA"/>
        </w:rPr>
        <w:t>ряду авторів</w:t>
      </w:r>
      <w:r w:rsidRPr="002D293F">
        <w:rPr>
          <w:rFonts w:ascii="Times New Roman" w:hAnsi="Times New Roman"/>
          <w:sz w:val="28"/>
          <w:szCs w:val="28"/>
        </w:rPr>
        <w:t>, клінічні прояви тромбозів в оперованій кінцівці спостерігали у 5% ендопротезованих хворих, але при обстеженні на 7-14 день після операції за допомогою кольорової доплеровської ультрасонографії і флебографії виявляли тромбози у 12% хворих. У чотирьох хворих після ендопротезування виникла тромбоемболія легеневої артерії, з них одна хвора померла, а інші з невеликою зоною ураження легень, вижили. Фактори, що сприяють тромбозу: уповільнення кровотоку</w:t>
      </w:r>
      <w:r w:rsidRPr="002D293F">
        <w:rPr>
          <w:rFonts w:ascii="Times New Roman" w:hAnsi="Times New Roman"/>
          <w:sz w:val="28"/>
          <w:szCs w:val="28"/>
          <w:lang w:val="uk-UA"/>
        </w:rPr>
        <w:t>, п</w:t>
      </w:r>
      <w:r w:rsidRPr="002D293F">
        <w:rPr>
          <w:rFonts w:ascii="Times New Roman" w:hAnsi="Times New Roman"/>
          <w:sz w:val="28"/>
          <w:szCs w:val="28"/>
        </w:rPr>
        <w:t>ошкодження стінки судин</w:t>
      </w:r>
      <w:r w:rsidRPr="002D293F">
        <w:rPr>
          <w:rFonts w:ascii="Times New Roman" w:hAnsi="Times New Roman"/>
          <w:sz w:val="28"/>
          <w:szCs w:val="28"/>
          <w:lang w:val="uk-UA"/>
        </w:rPr>
        <w:t>, з</w:t>
      </w:r>
      <w:r w:rsidRPr="002D293F">
        <w:rPr>
          <w:rFonts w:ascii="Times New Roman" w:hAnsi="Times New Roman"/>
          <w:sz w:val="28"/>
          <w:szCs w:val="28"/>
        </w:rPr>
        <w:t>міни реологічних властивостей крові</w:t>
      </w:r>
      <w:r w:rsidRPr="002D293F">
        <w:rPr>
          <w:rFonts w:ascii="Times New Roman" w:hAnsi="Times New Roman"/>
          <w:sz w:val="28"/>
          <w:szCs w:val="28"/>
          <w:lang w:val="uk-UA"/>
        </w:rPr>
        <w:t>, у</w:t>
      </w:r>
      <w:r w:rsidRPr="002D293F">
        <w:rPr>
          <w:rFonts w:ascii="Times New Roman" w:hAnsi="Times New Roman"/>
          <w:sz w:val="28"/>
          <w:szCs w:val="28"/>
        </w:rPr>
        <w:t xml:space="preserve">повільнення кровотоку сприяє утворенню </w:t>
      </w:r>
      <w:r w:rsidRPr="002D293F">
        <w:rPr>
          <w:rFonts w:ascii="Times New Roman" w:hAnsi="Times New Roman"/>
          <w:sz w:val="28"/>
          <w:szCs w:val="28"/>
        </w:rPr>
        <w:lastRenderedPageBreak/>
        <w:t xml:space="preserve">тромбів. Типові ситуації, в яких вони виникають це тривалий постільний режим, іммобілізація нижніх їінцівок, наприклад гіпсовою </w:t>
      </w:r>
      <w:r w:rsidRPr="002D293F">
        <w:rPr>
          <w:rFonts w:ascii="Times New Roman" w:hAnsi="Times New Roman"/>
          <w:sz w:val="28"/>
          <w:szCs w:val="28"/>
          <w:highlight w:val="yellow"/>
        </w:rPr>
        <w:t>пов'язкою</w:t>
      </w:r>
      <w:r w:rsidRPr="002D293F">
        <w:rPr>
          <w:rFonts w:ascii="Times New Roman" w:hAnsi="Times New Roman"/>
          <w:sz w:val="28"/>
          <w:szCs w:val="28"/>
          <w:highlight w:val="yellow"/>
          <w:lang w:val="uk-UA"/>
        </w:rPr>
        <w:t xml:space="preserve"> [26;6</w:t>
      </w:r>
      <w:r w:rsidR="008336F1" w:rsidRPr="002D293F">
        <w:rPr>
          <w:rFonts w:ascii="Times New Roman" w:hAnsi="Times New Roman"/>
          <w:sz w:val="28"/>
          <w:szCs w:val="28"/>
          <w:highlight w:val="yellow"/>
          <w:lang w:val="uk-UA"/>
        </w:rPr>
        <w:t>3</w:t>
      </w:r>
      <w:r w:rsidRPr="002D293F">
        <w:rPr>
          <w:rFonts w:ascii="Times New Roman" w:hAnsi="Times New Roman"/>
          <w:sz w:val="28"/>
          <w:szCs w:val="28"/>
          <w:highlight w:val="yellow"/>
          <w:lang w:val="uk-UA"/>
        </w:rPr>
        <w:t>].</w:t>
      </w:r>
    </w:p>
    <w:p w:rsidR="00571CDF" w:rsidRPr="002D293F" w:rsidRDefault="00571CDF" w:rsidP="00571CDF">
      <w:pPr>
        <w:pStyle w:val="a3"/>
        <w:spacing w:after="0" w:line="360" w:lineRule="auto"/>
        <w:ind w:left="0" w:firstLine="709"/>
        <w:jc w:val="both"/>
        <w:rPr>
          <w:rFonts w:ascii="Times New Roman" w:hAnsi="Times New Roman"/>
          <w:sz w:val="28"/>
          <w:szCs w:val="28"/>
        </w:rPr>
      </w:pPr>
      <w:r w:rsidRPr="002D293F">
        <w:rPr>
          <w:rFonts w:ascii="Times New Roman" w:hAnsi="Times New Roman"/>
          <w:sz w:val="28"/>
          <w:szCs w:val="28"/>
        </w:rPr>
        <w:t xml:space="preserve">Із пізніх ускладнень найчастіше трапляються вироблення ніжки ендопротеза, що вимагає повторної операції – реімплантація протеза. Щільне (поєднання ніжки зі стегновою кісткою фактично безпосередньо впливає на свободу безболісної ходи хворого. Серед найважчих ускладнень слід відзначити асептичну нестабільність компонентів ендопротеза, яка може бути ранньою (до 5 років після операції) і пізньою (від 5 років і більше). До причин виникнення належать: остеопороз кістки таза і будь-якого ґенезу, неправильний підбір розмірів ендопротеза, застосування неякісних матеріалів для виготовлення частин ендопротеза, недотримання правил цементування ендопротеза і недостатня кількість цементуючого розчину, неправильна орієнтація кульшової впадини ендогіротеза і стегнового компонента, передчасне навантаження оперованої кінцівки і фізичне перенавантаження її, надмірна маса тіла людини, хвороби людини, які впливають на структуру кісткової тканини, тривале вживання кортикостероїдів або хіміопрепаратів. Нестабільність ендопротеза спричинює відчуття болю і порушення функції нижньої кінцівки. Це призводить до того, що хворі щадять ногу, кульгають, намагаються менше навантажувати кінцівку, постійно користуються паличкою, милицями. </w:t>
      </w:r>
    </w:p>
    <w:p w:rsidR="00571CDF" w:rsidRPr="002D293F" w:rsidRDefault="00775A49" w:rsidP="00571CDF">
      <w:pPr>
        <w:pStyle w:val="a3"/>
        <w:spacing w:after="0" w:line="360" w:lineRule="auto"/>
        <w:ind w:left="0" w:firstLine="709"/>
        <w:jc w:val="both"/>
        <w:rPr>
          <w:rFonts w:ascii="Times New Roman" w:hAnsi="Times New Roman"/>
          <w:sz w:val="28"/>
          <w:szCs w:val="28"/>
        </w:rPr>
      </w:pPr>
      <w:r w:rsidRPr="002D293F">
        <w:rPr>
          <w:rFonts w:ascii="Times New Roman" w:hAnsi="Times New Roman"/>
          <w:sz w:val="28"/>
          <w:szCs w:val="28"/>
        </w:rPr>
        <w:t>Н</w:t>
      </w:r>
      <w:r w:rsidR="00571CDF" w:rsidRPr="002D293F">
        <w:rPr>
          <w:rFonts w:ascii="Times New Roman" w:hAnsi="Times New Roman"/>
          <w:sz w:val="28"/>
          <w:szCs w:val="28"/>
        </w:rPr>
        <w:t>естабільність кульшового компонента ендопротеза трапляється вдвічі частіше, ніж ніжки ендопротеза, але через 5 років після операції найчастіше виникає нестабільність обох компонентів ендопротеза. В умовах нестабільності ендопротеза у кістковій тканині виникає остеоліз, а в прилеглих м'яких тканинах - гетеротопічні осифікати. Внаслідок остеолізу трапляються патологічні переломи стегнової кістки на рівні кінця ніжки ендопротеза, інколи протрузія дна кульшової западини, розхитування ендопротеза</w:t>
      </w:r>
      <w:r w:rsidRPr="002D293F">
        <w:rPr>
          <w:rFonts w:ascii="Times New Roman" w:hAnsi="Times New Roman"/>
          <w:sz w:val="28"/>
          <w:szCs w:val="28"/>
        </w:rPr>
        <w:t xml:space="preserve"> [75]</w:t>
      </w:r>
      <w:r w:rsidR="00571CDF" w:rsidRPr="002D293F">
        <w:rPr>
          <w:rFonts w:ascii="Times New Roman" w:hAnsi="Times New Roman"/>
          <w:sz w:val="28"/>
          <w:szCs w:val="28"/>
        </w:rPr>
        <w:t xml:space="preserve">. </w:t>
      </w:r>
    </w:p>
    <w:p w:rsidR="00571CDF" w:rsidRPr="002D293F" w:rsidRDefault="00571CDF" w:rsidP="00571CDF">
      <w:pPr>
        <w:pStyle w:val="a3"/>
        <w:spacing w:after="0" w:line="360" w:lineRule="auto"/>
        <w:ind w:left="0" w:firstLine="709"/>
        <w:jc w:val="both"/>
        <w:rPr>
          <w:rFonts w:ascii="Times New Roman" w:hAnsi="Times New Roman"/>
          <w:sz w:val="28"/>
          <w:szCs w:val="28"/>
        </w:rPr>
      </w:pPr>
      <w:r w:rsidRPr="002D293F">
        <w:rPr>
          <w:rFonts w:ascii="Times New Roman" w:hAnsi="Times New Roman"/>
          <w:sz w:val="28"/>
          <w:szCs w:val="28"/>
        </w:rPr>
        <w:t xml:space="preserve">В усіх випадках нестабільності ендопротеза необхідна повторна операція ревізійного ендопротезування, яка полягає у його заміні і надійному закріпленні. При значних кісткових дефектах застосовують кісткову пластику ущільненою алоспонгіозою з встановленням без цементного стегнового компонента. </w:t>
      </w:r>
      <w:r w:rsidRPr="002D293F">
        <w:rPr>
          <w:rFonts w:ascii="Times New Roman" w:hAnsi="Times New Roman"/>
          <w:sz w:val="28"/>
          <w:szCs w:val="28"/>
        </w:rPr>
        <w:lastRenderedPageBreak/>
        <w:t>Кісткову пластику також виконують при протрузії дна кульшової западини із заміною пластмасового компонента кульшового компонента на цементі.  Також післяопераційним ускладненням може стати больовий синдром, або післяопераційний біль. Біль після операції не така вже страшна, але але вона може втомлювати і турбувати пацієнта. Цей біль пов'язаний зазвичай з тим, що при виконанні розрізу м’яких тканин пошкоджуються дрібні нервові волокна. Це призводить до того, що в даній області підвищується чутливість. Набряк тканин після операції - також одна з причин цього болю. Крім того, під час операції хірург проводить різні маніпуляції з тканинами, які також наносять додаткову шкоду [</w:t>
      </w:r>
      <w:r w:rsidR="00775A49" w:rsidRPr="002D293F">
        <w:rPr>
          <w:rFonts w:ascii="Times New Roman" w:hAnsi="Times New Roman"/>
          <w:sz w:val="28"/>
          <w:szCs w:val="28"/>
        </w:rPr>
        <w:t>16; 27</w:t>
      </w:r>
      <w:r w:rsidRPr="002D293F">
        <w:rPr>
          <w:rFonts w:ascii="Times New Roman" w:hAnsi="Times New Roman"/>
          <w:sz w:val="28"/>
          <w:szCs w:val="28"/>
        </w:rPr>
        <w:t>].</w:t>
      </w:r>
    </w:p>
    <w:p w:rsidR="00571CDF" w:rsidRPr="002D293F" w:rsidRDefault="00571CDF" w:rsidP="00571CDF">
      <w:pPr>
        <w:pStyle w:val="a3"/>
        <w:spacing w:after="0" w:line="360" w:lineRule="auto"/>
        <w:ind w:left="0" w:firstLine="709"/>
        <w:jc w:val="both"/>
        <w:rPr>
          <w:rFonts w:ascii="Times New Roman" w:hAnsi="Times New Roman"/>
          <w:sz w:val="28"/>
          <w:szCs w:val="28"/>
        </w:rPr>
      </w:pPr>
      <w:r w:rsidRPr="002D293F">
        <w:rPr>
          <w:rFonts w:ascii="Times New Roman" w:hAnsi="Times New Roman"/>
          <w:sz w:val="28"/>
          <w:szCs w:val="28"/>
        </w:rPr>
        <w:t>Зняття післяопераційного болю є важливою складовою післяопераційного періоду, оскільки біль буде обмежувати рухову активність, знижує психоемоційний стан, викликати втому внаслідок поганого сну, або вимушеного положення після операції. Знявши біль пацієнт приступає до активного післяопераційного періоду. Оскільки для відновлення рухливості, і повернення пацієнта до звичного способу життя, необхідно пристосовувати його до максимально активного перебування у стаціонарі, і за цей період навчити усім навичкам самообслуговування, уникаючи небезпечних для пацієнта рухів. Оскільки не дотримання правил можуть спричинити погіршення самопочуття [</w:t>
      </w:r>
      <w:r w:rsidR="00775A49" w:rsidRPr="002D293F">
        <w:rPr>
          <w:rFonts w:ascii="Times New Roman" w:hAnsi="Times New Roman"/>
          <w:sz w:val="28"/>
          <w:szCs w:val="28"/>
        </w:rPr>
        <w:t>16; 63</w:t>
      </w:r>
      <w:r w:rsidRPr="002D293F">
        <w:rPr>
          <w:rFonts w:ascii="Times New Roman" w:hAnsi="Times New Roman"/>
          <w:sz w:val="28"/>
          <w:szCs w:val="28"/>
        </w:rPr>
        <w:t>].</w:t>
      </w:r>
    </w:p>
    <w:p w:rsidR="00571CDF" w:rsidRPr="002D293F" w:rsidRDefault="00571CDF" w:rsidP="00571CDF">
      <w:pPr>
        <w:shd w:val="clear" w:color="auto" w:fill="FFFFFF"/>
        <w:spacing w:after="0" w:line="360" w:lineRule="auto"/>
        <w:ind w:firstLine="709"/>
        <w:jc w:val="both"/>
        <w:textAlignment w:val="top"/>
        <w:rPr>
          <w:rFonts w:ascii="Times New Roman" w:hAnsi="Times New Roman" w:cs="Times New Roman"/>
          <w:sz w:val="28"/>
          <w:szCs w:val="28"/>
          <w:lang w:eastAsia="uk-UA"/>
        </w:rPr>
      </w:pPr>
      <w:r w:rsidRPr="002D293F">
        <w:rPr>
          <w:rFonts w:ascii="Times New Roman" w:hAnsi="Times New Roman" w:cs="Times New Roman"/>
          <w:sz w:val="28"/>
          <w:szCs w:val="28"/>
          <w:lang w:eastAsia="uk-UA"/>
        </w:rPr>
        <w:t>Не допустити появи ускладнень можна, якщо в першій фазі реабілітації уникати наступного (рис. 1.</w:t>
      </w:r>
      <w:r w:rsidR="000C6478" w:rsidRPr="002D293F">
        <w:rPr>
          <w:rFonts w:ascii="Times New Roman" w:hAnsi="Times New Roman" w:cs="Times New Roman"/>
          <w:sz w:val="28"/>
          <w:szCs w:val="28"/>
          <w:lang w:val="ru-RU" w:eastAsia="uk-UA"/>
        </w:rPr>
        <w:t>4</w:t>
      </w:r>
      <w:r w:rsidRPr="002D293F">
        <w:rPr>
          <w:rFonts w:ascii="Times New Roman" w:hAnsi="Times New Roman" w:cs="Times New Roman"/>
          <w:sz w:val="28"/>
          <w:szCs w:val="28"/>
          <w:lang w:eastAsia="uk-UA"/>
        </w:rPr>
        <w:t>.,1.</w:t>
      </w:r>
      <w:r w:rsidR="000C6478" w:rsidRPr="002D293F">
        <w:rPr>
          <w:rFonts w:ascii="Times New Roman" w:hAnsi="Times New Roman" w:cs="Times New Roman"/>
          <w:sz w:val="28"/>
          <w:szCs w:val="28"/>
          <w:lang w:val="ru-RU" w:eastAsia="uk-UA"/>
        </w:rPr>
        <w:t>5</w:t>
      </w:r>
      <w:r w:rsidRPr="002D293F">
        <w:rPr>
          <w:rFonts w:ascii="Times New Roman" w:hAnsi="Times New Roman" w:cs="Times New Roman"/>
          <w:sz w:val="28"/>
          <w:szCs w:val="28"/>
          <w:lang w:eastAsia="uk-UA"/>
        </w:rPr>
        <w:t>.,1.</w:t>
      </w:r>
      <w:r w:rsidR="000C6478" w:rsidRPr="002D293F">
        <w:rPr>
          <w:rFonts w:ascii="Times New Roman" w:hAnsi="Times New Roman" w:cs="Times New Roman"/>
          <w:sz w:val="28"/>
          <w:szCs w:val="28"/>
          <w:lang w:val="ru-RU" w:eastAsia="uk-UA"/>
        </w:rPr>
        <w:t>6</w:t>
      </w:r>
      <w:r w:rsidRPr="002D293F">
        <w:rPr>
          <w:rFonts w:ascii="Times New Roman" w:hAnsi="Times New Roman" w:cs="Times New Roman"/>
          <w:sz w:val="28"/>
          <w:szCs w:val="28"/>
          <w:lang w:eastAsia="uk-UA"/>
        </w:rPr>
        <w:t>.):</w:t>
      </w:r>
    </w:p>
    <w:p w:rsidR="00571CDF" w:rsidRPr="002D293F" w:rsidRDefault="00571CDF" w:rsidP="004B23D5">
      <w:pPr>
        <w:pStyle w:val="a3"/>
        <w:numPr>
          <w:ilvl w:val="0"/>
          <w:numId w:val="14"/>
        </w:numPr>
        <w:shd w:val="clear" w:color="auto" w:fill="FFFFFF"/>
        <w:spacing w:after="0" w:line="360" w:lineRule="auto"/>
        <w:jc w:val="both"/>
        <w:textAlignment w:val="top"/>
        <w:rPr>
          <w:rFonts w:ascii="Times New Roman" w:hAnsi="Times New Roman"/>
          <w:sz w:val="28"/>
          <w:szCs w:val="28"/>
          <w:lang w:eastAsia="uk-UA"/>
        </w:rPr>
      </w:pPr>
      <w:r w:rsidRPr="002D293F">
        <w:rPr>
          <w:rFonts w:ascii="Times New Roman" w:hAnsi="Times New Roman"/>
          <w:sz w:val="28"/>
          <w:szCs w:val="28"/>
          <w:lang w:eastAsia="uk-UA"/>
        </w:rPr>
        <w:t>піднімати ногу вище 90 градусів;</w:t>
      </w:r>
    </w:p>
    <w:p w:rsidR="00571CDF" w:rsidRPr="002D293F" w:rsidRDefault="00571CDF" w:rsidP="00571CDF">
      <w:pPr>
        <w:pStyle w:val="a3"/>
        <w:spacing w:after="0" w:line="360" w:lineRule="auto"/>
        <w:ind w:left="0" w:firstLine="709"/>
        <w:jc w:val="both"/>
        <w:rPr>
          <w:rFonts w:ascii="Times New Roman" w:hAnsi="Times New Roman"/>
          <w:sz w:val="28"/>
          <w:szCs w:val="28"/>
          <w:lang w:eastAsia="uk-UA"/>
        </w:rPr>
      </w:pPr>
    </w:p>
    <w:p w:rsidR="00571CDF" w:rsidRPr="002D293F" w:rsidRDefault="00571CDF" w:rsidP="00571CDF">
      <w:pPr>
        <w:pStyle w:val="a3"/>
        <w:spacing w:after="0" w:line="360" w:lineRule="auto"/>
        <w:ind w:left="0"/>
        <w:jc w:val="center"/>
        <w:rPr>
          <w:rFonts w:ascii="Times New Roman" w:hAnsi="Times New Roman"/>
          <w:sz w:val="28"/>
          <w:szCs w:val="28"/>
        </w:rPr>
      </w:pPr>
      <w:r w:rsidRPr="002D293F">
        <w:rPr>
          <w:rFonts w:ascii="Times New Roman" w:hAnsi="Times New Roman"/>
          <w:noProof/>
          <w:sz w:val="28"/>
          <w:szCs w:val="28"/>
          <w:lang w:val="ru-RU" w:eastAsia="ru-RU"/>
        </w:rPr>
        <w:lastRenderedPageBreak/>
        <w:drawing>
          <wp:inline distT="0" distB="0" distL="0" distR="0" wp14:anchorId="5694740F" wp14:editId="1835514C">
            <wp:extent cx="2755265" cy="2388063"/>
            <wp:effectExtent l="0" t="0" r="6985" b="0"/>
            <wp:docPr id="4" name="Рисунок 4" descr="http://medicin.in.ua/images/Reabilitaciya_posle_endoprotezirovaniya_tazobedrennogo_sustava_doma-_profilaktika_i_uprazhneniya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medicin.in.ua/images/Reabilitaciya_posle_endoprotezirovaniya_tazobedrennogo_sustava_doma-_profilaktika_i_uprazhneniya_3.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771192" cy="2401868"/>
                    </a:xfrm>
                    <a:prstGeom prst="rect">
                      <a:avLst/>
                    </a:prstGeom>
                    <a:noFill/>
                    <a:ln>
                      <a:noFill/>
                    </a:ln>
                  </pic:spPr>
                </pic:pic>
              </a:graphicData>
            </a:graphic>
          </wp:inline>
        </w:drawing>
      </w:r>
    </w:p>
    <w:p w:rsidR="00571CDF" w:rsidRPr="002D293F" w:rsidRDefault="00571CDF" w:rsidP="00571CDF">
      <w:pPr>
        <w:pStyle w:val="a3"/>
        <w:spacing w:after="0" w:line="360" w:lineRule="auto"/>
        <w:ind w:left="0"/>
        <w:jc w:val="center"/>
        <w:rPr>
          <w:rFonts w:ascii="Times New Roman" w:hAnsi="Times New Roman"/>
          <w:b/>
          <w:sz w:val="28"/>
          <w:szCs w:val="28"/>
        </w:rPr>
      </w:pPr>
      <w:r w:rsidRPr="002D293F">
        <w:rPr>
          <w:rFonts w:ascii="Times New Roman" w:hAnsi="Times New Roman"/>
          <w:b/>
          <w:sz w:val="28"/>
          <w:szCs w:val="28"/>
        </w:rPr>
        <w:t>Рис. 1.</w:t>
      </w:r>
      <w:r w:rsidR="000C6478" w:rsidRPr="002D293F">
        <w:rPr>
          <w:rFonts w:ascii="Times New Roman" w:hAnsi="Times New Roman"/>
          <w:b/>
          <w:sz w:val="28"/>
          <w:szCs w:val="28"/>
          <w:lang w:val="ru-RU"/>
        </w:rPr>
        <w:t>4</w:t>
      </w:r>
      <w:r w:rsidRPr="002D293F">
        <w:rPr>
          <w:rFonts w:ascii="Times New Roman" w:hAnsi="Times New Roman"/>
          <w:b/>
          <w:sz w:val="28"/>
          <w:szCs w:val="28"/>
        </w:rPr>
        <w:t>. Рекомендації для уникання ускладнень</w:t>
      </w:r>
    </w:p>
    <w:p w:rsidR="00571CDF" w:rsidRPr="002D293F" w:rsidRDefault="00571CDF" w:rsidP="00571CDF">
      <w:pPr>
        <w:pStyle w:val="a3"/>
        <w:spacing w:after="0" w:line="360" w:lineRule="auto"/>
        <w:ind w:left="0" w:firstLine="709"/>
        <w:jc w:val="center"/>
        <w:rPr>
          <w:rFonts w:ascii="Times New Roman" w:hAnsi="Times New Roman"/>
          <w:b/>
          <w:sz w:val="28"/>
          <w:szCs w:val="28"/>
        </w:rPr>
      </w:pPr>
    </w:p>
    <w:p w:rsidR="00571CDF" w:rsidRPr="002D293F" w:rsidRDefault="00571CDF" w:rsidP="00571CDF">
      <w:pPr>
        <w:shd w:val="clear" w:color="auto" w:fill="FFFFFF"/>
        <w:spacing w:after="0" w:line="360" w:lineRule="auto"/>
        <w:ind w:firstLine="709"/>
        <w:jc w:val="both"/>
        <w:textAlignment w:val="top"/>
        <w:rPr>
          <w:rFonts w:ascii="Times New Roman" w:hAnsi="Times New Roman" w:cs="Times New Roman"/>
          <w:sz w:val="28"/>
          <w:szCs w:val="28"/>
          <w:lang w:eastAsia="uk-UA"/>
        </w:rPr>
      </w:pPr>
      <w:r w:rsidRPr="002D293F">
        <w:rPr>
          <w:rFonts w:ascii="Times New Roman" w:hAnsi="Times New Roman" w:cs="Times New Roman"/>
          <w:sz w:val="28"/>
          <w:szCs w:val="28"/>
          <w:lang w:eastAsia="uk-UA"/>
        </w:rPr>
        <w:t>2) надягати взуття без лопатки;</w:t>
      </w:r>
    </w:p>
    <w:p w:rsidR="00571CDF" w:rsidRPr="002D293F" w:rsidRDefault="00571CDF" w:rsidP="00571CDF">
      <w:pPr>
        <w:shd w:val="clear" w:color="auto" w:fill="FFFFFF"/>
        <w:spacing w:after="0" w:line="360" w:lineRule="auto"/>
        <w:ind w:firstLine="709"/>
        <w:jc w:val="both"/>
        <w:textAlignment w:val="top"/>
        <w:rPr>
          <w:rFonts w:ascii="Times New Roman" w:hAnsi="Times New Roman" w:cs="Times New Roman"/>
          <w:sz w:val="28"/>
          <w:szCs w:val="28"/>
          <w:lang w:eastAsia="uk-UA"/>
        </w:rPr>
      </w:pPr>
      <w:r w:rsidRPr="002D293F">
        <w:rPr>
          <w:rFonts w:ascii="Times New Roman" w:hAnsi="Times New Roman" w:cs="Times New Roman"/>
          <w:sz w:val="28"/>
          <w:szCs w:val="28"/>
          <w:lang w:eastAsia="uk-UA"/>
        </w:rPr>
        <w:t>3) сидіти навпочіпки;</w:t>
      </w:r>
    </w:p>
    <w:p w:rsidR="00571CDF" w:rsidRPr="002D293F" w:rsidRDefault="00571CDF" w:rsidP="00571CDF">
      <w:pPr>
        <w:shd w:val="clear" w:color="auto" w:fill="FFFFFF"/>
        <w:spacing w:after="0" w:line="360" w:lineRule="auto"/>
        <w:ind w:firstLine="709"/>
        <w:jc w:val="both"/>
        <w:textAlignment w:val="top"/>
        <w:rPr>
          <w:rFonts w:ascii="Times New Roman" w:hAnsi="Times New Roman" w:cs="Times New Roman"/>
          <w:sz w:val="28"/>
          <w:szCs w:val="28"/>
          <w:lang w:eastAsia="uk-UA"/>
        </w:rPr>
      </w:pPr>
      <w:r w:rsidRPr="002D293F">
        <w:rPr>
          <w:rFonts w:ascii="Times New Roman" w:hAnsi="Times New Roman" w:cs="Times New Roman"/>
          <w:sz w:val="28"/>
          <w:szCs w:val="28"/>
          <w:lang w:eastAsia="uk-UA"/>
        </w:rPr>
        <w:t>4) схрещувати ноги;</w:t>
      </w:r>
    </w:p>
    <w:p w:rsidR="00571CDF" w:rsidRPr="002D293F" w:rsidRDefault="00571CDF" w:rsidP="00571CDF">
      <w:pPr>
        <w:shd w:val="clear" w:color="auto" w:fill="FFFFFF"/>
        <w:spacing w:after="0" w:line="360" w:lineRule="auto"/>
        <w:ind w:firstLine="709"/>
        <w:jc w:val="both"/>
        <w:textAlignment w:val="top"/>
        <w:rPr>
          <w:rFonts w:ascii="Times New Roman" w:hAnsi="Times New Roman" w:cs="Times New Roman"/>
          <w:sz w:val="28"/>
          <w:szCs w:val="28"/>
          <w:lang w:eastAsia="uk-UA"/>
        </w:rPr>
      </w:pPr>
      <w:r w:rsidRPr="002D293F">
        <w:rPr>
          <w:rFonts w:ascii="Times New Roman" w:hAnsi="Times New Roman" w:cs="Times New Roman"/>
          <w:sz w:val="28"/>
          <w:szCs w:val="28"/>
          <w:lang w:eastAsia="uk-UA"/>
        </w:rPr>
        <w:t>5) прийматиме вдома гарячу ванну перед сном;</w:t>
      </w:r>
    </w:p>
    <w:p w:rsidR="00571CDF" w:rsidRPr="002D293F" w:rsidRDefault="00571CDF" w:rsidP="00571CDF">
      <w:pPr>
        <w:shd w:val="clear" w:color="auto" w:fill="FFFFFF"/>
        <w:spacing w:after="0" w:line="360" w:lineRule="auto"/>
        <w:jc w:val="center"/>
        <w:textAlignment w:val="top"/>
        <w:rPr>
          <w:rFonts w:ascii="Times New Roman" w:hAnsi="Times New Roman" w:cs="Times New Roman"/>
          <w:sz w:val="28"/>
          <w:szCs w:val="28"/>
          <w:lang w:eastAsia="uk-UA"/>
        </w:rPr>
      </w:pPr>
      <w:r w:rsidRPr="002D293F">
        <w:rPr>
          <w:rFonts w:ascii="Times New Roman" w:hAnsi="Times New Roman"/>
          <w:noProof/>
          <w:sz w:val="28"/>
          <w:szCs w:val="28"/>
          <w:lang w:val="ru-RU" w:eastAsia="ru-RU"/>
        </w:rPr>
        <w:drawing>
          <wp:inline distT="0" distB="0" distL="0" distR="0" wp14:anchorId="507C8F06" wp14:editId="5587BEC8">
            <wp:extent cx="3625460" cy="2062065"/>
            <wp:effectExtent l="0" t="0" r="0" b="0"/>
            <wp:docPr id="6" name="Рисунок 6" descr="http://msk-artusmed.ru/wp-content/uploads/2017/05/zapreshhennye-dvizheniy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msk-artusmed.ru/wp-content/uploads/2017/05/zapreshhennye-dvizheniya.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36552" cy="2068374"/>
                    </a:xfrm>
                    <a:prstGeom prst="rect">
                      <a:avLst/>
                    </a:prstGeom>
                    <a:noFill/>
                    <a:ln>
                      <a:noFill/>
                    </a:ln>
                  </pic:spPr>
                </pic:pic>
              </a:graphicData>
            </a:graphic>
          </wp:inline>
        </w:drawing>
      </w:r>
    </w:p>
    <w:p w:rsidR="00571CDF" w:rsidRPr="002D293F" w:rsidRDefault="00571CDF" w:rsidP="00571CDF">
      <w:pPr>
        <w:pStyle w:val="a3"/>
        <w:spacing w:after="0" w:line="360" w:lineRule="auto"/>
        <w:ind w:left="0"/>
        <w:jc w:val="center"/>
        <w:rPr>
          <w:rFonts w:ascii="Times New Roman" w:hAnsi="Times New Roman"/>
          <w:b/>
          <w:sz w:val="28"/>
          <w:szCs w:val="28"/>
        </w:rPr>
      </w:pPr>
      <w:r w:rsidRPr="002D293F">
        <w:rPr>
          <w:rFonts w:ascii="Times New Roman" w:hAnsi="Times New Roman"/>
          <w:b/>
          <w:sz w:val="28"/>
          <w:szCs w:val="28"/>
        </w:rPr>
        <w:t>Рис. 1.</w:t>
      </w:r>
      <w:r w:rsidR="000C6478" w:rsidRPr="002D293F">
        <w:rPr>
          <w:rFonts w:ascii="Times New Roman" w:hAnsi="Times New Roman"/>
          <w:b/>
          <w:sz w:val="28"/>
          <w:szCs w:val="28"/>
          <w:lang w:val="ru-RU"/>
        </w:rPr>
        <w:t>5</w:t>
      </w:r>
      <w:r w:rsidRPr="002D293F">
        <w:rPr>
          <w:rFonts w:ascii="Times New Roman" w:hAnsi="Times New Roman"/>
          <w:b/>
          <w:sz w:val="28"/>
          <w:szCs w:val="28"/>
        </w:rPr>
        <w:t>. Рекомендації для уникання ускладнень</w:t>
      </w:r>
    </w:p>
    <w:p w:rsidR="00571CDF" w:rsidRPr="002D293F" w:rsidRDefault="00571CDF" w:rsidP="00571CDF">
      <w:pPr>
        <w:pStyle w:val="a3"/>
        <w:spacing w:after="0" w:line="360" w:lineRule="auto"/>
        <w:ind w:left="0" w:firstLine="709"/>
        <w:jc w:val="both"/>
        <w:rPr>
          <w:rFonts w:ascii="Times New Roman" w:hAnsi="Times New Roman"/>
          <w:sz w:val="28"/>
          <w:szCs w:val="28"/>
          <w:lang w:eastAsia="uk-UA"/>
        </w:rPr>
      </w:pPr>
    </w:p>
    <w:p w:rsidR="00571CDF" w:rsidRPr="002D293F" w:rsidRDefault="00571CDF" w:rsidP="00571CDF">
      <w:pPr>
        <w:pStyle w:val="a3"/>
        <w:spacing w:after="0" w:line="360" w:lineRule="auto"/>
        <w:ind w:left="0" w:firstLine="709"/>
        <w:jc w:val="both"/>
        <w:rPr>
          <w:rFonts w:ascii="Times New Roman" w:hAnsi="Times New Roman"/>
          <w:sz w:val="28"/>
          <w:szCs w:val="28"/>
          <w:lang w:eastAsia="uk-UA"/>
        </w:rPr>
      </w:pPr>
      <w:r w:rsidRPr="002D293F">
        <w:rPr>
          <w:rFonts w:ascii="Times New Roman" w:hAnsi="Times New Roman"/>
          <w:sz w:val="28"/>
          <w:szCs w:val="28"/>
          <w:lang w:eastAsia="uk-UA"/>
        </w:rPr>
        <w:t>6) лежати на боці, де була проведена операція.</w:t>
      </w:r>
    </w:p>
    <w:p w:rsidR="00571CDF" w:rsidRPr="002D293F" w:rsidRDefault="00571CDF" w:rsidP="00571CDF">
      <w:pPr>
        <w:pStyle w:val="a3"/>
        <w:spacing w:after="0" w:line="360" w:lineRule="auto"/>
        <w:ind w:left="0" w:firstLine="709"/>
        <w:jc w:val="both"/>
        <w:rPr>
          <w:rFonts w:ascii="Times New Roman" w:hAnsi="Times New Roman"/>
          <w:sz w:val="28"/>
          <w:szCs w:val="28"/>
        </w:rPr>
      </w:pPr>
    </w:p>
    <w:p w:rsidR="00571CDF" w:rsidRPr="002D293F" w:rsidRDefault="00571CDF" w:rsidP="00571CDF">
      <w:pPr>
        <w:pStyle w:val="a3"/>
        <w:spacing w:after="0" w:line="360" w:lineRule="auto"/>
        <w:ind w:left="0"/>
        <w:jc w:val="center"/>
        <w:rPr>
          <w:rFonts w:ascii="Times New Roman" w:hAnsi="Times New Roman"/>
          <w:sz w:val="28"/>
          <w:szCs w:val="28"/>
        </w:rPr>
      </w:pPr>
      <w:r w:rsidRPr="002D293F">
        <w:rPr>
          <w:rFonts w:ascii="Times New Roman" w:hAnsi="Times New Roman"/>
          <w:noProof/>
          <w:sz w:val="28"/>
          <w:szCs w:val="28"/>
          <w:lang w:val="ru-RU" w:eastAsia="ru-RU"/>
        </w:rPr>
        <w:lastRenderedPageBreak/>
        <w:drawing>
          <wp:inline distT="0" distB="0" distL="0" distR="0" wp14:anchorId="53AEE42F" wp14:editId="7774BDA1">
            <wp:extent cx="4125992" cy="2683689"/>
            <wp:effectExtent l="0" t="0" r="8255" b="2540"/>
            <wp:docPr id="5" name="Рисунок 5" descr="http://msk-artusmed.ru/wp-content/uploads/2017/04/mery-predostorozhnost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msk-artusmed.ru/wp-content/uploads/2017/04/mery-predostorozhnosti.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133360" cy="2688481"/>
                    </a:xfrm>
                    <a:prstGeom prst="rect">
                      <a:avLst/>
                    </a:prstGeom>
                    <a:noFill/>
                    <a:ln>
                      <a:noFill/>
                    </a:ln>
                  </pic:spPr>
                </pic:pic>
              </a:graphicData>
            </a:graphic>
          </wp:inline>
        </w:drawing>
      </w:r>
    </w:p>
    <w:p w:rsidR="00571CDF" w:rsidRPr="002D293F" w:rsidRDefault="00571CDF" w:rsidP="00571CDF">
      <w:pPr>
        <w:pStyle w:val="a3"/>
        <w:spacing w:after="0" w:line="360" w:lineRule="auto"/>
        <w:ind w:left="0"/>
        <w:jc w:val="center"/>
        <w:rPr>
          <w:rFonts w:ascii="Times New Roman" w:hAnsi="Times New Roman"/>
          <w:b/>
          <w:sz w:val="28"/>
          <w:szCs w:val="28"/>
        </w:rPr>
      </w:pPr>
      <w:r w:rsidRPr="002D293F">
        <w:rPr>
          <w:rFonts w:ascii="Times New Roman" w:hAnsi="Times New Roman"/>
          <w:b/>
          <w:sz w:val="28"/>
          <w:szCs w:val="28"/>
        </w:rPr>
        <w:t>Рис. 1.</w:t>
      </w:r>
      <w:r w:rsidR="000C6478" w:rsidRPr="002D293F">
        <w:rPr>
          <w:rFonts w:ascii="Times New Roman" w:hAnsi="Times New Roman"/>
          <w:b/>
          <w:sz w:val="28"/>
          <w:szCs w:val="28"/>
          <w:lang w:val="ru-RU"/>
        </w:rPr>
        <w:t>6</w:t>
      </w:r>
      <w:r w:rsidRPr="002D293F">
        <w:rPr>
          <w:rFonts w:ascii="Times New Roman" w:hAnsi="Times New Roman"/>
          <w:b/>
          <w:sz w:val="28"/>
          <w:szCs w:val="28"/>
        </w:rPr>
        <w:t>. Рекомендації для уникання ускладнень</w:t>
      </w:r>
    </w:p>
    <w:p w:rsidR="00571CDF" w:rsidRPr="002D293F" w:rsidRDefault="00571CDF" w:rsidP="00571CDF">
      <w:pPr>
        <w:pStyle w:val="a3"/>
        <w:spacing w:after="0" w:line="360" w:lineRule="auto"/>
        <w:ind w:left="0" w:firstLine="709"/>
        <w:jc w:val="center"/>
        <w:rPr>
          <w:rFonts w:ascii="Times New Roman" w:hAnsi="Times New Roman"/>
          <w:b/>
          <w:sz w:val="28"/>
          <w:szCs w:val="28"/>
        </w:rPr>
      </w:pPr>
    </w:p>
    <w:p w:rsidR="001C4A66" w:rsidRPr="002D293F" w:rsidRDefault="001C4A66" w:rsidP="00571CDF">
      <w:pPr>
        <w:pStyle w:val="a3"/>
        <w:spacing w:after="0" w:line="360" w:lineRule="auto"/>
        <w:ind w:left="0" w:firstLine="709"/>
        <w:jc w:val="center"/>
        <w:rPr>
          <w:rFonts w:ascii="Times New Roman" w:hAnsi="Times New Roman"/>
          <w:b/>
          <w:sz w:val="28"/>
          <w:szCs w:val="28"/>
        </w:rPr>
      </w:pPr>
    </w:p>
    <w:p w:rsidR="00571CDF" w:rsidRPr="002D293F" w:rsidRDefault="000C6478" w:rsidP="004B23D5">
      <w:pPr>
        <w:pStyle w:val="a3"/>
        <w:numPr>
          <w:ilvl w:val="1"/>
          <w:numId w:val="10"/>
        </w:numPr>
        <w:spacing w:after="0" w:line="360" w:lineRule="auto"/>
        <w:ind w:left="0" w:firstLine="709"/>
        <w:jc w:val="both"/>
        <w:rPr>
          <w:rFonts w:ascii="Times New Roman" w:hAnsi="Times New Roman" w:cs="Times New Roman"/>
          <w:b/>
          <w:sz w:val="28"/>
          <w:szCs w:val="28"/>
        </w:rPr>
      </w:pPr>
      <w:r w:rsidRPr="002D293F">
        <w:rPr>
          <w:rFonts w:ascii="Times New Roman" w:hAnsi="Times New Roman" w:cs="Times New Roman"/>
          <w:b/>
          <w:sz w:val="28"/>
          <w:szCs w:val="28"/>
          <w:lang w:val="ru-RU"/>
        </w:rPr>
        <w:t>Кінезіотерапія</w:t>
      </w:r>
      <w:r w:rsidR="00571CDF" w:rsidRPr="002D293F">
        <w:rPr>
          <w:rFonts w:ascii="Times New Roman" w:hAnsi="Times New Roman" w:cs="Times New Roman"/>
          <w:b/>
          <w:sz w:val="28"/>
          <w:szCs w:val="28"/>
        </w:rPr>
        <w:t xml:space="preserve"> після ендопротезування кульшового суглоба</w:t>
      </w:r>
    </w:p>
    <w:p w:rsidR="00951000" w:rsidRPr="002D293F" w:rsidRDefault="00951000" w:rsidP="00571CDF">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Комплекс </w:t>
      </w:r>
      <w:r w:rsidRPr="002D293F">
        <w:rPr>
          <w:rFonts w:ascii="Times New Roman" w:hAnsi="Times New Roman" w:cs="Times New Roman"/>
          <w:i/>
          <w:sz w:val="28"/>
          <w:szCs w:val="28"/>
        </w:rPr>
        <w:t>передопераційної підготовки</w:t>
      </w:r>
      <w:r w:rsidRPr="002D293F">
        <w:rPr>
          <w:rFonts w:ascii="Times New Roman" w:hAnsi="Times New Roman" w:cs="Times New Roman"/>
          <w:sz w:val="28"/>
          <w:szCs w:val="28"/>
        </w:rPr>
        <w:t xml:space="preserve"> вміщує кінезіотерапію, спрямовану на зміцнення м’язів нижніх і верхніх кінцівок (для підготовки користуванням милицями). Особлива увага приділяється м’язам, які відповідають за функцію кульшового суглоба. Хворих навчають фізичним вправам, що направлені на запобігання застійних явищ у легенях. До них відносять статичні вправи: вдих – видих, вдих – затримка дихання – видих, а також динамічні вправи в поєднанні з рухами кінцівок; вправи з акцентом на видиху – надування кульки або видування повітря з легень у трубку (опущена в склянку з водою), що допомагають вентиляції нижніх відділів легень. Цей період спрямований на зміцнення м’язів спини, нижніх і верхніх кінцівок, зменшення контрактури, больових відчуттів у кульшовому суглобі, за допомогою пасивної безперервної розробки кінцівки, лімфодренажного ручного масажу (з прийомами юмейхо-терапії), електроміостимуляції, холодо</w:t>
      </w:r>
      <w:r w:rsidR="00775A49" w:rsidRPr="002D293F">
        <w:rPr>
          <w:rFonts w:ascii="Times New Roman" w:hAnsi="Times New Roman" w:cs="Times New Roman"/>
          <w:sz w:val="28"/>
          <w:szCs w:val="28"/>
        </w:rPr>
        <w:t>терапії, лікувальної гімнастики</w:t>
      </w:r>
      <w:r w:rsidRPr="002D293F">
        <w:rPr>
          <w:rFonts w:ascii="Times New Roman" w:hAnsi="Times New Roman" w:cs="Times New Roman"/>
          <w:sz w:val="28"/>
          <w:szCs w:val="28"/>
        </w:rPr>
        <w:t xml:space="preserve"> </w:t>
      </w:r>
      <w:r w:rsidR="005608C8" w:rsidRPr="002D293F">
        <w:rPr>
          <w:rFonts w:ascii="Times New Roman" w:hAnsi="Times New Roman" w:cs="Times New Roman"/>
          <w:sz w:val="28"/>
          <w:szCs w:val="28"/>
        </w:rPr>
        <w:t>[</w:t>
      </w:r>
      <w:r w:rsidR="00775A49" w:rsidRPr="002D293F">
        <w:rPr>
          <w:rFonts w:ascii="Times New Roman" w:hAnsi="Times New Roman" w:cs="Times New Roman"/>
          <w:sz w:val="28"/>
          <w:szCs w:val="28"/>
        </w:rPr>
        <w:t>63</w:t>
      </w:r>
      <w:r w:rsidR="005608C8" w:rsidRPr="002D293F">
        <w:rPr>
          <w:rFonts w:ascii="Times New Roman" w:hAnsi="Times New Roman" w:cs="Times New Roman"/>
          <w:sz w:val="28"/>
          <w:szCs w:val="28"/>
        </w:rPr>
        <w:t>]</w:t>
      </w:r>
      <w:r w:rsidR="003467B3" w:rsidRPr="002D293F">
        <w:rPr>
          <w:rFonts w:ascii="Times New Roman" w:hAnsi="Times New Roman" w:cs="Times New Roman"/>
          <w:sz w:val="28"/>
          <w:szCs w:val="28"/>
        </w:rPr>
        <w:t xml:space="preserve"> </w:t>
      </w:r>
    </w:p>
    <w:p w:rsidR="003467B3" w:rsidRPr="002D293F" w:rsidRDefault="00951000" w:rsidP="00571CDF">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На передопераційному періоді використовуються прийоми юмейхотерапії з акцентом на виправлення дисбалансу тазових кісток і хребта, і включаючи в комплексну контактну дію у вигля</w:t>
      </w:r>
      <w:r w:rsidR="003467B3" w:rsidRPr="002D293F">
        <w:rPr>
          <w:rFonts w:ascii="Times New Roman" w:hAnsi="Times New Roman" w:cs="Times New Roman"/>
          <w:sz w:val="28"/>
          <w:szCs w:val="28"/>
        </w:rPr>
        <w:t>ді спеціальних прийомів масажу.</w:t>
      </w:r>
    </w:p>
    <w:p w:rsidR="00951000" w:rsidRPr="002D293F" w:rsidRDefault="00951000" w:rsidP="003467B3">
      <w:pPr>
        <w:pStyle w:val="a3"/>
        <w:spacing w:after="0" w:line="360" w:lineRule="auto"/>
        <w:ind w:left="0"/>
        <w:jc w:val="center"/>
        <w:rPr>
          <w:rFonts w:ascii="Times New Roman" w:hAnsi="Times New Roman" w:cs="Times New Roman"/>
          <w:b/>
          <w:sz w:val="28"/>
          <w:szCs w:val="28"/>
        </w:rPr>
      </w:pPr>
      <w:r w:rsidRPr="002D293F">
        <w:rPr>
          <w:rFonts w:ascii="Times New Roman" w:hAnsi="Times New Roman" w:cs="Times New Roman"/>
          <w:b/>
          <w:sz w:val="28"/>
          <w:szCs w:val="28"/>
        </w:rPr>
        <w:lastRenderedPageBreak/>
        <w:t>Комплекс прийомів юмейхо-терапії:</w:t>
      </w:r>
    </w:p>
    <w:p w:rsidR="00951000" w:rsidRPr="002D293F" w:rsidRDefault="00951000" w:rsidP="00571CDF">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1. Висхідне положення (В.п.) лежачи на спині. Пацієнт згинає хвору ногу в колінному суглобі. Здорова нога пряма. Фізичний терапевт розміщує ліву руку на колінному суглобі та відводить зігнуту ногу на зовні з поступовим надавлюванням до терпимих больових відчуттів, правою фіксуючи здорову кінцівку в зоні кульшового суглоба. Під час прийому відбувається розслаблення чотириголового м’яза. Прийом виконується від 10–30 секунд. </w:t>
      </w:r>
    </w:p>
    <w:p w:rsidR="00951000" w:rsidRPr="002D293F" w:rsidRDefault="00951000" w:rsidP="00571CDF">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2. В.п. лежачи на спині, руки пацієнта знаходяться за головою. Фізичний терапевт згинає хвору нижню кінцівку в колінному суглобі та проводить кругові оберти на зовні з максимальним її розведенням, прийом проводиться від 10–12 разів. </w:t>
      </w:r>
    </w:p>
    <w:p w:rsidR="00951000" w:rsidRPr="002D293F" w:rsidRDefault="00951000" w:rsidP="00571CDF">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3. В.п. лежачи на животі, руки вздовж тулуба. Фізичний терапевт двома руками натискає на спазмовані сідничні м’язи, максимально надавлюючи на спазмовані зони від 10-30 секунд, повторюючи 2-3 рази. </w:t>
      </w:r>
    </w:p>
    <w:p w:rsidR="00951000" w:rsidRPr="002D293F" w:rsidRDefault="00951000" w:rsidP="00571CDF">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4. В.п. лежачи на спині, руки вздовж тулуба. Фізичний терапевт схрещує нижні кінцівки пацієнта, хвора кінцівка впирається в плече. Під навантаженням фізичного терапевта відбувається постізометрична релаксація в поперековому відділі хребта та розтягнення задньої поверхні стегна, прийом виконується 40– 50 секунд.</w:t>
      </w:r>
    </w:p>
    <w:p w:rsidR="00951000" w:rsidRPr="002D293F" w:rsidRDefault="00951000" w:rsidP="00571CDF">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 5. В.п. стоячи на колінах. Фізичний терапевт розміщується стоячи на колінах за спиною пацієнта та впираючись ними в поперековий відділ хребта, обхвачує своїми руками під мишками пацієнта та проводить перерозгинання в грудному та поперековому відділах хребта. Прийом виконується 2–3 рази по 10–15 секунд. Прийоми розтягнення м’язів хребта, збільшення поперекового лордозу. </w:t>
      </w:r>
    </w:p>
    <w:p w:rsidR="00951000" w:rsidRPr="002D293F" w:rsidRDefault="00951000" w:rsidP="00571CDF">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6. В.п. лежачи на спині. Пацієнт згинає нижні кінцівки в колінних суглобах. Фізичний терапевт стоячи на колінах, розміщує на колінах пацієнта руки та проводить поступовий рух вперед, розтягуючи задньою поверхню стегна, прийом виконується 40–50 секунд і завершується поверненням пацієнта у висхідне положення. </w:t>
      </w:r>
    </w:p>
    <w:p w:rsidR="003467B3" w:rsidRPr="002D293F" w:rsidRDefault="00951000" w:rsidP="00571CDF">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lastRenderedPageBreak/>
        <w:t>Після проведення процедури лімфодренажного масажу та юмехо-терапії виконується комплекс лікувальною гімнастикою, яка включає вправи загальнорозв</w:t>
      </w:r>
      <w:r w:rsidR="003467B3" w:rsidRPr="002D293F">
        <w:rPr>
          <w:rFonts w:ascii="Times New Roman" w:hAnsi="Times New Roman" w:cs="Times New Roman"/>
          <w:sz w:val="28"/>
          <w:szCs w:val="28"/>
        </w:rPr>
        <w:t xml:space="preserve">иваючі, статичні та спеціальні </w:t>
      </w:r>
      <w:r w:rsidR="00775A49" w:rsidRPr="002D293F">
        <w:rPr>
          <w:rFonts w:ascii="Times New Roman" w:hAnsi="Times New Roman" w:cs="Times New Roman"/>
          <w:sz w:val="28"/>
          <w:szCs w:val="28"/>
        </w:rPr>
        <w:t>[63].</w:t>
      </w:r>
    </w:p>
    <w:p w:rsidR="003467B3" w:rsidRPr="002D293F" w:rsidRDefault="00951000" w:rsidP="003467B3">
      <w:pPr>
        <w:pStyle w:val="a3"/>
        <w:spacing w:after="0" w:line="360" w:lineRule="auto"/>
        <w:ind w:left="0"/>
        <w:jc w:val="center"/>
        <w:rPr>
          <w:rFonts w:ascii="Times New Roman" w:hAnsi="Times New Roman" w:cs="Times New Roman"/>
          <w:b/>
          <w:sz w:val="28"/>
          <w:szCs w:val="28"/>
        </w:rPr>
      </w:pPr>
      <w:r w:rsidRPr="002D293F">
        <w:rPr>
          <w:rFonts w:ascii="Times New Roman" w:hAnsi="Times New Roman" w:cs="Times New Roman"/>
          <w:b/>
          <w:sz w:val="28"/>
          <w:szCs w:val="28"/>
        </w:rPr>
        <w:t>Комплекс вправ лікувальної гімнастики на передопераційному періоді:</w:t>
      </w:r>
    </w:p>
    <w:p w:rsidR="002C45F0" w:rsidRPr="002D293F" w:rsidRDefault="00951000" w:rsidP="00571CDF">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В.п. Лежачи на спині: </w:t>
      </w:r>
    </w:p>
    <w:p w:rsidR="003467B3" w:rsidRPr="002D293F" w:rsidRDefault="00951000" w:rsidP="00571CDF">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1. Напруження м’язів черевного пресу, утри</w:t>
      </w:r>
      <w:r w:rsidR="003467B3" w:rsidRPr="002D293F">
        <w:rPr>
          <w:rFonts w:ascii="Times New Roman" w:hAnsi="Times New Roman" w:cs="Times New Roman"/>
          <w:sz w:val="28"/>
          <w:szCs w:val="28"/>
        </w:rPr>
        <w:t>мувати 5–7 сек. в.п., 10 разів.</w:t>
      </w:r>
    </w:p>
    <w:p w:rsidR="003467B3" w:rsidRPr="002D293F" w:rsidRDefault="00951000" w:rsidP="00571CDF">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2. Напруження сідничних м’язів, утримувати 5–7 сек. в.п., 10 разів </w:t>
      </w:r>
    </w:p>
    <w:p w:rsidR="003467B3" w:rsidRPr="002D293F" w:rsidRDefault="00951000" w:rsidP="00571CDF">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3. Напруження м’язів спини, утримувати 5–7 сек. в.п., 10 разів. Примітка: статичні вправи обов’язково супроводжувалися фазою повного розслаблення. </w:t>
      </w:r>
    </w:p>
    <w:p w:rsidR="003467B3" w:rsidRPr="002D293F" w:rsidRDefault="00951000" w:rsidP="00571CDF">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4. Підняти руки угору – вдих, опустити видих. На подовженому видиху втягнути черевну стінку (3–5 разів). </w:t>
      </w:r>
    </w:p>
    <w:p w:rsidR="003467B3" w:rsidRPr="002D293F" w:rsidRDefault="00951000" w:rsidP="00571CDF">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5. Права рука на грудній клітині, ліва на черевній стінці. Повільно вдихнути та з опором видихнути (3–5 разів).</w:t>
      </w:r>
    </w:p>
    <w:p w:rsidR="003467B3" w:rsidRPr="002D293F" w:rsidRDefault="00951000" w:rsidP="00571CDF">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 6. По черзі підняти та опустити хвору-здорову нижню кінцівку (5 разів). </w:t>
      </w:r>
    </w:p>
    <w:p w:rsidR="003467B3" w:rsidRPr="002D293F" w:rsidRDefault="00951000" w:rsidP="00571CDF">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7. Те ж саме з протидією фізичного терапевта (5 разів). </w:t>
      </w:r>
    </w:p>
    <w:p w:rsidR="003467B3" w:rsidRPr="002D293F" w:rsidRDefault="00951000" w:rsidP="00571CDF">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8. Вправа типа «велосипед» (вперед, назад) 5 разів. Примітка: вправи з вагою виконувались до відчуття втоми. </w:t>
      </w:r>
    </w:p>
    <w:p w:rsidR="003467B3" w:rsidRPr="002D293F" w:rsidRDefault="00951000" w:rsidP="00571CDF">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9. Сидячи або лежачи з випрямленою ногою. </w:t>
      </w:r>
    </w:p>
    <w:p w:rsidR="003467B3" w:rsidRPr="002D293F" w:rsidRDefault="00951000" w:rsidP="00571CDF">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10. Напружити чотириголовий м’яз стегна (потрібно відчути рух наколінника вгору і зафіксувати його в цьому положенні на 5–10 с), постізометрична релаксація чотириголового м’яза стегна. </w:t>
      </w:r>
    </w:p>
    <w:p w:rsidR="003467B3" w:rsidRPr="002D293F" w:rsidRDefault="00951000" w:rsidP="00571CDF">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11. Вдих– нахилитись, намагаючись дотягнутись руками до пальців стоп (потрібно відчути натяг на задній поверхні стегна і гомілки). Зафіксувати це положення на 5–10 с, постізометрична релаксація задньої групи м’язів стегна і гомілки</w:t>
      </w:r>
      <w:r w:rsidR="003467B3" w:rsidRPr="002D293F">
        <w:rPr>
          <w:rFonts w:ascii="Times New Roman" w:hAnsi="Times New Roman" w:cs="Times New Roman"/>
          <w:sz w:val="28"/>
          <w:szCs w:val="28"/>
        </w:rPr>
        <w:t>.</w:t>
      </w:r>
    </w:p>
    <w:p w:rsidR="003467B3" w:rsidRPr="002D293F" w:rsidRDefault="00951000" w:rsidP="00571CDF">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На передопераційному етапі використову</w:t>
      </w:r>
      <w:r w:rsidR="00775A49" w:rsidRPr="002D293F">
        <w:rPr>
          <w:rFonts w:ascii="Times New Roman" w:hAnsi="Times New Roman" w:cs="Times New Roman"/>
          <w:sz w:val="28"/>
          <w:szCs w:val="28"/>
        </w:rPr>
        <w:t>ють</w:t>
      </w:r>
      <w:r w:rsidRPr="002D293F">
        <w:rPr>
          <w:rFonts w:ascii="Times New Roman" w:hAnsi="Times New Roman" w:cs="Times New Roman"/>
          <w:sz w:val="28"/>
          <w:szCs w:val="28"/>
        </w:rPr>
        <w:t xml:space="preserve"> більше швидкісних діапазонів та величин навантаження, підхід – індивідуальний з урахуванням функціональних можливостей кожної людини. </w:t>
      </w:r>
    </w:p>
    <w:p w:rsidR="003467B3" w:rsidRPr="002D293F" w:rsidRDefault="00951000" w:rsidP="00571CDF">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З метою зняття больових відчуттів застосовують магнітотерапію, медикаментозний електрофорез, холодотерапію, кріотерапію та ультразвук. Для </w:t>
      </w:r>
      <w:r w:rsidRPr="002D293F">
        <w:rPr>
          <w:rFonts w:ascii="Times New Roman" w:hAnsi="Times New Roman" w:cs="Times New Roman"/>
          <w:sz w:val="28"/>
          <w:szCs w:val="28"/>
        </w:rPr>
        <w:lastRenderedPageBreak/>
        <w:t>зміцнення чотириголового та сідничного м’язів призначають електроміостимуляцію в спокою або під час руху.</w:t>
      </w:r>
    </w:p>
    <w:p w:rsidR="003467B3" w:rsidRPr="002D293F" w:rsidRDefault="00951000" w:rsidP="00571CDF">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 На цьому періоді фізичний терапевт навчає пацієнта навичкам самообслуговування в умовах постільного режиму, техніці сідання, вставання, пересування за допомогою милиць, збереженню вертикального положення та збільшенню амплітуди рухів у шийному та поперековому відділах хребта, розучують вправи, які будуть використовуватись на ранньому післяопераційному періоді. Велика увагу приділяється підбору засобів для додаткового пересування (милиць та ходунків).</w:t>
      </w:r>
    </w:p>
    <w:p w:rsidR="003467B3" w:rsidRPr="002D293F" w:rsidRDefault="00951000" w:rsidP="00571CDF">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 Завдяки комплексній передопераційній підготовці, направленій на корекцію існуючих порушень гомеостазу та змін в органах і системах похилого старіючого організму, добре продуманого післяопераційного ведення хворого, своєчасній профілактиці ускладнень та боротьбі з ними, можна досягти позитивних результатів, навіть при великому обсязі оперативного втручання у осіб похилого віку.</w:t>
      </w:r>
    </w:p>
    <w:p w:rsidR="002C45F0" w:rsidRPr="002D293F" w:rsidRDefault="002C45F0" w:rsidP="00775A49">
      <w:pPr>
        <w:pStyle w:val="a3"/>
        <w:spacing w:after="0" w:line="360" w:lineRule="auto"/>
        <w:ind w:left="0" w:firstLine="567"/>
        <w:jc w:val="both"/>
        <w:rPr>
          <w:rFonts w:ascii="Times New Roman" w:hAnsi="Times New Roman" w:cs="Times New Roman"/>
          <w:b/>
          <w:sz w:val="28"/>
          <w:szCs w:val="28"/>
        </w:rPr>
      </w:pPr>
      <w:r w:rsidRPr="002D293F">
        <w:rPr>
          <w:rFonts w:ascii="Times New Roman" w:hAnsi="Times New Roman" w:cs="Times New Roman"/>
          <w:b/>
          <w:sz w:val="28"/>
          <w:szCs w:val="28"/>
        </w:rPr>
        <w:t>Комплекс вправ лікувальної гімнастики на передопераційному періоді:</w:t>
      </w:r>
    </w:p>
    <w:p w:rsidR="002C45F0" w:rsidRPr="002D293F" w:rsidRDefault="002C45F0" w:rsidP="00571CDF">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1. В.п. Лежачи на спині: 1. Напруження м’язів черевного пресу, утримувати 5–7 сек. в.п., 10 разів. </w:t>
      </w:r>
    </w:p>
    <w:p w:rsidR="002C45F0" w:rsidRPr="002D293F" w:rsidRDefault="002C45F0" w:rsidP="00571CDF">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2. Напруження сідничних м’язів, утримувати 5–7 сек. в.п., 10 разів</w:t>
      </w:r>
    </w:p>
    <w:p w:rsidR="002C45F0" w:rsidRPr="002D293F" w:rsidRDefault="002C45F0" w:rsidP="00571CDF">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 3. Напруження м’язів спини, утримувати 5–7 сек. в.п., 10 разів. Примітка: статичні вправи обов’язково супроводжувалися фазою повного розслаблення.</w:t>
      </w:r>
    </w:p>
    <w:p w:rsidR="002C45F0" w:rsidRPr="002D293F" w:rsidRDefault="002C45F0" w:rsidP="00571CDF">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 4. Підняти руки угору – вдих, опустити видих. На подовженому видиху втягнути черевну стінку (3–5 разів). </w:t>
      </w:r>
    </w:p>
    <w:p w:rsidR="002C45F0" w:rsidRPr="002D293F" w:rsidRDefault="002C45F0" w:rsidP="00571CDF">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5. Права рука на грудній клітині, ліва на черевній стінці. Повільно вдихнути та з опором видихнути (3–5 разів). </w:t>
      </w:r>
    </w:p>
    <w:p w:rsidR="002C45F0" w:rsidRPr="002D293F" w:rsidRDefault="002C45F0" w:rsidP="00571CDF">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6. По черзі підняти та опустити хвору-здорову нижню кінцівку (5 разів). </w:t>
      </w:r>
    </w:p>
    <w:p w:rsidR="002C45F0" w:rsidRPr="002D293F" w:rsidRDefault="002C45F0" w:rsidP="00571CDF">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7. Те ж саме з протидією фізичного терапевта (5 разів).</w:t>
      </w:r>
    </w:p>
    <w:p w:rsidR="002C45F0" w:rsidRPr="002D293F" w:rsidRDefault="002C45F0" w:rsidP="00571CDF">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 8. Вправа типа «велосипед» (вперед, назад) 5 разів. Примітка: вправи з вагою виконувались до відчуття втоми. </w:t>
      </w:r>
    </w:p>
    <w:p w:rsidR="002C45F0" w:rsidRPr="002D293F" w:rsidRDefault="002C45F0" w:rsidP="00571CDF">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9. Сидячи або лежачи з випрямленою ногою. </w:t>
      </w:r>
    </w:p>
    <w:p w:rsidR="002C45F0" w:rsidRPr="002D293F" w:rsidRDefault="002C45F0" w:rsidP="00571CDF">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lastRenderedPageBreak/>
        <w:t xml:space="preserve">10. Напружити чотириголовий м’яз стегна (потрібно відчути рух наколінника вгору і зафіксувати його в цьому положенні на 5–10 с), постізометрична релаксація чотириголового м’яза стегна. </w:t>
      </w:r>
    </w:p>
    <w:p w:rsidR="002C45F0" w:rsidRPr="002D293F" w:rsidRDefault="002C45F0" w:rsidP="00571CDF">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11. Вдих – нахилитись, намагаючись дотягнутись руками до пальців стоп (потрібно відчути натяг на задній поверхні стегна і гомілки). Зафіксувати це положення на 5–10 с, постізометрична релаксація задньої групи м’язів стегна і гомілки. </w:t>
      </w:r>
    </w:p>
    <w:p w:rsidR="005F52AC" w:rsidRPr="002D293F" w:rsidRDefault="00775A49" w:rsidP="00571CDF">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Д</w:t>
      </w:r>
      <w:r w:rsidR="002C45F0" w:rsidRPr="002D293F">
        <w:rPr>
          <w:rFonts w:ascii="Times New Roman" w:hAnsi="Times New Roman" w:cs="Times New Roman"/>
          <w:sz w:val="28"/>
          <w:szCs w:val="28"/>
        </w:rPr>
        <w:t xml:space="preserve">ля пасивної безперервної розробки хворої кінцівки </w:t>
      </w:r>
      <w:r w:rsidRPr="002D293F">
        <w:rPr>
          <w:rFonts w:ascii="Times New Roman" w:hAnsi="Times New Roman" w:cs="Times New Roman"/>
          <w:sz w:val="28"/>
          <w:szCs w:val="28"/>
        </w:rPr>
        <w:t>н</w:t>
      </w:r>
      <w:r w:rsidR="002C45F0" w:rsidRPr="002D293F">
        <w:rPr>
          <w:rFonts w:ascii="Times New Roman" w:hAnsi="Times New Roman" w:cs="Times New Roman"/>
          <w:sz w:val="28"/>
          <w:szCs w:val="28"/>
        </w:rPr>
        <w:t xml:space="preserve">а передопераційному етапі </w:t>
      </w:r>
      <w:r w:rsidR="005F52AC" w:rsidRPr="002D293F">
        <w:rPr>
          <w:rFonts w:ascii="Times New Roman" w:hAnsi="Times New Roman" w:cs="Times New Roman"/>
          <w:sz w:val="28"/>
          <w:szCs w:val="28"/>
        </w:rPr>
        <w:t>рекомендують</w:t>
      </w:r>
      <w:r w:rsidR="002C45F0" w:rsidRPr="002D293F">
        <w:rPr>
          <w:rFonts w:ascii="Times New Roman" w:hAnsi="Times New Roman" w:cs="Times New Roman"/>
          <w:sz w:val="28"/>
          <w:szCs w:val="28"/>
        </w:rPr>
        <w:t xml:space="preserve"> більше швидкісних діапазонів та величин навантаження, підхід – індивідуальний з урахуванням функціональних можливостей кожної людини. З метою зняття больових відчуттів застосовують магнітотерапію, медикаментозний електрофорез, холодотерапію, кріотерапію та ультразвук. Для зміцнення чотириголового та сідничного м’язів призначають електроміостимуляцію в спокою або під час руху</w:t>
      </w:r>
      <w:r w:rsidRPr="002D293F">
        <w:rPr>
          <w:rFonts w:ascii="Times New Roman" w:hAnsi="Times New Roman" w:cs="Times New Roman"/>
          <w:sz w:val="28"/>
          <w:szCs w:val="28"/>
        </w:rPr>
        <w:t xml:space="preserve"> </w:t>
      </w:r>
      <w:r w:rsidRPr="002D293F">
        <w:rPr>
          <w:rFonts w:ascii="Times New Roman" w:hAnsi="Times New Roman" w:cs="Times New Roman"/>
          <w:sz w:val="28"/>
          <w:szCs w:val="28"/>
          <w:lang w:val="ru-RU"/>
        </w:rPr>
        <w:t>[</w:t>
      </w:r>
      <w:r w:rsidR="00836CC0" w:rsidRPr="002D293F">
        <w:rPr>
          <w:rFonts w:ascii="Times New Roman" w:hAnsi="Times New Roman" w:cs="Times New Roman"/>
          <w:sz w:val="28"/>
          <w:szCs w:val="28"/>
          <w:lang w:val="ru-RU"/>
        </w:rPr>
        <w:t xml:space="preserve">51; 55; </w:t>
      </w:r>
      <w:r w:rsidRPr="002D293F">
        <w:rPr>
          <w:rFonts w:ascii="Times New Roman" w:hAnsi="Times New Roman" w:cs="Times New Roman"/>
          <w:sz w:val="28"/>
          <w:szCs w:val="28"/>
          <w:lang w:val="ru-RU"/>
        </w:rPr>
        <w:t>63</w:t>
      </w:r>
      <w:r w:rsidR="00836CC0" w:rsidRPr="002D293F">
        <w:rPr>
          <w:rFonts w:ascii="Times New Roman" w:hAnsi="Times New Roman" w:cs="Times New Roman"/>
          <w:sz w:val="28"/>
          <w:szCs w:val="28"/>
          <w:lang w:val="ru-RU"/>
        </w:rPr>
        <w:t>; 64</w:t>
      </w:r>
      <w:r w:rsidRPr="002D293F">
        <w:rPr>
          <w:rFonts w:ascii="Times New Roman" w:hAnsi="Times New Roman" w:cs="Times New Roman"/>
          <w:sz w:val="28"/>
          <w:szCs w:val="28"/>
          <w:lang w:val="ru-RU"/>
        </w:rPr>
        <w:t>]</w:t>
      </w:r>
      <w:r w:rsidR="002C45F0" w:rsidRPr="002D293F">
        <w:rPr>
          <w:rFonts w:ascii="Times New Roman" w:hAnsi="Times New Roman" w:cs="Times New Roman"/>
          <w:sz w:val="28"/>
          <w:szCs w:val="28"/>
        </w:rPr>
        <w:t xml:space="preserve">. </w:t>
      </w:r>
    </w:p>
    <w:p w:rsidR="005F52AC" w:rsidRPr="002D293F" w:rsidRDefault="002C45F0" w:rsidP="00571CDF">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На цьому періоді фізичний терапевт навчає пацієнта навичкам самообслуговування в умовах постільного режиму, техніці сідання, вставання, пересування за допомогою милиць, збереженню вертикального положення та збільшенню амплітуди рухів у шийному та поперековому відділах хребта, розучують вправи, які будуть використовуватись на ранньому післяопераційному періоді. Велика увагу приділяється підбору засобів для додаткового пересування (мил</w:t>
      </w:r>
      <w:r w:rsidR="005F52AC" w:rsidRPr="002D293F">
        <w:rPr>
          <w:rFonts w:ascii="Times New Roman" w:hAnsi="Times New Roman" w:cs="Times New Roman"/>
          <w:sz w:val="28"/>
          <w:szCs w:val="28"/>
        </w:rPr>
        <w:t>иць та ходунків).</w:t>
      </w:r>
    </w:p>
    <w:p w:rsidR="005F52AC" w:rsidRPr="002D293F" w:rsidRDefault="002C45F0" w:rsidP="00571CDF">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Завдяки комплексній передопераційній підготовці, направленій на корекцію існуючих порушень гомеостазу та змін в органах і системах похилого старіючого організму, добре продуманого післяопераційного ведення хворого, своєчасній профілактиці ускладнень та боротьбі з ними, можна </w:t>
      </w:r>
      <w:r w:rsidR="00836CC0" w:rsidRPr="002D293F">
        <w:rPr>
          <w:rFonts w:ascii="Times New Roman" w:hAnsi="Times New Roman" w:cs="Times New Roman"/>
          <w:sz w:val="28"/>
          <w:szCs w:val="28"/>
        </w:rPr>
        <w:t>досягти позитивних результатів.</w:t>
      </w:r>
    </w:p>
    <w:p w:rsidR="00571CDF" w:rsidRPr="002D293F" w:rsidRDefault="002C45F0" w:rsidP="00571CDF">
      <w:pPr>
        <w:pStyle w:val="a3"/>
        <w:spacing w:after="0" w:line="360" w:lineRule="auto"/>
        <w:ind w:left="0" w:firstLine="709"/>
        <w:jc w:val="both"/>
        <w:rPr>
          <w:rFonts w:ascii="Times New Roman" w:hAnsi="Times New Roman" w:cs="Times New Roman"/>
          <w:b/>
          <w:sz w:val="28"/>
          <w:szCs w:val="28"/>
        </w:rPr>
      </w:pPr>
      <w:r w:rsidRPr="002D293F">
        <w:rPr>
          <w:rFonts w:ascii="Times New Roman" w:hAnsi="Times New Roman" w:cs="Times New Roman"/>
          <w:sz w:val="28"/>
          <w:szCs w:val="28"/>
        </w:rPr>
        <w:t xml:space="preserve"> Отже, в передопераційному періоді основними засобами підготовки хворого до ендопротезування кульшового суглоба є застосування кінезіотерапії, лімфодренажного масажу, юмейхо-терапія, механотерапії та фізіотерапії</w:t>
      </w:r>
      <w:r w:rsidR="00836CC0" w:rsidRPr="002D293F">
        <w:rPr>
          <w:rFonts w:ascii="Times New Roman" w:hAnsi="Times New Roman" w:cs="Times New Roman"/>
          <w:sz w:val="28"/>
          <w:szCs w:val="28"/>
        </w:rPr>
        <w:t xml:space="preserve"> [63;64].</w:t>
      </w:r>
      <w:r w:rsidRPr="002D293F">
        <w:rPr>
          <w:rFonts w:ascii="Times New Roman" w:hAnsi="Times New Roman" w:cs="Times New Roman"/>
          <w:sz w:val="28"/>
          <w:szCs w:val="28"/>
        </w:rPr>
        <w:t xml:space="preserve"> </w:t>
      </w:r>
    </w:p>
    <w:p w:rsidR="00590A9B" w:rsidRPr="002D293F" w:rsidRDefault="00590A9B" w:rsidP="00571CDF">
      <w:pPr>
        <w:pStyle w:val="13"/>
        <w:spacing w:line="360" w:lineRule="auto"/>
        <w:ind w:firstLine="709"/>
        <w:jc w:val="both"/>
        <w:rPr>
          <w:rFonts w:ascii="Times New Roman" w:hAnsi="Times New Roman"/>
          <w:sz w:val="28"/>
          <w:szCs w:val="28"/>
          <w:lang w:val="uk-UA"/>
        </w:rPr>
      </w:pPr>
      <w:r w:rsidRPr="002D293F">
        <w:rPr>
          <w:rFonts w:ascii="Times New Roman" w:hAnsi="Times New Roman"/>
          <w:i/>
          <w:sz w:val="28"/>
          <w:szCs w:val="28"/>
          <w:lang w:val="uk-UA"/>
        </w:rPr>
        <w:lastRenderedPageBreak/>
        <w:t>Фізична терапія на ранньому післяопераційному періоді при ендопротезуванні кульшового суглоба</w:t>
      </w:r>
      <w:r w:rsidRPr="002D293F">
        <w:rPr>
          <w:rFonts w:ascii="Times New Roman" w:hAnsi="Times New Roman"/>
          <w:sz w:val="28"/>
          <w:szCs w:val="28"/>
          <w:lang w:val="uk-UA"/>
        </w:rPr>
        <w:t xml:space="preserve"> [</w:t>
      </w:r>
      <w:r w:rsidR="00836CC0" w:rsidRPr="002D293F">
        <w:rPr>
          <w:rFonts w:ascii="Times New Roman" w:hAnsi="Times New Roman"/>
          <w:sz w:val="28"/>
          <w:szCs w:val="28"/>
          <w:lang w:val="uk-UA"/>
        </w:rPr>
        <w:t>8; 14; 63</w:t>
      </w:r>
      <w:r w:rsidRPr="002D293F">
        <w:rPr>
          <w:rFonts w:ascii="Times New Roman" w:hAnsi="Times New Roman"/>
          <w:sz w:val="28"/>
          <w:szCs w:val="28"/>
          <w:lang w:val="uk-UA"/>
        </w:rPr>
        <w:t xml:space="preserve">]. </w:t>
      </w:r>
      <w:r w:rsidRPr="002D293F">
        <w:rPr>
          <w:rFonts w:ascii="Times New Roman" w:hAnsi="Times New Roman"/>
          <w:sz w:val="28"/>
          <w:szCs w:val="28"/>
        </w:rPr>
        <w:t>Операція з ендопротезування проходить абсолютно безболісно під місцевим або загальним наркозом. Анестезіолог підберає необхідний метод анестезії (загальний накроз чи епідуральну анестезію). Під час операції робиться розріз завдовжки близько 20 см, м'язова маса відсувається в сторону, звільняючи доступ до суглоба. Розрізається шийка стегна, і пошкоджена головка суглоба видаляється, після цього кріпиться ендопротез у вертлюгову западини (</w:t>
      </w:r>
      <w:r w:rsidR="000C6478" w:rsidRPr="002D293F">
        <w:rPr>
          <w:rFonts w:ascii="Times New Roman" w:hAnsi="Times New Roman"/>
          <w:sz w:val="28"/>
          <w:szCs w:val="28"/>
          <w:lang w:val="uk-UA"/>
        </w:rPr>
        <w:t>р</w:t>
      </w:r>
      <w:r w:rsidRPr="002D293F">
        <w:rPr>
          <w:rFonts w:ascii="Times New Roman" w:hAnsi="Times New Roman"/>
          <w:sz w:val="28"/>
          <w:szCs w:val="28"/>
        </w:rPr>
        <w:t>ис.1.</w:t>
      </w:r>
      <w:r w:rsidR="000C6478" w:rsidRPr="002D293F">
        <w:rPr>
          <w:rFonts w:ascii="Times New Roman" w:hAnsi="Times New Roman"/>
          <w:sz w:val="28"/>
          <w:szCs w:val="28"/>
          <w:lang w:val="uk-UA"/>
        </w:rPr>
        <w:t>7</w:t>
      </w:r>
      <w:r w:rsidRPr="002D293F">
        <w:rPr>
          <w:rFonts w:ascii="Times New Roman" w:hAnsi="Times New Roman"/>
          <w:sz w:val="28"/>
          <w:szCs w:val="28"/>
          <w:lang w:val="uk-UA"/>
        </w:rPr>
        <w:t>.).</w:t>
      </w:r>
    </w:p>
    <w:p w:rsidR="00590A9B" w:rsidRPr="002D293F" w:rsidRDefault="00590A9B" w:rsidP="00571CDF">
      <w:pPr>
        <w:pStyle w:val="13"/>
        <w:spacing w:line="360" w:lineRule="auto"/>
        <w:ind w:firstLine="709"/>
        <w:jc w:val="both"/>
        <w:rPr>
          <w:rFonts w:ascii="Times New Roman" w:hAnsi="Times New Roman"/>
          <w:sz w:val="28"/>
          <w:szCs w:val="28"/>
          <w:lang w:val="uk-UA"/>
        </w:rPr>
      </w:pPr>
      <w:r w:rsidRPr="002D293F">
        <w:rPr>
          <w:rFonts w:ascii="Times New Roman" w:hAnsi="Times New Roman"/>
          <w:sz w:val="28"/>
          <w:szCs w:val="28"/>
        </w:rPr>
        <w:t>На наступному етапі операції верхня частина стегнової кістки обробляється для точної (цементної або безцементного) фіксації протеза. Після цього на протез одягається головка. Головка і чашка протеза з'єднуються, утворюючи при цьому суглоб. Щоб уникнути крововиливу в суглоб після установки протеза вшиваються спеціальні дренажі. Через 2-3 дні після операції дренаж видаляється</w:t>
      </w:r>
      <w:r w:rsidRPr="002D293F">
        <w:rPr>
          <w:rFonts w:ascii="Times New Roman" w:hAnsi="Times New Roman"/>
          <w:sz w:val="28"/>
          <w:szCs w:val="28"/>
          <w:lang w:val="uk-UA"/>
        </w:rPr>
        <w:t>.</w:t>
      </w:r>
    </w:p>
    <w:p w:rsidR="00590A9B" w:rsidRPr="002D293F" w:rsidRDefault="00590A9B" w:rsidP="00590A9B">
      <w:pPr>
        <w:pStyle w:val="13"/>
        <w:spacing w:line="360" w:lineRule="auto"/>
        <w:jc w:val="center"/>
        <w:rPr>
          <w:rFonts w:ascii="Times New Roman" w:hAnsi="Times New Roman"/>
          <w:i/>
          <w:sz w:val="28"/>
          <w:szCs w:val="28"/>
          <w:shd w:val="clear" w:color="auto" w:fill="FFFFFF"/>
          <w:lang w:val="uk-UA"/>
        </w:rPr>
      </w:pPr>
      <w:r w:rsidRPr="002D293F">
        <w:rPr>
          <w:noProof/>
          <w:lang w:eastAsia="ru-RU"/>
        </w:rPr>
        <w:drawing>
          <wp:inline distT="0" distB="0" distL="0" distR="0" wp14:anchorId="549BD288" wp14:editId="78E88DC9">
            <wp:extent cx="3773170" cy="1975019"/>
            <wp:effectExtent l="0" t="0" r="0" b="635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43452" t="38960" r="8737" b="16547"/>
                    <a:stretch/>
                  </pic:blipFill>
                  <pic:spPr bwMode="auto">
                    <a:xfrm>
                      <a:off x="0" y="0"/>
                      <a:ext cx="3780365" cy="1978785"/>
                    </a:xfrm>
                    <a:prstGeom prst="rect">
                      <a:avLst/>
                    </a:prstGeom>
                    <a:ln>
                      <a:noFill/>
                    </a:ln>
                    <a:extLst>
                      <a:ext uri="{53640926-AAD7-44D8-BBD7-CCE9431645EC}">
                        <a14:shadowObscured xmlns:a14="http://schemas.microsoft.com/office/drawing/2010/main"/>
                      </a:ext>
                    </a:extLst>
                  </pic:spPr>
                </pic:pic>
              </a:graphicData>
            </a:graphic>
          </wp:inline>
        </w:drawing>
      </w:r>
    </w:p>
    <w:p w:rsidR="00590A9B" w:rsidRPr="002D293F" w:rsidRDefault="00590A9B" w:rsidP="00590A9B">
      <w:pPr>
        <w:pStyle w:val="13"/>
        <w:spacing w:line="360" w:lineRule="auto"/>
        <w:jc w:val="center"/>
        <w:rPr>
          <w:rFonts w:ascii="Times New Roman" w:hAnsi="Times New Roman"/>
          <w:b/>
          <w:sz w:val="28"/>
          <w:szCs w:val="28"/>
          <w:lang w:val="uk-UA"/>
        </w:rPr>
      </w:pPr>
      <w:r w:rsidRPr="002D293F">
        <w:rPr>
          <w:rFonts w:ascii="Times New Roman" w:hAnsi="Times New Roman"/>
          <w:b/>
          <w:sz w:val="28"/>
          <w:szCs w:val="28"/>
          <w:lang w:val="uk-UA"/>
        </w:rPr>
        <w:t>Рис.1.</w:t>
      </w:r>
      <w:r w:rsidR="000C6478" w:rsidRPr="002D293F">
        <w:rPr>
          <w:rFonts w:ascii="Times New Roman" w:hAnsi="Times New Roman"/>
          <w:b/>
          <w:sz w:val="28"/>
          <w:szCs w:val="28"/>
          <w:lang w:val="uk-UA"/>
        </w:rPr>
        <w:t>7</w:t>
      </w:r>
      <w:r w:rsidRPr="002D293F">
        <w:rPr>
          <w:rFonts w:ascii="Times New Roman" w:hAnsi="Times New Roman"/>
          <w:b/>
          <w:sz w:val="28"/>
          <w:szCs w:val="28"/>
          <w:lang w:val="uk-UA"/>
        </w:rPr>
        <w:t>. Встановлення кульшового ендопротеза</w:t>
      </w:r>
    </w:p>
    <w:p w:rsidR="00590A9B" w:rsidRPr="002D293F" w:rsidRDefault="00590A9B" w:rsidP="00590A9B">
      <w:pPr>
        <w:pStyle w:val="13"/>
        <w:spacing w:line="360" w:lineRule="auto"/>
        <w:jc w:val="center"/>
        <w:rPr>
          <w:rFonts w:ascii="Times New Roman" w:hAnsi="Times New Roman"/>
          <w:b/>
          <w:sz w:val="28"/>
          <w:szCs w:val="28"/>
          <w:lang w:val="uk-UA"/>
        </w:rPr>
      </w:pPr>
    </w:p>
    <w:p w:rsidR="00590A9B" w:rsidRPr="002D293F" w:rsidRDefault="00590A9B" w:rsidP="00590A9B">
      <w:pPr>
        <w:pStyle w:val="13"/>
        <w:spacing w:line="360" w:lineRule="auto"/>
        <w:ind w:firstLine="709"/>
        <w:jc w:val="both"/>
        <w:rPr>
          <w:rFonts w:ascii="Times New Roman" w:hAnsi="Times New Roman"/>
          <w:b/>
          <w:sz w:val="28"/>
          <w:szCs w:val="28"/>
          <w:lang w:val="uk-UA"/>
        </w:rPr>
      </w:pPr>
      <w:r w:rsidRPr="002D293F">
        <w:rPr>
          <w:rFonts w:ascii="Times New Roman" w:hAnsi="Times New Roman"/>
          <w:sz w:val="28"/>
          <w:szCs w:val="28"/>
        </w:rPr>
        <w:t>Після операції пацієнта переводять до лікарняної палати. Між ніг розміщується V - подібна клиновидна подушка (рис.1.</w:t>
      </w:r>
      <w:r w:rsidR="000C6478" w:rsidRPr="002D293F">
        <w:rPr>
          <w:rFonts w:ascii="Times New Roman" w:hAnsi="Times New Roman"/>
          <w:sz w:val="28"/>
          <w:szCs w:val="28"/>
          <w:lang w:val="uk-UA"/>
        </w:rPr>
        <w:t>8</w:t>
      </w:r>
      <w:r w:rsidRPr="002D293F">
        <w:rPr>
          <w:rFonts w:ascii="Times New Roman" w:hAnsi="Times New Roman"/>
          <w:sz w:val="28"/>
          <w:szCs w:val="28"/>
          <w:lang w:val="uk-UA"/>
        </w:rPr>
        <w:t>.</w:t>
      </w:r>
      <w:r w:rsidRPr="002D293F">
        <w:rPr>
          <w:rFonts w:ascii="Times New Roman" w:hAnsi="Times New Roman"/>
          <w:sz w:val="28"/>
          <w:szCs w:val="28"/>
        </w:rPr>
        <w:t>). Вона утримує новий кульшовий суглоб у відведеному положенні. Відразу після операції рекомендується виконувати комплекс дихальних вправ. Дуже важливо робили вправи кожні 2 години. Глибоке дихання сприяє профілактиці пневмонії та інших ускладнень, які можуть уповільнити відновлення і продовжити час перебування в лікарні</w:t>
      </w:r>
    </w:p>
    <w:p w:rsidR="00590A9B" w:rsidRPr="002D293F" w:rsidRDefault="00590A9B" w:rsidP="00590A9B">
      <w:pPr>
        <w:pStyle w:val="13"/>
        <w:spacing w:line="360" w:lineRule="auto"/>
        <w:jc w:val="center"/>
        <w:rPr>
          <w:rFonts w:ascii="Times New Roman" w:hAnsi="Times New Roman"/>
          <w:i/>
          <w:sz w:val="28"/>
          <w:szCs w:val="28"/>
          <w:shd w:val="clear" w:color="auto" w:fill="FFFFFF"/>
          <w:lang w:val="uk-UA"/>
        </w:rPr>
      </w:pPr>
      <w:r w:rsidRPr="002D293F">
        <w:rPr>
          <w:noProof/>
          <w:lang w:eastAsia="ru-RU"/>
        </w:rPr>
        <w:lastRenderedPageBreak/>
        <w:drawing>
          <wp:inline distT="0" distB="0" distL="0" distR="0" wp14:anchorId="0C9444D2" wp14:editId="2F20D5E0">
            <wp:extent cx="3239859" cy="2628565"/>
            <wp:effectExtent l="0" t="0" r="0" b="63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58269" t="40952" r="8736" b="11456"/>
                    <a:stretch/>
                  </pic:blipFill>
                  <pic:spPr bwMode="auto">
                    <a:xfrm>
                      <a:off x="0" y="0"/>
                      <a:ext cx="3249389" cy="2636297"/>
                    </a:xfrm>
                    <a:prstGeom prst="rect">
                      <a:avLst/>
                    </a:prstGeom>
                    <a:ln>
                      <a:noFill/>
                    </a:ln>
                    <a:extLst>
                      <a:ext uri="{53640926-AAD7-44D8-BBD7-CCE9431645EC}">
                        <a14:shadowObscured xmlns:a14="http://schemas.microsoft.com/office/drawing/2010/main"/>
                      </a:ext>
                    </a:extLst>
                  </pic:spPr>
                </pic:pic>
              </a:graphicData>
            </a:graphic>
          </wp:inline>
        </w:drawing>
      </w:r>
    </w:p>
    <w:p w:rsidR="00590A9B" w:rsidRPr="002D293F" w:rsidRDefault="00590A9B" w:rsidP="00590A9B">
      <w:pPr>
        <w:pStyle w:val="13"/>
        <w:spacing w:line="360" w:lineRule="auto"/>
        <w:jc w:val="center"/>
        <w:rPr>
          <w:rFonts w:ascii="Times New Roman" w:hAnsi="Times New Roman"/>
          <w:b/>
          <w:i/>
          <w:sz w:val="28"/>
          <w:szCs w:val="28"/>
          <w:shd w:val="clear" w:color="auto" w:fill="FFFFFF"/>
          <w:lang w:val="uk-UA"/>
        </w:rPr>
      </w:pPr>
      <w:r w:rsidRPr="002D293F">
        <w:rPr>
          <w:rFonts w:ascii="Times New Roman" w:hAnsi="Times New Roman"/>
          <w:b/>
          <w:sz w:val="28"/>
          <w:szCs w:val="28"/>
        </w:rPr>
        <w:t>Рис.1.</w:t>
      </w:r>
      <w:r w:rsidR="000C6478" w:rsidRPr="002D293F">
        <w:rPr>
          <w:rFonts w:ascii="Times New Roman" w:hAnsi="Times New Roman"/>
          <w:b/>
          <w:sz w:val="28"/>
          <w:szCs w:val="28"/>
          <w:lang w:val="uk-UA"/>
        </w:rPr>
        <w:t>8</w:t>
      </w:r>
      <w:r w:rsidRPr="002D293F">
        <w:rPr>
          <w:rFonts w:ascii="Times New Roman" w:hAnsi="Times New Roman"/>
          <w:b/>
          <w:sz w:val="28"/>
          <w:szCs w:val="28"/>
          <w:lang w:val="uk-UA"/>
        </w:rPr>
        <w:t>.</w:t>
      </w:r>
      <w:r w:rsidRPr="002D293F">
        <w:rPr>
          <w:rFonts w:ascii="Times New Roman" w:hAnsi="Times New Roman"/>
          <w:b/>
          <w:sz w:val="28"/>
          <w:szCs w:val="28"/>
        </w:rPr>
        <w:t xml:space="preserve"> Положення пацієнта з V - подібною клиновидною подушкою</w:t>
      </w:r>
    </w:p>
    <w:p w:rsidR="00836CC0" w:rsidRPr="002D293F" w:rsidRDefault="00836CC0" w:rsidP="000C6478">
      <w:pPr>
        <w:pStyle w:val="13"/>
        <w:spacing w:line="360" w:lineRule="auto"/>
        <w:jc w:val="center"/>
        <w:rPr>
          <w:rFonts w:ascii="Times New Roman" w:hAnsi="Times New Roman"/>
          <w:b/>
          <w:sz w:val="28"/>
          <w:szCs w:val="28"/>
        </w:rPr>
      </w:pPr>
    </w:p>
    <w:p w:rsidR="00590A9B" w:rsidRPr="002D293F" w:rsidRDefault="00590A9B" w:rsidP="000C6478">
      <w:pPr>
        <w:pStyle w:val="13"/>
        <w:spacing w:line="360" w:lineRule="auto"/>
        <w:jc w:val="center"/>
        <w:rPr>
          <w:rFonts w:ascii="Times New Roman" w:hAnsi="Times New Roman"/>
          <w:b/>
          <w:sz w:val="28"/>
          <w:szCs w:val="28"/>
        </w:rPr>
      </w:pPr>
      <w:r w:rsidRPr="002D293F">
        <w:rPr>
          <w:rFonts w:ascii="Times New Roman" w:hAnsi="Times New Roman"/>
          <w:b/>
          <w:sz w:val="28"/>
          <w:szCs w:val="28"/>
        </w:rPr>
        <w:t>Комплекс дихальних вправ (в.п. лежачи на спині):</w:t>
      </w:r>
    </w:p>
    <w:p w:rsidR="00590A9B" w:rsidRPr="002D293F" w:rsidRDefault="00590A9B" w:rsidP="00571CDF">
      <w:pPr>
        <w:pStyle w:val="13"/>
        <w:spacing w:line="360" w:lineRule="auto"/>
        <w:ind w:firstLine="709"/>
        <w:jc w:val="both"/>
        <w:rPr>
          <w:rFonts w:ascii="Times New Roman" w:hAnsi="Times New Roman"/>
          <w:sz w:val="28"/>
          <w:szCs w:val="28"/>
        </w:rPr>
      </w:pPr>
      <w:r w:rsidRPr="002D293F">
        <w:rPr>
          <w:rFonts w:ascii="Times New Roman" w:hAnsi="Times New Roman"/>
          <w:sz w:val="28"/>
          <w:szCs w:val="28"/>
        </w:rPr>
        <w:t xml:space="preserve">1. Поперемінне згинання та розгинання рук в ліктьових суглобах, при згинанні - вдих, при розгинанні - видих. </w:t>
      </w:r>
    </w:p>
    <w:p w:rsidR="00590A9B" w:rsidRPr="002D293F" w:rsidRDefault="00590A9B" w:rsidP="00571CDF">
      <w:pPr>
        <w:pStyle w:val="13"/>
        <w:spacing w:line="360" w:lineRule="auto"/>
        <w:ind w:firstLine="709"/>
        <w:jc w:val="both"/>
        <w:rPr>
          <w:rFonts w:ascii="Times New Roman" w:hAnsi="Times New Roman"/>
          <w:sz w:val="28"/>
          <w:szCs w:val="28"/>
        </w:rPr>
      </w:pPr>
      <w:r w:rsidRPr="002D293F">
        <w:rPr>
          <w:rFonts w:ascii="Times New Roman" w:hAnsi="Times New Roman"/>
          <w:sz w:val="28"/>
          <w:szCs w:val="28"/>
        </w:rPr>
        <w:t>2. Стиснути кисті в кулак - вдих, розтиснути їх - видих.</w:t>
      </w:r>
    </w:p>
    <w:p w:rsidR="00590A9B" w:rsidRPr="002D293F" w:rsidRDefault="00590A9B" w:rsidP="00571CDF">
      <w:pPr>
        <w:pStyle w:val="13"/>
        <w:spacing w:line="360" w:lineRule="auto"/>
        <w:ind w:firstLine="709"/>
        <w:jc w:val="both"/>
        <w:rPr>
          <w:rFonts w:ascii="Times New Roman" w:hAnsi="Times New Roman"/>
          <w:sz w:val="28"/>
          <w:szCs w:val="28"/>
        </w:rPr>
      </w:pPr>
      <w:r w:rsidRPr="002D293F">
        <w:rPr>
          <w:rFonts w:ascii="Times New Roman" w:hAnsi="Times New Roman"/>
          <w:sz w:val="28"/>
          <w:szCs w:val="28"/>
        </w:rPr>
        <w:t xml:space="preserve">3. Неповне розведення рук в сторони - вдих, повернення у в.п.-видих. </w:t>
      </w:r>
    </w:p>
    <w:p w:rsidR="00590A9B" w:rsidRPr="002D293F" w:rsidRDefault="00590A9B" w:rsidP="00571CDF">
      <w:pPr>
        <w:pStyle w:val="13"/>
        <w:spacing w:line="360" w:lineRule="auto"/>
        <w:ind w:firstLine="709"/>
        <w:jc w:val="both"/>
        <w:rPr>
          <w:rFonts w:ascii="Times New Roman" w:hAnsi="Times New Roman"/>
          <w:i/>
          <w:sz w:val="28"/>
          <w:szCs w:val="28"/>
          <w:shd w:val="clear" w:color="auto" w:fill="FFFFFF"/>
          <w:lang w:val="uk-UA"/>
        </w:rPr>
      </w:pPr>
      <w:r w:rsidRPr="002D293F">
        <w:rPr>
          <w:rFonts w:ascii="Times New Roman" w:hAnsi="Times New Roman"/>
          <w:sz w:val="28"/>
          <w:szCs w:val="28"/>
        </w:rPr>
        <w:t xml:space="preserve">4. Діафрагмальне дихання. Покласти праву кисть на живіт, ліву на грудну клітку, зробити глибокий вдих, а потім легко натискаючи на живіт - видих. 5. Зробити глибокий вдих через ніс на 1,2,3,4 на 5,6,7,8 видих через рот. З 2-3 дня активно почнинає займатися фізичний терапевт, згинати й розгинати прооперовану кінцівку до терпимою болю на 20-30º </w:t>
      </w:r>
      <w:r w:rsidR="000C6478" w:rsidRPr="002D293F">
        <w:rPr>
          <w:rFonts w:ascii="Times New Roman" w:hAnsi="Times New Roman"/>
          <w:sz w:val="28"/>
          <w:szCs w:val="28"/>
          <w:lang w:val="uk-UA"/>
        </w:rPr>
        <w:t>.</w:t>
      </w:r>
    </w:p>
    <w:p w:rsidR="00571CDF" w:rsidRPr="002D293F" w:rsidRDefault="005F52AC" w:rsidP="00571CDF">
      <w:pPr>
        <w:pStyle w:val="13"/>
        <w:spacing w:line="360" w:lineRule="auto"/>
        <w:ind w:firstLine="709"/>
        <w:jc w:val="both"/>
        <w:rPr>
          <w:rFonts w:ascii="Times New Roman" w:hAnsi="Times New Roman"/>
          <w:sz w:val="28"/>
          <w:szCs w:val="28"/>
          <w:shd w:val="clear" w:color="auto" w:fill="FFFFFF"/>
          <w:lang w:val="uk-UA"/>
        </w:rPr>
      </w:pPr>
      <w:r w:rsidRPr="002D293F">
        <w:rPr>
          <w:rFonts w:ascii="Times New Roman" w:hAnsi="Times New Roman"/>
          <w:i/>
          <w:sz w:val="28"/>
          <w:szCs w:val="28"/>
          <w:shd w:val="clear" w:color="auto" w:fill="FFFFFF"/>
          <w:lang w:val="uk-UA"/>
        </w:rPr>
        <w:t>Кінезіотерапія</w:t>
      </w:r>
      <w:r w:rsidR="00571CDF" w:rsidRPr="002D293F">
        <w:rPr>
          <w:rFonts w:ascii="Times New Roman" w:hAnsi="Times New Roman"/>
          <w:sz w:val="28"/>
          <w:szCs w:val="28"/>
          <w:shd w:val="clear" w:color="auto" w:fill="FFFFFF"/>
          <w:lang w:val="uk-UA"/>
        </w:rPr>
        <w:t xml:space="preserve"> після ендопротезування кульшового суглоба – невідємна частина скорішого відновлення пацієнтів. Як було зазначено раніше,  хі</w:t>
      </w:r>
      <w:r w:rsidR="00571CDF" w:rsidRPr="002D293F">
        <w:rPr>
          <w:rFonts w:ascii="Times New Roman" w:hAnsi="Times New Roman"/>
          <w:sz w:val="28"/>
          <w:szCs w:val="28"/>
          <w:shd w:val="clear" w:color="auto" w:fill="FFFFFF"/>
          <w:lang w:eastAsia="uk-UA"/>
        </w:rPr>
        <w:t xml:space="preserve">рургічне втручання по заміні суглоба – це технічно складна процедура, вона травматична для пацієнта. </w:t>
      </w:r>
      <w:r w:rsidR="00571CDF" w:rsidRPr="002D293F">
        <w:rPr>
          <w:rFonts w:ascii="Times New Roman" w:hAnsi="Times New Roman"/>
          <w:sz w:val="28"/>
          <w:szCs w:val="28"/>
          <w:shd w:val="clear" w:color="auto" w:fill="FFFFFF"/>
          <w:lang w:val="uk-UA" w:eastAsia="uk-UA"/>
        </w:rPr>
        <w:t xml:space="preserve">Саме тому реабілітація повинна бути комплексною. Кожному пацієнту індивідуально підбирається комплекс </w:t>
      </w:r>
      <w:r w:rsidRPr="002D293F">
        <w:rPr>
          <w:rFonts w:ascii="Times New Roman" w:hAnsi="Times New Roman"/>
          <w:sz w:val="28"/>
          <w:szCs w:val="28"/>
          <w:shd w:val="clear" w:color="auto" w:fill="FFFFFF"/>
          <w:lang w:val="uk-UA" w:eastAsia="uk-UA"/>
        </w:rPr>
        <w:t>терапевтичних вправ</w:t>
      </w:r>
      <w:r w:rsidR="00571CDF" w:rsidRPr="002D293F">
        <w:rPr>
          <w:rFonts w:ascii="Times New Roman" w:hAnsi="Times New Roman"/>
          <w:sz w:val="28"/>
          <w:szCs w:val="28"/>
          <w:shd w:val="clear" w:color="auto" w:fill="FFFFFF"/>
          <w:lang w:val="uk-UA" w:eastAsia="uk-UA"/>
        </w:rPr>
        <w:t xml:space="preserve"> після ендопротезування кульшового суглоба, до уваги беруться його супутні захворювання. В комплекс можуть увійти не лише вправи, але і прийом препаратів, а також фізіотерапія. Але найважливішим етапом можна вважати </w:t>
      </w:r>
      <w:r w:rsidRPr="002D293F">
        <w:rPr>
          <w:rFonts w:ascii="Times New Roman" w:hAnsi="Times New Roman"/>
          <w:sz w:val="28"/>
          <w:szCs w:val="28"/>
          <w:shd w:val="clear" w:color="auto" w:fill="FFFFFF"/>
          <w:lang w:val="uk-UA" w:eastAsia="uk-UA"/>
        </w:rPr>
        <w:t>кінезіотерапію</w:t>
      </w:r>
      <w:r w:rsidR="00571CDF" w:rsidRPr="002D293F">
        <w:rPr>
          <w:rFonts w:ascii="Times New Roman" w:hAnsi="Times New Roman"/>
          <w:sz w:val="28"/>
          <w:szCs w:val="28"/>
          <w:shd w:val="clear" w:color="auto" w:fill="FFFFFF"/>
          <w:lang w:val="uk-UA" w:eastAsia="uk-UA"/>
        </w:rPr>
        <w:t xml:space="preserve">, яка спрямована на те, щоб повернути рухливість суглобів і </w:t>
      </w:r>
      <w:r w:rsidR="00571CDF" w:rsidRPr="002D293F">
        <w:rPr>
          <w:rFonts w:ascii="Times New Roman" w:hAnsi="Times New Roman"/>
          <w:sz w:val="28"/>
          <w:szCs w:val="28"/>
          <w:shd w:val="clear" w:color="auto" w:fill="FFFFFF"/>
          <w:lang w:val="uk-UA" w:eastAsia="uk-UA"/>
        </w:rPr>
        <w:lastRenderedPageBreak/>
        <w:t xml:space="preserve">кінцівок. Вважати, що після операції треба довше лежати, помилково. Довге перебування в лежачому стані призводить до тромботическим ускладнень і проблем з відновленням рухливості суглобів. </w:t>
      </w:r>
      <w:r w:rsidR="00571CDF" w:rsidRPr="002D293F">
        <w:rPr>
          <w:rFonts w:ascii="Times New Roman" w:hAnsi="Times New Roman"/>
          <w:sz w:val="28"/>
          <w:szCs w:val="28"/>
          <w:shd w:val="clear" w:color="auto" w:fill="FFFFFF"/>
        </w:rPr>
        <w:t>Щоб домогтися максимальних результатів рекомендуються легкі вправи, які слід починати робити практично на наступний день після оперативного втручання.</w:t>
      </w:r>
    </w:p>
    <w:p w:rsidR="00571CDF" w:rsidRPr="002D293F" w:rsidRDefault="00571CDF" w:rsidP="00571CDF">
      <w:pPr>
        <w:pStyle w:val="13"/>
        <w:spacing w:line="360" w:lineRule="auto"/>
        <w:ind w:firstLine="709"/>
        <w:jc w:val="both"/>
        <w:rPr>
          <w:rFonts w:ascii="Times New Roman" w:hAnsi="Times New Roman"/>
          <w:sz w:val="28"/>
          <w:szCs w:val="28"/>
          <w:shd w:val="clear" w:color="auto" w:fill="FFFFFF"/>
          <w:lang w:val="uk-UA"/>
        </w:rPr>
      </w:pPr>
      <w:r w:rsidRPr="002D293F">
        <w:rPr>
          <w:rFonts w:ascii="Times New Roman" w:hAnsi="Times New Roman"/>
          <w:sz w:val="28"/>
          <w:szCs w:val="28"/>
          <w:shd w:val="clear" w:color="auto" w:fill="FFFFFF"/>
          <w:lang w:val="uk-UA"/>
        </w:rPr>
        <w:t>При поступленні</w:t>
      </w:r>
      <w:r w:rsidR="001C4A66" w:rsidRPr="002D293F">
        <w:rPr>
          <w:rFonts w:ascii="Times New Roman" w:hAnsi="Times New Roman"/>
          <w:sz w:val="28"/>
          <w:szCs w:val="28"/>
          <w:shd w:val="clear" w:color="auto" w:fill="FFFFFF"/>
          <w:lang w:val="uk-UA"/>
        </w:rPr>
        <w:t xml:space="preserve"> в стаціонар насамперед признач</w:t>
      </w:r>
      <w:r w:rsidRPr="002D293F">
        <w:rPr>
          <w:rFonts w:ascii="Times New Roman" w:hAnsi="Times New Roman"/>
          <w:sz w:val="28"/>
          <w:szCs w:val="28"/>
          <w:shd w:val="clear" w:color="auto" w:fill="FFFFFF"/>
          <w:lang w:val="uk-UA"/>
        </w:rPr>
        <w:t>ають адекватну знеболюючу терапію, оцінюють вираженість супутніх захворювань, при потребі призначають консультації відповідних спеціалістів.</w:t>
      </w:r>
      <w:r w:rsidR="001C4A66" w:rsidRPr="002D293F">
        <w:rPr>
          <w:rFonts w:ascii="Times New Roman" w:hAnsi="Times New Roman"/>
          <w:sz w:val="28"/>
          <w:szCs w:val="28"/>
          <w:shd w:val="clear" w:color="auto" w:fill="FFFFFF"/>
          <w:lang w:val="uk-UA"/>
        </w:rPr>
        <w:t xml:space="preserve"> Обов’язково</w:t>
      </w:r>
      <w:r w:rsidRPr="002D293F">
        <w:rPr>
          <w:rFonts w:ascii="Times New Roman" w:hAnsi="Times New Roman"/>
          <w:sz w:val="28"/>
          <w:szCs w:val="28"/>
          <w:shd w:val="clear" w:color="auto" w:fill="FFFFFF"/>
          <w:lang w:val="uk-UA"/>
        </w:rPr>
        <w:t xml:space="preserve"> проводять профілактику застійних явищ з боку легень і нирок - заняття з </w:t>
      </w:r>
      <w:r w:rsidR="005F52AC" w:rsidRPr="002D293F">
        <w:rPr>
          <w:rFonts w:ascii="Times New Roman" w:hAnsi="Times New Roman"/>
          <w:sz w:val="28"/>
          <w:szCs w:val="28"/>
          <w:shd w:val="clear" w:color="auto" w:fill="FFFFFF"/>
          <w:lang w:val="uk-UA"/>
        </w:rPr>
        <w:t>фізичним терапевтом</w:t>
      </w:r>
      <w:r w:rsidRPr="002D293F">
        <w:rPr>
          <w:rFonts w:ascii="Times New Roman" w:hAnsi="Times New Roman"/>
          <w:sz w:val="28"/>
          <w:szCs w:val="28"/>
          <w:shd w:val="clear" w:color="auto" w:fill="FFFFFF"/>
          <w:lang w:val="uk-UA"/>
        </w:rPr>
        <w:t xml:space="preserve">, дихальна гімнастика і вправи для верхніх і здорової нижньої кінцівок, забороняють хворим вживати незвичну їжу, екзотичні овочі і фрукти (гранати, банани та інші). Профілактика розвитку вікових неврологічних і психічних захворювань вимагає застосування індивідуального догляду родичів. </w:t>
      </w:r>
    </w:p>
    <w:p w:rsidR="00571CDF" w:rsidRPr="002D293F" w:rsidRDefault="00571CDF" w:rsidP="00571CDF">
      <w:pPr>
        <w:spacing w:after="0" w:line="360" w:lineRule="auto"/>
        <w:ind w:firstLine="709"/>
        <w:jc w:val="both"/>
        <w:rPr>
          <w:rFonts w:ascii="Times New Roman" w:hAnsi="Times New Roman" w:cs="Times New Roman"/>
          <w:sz w:val="28"/>
          <w:szCs w:val="28"/>
          <w:lang w:eastAsia="uk-UA"/>
        </w:rPr>
      </w:pPr>
      <w:r w:rsidRPr="002D293F">
        <w:rPr>
          <w:rFonts w:ascii="Times New Roman" w:hAnsi="Times New Roman" w:cs="Times New Roman"/>
          <w:sz w:val="28"/>
          <w:szCs w:val="28"/>
          <w:lang w:eastAsia="uk-UA"/>
        </w:rPr>
        <w:t>Основні правила, спрямовані на відновлення після операції із заміни кульшового суглоба в ранньому періоді:</w:t>
      </w:r>
    </w:p>
    <w:p w:rsidR="00571CDF" w:rsidRPr="002D293F" w:rsidRDefault="00571CDF" w:rsidP="00571CDF">
      <w:pPr>
        <w:shd w:val="clear" w:color="auto" w:fill="FFFFFF"/>
        <w:spacing w:after="0" w:line="360" w:lineRule="auto"/>
        <w:ind w:firstLine="709"/>
        <w:jc w:val="both"/>
        <w:textAlignment w:val="baseline"/>
        <w:rPr>
          <w:rFonts w:ascii="Times New Roman" w:hAnsi="Times New Roman" w:cs="Times New Roman"/>
          <w:sz w:val="28"/>
          <w:szCs w:val="28"/>
          <w:lang w:eastAsia="uk-UA"/>
        </w:rPr>
      </w:pPr>
      <w:r w:rsidRPr="002D293F">
        <w:rPr>
          <w:rFonts w:ascii="Times New Roman" w:hAnsi="Times New Roman" w:cs="Times New Roman"/>
          <w:sz w:val="28"/>
          <w:szCs w:val="28"/>
          <w:lang w:eastAsia="uk-UA"/>
        </w:rPr>
        <w:t>Відразу після ендопротезування пацієнт знаходиться в реанімаційній палаті, лежачи на спині. Між ногами розміщують валик, який утримує кінцівки в правильному стані. Лежати на животі п</w:t>
      </w:r>
      <w:r w:rsidRPr="002D293F">
        <w:rPr>
          <w:rFonts w:ascii="Times New Roman" w:hAnsi="Times New Roman" w:cs="Times New Roman"/>
          <w:bCs/>
          <w:sz w:val="28"/>
          <w:szCs w:val="28"/>
          <w:bdr w:val="none" w:sz="0" w:space="0" w:color="auto" w:frame="1"/>
          <w:lang w:eastAsia="uk-UA"/>
        </w:rPr>
        <w:t>ерші дні категорично заборонено</w:t>
      </w:r>
      <w:r w:rsidRPr="002D293F">
        <w:rPr>
          <w:rFonts w:ascii="Times New Roman" w:hAnsi="Times New Roman" w:cs="Times New Roman"/>
          <w:sz w:val="28"/>
          <w:szCs w:val="28"/>
          <w:lang w:eastAsia="uk-UA"/>
        </w:rPr>
        <w:t xml:space="preserve">, навіть якщо стан хворого задовільний. </w:t>
      </w:r>
    </w:p>
    <w:p w:rsidR="00571CDF" w:rsidRPr="002D293F" w:rsidRDefault="00571CDF" w:rsidP="00571CDF">
      <w:pPr>
        <w:shd w:val="clear" w:color="auto" w:fill="FFFFFF"/>
        <w:spacing w:after="0" w:line="360" w:lineRule="auto"/>
        <w:ind w:firstLine="709"/>
        <w:jc w:val="both"/>
        <w:textAlignment w:val="baseline"/>
        <w:rPr>
          <w:rFonts w:ascii="Times New Roman" w:hAnsi="Times New Roman" w:cs="Times New Roman"/>
          <w:sz w:val="28"/>
          <w:szCs w:val="28"/>
          <w:lang w:eastAsia="uk-UA"/>
        </w:rPr>
      </w:pPr>
      <w:r w:rsidRPr="002D293F">
        <w:rPr>
          <w:rFonts w:ascii="Times New Roman" w:hAnsi="Times New Roman" w:cs="Times New Roman"/>
          <w:sz w:val="28"/>
          <w:szCs w:val="28"/>
          <w:lang w:eastAsia="uk-UA"/>
        </w:rPr>
        <w:t>Наступний етап після ендопротезування – переведення в палату інтенсивної терапії. Л</w:t>
      </w:r>
      <w:r w:rsidRPr="002D293F">
        <w:rPr>
          <w:rFonts w:ascii="Times New Roman" w:hAnsi="Times New Roman" w:cs="Times New Roman"/>
          <w:bCs/>
          <w:sz w:val="28"/>
          <w:szCs w:val="28"/>
          <w:bdr w:val="none" w:sz="0" w:space="0" w:color="auto" w:frame="1"/>
          <w:lang w:eastAsia="uk-UA"/>
        </w:rPr>
        <w:t>ежати на животі можна буде, коли настане загоєння тканин. Хворому</w:t>
      </w:r>
      <w:r w:rsidR="001C4A66" w:rsidRPr="002D293F">
        <w:rPr>
          <w:rFonts w:ascii="Times New Roman" w:hAnsi="Times New Roman" w:cs="Times New Roman"/>
          <w:bCs/>
          <w:sz w:val="28"/>
          <w:szCs w:val="28"/>
          <w:bdr w:val="none" w:sz="0" w:space="0" w:color="auto" w:frame="1"/>
          <w:lang w:eastAsia="uk-UA"/>
        </w:rPr>
        <w:t xml:space="preserve"> </w:t>
      </w:r>
      <w:r w:rsidRPr="002D293F">
        <w:rPr>
          <w:rFonts w:ascii="Times New Roman" w:hAnsi="Times New Roman" w:cs="Times New Roman"/>
          <w:sz w:val="28"/>
          <w:szCs w:val="28"/>
          <w:lang w:eastAsia="uk-UA"/>
        </w:rPr>
        <w:t>надається високий унітаз, високий стілець і високе ліжко (це потрібно для того, щоб кут згинання суглоба не перевищував 90 градусів). Тобто, якби пацієнт сидів на стільці з прямою спиною, кут б і склав 90 градусів. У ліжку сидіти можна буде, відкинувшись на подушки. О</w:t>
      </w:r>
      <w:r w:rsidRPr="002D293F">
        <w:rPr>
          <w:rFonts w:ascii="Times New Roman" w:hAnsi="Times New Roman" w:cs="Times New Roman"/>
          <w:bCs/>
          <w:sz w:val="28"/>
          <w:szCs w:val="28"/>
          <w:bdr w:val="none" w:sz="0" w:space="0" w:color="auto" w:frame="1"/>
          <w:lang w:eastAsia="uk-UA"/>
        </w:rPr>
        <w:t>бмежують ротацію – обертання суглоба</w:t>
      </w:r>
      <w:r w:rsidRPr="002D293F">
        <w:rPr>
          <w:rFonts w:ascii="Times New Roman" w:hAnsi="Times New Roman" w:cs="Times New Roman"/>
          <w:sz w:val="28"/>
          <w:szCs w:val="28"/>
          <w:lang w:eastAsia="uk-UA"/>
        </w:rPr>
        <w:t>, при якому з випрямленою ногою стопа відхилялася б більш, ніж на 30 градусів. Після зняття катетерів і крапельниць, обережно повертаються з допомогою медсестри, лежать на животі в години неспання (в такому положенні суглоб краще розтягується).</w:t>
      </w:r>
    </w:p>
    <w:p w:rsidR="00571CDF" w:rsidRPr="002D293F" w:rsidRDefault="00571CDF" w:rsidP="00571CDF">
      <w:pPr>
        <w:spacing w:after="0" w:line="360" w:lineRule="auto"/>
        <w:ind w:firstLine="709"/>
        <w:jc w:val="both"/>
        <w:rPr>
          <w:rFonts w:ascii="Times New Roman" w:hAnsi="Times New Roman" w:cs="Times New Roman"/>
          <w:sz w:val="28"/>
          <w:szCs w:val="28"/>
          <w:lang w:eastAsia="uk-UA"/>
        </w:rPr>
      </w:pPr>
      <w:r w:rsidRPr="002D293F">
        <w:rPr>
          <w:rFonts w:ascii="Times New Roman" w:hAnsi="Times New Roman" w:cs="Times New Roman"/>
          <w:sz w:val="28"/>
          <w:szCs w:val="28"/>
          <w:lang w:eastAsia="uk-UA"/>
        </w:rPr>
        <w:lastRenderedPageBreak/>
        <w:t>Спати в перший тиждень дозволено тільки на спині. Руховий режим - обмежений. Забороняються різкі рухи і тривала ходьба. Сидіти можна недовго, ноги при цьому не рекомендується згинати більше, ніж на 90 °.</w:t>
      </w:r>
    </w:p>
    <w:p w:rsidR="00571CDF" w:rsidRPr="002D293F" w:rsidRDefault="00571CDF" w:rsidP="00571CDF">
      <w:pPr>
        <w:spacing w:after="0" w:line="360" w:lineRule="auto"/>
        <w:ind w:firstLine="709"/>
        <w:jc w:val="both"/>
        <w:rPr>
          <w:rFonts w:ascii="Times New Roman" w:hAnsi="Times New Roman" w:cs="Times New Roman"/>
          <w:sz w:val="28"/>
          <w:szCs w:val="28"/>
          <w:lang w:eastAsia="uk-UA"/>
        </w:rPr>
      </w:pPr>
      <w:r w:rsidRPr="002D293F">
        <w:rPr>
          <w:rFonts w:ascii="Times New Roman" w:hAnsi="Times New Roman" w:cs="Times New Roman"/>
          <w:i/>
          <w:sz w:val="28"/>
          <w:szCs w:val="28"/>
          <w:lang w:eastAsia="uk-UA"/>
        </w:rPr>
        <w:t xml:space="preserve">Протипоказано </w:t>
      </w:r>
      <w:r w:rsidRPr="002D293F">
        <w:rPr>
          <w:rFonts w:ascii="Times New Roman" w:hAnsi="Times New Roman" w:cs="Times New Roman"/>
          <w:sz w:val="28"/>
          <w:szCs w:val="28"/>
          <w:lang w:eastAsia="uk-UA"/>
        </w:rPr>
        <w:t>зближувати і схрещувати кінцівки. Щоб цього не сталося, рекомендується підкладати валик між ніг. При пересуванні потрібно використовувати опору. Це можуть бути ходунки, також дозволено ходити на милицях.</w:t>
      </w:r>
    </w:p>
    <w:p w:rsidR="00571CDF" w:rsidRPr="002D293F" w:rsidRDefault="00571CDF" w:rsidP="00571CDF">
      <w:pPr>
        <w:pStyle w:val="13"/>
        <w:spacing w:line="360" w:lineRule="auto"/>
        <w:ind w:firstLine="709"/>
        <w:jc w:val="both"/>
        <w:rPr>
          <w:rFonts w:ascii="Times New Roman" w:hAnsi="Times New Roman"/>
          <w:sz w:val="28"/>
          <w:szCs w:val="28"/>
        </w:rPr>
      </w:pPr>
      <w:r w:rsidRPr="002D293F">
        <w:rPr>
          <w:rFonts w:ascii="Times New Roman" w:hAnsi="Times New Roman"/>
          <w:b/>
          <w:i/>
          <w:sz w:val="28"/>
          <w:szCs w:val="28"/>
        </w:rPr>
        <w:t>Механотерапія</w:t>
      </w:r>
      <w:r w:rsidRPr="002D293F">
        <w:rPr>
          <w:rFonts w:ascii="Times New Roman" w:hAnsi="Times New Roman"/>
          <w:sz w:val="28"/>
          <w:szCs w:val="28"/>
        </w:rPr>
        <w:t xml:space="preserve"> застосову</w:t>
      </w:r>
      <w:r w:rsidR="001C4A66" w:rsidRPr="002D293F">
        <w:rPr>
          <w:rFonts w:ascii="Times New Roman" w:hAnsi="Times New Roman"/>
          <w:sz w:val="28"/>
          <w:szCs w:val="28"/>
          <w:lang w:val="uk-UA"/>
        </w:rPr>
        <w:t>є</w:t>
      </w:r>
      <w:r w:rsidRPr="002D293F">
        <w:rPr>
          <w:rFonts w:ascii="Times New Roman" w:hAnsi="Times New Roman"/>
          <w:sz w:val="28"/>
          <w:szCs w:val="28"/>
        </w:rPr>
        <w:t>ться для покращення біомеханіки хворого суглоба. У</w:t>
      </w:r>
      <w:r w:rsidRPr="002D293F">
        <w:rPr>
          <w:rFonts w:ascii="Times New Roman" w:hAnsi="Times New Roman"/>
          <w:sz w:val="28"/>
          <w:szCs w:val="28"/>
          <w:lang w:val="uk-UA"/>
        </w:rPr>
        <w:t xml:space="preserve"> післяопераційному періоді в</w:t>
      </w:r>
      <w:r w:rsidRPr="002D293F">
        <w:rPr>
          <w:rFonts w:ascii="Times New Roman" w:hAnsi="Times New Roman"/>
          <w:sz w:val="28"/>
          <w:szCs w:val="28"/>
        </w:rPr>
        <w:t>ідновлення пацієнтів здійсню</w:t>
      </w:r>
      <w:r w:rsidRPr="002D293F">
        <w:rPr>
          <w:rFonts w:ascii="Times New Roman" w:hAnsi="Times New Roman"/>
          <w:sz w:val="28"/>
          <w:szCs w:val="28"/>
          <w:lang w:val="uk-UA"/>
        </w:rPr>
        <w:t>є</w:t>
      </w:r>
      <w:r w:rsidRPr="002D293F">
        <w:rPr>
          <w:rFonts w:ascii="Times New Roman" w:hAnsi="Times New Roman"/>
          <w:sz w:val="28"/>
          <w:szCs w:val="28"/>
        </w:rPr>
        <w:t xml:space="preserve">ться </w:t>
      </w:r>
      <w:r w:rsidRPr="002D293F">
        <w:rPr>
          <w:rFonts w:ascii="Times New Roman" w:hAnsi="Times New Roman"/>
          <w:sz w:val="28"/>
          <w:szCs w:val="28"/>
          <w:lang w:val="uk-UA"/>
        </w:rPr>
        <w:t xml:space="preserve">спочатку </w:t>
      </w:r>
      <w:r w:rsidRPr="002D293F">
        <w:rPr>
          <w:rFonts w:ascii="Times New Roman" w:hAnsi="Times New Roman"/>
          <w:sz w:val="28"/>
          <w:szCs w:val="28"/>
        </w:rPr>
        <w:t>за допомогою апаратів для пасивного безперервного відновлення рухливості (наприкалад, СРМ Lower Limb L4). Вони забезпечують широкий діапазон рухів на згинання в ділянці кульшового суглобу (від 4° до 100°) колінного суглоба (від 10° до 135°).</w:t>
      </w:r>
    </w:p>
    <w:p w:rsidR="00571CDF" w:rsidRPr="002D293F" w:rsidRDefault="00571CDF" w:rsidP="00571CDF">
      <w:pPr>
        <w:pStyle w:val="13"/>
        <w:spacing w:line="360" w:lineRule="auto"/>
        <w:ind w:firstLine="709"/>
        <w:jc w:val="both"/>
        <w:rPr>
          <w:rFonts w:ascii="Times New Roman" w:hAnsi="Times New Roman"/>
          <w:sz w:val="28"/>
          <w:szCs w:val="28"/>
          <w:lang w:val="uk-UA"/>
        </w:rPr>
      </w:pPr>
      <w:r w:rsidRPr="002D293F">
        <w:rPr>
          <w:rFonts w:ascii="Times New Roman" w:hAnsi="Times New Roman"/>
          <w:sz w:val="28"/>
          <w:szCs w:val="28"/>
        </w:rPr>
        <w:t>Переваги для використання апаратів наступні: стабільна кутова швидкість, мінімізація будь-яких зміщень, забезпечення мінімального навантаження на суглоб, синхронної розробки кульшового, колінного суглобів, а також можливе регулювання рухів у надп’ятково-гомілковому суглобі для повного пасивного відновлення рухливості нижніх кінцівок. На цих апаратах пацієнт може пасивно розробляти кінцівку довгий час, при виникненні дискомфорту може зупинити реабілітаційний тренажер, задати необхідний час та кут. Ці апарати дають змогу пацієнту розпочати ранню реабілітацію, оскільки вони є переносними і портативними.</w:t>
      </w:r>
    </w:p>
    <w:p w:rsidR="00571CDF" w:rsidRPr="002D293F" w:rsidRDefault="00571CDF" w:rsidP="00571CDF">
      <w:pPr>
        <w:pStyle w:val="13"/>
        <w:spacing w:line="360" w:lineRule="auto"/>
        <w:ind w:firstLine="709"/>
        <w:jc w:val="both"/>
        <w:rPr>
          <w:rFonts w:ascii="Times New Roman" w:hAnsi="Times New Roman"/>
          <w:sz w:val="28"/>
          <w:szCs w:val="28"/>
          <w:lang w:val="uk-UA"/>
        </w:rPr>
      </w:pPr>
      <w:r w:rsidRPr="002D293F">
        <w:rPr>
          <w:rFonts w:ascii="Times New Roman" w:hAnsi="Times New Roman"/>
          <w:sz w:val="28"/>
          <w:szCs w:val="28"/>
          <w:lang w:val="uk-UA"/>
        </w:rPr>
        <w:t>Апаратами для безперервної розробки кульшового та колінного суглобів необхідно дообладнати більшість реабілітаційних відділень стаціонарів, поліклінік, санаторіїв. Велотренування у вихідному положенні лежачі на спині є найменш навантажувальною методикою як за осьовим навантаженням на оперовану кінцівку та ендопротез (тільки в 1,3 рази більше маси тіла та співставна з навантаженням при вправах на відведення з протидією, тоді як, наприклад, підйом прямої ноги на 45° викликає навантаження в 3 рази більше ніж вага тіла), так і ві</w:t>
      </w:r>
      <w:r w:rsidR="002D293F" w:rsidRPr="002D293F">
        <w:rPr>
          <w:rFonts w:ascii="Times New Roman" w:hAnsi="Times New Roman"/>
          <w:sz w:val="28"/>
          <w:szCs w:val="28"/>
          <w:lang w:val="uk-UA"/>
        </w:rPr>
        <w:t>дносно серцево-судинної системи</w:t>
      </w:r>
      <w:r w:rsidRPr="002D293F">
        <w:rPr>
          <w:rFonts w:ascii="Times New Roman" w:hAnsi="Times New Roman"/>
          <w:sz w:val="28"/>
          <w:szCs w:val="28"/>
          <w:lang w:val="uk-UA"/>
        </w:rPr>
        <w:t>.</w:t>
      </w:r>
    </w:p>
    <w:p w:rsidR="00571CDF" w:rsidRPr="002D293F" w:rsidRDefault="00571CDF" w:rsidP="00571CDF">
      <w:pPr>
        <w:pStyle w:val="13"/>
        <w:spacing w:line="360" w:lineRule="auto"/>
        <w:ind w:firstLine="709"/>
        <w:jc w:val="both"/>
        <w:rPr>
          <w:rFonts w:ascii="Times New Roman" w:hAnsi="Times New Roman"/>
          <w:sz w:val="28"/>
          <w:szCs w:val="28"/>
          <w:lang w:val="uk-UA"/>
        </w:rPr>
      </w:pPr>
    </w:p>
    <w:p w:rsidR="000C6478" w:rsidRPr="002D293F" w:rsidRDefault="00571CDF" w:rsidP="004B23D5">
      <w:pPr>
        <w:pStyle w:val="a3"/>
        <w:numPr>
          <w:ilvl w:val="2"/>
          <w:numId w:val="10"/>
        </w:numPr>
        <w:spacing w:after="0" w:line="360" w:lineRule="auto"/>
        <w:ind w:left="0" w:firstLine="709"/>
        <w:jc w:val="both"/>
        <w:rPr>
          <w:rFonts w:ascii="Times New Roman" w:hAnsi="Times New Roman"/>
          <w:sz w:val="28"/>
          <w:szCs w:val="28"/>
        </w:rPr>
      </w:pPr>
      <w:r w:rsidRPr="002D293F">
        <w:rPr>
          <w:rFonts w:ascii="Times New Roman" w:hAnsi="Times New Roman"/>
          <w:i/>
          <w:sz w:val="28"/>
          <w:szCs w:val="28"/>
        </w:rPr>
        <w:t xml:space="preserve">Мета, завдання, засоби, форми, методи і методики </w:t>
      </w:r>
      <w:r w:rsidR="001C4A66" w:rsidRPr="002D293F">
        <w:rPr>
          <w:rFonts w:ascii="Times New Roman" w:hAnsi="Times New Roman"/>
          <w:i/>
          <w:sz w:val="28"/>
          <w:szCs w:val="28"/>
        </w:rPr>
        <w:t>кінезіотерапії</w:t>
      </w:r>
      <w:r w:rsidRPr="002D293F">
        <w:rPr>
          <w:rFonts w:ascii="Times New Roman" w:hAnsi="Times New Roman"/>
          <w:i/>
          <w:sz w:val="28"/>
          <w:szCs w:val="28"/>
        </w:rPr>
        <w:t xml:space="preserve"> після ендопротезування кульшового суглоба</w:t>
      </w:r>
      <w:r w:rsidRPr="002D293F">
        <w:rPr>
          <w:rFonts w:ascii="Times New Roman" w:hAnsi="Times New Roman"/>
          <w:sz w:val="28"/>
          <w:szCs w:val="28"/>
        </w:rPr>
        <w:t xml:space="preserve">. </w:t>
      </w:r>
    </w:p>
    <w:p w:rsidR="00571CDF" w:rsidRPr="002D293F" w:rsidRDefault="00571CDF" w:rsidP="000C6478">
      <w:pPr>
        <w:spacing w:after="0" w:line="360" w:lineRule="auto"/>
        <w:ind w:firstLine="709"/>
        <w:jc w:val="both"/>
        <w:rPr>
          <w:rFonts w:ascii="Times New Roman" w:hAnsi="Times New Roman"/>
          <w:sz w:val="28"/>
          <w:szCs w:val="28"/>
        </w:rPr>
      </w:pPr>
      <w:r w:rsidRPr="002D293F">
        <w:rPr>
          <w:rFonts w:ascii="Times New Roman" w:hAnsi="Times New Roman"/>
          <w:i/>
          <w:sz w:val="28"/>
          <w:szCs w:val="28"/>
        </w:rPr>
        <w:t xml:space="preserve">Метою фізичної терапії </w:t>
      </w:r>
      <w:r w:rsidRPr="002D293F">
        <w:rPr>
          <w:rFonts w:ascii="Times New Roman" w:hAnsi="Times New Roman"/>
          <w:sz w:val="28"/>
          <w:szCs w:val="28"/>
        </w:rPr>
        <w:t>хворих після ендопротезування кульшового суглоба є повноцінне функціональне, соціально-побутове і професійне відновлення.</w:t>
      </w:r>
    </w:p>
    <w:p w:rsidR="00571CDF" w:rsidRPr="002D293F" w:rsidRDefault="00571CDF" w:rsidP="00571CDF">
      <w:pPr>
        <w:pStyle w:val="13"/>
        <w:spacing w:line="360" w:lineRule="auto"/>
        <w:ind w:firstLine="709"/>
        <w:jc w:val="both"/>
        <w:rPr>
          <w:rFonts w:ascii="Times New Roman" w:hAnsi="Times New Roman"/>
          <w:sz w:val="28"/>
          <w:szCs w:val="28"/>
        </w:rPr>
      </w:pPr>
      <w:r w:rsidRPr="002D293F">
        <w:rPr>
          <w:rFonts w:ascii="Times New Roman" w:hAnsi="Times New Roman"/>
          <w:sz w:val="28"/>
          <w:szCs w:val="28"/>
        </w:rPr>
        <w:t xml:space="preserve">Насамперед хотілося б звернути увагу на те, від чого відштовхуються усі програми </w:t>
      </w:r>
      <w:r w:rsidRPr="002D293F">
        <w:rPr>
          <w:rFonts w:ascii="Times New Roman" w:hAnsi="Times New Roman"/>
          <w:sz w:val="28"/>
          <w:szCs w:val="28"/>
          <w:lang w:val="uk-UA"/>
        </w:rPr>
        <w:t>фізично</w:t>
      </w:r>
      <w:r w:rsidRPr="002D293F">
        <w:rPr>
          <w:rFonts w:ascii="Times New Roman" w:hAnsi="Times New Roman"/>
          <w:sz w:val="28"/>
          <w:szCs w:val="28"/>
        </w:rPr>
        <w:t>ї</w:t>
      </w:r>
      <w:r w:rsidRPr="002D293F">
        <w:rPr>
          <w:rFonts w:ascii="Times New Roman" w:hAnsi="Times New Roman"/>
          <w:sz w:val="28"/>
          <w:szCs w:val="28"/>
          <w:lang w:val="uk-UA"/>
        </w:rPr>
        <w:t xml:space="preserve"> терапії</w:t>
      </w:r>
      <w:r w:rsidRPr="002D293F">
        <w:rPr>
          <w:rFonts w:ascii="Times New Roman" w:hAnsi="Times New Roman"/>
          <w:sz w:val="28"/>
          <w:szCs w:val="28"/>
        </w:rPr>
        <w:t xml:space="preserve"> - це протипоказання.</w:t>
      </w:r>
    </w:p>
    <w:p w:rsidR="00571CDF" w:rsidRPr="002D293F" w:rsidRDefault="00571CDF" w:rsidP="00571CDF">
      <w:pPr>
        <w:pStyle w:val="13"/>
        <w:spacing w:line="360" w:lineRule="auto"/>
        <w:ind w:firstLine="709"/>
        <w:jc w:val="both"/>
        <w:rPr>
          <w:rFonts w:ascii="Times New Roman" w:hAnsi="Times New Roman"/>
          <w:sz w:val="28"/>
          <w:szCs w:val="28"/>
        </w:rPr>
      </w:pPr>
      <w:r w:rsidRPr="002D293F">
        <w:rPr>
          <w:rFonts w:ascii="Times New Roman" w:hAnsi="Times New Roman"/>
          <w:i/>
          <w:sz w:val="28"/>
          <w:szCs w:val="28"/>
          <w:lang w:val="uk-UA"/>
        </w:rPr>
        <w:t>Протипоказано п</w:t>
      </w:r>
      <w:r w:rsidRPr="002D293F">
        <w:rPr>
          <w:rFonts w:ascii="Times New Roman" w:hAnsi="Times New Roman"/>
          <w:i/>
          <w:sz w:val="28"/>
          <w:szCs w:val="28"/>
        </w:rPr>
        <w:t>ісля ендопротезування кульшового суглоба</w:t>
      </w:r>
      <w:r w:rsidRPr="002D293F">
        <w:rPr>
          <w:rFonts w:ascii="Times New Roman" w:hAnsi="Times New Roman"/>
          <w:sz w:val="28"/>
          <w:szCs w:val="28"/>
        </w:rPr>
        <w:t>:</w:t>
      </w:r>
      <w:r w:rsidRPr="002D293F">
        <w:rPr>
          <w:rFonts w:ascii="Times New Roman" w:hAnsi="Times New Roman"/>
          <w:sz w:val="28"/>
          <w:szCs w:val="28"/>
          <w:lang w:val="uk-UA"/>
        </w:rPr>
        <w:t xml:space="preserve"> з</w:t>
      </w:r>
      <w:r w:rsidRPr="002D293F">
        <w:rPr>
          <w:rFonts w:ascii="Times New Roman" w:hAnsi="Times New Roman"/>
          <w:sz w:val="28"/>
          <w:szCs w:val="28"/>
        </w:rPr>
        <w:t>гинати протезовану ногу в кульшовому суглобі більше 90°</w:t>
      </w:r>
      <w:r w:rsidRPr="002D293F">
        <w:rPr>
          <w:rFonts w:ascii="Times New Roman" w:hAnsi="Times New Roman"/>
          <w:sz w:val="28"/>
          <w:szCs w:val="28"/>
          <w:lang w:val="uk-UA"/>
        </w:rPr>
        <w:t>; з</w:t>
      </w:r>
      <w:r w:rsidRPr="002D293F">
        <w:rPr>
          <w:rFonts w:ascii="Times New Roman" w:hAnsi="Times New Roman"/>
          <w:sz w:val="28"/>
          <w:szCs w:val="28"/>
        </w:rPr>
        <w:t>овнішня, внутрішня ротація;</w:t>
      </w:r>
      <w:r w:rsidRPr="002D293F">
        <w:rPr>
          <w:rFonts w:ascii="Times New Roman" w:hAnsi="Times New Roman"/>
          <w:sz w:val="28"/>
          <w:szCs w:val="28"/>
          <w:lang w:val="uk-UA"/>
        </w:rPr>
        <w:t xml:space="preserve"> в</w:t>
      </w:r>
      <w:r w:rsidRPr="002D293F">
        <w:rPr>
          <w:rFonts w:ascii="Times New Roman" w:hAnsi="Times New Roman"/>
          <w:sz w:val="28"/>
          <w:szCs w:val="28"/>
        </w:rPr>
        <w:t>ідведення протезованої кінцівки 30-40°,</w:t>
      </w:r>
      <w:r w:rsidRPr="002D293F">
        <w:rPr>
          <w:rFonts w:ascii="Times New Roman" w:hAnsi="Times New Roman"/>
          <w:sz w:val="28"/>
          <w:szCs w:val="28"/>
          <w:lang w:val="uk-UA"/>
        </w:rPr>
        <w:t>с</w:t>
      </w:r>
      <w:r w:rsidRPr="002D293F">
        <w:rPr>
          <w:rFonts w:ascii="Times New Roman" w:hAnsi="Times New Roman"/>
          <w:sz w:val="28"/>
          <w:szCs w:val="28"/>
        </w:rPr>
        <w:t>хрещування ніг, або переведення за серединну лінію.</w:t>
      </w:r>
    </w:p>
    <w:p w:rsidR="00571CDF" w:rsidRPr="002D293F" w:rsidRDefault="00571CDF" w:rsidP="00571CDF">
      <w:pPr>
        <w:pStyle w:val="23"/>
        <w:spacing w:line="360" w:lineRule="auto"/>
        <w:ind w:firstLine="709"/>
        <w:jc w:val="both"/>
        <w:rPr>
          <w:rFonts w:ascii="Times New Roman" w:hAnsi="Times New Roman"/>
          <w:szCs w:val="28"/>
        </w:rPr>
      </w:pPr>
      <w:r w:rsidRPr="002D293F">
        <w:rPr>
          <w:rFonts w:ascii="Times New Roman" w:hAnsi="Times New Roman"/>
          <w:szCs w:val="28"/>
        </w:rPr>
        <w:t xml:space="preserve">Проаналізувавши </w:t>
      </w:r>
      <w:r w:rsidRPr="002D293F">
        <w:rPr>
          <w:rFonts w:ascii="Times New Roman" w:hAnsi="Times New Roman"/>
          <w:szCs w:val="28"/>
          <w:lang w:val="uk-UA"/>
        </w:rPr>
        <w:t>програми</w:t>
      </w:r>
      <w:r w:rsidRPr="002D293F">
        <w:rPr>
          <w:rFonts w:ascii="Times New Roman" w:hAnsi="Times New Roman"/>
          <w:szCs w:val="28"/>
        </w:rPr>
        <w:t xml:space="preserve"> фізичної </w:t>
      </w:r>
      <w:r w:rsidRPr="002D293F">
        <w:rPr>
          <w:rFonts w:ascii="Times New Roman" w:hAnsi="Times New Roman"/>
          <w:szCs w:val="28"/>
          <w:lang w:val="uk-UA"/>
        </w:rPr>
        <w:t>терап</w:t>
      </w:r>
      <w:r w:rsidRPr="002D293F">
        <w:rPr>
          <w:rFonts w:ascii="Times New Roman" w:hAnsi="Times New Roman"/>
          <w:szCs w:val="28"/>
        </w:rPr>
        <w:t>ії при ендопротезуванні можна говорити про те, що всі вони базуються на одному твердженні, для максимального відновлення рухових функцій і повернення людини до попередніх умов життя, необхідний ранній початок реабілітаційних заходів. Фізична реабілітація осіб після ендопротезування кульшового суглоба є важливою, оскільки дозволяє зменшити період відновлення сили м'язів</w:t>
      </w:r>
      <w:r w:rsidRPr="002D293F">
        <w:rPr>
          <w:rFonts w:ascii="Times New Roman" w:hAnsi="Times New Roman"/>
          <w:szCs w:val="28"/>
          <w:lang w:val="uk-UA"/>
        </w:rPr>
        <w:t>,</w:t>
      </w:r>
      <w:r w:rsidRPr="002D293F">
        <w:rPr>
          <w:rFonts w:ascii="Times New Roman" w:hAnsi="Times New Roman"/>
          <w:szCs w:val="28"/>
        </w:rPr>
        <w:t xml:space="preserve"> які виконують рухи в кульшовому суглобі.</w:t>
      </w:r>
    </w:p>
    <w:p w:rsidR="00571CDF" w:rsidRPr="002D293F" w:rsidRDefault="00571CDF" w:rsidP="00571CDF">
      <w:pPr>
        <w:pStyle w:val="23"/>
        <w:spacing w:line="360" w:lineRule="auto"/>
        <w:ind w:firstLine="709"/>
        <w:jc w:val="both"/>
        <w:rPr>
          <w:rFonts w:ascii="Times New Roman" w:hAnsi="Times New Roman"/>
          <w:szCs w:val="28"/>
          <w:lang w:val="uk-UA"/>
        </w:rPr>
      </w:pPr>
      <w:r w:rsidRPr="002D293F">
        <w:rPr>
          <w:rFonts w:ascii="Times New Roman" w:hAnsi="Times New Roman"/>
          <w:szCs w:val="28"/>
          <w:lang w:val="uk-UA"/>
        </w:rPr>
        <w:t>Лікувальну гімнастику призначають за методиками В.М. Мухіна (2005), І.К. Бабової (2011), О.О. Глиняної (2013), М.В. Популях (2016), Т.В. Заморського (2011, 2017), С.І. Герасименко, І.В. Рой (2007, 2017).</w:t>
      </w:r>
    </w:p>
    <w:p w:rsidR="00571CDF" w:rsidRPr="002D293F" w:rsidRDefault="00571CDF" w:rsidP="00571CDF">
      <w:pPr>
        <w:pStyle w:val="13"/>
        <w:spacing w:line="360" w:lineRule="auto"/>
        <w:ind w:firstLine="709"/>
        <w:jc w:val="both"/>
        <w:rPr>
          <w:rFonts w:ascii="Times New Roman" w:hAnsi="Times New Roman"/>
          <w:sz w:val="28"/>
          <w:szCs w:val="28"/>
          <w:lang w:val="uk-UA"/>
        </w:rPr>
      </w:pPr>
      <w:r w:rsidRPr="002D293F">
        <w:rPr>
          <w:rFonts w:ascii="Times New Roman" w:hAnsi="Times New Roman"/>
          <w:sz w:val="28"/>
          <w:szCs w:val="28"/>
          <w:lang w:val="uk-UA"/>
        </w:rPr>
        <w:t>Глиняна О.О. (2013) [15] пропонує декілька періодів фізичної реабілітації: передопераційний (14 днів), ранній післяопераційний (1-7 днів після операції), пізній післяопераційний (від 5-7 до 17-21 дня після операції), відновний (з 17-21 дня до 10-12-го тижня після операції) та тренувальний (з 10-12-го тижня до 24-го тижня після операції) періоди.</w:t>
      </w:r>
    </w:p>
    <w:p w:rsidR="00571CDF" w:rsidRPr="002D293F" w:rsidRDefault="00571CDF" w:rsidP="00571CDF">
      <w:pPr>
        <w:pStyle w:val="13"/>
        <w:spacing w:line="360" w:lineRule="auto"/>
        <w:ind w:firstLine="709"/>
        <w:jc w:val="both"/>
        <w:rPr>
          <w:rFonts w:ascii="Times New Roman" w:hAnsi="Times New Roman"/>
          <w:sz w:val="28"/>
          <w:szCs w:val="28"/>
        </w:rPr>
      </w:pPr>
      <w:r w:rsidRPr="002D293F">
        <w:rPr>
          <w:rFonts w:ascii="Times New Roman" w:hAnsi="Times New Roman"/>
          <w:i/>
          <w:sz w:val="28"/>
          <w:szCs w:val="28"/>
          <w:lang w:val="uk-UA"/>
        </w:rPr>
        <w:t>Передопераційний період.</w:t>
      </w:r>
      <w:r w:rsidRPr="002D293F">
        <w:rPr>
          <w:rFonts w:ascii="Times New Roman" w:hAnsi="Times New Roman"/>
          <w:sz w:val="28"/>
          <w:szCs w:val="28"/>
          <w:lang w:val="uk-UA"/>
        </w:rPr>
        <w:t xml:space="preserve"> Заходи фізичної терапії розпочинають після прийняття рішення про ендопротезування суглоба. </w:t>
      </w:r>
      <w:r w:rsidRPr="002D293F">
        <w:rPr>
          <w:rFonts w:ascii="Times New Roman" w:hAnsi="Times New Roman"/>
          <w:i/>
          <w:sz w:val="28"/>
          <w:szCs w:val="28"/>
        </w:rPr>
        <w:t xml:space="preserve">Метою передопераційного </w:t>
      </w:r>
      <w:r w:rsidRPr="002D293F">
        <w:rPr>
          <w:rFonts w:ascii="Times New Roman" w:hAnsi="Times New Roman"/>
          <w:i/>
          <w:sz w:val="28"/>
          <w:szCs w:val="28"/>
        </w:rPr>
        <w:lastRenderedPageBreak/>
        <w:t>періоду</w:t>
      </w:r>
      <w:r w:rsidRPr="002D293F">
        <w:rPr>
          <w:rFonts w:ascii="Times New Roman" w:hAnsi="Times New Roman"/>
          <w:sz w:val="28"/>
          <w:szCs w:val="28"/>
        </w:rPr>
        <w:t xml:space="preserve"> (14 днів) </w:t>
      </w:r>
      <w:r w:rsidRPr="002D293F">
        <w:rPr>
          <w:rFonts w:ascii="Times New Roman" w:hAnsi="Times New Roman"/>
          <w:sz w:val="28"/>
          <w:szCs w:val="28"/>
          <w:lang w:val="uk-UA"/>
        </w:rPr>
        <w:t>є</w:t>
      </w:r>
      <w:r w:rsidRPr="002D293F">
        <w:rPr>
          <w:rFonts w:ascii="Times New Roman" w:hAnsi="Times New Roman"/>
          <w:sz w:val="28"/>
          <w:szCs w:val="28"/>
        </w:rPr>
        <w:t xml:space="preserve"> повноцінна підготовка хворого до проведення ЕКС у стаціонарі. </w:t>
      </w:r>
    </w:p>
    <w:p w:rsidR="00571CDF" w:rsidRPr="002D293F" w:rsidRDefault="00571CDF" w:rsidP="00571CDF">
      <w:pPr>
        <w:pStyle w:val="13"/>
        <w:spacing w:line="360" w:lineRule="auto"/>
        <w:ind w:firstLine="709"/>
        <w:jc w:val="both"/>
        <w:rPr>
          <w:rFonts w:ascii="Times New Roman" w:hAnsi="Times New Roman"/>
          <w:i/>
          <w:sz w:val="28"/>
          <w:szCs w:val="28"/>
          <w:lang w:val="uk-UA"/>
        </w:rPr>
      </w:pPr>
      <w:r w:rsidRPr="002D293F">
        <w:rPr>
          <w:rFonts w:ascii="Times New Roman" w:hAnsi="Times New Roman"/>
          <w:i/>
          <w:sz w:val="28"/>
          <w:szCs w:val="28"/>
        </w:rPr>
        <w:t xml:space="preserve">Завдання </w:t>
      </w:r>
      <w:r w:rsidR="000C6478" w:rsidRPr="002D293F">
        <w:rPr>
          <w:rFonts w:ascii="Times New Roman" w:hAnsi="Times New Roman"/>
          <w:i/>
          <w:sz w:val="28"/>
          <w:szCs w:val="28"/>
          <w:lang w:val="uk-UA"/>
        </w:rPr>
        <w:t>кінезіотерапії</w:t>
      </w:r>
      <w:r w:rsidRPr="002D293F">
        <w:rPr>
          <w:rFonts w:ascii="Times New Roman" w:hAnsi="Times New Roman"/>
          <w:i/>
          <w:sz w:val="28"/>
          <w:szCs w:val="28"/>
          <w:lang w:val="uk-UA"/>
        </w:rPr>
        <w:t>:</w:t>
      </w:r>
    </w:p>
    <w:p w:rsidR="00571CDF" w:rsidRPr="002D293F" w:rsidRDefault="00571CDF" w:rsidP="004B23D5">
      <w:pPr>
        <w:pStyle w:val="13"/>
        <w:numPr>
          <w:ilvl w:val="0"/>
          <w:numId w:val="15"/>
        </w:numPr>
        <w:spacing w:line="360" w:lineRule="auto"/>
        <w:ind w:left="0" w:firstLine="709"/>
        <w:jc w:val="both"/>
        <w:rPr>
          <w:rFonts w:ascii="Times New Roman" w:hAnsi="Times New Roman"/>
          <w:sz w:val="28"/>
          <w:szCs w:val="28"/>
          <w:lang w:val="uk-UA"/>
        </w:rPr>
      </w:pPr>
      <w:r w:rsidRPr="002D293F">
        <w:rPr>
          <w:rFonts w:ascii="Times New Roman" w:hAnsi="Times New Roman"/>
          <w:sz w:val="28"/>
          <w:szCs w:val="28"/>
          <w:lang w:val="uk-UA"/>
        </w:rPr>
        <w:t>поліпшення психоемоційного стану хворого і набуття впевненості у видужанні;</w:t>
      </w:r>
    </w:p>
    <w:p w:rsidR="00571CDF" w:rsidRPr="002D293F" w:rsidRDefault="00571CDF" w:rsidP="004B23D5">
      <w:pPr>
        <w:pStyle w:val="13"/>
        <w:numPr>
          <w:ilvl w:val="0"/>
          <w:numId w:val="15"/>
        </w:numPr>
        <w:spacing w:line="360" w:lineRule="auto"/>
        <w:ind w:left="0" w:firstLine="709"/>
        <w:jc w:val="both"/>
        <w:rPr>
          <w:rFonts w:ascii="Times New Roman" w:hAnsi="Times New Roman"/>
          <w:sz w:val="28"/>
          <w:szCs w:val="28"/>
          <w:lang w:val="uk-UA"/>
        </w:rPr>
      </w:pPr>
      <w:r w:rsidRPr="002D293F">
        <w:rPr>
          <w:rFonts w:ascii="Times New Roman" w:hAnsi="Times New Roman"/>
          <w:sz w:val="28"/>
          <w:szCs w:val="28"/>
          <w:lang w:val="uk-UA"/>
        </w:rPr>
        <w:t>поліпшення діяльності серцево-судинної та дихальної систем;</w:t>
      </w:r>
    </w:p>
    <w:p w:rsidR="00571CDF" w:rsidRPr="002D293F" w:rsidRDefault="00571CDF" w:rsidP="004B23D5">
      <w:pPr>
        <w:pStyle w:val="13"/>
        <w:numPr>
          <w:ilvl w:val="0"/>
          <w:numId w:val="15"/>
        </w:numPr>
        <w:spacing w:line="360" w:lineRule="auto"/>
        <w:ind w:left="0" w:firstLine="709"/>
        <w:jc w:val="both"/>
        <w:rPr>
          <w:rFonts w:ascii="Times New Roman" w:hAnsi="Times New Roman"/>
          <w:sz w:val="28"/>
          <w:szCs w:val="28"/>
          <w:lang w:val="uk-UA"/>
        </w:rPr>
      </w:pPr>
      <w:r w:rsidRPr="002D293F">
        <w:rPr>
          <w:rFonts w:ascii="Times New Roman" w:hAnsi="Times New Roman"/>
          <w:sz w:val="28"/>
          <w:szCs w:val="28"/>
          <w:lang w:val="uk-UA"/>
        </w:rPr>
        <w:t>активізація периферичного кровообігу;</w:t>
      </w:r>
    </w:p>
    <w:p w:rsidR="00571CDF" w:rsidRPr="002D293F" w:rsidRDefault="00571CDF" w:rsidP="004B23D5">
      <w:pPr>
        <w:pStyle w:val="13"/>
        <w:numPr>
          <w:ilvl w:val="0"/>
          <w:numId w:val="15"/>
        </w:numPr>
        <w:spacing w:line="360" w:lineRule="auto"/>
        <w:ind w:left="0" w:firstLine="709"/>
        <w:jc w:val="both"/>
        <w:rPr>
          <w:rFonts w:ascii="Times New Roman" w:hAnsi="Times New Roman"/>
          <w:sz w:val="28"/>
          <w:szCs w:val="28"/>
          <w:lang w:val="uk-UA"/>
        </w:rPr>
      </w:pPr>
      <w:r w:rsidRPr="002D293F">
        <w:rPr>
          <w:rFonts w:ascii="Times New Roman" w:hAnsi="Times New Roman"/>
          <w:sz w:val="28"/>
          <w:szCs w:val="28"/>
          <w:lang w:val="uk-UA"/>
        </w:rPr>
        <w:t>профілактика атрофій м'язів, контрактур;</w:t>
      </w:r>
    </w:p>
    <w:p w:rsidR="00571CDF" w:rsidRPr="002D293F" w:rsidRDefault="00571CDF" w:rsidP="004B23D5">
      <w:pPr>
        <w:pStyle w:val="13"/>
        <w:numPr>
          <w:ilvl w:val="0"/>
          <w:numId w:val="15"/>
        </w:numPr>
        <w:spacing w:line="360" w:lineRule="auto"/>
        <w:ind w:left="0" w:firstLine="709"/>
        <w:jc w:val="both"/>
        <w:rPr>
          <w:rFonts w:ascii="Times New Roman" w:hAnsi="Times New Roman"/>
          <w:sz w:val="28"/>
          <w:szCs w:val="28"/>
          <w:lang w:val="uk-UA"/>
        </w:rPr>
      </w:pPr>
      <w:r w:rsidRPr="002D293F">
        <w:rPr>
          <w:rFonts w:ascii="Times New Roman" w:hAnsi="Times New Roman"/>
          <w:sz w:val="28"/>
          <w:szCs w:val="28"/>
          <w:lang w:val="uk-UA"/>
        </w:rPr>
        <w:t>зміцнення м'язів ураженої та інтактної кінцівки;</w:t>
      </w:r>
    </w:p>
    <w:p w:rsidR="00571CDF" w:rsidRPr="002D293F" w:rsidRDefault="00571CDF" w:rsidP="004B23D5">
      <w:pPr>
        <w:pStyle w:val="13"/>
        <w:numPr>
          <w:ilvl w:val="0"/>
          <w:numId w:val="15"/>
        </w:numPr>
        <w:spacing w:line="360" w:lineRule="auto"/>
        <w:ind w:left="0" w:firstLine="709"/>
        <w:jc w:val="both"/>
        <w:rPr>
          <w:rFonts w:ascii="Times New Roman" w:hAnsi="Times New Roman"/>
          <w:sz w:val="28"/>
          <w:szCs w:val="28"/>
          <w:lang w:val="uk-UA"/>
        </w:rPr>
      </w:pPr>
      <w:r w:rsidRPr="002D293F">
        <w:rPr>
          <w:rFonts w:ascii="Times New Roman" w:hAnsi="Times New Roman"/>
          <w:sz w:val="28"/>
          <w:szCs w:val="28"/>
          <w:lang w:val="uk-UA"/>
        </w:rPr>
        <w:t>бесіда та ознайомлення пацієнта з програмою фізичної терапії для раннього післяопераційного періоду, навичками щодо самообслуговування;</w:t>
      </w:r>
    </w:p>
    <w:p w:rsidR="00571CDF" w:rsidRPr="002D293F" w:rsidRDefault="00571CDF" w:rsidP="004B23D5">
      <w:pPr>
        <w:pStyle w:val="13"/>
        <w:numPr>
          <w:ilvl w:val="0"/>
          <w:numId w:val="15"/>
        </w:numPr>
        <w:spacing w:line="360" w:lineRule="auto"/>
        <w:ind w:left="0" w:firstLine="709"/>
        <w:jc w:val="both"/>
        <w:rPr>
          <w:rFonts w:ascii="Times New Roman" w:hAnsi="Times New Roman"/>
          <w:sz w:val="28"/>
          <w:szCs w:val="28"/>
          <w:lang w:val="uk-UA"/>
        </w:rPr>
      </w:pPr>
      <w:r w:rsidRPr="002D293F">
        <w:rPr>
          <w:rFonts w:ascii="Times New Roman" w:hAnsi="Times New Roman"/>
          <w:sz w:val="28"/>
          <w:szCs w:val="28"/>
          <w:lang w:val="uk-UA"/>
        </w:rPr>
        <w:t>навчання фізичним вправам, які використовують у ранньому післяопераційному періоді;</w:t>
      </w:r>
    </w:p>
    <w:p w:rsidR="00571CDF" w:rsidRPr="002D293F" w:rsidRDefault="00571CDF" w:rsidP="004B23D5">
      <w:pPr>
        <w:pStyle w:val="13"/>
        <w:numPr>
          <w:ilvl w:val="0"/>
          <w:numId w:val="15"/>
        </w:numPr>
        <w:spacing w:line="360" w:lineRule="auto"/>
        <w:ind w:left="0" w:firstLine="709"/>
        <w:jc w:val="both"/>
        <w:rPr>
          <w:rFonts w:ascii="Times New Roman" w:hAnsi="Times New Roman"/>
          <w:sz w:val="28"/>
          <w:szCs w:val="28"/>
          <w:lang w:val="uk-UA"/>
        </w:rPr>
      </w:pPr>
      <w:r w:rsidRPr="002D293F">
        <w:rPr>
          <w:rFonts w:ascii="Times New Roman" w:hAnsi="Times New Roman"/>
          <w:sz w:val="28"/>
          <w:szCs w:val="28"/>
          <w:lang w:val="uk-UA"/>
        </w:rPr>
        <w:t>навчання поворотам, підйому з ліжка, ходьбі з ходунками та милицями .</w:t>
      </w:r>
    </w:p>
    <w:p w:rsidR="00571CDF" w:rsidRPr="002D293F" w:rsidRDefault="00571CDF" w:rsidP="00571CDF">
      <w:pPr>
        <w:pStyle w:val="13"/>
        <w:spacing w:line="360" w:lineRule="auto"/>
        <w:ind w:firstLine="709"/>
        <w:jc w:val="both"/>
        <w:rPr>
          <w:rFonts w:ascii="Times New Roman" w:hAnsi="Times New Roman"/>
          <w:sz w:val="28"/>
          <w:szCs w:val="28"/>
        </w:rPr>
      </w:pPr>
      <w:r w:rsidRPr="002D293F">
        <w:rPr>
          <w:rFonts w:ascii="Times New Roman" w:hAnsi="Times New Roman"/>
          <w:sz w:val="28"/>
          <w:szCs w:val="28"/>
        </w:rPr>
        <w:t>Хворим створюють позитивний психоемоційний стан, роз'яснюють мету й завдання подальшого післяопераційного лікування.</w:t>
      </w:r>
    </w:p>
    <w:p w:rsidR="00571CDF" w:rsidRPr="002D293F" w:rsidRDefault="00571CDF" w:rsidP="00571CDF">
      <w:pPr>
        <w:pStyle w:val="13"/>
        <w:spacing w:line="360" w:lineRule="auto"/>
        <w:ind w:firstLine="709"/>
        <w:jc w:val="both"/>
        <w:rPr>
          <w:rFonts w:ascii="Times New Roman" w:hAnsi="Times New Roman"/>
          <w:sz w:val="28"/>
          <w:szCs w:val="28"/>
          <w:lang w:val="uk-UA"/>
        </w:rPr>
      </w:pPr>
      <w:r w:rsidRPr="002D293F">
        <w:rPr>
          <w:rFonts w:ascii="Times New Roman" w:hAnsi="Times New Roman"/>
          <w:sz w:val="28"/>
          <w:szCs w:val="28"/>
        </w:rPr>
        <w:t>Метод проведення занять – індивідуальний.</w:t>
      </w:r>
    </w:p>
    <w:p w:rsidR="00571CDF" w:rsidRPr="002D293F" w:rsidRDefault="00571CDF" w:rsidP="00571CDF">
      <w:pPr>
        <w:pStyle w:val="13"/>
        <w:spacing w:line="360" w:lineRule="auto"/>
        <w:ind w:firstLine="709"/>
        <w:jc w:val="both"/>
        <w:rPr>
          <w:rFonts w:ascii="Times New Roman" w:hAnsi="Times New Roman"/>
          <w:sz w:val="28"/>
          <w:szCs w:val="28"/>
        </w:rPr>
      </w:pPr>
      <w:r w:rsidRPr="002D293F">
        <w:rPr>
          <w:rFonts w:ascii="Times New Roman" w:hAnsi="Times New Roman"/>
          <w:sz w:val="28"/>
          <w:szCs w:val="28"/>
          <w:lang w:val="uk-UA"/>
        </w:rPr>
        <w:t xml:space="preserve">Засоби та методика лікувальної фізичної культури: використовують фізичні вправи на збільшення рухливості в кульшовому суглобі та формування навички ізометричного напруження м'язів нижніх кінцівок. Велику увагу приділяють навчанню пацієнтів побутовим навичкам, спеціальному диханню, самоконтролю при виконанні фізичних вправ, ходьбі з милицями. </w:t>
      </w:r>
    </w:p>
    <w:p w:rsidR="00571CDF" w:rsidRPr="002D293F" w:rsidRDefault="00571CDF" w:rsidP="00571CDF">
      <w:pPr>
        <w:pStyle w:val="13"/>
        <w:spacing w:line="360" w:lineRule="auto"/>
        <w:ind w:firstLine="709"/>
        <w:jc w:val="both"/>
        <w:rPr>
          <w:rFonts w:ascii="Times New Roman" w:hAnsi="Times New Roman"/>
          <w:sz w:val="28"/>
          <w:szCs w:val="28"/>
        </w:rPr>
      </w:pPr>
      <w:r w:rsidRPr="002D293F">
        <w:rPr>
          <w:rFonts w:ascii="Times New Roman" w:hAnsi="Times New Roman"/>
          <w:i/>
          <w:sz w:val="28"/>
          <w:szCs w:val="28"/>
        </w:rPr>
        <w:t>У ранньому післяопераційному періоді</w:t>
      </w:r>
      <w:r w:rsidRPr="002D293F">
        <w:rPr>
          <w:rFonts w:ascii="Times New Roman" w:hAnsi="Times New Roman"/>
          <w:sz w:val="28"/>
          <w:szCs w:val="28"/>
        </w:rPr>
        <w:t xml:space="preserve"> (</w:t>
      </w:r>
      <w:r w:rsidR="001C4A66" w:rsidRPr="002D293F">
        <w:rPr>
          <w:rFonts w:ascii="Times New Roman" w:hAnsi="Times New Roman"/>
          <w:sz w:val="28"/>
          <w:szCs w:val="28"/>
        </w:rPr>
        <w:t>1-7 днів після операції) трива</w:t>
      </w:r>
      <w:r w:rsidRPr="002D293F">
        <w:rPr>
          <w:rFonts w:ascii="Times New Roman" w:hAnsi="Times New Roman"/>
          <w:sz w:val="28"/>
          <w:szCs w:val="28"/>
        </w:rPr>
        <w:t xml:space="preserve">лість заняття фізичними вправами </w:t>
      </w:r>
      <w:r w:rsidR="001C4A66" w:rsidRPr="002D293F">
        <w:rPr>
          <w:rFonts w:ascii="Times New Roman" w:hAnsi="Times New Roman"/>
          <w:sz w:val="28"/>
          <w:szCs w:val="28"/>
          <w:lang w:val="uk-UA"/>
        </w:rPr>
        <w:t>−</w:t>
      </w:r>
      <w:r w:rsidRPr="002D293F">
        <w:rPr>
          <w:rFonts w:ascii="Times New Roman" w:hAnsi="Times New Roman"/>
          <w:sz w:val="28"/>
          <w:szCs w:val="28"/>
        </w:rPr>
        <w:t xml:space="preserve"> 15-30 хв, двічі на день, щодня.</w:t>
      </w:r>
    </w:p>
    <w:p w:rsidR="00571CDF" w:rsidRPr="002D293F" w:rsidRDefault="00571CDF" w:rsidP="00571CDF">
      <w:pPr>
        <w:pStyle w:val="13"/>
        <w:spacing w:line="360" w:lineRule="auto"/>
        <w:ind w:firstLine="709"/>
        <w:jc w:val="both"/>
        <w:rPr>
          <w:rFonts w:ascii="Times New Roman" w:hAnsi="Times New Roman"/>
          <w:sz w:val="28"/>
          <w:szCs w:val="28"/>
        </w:rPr>
      </w:pPr>
      <w:r w:rsidRPr="002D293F">
        <w:rPr>
          <w:rFonts w:ascii="Times New Roman" w:hAnsi="Times New Roman"/>
          <w:i/>
          <w:sz w:val="28"/>
          <w:szCs w:val="28"/>
        </w:rPr>
        <w:t>Мета</w:t>
      </w:r>
      <w:r w:rsidRPr="002D293F">
        <w:rPr>
          <w:rFonts w:ascii="Times New Roman" w:hAnsi="Times New Roman"/>
          <w:i/>
          <w:sz w:val="28"/>
          <w:szCs w:val="28"/>
          <w:lang w:val="uk-UA"/>
        </w:rPr>
        <w:t xml:space="preserve"> </w:t>
      </w:r>
      <w:r w:rsidRPr="002D293F">
        <w:rPr>
          <w:rFonts w:ascii="Times New Roman" w:hAnsi="Times New Roman"/>
          <w:i/>
          <w:sz w:val="28"/>
          <w:szCs w:val="28"/>
        </w:rPr>
        <w:t>заходів</w:t>
      </w:r>
      <w:r w:rsidRPr="002D293F">
        <w:rPr>
          <w:rFonts w:ascii="Times New Roman" w:hAnsi="Times New Roman"/>
          <w:i/>
          <w:sz w:val="28"/>
          <w:szCs w:val="28"/>
          <w:lang w:val="uk-UA"/>
        </w:rPr>
        <w:t xml:space="preserve"> фізичної терапії</w:t>
      </w:r>
      <w:r w:rsidRPr="002D293F">
        <w:rPr>
          <w:rFonts w:ascii="Times New Roman" w:hAnsi="Times New Roman"/>
          <w:sz w:val="28"/>
          <w:szCs w:val="28"/>
        </w:rPr>
        <w:t xml:space="preserve"> </w:t>
      </w:r>
      <w:r w:rsidRPr="002D293F">
        <w:rPr>
          <w:rFonts w:ascii="Times New Roman" w:hAnsi="Times New Roman"/>
          <w:sz w:val="28"/>
          <w:szCs w:val="28"/>
          <w:lang w:val="uk-UA"/>
        </w:rPr>
        <w:t>–</w:t>
      </w:r>
      <w:r w:rsidRPr="002D293F">
        <w:rPr>
          <w:rFonts w:ascii="Times New Roman" w:hAnsi="Times New Roman"/>
          <w:sz w:val="28"/>
          <w:szCs w:val="28"/>
        </w:rPr>
        <w:t xml:space="preserve"> профілактика післяопераційних ускладнень, зняття операційного стресу, активізація в ліжку, підготовка до вставання.</w:t>
      </w:r>
    </w:p>
    <w:p w:rsidR="00571CDF" w:rsidRPr="002D293F" w:rsidRDefault="00571CDF" w:rsidP="00571CDF">
      <w:pPr>
        <w:pStyle w:val="13"/>
        <w:spacing w:line="360" w:lineRule="auto"/>
        <w:ind w:firstLine="709"/>
        <w:jc w:val="both"/>
        <w:rPr>
          <w:rFonts w:ascii="Times New Roman" w:hAnsi="Times New Roman"/>
          <w:sz w:val="28"/>
          <w:szCs w:val="28"/>
        </w:rPr>
      </w:pPr>
      <w:r w:rsidRPr="002D293F">
        <w:rPr>
          <w:rFonts w:ascii="Times New Roman" w:hAnsi="Times New Roman"/>
          <w:i/>
          <w:sz w:val="28"/>
          <w:szCs w:val="28"/>
          <w:lang w:val="uk-UA"/>
        </w:rPr>
        <w:t>З</w:t>
      </w:r>
      <w:r w:rsidRPr="002D293F">
        <w:rPr>
          <w:rFonts w:ascii="Times New Roman" w:hAnsi="Times New Roman"/>
          <w:i/>
          <w:sz w:val="28"/>
          <w:szCs w:val="28"/>
        </w:rPr>
        <w:t>авдання</w:t>
      </w:r>
      <w:r w:rsidRPr="002D293F">
        <w:rPr>
          <w:rFonts w:ascii="Times New Roman" w:hAnsi="Times New Roman"/>
          <w:i/>
          <w:sz w:val="28"/>
          <w:szCs w:val="28"/>
          <w:lang w:val="uk-UA"/>
        </w:rPr>
        <w:t xml:space="preserve"> </w:t>
      </w:r>
      <w:r w:rsidR="000C6478" w:rsidRPr="002D293F">
        <w:rPr>
          <w:rFonts w:ascii="Times New Roman" w:hAnsi="Times New Roman"/>
          <w:i/>
          <w:sz w:val="28"/>
          <w:szCs w:val="28"/>
          <w:lang w:val="uk-UA"/>
        </w:rPr>
        <w:t>кінезіотерапії</w:t>
      </w:r>
      <w:r w:rsidRPr="002D293F">
        <w:rPr>
          <w:rFonts w:ascii="Times New Roman" w:hAnsi="Times New Roman"/>
          <w:sz w:val="28"/>
          <w:szCs w:val="28"/>
        </w:rPr>
        <w:t>:</w:t>
      </w:r>
    </w:p>
    <w:p w:rsidR="00571CDF" w:rsidRPr="002D293F" w:rsidRDefault="00571CDF" w:rsidP="004B23D5">
      <w:pPr>
        <w:pStyle w:val="13"/>
        <w:numPr>
          <w:ilvl w:val="0"/>
          <w:numId w:val="15"/>
        </w:numPr>
        <w:spacing w:line="360" w:lineRule="auto"/>
        <w:ind w:left="0" w:firstLine="709"/>
        <w:jc w:val="both"/>
        <w:rPr>
          <w:rFonts w:ascii="Times New Roman" w:hAnsi="Times New Roman"/>
          <w:sz w:val="28"/>
          <w:szCs w:val="28"/>
          <w:lang w:val="uk-UA"/>
        </w:rPr>
      </w:pPr>
      <w:r w:rsidRPr="002D293F">
        <w:rPr>
          <w:rFonts w:ascii="Times New Roman" w:hAnsi="Times New Roman"/>
          <w:sz w:val="28"/>
          <w:szCs w:val="28"/>
        </w:rPr>
        <w:lastRenderedPageBreak/>
        <w:t>профілактика ранніх післяопераційних ускладнень</w:t>
      </w:r>
      <w:r w:rsidRPr="002D293F">
        <w:rPr>
          <w:rFonts w:ascii="Times New Roman" w:hAnsi="Times New Roman"/>
          <w:sz w:val="28"/>
          <w:szCs w:val="28"/>
          <w:lang w:val="uk-UA"/>
        </w:rPr>
        <w:t>;</w:t>
      </w:r>
    </w:p>
    <w:p w:rsidR="00571CDF" w:rsidRPr="002D293F" w:rsidRDefault="00571CDF" w:rsidP="004B23D5">
      <w:pPr>
        <w:pStyle w:val="13"/>
        <w:numPr>
          <w:ilvl w:val="0"/>
          <w:numId w:val="15"/>
        </w:numPr>
        <w:spacing w:line="360" w:lineRule="auto"/>
        <w:ind w:left="0" w:firstLine="709"/>
        <w:jc w:val="both"/>
        <w:rPr>
          <w:rFonts w:ascii="Times New Roman" w:hAnsi="Times New Roman"/>
          <w:sz w:val="28"/>
          <w:szCs w:val="28"/>
          <w:lang w:val="uk-UA"/>
        </w:rPr>
      </w:pPr>
      <w:r w:rsidRPr="002D293F">
        <w:rPr>
          <w:rFonts w:ascii="Times New Roman" w:hAnsi="Times New Roman"/>
          <w:sz w:val="28"/>
          <w:szCs w:val="28"/>
          <w:lang w:val="uk-UA"/>
        </w:rPr>
        <w:t>покращення трофіки оперованої кінцівки, прискорення розсмоктування крововиливів в зоні рани для запобігання осифікації м'язів;</w:t>
      </w:r>
    </w:p>
    <w:p w:rsidR="00571CDF" w:rsidRPr="002D293F" w:rsidRDefault="00571CDF" w:rsidP="004B23D5">
      <w:pPr>
        <w:pStyle w:val="13"/>
        <w:numPr>
          <w:ilvl w:val="0"/>
          <w:numId w:val="15"/>
        </w:numPr>
        <w:spacing w:line="360" w:lineRule="auto"/>
        <w:ind w:left="0" w:firstLine="709"/>
        <w:jc w:val="both"/>
        <w:rPr>
          <w:rFonts w:ascii="Times New Roman" w:hAnsi="Times New Roman"/>
          <w:sz w:val="28"/>
          <w:szCs w:val="28"/>
          <w:lang w:val="uk-UA"/>
        </w:rPr>
      </w:pPr>
      <w:r w:rsidRPr="002D293F">
        <w:rPr>
          <w:rFonts w:ascii="Times New Roman" w:hAnsi="Times New Roman"/>
          <w:sz w:val="28"/>
          <w:szCs w:val="28"/>
          <w:lang w:val="uk-UA"/>
        </w:rPr>
        <w:t>профілактика контрактури в оперованому суглобі;</w:t>
      </w:r>
    </w:p>
    <w:p w:rsidR="00571CDF" w:rsidRPr="002D293F" w:rsidRDefault="00571CDF" w:rsidP="004B23D5">
      <w:pPr>
        <w:pStyle w:val="13"/>
        <w:numPr>
          <w:ilvl w:val="0"/>
          <w:numId w:val="15"/>
        </w:numPr>
        <w:spacing w:line="360" w:lineRule="auto"/>
        <w:ind w:left="0" w:firstLine="709"/>
        <w:jc w:val="both"/>
        <w:rPr>
          <w:rFonts w:ascii="Times New Roman" w:hAnsi="Times New Roman"/>
          <w:sz w:val="28"/>
          <w:szCs w:val="28"/>
          <w:lang w:val="uk-UA"/>
        </w:rPr>
      </w:pPr>
      <w:r w:rsidRPr="002D293F">
        <w:rPr>
          <w:rFonts w:ascii="Times New Roman" w:hAnsi="Times New Roman"/>
          <w:sz w:val="28"/>
          <w:szCs w:val="28"/>
          <w:lang w:val="uk-UA"/>
        </w:rPr>
        <w:t>рання активізація пацієнта;</w:t>
      </w:r>
    </w:p>
    <w:p w:rsidR="00571CDF" w:rsidRPr="002D293F" w:rsidRDefault="00571CDF" w:rsidP="004B23D5">
      <w:pPr>
        <w:pStyle w:val="13"/>
        <w:numPr>
          <w:ilvl w:val="0"/>
          <w:numId w:val="15"/>
        </w:numPr>
        <w:spacing w:line="360" w:lineRule="auto"/>
        <w:ind w:left="0" w:firstLine="709"/>
        <w:jc w:val="both"/>
        <w:rPr>
          <w:rFonts w:ascii="Times New Roman" w:hAnsi="Times New Roman"/>
          <w:sz w:val="28"/>
          <w:szCs w:val="28"/>
          <w:lang w:val="uk-UA"/>
        </w:rPr>
      </w:pPr>
      <w:r w:rsidRPr="002D293F">
        <w:rPr>
          <w:rFonts w:ascii="Times New Roman" w:hAnsi="Times New Roman"/>
          <w:sz w:val="28"/>
          <w:szCs w:val="28"/>
          <w:lang w:val="uk-UA"/>
        </w:rPr>
        <w:t>підготовка оперованої кінцівки до підвищених навантажень після оперативного втручання.</w:t>
      </w:r>
    </w:p>
    <w:p w:rsidR="00571CDF" w:rsidRPr="002D293F" w:rsidRDefault="00571CDF" w:rsidP="00571CDF">
      <w:pPr>
        <w:pStyle w:val="13"/>
        <w:spacing w:line="360" w:lineRule="auto"/>
        <w:ind w:firstLine="709"/>
        <w:jc w:val="both"/>
        <w:rPr>
          <w:rFonts w:ascii="Times New Roman" w:hAnsi="Times New Roman"/>
          <w:sz w:val="28"/>
          <w:szCs w:val="28"/>
          <w:lang w:val="uk-UA"/>
        </w:rPr>
      </w:pPr>
      <w:r w:rsidRPr="002D293F">
        <w:rPr>
          <w:rFonts w:ascii="Times New Roman" w:hAnsi="Times New Roman"/>
          <w:i/>
          <w:sz w:val="28"/>
          <w:szCs w:val="28"/>
          <w:lang w:val="uk-UA"/>
        </w:rPr>
        <w:t>Засоби та методика лікувальної фізичної культури</w:t>
      </w:r>
      <w:r w:rsidRPr="002D293F">
        <w:rPr>
          <w:rFonts w:ascii="Times New Roman" w:hAnsi="Times New Roman"/>
          <w:sz w:val="28"/>
          <w:szCs w:val="28"/>
          <w:lang w:val="uk-UA"/>
        </w:rPr>
        <w:t>: п</w:t>
      </w:r>
      <w:r w:rsidRPr="002D293F">
        <w:rPr>
          <w:rFonts w:ascii="Times New Roman" w:hAnsi="Times New Roman"/>
          <w:sz w:val="28"/>
          <w:szCs w:val="28"/>
        </w:rPr>
        <w:t>ерехід у вертикальне положення здійснюють на 2-3 день. Попередньо нижні 2/3 кінцівок бинтують еластичними бинтами. Активні ізометричні вправи виконують з першого дня</w:t>
      </w:r>
      <w:r w:rsidRPr="002D293F">
        <w:rPr>
          <w:rFonts w:ascii="Times New Roman" w:hAnsi="Times New Roman"/>
          <w:sz w:val="28"/>
          <w:szCs w:val="28"/>
          <w:lang w:val="uk-UA"/>
        </w:rPr>
        <w:t xml:space="preserve">. </w:t>
      </w:r>
      <w:r w:rsidRPr="002D293F">
        <w:rPr>
          <w:rFonts w:ascii="Times New Roman" w:hAnsi="Times New Roman"/>
          <w:sz w:val="28"/>
          <w:szCs w:val="28"/>
        </w:rPr>
        <w:t>Уже з 2–3 доби після хірургічного втручання призначається базовий комплекс ЛФК, дихальні вправи у вихідному положенні лежачи на спині; хворий вертикалізується. На 3–4 добу хворий виконує базовий комплекс ЛФК та дихальні вправи у вихідному положенні лежачи на спині та сидячи; дозволяється сидіння в ліжку зі спущеними нижніми кінцівками, лікувальна дозована ходьба (ЛДХ) з додатковою опорою (ходунки, милиці) у межах палати. На 4–5 добу призначається масаж верхніх кінцівок. Розширюється базовий комплекс ЛФК за рахунок збільшення повторів, тривалості занять та різноманіття вихідного положення. У подальшому при розширенні рухового режиму хворим дозволяється сидіти на високому стільці, ходити в межах відділення</w:t>
      </w:r>
      <w:r w:rsidRPr="002D293F">
        <w:rPr>
          <w:rFonts w:ascii="Times New Roman" w:hAnsi="Times New Roman"/>
          <w:sz w:val="28"/>
          <w:szCs w:val="28"/>
          <w:lang w:val="uk-UA"/>
        </w:rPr>
        <w:t>.</w:t>
      </w:r>
    </w:p>
    <w:p w:rsidR="00571CDF" w:rsidRPr="002D293F" w:rsidRDefault="00571CDF" w:rsidP="00571CDF">
      <w:pPr>
        <w:pStyle w:val="13"/>
        <w:spacing w:line="360" w:lineRule="auto"/>
        <w:ind w:firstLine="709"/>
        <w:jc w:val="both"/>
        <w:rPr>
          <w:rFonts w:ascii="Times New Roman" w:hAnsi="Times New Roman"/>
          <w:sz w:val="28"/>
          <w:szCs w:val="28"/>
        </w:rPr>
      </w:pPr>
      <w:r w:rsidRPr="002D293F">
        <w:rPr>
          <w:rFonts w:ascii="Times New Roman" w:hAnsi="Times New Roman"/>
          <w:sz w:val="28"/>
          <w:szCs w:val="28"/>
          <w:lang w:val="uk-UA"/>
        </w:rPr>
        <w:t xml:space="preserve">Дозволена опороздатність оперованої кінцівки (у відсотках до ваги тіла хворого), вибір додаткової опори та розробка залишкової контрактури в ранньому післяопераційному періоді визначається особливостями хірургічного втручання. </w:t>
      </w:r>
      <w:r w:rsidRPr="002D293F">
        <w:rPr>
          <w:rFonts w:ascii="Times New Roman" w:hAnsi="Times New Roman"/>
          <w:sz w:val="28"/>
          <w:szCs w:val="28"/>
        </w:rPr>
        <w:t xml:space="preserve">Так, при цементному способі фіксації можна проводити помірну розробку контрактури з застосуванням апарата пасивної розробки або за допомогою </w:t>
      </w:r>
      <w:r w:rsidR="000C6478" w:rsidRPr="002D293F">
        <w:rPr>
          <w:rFonts w:ascii="Times New Roman" w:hAnsi="Times New Roman"/>
          <w:sz w:val="28"/>
          <w:szCs w:val="28"/>
          <w:lang w:val="uk-UA"/>
        </w:rPr>
        <w:t>фізичного терапевта</w:t>
      </w:r>
      <w:r w:rsidRPr="002D293F">
        <w:rPr>
          <w:rFonts w:ascii="Times New Roman" w:hAnsi="Times New Roman"/>
          <w:sz w:val="28"/>
          <w:szCs w:val="28"/>
        </w:rPr>
        <w:t xml:space="preserve">. </w:t>
      </w:r>
    </w:p>
    <w:p w:rsidR="00571CDF" w:rsidRPr="002D293F" w:rsidRDefault="00571CDF" w:rsidP="00571CDF">
      <w:pPr>
        <w:pStyle w:val="13"/>
        <w:spacing w:line="360" w:lineRule="auto"/>
        <w:ind w:firstLine="709"/>
        <w:jc w:val="both"/>
        <w:rPr>
          <w:rFonts w:ascii="Times New Roman" w:hAnsi="Times New Roman"/>
          <w:sz w:val="28"/>
          <w:szCs w:val="28"/>
        </w:rPr>
      </w:pPr>
      <w:r w:rsidRPr="002D293F">
        <w:rPr>
          <w:rFonts w:ascii="Times New Roman" w:hAnsi="Times New Roman"/>
          <w:sz w:val="28"/>
          <w:szCs w:val="28"/>
        </w:rPr>
        <w:t xml:space="preserve">При безцементному способі фіксації вростання кісткових структур у структурні елементи ендопротеза подовжено в часі, тому при розробці контрактури виникають стресові навантаження на компоненти ендопротеза (зокрема ацетабулярний), що може призвести до порушення фіксації або </w:t>
      </w:r>
      <w:r w:rsidRPr="002D293F">
        <w:rPr>
          <w:rFonts w:ascii="Times New Roman" w:hAnsi="Times New Roman"/>
          <w:sz w:val="28"/>
          <w:szCs w:val="28"/>
        </w:rPr>
        <w:lastRenderedPageBreak/>
        <w:t>розхитування елементів ендопротеза. Тому при безцементному ендопротезуванні заходи щодо збільшення обсягу рухів в оперованому кульшовому суглобі починаються при досягненні вторинної фіксації (коли збільшується площа контакту кісткових елементів з ендопротезом). На 12 добу після хірургічного лікування знімаються шви.</w:t>
      </w:r>
    </w:p>
    <w:p w:rsidR="00571CDF" w:rsidRPr="002D293F" w:rsidRDefault="00571CDF" w:rsidP="00571CDF">
      <w:pPr>
        <w:pStyle w:val="13"/>
        <w:spacing w:line="360" w:lineRule="auto"/>
        <w:ind w:firstLine="709"/>
        <w:jc w:val="both"/>
        <w:rPr>
          <w:rFonts w:ascii="Times New Roman" w:hAnsi="Times New Roman"/>
          <w:sz w:val="28"/>
          <w:szCs w:val="28"/>
          <w:lang w:val="uk-UA"/>
        </w:rPr>
      </w:pPr>
      <w:r w:rsidRPr="002D293F">
        <w:rPr>
          <w:rFonts w:ascii="Times New Roman" w:hAnsi="Times New Roman"/>
          <w:i/>
          <w:sz w:val="28"/>
          <w:szCs w:val="28"/>
        </w:rPr>
        <w:t>Пізній післяопераційний період (від 5-7 до 17-21 дня після операції).</w:t>
      </w:r>
      <w:r w:rsidRPr="002D293F">
        <w:rPr>
          <w:rFonts w:ascii="Times New Roman" w:hAnsi="Times New Roman"/>
          <w:sz w:val="28"/>
          <w:szCs w:val="28"/>
        </w:rPr>
        <w:t xml:space="preserve"> Тривалість заняття фізичними вправами становить 25-30 хв, двічі на день, щодня. Період закінчувався випискою хворих зі стаціонару.</w:t>
      </w:r>
      <w:r w:rsidRPr="002D293F">
        <w:rPr>
          <w:rFonts w:ascii="Times New Roman" w:hAnsi="Times New Roman"/>
          <w:sz w:val="28"/>
          <w:szCs w:val="28"/>
          <w:lang w:val="uk-UA"/>
        </w:rPr>
        <w:t xml:space="preserve"> </w:t>
      </w:r>
    </w:p>
    <w:p w:rsidR="00571CDF" w:rsidRPr="002D293F" w:rsidRDefault="00571CDF" w:rsidP="00571CDF">
      <w:pPr>
        <w:pStyle w:val="13"/>
        <w:spacing w:line="360" w:lineRule="auto"/>
        <w:ind w:firstLine="709"/>
        <w:jc w:val="both"/>
        <w:rPr>
          <w:rFonts w:ascii="Times New Roman" w:hAnsi="Times New Roman"/>
          <w:sz w:val="28"/>
          <w:szCs w:val="28"/>
          <w:lang w:val="uk-UA"/>
        </w:rPr>
      </w:pPr>
      <w:r w:rsidRPr="002D293F">
        <w:rPr>
          <w:rFonts w:ascii="Times New Roman" w:hAnsi="Times New Roman"/>
          <w:i/>
          <w:sz w:val="28"/>
          <w:szCs w:val="28"/>
          <w:lang w:val="uk-UA"/>
        </w:rPr>
        <w:t xml:space="preserve">Основні завдання </w:t>
      </w:r>
      <w:r w:rsidR="000C6478" w:rsidRPr="002D293F">
        <w:rPr>
          <w:rFonts w:ascii="Times New Roman" w:hAnsi="Times New Roman"/>
          <w:i/>
          <w:sz w:val="28"/>
          <w:szCs w:val="28"/>
          <w:lang w:val="uk-UA"/>
        </w:rPr>
        <w:t>кінезіотерапії</w:t>
      </w:r>
      <w:r w:rsidRPr="002D293F">
        <w:rPr>
          <w:rFonts w:ascii="Times New Roman" w:hAnsi="Times New Roman"/>
          <w:sz w:val="28"/>
          <w:szCs w:val="28"/>
          <w:lang w:val="uk-UA"/>
        </w:rPr>
        <w:t>:</w:t>
      </w:r>
    </w:p>
    <w:p w:rsidR="00571CDF" w:rsidRPr="002D293F" w:rsidRDefault="00571CDF" w:rsidP="004B23D5">
      <w:pPr>
        <w:pStyle w:val="13"/>
        <w:numPr>
          <w:ilvl w:val="0"/>
          <w:numId w:val="15"/>
        </w:numPr>
        <w:spacing w:line="360" w:lineRule="auto"/>
        <w:ind w:left="0" w:firstLine="709"/>
        <w:jc w:val="both"/>
        <w:rPr>
          <w:rFonts w:ascii="Times New Roman" w:hAnsi="Times New Roman"/>
          <w:sz w:val="28"/>
          <w:szCs w:val="28"/>
          <w:lang w:val="uk-UA"/>
        </w:rPr>
      </w:pPr>
      <w:r w:rsidRPr="002D293F">
        <w:rPr>
          <w:rFonts w:ascii="Times New Roman" w:hAnsi="Times New Roman"/>
          <w:sz w:val="28"/>
          <w:szCs w:val="28"/>
          <w:lang w:val="uk-UA"/>
        </w:rPr>
        <w:t>поліпшення трофіки тканин оперованого суглоба;</w:t>
      </w:r>
    </w:p>
    <w:p w:rsidR="00571CDF" w:rsidRPr="002D293F" w:rsidRDefault="00571CDF" w:rsidP="004B23D5">
      <w:pPr>
        <w:pStyle w:val="13"/>
        <w:numPr>
          <w:ilvl w:val="0"/>
          <w:numId w:val="15"/>
        </w:numPr>
        <w:spacing w:line="360" w:lineRule="auto"/>
        <w:ind w:left="0" w:firstLine="709"/>
        <w:jc w:val="both"/>
        <w:rPr>
          <w:rFonts w:ascii="Times New Roman" w:hAnsi="Times New Roman"/>
          <w:sz w:val="28"/>
          <w:szCs w:val="28"/>
          <w:lang w:val="uk-UA"/>
        </w:rPr>
      </w:pPr>
      <w:r w:rsidRPr="002D293F">
        <w:rPr>
          <w:rFonts w:ascii="Times New Roman" w:hAnsi="Times New Roman"/>
          <w:sz w:val="28"/>
          <w:szCs w:val="28"/>
          <w:lang w:val="uk-UA"/>
        </w:rPr>
        <w:t>зміцнення м'язів нижніх кінцівок і плечового пояса;</w:t>
      </w:r>
    </w:p>
    <w:p w:rsidR="00571CDF" w:rsidRPr="002D293F" w:rsidRDefault="00571CDF" w:rsidP="004B23D5">
      <w:pPr>
        <w:pStyle w:val="13"/>
        <w:numPr>
          <w:ilvl w:val="0"/>
          <w:numId w:val="15"/>
        </w:numPr>
        <w:spacing w:line="360" w:lineRule="auto"/>
        <w:ind w:left="0" w:firstLine="709"/>
        <w:jc w:val="both"/>
        <w:rPr>
          <w:rFonts w:ascii="Times New Roman" w:hAnsi="Times New Roman"/>
          <w:sz w:val="28"/>
          <w:szCs w:val="28"/>
          <w:lang w:val="uk-UA"/>
        </w:rPr>
      </w:pPr>
      <w:r w:rsidRPr="002D293F">
        <w:rPr>
          <w:rFonts w:ascii="Times New Roman" w:hAnsi="Times New Roman"/>
          <w:sz w:val="28"/>
          <w:szCs w:val="28"/>
          <w:lang w:val="uk-UA"/>
        </w:rPr>
        <w:t>зміцнення м'язів спини та сідничних м'язів;</w:t>
      </w:r>
    </w:p>
    <w:p w:rsidR="00571CDF" w:rsidRPr="002D293F" w:rsidRDefault="00571CDF" w:rsidP="004B23D5">
      <w:pPr>
        <w:pStyle w:val="13"/>
        <w:numPr>
          <w:ilvl w:val="0"/>
          <w:numId w:val="15"/>
        </w:numPr>
        <w:spacing w:line="360" w:lineRule="auto"/>
        <w:ind w:left="0" w:firstLine="709"/>
        <w:jc w:val="both"/>
        <w:rPr>
          <w:rFonts w:ascii="Times New Roman" w:hAnsi="Times New Roman"/>
          <w:sz w:val="28"/>
          <w:szCs w:val="28"/>
          <w:lang w:val="uk-UA"/>
        </w:rPr>
      </w:pPr>
      <w:r w:rsidRPr="002D293F">
        <w:rPr>
          <w:rFonts w:ascii="Times New Roman" w:hAnsi="Times New Roman"/>
          <w:sz w:val="28"/>
          <w:szCs w:val="28"/>
          <w:lang w:val="uk-UA"/>
        </w:rPr>
        <w:t>підготовка хворого до самостійного обслуговування в домашніх умовах;</w:t>
      </w:r>
    </w:p>
    <w:p w:rsidR="00571CDF" w:rsidRPr="002D293F" w:rsidRDefault="00571CDF" w:rsidP="004B23D5">
      <w:pPr>
        <w:pStyle w:val="13"/>
        <w:numPr>
          <w:ilvl w:val="0"/>
          <w:numId w:val="15"/>
        </w:numPr>
        <w:spacing w:line="360" w:lineRule="auto"/>
        <w:ind w:left="0" w:firstLine="709"/>
        <w:jc w:val="both"/>
        <w:rPr>
          <w:rFonts w:ascii="Times New Roman" w:hAnsi="Times New Roman"/>
          <w:sz w:val="28"/>
          <w:szCs w:val="28"/>
          <w:lang w:val="uk-UA"/>
        </w:rPr>
      </w:pPr>
      <w:r w:rsidRPr="002D293F">
        <w:rPr>
          <w:rFonts w:ascii="Times New Roman" w:hAnsi="Times New Roman"/>
          <w:sz w:val="28"/>
          <w:szCs w:val="28"/>
          <w:lang w:val="uk-UA"/>
        </w:rPr>
        <w:t>поліпшення діяльності серцево-судинної та дихальної систем, активізація периферичного кровообігу;</w:t>
      </w:r>
    </w:p>
    <w:p w:rsidR="00571CDF" w:rsidRPr="002D293F" w:rsidRDefault="00571CDF" w:rsidP="004B23D5">
      <w:pPr>
        <w:pStyle w:val="13"/>
        <w:numPr>
          <w:ilvl w:val="0"/>
          <w:numId w:val="15"/>
        </w:numPr>
        <w:spacing w:line="360" w:lineRule="auto"/>
        <w:ind w:left="0" w:firstLine="709"/>
        <w:jc w:val="both"/>
        <w:rPr>
          <w:rFonts w:ascii="Times New Roman" w:hAnsi="Times New Roman"/>
          <w:sz w:val="28"/>
          <w:szCs w:val="28"/>
          <w:lang w:val="uk-UA"/>
        </w:rPr>
      </w:pPr>
      <w:r w:rsidRPr="002D293F">
        <w:rPr>
          <w:rFonts w:ascii="Times New Roman" w:hAnsi="Times New Roman"/>
          <w:sz w:val="28"/>
          <w:szCs w:val="28"/>
          <w:lang w:val="uk-UA"/>
        </w:rPr>
        <w:t>навчання хворого ходьбі з милицями.</w:t>
      </w:r>
    </w:p>
    <w:p w:rsidR="00571CDF" w:rsidRPr="002D293F" w:rsidRDefault="00571CDF" w:rsidP="00571CDF">
      <w:pPr>
        <w:pStyle w:val="13"/>
        <w:spacing w:line="360" w:lineRule="auto"/>
        <w:ind w:firstLine="709"/>
        <w:jc w:val="both"/>
        <w:rPr>
          <w:rFonts w:ascii="Times New Roman" w:hAnsi="Times New Roman"/>
          <w:sz w:val="28"/>
          <w:szCs w:val="28"/>
          <w:lang w:val="uk-UA"/>
        </w:rPr>
      </w:pPr>
      <w:r w:rsidRPr="002D293F">
        <w:rPr>
          <w:rFonts w:ascii="Times New Roman" w:hAnsi="Times New Roman"/>
          <w:i/>
          <w:sz w:val="28"/>
          <w:szCs w:val="28"/>
          <w:lang w:val="uk-UA"/>
        </w:rPr>
        <w:t xml:space="preserve">Засоби та методика </w:t>
      </w:r>
      <w:r w:rsidR="000C6478" w:rsidRPr="002D293F">
        <w:rPr>
          <w:rFonts w:ascii="Times New Roman" w:hAnsi="Times New Roman"/>
          <w:i/>
          <w:sz w:val="28"/>
          <w:szCs w:val="28"/>
          <w:lang w:val="uk-UA"/>
        </w:rPr>
        <w:t>кінезіотерапії</w:t>
      </w:r>
      <w:r w:rsidRPr="002D293F">
        <w:rPr>
          <w:rFonts w:ascii="Times New Roman" w:hAnsi="Times New Roman"/>
          <w:sz w:val="28"/>
          <w:szCs w:val="28"/>
          <w:lang w:val="uk-UA"/>
        </w:rPr>
        <w:t>:</w:t>
      </w:r>
      <w:r w:rsidR="000C6478" w:rsidRPr="002D293F">
        <w:rPr>
          <w:rFonts w:ascii="Times New Roman" w:hAnsi="Times New Roman"/>
          <w:sz w:val="28"/>
          <w:szCs w:val="28"/>
          <w:lang w:val="uk-UA"/>
        </w:rPr>
        <w:t xml:space="preserve"> </w:t>
      </w:r>
      <w:r w:rsidRPr="002D293F">
        <w:rPr>
          <w:rFonts w:ascii="Times New Roman" w:hAnsi="Times New Roman"/>
          <w:sz w:val="28"/>
          <w:szCs w:val="28"/>
          <w:lang w:val="uk-UA"/>
        </w:rPr>
        <w:t>для вирішення поставлених завдань застосовують вправи малої інтенсивності для кульшового суглоба і загальнотонізуючі для здорових частин тіла в полегшених вихідних положеннях. Використовують вправи для всіх суглобів здорової кінцівки і дрібних суглобів оперованої кінцівки.</w:t>
      </w:r>
    </w:p>
    <w:p w:rsidR="00571CDF" w:rsidRPr="002D293F" w:rsidRDefault="00571CDF" w:rsidP="00571CDF">
      <w:pPr>
        <w:pStyle w:val="13"/>
        <w:spacing w:line="360" w:lineRule="auto"/>
        <w:ind w:firstLine="709"/>
        <w:jc w:val="both"/>
        <w:rPr>
          <w:rFonts w:ascii="Times New Roman" w:hAnsi="Times New Roman"/>
          <w:sz w:val="28"/>
          <w:szCs w:val="28"/>
        </w:rPr>
      </w:pPr>
      <w:r w:rsidRPr="002D293F">
        <w:rPr>
          <w:rFonts w:ascii="Times New Roman" w:hAnsi="Times New Roman"/>
          <w:i/>
          <w:sz w:val="28"/>
          <w:szCs w:val="28"/>
          <w:lang w:val="uk-UA"/>
        </w:rPr>
        <w:t>Відновний період (з 17-21 дня до 10-12-го тижня після операції).</w:t>
      </w:r>
      <w:r w:rsidRPr="002D293F">
        <w:rPr>
          <w:rFonts w:ascii="Times New Roman" w:hAnsi="Times New Roman"/>
          <w:sz w:val="28"/>
          <w:szCs w:val="28"/>
          <w:lang w:val="uk-UA"/>
        </w:rPr>
        <w:t xml:space="preserve"> </w:t>
      </w:r>
      <w:r w:rsidRPr="002D293F">
        <w:rPr>
          <w:rFonts w:ascii="Times New Roman" w:hAnsi="Times New Roman"/>
          <w:sz w:val="28"/>
          <w:szCs w:val="28"/>
        </w:rPr>
        <w:t>Хворим рекомендовано виконувати комплекс фізичних вправ двічі на день по 25-45 хв.</w:t>
      </w:r>
    </w:p>
    <w:p w:rsidR="00571CDF" w:rsidRPr="002D293F" w:rsidRDefault="00571CDF" w:rsidP="00571CDF">
      <w:pPr>
        <w:pStyle w:val="13"/>
        <w:spacing w:line="360" w:lineRule="auto"/>
        <w:ind w:firstLine="709"/>
        <w:jc w:val="both"/>
        <w:rPr>
          <w:rFonts w:ascii="Times New Roman" w:hAnsi="Times New Roman"/>
          <w:sz w:val="28"/>
          <w:szCs w:val="28"/>
        </w:rPr>
      </w:pPr>
      <w:r w:rsidRPr="002D293F">
        <w:rPr>
          <w:rFonts w:ascii="Times New Roman" w:hAnsi="Times New Roman"/>
          <w:sz w:val="28"/>
          <w:szCs w:val="28"/>
        </w:rPr>
        <w:t xml:space="preserve">У цьому періоді вирішують спеціальні </w:t>
      </w:r>
      <w:r w:rsidR="000C6478" w:rsidRPr="002D293F">
        <w:rPr>
          <w:rFonts w:ascii="Times New Roman" w:hAnsi="Times New Roman"/>
          <w:i/>
          <w:sz w:val="28"/>
          <w:szCs w:val="28"/>
          <w:lang w:val="uk-UA"/>
        </w:rPr>
        <w:t>задачі кінезіотерапії</w:t>
      </w:r>
      <w:r w:rsidRPr="002D293F">
        <w:rPr>
          <w:rFonts w:ascii="Times New Roman" w:hAnsi="Times New Roman"/>
          <w:sz w:val="28"/>
          <w:szCs w:val="28"/>
        </w:rPr>
        <w:t>:</w:t>
      </w:r>
    </w:p>
    <w:p w:rsidR="00571CDF" w:rsidRPr="002D293F" w:rsidRDefault="00571CDF" w:rsidP="004B23D5">
      <w:pPr>
        <w:pStyle w:val="13"/>
        <w:numPr>
          <w:ilvl w:val="0"/>
          <w:numId w:val="15"/>
        </w:numPr>
        <w:tabs>
          <w:tab w:val="left" w:pos="0"/>
        </w:tabs>
        <w:spacing w:line="360" w:lineRule="auto"/>
        <w:ind w:left="0" w:firstLine="709"/>
        <w:jc w:val="both"/>
        <w:rPr>
          <w:rFonts w:ascii="Times New Roman" w:hAnsi="Times New Roman"/>
          <w:sz w:val="28"/>
          <w:szCs w:val="28"/>
          <w:lang w:val="uk-UA"/>
        </w:rPr>
      </w:pPr>
      <w:r w:rsidRPr="002D293F">
        <w:rPr>
          <w:rFonts w:ascii="Times New Roman" w:hAnsi="Times New Roman"/>
          <w:sz w:val="28"/>
          <w:szCs w:val="28"/>
        </w:rPr>
        <w:t>відновлення функції кульшового суглоба;</w:t>
      </w:r>
    </w:p>
    <w:p w:rsidR="00571CDF" w:rsidRPr="002D293F" w:rsidRDefault="00571CDF" w:rsidP="004B23D5">
      <w:pPr>
        <w:pStyle w:val="13"/>
        <w:numPr>
          <w:ilvl w:val="0"/>
          <w:numId w:val="15"/>
        </w:numPr>
        <w:tabs>
          <w:tab w:val="left" w:pos="0"/>
        </w:tabs>
        <w:spacing w:line="360" w:lineRule="auto"/>
        <w:ind w:left="0" w:firstLine="709"/>
        <w:jc w:val="both"/>
        <w:rPr>
          <w:rFonts w:ascii="Times New Roman" w:hAnsi="Times New Roman"/>
          <w:sz w:val="28"/>
          <w:szCs w:val="28"/>
          <w:lang w:val="uk-UA"/>
        </w:rPr>
      </w:pPr>
      <w:r w:rsidRPr="002D293F">
        <w:rPr>
          <w:rFonts w:ascii="Times New Roman" w:hAnsi="Times New Roman"/>
          <w:sz w:val="28"/>
          <w:szCs w:val="28"/>
        </w:rPr>
        <w:t>нормалізація трофіки тканин суглоба;</w:t>
      </w:r>
    </w:p>
    <w:p w:rsidR="00571CDF" w:rsidRPr="002D293F" w:rsidRDefault="00571CDF" w:rsidP="004B23D5">
      <w:pPr>
        <w:pStyle w:val="13"/>
        <w:numPr>
          <w:ilvl w:val="0"/>
          <w:numId w:val="15"/>
        </w:numPr>
        <w:tabs>
          <w:tab w:val="left" w:pos="0"/>
        </w:tabs>
        <w:spacing w:line="360" w:lineRule="auto"/>
        <w:ind w:left="0" w:firstLine="709"/>
        <w:jc w:val="both"/>
        <w:rPr>
          <w:rFonts w:ascii="Times New Roman" w:hAnsi="Times New Roman"/>
          <w:sz w:val="28"/>
          <w:szCs w:val="28"/>
          <w:lang w:val="uk-UA"/>
        </w:rPr>
      </w:pPr>
      <w:r w:rsidRPr="002D293F">
        <w:rPr>
          <w:rFonts w:ascii="Times New Roman" w:hAnsi="Times New Roman"/>
          <w:sz w:val="28"/>
          <w:szCs w:val="28"/>
          <w:lang w:val="uk-UA"/>
        </w:rPr>
        <w:t>зміцнення м'язів тазового пояса та розгиначів спини, а також зміцнення м'язових груп кінцівки;</w:t>
      </w:r>
    </w:p>
    <w:p w:rsidR="00571CDF" w:rsidRPr="002D293F" w:rsidRDefault="00571CDF" w:rsidP="004B23D5">
      <w:pPr>
        <w:pStyle w:val="13"/>
        <w:numPr>
          <w:ilvl w:val="0"/>
          <w:numId w:val="15"/>
        </w:numPr>
        <w:tabs>
          <w:tab w:val="left" w:pos="0"/>
        </w:tabs>
        <w:spacing w:line="360" w:lineRule="auto"/>
        <w:ind w:left="0" w:firstLine="709"/>
        <w:jc w:val="both"/>
        <w:rPr>
          <w:rFonts w:ascii="Times New Roman" w:hAnsi="Times New Roman"/>
          <w:sz w:val="28"/>
          <w:szCs w:val="28"/>
          <w:lang w:val="uk-UA"/>
        </w:rPr>
      </w:pPr>
      <w:r w:rsidRPr="002D293F">
        <w:rPr>
          <w:rFonts w:ascii="Times New Roman" w:hAnsi="Times New Roman"/>
          <w:sz w:val="28"/>
          <w:szCs w:val="28"/>
          <w:lang w:val="uk-UA"/>
        </w:rPr>
        <w:lastRenderedPageBreak/>
        <w:t>відновлення їхньої витривалості до значних статичних і динамічних навантажень з метою розвантаження і стабілізації оперованого суглоба.</w:t>
      </w:r>
    </w:p>
    <w:p w:rsidR="00571CDF" w:rsidRPr="002D293F" w:rsidRDefault="00571CDF" w:rsidP="00571CDF">
      <w:pPr>
        <w:pStyle w:val="13"/>
        <w:tabs>
          <w:tab w:val="left" w:pos="0"/>
        </w:tabs>
        <w:spacing w:line="360" w:lineRule="auto"/>
        <w:ind w:firstLine="709"/>
        <w:jc w:val="both"/>
        <w:rPr>
          <w:rFonts w:ascii="Times New Roman" w:hAnsi="Times New Roman"/>
          <w:sz w:val="28"/>
          <w:szCs w:val="28"/>
        </w:rPr>
      </w:pPr>
      <w:r w:rsidRPr="002D293F">
        <w:rPr>
          <w:rFonts w:ascii="Times New Roman" w:hAnsi="Times New Roman"/>
          <w:i/>
          <w:sz w:val="28"/>
          <w:szCs w:val="28"/>
          <w:lang w:val="uk-UA"/>
        </w:rPr>
        <w:t xml:space="preserve">Засоби та методика </w:t>
      </w:r>
      <w:r w:rsidR="00143ADA" w:rsidRPr="002D293F">
        <w:rPr>
          <w:rFonts w:ascii="Times New Roman" w:hAnsi="Times New Roman"/>
          <w:i/>
          <w:sz w:val="28"/>
          <w:szCs w:val="28"/>
          <w:lang w:val="uk-UA"/>
        </w:rPr>
        <w:t>кінезіотерапії</w:t>
      </w:r>
      <w:r w:rsidRPr="002D293F">
        <w:rPr>
          <w:rFonts w:ascii="Times New Roman" w:hAnsi="Times New Roman"/>
          <w:sz w:val="28"/>
          <w:szCs w:val="28"/>
          <w:lang w:val="uk-UA"/>
        </w:rPr>
        <w:t>: в</w:t>
      </w:r>
      <w:r w:rsidRPr="002D293F">
        <w:rPr>
          <w:rFonts w:ascii="Times New Roman" w:hAnsi="Times New Roman"/>
          <w:sz w:val="28"/>
          <w:szCs w:val="28"/>
        </w:rPr>
        <w:t>икористову</w:t>
      </w:r>
      <w:r w:rsidRPr="002D293F">
        <w:rPr>
          <w:rFonts w:ascii="Times New Roman" w:hAnsi="Times New Roman"/>
          <w:sz w:val="28"/>
          <w:szCs w:val="28"/>
          <w:lang w:val="uk-UA"/>
        </w:rPr>
        <w:t>ють</w:t>
      </w:r>
      <w:r w:rsidRPr="002D293F">
        <w:rPr>
          <w:rFonts w:ascii="Times New Roman" w:hAnsi="Times New Roman"/>
          <w:sz w:val="28"/>
          <w:szCs w:val="28"/>
        </w:rPr>
        <w:t xml:space="preserve"> вправи для м'язів спини, сідниць, плечового пояса з гумовим амортизатором. Вправи для оперованої кінцівки до кінця курсу виконують у всіх площинах. Хворим рекомендують ходити (на милицях) кілька разів на день, у середньому до 10 хв на початку періоду і не більше 15-20 хв в кінці, поступово збільшуючи дистанцію і темп ходьби</w:t>
      </w:r>
      <w:r w:rsidRPr="002D293F">
        <w:rPr>
          <w:rFonts w:ascii="Times New Roman" w:hAnsi="Times New Roman"/>
          <w:sz w:val="28"/>
          <w:szCs w:val="28"/>
          <w:lang w:val="uk-UA"/>
        </w:rPr>
        <w:t xml:space="preserve"> </w:t>
      </w:r>
      <w:r w:rsidRPr="002D293F">
        <w:rPr>
          <w:rFonts w:ascii="Times New Roman" w:hAnsi="Times New Roman"/>
          <w:sz w:val="28"/>
          <w:szCs w:val="28"/>
        </w:rPr>
        <w:t>.</w:t>
      </w:r>
    </w:p>
    <w:p w:rsidR="00571CDF" w:rsidRPr="002D293F" w:rsidRDefault="00571CDF" w:rsidP="00571CDF">
      <w:pPr>
        <w:pStyle w:val="13"/>
        <w:spacing w:line="360" w:lineRule="auto"/>
        <w:ind w:firstLine="709"/>
        <w:jc w:val="both"/>
        <w:rPr>
          <w:rFonts w:ascii="Times New Roman" w:hAnsi="Times New Roman"/>
          <w:sz w:val="28"/>
          <w:szCs w:val="28"/>
          <w:lang w:val="uk-UA"/>
        </w:rPr>
      </w:pPr>
      <w:r w:rsidRPr="002D293F">
        <w:rPr>
          <w:rFonts w:ascii="Times New Roman" w:hAnsi="Times New Roman"/>
          <w:sz w:val="28"/>
          <w:szCs w:val="28"/>
        </w:rPr>
        <w:t>Хворому дозволяється довше сидіти, лежати на оперованому боці, животі. Індивідуально збільшується дистанція ЛДХ, ходьба сходами, застосовуються маршрути теренкуру. Продовжується розробка суглобів, застосовується механотерапія, велотренування в положенні лежачи, вправи на похилій площині, комплекс профілактики падінь для хворих похилого віку. Заняття ЛФК проводять індивідуально або малогруповим методом у залі ЛФК. Розширюється можливість застосування природних лікувальних факторів та методів апаратної фізіотерапії, продовжується розпочате в стаціонарі фізіотерапевтичне лікування, сеанси психотерапії.</w:t>
      </w:r>
    </w:p>
    <w:p w:rsidR="00571CDF" w:rsidRPr="002D293F" w:rsidRDefault="00571CDF" w:rsidP="00571CDF">
      <w:pPr>
        <w:pStyle w:val="13"/>
        <w:tabs>
          <w:tab w:val="left" w:pos="0"/>
        </w:tabs>
        <w:spacing w:line="360" w:lineRule="auto"/>
        <w:ind w:firstLine="709"/>
        <w:jc w:val="both"/>
        <w:rPr>
          <w:rFonts w:ascii="Times New Roman" w:hAnsi="Times New Roman"/>
          <w:sz w:val="28"/>
          <w:szCs w:val="28"/>
        </w:rPr>
      </w:pPr>
      <w:r w:rsidRPr="002D293F">
        <w:rPr>
          <w:rFonts w:ascii="Times New Roman" w:hAnsi="Times New Roman"/>
          <w:i/>
          <w:sz w:val="28"/>
          <w:szCs w:val="28"/>
        </w:rPr>
        <w:t>Тренувальний період (з 10-12-го тижня, до 24-го тижня після операції</w:t>
      </w:r>
      <w:r w:rsidRPr="002D293F">
        <w:rPr>
          <w:rFonts w:ascii="Times New Roman" w:hAnsi="Times New Roman"/>
          <w:sz w:val="28"/>
          <w:szCs w:val="28"/>
        </w:rPr>
        <w:t>)</w:t>
      </w:r>
      <w:r w:rsidRPr="002D293F">
        <w:rPr>
          <w:rFonts w:ascii="Times New Roman" w:hAnsi="Times New Roman"/>
          <w:sz w:val="28"/>
          <w:szCs w:val="28"/>
          <w:lang w:val="uk-UA"/>
        </w:rPr>
        <w:t xml:space="preserve"> </w:t>
      </w:r>
      <w:r w:rsidRPr="002D293F">
        <w:rPr>
          <w:rFonts w:ascii="Times New Roman" w:hAnsi="Times New Roman"/>
          <w:sz w:val="28"/>
          <w:szCs w:val="28"/>
        </w:rPr>
        <w:t>спрямований на корекцію та відновлення правильної біомеханіки ходьби.</w:t>
      </w:r>
    </w:p>
    <w:p w:rsidR="00571CDF" w:rsidRPr="002D293F" w:rsidRDefault="00571CDF" w:rsidP="00571CDF">
      <w:pPr>
        <w:pStyle w:val="13"/>
        <w:tabs>
          <w:tab w:val="left" w:pos="0"/>
        </w:tabs>
        <w:spacing w:line="360" w:lineRule="auto"/>
        <w:ind w:firstLine="709"/>
        <w:jc w:val="both"/>
        <w:rPr>
          <w:rFonts w:ascii="Times New Roman" w:hAnsi="Times New Roman"/>
          <w:sz w:val="28"/>
          <w:szCs w:val="28"/>
          <w:lang w:val="uk-UA"/>
        </w:rPr>
      </w:pPr>
      <w:r w:rsidRPr="002D293F">
        <w:rPr>
          <w:rFonts w:ascii="Times New Roman" w:hAnsi="Times New Roman"/>
          <w:i/>
          <w:sz w:val="28"/>
          <w:szCs w:val="28"/>
        </w:rPr>
        <w:t>Завдання</w:t>
      </w:r>
      <w:r w:rsidRPr="002D293F">
        <w:rPr>
          <w:rFonts w:ascii="Times New Roman" w:hAnsi="Times New Roman"/>
          <w:i/>
          <w:sz w:val="28"/>
          <w:szCs w:val="28"/>
          <w:lang w:val="uk-UA"/>
        </w:rPr>
        <w:t xml:space="preserve"> </w:t>
      </w:r>
      <w:r w:rsidR="00143ADA" w:rsidRPr="002D293F">
        <w:rPr>
          <w:rFonts w:ascii="Times New Roman" w:hAnsi="Times New Roman"/>
          <w:i/>
          <w:sz w:val="28"/>
          <w:szCs w:val="28"/>
          <w:lang w:val="uk-UA"/>
        </w:rPr>
        <w:t>кінезіотерапії</w:t>
      </w:r>
      <w:r w:rsidRPr="002D293F">
        <w:rPr>
          <w:rFonts w:ascii="Times New Roman" w:hAnsi="Times New Roman"/>
          <w:sz w:val="28"/>
          <w:szCs w:val="28"/>
        </w:rPr>
        <w:t>:</w:t>
      </w:r>
    </w:p>
    <w:p w:rsidR="00571CDF" w:rsidRPr="002D293F" w:rsidRDefault="00571CDF" w:rsidP="004B23D5">
      <w:pPr>
        <w:pStyle w:val="13"/>
        <w:numPr>
          <w:ilvl w:val="0"/>
          <w:numId w:val="15"/>
        </w:numPr>
        <w:spacing w:line="360" w:lineRule="auto"/>
        <w:ind w:left="0" w:firstLine="709"/>
        <w:jc w:val="both"/>
        <w:rPr>
          <w:rFonts w:ascii="Times New Roman" w:hAnsi="Times New Roman"/>
          <w:sz w:val="28"/>
          <w:szCs w:val="28"/>
          <w:lang w:val="uk-UA"/>
        </w:rPr>
      </w:pPr>
      <w:r w:rsidRPr="002D293F">
        <w:rPr>
          <w:rFonts w:ascii="Times New Roman" w:hAnsi="Times New Roman"/>
          <w:sz w:val="28"/>
          <w:szCs w:val="28"/>
          <w:lang w:val="uk-UA"/>
        </w:rPr>
        <w:t>сприяння поліпшенню стану опорно-рухового апарату;</w:t>
      </w:r>
    </w:p>
    <w:p w:rsidR="00571CDF" w:rsidRPr="002D293F" w:rsidRDefault="00571CDF" w:rsidP="004B23D5">
      <w:pPr>
        <w:pStyle w:val="13"/>
        <w:numPr>
          <w:ilvl w:val="0"/>
          <w:numId w:val="15"/>
        </w:numPr>
        <w:spacing w:line="360" w:lineRule="auto"/>
        <w:ind w:left="0" w:firstLine="709"/>
        <w:jc w:val="both"/>
        <w:rPr>
          <w:rFonts w:ascii="Times New Roman" w:hAnsi="Times New Roman"/>
          <w:sz w:val="28"/>
          <w:szCs w:val="28"/>
          <w:lang w:val="uk-UA"/>
        </w:rPr>
      </w:pPr>
      <w:r w:rsidRPr="002D293F">
        <w:rPr>
          <w:rFonts w:ascii="Times New Roman" w:hAnsi="Times New Roman"/>
          <w:sz w:val="28"/>
          <w:szCs w:val="28"/>
          <w:lang w:val="uk-UA"/>
        </w:rPr>
        <w:t>відновлення навичок правильної ходьби без додаткової опори;</w:t>
      </w:r>
    </w:p>
    <w:p w:rsidR="00571CDF" w:rsidRPr="002D293F" w:rsidRDefault="00571CDF" w:rsidP="004B23D5">
      <w:pPr>
        <w:pStyle w:val="13"/>
        <w:numPr>
          <w:ilvl w:val="0"/>
          <w:numId w:val="15"/>
        </w:numPr>
        <w:spacing w:line="360" w:lineRule="auto"/>
        <w:ind w:left="0" w:firstLine="709"/>
        <w:jc w:val="both"/>
        <w:rPr>
          <w:rFonts w:ascii="Times New Roman" w:hAnsi="Times New Roman"/>
          <w:sz w:val="28"/>
          <w:szCs w:val="28"/>
          <w:lang w:val="uk-UA"/>
        </w:rPr>
      </w:pPr>
      <w:r w:rsidRPr="002D293F">
        <w:rPr>
          <w:rFonts w:ascii="Times New Roman" w:hAnsi="Times New Roman"/>
          <w:sz w:val="28"/>
          <w:szCs w:val="28"/>
          <w:lang w:val="uk-UA"/>
        </w:rPr>
        <w:t>адаптація до певного силового і швидкісного напруження, до тривалих статичних і динамічних навантажень у повсякденному житті;</w:t>
      </w:r>
    </w:p>
    <w:p w:rsidR="00571CDF" w:rsidRPr="002D293F" w:rsidRDefault="00571CDF" w:rsidP="004B23D5">
      <w:pPr>
        <w:pStyle w:val="13"/>
        <w:numPr>
          <w:ilvl w:val="0"/>
          <w:numId w:val="15"/>
        </w:numPr>
        <w:spacing w:line="360" w:lineRule="auto"/>
        <w:ind w:left="0" w:firstLine="709"/>
        <w:jc w:val="both"/>
        <w:rPr>
          <w:rFonts w:ascii="Times New Roman" w:hAnsi="Times New Roman"/>
          <w:sz w:val="28"/>
          <w:szCs w:val="28"/>
          <w:lang w:val="uk-UA"/>
        </w:rPr>
      </w:pPr>
      <w:r w:rsidRPr="002D293F">
        <w:rPr>
          <w:rFonts w:ascii="Times New Roman" w:hAnsi="Times New Roman"/>
          <w:sz w:val="28"/>
          <w:szCs w:val="28"/>
          <w:lang w:val="uk-UA"/>
        </w:rPr>
        <w:t>відновлення навички підтримання статодинамічної рівноваги, координації рухів.</w:t>
      </w:r>
    </w:p>
    <w:p w:rsidR="00571CDF" w:rsidRPr="002D293F" w:rsidRDefault="00571CDF" w:rsidP="00571CDF">
      <w:pPr>
        <w:pStyle w:val="13"/>
        <w:spacing w:line="360" w:lineRule="auto"/>
        <w:ind w:firstLine="709"/>
        <w:jc w:val="both"/>
        <w:rPr>
          <w:rFonts w:ascii="Times New Roman" w:hAnsi="Times New Roman"/>
          <w:sz w:val="28"/>
          <w:szCs w:val="28"/>
          <w:lang w:val="uk-UA"/>
        </w:rPr>
      </w:pPr>
      <w:r w:rsidRPr="002D293F">
        <w:rPr>
          <w:rFonts w:ascii="Times New Roman" w:hAnsi="Times New Roman"/>
          <w:i/>
          <w:sz w:val="28"/>
          <w:szCs w:val="28"/>
          <w:lang w:val="uk-UA"/>
        </w:rPr>
        <w:t xml:space="preserve">Засоби та методика </w:t>
      </w:r>
      <w:r w:rsidR="00143ADA" w:rsidRPr="002D293F">
        <w:rPr>
          <w:rFonts w:ascii="Times New Roman" w:hAnsi="Times New Roman"/>
          <w:i/>
          <w:sz w:val="28"/>
          <w:szCs w:val="28"/>
          <w:lang w:val="uk-UA"/>
        </w:rPr>
        <w:t>кінезіотерапії</w:t>
      </w:r>
      <w:r w:rsidRPr="002D293F">
        <w:rPr>
          <w:rFonts w:ascii="Times New Roman" w:hAnsi="Times New Roman"/>
          <w:sz w:val="28"/>
          <w:szCs w:val="28"/>
          <w:lang w:val="uk-UA"/>
        </w:rPr>
        <w:t>: до комплексу додають вправи для відновлення силової витривалості мязів, відновлення координації рухів, вправи швідкісно-силового характеру, елементи спорту.</w:t>
      </w:r>
    </w:p>
    <w:p w:rsidR="00571CDF" w:rsidRPr="002D293F" w:rsidRDefault="00571CDF" w:rsidP="00571CDF">
      <w:pPr>
        <w:pStyle w:val="13"/>
        <w:spacing w:line="360" w:lineRule="auto"/>
        <w:ind w:firstLine="709"/>
        <w:jc w:val="both"/>
        <w:rPr>
          <w:rFonts w:ascii="Times New Roman" w:hAnsi="Times New Roman"/>
          <w:sz w:val="28"/>
          <w:szCs w:val="28"/>
          <w:lang w:val="uk-UA"/>
        </w:rPr>
      </w:pPr>
      <w:r w:rsidRPr="002D293F">
        <w:rPr>
          <w:rFonts w:ascii="Times New Roman" w:hAnsi="Times New Roman"/>
          <w:sz w:val="28"/>
          <w:szCs w:val="28"/>
          <w:lang w:val="uk-UA"/>
        </w:rPr>
        <w:lastRenderedPageBreak/>
        <w:t>Глиняна О.О. (2013) пропонує програму фізичної реабілітації для людей похилого віку після цементного ендопротезування, і виділяє такі принципи:</w:t>
      </w:r>
    </w:p>
    <w:p w:rsidR="00571CDF" w:rsidRPr="002D293F" w:rsidRDefault="00571CDF" w:rsidP="004B23D5">
      <w:pPr>
        <w:pStyle w:val="13"/>
        <w:numPr>
          <w:ilvl w:val="0"/>
          <w:numId w:val="13"/>
        </w:numPr>
        <w:tabs>
          <w:tab w:val="left" w:pos="1134"/>
        </w:tabs>
        <w:spacing w:line="360" w:lineRule="auto"/>
        <w:ind w:left="0" w:firstLine="709"/>
        <w:jc w:val="both"/>
        <w:rPr>
          <w:rFonts w:ascii="Times New Roman" w:hAnsi="Times New Roman"/>
          <w:sz w:val="28"/>
          <w:szCs w:val="28"/>
          <w:lang w:val="uk-UA"/>
        </w:rPr>
      </w:pPr>
      <w:r w:rsidRPr="002D293F">
        <w:rPr>
          <w:rFonts w:ascii="Times New Roman" w:hAnsi="Times New Roman"/>
          <w:sz w:val="28"/>
          <w:szCs w:val="28"/>
          <w:lang w:val="uk-UA"/>
        </w:rPr>
        <w:t>Раціональне поєднання методів і засобів фізичної реабілітації на всіх періодах що враховують особливості оперативного втручання.</w:t>
      </w:r>
    </w:p>
    <w:p w:rsidR="00571CDF" w:rsidRPr="002D293F" w:rsidRDefault="00571CDF" w:rsidP="004B23D5">
      <w:pPr>
        <w:pStyle w:val="13"/>
        <w:numPr>
          <w:ilvl w:val="0"/>
          <w:numId w:val="13"/>
        </w:numPr>
        <w:tabs>
          <w:tab w:val="left" w:pos="1134"/>
        </w:tabs>
        <w:spacing w:line="360" w:lineRule="auto"/>
        <w:ind w:left="0" w:firstLine="709"/>
        <w:jc w:val="both"/>
        <w:rPr>
          <w:rFonts w:ascii="Times New Roman" w:hAnsi="Times New Roman"/>
          <w:sz w:val="28"/>
          <w:szCs w:val="28"/>
          <w:lang w:val="uk-UA"/>
        </w:rPr>
      </w:pPr>
      <w:r w:rsidRPr="002D293F">
        <w:rPr>
          <w:rFonts w:ascii="Times New Roman" w:hAnsi="Times New Roman"/>
          <w:sz w:val="28"/>
          <w:szCs w:val="28"/>
          <w:lang w:val="uk-UA"/>
        </w:rPr>
        <w:t>Диференційне застосування засобів фізичної реабілітації залежно від супутніх захворювань.</w:t>
      </w:r>
    </w:p>
    <w:p w:rsidR="00571CDF" w:rsidRPr="002D293F" w:rsidRDefault="00571CDF" w:rsidP="004B23D5">
      <w:pPr>
        <w:pStyle w:val="13"/>
        <w:numPr>
          <w:ilvl w:val="0"/>
          <w:numId w:val="13"/>
        </w:numPr>
        <w:tabs>
          <w:tab w:val="left" w:pos="1134"/>
        </w:tabs>
        <w:spacing w:line="360" w:lineRule="auto"/>
        <w:ind w:left="0" w:firstLine="709"/>
        <w:jc w:val="both"/>
        <w:rPr>
          <w:rFonts w:ascii="Times New Roman" w:hAnsi="Times New Roman"/>
          <w:sz w:val="28"/>
          <w:szCs w:val="28"/>
          <w:lang w:val="uk-UA"/>
        </w:rPr>
      </w:pPr>
      <w:r w:rsidRPr="002D293F">
        <w:rPr>
          <w:rFonts w:ascii="Times New Roman" w:hAnsi="Times New Roman"/>
          <w:sz w:val="28"/>
          <w:szCs w:val="28"/>
          <w:lang w:val="uk-UA"/>
        </w:rPr>
        <w:t xml:space="preserve">Послідовна корекція функціональних порушень відповідно до завдань кожного періоду фізичної </w:t>
      </w:r>
      <w:r w:rsidR="00143ADA" w:rsidRPr="002D293F">
        <w:rPr>
          <w:rFonts w:ascii="Times New Roman" w:hAnsi="Times New Roman"/>
          <w:sz w:val="28"/>
          <w:szCs w:val="28"/>
          <w:lang w:val="uk-UA"/>
        </w:rPr>
        <w:t>терапії</w:t>
      </w:r>
      <w:r w:rsidRPr="002D293F">
        <w:rPr>
          <w:rFonts w:ascii="Times New Roman" w:hAnsi="Times New Roman"/>
          <w:sz w:val="28"/>
          <w:szCs w:val="28"/>
          <w:lang w:val="uk-UA"/>
        </w:rPr>
        <w:t>. Також для кожного з перечислених періодів є визначені свої терміни і фізичні навантаження які властиві цим періодам.</w:t>
      </w:r>
    </w:p>
    <w:p w:rsidR="00571CDF" w:rsidRPr="002D293F" w:rsidRDefault="00571CDF" w:rsidP="00571CDF">
      <w:pPr>
        <w:pStyle w:val="13"/>
        <w:spacing w:line="360" w:lineRule="auto"/>
        <w:ind w:firstLine="709"/>
        <w:jc w:val="both"/>
        <w:rPr>
          <w:rFonts w:ascii="Times New Roman" w:hAnsi="Times New Roman"/>
          <w:sz w:val="28"/>
          <w:szCs w:val="28"/>
        </w:rPr>
      </w:pPr>
      <w:r w:rsidRPr="002D293F">
        <w:rPr>
          <w:rFonts w:ascii="Times New Roman" w:hAnsi="Times New Roman"/>
          <w:sz w:val="28"/>
          <w:szCs w:val="28"/>
        </w:rPr>
        <w:t>Полулях М.В.</w:t>
      </w:r>
      <w:r w:rsidRPr="002D293F">
        <w:rPr>
          <w:rFonts w:ascii="Times New Roman" w:hAnsi="Times New Roman"/>
          <w:sz w:val="28"/>
          <w:szCs w:val="28"/>
          <w:lang w:val="uk-UA"/>
        </w:rPr>
        <w:t xml:space="preserve"> (2016) </w:t>
      </w:r>
      <w:r w:rsidRPr="002D293F">
        <w:rPr>
          <w:rFonts w:ascii="Times New Roman" w:hAnsi="Times New Roman"/>
          <w:sz w:val="28"/>
          <w:szCs w:val="28"/>
        </w:rPr>
        <w:t xml:space="preserve">пропонує свою роботу з пацієнтами, які мали ендопротезування кульшового суглобу. При поступленні в стаціонар насамперед призначають адекватну знеболюючу терапію (кеталонг, трамадол, дексалгін, дінастат, стадол, промедол, омнопон, морфін), оцінюють вираженість супутніх захворювань, при потребі призначають консультації відповідних спеціалістів. Проводять профілактику застійних явищ з боку легень і нирок - заняття з інструктором ЛФК, дихальна гімнастика і вправи для верхніх і здорової кінцівок. </w:t>
      </w:r>
    </w:p>
    <w:p w:rsidR="00571CDF" w:rsidRPr="002D293F" w:rsidRDefault="00571CDF" w:rsidP="00571CDF">
      <w:pPr>
        <w:pStyle w:val="13"/>
        <w:spacing w:line="360" w:lineRule="auto"/>
        <w:ind w:firstLine="709"/>
        <w:jc w:val="both"/>
        <w:rPr>
          <w:rFonts w:ascii="Times New Roman" w:hAnsi="Times New Roman"/>
          <w:sz w:val="28"/>
          <w:szCs w:val="28"/>
        </w:rPr>
      </w:pPr>
      <w:r w:rsidRPr="002D293F">
        <w:rPr>
          <w:rFonts w:ascii="Times New Roman" w:hAnsi="Times New Roman"/>
          <w:sz w:val="28"/>
          <w:szCs w:val="28"/>
        </w:rPr>
        <w:t>Полулях М.В. також виділяє періоди реабілітації: доопераційний, і післяопераційний період, який в свою чергу поділяється на період відносного спокою</w:t>
      </w:r>
      <w:r w:rsidRPr="002D293F">
        <w:rPr>
          <w:rFonts w:ascii="Times New Roman" w:hAnsi="Times New Roman"/>
          <w:sz w:val="28"/>
          <w:szCs w:val="28"/>
          <w:lang w:val="uk-UA"/>
        </w:rPr>
        <w:t xml:space="preserve"> </w:t>
      </w:r>
      <w:r w:rsidRPr="002D293F">
        <w:rPr>
          <w:rFonts w:ascii="Times New Roman" w:hAnsi="Times New Roman"/>
          <w:sz w:val="28"/>
          <w:szCs w:val="28"/>
        </w:rPr>
        <w:t>(2-3 дні), і період відновлення основних навичок і функцій. Проте в загальному реабілітацію можна поділяти на два періоди: доопераційни</w:t>
      </w:r>
      <w:r w:rsidR="002D293F" w:rsidRPr="002D293F">
        <w:rPr>
          <w:rFonts w:ascii="Times New Roman" w:hAnsi="Times New Roman"/>
          <w:sz w:val="28"/>
          <w:szCs w:val="28"/>
        </w:rPr>
        <w:t>й і післяопераційний</w:t>
      </w:r>
      <w:r w:rsidRPr="002D293F">
        <w:rPr>
          <w:rFonts w:ascii="Times New Roman" w:hAnsi="Times New Roman"/>
          <w:sz w:val="28"/>
          <w:szCs w:val="28"/>
        </w:rPr>
        <w:t xml:space="preserve">. В першому періоді переважають спокій - кінцівку укладають в деротаційну лонгету, проводять пасивні вправи кінцівками і повороти в ліжку - після відновлення чутливості хворих повертають на здоровий бік з подушкою між колінними суглобами і назад на спину кожні 40 хвилин </w:t>
      </w:r>
      <w:r w:rsidRPr="002D293F">
        <w:rPr>
          <w:rFonts w:ascii="Times New Roman" w:hAnsi="Times New Roman"/>
          <w:sz w:val="28"/>
          <w:szCs w:val="28"/>
          <w:lang w:val="uk-UA"/>
        </w:rPr>
        <w:t>–</w:t>
      </w:r>
      <w:r w:rsidRPr="002D293F">
        <w:rPr>
          <w:rFonts w:ascii="Times New Roman" w:hAnsi="Times New Roman"/>
          <w:sz w:val="28"/>
          <w:szCs w:val="28"/>
        </w:rPr>
        <w:t xml:space="preserve"> 1,5 години в залежності від стану і бажання пацієнта, виконують дихальні вправи. </w:t>
      </w:r>
      <w:r w:rsidR="002D293F" w:rsidRPr="002D293F">
        <w:rPr>
          <w:rFonts w:ascii="Times New Roman" w:hAnsi="Times New Roman"/>
          <w:sz w:val="28"/>
          <w:szCs w:val="28"/>
        </w:rPr>
        <w:t>К</w:t>
      </w:r>
      <w:r w:rsidR="002D293F" w:rsidRPr="002D293F">
        <w:rPr>
          <w:rFonts w:ascii="Times New Roman" w:hAnsi="Times New Roman"/>
          <w:sz w:val="28"/>
          <w:szCs w:val="28"/>
          <w:lang w:val="uk-UA"/>
        </w:rPr>
        <w:t>і</w:t>
      </w:r>
      <w:r w:rsidR="002D293F" w:rsidRPr="002D293F">
        <w:rPr>
          <w:rFonts w:ascii="Times New Roman" w:hAnsi="Times New Roman"/>
          <w:sz w:val="28"/>
          <w:szCs w:val="28"/>
        </w:rPr>
        <w:t>нез</w:t>
      </w:r>
      <w:r w:rsidR="002D293F" w:rsidRPr="002D293F">
        <w:rPr>
          <w:rFonts w:ascii="Times New Roman" w:hAnsi="Times New Roman"/>
          <w:sz w:val="28"/>
          <w:szCs w:val="28"/>
          <w:lang w:val="uk-UA"/>
        </w:rPr>
        <w:t>і</w:t>
      </w:r>
      <w:r w:rsidR="002D293F" w:rsidRPr="002D293F">
        <w:rPr>
          <w:rFonts w:ascii="Times New Roman" w:hAnsi="Times New Roman"/>
          <w:sz w:val="28"/>
          <w:szCs w:val="28"/>
        </w:rPr>
        <w:t>откерап</w:t>
      </w:r>
      <w:r w:rsidR="002D293F" w:rsidRPr="002D293F">
        <w:rPr>
          <w:rFonts w:ascii="Times New Roman" w:hAnsi="Times New Roman"/>
          <w:sz w:val="28"/>
          <w:szCs w:val="28"/>
          <w:lang w:val="uk-UA"/>
        </w:rPr>
        <w:t>ію</w:t>
      </w:r>
      <w:r w:rsidRPr="002D293F">
        <w:rPr>
          <w:rFonts w:ascii="Times New Roman" w:hAnsi="Times New Roman"/>
          <w:sz w:val="28"/>
          <w:szCs w:val="28"/>
        </w:rPr>
        <w:t xml:space="preserve"> застосовують у формі лікувальної і ранкової гігієнічної гімнастики, самостійних занять. Комплекси складаються приблизно з 75 % загальнорозвиваючих вправ та дихальних у співвідношенні 1:1 і до 25 % спеціальних вправ. Виконують їх переважно з вихідного положення лежачи. Інтенсивність вправ мала, а наприкінці періоду - помірна. Тривалість лікувальної </w:t>
      </w:r>
      <w:r w:rsidRPr="002D293F">
        <w:rPr>
          <w:rFonts w:ascii="Times New Roman" w:hAnsi="Times New Roman"/>
          <w:sz w:val="28"/>
          <w:szCs w:val="28"/>
        </w:rPr>
        <w:lastRenderedPageBreak/>
        <w:t>гімнастики 5-12 хв. Фізіологічна крива навантаження, що є зображенням зміни частоти пульсу під час занять, є одновершинною у середині основної частини заняття. Заняття включають дихальні вправи (8-10 глибоких вдихів наприкінці кожної години), статичні і динамічні вправи для пальців кінцівок, ізометричне напруження м'язів передпліччя, стегна і гомілки. Велике значення для відновлення сили кінцівки має ізометричне напруження м'язів. Спочатку інструктор навчає напружувати м'язи на здоровій кінцівці, а потім на двох одночасно. Вправа проводиться так: 1) напруження м'язів на 3-4 секунди; 2) розслаблення м'язів на 8-10 секунд</w:t>
      </w:r>
      <w:r w:rsidR="002D293F" w:rsidRPr="002D293F">
        <w:rPr>
          <w:rFonts w:ascii="Times New Roman" w:hAnsi="Times New Roman"/>
          <w:sz w:val="28"/>
          <w:szCs w:val="28"/>
          <w:lang w:val="uk-UA"/>
        </w:rPr>
        <w:t>.</w:t>
      </w:r>
      <w:r w:rsidRPr="002D293F">
        <w:rPr>
          <w:rFonts w:ascii="Times New Roman" w:hAnsi="Times New Roman"/>
          <w:sz w:val="28"/>
          <w:szCs w:val="28"/>
        </w:rPr>
        <w:t xml:space="preserve"> В другому періоді переважають вправи, спрямовані на розвиток усіх м'язевих груп.</w:t>
      </w:r>
    </w:p>
    <w:p w:rsidR="00571CDF" w:rsidRPr="002D293F" w:rsidRDefault="00571CDF" w:rsidP="00571CDF">
      <w:pPr>
        <w:pStyle w:val="13"/>
        <w:spacing w:line="360" w:lineRule="auto"/>
        <w:ind w:firstLine="709"/>
        <w:jc w:val="both"/>
        <w:rPr>
          <w:rFonts w:ascii="Times New Roman" w:hAnsi="Times New Roman"/>
          <w:sz w:val="28"/>
          <w:szCs w:val="28"/>
        </w:rPr>
      </w:pPr>
      <w:r w:rsidRPr="002D293F">
        <w:rPr>
          <w:rFonts w:ascii="Times New Roman" w:hAnsi="Times New Roman"/>
          <w:sz w:val="28"/>
          <w:szCs w:val="28"/>
        </w:rPr>
        <w:t xml:space="preserve">Заняття з </w:t>
      </w:r>
      <w:r w:rsidR="00143ADA" w:rsidRPr="002D293F">
        <w:rPr>
          <w:rFonts w:ascii="Times New Roman" w:hAnsi="Times New Roman"/>
          <w:sz w:val="28"/>
          <w:szCs w:val="28"/>
          <w:lang w:val="uk-UA"/>
        </w:rPr>
        <w:t>фізичним терапевтом</w:t>
      </w:r>
      <w:r w:rsidRPr="002D293F">
        <w:rPr>
          <w:rFonts w:ascii="Times New Roman" w:hAnsi="Times New Roman"/>
          <w:sz w:val="28"/>
          <w:szCs w:val="28"/>
        </w:rPr>
        <w:t xml:space="preserve"> після операції 2-3 рази на день по 15-20 хвилин направленні на навчання хворих виконувати вправи для відновлення сили і функції м'язів. Рухомість в кульшовому суглобі залежить від: великого сідничного м'язу - розгинання, середнього сідничного м'язу - опірна функція, чотирьохголового м'язу стегна і здухвинно-поперекового м'язу -згинання. Для відновлення функції м'язів кінцівки призначалють рухи пальцями зі стопи і в гомілковостопному суглобі, кругові рухи стопою і захоплення пальцями стопи, рухи в колінних суглобах, згинання і розгинання, приведення і відведення в кульшових суглобах, ізометричне напруження м'язів стегна і гомілки по 4-6 секунд зі збільшенням кількості повторів і занять</w:t>
      </w:r>
      <w:r w:rsidRPr="002D293F">
        <w:rPr>
          <w:rFonts w:ascii="Times New Roman" w:hAnsi="Times New Roman"/>
          <w:sz w:val="28"/>
          <w:szCs w:val="28"/>
          <w:lang w:val="uk-UA"/>
        </w:rPr>
        <w:t xml:space="preserve"> </w:t>
      </w:r>
      <w:r w:rsidRPr="002D293F">
        <w:rPr>
          <w:rFonts w:ascii="Times New Roman" w:hAnsi="Times New Roman"/>
          <w:sz w:val="28"/>
          <w:szCs w:val="28"/>
        </w:rPr>
        <w:t>.</w:t>
      </w:r>
    </w:p>
    <w:p w:rsidR="00571CDF" w:rsidRPr="002D293F" w:rsidRDefault="00571CDF" w:rsidP="00571CDF">
      <w:pPr>
        <w:pStyle w:val="13"/>
        <w:spacing w:line="360" w:lineRule="auto"/>
        <w:ind w:firstLine="709"/>
        <w:jc w:val="both"/>
        <w:rPr>
          <w:rFonts w:ascii="Times New Roman" w:hAnsi="Times New Roman"/>
          <w:sz w:val="28"/>
          <w:szCs w:val="28"/>
          <w:lang w:val="uk-UA"/>
        </w:rPr>
      </w:pPr>
      <w:r w:rsidRPr="002D293F">
        <w:rPr>
          <w:rFonts w:ascii="Times New Roman" w:hAnsi="Times New Roman"/>
          <w:sz w:val="28"/>
          <w:szCs w:val="28"/>
        </w:rPr>
        <w:t xml:space="preserve">Далі </w:t>
      </w:r>
      <w:r w:rsidRPr="002D293F">
        <w:rPr>
          <w:rFonts w:ascii="Times New Roman" w:hAnsi="Times New Roman"/>
          <w:sz w:val="28"/>
          <w:szCs w:val="28"/>
          <w:lang w:val="uk-UA"/>
        </w:rPr>
        <w:t>наводимо</w:t>
      </w:r>
      <w:r w:rsidRPr="002D293F">
        <w:rPr>
          <w:rFonts w:ascii="Times New Roman" w:hAnsi="Times New Roman"/>
          <w:sz w:val="28"/>
          <w:szCs w:val="28"/>
        </w:rPr>
        <w:t xml:space="preserve"> детальний опис </w:t>
      </w:r>
      <w:r w:rsidRPr="002D293F">
        <w:rPr>
          <w:rFonts w:ascii="Times New Roman" w:hAnsi="Times New Roman"/>
          <w:i/>
          <w:sz w:val="28"/>
          <w:szCs w:val="28"/>
        </w:rPr>
        <w:t>переміщення пацієнта</w:t>
      </w:r>
      <w:r w:rsidRPr="002D293F">
        <w:rPr>
          <w:rFonts w:ascii="Times New Roman" w:hAnsi="Times New Roman"/>
          <w:sz w:val="28"/>
          <w:szCs w:val="28"/>
        </w:rPr>
        <w:t xml:space="preserve"> після операції з </w:t>
      </w:r>
      <w:r w:rsidRPr="002D293F">
        <w:rPr>
          <w:rFonts w:ascii="Times New Roman" w:hAnsi="Times New Roman"/>
          <w:sz w:val="28"/>
          <w:szCs w:val="28"/>
          <w:lang w:val="uk-UA"/>
        </w:rPr>
        <w:t>пр</w:t>
      </w:r>
      <w:r w:rsidRPr="002D293F">
        <w:rPr>
          <w:rFonts w:ascii="Times New Roman" w:hAnsi="Times New Roman"/>
          <w:sz w:val="28"/>
          <w:szCs w:val="28"/>
        </w:rPr>
        <w:t xml:space="preserve">отезування </w:t>
      </w:r>
      <w:r w:rsidRPr="002D293F">
        <w:rPr>
          <w:rFonts w:ascii="Times New Roman" w:hAnsi="Times New Roman"/>
          <w:sz w:val="28"/>
          <w:szCs w:val="28"/>
          <w:lang w:val="uk-UA"/>
        </w:rPr>
        <w:t>кульшового</w:t>
      </w:r>
      <w:r w:rsidRPr="002D293F">
        <w:rPr>
          <w:rFonts w:ascii="Times New Roman" w:hAnsi="Times New Roman"/>
          <w:sz w:val="28"/>
          <w:szCs w:val="28"/>
        </w:rPr>
        <w:t xml:space="preserve"> суглоба. </w:t>
      </w:r>
      <w:r w:rsidR="00143ADA" w:rsidRPr="002D293F">
        <w:rPr>
          <w:rFonts w:ascii="Times New Roman" w:hAnsi="Times New Roman"/>
          <w:sz w:val="28"/>
          <w:szCs w:val="28"/>
          <w:lang w:val="uk-UA"/>
        </w:rPr>
        <w:t>Фізичний терапевт</w:t>
      </w:r>
      <w:r w:rsidRPr="002D293F">
        <w:rPr>
          <w:rFonts w:ascii="Times New Roman" w:hAnsi="Times New Roman"/>
          <w:sz w:val="28"/>
          <w:szCs w:val="28"/>
        </w:rPr>
        <w:t xml:space="preserve"> лікар навчають пацієнтів, як правильно опустити прооперовану ногу і, декілька перших разів допомагає, як самостійно сідати, вставати з ліжка, і лягати - піднімали на милиці в перші дні 2-3 рази по кілька хвилин, зі збільшенням навантаження до 20-40 хвилин на 10-12-й день</w:t>
      </w:r>
      <w:r w:rsidRPr="002D293F">
        <w:rPr>
          <w:rFonts w:ascii="Times New Roman" w:hAnsi="Times New Roman"/>
          <w:sz w:val="28"/>
          <w:szCs w:val="28"/>
          <w:lang w:val="uk-UA"/>
        </w:rPr>
        <w:t>.</w:t>
      </w:r>
    </w:p>
    <w:p w:rsidR="00571CDF" w:rsidRPr="002D293F" w:rsidRDefault="00571CDF" w:rsidP="00571CDF">
      <w:pPr>
        <w:pStyle w:val="13"/>
        <w:spacing w:line="360" w:lineRule="auto"/>
        <w:ind w:firstLine="709"/>
        <w:jc w:val="both"/>
        <w:rPr>
          <w:rFonts w:ascii="Times New Roman" w:hAnsi="Times New Roman"/>
          <w:sz w:val="28"/>
          <w:szCs w:val="28"/>
          <w:lang w:val="uk-UA"/>
        </w:rPr>
      </w:pPr>
      <w:r w:rsidRPr="002D293F">
        <w:rPr>
          <w:rFonts w:ascii="Times New Roman" w:hAnsi="Times New Roman"/>
          <w:sz w:val="28"/>
          <w:szCs w:val="28"/>
        </w:rPr>
        <w:t xml:space="preserve">З ліжка пацієнту рекомендують вставати на той бік, з якого знаходиться прооперована нога. Хворий має відвести стегно, допомагаючи собі ліктями. При русі в бік, тіло тримати на одній лінії з прооперованою ногою. Ногу вивертати не слід. Круговим рухом перенести не прооперовану ногу та сісти на краю ліжка, </w:t>
      </w:r>
      <w:r w:rsidRPr="002D293F">
        <w:rPr>
          <w:rFonts w:ascii="Times New Roman" w:hAnsi="Times New Roman"/>
          <w:sz w:val="28"/>
          <w:szCs w:val="28"/>
        </w:rPr>
        <w:lastRenderedPageBreak/>
        <w:t xml:space="preserve">утримуючи прооперовану ногу прямою. Для підтримки опертись на ходунок та встати. При підніманні тіла вперед не нахилятись. Коли пацієнт починає вставати, ходунки допомагають йому підтримувати рівновагу. На перших порах при ходьбі слід старатись якомога менше навантажувати прооперовану ногу вагою свого тіла, </w:t>
      </w:r>
      <w:r w:rsidR="00143ADA" w:rsidRPr="002D293F">
        <w:rPr>
          <w:rFonts w:ascii="Times New Roman" w:hAnsi="Times New Roman"/>
          <w:sz w:val="28"/>
          <w:szCs w:val="28"/>
          <w:lang w:val="uk-UA"/>
        </w:rPr>
        <w:t>фізичний терапевт</w:t>
      </w:r>
      <w:r w:rsidRPr="002D293F">
        <w:rPr>
          <w:rFonts w:ascii="Times New Roman" w:hAnsi="Times New Roman"/>
          <w:sz w:val="28"/>
          <w:szCs w:val="28"/>
        </w:rPr>
        <w:t xml:space="preserve"> та лікуючий лікар враховують вік, вагу та особливості операції. На третій- четвертий день </w:t>
      </w:r>
      <w:r w:rsidR="00143ADA" w:rsidRPr="002D293F">
        <w:rPr>
          <w:rFonts w:ascii="Times New Roman" w:hAnsi="Times New Roman"/>
          <w:sz w:val="28"/>
          <w:szCs w:val="28"/>
          <w:lang w:val="uk-UA"/>
        </w:rPr>
        <w:t>фізичний терапевт</w:t>
      </w:r>
      <w:r w:rsidRPr="002D293F">
        <w:rPr>
          <w:rFonts w:ascii="Times New Roman" w:hAnsi="Times New Roman"/>
          <w:sz w:val="28"/>
          <w:szCs w:val="28"/>
        </w:rPr>
        <w:t xml:space="preserve"> навчає ходити довкола ліжка, повертатися довкола себе. На четвертий-п'ятий день рекомендуємо ходити по палаті з частковим навантаженням на оперовану кінцівку в межах 15-25% ваги, самостійно себе обслуговувати</w:t>
      </w:r>
      <w:r w:rsidRPr="002D293F">
        <w:rPr>
          <w:rFonts w:ascii="Times New Roman" w:hAnsi="Times New Roman"/>
          <w:sz w:val="28"/>
          <w:szCs w:val="28"/>
          <w:lang w:val="uk-UA"/>
        </w:rPr>
        <w:t>.</w:t>
      </w:r>
    </w:p>
    <w:p w:rsidR="007B6FCB" w:rsidRPr="002D293F" w:rsidRDefault="00571CDF" w:rsidP="00571CDF">
      <w:pPr>
        <w:pStyle w:val="13"/>
        <w:spacing w:line="360" w:lineRule="auto"/>
        <w:ind w:firstLine="709"/>
        <w:jc w:val="both"/>
        <w:rPr>
          <w:rFonts w:ascii="Times New Roman" w:hAnsi="Times New Roman"/>
          <w:sz w:val="28"/>
          <w:szCs w:val="28"/>
        </w:rPr>
      </w:pPr>
      <w:r w:rsidRPr="002D293F">
        <w:rPr>
          <w:rFonts w:ascii="Times New Roman" w:hAnsi="Times New Roman"/>
          <w:i/>
          <w:sz w:val="28"/>
          <w:szCs w:val="28"/>
        </w:rPr>
        <w:t>Ходьба</w:t>
      </w:r>
      <w:r w:rsidRPr="002D293F">
        <w:rPr>
          <w:rFonts w:ascii="Times New Roman" w:hAnsi="Times New Roman"/>
          <w:sz w:val="28"/>
          <w:szCs w:val="28"/>
        </w:rPr>
        <w:t xml:space="preserve">. Поставити ходунок в декількох сантиметрах від себе, та обома руками міцно взятись за перила. Прямо утримуючи стегно, поставити не прооперовану ногу в центр ходунка. Щоб захистити кульшовий суглоб, стегно та ступню не крутити. Опершись на ходунок, перенести на нього основну вагу тіла. Прооперованою ногою зробити крок вперед в середину ходунка. Слідкувати за тим, щоб нога не зачепилась за ніжку ходунків. Перенести ходунки вперед (якщо у них немає коліс). Перед наступним кроком впевнитися, що ходунки надійно впираються на всі чотири ніжки. </w:t>
      </w:r>
    </w:p>
    <w:p w:rsidR="007B6FCB" w:rsidRPr="002D293F" w:rsidRDefault="00571CDF" w:rsidP="00571CDF">
      <w:pPr>
        <w:pStyle w:val="13"/>
        <w:spacing w:line="360" w:lineRule="auto"/>
        <w:ind w:firstLine="709"/>
        <w:jc w:val="both"/>
        <w:rPr>
          <w:rFonts w:ascii="Times New Roman" w:hAnsi="Times New Roman"/>
          <w:sz w:val="28"/>
          <w:szCs w:val="28"/>
        </w:rPr>
      </w:pPr>
      <w:r w:rsidRPr="002D293F">
        <w:rPr>
          <w:rFonts w:ascii="Times New Roman" w:hAnsi="Times New Roman"/>
          <w:i/>
          <w:sz w:val="28"/>
          <w:szCs w:val="28"/>
        </w:rPr>
        <w:t>Милиці</w:t>
      </w:r>
      <w:r w:rsidRPr="002D293F">
        <w:rPr>
          <w:rFonts w:ascii="Times New Roman" w:hAnsi="Times New Roman"/>
          <w:sz w:val="28"/>
          <w:szCs w:val="28"/>
        </w:rPr>
        <w:t>: коли м'язи достатньо окріпнуть, рекомендують пацієнтам перейти з ходунків на милиці та дають вказівки стосовно дальності та часу ходьби. Повороти слід виконувати не розворотом всього тіла, а маленькими кроками, слід уникати ситуації, коли непорушно впираються в підлогу, а тіло в площині тазу повергається з поворотом протезу кульшового суглобу досередини. Замість цього навчають повертати тіло разом зі ступнями. Міцно тримаючись за милиці, основну вагу утримувати руками, а не під пахвами. Дивитись треба перед собою та трохи вище. Спочатку робити крок прооперованою ногою разом з милицями, потім не прооперованою.</w:t>
      </w:r>
    </w:p>
    <w:p w:rsidR="007B6FCB" w:rsidRPr="002D293F" w:rsidRDefault="00571CDF" w:rsidP="002D293F">
      <w:pPr>
        <w:pStyle w:val="13"/>
        <w:spacing w:line="360" w:lineRule="auto"/>
        <w:ind w:firstLine="709"/>
        <w:jc w:val="both"/>
        <w:rPr>
          <w:rFonts w:ascii="Times New Roman" w:hAnsi="Times New Roman"/>
          <w:sz w:val="28"/>
          <w:szCs w:val="28"/>
        </w:rPr>
      </w:pPr>
      <w:r w:rsidRPr="002D293F">
        <w:rPr>
          <w:rFonts w:ascii="Times New Roman" w:hAnsi="Times New Roman"/>
          <w:sz w:val="28"/>
          <w:szCs w:val="28"/>
        </w:rPr>
        <w:t xml:space="preserve"> По мірі виздоровлення та відновлення стану та після 1,5 місяця можна починати збільшувати навантаження на прооперовану ногу. До півтора місяця заборонено лягати на оперований бік, повертати і приводити ногу до і середини, перехрещувати ноги, сідати нижче висоти власного коліна, і вгинатися.</w:t>
      </w:r>
      <w:r w:rsidR="007B6FCB" w:rsidRPr="002D293F">
        <w:rPr>
          <w:rFonts w:ascii="Times New Roman" w:hAnsi="Times New Roman"/>
          <w:sz w:val="28"/>
          <w:szCs w:val="28"/>
        </w:rPr>
        <w:br w:type="page"/>
      </w:r>
    </w:p>
    <w:p w:rsidR="002E56CD" w:rsidRPr="002D293F" w:rsidRDefault="002E56CD" w:rsidP="002E56CD">
      <w:pPr>
        <w:pStyle w:val="13"/>
        <w:spacing w:line="360" w:lineRule="auto"/>
        <w:jc w:val="center"/>
        <w:rPr>
          <w:rFonts w:ascii="Times New Roman" w:hAnsi="Times New Roman"/>
          <w:b/>
          <w:sz w:val="28"/>
          <w:szCs w:val="28"/>
          <w:lang w:val="uk-UA"/>
        </w:rPr>
      </w:pPr>
      <w:r w:rsidRPr="002D293F">
        <w:rPr>
          <w:rFonts w:ascii="Times New Roman" w:hAnsi="Times New Roman"/>
          <w:b/>
          <w:sz w:val="28"/>
          <w:szCs w:val="28"/>
          <w:lang w:val="uk-UA"/>
        </w:rPr>
        <w:lastRenderedPageBreak/>
        <w:t xml:space="preserve">Заборонені рухи </w:t>
      </w:r>
      <w:r w:rsidR="007B6FCB" w:rsidRPr="002D293F">
        <w:rPr>
          <w:rFonts w:ascii="Times New Roman" w:hAnsi="Times New Roman"/>
          <w:b/>
          <w:sz w:val="28"/>
          <w:szCs w:val="28"/>
          <w:lang w:val="uk-UA"/>
        </w:rPr>
        <w:t>н</w:t>
      </w:r>
      <w:r w:rsidRPr="002D293F">
        <w:rPr>
          <w:rFonts w:ascii="Times New Roman" w:hAnsi="Times New Roman"/>
          <w:b/>
          <w:sz w:val="28"/>
          <w:szCs w:val="28"/>
          <w:lang w:val="uk-UA"/>
        </w:rPr>
        <w:t>а 3 місяці після ендопротезування кульшового суглоба</w:t>
      </w:r>
    </w:p>
    <w:p w:rsidR="002E56CD" w:rsidRPr="002D293F" w:rsidRDefault="002E56CD" w:rsidP="007B6FCB">
      <w:pPr>
        <w:pStyle w:val="13"/>
        <w:spacing w:line="360" w:lineRule="auto"/>
        <w:jc w:val="center"/>
        <w:rPr>
          <w:rFonts w:ascii="Times New Roman" w:hAnsi="Times New Roman"/>
          <w:b/>
          <w:sz w:val="28"/>
          <w:szCs w:val="28"/>
          <w:lang w:val="uk-UA"/>
        </w:rPr>
      </w:pPr>
      <w:r w:rsidRPr="002D293F">
        <w:rPr>
          <w:noProof/>
          <w:lang w:eastAsia="ru-RU"/>
        </w:rPr>
        <w:drawing>
          <wp:inline distT="0" distB="0" distL="0" distR="0" wp14:anchorId="19B9C4F3" wp14:editId="06C55833">
            <wp:extent cx="3657600" cy="1259966"/>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38721" t="30528" r="17950" b="42936"/>
                    <a:stretch/>
                  </pic:blipFill>
                  <pic:spPr bwMode="auto">
                    <a:xfrm>
                      <a:off x="0" y="0"/>
                      <a:ext cx="3681525" cy="1268208"/>
                    </a:xfrm>
                    <a:prstGeom prst="rect">
                      <a:avLst/>
                    </a:prstGeom>
                    <a:ln>
                      <a:noFill/>
                    </a:ln>
                    <a:extLst>
                      <a:ext uri="{53640926-AAD7-44D8-BBD7-CCE9431645EC}">
                        <a14:shadowObscured xmlns:a14="http://schemas.microsoft.com/office/drawing/2010/main"/>
                      </a:ext>
                    </a:extLst>
                  </pic:spPr>
                </pic:pic>
              </a:graphicData>
            </a:graphic>
          </wp:inline>
        </w:drawing>
      </w:r>
      <w:r w:rsidRPr="002D293F">
        <w:rPr>
          <w:noProof/>
          <w:lang w:eastAsia="ru-RU"/>
        </w:rPr>
        <w:drawing>
          <wp:inline distT="0" distB="0" distL="0" distR="0" wp14:anchorId="5BD55FA9" wp14:editId="23C3CD02">
            <wp:extent cx="3810961" cy="111252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38721" t="56311" r="22347" b="23483"/>
                    <a:stretch/>
                  </pic:blipFill>
                  <pic:spPr bwMode="auto">
                    <a:xfrm>
                      <a:off x="0" y="0"/>
                      <a:ext cx="3850531" cy="1124072"/>
                    </a:xfrm>
                    <a:prstGeom prst="rect">
                      <a:avLst/>
                    </a:prstGeom>
                    <a:ln>
                      <a:noFill/>
                    </a:ln>
                    <a:extLst>
                      <a:ext uri="{53640926-AAD7-44D8-BBD7-CCE9431645EC}">
                        <a14:shadowObscured xmlns:a14="http://schemas.microsoft.com/office/drawing/2010/main"/>
                      </a:ext>
                    </a:extLst>
                  </pic:spPr>
                </pic:pic>
              </a:graphicData>
            </a:graphic>
          </wp:inline>
        </w:drawing>
      </w:r>
      <w:r w:rsidRPr="002D293F">
        <w:rPr>
          <w:noProof/>
          <w:lang w:eastAsia="ru-RU"/>
        </w:rPr>
        <w:drawing>
          <wp:inline distT="0" distB="0" distL="0" distR="0" wp14:anchorId="299C8DCF" wp14:editId="75F90DFF">
            <wp:extent cx="3957893" cy="1203960"/>
            <wp:effectExtent l="0" t="0" r="508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44405" t="76515" r="23528" b="6143"/>
                    <a:stretch/>
                  </pic:blipFill>
                  <pic:spPr bwMode="auto">
                    <a:xfrm>
                      <a:off x="0" y="0"/>
                      <a:ext cx="4003546" cy="1217847"/>
                    </a:xfrm>
                    <a:prstGeom prst="rect">
                      <a:avLst/>
                    </a:prstGeom>
                    <a:ln>
                      <a:noFill/>
                    </a:ln>
                    <a:extLst>
                      <a:ext uri="{53640926-AAD7-44D8-BBD7-CCE9431645EC}">
                        <a14:shadowObscured xmlns:a14="http://schemas.microsoft.com/office/drawing/2010/main"/>
                      </a:ext>
                    </a:extLst>
                  </pic:spPr>
                </pic:pic>
              </a:graphicData>
            </a:graphic>
          </wp:inline>
        </w:drawing>
      </w:r>
    </w:p>
    <w:p w:rsidR="002E56CD" w:rsidRPr="002D293F" w:rsidRDefault="002E56CD" w:rsidP="007B6FCB">
      <w:pPr>
        <w:pStyle w:val="13"/>
        <w:spacing w:line="360" w:lineRule="auto"/>
        <w:jc w:val="center"/>
        <w:rPr>
          <w:rFonts w:ascii="Times New Roman" w:hAnsi="Times New Roman"/>
          <w:b/>
          <w:sz w:val="28"/>
          <w:szCs w:val="28"/>
          <w:lang w:val="uk-UA"/>
        </w:rPr>
      </w:pPr>
      <w:r w:rsidRPr="002D293F">
        <w:rPr>
          <w:noProof/>
          <w:lang w:eastAsia="ru-RU"/>
        </w:rPr>
        <w:drawing>
          <wp:inline distT="0" distB="0" distL="0" distR="0" wp14:anchorId="6E9ADAA2" wp14:editId="45C26160">
            <wp:extent cx="3931920" cy="225552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45190" t="37633" r="24542" b="31497"/>
                    <a:stretch/>
                  </pic:blipFill>
                  <pic:spPr bwMode="auto">
                    <a:xfrm>
                      <a:off x="0" y="0"/>
                      <a:ext cx="3941408" cy="2260963"/>
                    </a:xfrm>
                    <a:prstGeom prst="rect">
                      <a:avLst/>
                    </a:prstGeom>
                    <a:ln>
                      <a:noFill/>
                    </a:ln>
                    <a:extLst>
                      <a:ext uri="{53640926-AAD7-44D8-BBD7-CCE9431645EC}">
                        <a14:shadowObscured xmlns:a14="http://schemas.microsoft.com/office/drawing/2010/main"/>
                      </a:ext>
                    </a:extLst>
                  </pic:spPr>
                </pic:pic>
              </a:graphicData>
            </a:graphic>
          </wp:inline>
        </w:drawing>
      </w:r>
    </w:p>
    <w:p w:rsidR="007B6FCB" w:rsidRPr="002D293F" w:rsidRDefault="007B6FCB" w:rsidP="00D83F1F">
      <w:pPr>
        <w:pStyle w:val="13"/>
        <w:spacing w:line="360" w:lineRule="auto"/>
        <w:ind w:firstLine="709"/>
        <w:jc w:val="center"/>
        <w:rPr>
          <w:rFonts w:ascii="Times New Roman" w:hAnsi="Times New Roman"/>
          <w:b/>
          <w:sz w:val="28"/>
          <w:szCs w:val="28"/>
          <w:lang w:val="uk-UA"/>
        </w:rPr>
      </w:pPr>
    </w:p>
    <w:p w:rsidR="007B6FCB" w:rsidRPr="002D293F" w:rsidRDefault="007B6FCB" w:rsidP="00D83F1F">
      <w:pPr>
        <w:pStyle w:val="13"/>
        <w:spacing w:line="360" w:lineRule="auto"/>
        <w:ind w:firstLine="709"/>
        <w:jc w:val="center"/>
        <w:rPr>
          <w:rFonts w:ascii="Times New Roman" w:hAnsi="Times New Roman"/>
          <w:b/>
          <w:sz w:val="28"/>
          <w:szCs w:val="28"/>
          <w:lang w:val="uk-UA"/>
        </w:rPr>
      </w:pPr>
    </w:p>
    <w:p w:rsidR="00571CDF" w:rsidRPr="002D293F" w:rsidRDefault="00143ADA" w:rsidP="00143ADA">
      <w:pPr>
        <w:spacing w:after="0" w:line="360" w:lineRule="auto"/>
        <w:ind w:firstLine="709"/>
        <w:jc w:val="both"/>
        <w:rPr>
          <w:rFonts w:ascii="Times New Roman" w:hAnsi="Times New Roman"/>
          <w:b/>
          <w:i/>
          <w:sz w:val="28"/>
          <w:szCs w:val="28"/>
        </w:rPr>
      </w:pPr>
      <w:r w:rsidRPr="002D293F">
        <w:rPr>
          <w:rFonts w:ascii="Times New Roman" w:hAnsi="Times New Roman"/>
          <w:b/>
          <w:sz w:val="28"/>
          <w:szCs w:val="28"/>
        </w:rPr>
        <w:t xml:space="preserve">1.4. </w:t>
      </w:r>
      <w:r w:rsidR="00571CDF" w:rsidRPr="002D293F">
        <w:rPr>
          <w:rFonts w:ascii="Times New Roman" w:hAnsi="Times New Roman"/>
          <w:b/>
          <w:sz w:val="28"/>
          <w:szCs w:val="28"/>
        </w:rPr>
        <w:t>Лікувальний масаж після ендопротезування кульшового суглоба</w:t>
      </w:r>
    </w:p>
    <w:p w:rsidR="00571CDF" w:rsidRPr="002D293F" w:rsidRDefault="00571CDF" w:rsidP="00D83F1F">
      <w:pPr>
        <w:pStyle w:val="13"/>
        <w:spacing w:line="360" w:lineRule="auto"/>
        <w:ind w:firstLine="709"/>
        <w:jc w:val="both"/>
        <w:rPr>
          <w:rFonts w:ascii="Times New Roman" w:hAnsi="Times New Roman"/>
          <w:sz w:val="28"/>
          <w:szCs w:val="28"/>
          <w:lang w:val="uk-UA"/>
        </w:rPr>
      </w:pPr>
    </w:p>
    <w:p w:rsidR="00571CDF" w:rsidRPr="002D293F" w:rsidRDefault="00571CDF" w:rsidP="00D83F1F">
      <w:pPr>
        <w:pStyle w:val="13"/>
        <w:spacing w:line="360" w:lineRule="auto"/>
        <w:ind w:firstLine="709"/>
        <w:jc w:val="both"/>
        <w:rPr>
          <w:rFonts w:ascii="Times New Roman" w:hAnsi="Times New Roman"/>
          <w:sz w:val="28"/>
          <w:szCs w:val="28"/>
          <w:lang w:val="uk-UA"/>
        </w:rPr>
      </w:pPr>
      <w:r w:rsidRPr="002D293F">
        <w:rPr>
          <w:rFonts w:ascii="Times New Roman" w:hAnsi="Times New Roman"/>
          <w:i/>
          <w:sz w:val="28"/>
          <w:szCs w:val="28"/>
          <w:lang w:val="uk-UA"/>
        </w:rPr>
        <w:t>Лікувальний масаж</w:t>
      </w:r>
      <w:r w:rsidRPr="002D293F">
        <w:rPr>
          <w:rFonts w:ascii="Times New Roman" w:hAnsi="Times New Roman"/>
          <w:sz w:val="28"/>
          <w:szCs w:val="28"/>
          <w:lang w:val="uk-UA"/>
        </w:rPr>
        <w:t xml:space="preserve"> застосовується на всіх періодах реабілітації хворих після ендопротезування кульшового суглоба. Використовують сегментарно-рефлекторний, дренажний, лікувальний та апаратний види масажу </w:t>
      </w:r>
    </w:p>
    <w:p w:rsidR="00571CDF" w:rsidRPr="002D293F" w:rsidRDefault="00571CDF" w:rsidP="00571CDF">
      <w:pPr>
        <w:spacing w:after="0" w:line="360" w:lineRule="auto"/>
        <w:ind w:firstLine="709"/>
        <w:jc w:val="both"/>
        <w:rPr>
          <w:rFonts w:ascii="Times New Roman" w:hAnsi="Times New Roman" w:cs="Times New Roman"/>
          <w:b/>
          <w:sz w:val="28"/>
          <w:szCs w:val="28"/>
        </w:rPr>
      </w:pPr>
      <w:r w:rsidRPr="002D293F">
        <w:rPr>
          <w:rFonts w:ascii="Times New Roman" w:hAnsi="Times New Roman" w:cs="Times New Roman"/>
          <w:sz w:val="28"/>
          <w:szCs w:val="28"/>
        </w:rPr>
        <w:t>Призначають масаж симетричною здоровій кінцівці. Курс лікування становить 7-10 процедур.</w:t>
      </w:r>
    </w:p>
    <w:p w:rsidR="007B6FCB" w:rsidRPr="002D293F" w:rsidRDefault="007B6FCB" w:rsidP="007B6FCB">
      <w:pPr>
        <w:pStyle w:val="13"/>
        <w:spacing w:line="360" w:lineRule="auto"/>
        <w:ind w:firstLine="709"/>
        <w:jc w:val="both"/>
        <w:rPr>
          <w:rFonts w:ascii="Times New Roman" w:hAnsi="Times New Roman"/>
          <w:sz w:val="28"/>
          <w:szCs w:val="28"/>
          <w:lang w:val="uk-UA"/>
        </w:rPr>
      </w:pPr>
      <w:r w:rsidRPr="002D293F">
        <w:rPr>
          <w:rFonts w:ascii="Times New Roman" w:hAnsi="Times New Roman"/>
          <w:i/>
          <w:sz w:val="28"/>
          <w:szCs w:val="28"/>
          <w:lang w:val="uk-UA"/>
        </w:rPr>
        <w:lastRenderedPageBreak/>
        <w:t xml:space="preserve">На передопераційному етапі </w:t>
      </w:r>
      <w:r w:rsidRPr="002D293F">
        <w:rPr>
          <w:rFonts w:ascii="Times New Roman" w:hAnsi="Times New Roman"/>
          <w:sz w:val="28"/>
          <w:szCs w:val="28"/>
          <w:lang w:val="uk-UA"/>
        </w:rPr>
        <w:t xml:space="preserve">головне завдання масажу полягає в тому, щоб, використовуючи іннервацію м'язових утворень в артеріальних, венозних і лімфатичних судинах, організувати стимуляцію активної роботи кровоносної системи і лімфовідтоку, а також, в тій мірі, в якій це можливо, шляхом мануальних натискань на окремі ділянки шкірної поверхні, сприяти місцевим прискоренню венозних потоків і лімфовідтоку в поверхневих судинах шкіри. </w:t>
      </w:r>
    </w:p>
    <w:p w:rsidR="007B6FCB" w:rsidRPr="002D293F" w:rsidRDefault="007B6FCB" w:rsidP="007B6FCB">
      <w:pPr>
        <w:pStyle w:val="13"/>
        <w:spacing w:line="360" w:lineRule="auto"/>
        <w:ind w:firstLine="709"/>
        <w:jc w:val="both"/>
        <w:rPr>
          <w:rFonts w:ascii="Times New Roman" w:hAnsi="Times New Roman"/>
          <w:sz w:val="28"/>
          <w:szCs w:val="28"/>
        </w:rPr>
      </w:pPr>
      <w:r w:rsidRPr="002D293F">
        <w:rPr>
          <w:rFonts w:ascii="Times New Roman" w:hAnsi="Times New Roman"/>
          <w:i/>
          <w:sz w:val="28"/>
          <w:szCs w:val="28"/>
        </w:rPr>
        <w:t>Методика проведення лімфодренажного масажу</w:t>
      </w:r>
      <w:r w:rsidRPr="002D293F">
        <w:rPr>
          <w:rFonts w:ascii="Times New Roman" w:hAnsi="Times New Roman"/>
          <w:sz w:val="28"/>
          <w:szCs w:val="28"/>
        </w:rPr>
        <w:t xml:space="preserve">. Початкове положення пацієнта </w:t>
      </w:r>
      <w:r w:rsidRPr="002D293F">
        <w:rPr>
          <w:rFonts w:ascii="Times New Roman" w:hAnsi="Times New Roman"/>
          <w:sz w:val="28"/>
          <w:szCs w:val="28"/>
          <w:lang w:val="uk-UA"/>
        </w:rPr>
        <w:t>−</w:t>
      </w:r>
      <w:r w:rsidRPr="002D293F">
        <w:rPr>
          <w:rFonts w:ascii="Times New Roman" w:hAnsi="Times New Roman"/>
          <w:sz w:val="28"/>
          <w:szCs w:val="28"/>
        </w:rPr>
        <w:t xml:space="preserve"> на спині. При виконанні масажу діють на зону проекції основних лімфатичних вузлів (підключичних, пахово-стегнових, підколінних). Під час процедури руками знімається напруга і спазм, по всій здоровій нижній кінцівці, на поверхні і в глибоких тканинах. І тільки потім здійснювали прийоми «прокачування» лімфатичної системи.</w:t>
      </w:r>
    </w:p>
    <w:p w:rsidR="007B6FCB" w:rsidRPr="002D293F" w:rsidRDefault="007B6FCB" w:rsidP="007B6FCB">
      <w:pPr>
        <w:pStyle w:val="13"/>
        <w:spacing w:line="360" w:lineRule="auto"/>
        <w:ind w:firstLine="709"/>
        <w:jc w:val="both"/>
        <w:rPr>
          <w:rFonts w:ascii="Times New Roman" w:hAnsi="Times New Roman"/>
          <w:sz w:val="28"/>
          <w:szCs w:val="28"/>
        </w:rPr>
      </w:pPr>
      <w:r w:rsidRPr="002D293F">
        <w:rPr>
          <w:rFonts w:ascii="Times New Roman" w:hAnsi="Times New Roman"/>
          <w:sz w:val="28"/>
          <w:szCs w:val="28"/>
        </w:rPr>
        <w:t>Лімфодренаж виконується м'якими, легкими хвилеподібними рухами знизу вверх по руху лімфи. Під час лімфодренажного масажу виконують чотири основні прийоми, розроблені лікарем Водером: «коло на місці», «насос», «черпаючий» і «обертаючий». Під час процедури спочатку знімають руками напруга і спазми - «пошарово», по всьому об'єму, і на поверхні, і в глибині тканин. І лише потім здійснювалася власне прокачування лімфатичної системи. Натискання виконується на видиху пацієнта шляхом плавного наростання і потім плавного зменшення тиску. Кількість таких натискань - сім. Потім також на видиху сім натискань підставою долоні, частіше правої, в районі резервуара Пеке (грудну протоку). Важливо в першу чергу звільнити саме цей резервуар. Оскільки безпосередньо руками на цей резервуар впливати неможливо (він знаходиться на передній поверхні тіл хребців), використовують діафрагмальне дихання (грудна протока проходить між ніжками діафрагми, які працюють в даному випадку як насос).</w:t>
      </w:r>
    </w:p>
    <w:p w:rsidR="007B6FCB" w:rsidRPr="002D293F" w:rsidRDefault="007B6FCB" w:rsidP="007B6FCB">
      <w:pPr>
        <w:pStyle w:val="13"/>
        <w:spacing w:line="360" w:lineRule="auto"/>
        <w:ind w:firstLine="709"/>
        <w:jc w:val="both"/>
        <w:rPr>
          <w:rFonts w:ascii="Times New Roman" w:hAnsi="Times New Roman"/>
          <w:b/>
          <w:i/>
          <w:sz w:val="28"/>
          <w:szCs w:val="28"/>
          <w:lang w:val="uk-UA"/>
        </w:rPr>
      </w:pPr>
      <w:r w:rsidRPr="002D293F">
        <w:rPr>
          <w:rFonts w:ascii="Times New Roman" w:hAnsi="Times New Roman"/>
          <w:sz w:val="28"/>
          <w:szCs w:val="28"/>
        </w:rPr>
        <w:t xml:space="preserve">Масаж починається зі здорової кінцівки, на початку здійснюються відкачуючі руху в районі паху. Для цього, в зоні паху масажист накладає свої долоні одну на іншу, хрестоподібно, натискаючи лімфатичні вузли кілька разів. Натискання виконується достатньої сили для заповнення лімфатичних вузлів </w:t>
      </w:r>
      <w:r w:rsidRPr="002D293F">
        <w:rPr>
          <w:rFonts w:ascii="Times New Roman" w:hAnsi="Times New Roman"/>
          <w:sz w:val="28"/>
          <w:szCs w:val="28"/>
        </w:rPr>
        <w:lastRenderedPageBreak/>
        <w:t>свіжою порцією лімфи.</w:t>
      </w:r>
      <w:r w:rsidRPr="002D293F">
        <w:rPr>
          <w:rFonts w:ascii="Times New Roman" w:hAnsi="Times New Roman"/>
          <w:sz w:val="28"/>
          <w:szCs w:val="28"/>
          <w:lang w:val="uk-UA"/>
        </w:rPr>
        <w:t xml:space="preserve"> </w:t>
      </w:r>
      <w:r w:rsidRPr="002D293F">
        <w:rPr>
          <w:rFonts w:ascii="Times New Roman" w:hAnsi="Times New Roman"/>
          <w:sz w:val="28"/>
          <w:szCs w:val="28"/>
        </w:rPr>
        <w:t>Час проведення лімфодренажного масажу кінцівки становить 15-20 хвилин для однієї кінцівки. Для отримання стійкого ефекту масаж провод</w:t>
      </w:r>
      <w:r w:rsidRPr="002D293F">
        <w:rPr>
          <w:rFonts w:ascii="Times New Roman" w:hAnsi="Times New Roman"/>
          <w:sz w:val="28"/>
          <w:szCs w:val="28"/>
          <w:lang w:val="uk-UA"/>
        </w:rPr>
        <w:t>ять</w:t>
      </w:r>
      <w:r w:rsidRPr="002D293F">
        <w:rPr>
          <w:rFonts w:ascii="Times New Roman" w:hAnsi="Times New Roman"/>
          <w:sz w:val="28"/>
          <w:szCs w:val="28"/>
        </w:rPr>
        <w:t xml:space="preserve"> курсом процедур, протягом перебування пацієнта в стаціонарі при поєднанні з іншими методами</w:t>
      </w:r>
      <w:r w:rsidRPr="002D293F">
        <w:rPr>
          <w:rFonts w:ascii="Times New Roman" w:hAnsi="Times New Roman"/>
          <w:sz w:val="28"/>
          <w:szCs w:val="28"/>
          <w:lang w:val="uk-UA"/>
        </w:rPr>
        <w:t xml:space="preserve"> </w:t>
      </w:r>
      <w:r w:rsidR="002D293F" w:rsidRPr="002D293F">
        <w:rPr>
          <w:rFonts w:ascii="Times New Roman" w:hAnsi="Times New Roman"/>
          <w:sz w:val="28"/>
          <w:szCs w:val="28"/>
          <w:lang w:val="uk-UA"/>
        </w:rPr>
        <w:t>.</w:t>
      </w:r>
    </w:p>
    <w:p w:rsidR="007B6FCB" w:rsidRPr="002D293F" w:rsidRDefault="007B6FCB" w:rsidP="007B6FCB">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Протипоказання до лімфодренажного масажу: </w:t>
      </w:r>
    </w:p>
    <w:p w:rsidR="007B6FCB" w:rsidRPr="002D293F" w:rsidRDefault="007B6FCB" w:rsidP="007B6FCB">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 тромбофлебіт, тромбоз; </w:t>
      </w:r>
    </w:p>
    <w:p w:rsidR="007B6FCB" w:rsidRPr="002D293F" w:rsidRDefault="007B6FCB" w:rsidP="007B6FCB">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 тяжкі захворювання серцево-судинної системи; </w:t>
      </w:r>
    </w:p>
    <w:p w:rsidR="007B6FCB" w:rsidRPr="002D293F" w:rsidRDefault="007B6FCB" w:rsidP="007B6FCB">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 шкірні захворювання будь-які висипи на шкірі, грибкові захворювання, гнійні запалення та інше (крім псоріазу);</w:t>
      </w:r>
    </w:p>
    <w:p w:rsidR="007B6FCB" w:rsidRPr="002D293F" w:rsidRDefault="007B6FCB" w:rsidP="007B6FCB">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 схильність до кровотечі; </w:t>
      </w:r>
    </w:p>
    <w:p w:rsidR="007B6FCB" w:rsidRPr="002D293F" w:rsidRDefault="007B6FCB" w:rsidP="007B6FCB">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 всі гострі стани;</w:t>
      </w:r>
    </w:p>
    <w:p w:rsidR="007B6FCB" w:rsidRPr="002D293F" w:rsidRDefault="007B6FCB" w:rsidP="007B6FCB">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 тромбози та тромбофлебіти; </w:t>
      </w:r>
      <w:r w:rsidRPr="002D293F">
        <w:rPr>
          <w:rFonts w:ascii="Times New Roman" w:hAnsi="Times New Roman" w:cs="Times New Roman"/>
          <w:sz w:val="28"/>
          <w:szCs w:val="28"/>
        </w:rPr>
        <w:sym w:font="Symbol" w:char="F0D8"/>
      </w:r>
    </w:p>
    <w:p w:rsidR="007B6FCB" w:rsidRPr="002D293F" w:rsidRDefault="007B6FCB" w:rsidP="007B6FCB">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  тяжкий функціональний стан;</w:t>
      </w:r>
    </w:p>
    <w:p w:rsidR="007B6FCB" w:rsidRPr="002D293F" w:rsidRDefault="007B6FCB" w:rsidP="007B6FCB">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 психічні захворювання; </w:t>
      </w:r>
    </w:p>
    <w:p w:rsidR="007B6FCB" w:rsidRPr="002D293F" w:rsidRDefault="007B6FCB" w:rsidP="007B6FCB">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 венеричні захворювання; </w:t>
      </w:r>
    </w:p>
    <w:p w:rsidR="007B6FCB" w:rsidRPr="002D293F" w:rsidRDefault="007B6FCB" w:rsidP="007B6FCB">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 туберкульоз; </w:t>
      </w:r>
    </w:p>
    <w:p w:rsidR="007B6FCB" w:rsidRPr="002D293F" w:rsidRDefault="007B6FCB" w:rsidP="007B6FCB">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 онкологічні захворювання з метастазуваннями; </w:t>
      </w:r>
    </w:p>
    <w:p w:rsidR="007B6FCB" w:rsidRPr="002D293F" w:rsidRDefault="007B6FCB" w:rsidP="007B6FCB">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 наявність онкологічних захворювань (відносне протипоказання); </w:t>
      </w:r>
    </w:p>
    <w:p w:rsidR="007B6FCB" w:rsidRPr="002D293F" w:rsidRDefault="007B6FCB" w:rsidP="007B6FCB">
      <w:pPr>
        <w:pStyle w:val="a3"/>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 вагітність перший триместр </w:t>
      </w:r>
    </w:p>
    <w:p w:rsidR="007B6FCB" w:rsidRPr="002D293F" w:rsidRDefault="007B6FCB" w:rsidP="007B6FCB">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w:t>
      </w:r>
      <w:r w:rsidR="002D293F" w:rsidRPr="002D293F">
        <w:rPr>
          <w:rFonts w:ascii="Times New Roman" w:hAnsi="Times New Roman" w:cs="Times New Roman"/>
          <w:sz w:val="28"/>
          <w:szCs w:val="28"/>
        </w:rPr>
        <w:t xml:space="preserve"> загальні протипоказання</w:t>
      </w:r>
      <w:r w:rsidRPr="002D293F">
        <w:rPr>
          <w:rFonts w:ascii="Times New Roman" w:hAnsi="Times New Roman" w:cs="Times New Roman"/>
          <w:sz w:val="28"/>
          <w:szCs w:val="28"/>
        </w:rPr>
        <w:t>.</w:t>
      </w:r>
    </w:p>
    <w:p w:rsidR="00571CDF" w:rsidRPr="002D293F" w:rsidRDefault="00571CDF" w:rsidP="007B6FCB">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У передопераційному періоді перед ендопротезуванням кульшового суглоба призначають масаж паравертебральних зон – спиномозкових сегментів S</w:t>
      </w:r>
      <w:r w:rsidRPr="002D293F">
        <w:rPr>
          <w:rFonts w:ascii="Times New Roman" w:hAnsi="Times New Roman" w:cs="Times New Roman"/>
          <w:sz w:val="28"/>
          <w:szCs w:val="28"/>
          <w:vertAlign w:val="subscript"/>
        </w:rPr>
        <w:t>5</w:t>
      </w:r>
      <w:r w:rsidRPr="002D293F">
        <w:rPr>
          <w:rFonts w:ascii="Times New Roman" w:hAnsi="Times New Roman" w:cs="Times New Roman"/>
          <w:sz w:val="28"/>
          <w:szCs w:val="28"/>
        </w:rPr>
        <w:t xml:space="preserve"> – S</w:t>
      </w:r>
      <w:r w:rsidRPr="002D293F">
        <w:rPr>
          <w:rFonts w:ascii="Times New Roman" w:hAnsi="Times New Roman" w:cs="Times New Roman"/>
          <w:sz w:val="28"/>
          <w:szCs w:val="28"/>
          <w:vertAlign w:val="subscript"/>
        </w:rPr>
        <w:t>1</w:t>
      </w:r>
      <w:r w:rsidRPr="002D293F">
        <w:rPr>
          <w:rFonts w:ascii="Times New Roman" w:hAnsi="Times New Roman" w:cs="Times New Roman"/>
          <w:sz w:val="28"/>
          <w:szCs w:val="28"/>
        </w:rPr>
        <w:t>, L</w:t>
      </w:r>
      <w:r w:rsidRPr="002D293F">
        <w:rPr>
          <w:rFonts w:ascii="Times New Roman" w:hAnsi="Times New Roman" w:cs="Times New Roman"/>
          <w:sz w:val="28"/>
          <w:szCs w:val="28"/>
          <w:vertAlign w:val="subscript"/>
        </w:rPr>
        <w:t>5</w:t>
      </w:r>
      <w:r w:rsidRPr="002D293F">
        <w:rPr>
          <w:rFonts w:ascii="Times New Roman" w:hAnsi="Times New Roman" w:cs="Times New Roman"/>
          <w:sz w:val="28"/>
          <w:szCs w:val="28"/>
        </w:rPr>
        <w:t xml:space="preserve"> – L</w:t>
      </w:r>
      <w:r w:rsidRPr="002D293F">
        <w:rPr>
          <w:rFonts w:ascii="Times New Roman" w:hAnsi="Times New Roman" w:cs="Times New Roman"/>
          <w:sz w:val="28"/>
          <w:szCs w:val="28"/>
          <w:vertAlign w:val="subscript"/>
        </w:rPr>
        <w:t>1</w:t>
      </w:r>
      <w:r w:rsidRPr="002D293F">
        <w:rPr>
          <w:rFonts w:ascii="Times New Roman" w:hAnsi="Times New Roman" w:cs="Times New Roman"/>
          <w:sz w:val="28"/>
          <w:szCs w:val="28"/>
        </w:rPr>
        <w:t>, а також масаж здорової ноги за класичною методикою .</w:t>
      </w:r>
    </w:p>
    <w:p w:rsidR="00571CDF" w:rsidRPr="002D293F" w:rsidRDefault="00143ADA" w:rsidP="007B6FCB">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Д</w:t>
      </w:r>
      <w:r w:rsidR="00571CDF" w:rsidRPr="002D293F">
        <w:rPr>
          <w:rFonts w:ascii="Times New Roman" w:hAnsi="Times New Roman" w:cs="Times New Roman"/>
          <w:sz w:val="28"/>
          <w:szCs w:val="28"/>
        </w:rPr>
        <w:t>ля покращення кровопостачання в пошкодженій кінцівці в ранньому післяопераційному періоді рекомендовано проводити масаж за декількома методиками:</w:t>
      </w:r>
    </w:p>
    <w:p w:rsidR="00571CDF" w:rsidRPr="002D293F" w:rsidRDefault="00571CDF" w:rsidP="007B6FCB">
      <w:pPr>
        <w:numPr>
          <w:ilvl w:val="0"/>
          <w:numId w:val="3"/>
        </w:numPr>
        <w:tabs>
          <w:tab w:val="clear" w:pos="1260"/>
          <w:tab w:val="num" w:pos="0"/>
        </w:tabs>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масаж рефлекторної зони (при травмах нижніх кінцівок – попереково-крижової зони);</w:t>
      </w:r>
    </w:p>
    <w:p w:rsidR="00571CDF" w:rsidRPr="002D293F" w:rsidRDefault="00571CDF" w:rsidP="007B6FCB">
      <w:pPr>
        <w:numPr>
          <w:ilvl w:val="0"/>
          <w:numId w:val="3"/>
        </w:numPr>
        <w:tabs>
          <w:tab w:val="clear" w:pos="1260"/>
          <w:tab w:val="num" w:pos="0"/>
        </w:tabs>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масаж колатеральної кінцівки (здорової симетричної);</w:t>
      </w:r>
    </w:p>
    <w:p w:rsidR="00571CDF" w:rsidRPr="002D293F" w:rsidRDefault="00571CDF" w:rsidP="007B6FCB">
      <w:pPr>
        <w:numPr>
          <w:ilvl w:val="0"/>
          <w:numId w:val="3"/>
        </w:numPr>
        <w:tabs>
          <w:tab w:val="clear" w:pos="1260"/>
          <w:tab w:val="num" w:pos="0"/>
        </w:tabs>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дренажний масаж.</w:t>
      </w:r>
    </w:p>
    <w:p w:rsidR="00571CDF" w:rsidRPr="002D293F" w:rsidRDefault="00571CDF" w:rsidP="007B6FCB">
      <w:pPr>
        <w:tabs>
          <w:tab w:val="num" w:pos="0"/>
        </w:tabs>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lastRenderedPageBreak/>
        <w:t>Тривалість процедури 10 хвилин.</w:t>
      </w:r>
    </w:p>
    <w:p w:rsidR="00571CDF" w:rsidRPr="002D293F" w:rsidRDefault="00571CDF" w:rsidP="007B6FCB">
      <w:pPr>
        <w:pStyle w:val="13"/>
        <w:spacing w:line="360" w:lineRule="auto"/>
        <w:ind w:firstLine="709"/>
        <w:jc w:val="both"/>
        <w:rPr>
          <w:rFonts w:ascii="Times New Roman" w:hAnsi="Times New Roman"/>
          <w:sz w:val="28"/>
          <w:szCs w:val="28"/>
          <w:lang w:val="uk-UA"/>
        </w:rPr>
      </w:pPr>
      <w:r w:rsidRPr="002D293F">
        <w:rPr>
          <w:rFonts w:ascii="Times New Roman" w:hAnsi="Times New Roman"/>
          <w:sz w:val="28"/>
          <w:szCs w:val="28"/>
          <w:lang w:val="uk-UA"/>
        </w:rPr>
        <w:t xml:space="preserve">Процедури лімфодренажного масажу спрямовані на підсилення кровообігу у зоні ушкодженого суглоба, зменшення больових відчуттів, зняття напруги м'язів, зменшення їхньої гіпотрофії, сприяння нормальному відновленню обсягу рухів. </w:t>
      </w:r>
      <w:r w:rsidRPr="002D293F">
        <w:rPr>
          <w:rFonts w:ascii="Times New Roman" w:hAnsi="Times New Roman"/>
          <w:sz w:val="28"/>
          <w:szCs w:val="28"/>
        </w:rPr>
        <w:t>Під час виконання лімфодренажного масажу відбувається вплив на зони проекції основних лімфатичних вузлів.</w:t>
      </w:r>
    </w:p>
    <w:p w:rsidR="00571CDF" w:rsidRPr="002D293F" w:rsidRDefault="00571CDF" w:rsidP="007B6FCB">
      <w:pPr>
        <w:tabs>
          <w:tab w:val="left" w:pos="2850"/>
        </w:tabs>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i/>
          <w:sz w:val="28"/>
          <w:szCs w:val="28"/>
        </w:rPr>
        <w:t>Завданням сегментарно-рефлекторного масажу</w:t>
      </w:r>
      <w:r w:rsidRPr="002D293F">
        <w:rPr>
          <w:rFonts w:ascii="Times New Roman" w:hAnsi="Times New Roman" w:cs="Times New Roman"/>
          <w:sz w:val="28"/>
          <w:szCs w:val="28"/>
        </w:rPr>
        <w:t xml:space="preserve"> є надання механічних подразнень на тканини певних ділянок тіла, що викличе відповідну рефлекторну активізацію тканинного та фізіологічного процесів у травмованих тканинах.</w:t>
      </w:r>
    </w:p>
    <w:p w:rsidR="00571CDF" w:rsidRPr="002D293F" w:rsidRDefault="00571CDF" w:rsidP="007B6FCB">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i/>
          <w:sz w:val="28"/>
          <w:szCs w:val="28"/>
        </w:rPr>
        <w:t>Завданням лікувального масажу</w:t>
      </w:r>
      <w:r w:rsidRPr="002D293F">
        <w:rPr>
          <w:rFonts w:ascii="Times New Roman" w:hAnsi="Times New Roman" w:cs="Times New Roman"/>
          <w:sz w:val="28"/>
          <w:szCs w:val="28"/>
        </w:rPr>
        <w:t xml:space="preserve"> є відновлення стану тканин травмованої ділянки опорно-рухового апарату. Наприклад: відновити об’єм і фізичні якості м’язів; розм’якшити рубці, утворені внаслідок травми або оперативного втручання; відновити втрачену рухливість суглоба, тощо.</w:t>
      </w:r>
    </w:p>
    <w:p w:rsidR="00571CDF" w:rsidRPr="002D293F" w:rsidRDefault="00571CDF" w:rsidP="007B6FCB">
      <w:pPr>
        <w:tabs>
          <w:tab w:val="left" w:pos="2850"/>
        </w:tabs>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В.М. Мухін у пізньому післяопераційному періоді рекомендує призначати масаж оперованої ноги. Для періартрікулярних тканин показаний масаж із прогладжуванням і розтиранням. На зв’язковий апарат суглоба і сухожилля м’язів діють циркулярними прогладжуваннями і розтираннями кінчиками пальців. Для ліквідації атрофії чотириголового м’язу стегна вибірково проводять масаж м’язів стегна. Призначають пасивні та активні рухи в суглобі. Тривалість процедури 10-15 хвилин.</w:t>
      </w:r>
    </w:p>
    <w:p w:rsidR="00571CDF" w:rsidRPr="002D293F" w:rsidRDefault="00571CDF" w:rsidP="007B6FCB">
      <w:pPr>
        <w:tabs>
          <w:tab w:val="left" w:pos="2850"/>
        </w:tabs>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У відновному та тренувальному періодах після ендопротезування кульшового суглоба ряд авторів рекомендують продовжувати масаж паравертебральних зон –спиномозкових сегментів S5 – S1, L5 – L1, а також масаж оперованої кінцівки. Закінчується масаж загальними широкими штриховими погладжуваннями хворої кінцівки, пасивними і активними рухами. При контрактурах і тугорухомості в суглобі застосовують редресирувальні рухи.</w:t>
      </w:r>
    </w:p>
    <w:p w:rsidR="00571CDF" w:rsidRPr="002D293F" w:rsidRDefault="00571CDF" w:rsidP="007B6FCB">
      <w:pPr>
        <w:pStyle w:val="a3"/>
        <w:spacing w:after="0" w:line="360" w:lineRule="auto"/>
        <w:ind w:left="0" w:firstLine="709"/>
        <w:jc w:val="both"/>
        <w:rPr>
          <w:rFonts w:ascii="Times New Roman" w:hAnsi="Times New Roman"/>
          <w:sz w:val="28"/>
          <w:szCs w:val="28"/>
        </w:rPr>
      </w:pPr>
      <w:r w:rsidRPr="002D293F">
        <w:rPr>
          <w:rFonts w:ascii="Times New Roman" w:hAnsi="Times New Roman"/>
          <w:sz w:val="28"/>
          <w:szCs w:val="28"/>
        </w:rPr>
        <w:t>Тривалість процедури 10-15 хвилин. Також хворих навчають прийомам самомасажу.</w:t>
      </w:r>
    </w:p>
    <w:p w:rsidR="00143ADA" w:rsidRPr="002D293F" w:rsidRDefault="00143ADA">
      <w:pPr>
        <w:rPr>
          <w:rFonts w:ascii="Times New Roman" w:hAnsi="Times New Roman"/>
          <w:sz w:val="28"/>
          <w:szCs w:val="28"/>
        </w:rPr>
      </w:pPr>
      <w:r w:rsidRPr="002D293F">
        <w:rPr>
          <w:rFonts w:ascii="Times New Roman" w:hAnsi="Times New Roman"/>
          <w:sz w:val="28"/>
          <w:szCs w:val="28"/>
        </w:rPr>
        <w:br w:type="page"/>
      </w:r>
    </w:p>
    <w:p w:rsidR="00571CDF" w:rsidRPr="002D293F" w:rsidRDefault="00143ADA" w:rsidP="00143ADA">
      <w:pPr>
        <w:spacing w:after="0" w:line="360" w:lineRule="auto"/>
        <w:ind w:firstLine="709"/>
        <w:jc w:val="both"/>
        <w:rPr>
          <w:rFonts w:ascii="Times New Roman" w:hAnsi="Times New Roman"/>
          <w:b/>
          <w:sz w:val="28"/>
          <w:szCs w:val="28"/>
        </w:rPr>
      </w:pPr>
      <w:r w:rsidRPr="002D293F">
        <w:rPr>
          <w:rFonts w:ascii="Times New Roman" w:hAnsi="Times New Roman"/>
          <w:b/>
          <w:sz w:val="28"/>
          <w:szCs w:val="28"/>
        </w:rPr>
        <w:lastRenderedPageBreak/>
        <w:t xml:space="preserve">1.5. </w:t>
      </w:r>
      <w:r w:rsidR="00571CDF" w:rsidRPr="002D293F">
        <w:rPr>
          <w:rFonts w:ascii="Times New Roman" w:hAnsi="Times New Roman"/>
          <w:b/>
          <w:sz w:val="28"/>
          <w:szCs w:val="28"/>
        </w:rPr>
        <w:t>Фізіотерапевтичне лікування після ендопротезування кульшового суглоба</w:t>
      </w:r>
    </w:p>
    <w:p w:rsidR="00143ADA" w:rsidRPr="002D293F" w:rsidRDefault="00143ADA" w:rsidP="00143ADA">
      <w:pPr>
        <w:spacing w:after="0" w:line="360" w:lineRule="auto"/>
        <w:ind w:firstLine="709"/>
        <w:jc w:val="both"/>
        <w:rPr>
          <w:rFonts w:ascii="Times New Roman" w:hAnsi="Times New Roman"/>
          <w:b/>
          <w:i/>
          <w:sz w:val="28"/>
          <w:szCs w:val="28"/>
        </w:rPr>
      </w:pPr>
    </w:p>
    <w:p w:rsidR="007B6FCB" w:rsidRPr="002D293F" w:rsidRDefault="007B6FCB" w:rsidP="007B6FCB">
      <w:pPr>
        <w:pStyle w:val="13"/>
        <w:spacing w:line="360" w:lineRule="auto"/>
        <w:ind w:firstLine="709"/>
        <w:jc w:val="both"/>
        <w:rPr>
          <w:rFonts w:ascii="Times New Roman" w:hAnsi="Times New Roman"/>
          <w:sz w:val="28"/>
          <w:szCs w:val="28"/>
          <w:lang w:val="uk-UA" w:eastAsia="ru-RU"/>
        </w:rPr>
      </w:pPr>
      <w:r w:rsidRPr="002D293F">
        <w:rPr>
          <w:rFonts w:ascii="Times New Roman" w:hAnsi="Times New Roman"/>
          <w:i/>
          <w:sz w:val="28"/>
          <w:szCs w:val="28"/>
          <w:lang w:val="uk-UA"/>
        </w:rPr>
        <w:t>Фізіотерапевтичне лікування</w:t>
      </w:r>
      <w:r w:rsidRPr="002D293F">
        <w:rPr>
          <w:rFonts w:ascii="Times New Roman" w:hAnsi="Times New Roman"/>
          <w:sz w:val="28"/>
          <w:szCs w:val="28"/>
          <w:lang w:val="uk-UA"/>
        </w:rPr>
        <w:t xml:space="preserve"> у хворих після травм та оперативних втручань на опорно-руховому апараті застосовується дуже широко, впливаючи на всі основні ланки патологічного процесу, та має глибоке патогенетичне обґрунтування. Лікування фізіотерапевтичними методами розпочинається одразу після травми і закінчується під час відновлення функції кінцівки.</w:t>
      </w:r>
    </w:p>
    <w:p w:rsidR="007B6FCB" w:rsidRPr="002D293F" w:rsidRDefault="007B6FCB" w:rsidP="007B6FCB">
      <w:pPr>
        <w:pStyle w:val="13"/>
        <w:spacing w:line="360" w:lineRule="auto"/>
        <w:ind w:firstLine="709"/>
        <w:jc w:val="both"/>
        <w:rPr>
          <w:rFonts w:ascii="Times New Roman" w:hAnsi="Times New Roman"/>
          <w:sz w:val="28"/>
          <w:szCs w:val="28"/>
          <w:lang w:val="uk-UA"/>
        </w:rPr>
      </w:pPr>
      <w:r w:rsidRPr="002D293F">
        <w:rPr>
          <w:rFonts w:ascii="Times New Roman" w:hAnsi="Times New Roman"/>
          <w:sz w:val="28"/>
          <w:szCs w:val="28"/>
          <w:lang w:val="uk-UA"/>
        </w:rPr>
        <w:t>Фізичні методи лікування після операції спрямовані на зменшення болю і набряку, купірування запалення, поліпшення трофіки і метаболізму м'яких тканин в зоні операції. застосовують: локальну кріотерапію;  ультрафіолетове опромінення; магнітотерапію та інш.</w:t>
      </w:r>
    </w:p>
    <w:p w:rsidR="007B6FCB" w:rsidRPr="002D293F" w:rsidRDefault="007B6FCB" w:rsidP="007B6FCB">
      <w:pPr>
        <w:spacing w:after="0" w:line="360" w:lineRule="auto"/>
        <w:ind w:firstLine="709"/>
        <w:jc w:val="both"/>
        <w:textAlignment w:val="baseline"/>
        <w:rPr>
          <w:rFonts w:ascii="Times New Roman" w:hAnsi="Times New Roman" w:cs="Times New Roman"/>
          <w:sz w:val="28"/>
          <w:szCs w:val="28"/>
          <w:lang w:eastAsia="uk-UA"/>
        </w:rPr>
      </w:pPr>
      <w:r w:rsidRPr="002D293F">
        <w:rPr>
          <w:rFonts w:ascii="Times New Roman" w:hAnsi="Times New Roman" w:cs="Times New Roman"/>
          <w:sz w:val="28"/>
          <w:szCs w:val="28"/>
        </w:rPr>
        <w:t>Курс лікування становить 5-10 процедур.</w:t>
      </w:r>
    </w:p>
    <w:p w:rsidR="007B6FCB" w:rsidRPr="002D293F" w:rsidRDefault="007B6FCB" w:rsidP="007B6FCB">
      <w:pPr>
        <w:spacing w:after="0" w:line="360" w:lineRule="auto"/>
        <w:ind w:firstLine="709"/>
        <w:jc w:val="both"/>
        <w:textAlignment w:val="baseline"/>
        <w:rPr>
          <w:rFonts w:ascii="Times New Roman" w:hAnsi="Times New Roman" w:cs="Times New Roman"/>
          <w:sz w:val="28"/>
          <w:szCs w:val="28"/>
          <w:lang w:eastAsia="uk-UA"/>
        </w:rPr>
      </w:pPr>
      <w:r w:rsidRPr="002D293F">
        <w:rPr>
          <w:rFonts w:ascii="Times New Roman" w:hAnsi="Times New Roman" w:cs="Times New Roman"/>
          <w:sz w:val="28"/>
          <w:szCs w:val="28"/>
          <w:lang w:eastAsia="uk-UA"/>
        </w:rPr>
        <w:t>Розрізняють ранню і пізню реабілітацію після заміни суглоба.</w:t>
      </w:r>
    </w:p>
    <w:p w:rsidR="007B6FCB" w:rsidRPr="002D293F" w:rsidRDefault="007B6FCB" w:rsidP="007B6FCB">
      <w:pPr>
        <w:pStyle w:val="13"/>
        <w:spacing w:line="360" w:lineRule="auto"/>
        <w:ind w:left="495" w:firstLine="709"/>
        <w:jc w:val="both"/>
        <w:rPr>
          <w:rFonts w:ascii="Times New Roman" w:hAnsi="Times New Roman"/>
          <w:sz w:val="28"/>
          <w:szCs w:val="28"/>
          <w:lang w:eastAsia="uk-UA"/>
        </w:rPr>
      </w:pPr>
      <w:r w:rsidRPr="002D293F">
        <w:rPr>
          <w:rFonts w:ascii="Times New Roman" w:hAnsi="Times New Roman"/>
          <w:sz w:val="28"/>
          <w:szCs w:val="28"/>
          <w:lang w:eastAsia="uk-UA"/>
        </w:rPr>
        <w:t>Відновлення кожного хворого проходить за індивідуальною схемою і складається лікарем.</w:t>
      </w:r>
    </w:p>
    <w:p w:rsidR="007B6FCB" w:rsidRPr="002D293F" w:rsidRDefault="007B6FCB" w:rsidP="007B6FCB">
      <w:pPr>
        <w:pStyle w:val="13"/>
        <w:spacing w:line="360" w:lineRule="auto"/>
        <w:ind w:left="495" w:firstLine="709"/>
        <w:jc w:val="both"/>
        <w:rPr>
          <w:rFonts w:ascii="Times New Roman" w:hAnsi="Times New Roman"/>
          <w:sz w:val="28"/>
          <w:szCs w:val="28"/>
          <w:lang w:val="uk-UA"/>
        </w:rPr>
      </w:pPr>
      <w:r w:rsidRPr="002D293F">
        <w:rPr>
          <w:rFonts w:ascii="Times New Roman" w:hAnsi="Times New Roman"/>
          <w:sz w:val="28"/>
          <w:szCs w:val="28"/>
          <w:lang w:val="uk-UA"/>
        </w:rPr>
        <w:t>В ранньому післяопераційному періоді завданням фізіотерапії є профілактика ранніх післяопераційних ускладнень, покращання трофіки тканини в зоні оперативного втручання, попередження пролежнів, зняття набряку, забезпечення відповідних умов для прооперованої кінцівки, профілактика контрактур в суміжних суглобах.</w:t>
      </w:r>
    </w:p>
    <w:p w:rsidR="007B6FCB" w:rsidRPr="002D293F" w:rsidRDefault="007B6FCB" w:rsidP="007B6FCB">
      <w:pPr>
        <w:pStyle w:val="13"/>
        <w:spacing w:line="360" w:lineRule="auto"/>
        <w:ind w:left="495" w:firstLine="709"/>
        <w:jc w:val="both"/>
        <w:rPr>
          <w:rFonts w:ascii="Times New Roman" w:hAnsi="Times New Roman"/>
          <w:sz w:val="28"/>
          <w:szCs w:val="28"/>
          <w:lang w:val="uk-UA"/>
        </w:rPr>
      </w:pPr>
      <w:r w:rsidRPr="002D293F">
        <w:rPr>
          <w:rFonts w:ascii="Times New Roman" w:hAnsi="Times New Roman"/>
          <w:sz w:val="28"/>
          <w:szCs w:val="28"/>
          <w:lang w:val="uk-UA"/>
        </w:rPr>
        <w:t>В пізньому післяопераційному періоді, коли хворому дозволять повне навантаження на кінцівку, основним завданням є відновлення функції кінцівки і якості життя.</w:t>
      </w:r>
    </w:p>
    <w:p w:rsidR="007B6FCB" w:rsidRPr="002D293F" w:rsidRDefault="007B6FCB" w:rsidP="007B6FCB">
      <w:pPr>
        <w:pStyle w:val="13"/>
        <w:spacing w:line="360" w:lineRule="auto"/>
        <w:ind w:left="495" w:firstLine="709"/>
        <w:jc w:val="both"/>
        <w:rPr>
          <w:rFonts w:ascii="Times New Roman" w:hAnsi="Times New Roman"/>
          <w:sz w:val="28"/>
          <w:szCs w:val="28"/>
        </w:rPr>
      </w:pPr>
      <w:r w:rsidRPr="002D293F">
        <w:rPr>
          <w:rFonts w:ascii="Times New Roman" w:hAnsi="Times New Roman"/>
          <w:sz w:val="28"/>
          <w:szCs w:val="28"/>
          <w:lang w:val="uk-UA"/>
        </w:rPr>
        <w:t xml:space="preserve">За даними українських авторів вже в ранньому післяопераційному періоді (4-7 доба після ендопротезування кульшового суглоба) пацієнтам призначають УВЧ, амплімульс або лазеротерапію, поперечний або поздовжній електрофорез, загальне УФО. </w:t>
      </w:r>
      <w:r w:rsidRPr="002D293F">
        <w:rPr>
          <w:rFonts w:ascii="Times New Roman" w:hAnsi="Times New Roman"/>
          <w:sz w:val="28"/>
          <w:szCs w:val="28"/>
        </w:rPr>
        <w:t xml:space="preserve">Досліджено ефективність застосування комплексу магнітотерапії та ультрафонофорезу (УФФ) </w:t>
      </w:r>
      <w:r w:rsidRPr="002D293F">
        <w:rPr>
          <w:rFonts w:ascii="Times New Roman" w:hAnsi="Times New Roman"/>
          <w:sz w:val="28"/>
          <w:szCs w:val="28"/>
        </w:rPr>
        <w:lastRenderedPageBreak/>
        <w:t>хондроксиду як на до-, так і на післяопераційному періоді при дії на контралатеральний суглоб .</w:t>
      </w:r>
    </w:p>
    <w:p w:rsidR="00571CDF" w:rsidRPr="002D293F" w:rsidRDefault="00571CDF" w:rsidP="007B6FCB">
      <w:pPr>
        <w:spacing w:after="0" w:line="360" w:lineRule="auto"/>
        <w:ind w:firstLine="709"/>
        <w:jc w:val="both"/>
        <w:textAlignment w:val="baseline"/>
        <w:rPr>
          <w:rFonts w:ascii="Times New Roman" w:hAnsi="Times New Roman" w:cs="Times New Roman"/>
          <w:sz w:val="28"/>
          <w:szCs w:val="28"/>
          <w:lang w:eastAsia="uk-UA"/>
        </w:rPr>
      </w:pPr>
      <w:r w:rsidRPr="002D293F">
        <w:rPr>
          <w:rFonts w:ascii="Times New Roman" w:hAnsi="Times New Roman" w:cs="Times New Roman"/>
          <w:i/>
          <w:sz w:val="28"/>
          <w:szCs w:val="28"/>
          <w:lang w:eastAsia="uk-UA"/>
        </w:rPr>
        <w:t xml:space="preserve">Електроміостимуляція. </w:t>
      </w:r>
      <w:r w:rsidRPr="002D293F">
        <w:rPr>
          <w:rFonts w:ascii="Times New Roman" w:hAnsi="Times New Roman" w:cs="Times New Roman"/>
          <w:sz w:val="28"/>
          <w:szCs w:val="28"/>
          <w:lang w:eastAsia="uk-UA"/>
        </w:rPr>
        <w:t>Під час стимуляції нервів і м'язів відбувається тренування, зміцнення, підвищується їх тонус. Під впливом струму поліпшується кровообіг і прискорюється метаболізм в тканинах.</w:t>
      </w:r>
    </w:p>
    <w:p w:rsidR="00571CDF" w:rsidRPr="002D293F" w:rsidRDefault="00571CDF" w:rsidP="007B6FCB">
      <w:pPr>
        <w:spacing w:after="0" w:line="360" w:lineRule="auto"/>
        <w:ind w:firstLine="709"/>
        <w:jc w:val="both"/>
        <w:textAlignment w:val="baseline"/>
        <w:rPr>
          <w:rFonts w:ascii="Times New Roman" w:hAnsi="Times New Roman" w:cs="Times New Roman"/>
          <w:sz w:val="28"/>
          <w:szCs w:val="28"/>
          <w:lang w:eastAsia="uk-UA"/>
        </w:rPr>
      </w:pPr>
      <w:r w:rsidRPr="002D293F">
        <w:rPr>
          <w:rFonts w:ascii="Times New Roman" w:hAnsi="Times New Roman" w:cs="Times New Roman"/>
          <w:i/>
          <w:sz w:val="28"/>
          <w:szCs w:val="28"/>
          <w:lang w:eastAsia="uk-UA"/>
        </w:rPr>
        <w:t xml:space="preserve">Протипоказання </w:t>
      </w:r>
      <w:r w:rsidRPr="002D293F">
        <w:rPr>
          <w:rFonts w:ascii="Times New Roman" w:hAnsi="Times New Roman" w:cs="Times New Roman"/>
          <w:sz w:val="28"/>
          <w:szCs w:val="28"/>
          <w:lang w:eastAsia="uk-UA"/>
        </w:rPr>
        <w:t>до процедури: захворювання серця і щитовидної залози; вагітність; епілепсія; наявність встановленого кардіостимулятора злоякісне новоутворення. Крім іншого, стимуляція струмом не призначається під час менструації! Це може спровокувати сильні виділення і спазм м'язів живота.</w:t>
      </w:r>
    </w:p>
    <w:p w:rsidR="00571CDF" w:rsidRPr="002D293F" w:rsidRDefault="00571CDF" w:rsidP="007B6FCB">
      <w:pPr>
        <w:spacing w:after="0" w:line="360" w:lineRule="auto"/>
        <w:ind w:firstLine="709"/>
        <w:jc w:val="both"/>
        <w:textAlignment w:val="baseline"/>
        <w:rPr>
          <w:rFonts w:ascii="Times New Roman" w:hAnsi="Times New Roman" w:cs="Times New Roman"/>
          <w:sz w:val="28"/>
          <w:szCs w:val="28"/>
          <w:lang w:eastAsia="uk-UA"/>
        </w:rPr>
      </w:pPr>
      <w:r w:rsidRPr="002D293F">
        <w:rPr>
          <w:rFonts w:ascii="Times New Roman" w:hAnsi="Times New Roman" w:cs="Times New Roman"/>
          <w:i/>
          <w:sz w:val="28"/>
          <w:szCs w:val="28"/>
          <w:lang w:eastAsia="uk-UA"/>
        </w:rPr>
        <w:t>Електрофорез</w:t>
      </w:r>
      <w:r w:rsidRPr="002D293F">
        <w:rPr>
          <w:rFonts w:ascii="Times New Roman" w:hAnsi="Times New Roman" w:cs="Times New Roman"/>
          <w:sz w:val="28"/>
          <w:szCs w:val="28"/>
          <w:lang w:eastAsia="uk-UA"/>
        </w:rPr>
        <w:t xml:space="preserve">. Введення ліків через шкіру за допомогою постійного електричного струму не тільки знижує ризик розвитку побічних ефектів. Локальна концентрація речовини він використовує лише ефективну дозу, достатню для прискорення загоєння. Безболісність способу дозволяє призначати його з раннього віку. </w:t>
      </w:r>
    </w:p>
    <w:p w:rsidR="00571CDF" w:rsidRPr="002D293F" w:rsidRDefault="00571CDF" w:rsidP="007B6FCB">
      <w:pPr>
        <w:spacing w:after="0" w:line="360" w:lineRule="auto"/>
        <w:ind w:firstLine="709"/>
        <w:jc w:val="both"/>
        <w:textAlignment w:val="baseline"/>
        <w:rPr>
          <w:rFonts w:ascii="Times New Roman" w:hAnsi="Times New Roman" w:cs="Times New Roman"/>
          <w:sz w:val="28"/>
          <w:szCs w:val="28"/>
          <w:lang w:eastAsia="uk-UA"/>
        </w:rPr>
      </w:pPr>
      <w:r w:rsidRPr="002D293F">
        <w:rPr>
          <w:rFonts w:ascii="Times New Roman" w:hAnsi="Times New Roman" w:cs="Times New Roman"/>
          <w:i/>
          <w:sz w:val="28"/>
          <w:szCs w:val="28"/>
          <w:lang w:eastAsia="uk-UA"/>
        </w:rPr>
        <w:t>Фонофорез.</w:t>
      </w:r>
      <w:r w:rsidRPr="002D293F">
        <w:rPr>
          <w:rFonts w:ascii="Times New Roman" w:hAnsi="Times New Roman" w:cs="Times New Roman"/>
          <w:sz w:val="28"/>
          <w:szCs w:val="28"/>
          <w:lang w:eastAsia="uk-UA"/>
        </w:rPr>
        <w:t xml:space="preserve"> Цей метод терапії схожий на попередній, тільки ліки проникає до запаленої ділянки за допомогою ультразвуку. В результаті ультразвукових коливань препарат досягає глибини тканин до 6 см. Фонофорез призводить до поліпшення лімфодренажу і посилення місцевої мікроциркуляції. Властивості ультразвуку: поліпшення регенеративних процесів; усунення набряклості м'яких тканин; купірування запального процесу; знеболювальну дію. Схожість з електрофорезом також полягає в освіті в тканинах депо активної речовини, поступово надходить в кров. УВЧ-терапія Електролікування, при якому на організм хворого впливає ультрависокочастотних електромагнітне поле. Під його впливом в тканини проникає тепло, що прискорює процес регенерації. УВЧ має виражену знеболюючу дію, знижуючи больовий поріг на етапі відновлення після заміни тазостегнового суглоба. парафінові аплікації .</w:t>
      </w:r>
    </w:p>
    <w:p w:rsidR="00571CDF" w:rsidRPr="002D293F" w:rsidRDefault="00571CDF" w:rsidP="007B6FCB">
      <w:pPr>
        <w:spacing w:after="0" w:line="360" w:lineRule="auto"/>
        <w:ind w:firstLine="709"/>
        <w:jc w:val="both"/>
        <w:textAlignment w:val="baseline"/>
        <w:rPr>
          <w:rFonts w:ascii="Times New Roman" w:hAnsi="Times New Roman" w:cs="Times New Roman"/>
          <w:sz w:val="28"/>
          <w:szCs w:val="28"/>
          <w:lang w:eastAsia="uk-UA"/>
        </w:rPr>
      </w:pPr>
      <w:r w:rsidRPr="002D293F">
        <w:rPr>
          <w:rFonts w:ascii="Times New Roman" w:hAnsi="Times New Roman" w:cs="Times New Roman"/>
          <w:i/>
          <w:sz w:val="28"/>
          <w:szCs w:val="28"/>
          <w:lang w:eastAsia="uk-UA"/>
        </w:rPr>
        <w:t>Метод фізіотерапії, що є різновидом теплолікування</w:t>
      </w:r>
      <w:r w:rsidRPr="002D293F">
        <w:rPr>
          <w:rFonts w:ascii="Times New Roman" w:hAnsi="Times New Roman" w:cs="Times New Roman"/>
          <w:sz w:val="28"/>
          <w:szCs w:val="28"/>
          <w:lang w:eastAsia="uk-UA"/>
        </w:rPr>
        <w:t xml:space="preserve">. Здатність парафіну довго утримувати тепло і виділяти його, забезпечує рівномірне прогрівання тканин. Спосіб використовується для купірування болю і запального процесу, </w:t>
      </w:r>
      <w:r w:rsidRPr="002D293F">
        <w:rPr>
          <w:rFonts w:ascii="Times New Roman" w:hAnsi="Times New Roman" w:cs="Times New Roman"/>
          <w:sz w:val="28"/>
          <w:szCs w:val="28"/>
          <w:lang w:eastAsia="uk-UA"/>
        </w:rPr>
        <w:lastRenderedPageBreak/>
        <w:t>добре знімає м'язову напругу. При його застосуванні тканини не перегріваються, на поверхні шкіри утворюється плівка, яка захищає їх.</w:t>
      </w:r>
    </w:p>
    <w:p w:rsidR="00571CDF" w:rsidRPr="002D293F" w:rsidRDefault="00571CDF" w:rsidP="007B6FCB">
      <w:pPr>
        <w:spacing w:after="0" w:line="360" w:lineRule="auto"/>
        <w:ind w:firstLine="709"/>
        <w:jc w:val="both"/>
        <w:textAlignment w:val="baseline"/>
        <w:rPr>
          <w:rFonts w:ascii="Times New Roman" w:hAnsi="Times New Roman" w:cs="Times New Roman"/>
          <w:sz w:val="28"/>
          <w:szCs w:val="28"/>
          <w:lang w:eastAsia="uk-UA"/>
        </w:rPr>
      </w:pPr>
      <w:r w:rsidRPr="002D293F">
        <w:rPr>
          <w:rFonts w:ascii="Times New Roman" w:hAnsi="Times New Roman" w:cs="Times New Roman"/>
          <w:i/>
          <w:sz w:val="28"/>
          <w:szCs w:val="28"/>
          <w:lang w:eastAsia="uk-UA"/>
        </w:rPr>
        <w:t xml:space="preserve">Протипоказання до </w:t>
      </w:r>
      <w:r w:rsidRPr="002D293F">
        <w:rPr>
          <w:rFonts w:ascii="Times New Roman" w:hAnsi="Times New Roman" w:cs="Times New Roman"/>
          <w:sz w:val="28"/>
          <w:szCs w:val="28"/>
          <w:lang w:eastAsia="uk-UA"/>
        </w:rPr>
        <w:t>лікування парафіном: гіпертонічна хвороба II-III стадії; доброякісні та злоякісні утворення; гостра фаза захворювань; туберкульоз; цироз печінки; ендокринні захворювання; низька здатність згущуватися крові .</w:t>
      </w:r>
    </w:p>
    <w:p w:rsidR="00571CDF" w:rsidRPr="002D293F" w:rsidRDefault="00571CDF" w:rsidP="007B6FCB">
      <w:pPr>
        <w:spacing w:after="0" w:line="360" w:lineRule="auto"/>
        <w:ind w:firstLine="709"/>
        <w:jc w:val="both"/>
        <w:textAlignment w:val="baseline"/>
        <w:rPr>
          <w:rFonts w:ascii="Times New Roman" w:hAnsi="Times New Roman" w:cs="Times New Roman"/>
          <w:sz w:val="28"/>
          <w:szCs w:val="28"/>
          <w:lang w:eastAsia="uk-UA"/>
        </w:rPr>
      </w:pPr>
      <w:r w:rsidRPr="002D293F">
        <w:rPr>
          <w:rFonts w:ascii="Times New Roman" w:hAnsi="Times New Roman" w:cs="Times New Roman"/>
          <w:i/>
          <w:sz w:val="28"/>
          <w:szCs w:val="28"/>
          <w:lang w:eastAsia="uk-UA"/>
        </w:rPr>
        <w:t xml:space="preserve">Лікування ударними хвилями (УВТ). </w:t>
      </w:r>
      <w:r w:rsidRPr="002D293F">
        <w:rPr>
          <w:rFonts w:ascii="Times New Roman" w:hAnsi="Times New Roman" w:cs="Times New Roman"/>
          <w:sz w:val="28"/>
          <w:szCs w:val="28"/>
          <w:lang w:eastAsia="uk-UA"/>
        </w:rPr>
        <w:t xml:space="preserve">Звукові хвилі ліквідують м'язовий спазм, покращують кровопостачання тканин навколо суглобів, усувають ділянки фіброзу. Для повного курсу відновлення необхідно пройти не менше 3-5 сеансів, з інтервалом в 5-10 днів. Процедура УВТ триває від 10 до 30 хвилин. Позитивний ефект при лікуванні патологій опорно-рухової системи спостерігався в 90% випадків застосування терапії хвилями. УВТ є неінвазивним способом лікування дегенеративних захворювань хребта і суглобів, бурситів, больових синдромів в області стегна, коліна, долонь. Його часто використовують для прискорення реабілітації після травм і переломів. </w:t>
      </w:r>
      <w:r w:rsidRPr="002D293F">
        <w:rPr>
          <w:rFonts w:ascii="Times New Roman" w:hAnsi="Times New Roman" w:cs="Times New Roman"/>
          <w:i/>
          <w:sz w:val="28"/>
          <w:szCs w:val="28"/>
          <w:lang w:eastAsia="uk-UA"/>
        </w:rPr>
        <w:t>Обережно</w:t>
      </w:r>
      <w:r w:rsidRPr="002D293F">
        <w:rPr>
          <w:rFonts w:ascii="Times New Roman" w:hAnsi="Times New Roman" w:cs="Times New Roman"/>
          <w:sz w:val="28"/>
          <w:szCs w:val="28"/>
          <w:lang w:eastAsia="uk-UA"/>
        </w:rPr>
        <w:t xml:space="preserve"> застосовують УВТ в місцях, де розташовані великі кровоносні судини, при захворюваннях крові, новоутвореннях.</w:t>
      </w:r>
    </w:p>
    <w:p w:rsidR="00571CDF" w:rsidRPr="002D293F" w:rsidRDefault="00571CDF" w:rsidP="007B6FCB">
      <w:pPr>
        <w:spacing w:after="0" w:line="360" w:lineRule="auto"/>
        <w:ind w:firstLine="709"/>
        <w:jc w:val="both"/>
        <w:textAlignment w:val="baseline"/>
        <w:rPr>
          <w:rFonts w:ascii="Times New Roman" w:hAnsi="Times New Roman" w:cs="Times New Roman"/>
          <w:sz w:val="28"/>
          <w:szCs w:val="28"/>
          <w:lang w:eastAsia="uk-UA"/>
        </w:rPr>
      </w:pPr>
      <w:r w:rsidRPr="002D293F">
        <w:rPr>
          <w:rFonts w:ascii="Times New Roman" w:hAnsi="Times New Roman" w:cs="Times New Roman"/>
          <w:i/>
          <w:sz w:val="28"/>
          <w:szCs w:val="28"/>
          <w:lang w:eastAsia="uk-UA"/>
        </w:rPr>
        <w:t>Лазеротерапія.</w:t>
      </w:r>
      <w:r w:rsidRPr="002D293F">
        <w:rPr>
          <w:rFonts w:ascii="Times New Roman" w:hAnsi="Times New Roman" w:cs="Times New Roman"/>
          <w:sz w:val="28"/>
          <w:szCs w:val="28"/>
          <w:lang w:eastAsia="uk-UA"/>
        </w:rPr>
        <w:t xml:space="preserve"> Метод використовує світлову енергію лазерного випромінювання з лікувальною метою. Під її впливом стимулюються механізми саморегуляції, мобілізуючи природні захисні сили організму. Крім усунення набряків, зменшення больового синдрому, лазер сприяє загоєнню суглобів.</w:t>
      </w:r>
    </w:p>
    <w:p w:rsidR="00571CDF" w:rsidRPr="002D293F" w:rsidRDefault="00571CDF" w:rsidP="007B6FCB">
      <w:pPr>
        <w:spacing w:after="0" w:line="360" w:lineRule="auto"/>
        <w:ind w:firstLine="709"/>
        <w:jc w:val="both"/>
        <w:textAlignment w:val="baseline"/>
        <w:rPr>
          <w:rFonts w:ascii="Times New Roman" w:hAnsi="Times New Roman" w:cs="Times New Roman"/>
          <w:sz w:val="28"/>
          <w:szCs w:val="28"/>
          <w:lang w:eastAsia="uk-UA"/>
        </w:rPr>
      </w:pPr>
      <w:r w:rsidRPr="002D293F">
        <w:rPr>
          <w:rFonts w:ascii="Times New Roman" w:hAnsi="Times New Roman" w:cs="Times New Roman"/>
          <w:sz w:val="28"/>
          <w:szCs w:val="28"/>
          <w:lang w:eastAsia="uk-UA"/>
        </w:rPr>
        <w:t>Для глибокого проникнення в тканини використовують інфрачервоне випромінювання. Тип лікування може бути безперервним або імпульсним. Вибір методу здійснює лікар-фізіотерапевт. Завдяки лазеротерапії вдається домогтися скорочення курсу консервативного лікування, вона не допускає хронізації процесу. Побічних ефектів при її використанні не спостерігається, що підвищує популярність методу. Часто її комбінують з магнитотерапией.</w:t>
      </w:r>
    </w:p>
    <w:p w:rsidR="00571CDF" w:rsidRPr="002D293F" w:rsidRDefault="00571CDF" w:rsidP="007B6FCB">
      <w:pPr>
        <w:spacing w:after="0" w:line="360" w:lineRule="auto"/>
        <w:ind w:firstLine="709"/>
        <w:jc w:val="both"/>
        <w:textAlignment w:val="baseline"/>
        <w:rPr>
          <w:rFonts w:ascii="Times New Roman" w:hAnsi="Times New Roman" w:cs="Times New Roman"/>
          <w:sz w:val="28"/>
          <w:szCs w:val="28"/>
          <w:lang w:eastAsia="uk-UA"/>
        </w:rPr>
      </w:pPr>
      <w:r w:rsidRPr="002D293F">
        <w:rPr>
          <w:rFonts w:ascii="Times New Roman" w:hAnsi="Times New Roman" w:cs="Times New Roman"/>
          <w:i/>
          <w:sz w:val="28"/>
          <w:szCs w:val="28"/>
          <w:lang w:eastAsia="uk-UA"/>
        </w:rPr>
        <w:t>Магнітотерапія.</w:t>
      </w:r>
      <w:r w:rsidRPr="002D293F">
        <w:rPr>
          <w:rFonts w:ascii="Times New Roman" w:hAnsi="Times New Roman" w:cs="Times New Roman"/>
          <w:sz w:val="28"/>
          <w:szCs w:val="28"/>
          <w:lang w:eastAsia="uk-UA"/>
        </w:rPr>
        <w:t xml:space="preserve">  Це метод лікування, в процесі застосування якого активізуються функції організму пацієнта. У хворого стабілізується артеріальний тиск, поліпшується мікроциркуляція в тканинах, підвищується </w:t>
      </w:r>
      <w:r w:rsidRPr="002D293F">
        <w:rPr>
          <w:rFonts w:ascii="Times New Roman" w:hAnsi="Times New Roman" w:cs="Times New Roman"/>
          <w:sz w:val="28"/>
          <w:szCs w:val="28"/>
          <w:lang w:eastAsia="uk-UA"/>
        </w:rPr>
        <w:lastRenderedPageBreak/>
        <w:t>імунітет. Через тиждень після операції з ендопротезування пацієнта виписують додому, де реабілітація триває. Необхідний ретельний догляд за рубцем, помітивши почервоніння, гнійний вміст, потрібно відразу ж звертатися до лікаря. Важливо постаратися уникнути в період відновлення загострення хронічних процесів або інфекційних захворювань. Важлива роль відводиться режиму дня, якісному харчуванню й способу життя в цілому.</w:t>
      </w:r>
    </w:p>
    <w:p w:rsidR="00571CDF" w:rsidRPr="002D293F" w:rsidRDefault="00571CDF" w:rsidP="007B6FCB">
      <w:pPr>
        <w:spacing w:after="0" w:line="360" w:lineRule="auto"/>
        <w:ind w:firstLine="709"/>
        <w:jc w:val="both"/>
        <w:textAlignment w:val="baseline"/>
        <w:rPr>
          <w:rFonts w:ascii="Times New Roman" w:hAnsi="Times New Roman" w:cs="Times New Roman"/>
          <w:sz w:val="28"/>
          <w:szCs w:val="28"/>
          <w:lang w:eastAsia="uk-UA"/>
        </w:rPr>
      </w:pPr>
      <w:r w:rsidRPr="002D293F">
        <w:rPr>
          <w:rFonts w:ascii="Times New Roman" w:hAnsi="Times New Roman" w:cs="Times New Roman"/>
          <w:i/>
          <w:sz w:val="28"/>
          <w:szCs w:val="28"/>
          <w:lang w:eastAsia="uk-UA"/>
        </w:rPr>
        <w:t>Протипоказами</w:t>
      </w:r>
      <w:r w:rsidRPr="002D293F">
        <w:rPr>
          <w:rFonts w:ascii="Times New Roman" w:hAnsi="Times New Roman" w:cs="Times New Roman"/>
          <w:sz w:val="28"/>
          <w:szCs w:val="28"/>
          <w:lang w:eastAsia="uk-UA"/>
        </w:rPr>
        <w:t xml:space="preserve"> до призначення апаратної фізіотерапії при наявності МК в зоні дії є високочастотна магнітотерапія (індуктотермія), найвисокочастотна електротерапія (дециметровохвильова (ДМХ) та сантиметровохвильова (СМХ) терапія та ультрависокочастотна терапія (УВЧ) за поперечною методикою, тому що ці методи характеризуються великою глибиною проникнення та локальним нагрівом, в першу чергу МК, що знаходяться в зоні їх дії.</w:t>
      </w:r>
    </w:p>
    <w:p w:rsidR="00571CDF" w:rsidRPr="002D293F" w:rsidRDefault="00571CDF" w:rsidP="007B6FCB">
      <w:pPr>
        <w:pStyle w:val="13"/>
        <w:spacing w:line="360" w:lineRule="auto"/>
        <w:ind w:firstLine="709"/>
        <w:jc w:val="both"/>
        <w:rPr>
          <w:rFonts w:ascii="Times New Roman" w:hAnsi="Times New Roman"/>
          <w:sz w:val="28"/>
          <w:szCs w:val="28"/>
        </w:rPr>
      </w:pPr>
      <w:r w:rsidRPr="002D293F">
        <w:rPr>
          <w:rFonts w:ascii="Times New Roman" w:hAnsi="Times New Roman"/>
          <w:sz w:val="28"/>
          <w:szCs w:val="28"/>
          <w:lang w:val="uk-UA"/>
        </w:rPr>
        <w:t xml:space="preserve">В </w:t>
      </w:r>
      <w:r w:rsidRPr="002D293F">
        <w:rPr>
          <w:rFonts w:ascii="Times New Roman" w:hAnsi="Times New Roman"/>
          <w:i/>
          <w:sz w:val="28"/>
          <w:szCs w:val="28"/>
          <w:lang w:val="uk-UA"/>
        </w:rPr>
        <w:t>ранньому післяопераційному періоді</w:t>
      </w:r>
      <w:r w:rsidRPr="002D293F">
        <w:rPr>
          <w:rFonts w:ascii="Times New Roman" w:hAnsi="Times New Roman"/>
          <w:sz w:val="28"/>
          <w:szCs w:val="28"/>
          <w:lang w:val="uk-UA"/>
        </w:rPr>
        <w:t xml:space="preserve"> завданням фізіотерапії є профілактика ранніх післяопераційних ускладнень, покращання трофіки тканини в зоні оперативного втручання, попередження пролежнів, зняття набряку, забезпечення відповідних умов для прооперованої кінцівки, профілактика контрактур в суміжних суглобах. За даними українських авторів вже в ранньому післяопераційному періоді (4-7 доба після ендопротезування кульшового суглоба) пацієнтам призначають УВЧ, амплімульс або лазеротерапію, поперечний або поздовжній електрофорез, загальне УФО. </w:t>
      </w:r>
      <w:r w:rsidRPr="002D293F">
        <w:rPr>
          <w:rFonts w:ascii="Times New Roman" w:hAnsi="Times New Roman"/>
          <w:sz w:val="28"/>
          <w:szCs w:val="28"/>
        </w:rPr>
        <w:t>Досліджено ефективність застосування комплексу магнітотерапії та ультрафонофорезу (УФФ) хондроксиду як на до-, так і на післяопераційному періоді при дії на контралатеральний суглоб .</w:t>
      </w:r>
    </w:p>
    <w:p w:rsidR="00571CDF" w:rsidRPr="002D293F" w:rsidRDefault="00571CDF" w:rsidP="007B6FCB">
      <w:pPr>
        <w:pStyle w:val="13"/>
        <w:spacing w:line="360" w:lineRule="auto"/>
        <w:ind w:firstLine="709"/>
        <w:jc w:val="both"/>
        <w:rPr>
          <w:rFonts w:ascii="Times New Roman" w:hAnsi="Times New Roman"/>
          <w:sz w:val="28"/>
          <w:szCs w:val="28"/>
          <w:lang w:val="uk-UA"/>
        </w:rPr>
      </w:pPr>
      <w:r w:rsidRPr="002D293F">
        <w:rPr>
          <w:rFonts w:ascii="Times New Roman" w:hAnsi="Times New Roman"/>
          <w:sz w:val="28"/>
          <w:szCs w:val="28"/>
        </w:rPr>
        <w:t>Запропоновано застосування фізіотерапевтичного лікування в ранній післяопераційний період: з 3-ої доби – електричні поля УВЧ на ділянку оперованого суглоба за поздовжньою методикою в оліготермічній дозі або низькочастотне синусоїдально модульоване магнітне поле; з 4-6 доби – електрофорез знеболюючих препаратів, ампліпульс-, ДДТ або електроаналгезія на поперековий відділ хребта.</w:t>
      </w:r>
      <w:r w:rsidRPr="002D293F">
        <w:rPr>
          <w:rFonts w:ascii="Times New Roman" w:hAnsi="Times New Roman"/>
          <w:sz w:val="28"/>
          <w:szCs w:val="28"/>
          <w:lang w:val="uk-UA"/>
        </w:rPr>
        <w:t xml:space="preserve"> У перші 3 доби після операції фізіотерапевтичні </w:t>
      </w:r>
      <w:r w:rsidRPr="002D293F">
        <w:rPr>
          <w:rFonts w:ascii="Times New Roman" w:hAnsi="Times New Roman"/>
          <w:sz w:val="28"/>
          <w:szCs w:val="28"/>
          <w:lang w:val="uk-UA"/>
        </w:rPr>
        <w:lastRenderedPageBreak/>
        <w:t>процедури не призначають. З метою збільшення сили м’язів з 3–4 доби призначають електроміостимуляцію м’язів.</w:t>
      </w:r>
    </w:p>
    <w:p w:rsidR="00571CDF" w:rsidRPr="002D293F" w:rsidRDefault="00571CDF" w:rsidP="007B6FCB">
      <w:pPr>
        <w:pStyle w:val="13"/>
        <w:spacing w:line="360" w:lineRule="auto"/>
        <w:ind w:firstLine="709"/>
        <w:jc w:val="both"/>
        <w:rPr>
          <w:rFonts w:ascii="Times New Roman" w:hAnsi="Times New Roman"/>
          <w:sz w:val="28"/>
          <w:szCs w:val="28"/>
          <w:lang w:val="uk-UA"/>
        </w:rPr>
      </w:pPr>
      <w:r w:rsidRPr="002D293F">
        <w:rPr>
          <w:rFonts w:ascii="Times New Roman" w:hAnsi="Times New Roman"/>
          <w:i/>
          <w:sz w:val="28"/>
          <w:szCs w:val="28"/>
          <w:lang w:val="uk-UA"/>
        </w:rPr>
        <w:t>У пізній (3-6 місяців) післяопераційний період</w:t>
      </w:r>
      <w:r w:rsidRPr="002D293F">
        <w:rPr>
          <w:rFonts w:ascii="Times New Roman" w:hAnsi="Times New Roman"/>
          <w:sz w:val="28"/>
          <w:szCs w:val="28"/>
          <w:lang w:val="uk-UA"/>
        </w:rPr>
        <w:t xml:space="preserve"> призначають електрофорез лідази, йодистого калію, УФФ, ультразвукову терапію, ампліпульс-, ДДТ – при болючих контрактурах суглобів, голкорефлексотерапію на уражену ділянку та рефлекторно-сегментарну зону (паравертебрально на попереково-крижовий відділ хребта), СВЧ-терапію, низькочастотну перемінну магнітотерапію на параартикулярну зону, теплові процедури .</w:t>
      </w:r>
    </w:p>
    <w:p w:rsidR="00571CDF" w:rsidRPr="002D293F" w:rsidRDefault="00571CDF" w:rsidP="007B6FCB">
      <w:pPr>
        <w:pStyle w:val="13"/>
        <w:spacing w:line="360" w:lineRule="auto"/>
        <w:ind w:firstLine="709"/>
        <w:jc w:val="both"/>
        <w:rPr>
          <w:rFonts w:ascii="Times New Roman" w:hAnsi="Times New Roman"/>
          <w:sz w:val="28"/>
          <w:szCs w:val="28"/>
        </w:rPr>
      </w:pPr>
      <w:r w:rsidRPr="002D293F">
        <w:rPr>
          <w:rFonts w:ascii="Times New Roman" w:hAnsi="Times New Roman"/>
          <w:sz w:val="28"/>
          <w:szCs w:val="28"/>
          <w:lang w:val="uk-UA"/>
        </w:rPr>
        <w:t xml:space="preserve">В пізньому післяопераційному періоді, коли хворому дозволять повне навантаження на кінцівку, основним завданням є відновлення функції кінцівки і якості життя. </w:t>
      </w:r>
      <w:r w:rsidRPr="002D293F">
        <w:rPr>
          <w:rFonts w:ascii="Times New Roman" w:hAnsi="Times New Roman"/>
          <w:sz w:val="28"/>
          <w:szCs w:val="28"/>
        </w:rPr>
        <w:t xml:space="preserve">Лікування хворих повинно бути направлено на покращання трофіки тканин в області операційного шва і створення умов для репаративного остеогенезу. Для цього призначають магнітолазерну терапію, інфрачервоне випромінювання. </w:t>
      </w:r>
    </w:p>
    <w:p w:rsidR="00571CDF" w:rsidRPr="002D293F" w:rsidRDefault="00571CDF" w:rsidP="007B6FCB">
      <w:pPr>
        <w:pStyle w:val="13"/>
        <w:spacing w:line="360" w:lineRule="auto"/>
        <w:ind w:firstLine="709"/>
        <w:jc w:val="both"/>
        <w:rPr>
          <w:rFonts w:ascii="Times New Roman" w:hAnsi="Times New Roman"/>
          <w:sz w:val="28"/>
          <w:szCs w:val="28"/>
        </w:rPr>
      </w:pPr>
      <w:r w:rsidRPr="002D293F">
        <w:rPr>
          <w:rFonts w:ascii="Times New Roman" w:hAnsi="Times New Roman"/>
          <w:sz w:val="28"/>
          <w:szCs w:val="28"/>
        </w:rPr>
        <w:t>У разі виникнення післяопераційних ускладнень процедури відбираються з урахуванням ускладнень, які виникли. При запальних явищах в області операційної рани в стадії інфільтрації тканин (без ознак нагноєння) використовується УВЧ або магнітотерапія. При появі гнійного запального процесу ефективні електрофорез антибіотиків (з поверхнево активними речовинами для боротьби з інфекцією) або ферментів для очищення рани від некротичних тканин.</w:t>
      </w:r>
    </w:p>
    <w:p w:rsidR="00571CDF" w:rsidRPr="002D293F" w:rsidRDefault="00571CDF" w:rsidP="007B6FCB">
      <w:pPr>
        <w:pStyle w:val="13"/>
        <w:spacing w:line="360" w:lineRule="auto"/>
        <w:ind w:firstLine="709"/>
        <w:jc w:val="both"/>
        <w:rPr>
          <w:rFonts w:ascii="Times New Roman" w:hAnsi="Times New Roman"/>
          <w:sz w:val="28"/>
          <w:szCs w:val="28"/>
          <w:lang w:val="uk-UA"/>
        </w:rPr>
      </w:pPr>
      <w:r w:rsidRPr="002D293F">
        <w:rPr>
          <w:rFonts w:ascii="Times New Roman" w:hAnsi="Times New Roman"/>
          <w:sz w:val="28"/>
          <w:szCs w:val="28"/>
          <w:lang w:val="uk-UA"/>
        </w:rPr>
        <w:t xml:space="preserve">Ефективний електрофорез препаратів розсмоктуючої дії (лідази, ронідази, коллалізину, йодистого калію, гумізолю, ФІБСу й інших). </w:t>
      </w:r>
    </w:p>
    <w:p w:rsidR="00571CDF" w:rsidRPr="002D293F" w:rsidRDefault="00571CDF" w:rsidP="007B6FCB">
      <w:pPr>
        <w:pStyle w:val="13"/>
        <w:spacing w:line="360" w:lineRule="auto"/>
        <w:ind w:firstLine="709"/>
        <w:jc w:val="both"/>
        <w:rPr>
          <w:rFonts w:ascii="Times New Roman" w:hAnsi="Times New Roman"/>
          <w:sz w:val="28"/>
          <w:szCs w:val="28"/>
          <w:lang w:val="uk-UA"/>
        </w:rPr>
      </w:pPr>
      <w:r w:rsidRPr="002D293F">
        <w:rPr>
          <w:rFonts w:ascii="Times New Roman" w:hAnsi="Times New Roman"/>
          <w:sz w:val="28"/>
          <w:szCs w:val="28"/>
          <w:lang w:val="uk-UA"/>
        </w:rPr>
        <w:t>Існують дослідження про застосування фізіотерапевтичних методів у хворих після ендопротезування кульшового суглоба в різні періоди післяопераційної реабілітації, але досі не розроблено програму раннього санаторного відновного лікування.</w:t>
      </w:r>
    </w:p>
    <w:p w:rsidR="00571CDF" w:rsidRPr="002D293F" w:rsidRDefault="00571CDF" w:rsidP="007B6FCB">
      <w:pPr>
        <w:pStyle w:val="13"/>
        <w:spacing w:line="360" w:lineRule="auto"/>
        <w:ind w:firstLine="709"/>
        <w:jc w:val="both"/>
        <w:rPr>
          <w:rFonts w:ascii="Times New Roman" w:hAnsi="Times New Roman"/>
          <w:sz w:val="28"/>
          <w:szCs w:val="28"/>
        </w:rPr>
      </w:pPr>
      <w:r w:rsidRPr="002D293F">
        <w:rPr>
          <w:rFonts w:ascii="Times New Roman" w:hAnsi="Times New Roman"/>
          <w:sz w:val="28"/>
          <w:szCs w:val="28"/>
          <w:lang w:val="uk-UA"/>
        </w:rPr>
        <w:t xml:space="preserve">За даними українських авторів вже в ранньому післяопераційному періоді (4-7 доба після ендопротезування) пацієнтам призначають УВЧ, амплімульс або лазеротерапію, поперечний або поздовжній електрофорез, загальне УФО. </w:t>
      </w:r>
      <w:r w:rsidRPr="002D293F">
        <w:rPr>
          <w:rFonts w:ascii="Times New Roman" w:hAnsi="Times New Roman"/>
          <w:sz w:val="28"/>
          <w:szCs w:val="28"/>
        </w:rPr>
        <w:lastRenderedPageBreak/>
        <w:t>Досліджено ефективність застосування комплексу магнітотерапії та ультрафонофорезу (УФФ) хондроксиду як на до-, так і на післяопераційному періоді при д</w:t>
      </w:r>
      <w:r w:rsidR="002D293F" w:rsidRPr="002D293F">
        <w:rPr>
          <w:rFonts w:ascii="Times New Roman" w:hAnsi="Times New Roman"/>
          <w:sz w:val="28"/>
          <w:szCs w:val="28"/>
        </w:rPr>
        <w:t>ії на контралатеральний суглоб</w:t>
      </w:r>
      <w:r w:rsidRPr="002D293F">
        <w:rPr>
          <w:rFonts w:ascii="Times New Roman" w:hAnsi="Times New Roman"/>
          <w:sz w:val="28"/>
          <w:szCs w:val="28"/>
        </w:rPr>
        <w:t>.</w:t>
      </w:r>
      <w:r w:rsidR="001C4A66" w:rsidRPr="002D293F">
        <w:rPr>
          <w:rFonts w:ascii="Times New Roman" w:hAnsi="Times New Roman"/>
          <w:sz w:val="28"/>
          <w:szCs w:val="28"/>
          <w:lang w:val="uk-UA"/>
        </w:rPr>
        <w:t xml:space="preserve"> В</w:t>
      </w:r>
      <w:r w:rsidRPr="002D293F">
        <w:rPr>
          <w:rFonts w:ascii="Times New Roman" w:hAnsi="Times New Roman"/>
          <w:sz w:val="28"/>
          <w:szCs w:val="28"/>
          <w:lang w:val="uk-UA"/>
        </w:rPr>
        <w:t xml:space="preserve"> ранній реабілітаційний період</w:t>
      </w:r>
      <w:r w:rsidR="001C4A66" w:rsidRPr="002D293F">
        <w:rPr>
          <w:rFonts w:ascii="Times New Roman" w:hAnsi="Times New Roman"/>
          <w:sz w:val="28"/>
          <w:szCs w:val="28"/>
          <w:lang w:val="uk-UA"/>
        </w:rPr>
        <w:t xml:space="preserve"> застосовується</w:t>
      </w:r>
      <w:r w:rsidRPr="002D293F">
        <w:rPr>
          <w:rFonts w:ascii="Times New Roman" w:hAnsi="Times New Roman"/>
          <w:sz w:val="28"/>
          <w:szCs w:val="28"/>
          <w:lang w:val="uk-UA"/>
        </w:rPr>
        <w:t>: електрофорез препаратів кальцію-фосфору на зону стегна, СМТ на попереково-крижовий відділ хребта, лазеротерапія на зону оперованого суглоба та паравертебрально (</w:t>
      </w:r>
      <w:r w:rsidRPr="002D293F">
        <w:rPr>
          <w:rFonts w:ascii="Times New Roman" w:hAnsi="Times New Roman"/>
          <w:sz w:val="28"/>
          <w:szCs w:val="28"/>
        </w:rPr>
        <w:t>L</w:t>
      </w:r>
      <w:r w:rsidRPr="002D293F">
        <w:rPr>
          <w:rFonts w:ascii="Times New Roman" w:hAnsi="Times New Roman"/>
          <w:sz w:val="28"/>
          <w:szCs w:val="28"/>
          <w:lang w:val="uk-UA"/>
        </w:rPr>
        <w:t>1–</w:t>
      </w:r>
      <w:r w:rsidRPr="002D293F">
        <w:rPr>
          <w:rFonts w:ascii="Times New Roman" w:hAnsi="Times New Roman"/>
          <w:sz w:val="28"/>
          <w:szCs w:val="28"/>
        </w:rPr>
        <w:t>L</w:t>
      </w:r>
      <w:r w:rsidRPr="002D293F">
        <w:rPr>
          <w:rFonts w:ascii="Times New Roman" w:hAnsi="Times New Roman"/>
          <w:sz w:val="28"/>
          <w:szCs w:val="28"/>
          <w:lang w:val="uk-UA"/>
        </w:rPr>
        <w:t>5 хребці), перемінне магнітне поле на область оперованого суглоба, іглорефлексотерапія.</w:t>
      </w:r>
      <w:r w:rsidR="001C4A66" w:rsidRPr="002D293F">
        <w:rPr>
          <w:rFonts w:ascii="Times New Roman" w:hAnsi="Times New Roman"/>
          <w:sz w:val="28"/>
          <w:szCs w:val="28"/>
          <w:lang w:val="uk-UA"/>
        </w:rPr>
        <w:t xml:space="preserve"> </w:t>
      </w:r>
      <w:r w:rsidRPr="002D293F">
        <w:rPr>
          <w:rFonts w:ascii="Times New Roman" w:hAnsi="Times New Roman"/>
          <w:sz w:val="28"/>
          <w:szCs w:val="28"/>
          <w:lang w:val="uk-UA"/>
        </w:rPr>
        <w:t xml:space="preserve">УФО малими еритемними дозами на ділянку післяопераційних швів та УВЧ або магнітотерапію на ділянку оперованого суглоба на 2-3 добу, електрофорез препаратів кальцію-фосфору на ділянку кульшового суглоба на 10-12 добу. </w:t>
      </w:r>
      <w:r w:rsidRPr="002D293F">
        <w:rPr>
          <w:rFonts w:ascii="Times New Roman" w:hAnsi="Times New Roman"/>
          <w:sz w:val="28"/>
          <w:szCs w:val="28"/>
        </w:rPr>
        <w:t>Через 10 – 12 тижнів після операції в амбулаторних або санаторних умовах призначають теплотерапію (лікувальні грязі, парафін, озокерит), при їх поганій переносимості – електрофорез грязьового розчину постійними або імпульсними (СМТ та ДДТ) струмами.</w:t>
      </w:r>
    </w:p>
    <w:p w:rsidR="00571CDF" w:rsidRPr="002D293F" w:rsidRDefault="00571CDF" w:rsidP="007B6FCB">
      <w:pPr>
        <w:pStyle w:val="a3"/>
        <w:spacing w:after="0" w:line="360" w:lineRule="auto"/>
        <w:ind w:left="0" w:firstLine="709"/>
        <w:jc w:val="both"/>
        <w:rPr>
          <w:rFonts w:ascii="Times New Roman" w:hAnsi="Times New Roman"/>
          <w:sz w:val="28"/>
          <w:szCs w:val="28"/>
        </w:rPr>
      </w:pPr>
      <w:r w:rsidRPr="002D293F">
        <w:rPr>
          <w:rFonts w:ascii="Times New Roman" w:hAnsi="Times New Roman"/>
          <w:sz w:val="28"/>
          <w:szCs w:val="28"/>
        </w:rPr>
        <w:t>Електроміостимуляцію чотириголового м’яза та сідничних м’язів оперованої кінцівки рекомендують застосовувати всі автори як в ранній (з 4 доби), так і в пізній післяопераційні періоди.</w:t>
      </w:r>
    </w:p>
    <w:p w:rsidR="00571CDF" w:rsidRPr="002D293F" w:rsidRDefault="00571CDF" w:rsidP="00571CDF">
      <w:pPr>
        <w:pStyle w:val="13"/>
        <w:spacing w:line="360" w:lineRule="auto"/>
        <w:ind w:firstLine="709"/>
        <w:jc w:val="center"/>
        <w:rPr>
          <w:rFonts w:ascii="Times New Roman" w:hAnsi="Times New Roman"/>
          <w:b/>
          <w:sz w:val="28"/>
          <w:szCs w:val="28"/>
          <w:lang w:val="uk-UA"/>
        </w:rPr>
      </w:pPr>
    </w:p>
    <w:p w:rsidR="00571CDF" w:rsidRPr="002D293F" w:rsidRDefault="00571CDF" w:rsidP="00143ADA">
      <w:pPr>
        <w:pStyle w:val="13"/>
        <w:spacing w:line="360" w:lineRule="auto"/>
        <w:jc w:val="center"/>
        <w:rPr>
          <w:rFonts w:ascii="Times New Roman" w:hAnsi="Times New Roman"/>
          <w:b/>
          <w:sz w:val="28"/>
          <w:szCs w:val="28"/>
          <w:lang w:val="uk-UA"/>
        </w:rPr>
      </w:pPr>
      <w:r w:rsidRPr="002D293F">
        <w:rPr>
          <w:rFonts w:ascii="Times New Roman" w:hAnsi="Times New Roman"/>
          <w:b/>
          <w:sz w:val="28"/>
          <w:szCs w:val="28"/>
          <w:lang w:val="uk-UA"/>
        </w:rPr>
        <w:t>Висновки до розділу 1</w:t>
      </w:r>
    </w:p>
    <w:p w:rsidR="00571CDF" w:rsidRPr="002D293F" w:rsidRDefault="00571CDF" w:rsidP="00571CDF">
      <w:pPr>
        <w:spacing w:after="0" w:line="360" w:lineRule="auto"/>
        <w:ind w:firstLine="709"/>
        <w:jc w:val="both"/>
        <w:rPr>
          <w:rFonts w:ascii="Times New Roman" w:hAnsi="Times New Roman" w:cs="Times New Roman"/>
          <w:sz w:val="28"/>
          <w:szCs w:val="28"/>
        </w:rPr>
      </w:pPr>
    </w:p>
    <w:p w:rsidR="00571CDF" w:rsidRPr="002D293F" w:rsidRDefault="00571CDF" w:rsidP="00571CDF">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1. Після ендопротезування кульшового суглоба із засобів фізичної </w:t>
      </w:r>
      <w:r w:rsidR="00143ADA" w:rsidRPr="002D293F">
        <w:rPr>
          <w:rFonts w:ascii="Times New Roman" w:hAnsi="Times New Roman" w:cs="Times New Roman"/>
          <w:sz w:val="28"/>
          <w:szCs w:val="28"/>
        </w:rPr>
        <w:t xml:space="preserve">терапії </w:t>
      </w:r>
      <w:r w:rsidRPr="002D293F">
        <w:rPr>
          <w:rFonts w:ascii="Times New Roman" w:hAnsi="Times New Roman" w:cs="Times New Roman"/>
          <w:sz w:val="28"/>
          <w:szCs w:val="28"/>
        </w:rPr>
        <w:t xml:space="preserve">призначають </w:t>
      </w:r>
      <w:r w:rsidR="00143ADA" w:rsidRPr="002D293F">
        <w:rPr>
          <w:rFonts w:ascii="Times New Roman" w:hAnsi="Times New Roman" w:cs="Times New Roman"/>
          <w:sz w:val="28"/>
          <w:szCs w:val="28"/>
        </w:rPr>
        <w:t>кінезіотерапію</w:t>
      </w:r>
      <w:r w:rsidRPr="002D293F">
        <w:rPr>
          <w:rFonts w:ascii="Times New Roman" w:hAnsi="Times New Roman" w:cs="Times New Roman"/>
          <w:sz w:val="28"/>
          <w:szCs w:val="28"/>
        </w:rPr>
        <w:t>, лікувальний масаж, фізіотерапію, гідрокінезотерапію, механотерапію та працетерапію.</w:t>
      </w:r>
    </w:p>
    <w:p w:rsidR="00571CDF" w:rsidRPr="002D293F" w:rsidRDefault="00571CDF" w:rsidP="00143ADA">
      <w:pPr>
        <w:spacing w:after="0" w:line="360" w:lineRule="auto"/>
        <w:ind w:firstLine="709"/>
        <w:jc w:val="both"/>
        <w:rPr>
          <w:rFonts w:ascii="Times New Roman" w:hAnsi="Times New Roman"/>
          <w:sz w:val="28"/>
          <w:szCs w:val="28"/>
        </w:rPr>
      </w:pPr>
      <w:r w:rsidRPr="002D293F">
        <w:rPr>
          <w:rFonts w:ascii="Times New Roman" w:hAnsi="Times New Roman" w:cs="Times New Roman"/>
          <w:sz w:val="28"/>
          <w:szCs w:val="28"/>
        </w:rPr>
        <w:t xml:space="preserve">2. </w:t>
      </w:r>
      <w:r w:rsidR="00143ADA" w:rsidRPr="002D293F">
        <w:rPr>
          <w:rFonts w:ascii="Times New Roman" w:hAnsi="Times New Roman"/>
          <w:sz w:val="28"/>
          <w:szCs w:val="28"/>
        </w:rPr>
        <w:t>Кінезіотерапія</w:t>
      </w:r>
      <w:r w:rsidRPr="002D293F">
        <w:rPr>
          <w:rFonts w:ascii="Times New Roman" w:hAnsi="Times New Roman"/>
          <w:sz w:val="28"/>
          <w:szCs w:val="28"/>
        </w:rPr>
        <w:t xml:space="preserve"> призначається за наступними періодами – передопераційним (14 днів), раннім післяопераційним (1-7 днів після операції), пізнім післяопераційнм (від 5-7 до 17-21 дня після операції), відновним (з 17-21 дня до 10-12-го тижня після операції) та тренувальним (з 10-12-го тижня до 24-го тижня після операції) періоди. Форми лікувальної фізичної культури: лікувальна гімнастика, ранкова гігієнічна гімнастика, самостійні заняття, дозована ходьба, прогулянки, механотерапія, гідрокінезотерапія, плавання, рухливі ігри (в залежності від періоду).</w:t>
      </w:r>
    </w:p>
    <w:p w:rsidR="00571CDF" w:rsidRPr="002D293F" w:rsidRDefault="00143ADA" w:rsidP="00571CDF">
      <w:pPr>
        <w:pStyle w:val="13"/>
        <w:spacing w:line="360" w:lineRule="auto"/>
        <w:ind w:firstLine="709"/>
        <w:jc w:val="both"/>
        <w:rPr>
          <w:rFonts w:ascii="Times New Roman" w:hAnsi="Times New Roman"/>
          <w:sz w:val="28"/>
          <w:szCs w:val="28"/>
          <w:lang w:val="uk-UA"/>
        </w:rPr>
      </w:pPr>
      <w:r w:rsidRPr="002D293F">
        <w:rPr>
          <w:rFonts w:ascii="Times New Roman" w:hAnsi="Times New Roman"/>
          <w:sz w:val="28"/>
          <w:szCs w:val="28"/>
          <w:lang w:val="uk-UA"/>
        </w:rPr>
        <w:lastRenderedPageBreak/>
        <w:t>3</w:t>
      </w:r>
      <w:r w:rsidR="00571CDF" w:rsidRPr="002D293F">
        <w:rPr>
          <w:rFonts w:ascii="Times New Roman" w:hAnsi="Times New Roman"/>
          <w:sz w:val="28"/>
          <w:szCs w:val="28"/>
          <w:lang w:val="uk-UA"/>
        </w:rPr>
        <w:t xml:space="preserve">. Проаналізувавши методики фізичної </w:t>
      </w:r>
      <w:r w:rsidRPr="002D293F">
        <w:rPr>
          <w:rFonts w:ascii="Times New Roman" w:hAnsi="Times New Roman"/>
          <w:sz w:val="28"/>
          <w:szCs w:val="28"/>
          <w:lang w:val="uk-UA"/>
        </w:rPr>
        <w:t>терапії</w:t>
      </w:r>
      <w:r w:rsidR="00571CDF" w:rsidRPr="002D293F">
        <w:rPr>
          <w:rFonts w:ascii="Times New Roman" w:hAnsi="Times New Roman"/>
          <w:sz w:val="28"/>
          <w:szCs w:val="28"/>
          <w:lang w:val="uk-UA"/>
        </w:rPr>
        <w:t xml:space="preserve"> після ендопротезування можна говорити про те, що всі вони базуються на одному твердженні, для максимального відновлення рухових функцій і повернення людини до попередніх умов життя, необхідний ранній початок реабілітаційних заходів. Фізична </w:t>
      </w:r>
      <w:r w:rsidRPr="002D293F">
        <w:rPr>
          <w:rFonts w:ascii="Times New Roman" w:hAnsi="Times New Roman"/>
          <w:sz w:val="28"/>
          <w:szCs w:val="28"/>
          <w:lang w:val="uk-UA"/>
        </w:rPr>
        <w:t>терапія</w:t>
      </w:r>
      <w:r w:rsidR="00571CDF" w:rsidRPr="002D293F">
        <w:rPr>
          <w:rFonts w:ascii="Times New Roman" w:hAnsi="Times New Roman"/>
          <w:sz w:val="28"/>
          <w:szCs w:val="28"/>
          <w:lang w:val="uk-UA"/>
        </w:rPr>
        <w:t xml:space="preserve"> осіб після ендопротезування кульшового суглоба є важливою, оскільки дозволяє зменшити період відновлення сили м'язів, які виконують рухи в кульшовому суглобі. Протипоказано після ендопротезування кульшового суглоба: згинати протезовану ногу в кульшовому суглобі більше 90°; зовнішня, внутрішня ротація; відведення протезованої кінцівки 30-40°,схрещування ніг, або переведення за серединну лінію.</w:t>
      </w:r>
    </w:p>
    <w:p w:rsidR="00571CDF" w:rsidRPr="002D293F" w:rsidRDefault="00143ADA" w:rsidP="00571CDF">
      <w:pPr>
        <w:pStyle w:val="23"/>
        <w:spacing w:line="360" w:lineRule="auto"/>
        <w:ind w:firstLine="709"/>
        <w:jc w:val="both"/>
        <w:rPr>
          <w:rFonts w:ascii="Times New Roman" w:hAnsi="Times New Roman"/>
          <w:szCs w:val="28"/>
          <w:lang w:val="uk-UA"/>
        </w:rPr>
      </w:pPr>
      <w:r w:rsidRPr="002D293F">
        <w:rPr>
          <w:rFonts w:ascii="Times New Roman" w:hAnsi="Times New Roman"/>
          <w:szCs w:val="28"/>
          <w:lang w:val="uk-UA"/>
        </w:rPr>
        <w:t>4</w:t>
      </w:r>
      <w:r w:rsidR="00571CDF" w:rsidRPr="002D293F">
        <w:rPr>
          <w:rFonts w:ascii="Times New Roman" w:hAnsi="Times New Roman"/>
          <w:szCs w:val="28"/>
          <w:lang w:val="uk-UA"/>
        </w:rPr>
        <w:t>. Лікувальну гімнастику призначають за методиками В.М. Мухіна (2005), І.К. Бабової (2011), О.О. Глиняної (2013), Т.В. Заморського (2017), С.І. Герасименко, І.В. Рой (2017).</w:t>
      </w:r>
    </w:p>
    <w:p w:rsidR="00571CDF" w:rsidRPr="002D293F" w:rsidRDefault="00143ADA" w:rsidP="00571CDF">
      <w:pPr>
        <w:pStyle w:val="23"/>
        <w:spacing w:line="360" w:lineRule="auto"/>
        <w:ind w:firstLine="709"/>
        <w:jc w:val="both"/>
        <w:rPr>
          <w:rFonts w:ascii="Times New Roman" w:hAnsi="Times New Roman"/>
          <w:szCs w:val="28"/>
          <w:lang w:val="uk-UA"/>
        </w:rPr>
      </w:pPr>
      <w:r w:rsidRPr="002D293F">
        <w:rPr>
          <w:rFonts w:ascii="Times New Roman" w:hAnsi="Times New Roman"/>
          <w:szCs w:val="28"/>
          <w:lang w:val="uk-UA" w:eastAsia="uk-UA"/>
        </w:rPr>
        <w:t>5</w:t>
      </w:r>
      <w:r w:rsidR="00571CDF" w:rsidRPr="002D293F">
        <w:rPr>
          <w:rFonts w:ascii="Times New Roman" w:hAnsi="Times New Roman"/>
          <w:szCs w:val="28"/>
          <w:lang w:val="uk-UA" w:eastAsia="uk-UA"/>
        </w:rPr>
        <w:t>. Лікувальний масаж призначають згідно періодам перебігу хвороби: сегментарно-рефлекторний масаж паравертебральних зон спинно-мозкових сегментів попереково-крижового відділу хребта, дренажний масаж, масаж здорової кінцівки та масаж ушкодженої кінцівки з використанням усіх прийомів.</w:t>
      </w:r>
      <w:r w:rsidR="00571CDF" w:rsidRPr="002D293F">
        <w:rPr>
          <w:rFonts w:ascii="Times New Roman" w:hAnsi="Times New Roman"/>
          <w:szCs w:val="28"/>
          <w:lang w:val="uk-UA"/>
        </w:rPr>
        <w:t xml:space="preserve"> Лікувальний масаж призначають за методиками В.М. Мухіна (2005), П.Б. Єфіменко (2013), О.О. Глиняної (2013), Т.В. Заморського (2017).</w:t>
      </w:r>
    </w:p>
    <w:p w:rsidR="00571CDF" w:rsidRPr="002D293F" w:rsidRDefault="00143ADA" w:rsidP="00571CDF">
      <w:pPr>
        <w:pStyle w:val="a3"/>
        <w:spacing w:after="0" w:line="360" w:lineRule="auto"/>
        <w:ind w:left="0" w:firstLine="709"/>
        <w:jc w:val="both"/>
        <w:rPr>
          <w:rFonts w:ascii="Times New Roman" w:hAnsi="Times New Roman"/>
          <w:sz w:val="28"/>
          <w:szCs w:val="28"/>
        </w:rPr>
      </w:pPr>
      <w:r w:rsidRPr="002D293F">
        <w:rPr>
          <w:rFonts w:ascii="Times New Roman" w:hAnsi="Times New Roman"/>
          <w:sz w:val="28"/>
          <w:szCs w:val="28"/>
          <w:lang w:eastAsia="uk-UA"/>
        </w:rPr>
        <w:t>6</w:t>
      </w:r>
      <w:r w:rsidR="00571CDF" w:rsidRPr="002D293F">
        <w:rPr>
          <w:rFonts w:ascii="Times New Roman" w:hAnsi="Times New Roman"/>
          <w:sz w:val="28"/>
          <w:szCs w:val="28"/>
          <w:lang w:eastAsia="uk-UA"/>
        </w:rPr>
        <w:t>. У відновному лікуванні хворих після ендопротезування кульшового суглоба широко використовують різноманітні фізіотерапевтичні методи, які здійснюють протизапальну, знеболюючу, міостимулюючу, трофостимулюючу та фібромодулюючу дії на організм постраждалих.</w:t>
      </w:r>
      <w:r w:rsidR="00571CDF" w:rsidRPr="002D293F">
        <w:rPr>
          <w:rFonts w:ascii="Times New Roman" w:hAnsi="Times New Roman"/>
          <w:sz w:val="28"/>
          <w:szCs w:val="28"/>
        </w:rPr>
        <w:t xml:space="preserve"> Хворим призначають УВЧ, амплімульс або лазеротерапію, поперечний або поздовжній електрофорез, загальне УФО, ультразвукову терапію, голкорефлексотерапію на уражену ділянку та рефлекторно-сегментарну зону (паравертебрально на попереково-крижовий відділ хребта), СВЧ-терапію, низькочастотну перемінну магнітотерапію на параартикулярну зону, теплові процедури.</w:t>
      </w:r>
    </w:p>
    <w:p w:rsidR="00571CDF" w:rsidRPr="002D293F" w:rsidRDefault="00143ADA" w:rsidP="00571CDF">
      <w:pPr>
        <w:pStyle w:val="ae"/>
        <w:spacing w:line="360" w:lineRule="auto"/>
        <w:ind w:firstLine="709"/>
        <w:jc w:val="both"/>
      </w:pPr>
      <w:r w:rsidRPr="002D293F">
        <w:rPr>
          <w:lang w:val="uk-UA"/>
        </w:rPr>
        <w:t>7</w:t>
      </w:r>
      <w:r w:rsidR="00571CDF" w:rsidRPr="002D293F">
        <w:rPr>
          <w:lang w:val="uk-UA"/>
        </w:rPr>
        <w:t xml:space="preserve">. </w:t>
      </w:r>
      <w:r w:rsidR="00571CDF" w:rsidRPr="002D293F">
        <w:t xml:space="preserve">Результати аналізу даних літературних джерел свідчать про те, що для підвищення ефективності процесу фізичної реабілітації людей </w:t>
      </w:r>
      <w:r w:rsidR="00571CDF" w:rsidRPr="002D293F">
        <w:rPr>
          <w:lang w:val="uk-UA"/>
        </w:rPr>
        <w:t xml:space="preserve">середнього та </w:t>
      </w:r>
      <w:r w:rsidR="00571CDF" w:rsidRPr="002D293F">
        <w:lastRenderedPageBreak/>
        <w:t xml:space="preserve">похилого віку при ЕКС потрібно розробити нову програму з використанням сучасних </w:t>
      </w:r>
      <w:r w:rsidR="00571CDF" w:rsidRPr="002D293F">
        <w:rPr>
          <w:lang w:val="uk-UA"/>
        </w:rPr>
        <w:t xml:space="preserve">методів та </w:t>
      </w:r>
      <w:r w:rsidR="00571CDF" w:rsidRPr="002D293F">
        <w:t xml:space="preserve">засобів </w:t>
      </w:r>
      <w:r w:rsidR="00571CDF" w:rsidRPr="002D293F">
        <w:rPr>
          <w:lang w:val="uk-UA"/>
        </w:rPr>
        <w:t>фізичної терапії</w:t>
      </w:r>
      <w:r w:rsidR="00571CDF" w:rsidRPr="002D293F">
        <w:t>.</w:t>
      </w:r>
    </w:p>
    <w:p w:rsidR="00571CDF" w:rsidRPr="002D293F" w:rsidRDefault="00143ADA" w:rsidP="00571CDF">
      <w:pPr>
        <w:pStyle w:val="ae"/>
        <w:spacing w:line="360" w:lineRule="auto"/>
        <w:ind w:firstLine="709"/>
        <w:jc w:val="both"/>
      </w:pPr>
      <w:r w:rsidRPr="002D293F">
        <w:rPr>
          <w:lang w:val="uk-UA"/>
        </w:rPr>
        <w:t>8</w:t>
      </w:r>
      <w:r w:rsidR="00571CDF" w:rsidRPr="002D293F">
        <w:rPr>
          <w:lang w:val="uk-UA"/>
        </w:rPr>
        <w:t xml:space="preserve">. </w:t>
      </w:r>
      <w:r w:rsidR="00571CDF" w:rsidRPr="002D293F">
        <w:t xml:space="preserve">Ці положення пояснюють актуальність теми дослідження, яка пов’язана з необхідністю розробки нової, більш ефективної програми фізичної </w:t>
      </w:r>
      <w:r w:rsidR="00571CDF" w:rsidRPr="002D293F">
        <w:rPr>
          <w:lang w:val="uk-UA"/>
        </w:rPr>
        <w:t>терап</w:t>
      </w:r>
      <w:r w:rsidR="00571CDF" w:rsidRPr="002D293F">
        <w:t xml:space="preserve">ії при ЕКС, яка має істотне практичне значення для вдосконалення системи відновлення людей </w:t>
      </w:r>
      <w:r w:rsidR="00571CDF" w:rsidRPr="002D293F">
        <w:rPr>
          <w:lang w:val="uk-UA"/>
        </w:rPr>
        <w:t>середнь</w:t>
      </w:r>
      <w:r w:rsidR="00571CDF" w:rsidRPr="002D293F">
        <w:t>ого віку.</w:t>
      </w:r>
      <w:r w:rsidR="00571CDF" w:rsidRPr="002D293F">
        <w:rPr>
          <w:lang w:val="uk-UA"/>
        </w:rPr>
        <w:br w:type="page"/>
      </w:r>
    </w:p>
    <w:p w:rsidR="006132C7" w:rsidRPr="002D293F" w:rsidRDefault="006132C7" w:rsidP="006132C7">
      <w:pPr>
        <w:spacing w:after="0" w:line="360" w:lineRule="auto"/>
        <w:jc w:val="center"/>
        <w:rPr>
          <w:rFonts w:ascii="Times New Roman" w:hAnsi="Times New Roman" w:cs="Times New Roman"/>
          <w:b/>
          <w:sz w:val="28"/>
          <w:szCs w:val="28"/>
        </w:rPr>
      </w:pPr>
      <w:r w:rsidRPr="002D293F">
        <w:rPr>
          <w:rFonts w:ascii="Times New Roman" w:hAnsi="Times New Roman" w:cs="Times New Roman"/>
          <w:b/>
          <w:sz w:val="28"/>
          <w:szCs w:val="28"/>
        </w:rPr>
        <w:lastRenderedPageBreak/>
        <w:t>РОЗДІЛ 2</w:t>
      </w:r>
    </w:p>
    <w:p w:rsidR="006132C7" w:rsidRPr="002D293F" w:rsidRDefault="006132C7" w:rsidP="006132C7">
      <w:pPr>
        <w:spacing w:after="0" w:line="360" w:lineRule="auto"/>
        <w:jc w:val="center"/>
        <w:rPr>
          <w:rFonts w:ascii="Times New Roman" w:hAnsi="Times New Roman" w:cs="Times New Roman"/>
          <w:b/>
          <w:sz w:val="28"/>
          <w:szCs w:val="28"/>
        </w:rPr>
      </w:pPr>
      <w:r w:rsidRPr="002D293F">
        <w:rPr>
          <w:rFonts w:ascii="Times New Roman" w:hAnsi="Times New Roman" w:cs="Times New Roman"/>
          <w:b/>
          <w:sz w:val="28"/>
          <w:szCs w:val="28"/>
        </w:rPr>
        <w:t>МЕТОДИ ТА ОРГАНІЗАЦІЯ ДОСЛІДЖЕННЯ</w:t>
      </w:r>
    </w:p>
    <w:p w:rsidR="00143ADA" w:rsidRPr="002D293F" w:rsidRDefault="00143ADA" w:rsidP="006132C7">
      <w:pPr>
        <w:spacing w:after="0" w:line="360" w:lineRule="auto"/>
        <w:jc w:val="center"/>
        <w:rPr>
          <w:rFonts w:ascii="Times New Roman" w:hAnsi="Times New Roman"/>
          <w:b/>
          <w:sz w:val="28"/>
          <w:szCs w:val="28"/>
        </w:rPr>
      </w:pPr>
    </w:p>
    <w:p w:rsidR="006132C7" w:rsidRPr="002D293F" w:rsidRDefault="006132C7" w:rsidP="006132C7">
      <w:pPr>
        <w:spacing w:after="0" w:line="360" w:lineRule="auto"/>
        <w:jc w:val="center"/>
        <w:rPr>
          <w:rFonts w:ascii="Times New Roman" w:hAnsi="Times New Roman" w:cs="Times New Roman"/>
          <w:b/>
          <w:sz w:val="28"/>
          <w:szCs w:val="28"/>
        </w:rPr>
      </w:pPr>
      <w:r w:rsidRPr="002D293F">
        <w:rPr>
          <w:rFonts w:ascii="Times New Roman" w:hAnsi="Times New Roman"/>
          <w:b/>
          <w:sz w:val="28"/>
          <w:szCs w:val="28"/>
        </w:rPr>
        <w:t>2.1. Методи дослідження</w:t>
      </w:r>
    </w:p>
    <w:p w:rsidR="006132C7" w:rsidRPr="002D293F" w:rsidRDefault="006132C7" w:rsidP="006132C7">
      <w:pPr>
        <w:spacing w:after="0"/>
        <w:rPr>
          <w:rFonts w:ascii="Times New Roman" w:hAnsi="Times New Roman" w:cs="Times New Roman"/>
          <w:sz w:val="28"/>
          <w:szCs w:val="28"/>
        </w:rPr>
      </w:pP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Для вирішення поставленої мети та завдань кваліфікаційної роботи нами були використані наступні методи дослідження:</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1. Аналіз та узагальнення науково-методичної літератури.</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2. Педагогічний експеримент.</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3. Клініко-інструментальні методи дослідження відповідно до положень Міжнародної класифікації функціонування, обмежень життєдіяльності та здоров’я (МКФ): </w:t>
      </w:r>
      <w:r w:rsidRPr="002D293F">
        <w:rPr>
          <w:rFonts w:ascii="Times New Roman" w:hAnsi="Times New Roman"/>
          <w:sz w:val="28"/>
          <w:szCs w:val="28"/>
        </w:rPr>
        <w:t>візуально-аналогова шкала болю</w:t>
      </w:r>
      <w:r w:rsidRPr="002D293F">
        <w:rPr>
          <w:rFonts w:ascii="Times New Roman" w:hAnsi="Times New Roman"/>
          <w:snapToGrid w:val="0"/>
          <w:sz w:val="28"/>
          <w:szCs w:val="28"/>
        </w:rPr>
        <w:t xml:space="preserve"> (</w:t>
      </w:r>
      <w:r w:rsidRPr="002D293F">
        <w:rPr>
          <w:rFonts w:ascii="Times New Roman" w:hAnsi="Times New Roman"/>
          <w:snapToGrid w:val="0"/>
          <w:sz w:val="28"/>
          <w:szCs w:val="28"/>
          <w:lang w:val="en-US"/>
        </w:rPr>
        <w:t>VAS</w:t>
      </w:r>
      <w:r w:rsidRPr="002D293F">
        <w:rPr>
          <w:rFonts w:ascii="Times New Roman" w:hAnsi="Times New Roman"/>
          <w:snapToGrid w:val="0"/>
          <w:sz w:val="28"/>
          <w:szCs w:val="28"/>
        </w:rPr>
        <w:t xml:space="preserve">), гоніометрія, мануальне м’язове тестування, </w:t>
      </w:r>
      <w:r w:rsidRPr="002D293F">
        <w:rPr>
          <w:rFonts w:ascii="Times New Roman" w:hAnsi="Times New Roman" w:cs="Times New Roman"/>
          <w:sz w:val="28"/>
          <w:szCs w:val="28"/>
        </w:rPr>
        <w:t>тест «Timed Up and Go» та шкала W.H. Harris.</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4. Метод статистичної обробки отриманих результатів.</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i/>
          <w:sz w:val="28"/>
          <w:szCs w:val="28"/>
        </w:rPr>
        <w:t>Аналіз літературних джерел</w:t>
      </w:r>
      <w:r w:rsidRPr="002D293F">
        <w:rPr>
          <w:rFonts w:ascii="Times New Roman" w:hAnsi="Times New Roman" w:cs="Times New Roman"/>
          <w:sz w:val="28"/>
          <w:szCs w:val="28"/>
        </w:rPr>
        <w:t xml:space="preserve"> здійснювався протягом усього дослідження. З досліджуваної теми розглядалися джерела вітчизняних і зарубіжних авторів: науково-методичні джерела, періодична література та інші матеріали. Нами було проаналізовано основні підходи до з</w:t>
      </w:r>
      <w:r w:rsidRPr="002D293F">
        <w:rPr>
          <w:rFonts w:ascii="Times New Roman" w:hAnsi="Times New Roman" w:cs="Times New Roman"/>
          <w:bCs/>
          <w:sz w:val="28"/>
          <w:szCs w:val="28"/>
          <w:lang w:val="uk"/>
        </w:rPr>
        <w:t>застосування методів фізичної терапії після ендопротезування кульшового суглоба</w:t>
      </w:r>
      <w:r w:rsidRPr="002D293F">
        <w:rPr>
          <w:rFonts w:ascii="Times New Roman" w:hAnsi="Times New Roman" w:cs="Times New Roman"/>
          <w:sz w:val="28"/>
          <w:szCs w:val="28"/>
        </w:rPr>
        <w:t>. Були розглянуті наявні програми фізичної терапії. Це дозволило сформулювати і конкретизувати мету та завдання дослідження, визначити основні технології фізичної терапії даної категорії осіб. Було проаналізовано 7</w:t>
      </w:r>
      <w:r w:rsidR="002D293F" w:rsidRPr="002D293F">
        <w:rPr>
          <w:rFonts w:ascii="Times New Roman" w:hAnsi="Times New Roman" w:cs="Times New Roman"/>
          <w:sz w:val="28"/>
          <w:szCs w:val="28"/>
        </w:rPr>
        <w:t>5</w:t>
      </w:r>
      <w:r w:rsidRPr="002D293F">
        <w:rPr>
          <w:rFonts w:ascii="Times New Roman" w:hAnsi="Times New Roman" w:cs="Times New Roman"/>
          <w:sz w:val="28"/>
          <w:szCs w:val="28"/>
        </w:rPr>
        <w:t xml:space="preserve"> джерела.</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i/>
          <w:sz w:val="28"/>
          <w:szCs w:val="28"/>
        </w:rPr>
        <w:t>Педагогічний експеримент.</w:t>
      </w:r>
      <w:r w:rsidRPr="002D293F">
        <w:rPr>
          <w:rFonts w:ascii="Times New Roman" w:hAnsi="Times New Roman" w:cs="Times New Roman"/>
          <w:sz w:val="28"/>
          <w:szCs w:val="28"/>
        </w:rPr>
        <w:t xml:space="preserve"> На базі Навчально-наукового медичного комплексу «Університетська клініка» Харківського національного медичного університету м Харкова, 2022-2024 рр. було проведено дослідження 14 чоловіків після тотального ендопротезування кульшового суглоба на довготривалому етапі реабілітації.</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Критерії включення: особи після тотального ендопротезування кульшового суглоба, причина – остеоартроз кульшового суглоба (12 осіб), </w:t>
      </w:r>
      <w:r w:rsidRPr="002D293F">
        <w:rPr>
          <w:rFonts w:ascii="Times New Roman" w:hAnsi="Times New Roman" w:cs="Times New Roman"/>
          <w:sz w:val="28"/>
          <w:szCs w:val="28"/>
        </w:rPr>
        <w:lastRenderedPageBreak/>
        <w:t>перелом шийки стегнової кістки (2 особи); безцементний спосіб фіксації компонентів ендопротеза.</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Критерії виключення: повторне, подвійне, важкі супутні захворювання, які впливають на інтенсивність реабілітації.</w:t>
      </w:r>
    </w:p>
    <w:p w:rsidR="006132C7" w:rsidRPr="002D293F" w:rsidRDefault="006132C7" w:rsidP="006132C7">
      <w:pPr>
        <w:spacing w:after="0" w:line="360" w:lineRule="auto"/>
        <w:ind w:firstLine="709"/>
        <w:jc w:val="both"/>
      </w:pPr>
      <w:r w:rsidRPr="002D293F">
        <w:rPr>
          <w:rFonts w:ascii="Times New Roman" w:hAnsi="Times New Roman" w:cs="Times New Roman"/>
          <w:sz w:val="28"/>
        </w:rPr>
        <w:t xml:space="preserve">Алгоритм реабілітаційного обстеження осіб передбачав застосування науково-доказових прийомів та методів клінічної та інструментальної діагностики. Реабілітаційне втручання проводилось через 8-9 тижнів після оперативного лікування (на 59,62±0,62 день). Середній вік в експериментальній групі склав 57,00±1,43, а в контрольній – 57,71±1,67. За кількістю обстежуваних, віком, наявністю супутньої патології групи були однорідні. </w:t>
      </w:r>
    </w:p>
    <w:p w:rsidR="006132C7" w:rsidRPr="002D293F" w:rsidRDefault="006132C7" w:rsidP="006132C7">
      <w:pPr>
        <w:spacing w:after="0" w:line="360" w:lineRule="auto"/>
        <w:ind w:firstLine="709"/>
        <w:jc w:val="both"/>
        <w:rPr>
          <w:rFonts w:ascii="Times New Roman" w:hAnsi="Times New Roman" w:cs="Times New Roman"/>
          <w:sz w:val="28"/>
          <w:szCs w:val="28"/>
          <w:lang w:val="uk"/>
        </w:rPr>
      </w:pPr>
      <w:r w:rsidRPr="002D293F">
        <w:rPr>
          <w:rFonts w:ascii="Times New Roman" w:hAnsi="Times New Roman" w:cs="Times New Roman"/>
          <w:sz w:val="28"/>
          <w:szCs w:val="28"/>
        </w:rPr>
        <w:t xml:space="preserve">Всі досліджувані чоловіки відвідували заняття з кінезотерапії 3-5 разів на тиждень, 2 місяці. Контрольна група займались за рекомендаціями МОЗ України. А експериментальна група займалась за розробленою нами програмою, </w:t>
      </w:r>
      <w:r w:rsidRPr="002D293F">
        <w:rPr>
          <w:rFonts w:ascii="Times New Roman" w:hAnsi="Times New Roman" w:cs="Times New Roman"/>
          <w:sz w:val="28"/>
          <w:szCs w:val="28"/>
          <w:lang w:val="uk"/>
        </w:rPr>
        <w:t>яка включала</w:t>
      </w:r>
      <w:r w:rsidRPr="002D293F">
        <w:rPr>
          <w:rFonts w:ascii="Times New Roman" w:hAnsi="Times New Roman" w:cs="Times New Roman"/>
          <w:sz w:val="28"/>
          <w:szCs w:val="28"/>
        </w:rPr>
        <w:t xml:space="preserve"> кінезотерапію, скандинавську ходьбу та лікувальний масаж за методикою П.Б. Єфіменко (2023). </w:t>
      </w:r>
      <w:r w:rsidRPr="002D293F">
        <w:rPr>
          <w:rFonts w:ascii="Times New Roman" w:hAnsi="Times New Roman" w:cs="Times New Roman"/>
          <w:sz w:val="28"/>
          <w:szCs w:val="28"/>
          <w:lang w:val="uk"/>
        </w:rPr>
        <w:t>Кінезотерапія включала вправи на нестабільних платформах, балансувальних подушках та з еластичною стрічкою на здоровій нозі для тренування балансу, специфічні вправи в залежності від повсякденної активності.</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Для нашого дослідження були обрані суб’єктивні та об’єктивні оціночні шкали, найбільш актуальні для осіб після ендопротезування кульшового суглоба на рівні </w:t>
      </w:r>
      <w:r w:rsidRPr="002D293F">
        <w:rPr>
          <w:rFonts w:ascii="Times New Roman" w:hAnsi="Times New Roman" w:cs="Times New Roman"/>
          <w:i/>
          <w:sz w:val="28"/>
          <w:szCs w:val="28"/>
        </w:rPr>
        <w:t>структури і функції, діяльності та участі</w:t>
      </w:r>
      <w:r w:rsidRPr="002D293F">
        <w:rPr>
          <w:rFonts w:ascii="Times New Roman" w:hAnsi="Times New Roman" w:cs="Times New Roman"/>
          <w:sz w:val="28"/>
          <w:szCs w:val="28"/>
        </w:rPr>
        <w:t xml:space="preserve"> відповідно до положень Міжнародної класифікації функціонування, обмеження життєдіяльності і здоров’я [World Health Organization. ICF - International Classification of Functioning, Disability and Health. Geneva: World Health Organization, 2001.] (табл. 2.1.).</w:t>
      </w:r>
    </w:p>
    <w:p w:rsidR="004550B7" w:rsidRPr="002D293F" w:rsidRDefault="004550B7">
      <w:pPr>
        <w:rPr>
          <w:rFonts w:ascii="Times New Roman" w:hAnsi="Times New Roman" w:cs="Times New Roman"/>
          <w:i/>
          <w:sz w:val="28"/>
          <w:szCs w:val="28"/>
        </w:rPr>
      </w:pPr>
      <w:r w:rsidRPr="002D293F">
        <w:rPr>
          <w:rFonts w:ascii="Times New Roman" w:hAnsi="Times New Roman" w:cs="Times New Roman"/>
          <w:i/>
          <w:sz w:val="28"/>
          <w:szCs w:val="28"/>
        </w:rPr>
        <w:br w:type="page"/>
      </w:r>
    </w:p>
    <w:p w:rsidR="006132C7" w:rsidRPr="002D293F" w:rsidRDefault="006132C7" w:rsidP="006132C7">
      <w:pPr>
        <w:spacing w:after="0"/>
        <w:jc w:val="right"/>
        <w:rPr>
          <w:rFonts w:ascii="Times New Roman" w:hAnsi="Times New Roman" w:cs="Times New Roman"/>
          <w:i/>
          <w:sz w:val="28"/>
          <w:szCs w:val="28"/>
        </w:rPr>
      </w:pPr>
      <w:r w:rsidRPr="002D293F">
        <w:rPr>
          <w:rFonts w:ascii="Times New Roman" w:hAnsi="Times New Roman" w:cs="Times New Roman"/>
          <w:i/>
          <w:sz w:val="28"/>
          <w:szCs w:val="28"/>
        </w:rPr>
        <w:lastRenderedPageBreak/>
        <w:t>Таблиця 2.1.</w:t>
      </w:r>
    </w:p>
    <w:p w:rsidR="006132C7" w:rsidRPr="002D293F" w:rsidRDefault="006132C7" w:rsidP="004550B7">
      <w:pPr>
        <w:pStyle w:val="ae"/>
        <w:spacing w:line="360" w:lineRule="auto"/>
        <w:jc w:val="center"/>
        <w:rPr>
          <w:b/>
          <w:lang w:val="uk-UA"/>
        </w:rPr>
      </w:pPr>
      <w:r w:rsidRPr="002D293F">
        <w:rPr>
          <w:b/>
          <w:lang w:val="uk-UA"/>
        </w:rPr>
        <w:t>Оціночні шкали для доменів МКФ</w:t>
      </w:r>
    </w:p>
    <w:tbl>
      <w:tblPr>
        <w:tblStyle w:val="ac"/>
        <w:tblW w:w="0" w:type="auto"/>
        <w:tblInd w:w="0" w:type="dxa"/>
        <w:tblLook w:val="04A0" w:firstRow="1" w:lastRow="0" w:firstColumn="1" w:lastColumn="0" w:noHBand="0" w:noVBand="1"/>
      </w:tblPr>
      <w:tblGrid>
        <w:gridCol w:w="4390"/>
        <w:gridCol w:w="4954"/>
      </w:tblGrid>
      <w:tr w:rsidR="002D293F" w:rsidRPr="002D293F" w:rsidTr="00245011">
        <w:tc>
          <w:tcPr>
            <w:tcW w:w="4390" w:type="dxa"/>
          </w:tcPr>
          <w:p w:rsidR="006132C7" w:rsidRPr="002D293F" w:rsidRDefault="006132C7" w:rsidP="00245011">
            <w:pPr>
              <w:pStyle w:val="ae"/>
              <w:jc w:val="center"/>
              <w:rPr>
                <w:b/>
                <w:sz w:val="24"/>
                <w:lang w:val="uk-UA"/>
              </w:rPr>
            </w:pPr>
            <w:r w:rsidRPr="002D293F">
              <w:rPr>
                <w:b/>
                <w:sz w:val="24"/>
                <w:lang w:val="uk-UA"/>
              </w:rPr>
              <w:t>Домени МКФ</w:t>
            </w:r>
          </w:p>
        </w:tc>
        <w:tc>
          <w:tcPr>
            <w:tcW w:w="4954" w:type="dxa"/>
          </w:tcPr>
          <w:p w:rsidR="006132C7" w:rsidRPr="002D293F" w:rsidRDefault="006132C7" w:rsidP="00245011">
            <w:pPr>
              <w:pStyle w:val="ae"/>
              <w:jc w:val="center"/>
              <w:rPr>
                <w:b/>
                <w:sz w:val="24"/>
                <w:lang w:val="uk-UA"/>
              </w:rPr>
            </w:pPr>
            <w:r w:rsidRPr="002D293F">
              <w:rPr>
                <w:b/>
                <w:sz w:val="24"/>
                <w:lang w:val="uk-UA"/>
              </w:rPr>
              <w:t>Інструмент виміру</w:t>
            </w:r>
          </w:p>
        </w:tc>
      </w:tr>
      <w:tr w:rsidR="002D293F" w:rsidRPr="002D293F" w:rsidTr="00245011">
        <w:tc>
          <w:tcPr>
            <w:tcW w:w="4390" w:type="dxa"/>
          </w:tcPr>
          <w:p w:rsidR="006132C7" w:rsidRPr="002D293F" w:rsidRDefault="006132C7" w:rsidP="00245011">
            <w:pPr>
              <w:pStyle w:val="ae"/>
              <w:jc w:val="both"/>
              <w:rPr>
                <w:sz w:val="24"/>
                <w:lang w:val="uk-UA"/>
              </w:rPr>
            </w:pPr>
            <w:r w:rsidRPr="002D293F">
              <w:rPr>
                <w:sz w:val="24"/>
                <w:lang w:val="uk-UA"/>
              </w:rPr>
              <w:t>b 280 Сприйняття болю</w:t>
            </w:r>
          </w:p>
        </w:tc>
        <w:tc>
          <w:tcPr>
            <w:tcW w:w="4954" w:type="dxa"/>
          </w:tcPr>
          <w:p w:rsidR="006132C7" w:rsidRPr="002D293F" w:rsidRDefault="006132C7" w:rsidP="00245011">
            <w:pPr>
              <w:pStyle w:val="ae"/>
              <w:jc w:val="both"/>
              <w:rPr>
                <w:sz w:val="24"/>
                <w:lang w:val="uk-UA"/>
              </w:rPr>
            </w:pPr>
            <w:r w:rsidRPr="002D293F">
              <w:rPr>
                <w:sz w:val="24"/>
                <w:lang w:val="uk-UA"/>
              </w:rPr>
              <w:t>Інтерв’ю, візуальна аналогова шкала больових відчуттів</w:t>
            </w:r>
          </w:p>
        </w:tc>
      </w:tr>
      <w:tr w:rsidR="002D293F" w:rsidRPr="002D293F" w:rsidTr="00245011">
        <w:tc>
          <w:tcPr>
            <w:tcW w:w="4390" w:type="dxa"/>
          </w:tcPr>
          <w:p w:rsidR="006132C7" w:rsidRPr="002D293F" w:rsidRDefault="006132C7" w:rsidP="00245011">
            <w:pPr>
              <w:pStyle w:val="ae"/>
              <w:jc w:val="both"/>
              <w:rPr>
                <w:sz w:val="24"/>
                <w:lang w:val="ru-RU"/>
              </w:rPr>
            </w:pPr>
            <w:r w:rsidRPr="002D293F">
              <w:rPr>
                <w:sz w:val="24"/>
                <w:lang w:val="uk-UA"/>
              </w:rPr>
              <w:t xml:space="preserve">b 710 Функції рухливості суглобів </w:t>
            </w:r>
          </w:p>
        </w:tc>
        <w:tc>
          <w:tcPr>
            <w:tcW w:w="4954" w:type="dxa"/>
          </w:tcPr>
          <w:p w:rsidR="006132C7" w:rsidRPr="002D293F" w:rsidRDefault="006132C7" w:rsidP="00245011">
            <w:pPr>
              <w:pStyle w:val="ae"/>
              <w:jc w:val="both"/>
              <w:rPr>
                <w:sz w:val="24"/>
                <w:lang w:val="uk-UA"/>
              </w:rPr>
            </w:pPr>
            <w:r w:rsidRPr="002D293F">
              <w:rPr>
                <w:sz w:val="24"/>
                <w:lang w:val="uk-UA"/>
              </w:rPr>
              <w:t>Гоніометрія</w:t>
            </w:r>
          </w:p>
        </w:tc>
      </w:tr>
      <w:tr w:rsidR="002D293F" w:rsidRPr="002D293F" w:rsidTr="00245011">
        <w:tc>
          <w:tcPr>
            <w:tcW w:w="4390" w:type="dxa"/>
          </w:tcPr>
          <w:p w:rsidR="006132C7" w:rsidRPr="002D293F" w:rsidRDefault="006132C7" w:rsidP="00245011">
            <w:pPr>
              <w:pStyle w:val="ae"/>
              <w:jc w:val="both"/>
              <w:rPr>
                <w:sz w:val="24"/>
                <w:lang w:val="ru-RU"/>
              </w:rPr>
            </w:pPr>
            <w:r w:rsidRPr="002D293F">
              <w:rPr>
                <w:sz w:val="24"/>
                <w:lang w:val="uk-UA"/>
              </w:rPr>
              <w:t xml:space="preserve">b 730 Функції м’язової сили </w:t>
            </w:r>
          </w:p>
        </w:tc>
        <w:tc>
          <w:tcPr>
            <w:tcW w:w="4954" w:type="dxa"/>
          </w:tcPr>
          <w:p w:rsidR="006132C7" w:rsidRPr="002D293F" w:rsidRDefault="006132C7" w:rsidP="00245011">
            <w:pPr>
              <w:pStyle w:val="ae"/>
              <w:jc w:val="both"/>
              <w:rPr>
                <w:sz w:val="24"/>
                <w:lang w:val="ru-RU"/>
              </w:rPr>
            </w:pPr>
            <w:r w:rsidRPr="002D293F">
              <w:rPr>
                <w:sz w:val="24"/>
                <w:lang w:val="ru-RU"/>
              </w:rPr>
              <w:t>Мануальне м</w:t>
            </w:r>
            <w:r w:rsidRPr="002D293F">
              <w:rPr>
                <w:sz w:val="24"/>
                <w:lang w:val="fi-FI"/>
              </w:rPr>
              <w:t>’</w:t>
            </w:r>
            <w:r w:rsidRPr="002D293F">
              <w:rPr>
                <w:sz w:val="24"/>
                <w:lang w:val="ru-RU"/>
              </w:rPr>
              <w:t>язове тестування</w:t>
            </w:r>
          </w:p>
        </w:tc>
      </w:tr>
      <w:tr w:rsidR="002D293F" w:rsidRPr="002D293F" w:rsidTr="00245011">
        <w:tc>
          <w:tcPr>
            <w:tcW w:w="4390" w:type="dxa"/>
          </w:tcPr>
          <w:p w:rsidR="006132C7" w:rsidRPr="002D293F" w:rsidRDefault="006132C7" w:rsidP="00245011">
            <w:pPr>
              <w:pStyle w:val="ae"/>
              <w:jc w:val="both"/>
              <w:rPr>
                <w:sz w:val="24"/>
                <w:lang w:val="uk-UA"/>
              </w:rPr>
            </w:pPr>
            <w:r w:rsidRPr="002D293F">
              <w:rPr>
                <w:sz w:val="24"/>
                <w:lang w:val="uk-UA"/>
              </w:rPr>
              <w:t xml:space="preserve">b 740 Функція м’язової витривалості </w:t>
            </w:r>
          </w:p>
        </w:tc>
        <w:tc>
          <w:tcPr>
            <w:tcW w:w="4954" w:type="dxa"/>
          </w:tcPr>
          <w:p w:rsidR="006132C7" w:rsidRPr="002D293F" w:rsidRDefault="006132C7" w:rsidP="00245011">
            <w:pPr>
              <w:pStyle w:val="ae"/>
              <w:jc w:val="both"/>
              <w:rPr>
                <w:sz w:val="24"/>
                <w:lang w:val="uk-UA"/>
              </w:rPr>
            </w:pPr>
            <w:r w:rsidRPr="002D293F">
              <w:rPr>
                <w:sz w:val="24"/>
                <w:lang w:val="ru-RU"/>
              </w:rPr>
              <w:t>тест</w:t>
            </w:r>
            <w:r w:rsidRPr="002D293F">
              <w:rPr>
                <w:sz w:val="24"/>
                <w:lang w:val="en-US"/>
              </w:rPr>
              <w:t xml:space="preserve"> «Timed Up and Go»</w:t>
            </w:r>
            <w:r w:rsidRPr="002D293F">
              <w:rPr>
                <w:sz w:val="24"/>
                <w:lang w:val="uk-UA"/>
              </w:rPr>
              <w:t>,</w:t>
            </w:r>
          </w:p>
          <w:p w:rsidR="006132C7" w:rsidRPr="002D293F" w:rsidRDefault="006132C7" w:rsidP="00245011">
            <w:pPr>
              <w:pStyle w:val="ae"/>
              <w:jc w:val="both"/>
              <w:rPr>
                <w:sz w:val="24"/>
                <w:lang w:val="en-US"/>
              </w:rPr>
            </w:pPr>
            <w:r w:rsidRPr="002D293F">
              <w:rPr>
                <w:sz w:val="24"/>
                <w:lang w:val="ru-RU"/>
              </w:rPr>
              <w:t>шкала</w:t>
            </w:r>
            <w:r w:rsidRPr="002D293F">
              <w:rPr>
                <w:sz w:val="24"/>
                <w:lang w:val="en-US"/>
              </w:rPr>
              <w:t xml:space="preserve"> W.H. Harris</w:t>
            </w:r>
          </w:p>
        </w:tc>
      </w:tr>
      <w:tr w:rsidR="002D293F" w:rsidRPr="002D293F" w:rsidTr="00245011">
        <w:tc>
          <w:tcPr>
            <w:tcW w:w="4390" w:type="dxa"/>
          </w:tcPr>
          <w:p w:rsidR="006132C7" w:rsidRPr="002D293F" w:rsidRDefault="006132C7" w:rsidP="00245011">
            <w:pPr>
              <w:pStyle w:val="ae"/>
              <w:jc w:val="both"/>
              <w:rPr>
                <w:sz w:val="24"/>
                <w:lang w:val="uk-UA"/>
              </w:rPr>
            </w:pPr>
            <w:r w:rsidRPr="002D293F">
              <w:rPr>
                <w:sz w:val="24"/>
                <w:lang w:val="uk-UA"/>
              </w:rPr>
              <w:t>d 450 Ходьба</w:t>
            </w:r>
          </w:p>
        </w:tc>
        <w:tc>
          <w:tcPr>
            <w:tcW w:w="4954" w:type="dxa"/>
          </w:tcPr>
          <w:p w:rsidR="006132C7" w:rsidRPr="002D293F" w:rsidRDefault="006132C7" w:rsidP="00245011">
            <w:pPr>
              <w:pStyle w:val="ae"/>
              <w:jc w:val="both"/>
              <w:rPr>
                <w:sz w:val="24"/>
                <w:lang w:val="uk-UA"/>
              </w:rPr>
            </w:pPr>
            <w:r w:rsidRPr="002D293F">
              <w:rPr>
                <w:sz w:val="24"/>
                <w:lang w:val="ru-RU"/>
              </w:rPr>
              <w:t>тест</w:t>
            </w:r>
            <w:r w:rsidRPr="002D293F">
              <w:rPr>
                <w:sz w:val="24"/>
                <w:lang w:val="en-US"/>
              </w:rPr>
              <w:t xml:space="preserve"> «Timed Up and Go»</w:t>
            </w:r>
            <w:r w:rsidRPr="002D293F">
              <w:rPr>
                <w:sz w:val="24"/>
                <w:lang w:val="uk-UA"/>
              </w:rPr>
              <w:t>,</w:t>
            </w:r>
          </w:p>
          <w:p w:rsidR="006132C7" w:rsidRPr="002D293F" w:rsidRDefault="006132C7" w:rsidP="00245011">
            <w:pPr>
              <w:pStyle w:val="ae"/>
              <w:jc w:val="both"/>
              <w:rPr>
                <w:sz w:val="24"/>
                <w:lang w:val="en-US"/>
              </w:rPr>
            </w:pPr>
            <w:r w:rsidRPr="002D293F">
              <w:rPr>
                <w:sz w:val="24"/>
                <w:lang w:val="ru-RU"/>
              </w:rPr>
              <w:t>шкала</w:t>
            </w:r>
            <w:r w:rsidRPr="002D293F">
              <w:rPr>
                <w:sz w:val="24"/>
                <w:lang w:val="en-US"/>
              </w:rPr>
              <w:t xml:space="preserve"> W.H. Harris</w:t>
            </w:r>
          </w:p>
        </w:tc>
      </w:tr>
      <w:tr w:rsidR="002D293F" w:rsidRPr="002D293F" w:rsidTr="00245011">
        <w:tc>
          <w:tcPr>
            <w:tcW w:w="4390" w:type="dxa"/>
          </w:tcPr>
          <w:p w:rsidR="006132C7" w:rsidRPr="002D293F" w:rsidRDefault="006132C7" w:rsidP="00245011">
            <w:pPr>
              <w:pStyle w:val="ae"/>
              <w:jc w:val="both"/>
              <w:rPr>
                <w:sz w:val="24"/>
                <w:lang w:val="uk-UA"/>
              </w:rPr>
            </w:pPr>
            <w:r w:rsidRPr="002D293F">
              <w:rPr>
                <w:sz w:val="24"/>
                <w:lang w:val="uk-UA"/>
              </w:rPr>
              <w:t>d 460 Переміщення в різних місцях</w:t>
            </w:r>
          </w:p>
        </w:tc>
        <w:tc>
          <w:tcPr>
            <w:tcW w:w="4954" w:type="dxa"/>
          </w:tcPr>
          <w:p w:rsidR="006132C7" w:rsidRPr="002D293F" w:rsidRDefault="006132C7" w:rsidP="00245011">
            <w:pPr>
              <w:pStyle w:val="ae"/>
              <w:jc w:val="both"/>
              <w:rPr>
                <w:sz w:val="24"/>
                <w:lang w:val="en-US"/>
              </w:rPr>
            </w:pPr>
            <w:r w:rsidRPr="002D293F">
              <w:rPr>
                <w:sz w:val="24"/>
                <w:lang w:val="ru-RU"/>
              </w:rPr>
              <w:t>тест</w:t>
            </w:r>
            <w:r w:rsidRPr="002D293F">
              <w:rPr>
                <w:sz w:val="24"/>
                <w:lang w:val="en-US"/>
              </w:rPr>
              <w:t xml:space="preserve"> «Timed Up and Go»</w:t>
            </w:r>
          </w:p>
          <w:p w:rsidR="006132C7" w:rsidRPr="002D293F" w:rsidRDefault="006132C7" w:rsidP="00245011">
            <w:pPr>
              <w:pStyle w:val="ae"/>
              <w:jc w:val="both"/>
              <w:rPr>
                <w:sz w:val="24"/>
                <w:lang w:val="uk-UA"/>
              </w:rPr>
            </w:pPr>
            <w:r w:rsidRPr="002D293F">
              <w:rPr>
                <w:sz w:val="24"/>
                <w:lang w:val="ru-RU"/>
              </w:rPr>
              <w:t>шкала</w:t>
            </w:r>
            <w:r w:rsidRPr="002D293F">
              <w:rPr>
                <w:sz w:val="24"/>
                <w:lang w:val="en-US"/>
              </w:rPr>
              <w:t xml:space="preserve"> W.H. Harris</w:t>
            </w:r>
          </w:p>
        </w:tc>
      </w:tr>
      <w:tr w:rsidR="002D293F" w:rsidRPr="002D293F" w:rsidTr="00245011">
        <w:tc>
          <w:tcPr>
            <w:tcW w:w="4390" w:type="dxa"/>
          </w:tcPr>
          <w:p w:rsidR="006132C7" w:rsidRPr="002D293F" w:rsidRDefault="006132C7" w:rsidP="00245011">
            <w:pPr>
              <w:pStyle w:val="ae"/>
              <w:jc w:val="both"/>
              <w:rPr>
                <w:sz w:val="24"/>
                <w:lang w:val="uk-UA"/>
              </w:rPr>
            </w:pPr>
            <w:r w:rsidRPr="002D293F">
              <w:rPr>
                <w:sz w:val="24"/>
                <w:lang w:val="uk-UA"/>
              </w:rPr>
              <w:t>d 540 Користування одягом та взуттям</w:t>
            </w:r>
          </w:p>
        </w:tc>
        <w:tc>
          <w:tcPr>
            <w:tcW w:w="4954" w:type="dxa"/>
          </w:tcPr>
          <w:p w:rsidR="006132C7" w:rsidRPr="002D293F" w:rsidRDefault="006132C7" w:rsidP="00245011">
            <w:pPr>
              <w:pStyle w:val="ae"/>
              <w:jc w:val="both"/>
              <w:rPr>
                <w:sz w:val="24"/>
                <w:lang w:val="uk-UA"/>
              </w:rPr>
            </w:pPr>
            <w:r w:rsidRPr="002D293F">
              <w:rPr>
                <w:sz w:val="24"/>
                <w:lang w:val="uk-UA"/>
              </w:rPr>
              <w:t>шкала W.H. Harris</w:t>
            </w:r>
          </w:p>
        </w:tc>
      </w:tr>
      <w:tr w:rsidR="002D293F" w:rsidRPr="002D293F" w:rsidTr="00245011">
        <w:tc>
          <w:tcPr>
            <w:tcW w:w="4390" w:type="dxa"/>
          </w:tcPr>
          <w:p w:rsidR="006132C7" w:rsidRPr="002D293F" w:rsidRDefault="006132C7" w:rsidP="00245011">
            <w:pPr>
              <w:pStyle w:val="ae"/>
              <w:jc w:val="both"/>
              <w:rPr>
                <w:sz w:val="24"/>
                <w:lang w:val="uk-UA"/>
              </w:rPr>
            </w:pPr>
            <w:r w:rsidRPr="002D293F">
              <w:rPr>
                <w:sz w:val="24"/>
                <w:lang w:val="uk-UA"/>
              </w:rPr>
              <w:t>d 850 Трудові відносини</w:t>
            </w:r>
          </w:p>
        </w:tc>
        <w:tc>
          <w:tcPr>
            <w:tcW w:w="4954" w:type="dxa"/>
          </w:tcPr>
          <w:p w:rsidR="006132C7" w:rsidRPr="002D293F" w:rsidRDefault="006132C7" w:rsidP="00245011">
            <w:pPr>
              <w:rPr>
                <w:rFonts w:ascii="Times New Roman" w:hAnsi="Times New Roman" w:cs="Times New Roman"/>
              </w:rPr>
            </w:pPr>
            <w:r w:rsidRPr="002D293F">
              <w:rPr>
                <w:rFonts w:ascii="Times New Roman" w:hAnsi="Times New Roman" w:cs="Times New Roman"/>
                <w:sz w:val="24"/>
                <w:lang w:val="uk-UA"/>
              </w:rPr>
              <w:t>шкала W.H. Harris</w:t>
            </w:r>
          </w:p>
        </w:tc>
      </w:tr>
      <w:tr w:rsidR="006132C7" w:rsidRPr="002D293F" w:rsidTr="00245011">
        <w:tc>
          <w:tcPr>
            <w:tcW w:w="4390" w:type="dxa"/>
          </w:tcPr>
          <w:p w:rsidR="006132C7" w:rsidRPr="002D293F" w:rsidRDefault="006132C7" w:rsidP="00245011">
            <w:pPr>
              <w:pStyle w:val="ae"/>
              <w:jc w:val="both"/>
              <w:rPr>
                <w:sz w:val="24"/>
                <w:lang w:val="uk-UA"/>
              </w:rPr>
            </w:pPr>
            <w:r w:rsidRPr="002D293F">
              <w:rPr>
                <w:sz w:val="24"/>
                <w:lang w:val="uk-UA"/>
              </w:rPr>
              <w:t>d 920 Відпочинок і дозвілля</w:t>
            </w:r>
          </w:p>
        </w:tc>
        <w:tc>
          <w:tcPr>
            <w:tcW w:w="4954" w:type="dxa"/>
          </w:tcPr>
          <w:p w:rsidR="006132C7" w:rsidRPr="002D293F" w:rsidRDefault="006132C7" w:rsidP="00245011">
            <w:pPr>
              <w:rPr>
                <w:rFonts w:ascii="Times New Roman" w:hAnsi="Times New Roman" w:cs="Times New Roman"/>
                <w:sz w:val="24"/>
                <w:lang w:val="uk-UA"/>
              </w:rPr>
            </w:pPr>
            <w:r w:rsidRPr="002D293F">
              <w:rPr>
                <w:rFonts w:ascii="Times New Roman" w:hAnsi="Times New Roman" w:cs="Times New Roman"/>
                <w:sz w:val="24"/>
                <w:lang w:val="uk-UA"/>
              </w:rPr>
              <w:t>шкала W.H. Harris</w:t>
            </w:r>
          </w:p>
        </w:tc>
      </w:tr>
    </w:tbl>
    <w:p w:rsidR="006132C7" w:rsidRPr="002D293F" w:rsidRDefault="006132C7" w:rsidP="006132C7">
      <w:pPr>
        <w:spacing w:after="0" w:line="360" w:lineRule="auto"/>
        <w:ind w:firstLine="709"/>
        <w:jc w:val="both"/>
        <w:rPr>
          <w:rFonts w:ascii="Times New Roman" w:hAnsi="Times New Roman" w:cs="Times New Roman"/>
          <w:i/>
          <w:sz w:val="28"/>
        </w:rPr>
      </w:pPr>
    </w:p>
    <w:p w:rsidR="006132C7" w:rsidRPr="002D293F" w:rsidRDefault="006132C7" w:rsidP="006132C7">
      <w:pPr>
        <w:spacing w:after="0" w:line="360" w:lineRule="auto"/>
        <w:ind w:firstLine="709"/>
        <w:jc w:val="both"/>
        <w:rPr>
          <w:rFonts w:ascii="Times New Roman" w:hAnsi="Times New Roman" w:cs="Times New Roman"/>
          <w:sz w:val="28"/>
        </w:rPr>
      </w:pPr>
      <w:r w:rsidRPr="002D293F">
        <w:rPr>
          <w:rFonts w:ascii="Times New Roman" w:hAnsi="Times New Roman" w:cs="Times New Roman"/>
          <w:i/>
          <w:sz w:val="28"/>
        </w:rPr>
        <w:t>Під час інтерв’ю</w:t>
      </w:r>
      <w:r w:rsidRPr="002D293F">
        <w:rPr>
          <w:rFonts w:ascii="Times New Roman" w:hAnsi="Times New Roman" w:cs="Times New Roman"/>
          <w:b/>
          <w:sz w:val="28"/>
        </w:rPr>
        <w:t xml:space="preserve"> </w:t>
      </w:r>
      <w:r w:rsidRPr="002D293F">
        <w:rPr>
          <w:rFonts w:ascii="Times New Roman" w:hAnsi="Times New Roman" w:cs="Times New Roman"/>
          <w:sz w:val="28"/>
        </w:rPr>
        <w:t>фізичний терапевт повинен одержати відомості про загальне самопочуття, з’ясувати скарги на момент огляду, історію хвороби, й історію (анамнез) життя, як пройшов післяопераційний період та реабілітація, встановити контакт з особою. Особливо звертаємо увагу на причини оперативного лікування, тип операції, післяопераційні ускладнення; разом з пацієнтом встановлюємо мету програми та цілі реабілітаційного втручання.</w:t>
      </w:r>
    </w:p>
    <w:p w:rsidR="006132C7" w:rsidRPr="002D293F" w:rsidRDefault="006132C7" w:rsidP="006132C7">
      <w:pPr>
        <w:pStyle w:val="ae"/>
        <w:spacing w:line="360" w:lineRule="auto"/>
        <w:ind w:firstLine="710"/>
        <w:jc w:val="both"/>
        <w:rPr>
          <w:lang w:val="uk-UA"/>
        </w:rPr>
      </w:pPr>
      <w:r w:rsidRPr="002D293F">
        <w:rPr>
          <w:i/>
        </w:rPr>
        <w:t>Оцінка суб'єктивного відчуття болю за візуально-аналоговою шкалою</w:t>
      </w:r>
      <w:r w:rsidRPr="002D293F">
        <w:rPr>
          <w:i/>
          <w:spacing w:val="-1"/>
        </w:rPr>
        <w:t xml:space="preserve"> </w:t>
      </w:r>
      <w:r w:rsidRPr="002D293F">
        <w:rPr>
          <w:i/>
        </w:rPr>
        <w:t>болю</w:t>
      </w:r>
      <w:r w:rsidRPr="002D293F">
        <w:rPr>
          <w:i/>
          <w:lang w:val="uk-UA"/>
        </w:rPr>
        <w:t xml:space="preserve">. </w:t>
      </w:r>
      <w:r w:rsidRPr="002D293F">
        <w:rPr>
          <w:lang w:val="uk-UA"/>
        </w:rPr>
        <w:t xml:space="preserve">Для оцінки больового синдрому ми використовували візуально-аналогову шкалу болю </w:t>
      </w:r>
      <w:r w:rsidRPr="002D293F">
        <w:rPr>
          <w:snapToGrid w:val="0"/>
          <w:lang w:val="uk-UA"/>
        </w:rPr>
        <w:t>(</w:t>
      </w:r>
      <w:r w:rsidRPr="002D293F">
        <w:rPr>
          <w:snapToGrid w:val="0"/>
        </w:rPr>
        <w:t>Quadruple</w:t>
      </w:r>
      <w:r w:rsidRPr="002D293F">
        <w:rPr>
          <w:snapToGrid w:val="0"/>
          <w:lang w:val="uk-UA"/>
        </w:rPr>
        <w:t xml:space="preserve"> </w:t>
      </w:r>
      <w:r w:rsidRPr="002D293F">
        <w:rPr>
          <w:snapToGrid w:val="0"/>
        </w:rPr>
        <w:t>Visual</w:t>
      </w:r>
      <w:r w:rsidRPr="002D293F">
        <w:rPr>
          <w:snapToGrid w:val="0"/>
          <w:lang w:val="uk-UA"/>
        </w:rPr>
        <w:t xml:space="preserve"> </w:t>
      </w:r>
      <w:r w:rsidRPr="002D293F">
        <w:rPr>
          <w:snapToGrid w:val="0"/>
        </w:rPr>
        <w:t>Analogue</w:t>
      </w:r>
      <w:r w:rsidRPr="002D293F">
        <w:rPr>
          <w:snapToGrid w:val="0"/>
          <w:lang w:val="uk-UA"/>
        </w:rPr>
        <w:t xml:space="preserve"> </w:t>
      </w:r>
      <w:r w:rsidRPr="002D293F">
        <w:rPr>
          <w:snapToGrid w:val="0"/>
        </w:rPr>
        <w:t>Scale</w:t>
      </w:r>
      <w:r w:rsidRPr="002D293F">
        <w:rPr>
          <w:snapToGrid w:val="0"/>
          <w:lang w:val="uk-UA"/>
        </w:rPr>
        <w:t xml:space="preserve"> (</w:t>
      </w:r>
      <w:r w:rsidRPr="002D293F">
        <w:rPr>
          <w:snapToGrid w:val="0"/>
          <w:lang w:val="en-US"/>
        </w:rPr>
        <w:t>VAS</w:t>
      </w:r>
      <w:r w:rsidRPr="002D293F">
        <w:rPr>
          <w:snapToGrid w:val="0"/>
          <w:lang w:val="uk-UA"/>
        </w:rPr>
        <w:t>))</w:t>
      </w:r>
      <w:r w:rsidRPr="002D293F">
        <w:rPr>
          <w:lang w:val="uk-UA"/>
        </w:rPr>
        <w:t xml:space="preserve">. </w:t>
      </w:r>
      <w:r w:rsidRPr="002D293F">
        <w:t>ВАШ – шкала, що оцінює «тяжкість» болю. ВАШ являє собою чотири прямі лінії довжиною 10 см (рис. 2.1). Пацієнтові пропонували зробити на лінії оцінку, що відповідає інтенсивності болю, який ним відчувається. Початкова крапка лінії позначає відсутність болю – 0, потім іде слабкий, помірний, сильний, кінцева, нестерпний біль – 10. Відстань між лівим кінцем лінії й зробленою оцінкою виміряється в міліметрах</w:t>
      </w:r>
      <w:r w:rsidRPr="002D293F">
        <w:rPr>
          <w:lang w:val="uk-UA"/>
        </w:rPr>
        <w:t>.</w:t>
      </w:r>
    </w:p>
    <w:p w:rsidR="006132C7" w:rsidRPr="002D293F" w:rsidRDefault="006132C7" w:rsidP="006132C7">
      <w:pPr>
        <w:spacing w:after="0" w:line="360" w:lineRule="auto"/>
        <w:ind w:left="360"/>
        <w:jc w:val="center"/>
        <w:rPr>
          <w:rFonts w:ascii="Times New Roman" w:hAnsi="Times New Roman"/>
          <w:spacing w:val="2"/>
          <w:sz w:val="28"/>
          <w:szCs w:val="28"/>
        </w:rPr>
      </w:pPr>
      <w:r w:rsidRPr="002D293F">
        <w:rPr>
          <w:noProof/>
          <w:sz w:val="20"/>
          <w:lang w:val="ru-RU" w:eastAsia="ru-RU"/>
        </w:rPr>
        <w:lastRenderedPageBreak/>
        <w:drawing>
          <wp:inline distT="0" distB="0" distL="0" distR="0" wp14:anchorId="4D1E88B3" wp14:editId="276F194A">
            <wp:extent cx="4812946" cy="1672090"/>
            <wp:effectExtent l="0" t="0" r="6985" b="4445"/>
            <wp:docPr id="1"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18" cstate="print"/>
                    <a:stretch>
                      <a:fillRect/>
                    </a:stretch>
                  </pic:blipFill>
                  <pic:spPr>
                    <a:xfrm>
                      <a:off x="0" y="0"/>
                      <a:ext cx="4827345" cy="1677092"/>
                    </a:xfrm>
                    <a:prstGeom prst="rect">
                      <a:avLst/>
                    </a:prstGeom>
                  </pic:spPr>
                </pic:pic>
              </a:graphicData>
            </a:graphic>
          </wp:inline>
        </w:drawing>
      </w:r>
    </w:p>
    <w:p w:rsidR="006132C7" w:rsidRPr="002D293F" w:rsidRDefault="006132C7" w:rsidP="006132C7">
      <w:pPr>
        <w:pStyle w:val="a3"/>
        <w:tabs>
          <w:tab w:val="left" w:pos="720"/>
        </w:tabs>
        <w:spacing w:after="0" w:line="360" w:lineRule="auto"/>
        <w:jc w:val="center"/>
        <w:rPr>
          <w:rFonts w:ascii="Times New Roman" w:hAnsi="Times New Roman"/>
          <w:b/>
          <w:noProof/>
          <w:sz w:val="28"/>
          <w:szCs w:val="28"/>
        </w:rPr>
      </w:pPr>
      <w:r w:rsidRPr="002D293F">
        <w:rPr>
          <w:rFonts w:ascii="Times New Roman" w:hAnsi="Times New Roman"/>
          <w:b/>
          <w:spacing w:val="2"/>
          <w:sz w:val="28"/>
          <w:szCs w:val="28"/>
        </w:rPr>
        <w:t>Рис. 2.1.</w:t>
      </w:r>
      <w:r w:rsidRPr="002D293F">
        <w:rPr>
          <w:rFonts w:ascii="Times New Roman" w:hAnsi="Times New Roman"/>
          <w:b/>
          <w:noProof/>
          <w:sz w:val="28"/>
          <w:szCs w:val="28"/>
        </w:rPr>
        <w:t xml:space="preserve"> Шкала 10-бальної оцінки інтенсивності болі</w:t>
      </w:r>
    </w:p>
    <w:p w:rsidR="006132C7" w:rsidRPr="002D293F" w:rsidRDefault="006132C7" w:rsidP="006132C7">
      <w:pPr>
        <w:pStyle w:val="ae"/>
        <w:spacing w:line="360" w:lineRule="auto"/>
        <w:ind w:firstLine="709"/>
        <w:jc w:val="both"/>
      </w:pPr>
    </w:p>
    <w:p w:rsidR="006132C7" w:rsidRPr="002D293F" w:rsidRDefault="006132C7" w:rsidP="006132C7">
      <w:pPr>
        <w:pStyle w:val="ae"/>
        <w:spacing w:line="360" w:lineRule="auto"/>
        <w:ind w:firstLine="709"/>
        <w:jc w:val="both"/>
      </w:pPr>
      <w:r w:rsidRPr="002D293F">
        <w:t>Отримані показники додавалися і визначався середній показник.</w:t>
      </w:r>
    </w:p>
    <w:p w:rsidR="006132C7" w:rsidRPr="002D293F" w:rsidRDefault="006132C7" w:rsidP="004550B7">
      <w:pPr>
        <w:pStyle w:val="ae"/>
        <w:spacing w:line="360" w:lineRule="auto"/>
        <w:ind w:firstLine="710"/>
        <w:jc w:val="both"/>
      </w:pPr>
      <w:r w:rsidRPr="002D293F">
        <w:t>Інтерпретацію отриманих результатів проводили за 10-бальною шкалою, де 0 балів – відсутність болю, а 10 балів – максимально можливий за інтенсивністю біль .</w:t>
      </w:r>
    </w:p>
    <w:p w:rsidR="006132C7" w:rsidRPr="002D293F" w:rsidRDefault="006132C7" w:rsidP="006132C7">
      <w:pPr>
        <w:pStyle w:val="ae"/>
        <w:spacing w:line="360" w:lineRule="auto"/>
        <w:ind w:firstLine="709"/>
        <w:jc w:val="both"/>
      </w:pPr>
      <w:r w:rsidRPr="002D293F">
        <w:rPr>
          <w:i/>
          <w:lang w:val="uk-UA"/>
        </w:rPr>
        <w:t>Гоніометрія кульшового суглоба.</w:t>
      </w:r>
      <w:r w:rsidRPr="002D293F">
        <w:rPr>
          <w:lang w:val="uk-UA"/>
        </w:rPr>
        <w:t xml:space="preserve"> </w:t>
      </w:r>
      <w:r w:rsidRPr="002D293F">
        <w:t>Для оцінки амплітуди рухів у суглобах нижніх кінцівок широко використовується метод гоніометрії.</w:t>
      </w:r>
      <w:r w:rsidRPr="002D293F">
        <w:rPr>
          <w:lang w:val="uk-UA"/>
        </w:rPr>
        <w:t xml:space="preserve"> </w:t>
      </w:r>
      <w:r w:rsidRPr="002D293F">
        <w:t xml:space="preserve">При дослідженні обсягу рухів в </w:t>
      </w:r>
      <w:r w:rsidRPr="002D293F">
        <w:rPr>
          <w:lang w:val="uk-UA"/>
        </w:rPr>
        <w:t>кульшовому</w:t>
      </w:r>
      <w:r w:rsidRPr="002D293F">
        <w:t xml:space="preserve"> суглобі нами був використаний браншовий гоніометр за методикою Л. Зембатого (1994).</w:t>
      </w:r>
      <w:r w:rsidRPr="002D293F">
        <w:rPr>
          <w:lang w:val="uk-UA"/>
        </w:rPr>
        <w:t xml:space="preserve"> </w:t>
      </w:r>
      <w:r w:rsidRPr="002D293F">
        <w:t>Гоніометр складався зі штанги з прикріпленою перпендикулярно до її кінця бра</w:t>
      </w:r>
      <w:r w:rsidRPr="002D293F">
        <w:rPr>
          <w:lang w:val="uk-UA"/>
        </w:rPr>
        <w:t>н</w:t>
      </w:r>
      <w:r w:rsidRPr="002D293F">
        <w:t>шою, друга бра</w:t>
      </w:r>
      <w:r w:rsidRPr="002D293F">
        <w:rPr>
          <w:lang w:val="uk-UA"/>
        </w:rPr>
        <w:t>н</w:t>
      </w:r>
      <w:r w:rsidRPr="002D293F">
        <w:t>ша прикріплена до ковзаючої по штанзі рамці. На штанзі нанесені міліметрові відмітки. З боку протилежному ніжкам штангенциркуля за допомогою висувного шарніра кріпиться гоніометр, які може бути переміщений у різних площинах. Гоніометр складався з основи, корпуса та стрілки, що вільно повертається навколо своєї осі. На шкалу нанесені відмітки від 0 до 360 градусів, точність вимірювання при цьому складає 2 градуси.</w:t>
      </w:r>
    </w:p>
    <w:p w:rsidR="006132C7" w:rsidRPr="002D293F" w:rsidRDefault="006132C7" w:rsidP="006132C7">
      <w:pPr>
        <w:widowControl w:val="0"/>
        <w:spacing w:after="0" w:line="360" w:lineRule="auto"/>
        <w:ind w:firstLine="709"/>
        <w:jc w:val="both"/>
        <w:rPr>
          <w:rFonts w:ascii="Times New Roman" w:eastAsia="Times New Roman" w:hAnsi="Times New Roman" w:cs="Times New Roman"/>
          <w:sz w:val="28"/>
          <w:szCs w:val="28"/>
        </w:rPr>
      </w:pPr>
      <w:r w:rsidRPr="002D293F">
        <w:rPr>
          <w:rFonts w:ascii="Times New Roman" w:eastAsia="Times New Roman" w:hAnsi="Times New Roman" w:cs="Times New Roman"/>
          <w:i/>
          <w:sz w:val="28"/>
          <w:szCs w:val="28"/>
        </w:rPr>
        <w:t>Визначення обсягу руху при згинанні у кульшовому суглобі.</w:t>
      </w:r>
      <w:r w:rsidRPr="002D293F">
        <w:rPr>
          <w:rFonts w:ascii="Times New Roman" w:eastAsia="Times New Roman" w:hAnsi="Times New Roman" w:cs="Times New Roman"/>
          <w:sz w:val="28"/>
          <w:szCs w:val="28"/>
        </w:rPr>
        <w:t xml:space="preserve"> Вихідне положення обстежуваного лежачи на спині. Вісь кутоміра знаходиться відповідно до поперечної вісі суглоба на рівні великого вертлюга. Рухоме плече кутоміра направлене на головку великогомілкової кістки, нерухоме плече уздовж тулуба, плечі кутоміра знаходяться приблизно в 10 см над рівнем кушетки. У кульшовому суглобі згинання проводиться при зігнутій у колінному суглобі нижній кінцівки, що збільшує обсяг руху у даному суглобі. У нормі </w:t>
      </w:r>
      <w:r w:rsidRPr="002D293F">
        <w:rPr>
          <w:rFonts w:ascii="Times New Roman" w:eastAsia="Times New Roman" w:hAnsi="Times New Roman" w:cs="Times New Roman"/>
          <w:sz w:val="28"/>
          <w:szCs w:val="28"/>
        </w:rPr>
        <w:lastRenderedPageBreak/>
        <w:t>згинання можливо у межах 120</w:t>
      </w:r>
      <w:r w:rsidRPr="002D293F">
        <w:rPr>
          <w:rFonts w:ascii="Times New Roman" w:eastAsia="Times New Roman" w:hAnsi="Times New Roman" w:cs="Times New Roman"/>
          <w:sz w:val="28"/>
          <w:szCs w:val="28"/>
          <w:vertAlign w:val="superscript"/>
        </w:rPr>
        <w:t xml:space="preserve">0 </w:t>
      </w:r>
      <w:r w:rsidRPr="002D293F">
        <w:rPr>
          <w:rFonts w:ascii="Times New Roman" w:eastAsia="Times New Roman" w:hAnsi="Times New Roman" w:cs="Times New Roman"/>
          <w:sz w:val="28"/>
          <w:szCs w:val="28"/>
        </w:rPr>
        <w:t>(рис. 2.2.).</w:t>
      </w:r>
    </w:p>
    <w:p w:rsidR="006132C7" w:rsidRPr="002D293F" w:rsidRDefault="006132C7" w:rsidP="006132C7">
      <w:pPr>
        <w:widowControl w:val="0"/>
        <w:spacing w:after="0" w:line="360" w:lineRule="auto"/>
        <w:ind w:firstLine="709"/>
        <w:jc w:val="both"/>
        <w:rPr>
          <w:rFonts w:ascii="Times New Roman" w:eastAsia="Times New Roman" w:hAnsi="Times New Roman" w:cs="Times New Roman"/>
          <w:sz w:val="28"/>
          <w:szCs w:val="28"/>
        </w:rPr>
      </w:pPr>
      <w:r w:rsidRPr="002D293F">
        <w:rPr>
          <w:rFonts w:ascii="Times New Roman" w:eastAsia="Times New Roman" w:hAnsi="Times New Roman" w:cs="Times New Roman"/>
          <w:i/>
          <w:sz w:val="28"/>
          <w:szCs w:val="28"/>
        </w:rPr>
        <w:t>Визначення обсягу руху при розгинанні у кульшовому суглобі</w:t>
      </w:r>
      <w:r w:rsidRPr="002D293F">
        <w:rPr>
          <w:rFonts w:ascii="Times New Roman" w:eastAsia="Times New Roman" w:hAnsi="Times New Roman" w:cs="Times New Roman"/>
          <w:sz w:val="28"/>
          <w:szCs w:val="28"/>
        </w:rPr>
        <w:t>. Розгинання (випрямлення) проводиться у положенні хворого лежачи на животі. Вісь кутоміра встановлюється так само, як при попередньому дослідженні. У нормі розгинання у кульшовому суглобі можливо в межах 10</w:t>
      </w:r>
      <w:r w:rsidRPr="002D293F">
        <w:rPr>
          <w:rFonts w:ascii="Times New Roman" w:eastAsia="Times New Roman" w:hAnsi="Times New Roman" w:cs="Times New Roman"/>
          <w:sz w:val="28"/>
          <w:szCs w:val="28"/>
          <w:vertAlign w:val="superscript"/>
        </w:rPr>
        <w:t>0</w:t>
      </w:r>
      <w:r w:rsidRPr="002D293F">
        <w:rPr>
          <w:rFonts w:ascii="Times New Roman" w:eastAsia="Times New Roman" w:hAnsi="Times New Roman" w:cs="Times New Roman"/>
          <w:sz w:val="28"/>
          <w:szCs w:val="28"/>
        </w:rPr>
        <w:t>.</w:t>
      </w:r>
    </w:p>
    <w:p w:rsidR="006132C7" w:rsidRPr="002D293F" w:rsidRDefault="006132C7" w:rsidP="006132C7">
      <w:pPr>
        <w:widowControl w:val="0"/>
        <w:spacing w:after="0" w:line="360" w:lineRule="auto"/>
        <w:ind w:firstLine="709"/>
        <w:jc w:val="both"/>
        <w:rPr>
          <w:rFonts w:ascii="Times New Roman" w:eastAsia="Times New Roman" w:hAnsi="Times New Roman" w:cs="Times New Roman"/>
          <w:sz w:val="28"/>
          <w:szCs w:val="28"/>
        </w:rPr>
      </w:pPr>
    </w:p>
    <w:p w:rsidR="006132C7" w:rsidRPr="002D293F" w:rsidRDefault="006132C7" w:rsidP="004550B7">
      <w:pPr>
        <w:widowControl w:val="0"/>
        <w:spacing w:after="0" w:line="360" w:lineRule="auto"/>
        <w:jc w:val="center"/>
        <w:rPr>
          <w:rFonts w:ascii="Times New Roman" w:eastAsia="Times New Roman" w:hAnsi="Times New Roman" w:cs="Times New Roman"/>
          <w:sz w:val="28"/>
          <w:szCs w:val="28"/>
        </w:rPr>
      </w:pPr>
      <w:r w:rsidRPr="002D293F">
        <w:rPr>
          <w:rFonts w:ascii="Times New Roman" w:eastAsia="Times New Roman" w:hAnsi="Times New Roman" w:cs="Times New Roman"/>
          <w:noProof/>
          <w:sz w:val="28"/>
          <w:szCs w:val="28"/>
          <w:lang w:val="ru-RU" w:eastAsia="ru-RU"/>
        </w:rPr>
        <w:drawing>
          <wp:inline distT="0" distB="0" distL="0" distR="0" wp14:anchorId="6C29F2B0" wp14:editId="20503CBB">
            <wp:extent cx="3775710" cy="2353108"/>
            <wp:effectExtent l="0" t="0" r="0" b="9525"/>
            <wp:docPr id="2" name="Рисунок 2" descr="D:\работа\2017-2018\квалификационные 2018\Лєухін\3-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работа\2017-2018\квалификационные 2018\Лєухін\3-32.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780322" cy="2355983"/>
                    </a:xfrm>
                    <a:prstGeom prst="rect">
                      <a:avLst/>
                    </a:prstGeom>
                    <a:noFill/>
                    <a:ln>
                      <a:noFill/>
                    </a:ln>
                  </pic:spPr>
                </pic:pic>
              </a:graphicData>
            </a:graphic>
          </wp:inline>
        </w:drawing>
      </w:r>
    </w:p>
    <w:p w:rsidR="006132C7" w:rsidRPr="002D293F" w:rsidRDefault="006132C7" w:rsidP="004550B7">
      <w:pPr>
        <w:widowControl w:val="0"/>
        <w:spacing w:after="0" w:line="360" w:lineRule="auto"/>
        <w:jc w:val="center"/>
        <w:rPr>
          <w:rFonts w:ascii="Times New Roman" w:eastAsia="Times New Roman" w:hAnsi="Times New Roman" w:cs="Times New Roman"/>
          <w:b/>
          <w:sz w:val="28"/>
          <w:szCs w:val="28"/>
        </w:rPr>
      </w:pPr>
      <w:r w:rsidRPr="002D293F">
        <w:rPr>
          <w:rFonts w:ascii="Times New Roman" w:eastAsia="Times New Roman" w:hAnsi="Times New Roman" w:cs="Times New Roman"/>
          <w:b/>
          <w:sz w:val="28"/>
          <w:szCs w:val="28"/>
        </w:rPr>
        <w:t>Рис. 2.2. Визначення обсягу згинання у кульшовому суглобі</w:t>
      </w:r>
    </w:p>
    <w:p w:rsidR="006132C7" w:rsidRPr="002D293F" w:rsidRDefault="006132C7" w:rsidP="006132C7">
      <w:pPr>
        <w:widowControl w:val="0"/>
        <w:spacing w:after="0" w:line="360" w:lineRule="auto"/>
        <w:ind w:firstLine="709"/>
        <w:jc w:val="center"/>
        <w:rPr>
          <w:rFonts w:ascii="Times New Roman" w:eastAsia="Times New Roman" w:hAnsi="Times New Roman" w:cs="Times New Roman"/>
          <w:sz w:val="28"/>
          <w:szCs w:val="28"/>
        </w:rPr>
      </w:pPr>
    </w:p>
    <w:p w:rsidR="006132C7" w:rsidRPr="002D293F" w:rsidRDefault="006132C7" w:rsidP="006132C7">
      <w:pPr>
        <w:widowControl w:val="0"/>
        <w:spacing w:after="0" w:line="360" w:lineRule="auto"/>
        <w:ind w:firstLine="709"/>
        <w:jc w:val="both"/>
        <w:rPr>
          <w:rFonts w:ascii="Times New Roman" w:eastAsia="Times New Roman" w:hAnsi="Times New Roman" w:cs="Times New Roman"/>
          <w:sz w:val="28"/>
          <w:szCs w:val="28"/>
        </w:rPr>
      </w:pPr>
      <w:r w:rsidRPr="002D293F">
        <w:rPr>
          <w:rFonts w:ascii="Times New Roman" w:eastAsia="Times New Roman" w:hAnsi="Times New Roman" w:cs="Times New Roman"/>
          <w:i/>
          <w:sz w:val="28"/>
          <w:szCs w:val="28"/>
        </w:rPr>
        <w:t>Визначення обсягу руху при відведенні нижньої кінцівки у кульшовому суглобі</w:t>
      </w:r>
      <w:r w:rsidRPr="002D293F">
        <w:rPr>
          <w:rFonts w:ascii="Times New Roman" w:eastAsia="Times New Roman" w:hAnsi="Times New Roman" w:cs="Times New Roman"/>
          <w:sz w:val="28"/>
          <w:szCs w:val="28"/>
        </w:rPr>
        <w:t>. Вихідне положення лежачи на спині, вісь кутоміра прикладається до передньої верхньої вісі клубової кістки. Рухоме плече кутоміра розташовується уздовж поздовжньої вісі стегна і націлене на надколінок, нерухоме плече встановлюється перпендикулярно до подовжньої вісі тіла, і лежить на обох передніх верхніх остюках клубової кістки. У нормі обсяг руху при відведенні у кульшовому суглобі складає 45</w:t>
      </w:r>
      <w:r w:rsidRPr="002D293F">
        <w:rPr>
          <w:rFonts w:ascii="Times New Roman" w:eastAsia="Times New Roman" w:hAnsi="Times New Roman" w:cs="Times New Roman"/>
          <w:sz w:val="28"/>
          <w:szCs w:val="28"/>
          <w:vertAlign w:val="superscript"/>
        </w:rPr>
        <w:t>0</w:t>
      </w:r>
      <w:r w:rsidRPr="002D293F">
        <w:rPr>
          <w:rFonts w:ascii="Times New Roman" w:eastAsia="Times New Roman" w:hAnsi="Times New Roman" w:cs="Times New Roman"/>
          <w:sz w:val="28"/>
          <w:szCs w:val="28"/>
        </w:rPr>
        <w:t>.</w:t>
      </w:r>
    </w:p>
    <w:p w:rsidR="006132C7" w:rsidRPr="002D293F" w:rsidRDefault="006132C7" w:rsidP="004550B7">
      <w:pPr>
        <w:widowControl w:val="0"/>
        <w:spacing w:after="0" w:line="360" w:lineRule="auto"/>
        <w:ind w:firstLine="709"/>
        <w:jc w:val="both"/>
        <w:rPr>
          <w:rFonts w:ascii="Times New Roman" w:eastAsia="Times New Roman" w:hAnsi="Times New Roman" w:cs="Times New Roman"/>
          <w:sz w:val="28"/>
          <w:szCs w:val="28"/>
        </w:rPr>
      </w:pPr>
      <w:r w:rsidRPr="002D293F">
        <w:rPr>
          <w:rFonts w:ascii="Times New Roman" w:eastAsia="Times New Roman" w:hAnsi="Times New Roman" w:cs="Times New Roman"/>
          <w:i/>
          <w:sz w:val="28"/>
          <w:szCs w:val="28"/>
        </w:rPr>
        <w:t xml:space="preserve">Визначення обсягу рухів при приведенні нижньої кінцівки у кульшовому суглобі. </w:t>
      </w:r>
      <w:r w:rsidRPr="002D293F">
        <w:rPr>
          <w:rFonts w:ascii="Times New Roman" w:eastAsia="Times New Roman" w:hAnsi="Times New Roman" w:cs="Times New Roman"/>
          <w:sz w:val="28"/>
          <w:szCs w:val="28"/>
        </w:rPr>
        <w:t>Вихідне положення обстежуваного лежачи на спині, установка кутоміра така ж, як і при попередньому дослідженні. Виконання цього вимірювання вимагає згинання колінного і кульшового суглобів досліджуваної ноги до кута 90</w:t>
      </w:r>
      <w:r w:rsidRPr="002D293F">
        <w:rPr>
          <w:rFonts w:ascii="Times New Roman" w:eastAsia="Times New Roman" w:hAnsi="Times New Roman" w:cs="Times New Roman"/>
          <w:sz w:val="28"/>
          <w:szCs w:val="28"/>
          <w:vertAlign w:val="superscript"/>
        </w:rPr>
        <w:t>0</w:t>
      </w:r>
      <w:r w:rsidRPr="002D293F">
        <w:rPr>
          <w:rFonts w:ascii="Times New Roman" w:eastAsia="Times New Roman" w:hAnsi="Times New Roman" w:cs="Times New Roman"/>
          <w:sz w:val="28"/>
          <w:szCs w:val="28"/>
        </w:rPr>
        <w:t xml:space="preserve"> і підвішуванні її на підвісках. У нормі приведення ноги можливе у межах 30</w:t>
      </w:r>
      <w:r w:rsidRPr="002D293F">
        <w:rPr>
          <w:rFonts w:ascii="Times New Roman" w:eastAsia="Times New Roman" w:hAnsi="Times New Roman" w:cs="Times New Roman"/>
          <w:sz w:val="28"/>
          <w:szCs w:val="28"/>
          <w:vertAlign w:val="superscript"/>
        </w:rPr>
        <w:t xml:space="preserve">0 </w:t>
      </w:r>
      <w:r w:rsidRPr="002D293F">
        <w:rPr>
          <w:rFonts w:ascii="Times New Roman" w:eastAsia="Times New Roman" w:hAnsi="Times New Roman" w:cs="Times New Roman"/>
          <w:sz w:val="28"/>
          <w:szCs w:val="28"/>
        </w:rPr>
        <w:t xml:space="preserve"> </w:t>
      </w:r>
    </w:p>
    <w:p w:rsidR="006132C7" w:rsidRPr="002D293F" w:rsidRDefault="006132C7" w:rsidP="006132C7">
      <w:pPr>
        <w:widowControl w:val="0"/>
        <w:spacing w:after="0" w:line="360" w:lineRule="auto"/>
        <w:ind w:firstLine="709"/>
        <w:jc w:val="both"/>
        <w:rPr>
          <w:rFonts w:ascii="Times New Roman" w:eastAsia="Times New Roman" w:hAnsi="Times New Roman" w:cs="Times New Roman"/>
          <w:sz w:val="28"/>
          <w:szCs w:val="28"/>
        </w:rPr>
      </w:pPr>
      <w:r w:rsidRPr="002D293F">
        <w:rPr>
          <w:rFonts w:ascii="Times New Roman" w:eastAsia="Times New Roman" w:hAnsi="Times New Roman" w:cs="Times New Roman"/>
          <w:sz w:val="28"/>
          <w:szCs w:val="28"/>
        </w:rPr>
        <w:t>В нашому дослідженні ми оцінювали амплітуду згинання, розгинання та відведення в оперованому кульшовому суглобі.</w:t>
      </w:r>
    </w:p>
    <w:p w:rsidR="006132C7" w:rsidRPr="002D293F" w:rsidRDefault="006132C7" w:rsidP="006132C7">
      <w:pPr>
        <w:spacing w:after="0" w:line="360" w:lineRule="auto"/>
        <w:ind w:firstLine="709"/>
        <w:jc w:val="both"/>
        <w:rPr>
          <w:rFonts w:ascii="Times New Roman" w:eastAsia="Times New Roman" w:hAnsi="Times New Roman" w:cs="Times New Roman"/>
          <w:sz w:val="28"/>
          <w:szCs w:val="28"/>
        </w:rPr>
      </w:pPr>
      <w:r w:rsidRPr="002D293F">
        <w:rPr>
          <w:rFonts w:ascii="Times New Roman" w:eastAsia="Times New Roman" w:hAnsi="Times New Roman" w:cs="Times New Roman"/>
          <w:i/>
          <w:sz w:val="28"/>
          <w:szCs w:val="28"/>
        </w:rPr>
        <w:lastRenderedPageBreak/>
        <w:t>Мануальне м</w:t>
      </w:r>
      <w:r w:rsidRPr="002D293F">
        <w:rPr>
          <w:rFonts w:ascii="Times New Roman" w:eastAsia="Times New Roman" w:hAnsi="Times New Roman" w:cs="Times New Roman"/>
          <w:i/>
          <w:sz w:val="28"/>
          <w:szCs w:val="28"/>
          <w:lang w:val="uk"/>
        </w:rPr>
        <w:t>’</w:t>
      </w:r>
      <w:r w:rsidRPr="002D293F">
        <w:rPr>
          <w:rFonts w:ascii="Times New Roman" w:eastAsia="Times New Roman" w:hAnsi="Times New Roman" w:cs="Times New Roman"/>
          <w:i/>
          <w:sz w:val="28"/>
          <w:szCs w:val="28"/>
        </w:rPr>
        <w:t>язове тестування м</w:t>
      </w:r>
      <w:r w:rsidRPr="002D293F">
        <w:rPr>
          <w:rFonts w:ascii="Times New Roman" w:eastAsia="Times New Roman" w:hAnsi="Times New Roman" w:cs="Times New Roman"/>
          <w:i/>
          <w:sz w:val="28"/>
          <w:szCs w:val="28"/>
          <w:lang w:val="uk"/>
        </w:rPr>
        <w:t>’</w:t>
      </w:r>
      <w:r w:rsidRPr="002D293F">
        <w:rPr>
          <w:rFonts w:ascii="Times New Roman" w:eastAsia="Times New Roman" w:hAnsi="Times New Roman" w:cs="Times New Roman"/>
          <w:i/>
          <w:sz w:val="28"/>
          <w:szCs w:val="28"/>
        </w:rPr>
        <w:t xml:space="preserve">язів нижньої кінцівки. </w:t>
      </w:r>
      <w:r w:rsidRPr="002D293F">
        <w:rPr>
          <w:rFonts w:ascii="Times New Roman" w:eastAsia="Times New Roman" w:hAnsi="Times New Roman" w:cs="Times New Roman"/>
          <w:sz w:val="28"/>
          <w:szCs w:val="28"/>
        </w:rPr>
        <w:t xml:space="preserve">Для оцінки ступеню розладів м’язової сили використовували мануальне м’язове тестування та оцінку м’язової сили за шестибальною шкалою Оксфорда-Ловетта (табл. 2.2.) Досліджували м’язи, що беруть участь в згинанні, розгинання та відведенні стегна. </w:t>
      </w:r>
    </w:p>
    <w:p w:rsidR="006132C7" w:rsidRPr="002D293F" w:rsidRDefault="006132C7" w:rsidP="006132C7">
      <w:pPr>
        <w:spacing w:after="0" w:line="360" w:lineRule="auto"/>
        <w:ind w:firstLine="709"/>
        <w:jc w:val="both"/>
        <w:rPr>
          <w:rFonts w:ascii="Times New Roman" w:eastAsia="Times New Roman" w:hAnsi="Times New Roman" w:cs="Times New Roman"/>
          <w:sz w:val="28"/>
          <w:szCs w:val="28"/>
        </w:rPr>
      </w:pPr>
      <w:r w:rsidRPr="002D293F">
        <w:rPr>
          <w:rFonts w:ascii="Times New Roman" w:eastAsia="Times New Roman" w:hAnsi="Times New Roman" w:cs="Times New Roman"/>
          <w:sz w:val="28"/>
          <w:szCs w:val="28"/>
        </w:rPr>
        <w:t>Методика проведення мануального м’язово тесту</w:t>
      </w:r>
      <w:r w:rsidR="002D293F" w:rsidRPr="002D293F">
        <w:rPr>
          <w:rFonts w:ascii="Times New Roman" w:eastAsia="Times New Roman" w:hAnsi="Times New Roman" w:cs="Times New Roman"/>
          <w:sz w:val="28"/>
          <w:szCs w:val="28"/>
        </w:rPr>
        <w:t xml:space="preserve">вання представлена в додатку А </w:t>
      </w:r>
    </w:p>
    <w:p w:rsidR="006132C7" w:rsidRPr="002D293F" w:rsidRDefault="006132C7" w:rsidP="006132C7">
      <w:pPr>
        <w:spacing w:after="0" w:line="360" w:lineRule="auto"/>
        <w:ind w:firstLine="709"/>
        <w:jc w:val="right"/>
        <w:rPr>
          <w:rFonts w:ascii="Times New Roman" w:eastAsia="Times New Roman" w:hAnsi="Times New Roman" w:cs="Times New Roman"/>
          <w:i/>
          <w:sz w:val="28"/>
          <w:szCs w:val="28"/>
        </w:rPr>
      </w:pPr>
      <w:r w:rsidRPr="002D293F">
        <w:rPr>
          <w:rFonts w:ascii="Times New Roman" w:eastAsia="Times New Roman" w:hAnsi="Times New Roman" w:cs="Times New Roman"/>
          <w:i/>
          <w:sz w:val="28"/>
          <w:szCs w:val="28"/>
        </w:rPr>
        <w:t>Таблиця 2.2.</w:t>
      </w:r>
    </w:p>
    <w:p w:rsidR="006132C7" w:rsidRPr="002D293F" w:rsidRDefault="006132C7" w:rsidP="006132C7">
      <w:pPr>
        <w:spacing w:after="0" w:line="360" w:lineRule="auto"/>
        <w:ind w:firstLine="709"/>
        <w:jc w:val="center"/>
        <w:rPr>
          <w:rFonts w:ascii="Times New Roman" w:eastAsia="Times New Roman" w:hAnsi="Times New Roman" w:cs="Times New Roman"/>
          <w:b/>
          <w:sz w:val="28"/>
          <w:szCs w:val="28"/>
        </w:rPr>
      </w:pPr>
      <w:r w:rsidRPr="002D293F">
        <w:rPr>
          <w:rFonts w:ascii="Times New Roman" w:eastAsia="Times New Roman" w:hAnsi="Times New Roman" w:cs="Times New Roman"/>
          <w:b/>
          <w:sz w:val="28"/>
          <w:szCs w:val="28"/>
        </w:rPr>
        <w:t>Шестибальна шкала оцінки м’язової сили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7648"/>
      </w:tblGrid>
      <w:tr w:rsidR="002D293F" w:rsidRPr="002D293F" w:rsidTr="00245011">
        <w:tc>
          <w:tcPr>
            <w:tcW w:w="1696" w:type="dxa"/>
            <w:shd w:val="clear" w:color="auto" w:fill="auto"/>
          </w:tcPr>
          <w:p w:rsidR="006132C7" w:rsidRPr="002D293F" w:rsidRDefault="006132C7" w:rsidP="00245011">
            <w:pPr>
              <w:spacing w:after="0" w:line="240" w:lineRule="auto"/>
              <w:jc w:val="center"/>
              <w:rPr>
                <w:rFonts w:ascii="Times New Roman" w:eastAsia="Times New Roman" w:hAnsi="Times New Roman" w:cs="Times New Roman"/>
                <w:b/>
                <w:sz w:val="24"/>
                <w:szCs w:val="28"/>
              </w:rPr>
            </w:pPr>
            <w:r w:rsidRPr="002D293F">
              <w:rPr>
                <w:rFonts w:ascii="Times New Roman" w:eastAsia="Times New Roman" w:hAnsi="Times New Roman" w:cs="Times New Roman"/>
                <w:b/>
                <w:sz w:val="24"/>
                <w:szCs w:val="28"/>
              </w:rPr>
              <w:t>Бали</w:t>
            </w:r>
          </w:p>
        </w:tc>
        <w:tc>
          <w:tcPr>
            <w:tcW w:w="7648" w:type="dxa"/>
            <w:shd w:val="clear" w:color="auto" w:fill="auto"/>
          </w:tcPr>
          <w:p w:rsidR="006132C7" w:rsidRPr="002D293F" w:rsidRDefault="006132C7" w:rsidP="00245011">
            <w:pPr>
              <w:spacing w:after="0" w:line="240" w:lineRule="auto"/>
              <w:jc w:val="center"/>
              <w:rPr>
                <w:rFonts w:ascii="Times New Roman" w:eastAsia="Times New Roman" w:hAnsi="Times New Roman" w:cs="Times New Roman"/>
                <w:b/>
                <w:sz w:val="24"/>
                <w:szCs w:val="28"/>
              </w:rPr>
            </w:pPr>
            <w:r w:rsidRPr="002D293F">
              <w:rPr>
                <w:rFonts w:ascii="Times New Roman" w:eastAsia="Times New Roman" w:hAnsi="Times New Roman" w:cs="Times New Roman"/>
                <w:b/>
                <w:sz w:val="24"/>
                <w:szCs w:val="28"/>
              </w:rPr>
              <w:t>М’язова сила</w:t>
            </w:r>
          </w:p>
        </w:tc>
      </w:tr>
      <w:tr w:rsidR="002D293F" w:rsidRPr="002D293F" w:rsidTr="00245011">
        <w:tc>
          <w:tcPr>
            <w:tcW w:w="1696" w:type="dxa"/>
            <w:shd w:val="clear" w:color="auto" w:fill="auto"/>
          </w:tcPr>
          <w:p w:rsidR="006132C7" w:rsidRPr="002D293F" w:rsidRDefault="006132C7" w:rsidP="00245011">
            <w:pPr>
              <w:spacing w:after="0" w:line="240" w:lineRule="auto"/>
              <w:jc w:val="center"/>
              <w:rPr>
                <w:rFonts w:ascii="Times New Roman" w:eastAsia="Times New Roman" w:hAnsi="Times New Roman" w:cs="Times New Roman"/>
                <w:sz w:val="24"/>
                <w:szCs w:val="28"/>
              </w:rPr>
            </w:pPr>
            <w:r w:rsidRPr="002D293F">
              <w:rPr>
                <w:rFonts w:ascii="Times New Roman" w:eastAsia="Times New Roman" w:hAnsi="Times New Roman" w:cs="Times New Roman"/>
                <w:sz w:val="24"/>
                <w:szCs w:val="28"/>
              </w:rPr>
              <w:t>0</w:t>
            </w:r>
          </w:p>
        </w:tc>
        <w:tc>
          <w:tcPr>
            <w:tcW w:w="7648" w:type="dxa"/>
            <w:shd w:val="clear" w:color="auto" w:fill="auto"/>
          </w:tcPr>
          <w:p w:rsidR="006132C7" w:rsidRPr="002D293F" w:rsidRDefault="006132C7" w:rsidP="00245011">
            <w:pPr>
              <w:spacing w:after="0" w:line="240" w:lineRule="auto"/>
              <w:jc w:val="both"/>
              <w:rPr>
                <w:rFonts w:ascii="Times New Roman" w:eastAsia="Times New Roman" w:hAnsi="Times New Roman" w:cs="Times New Roman"/>
                <w:sz w:val="24"/>
                <w:szCs w:val="28"/>
              </w:rPr>
            </w:pPr>
            <w:r w:rsidRPr="002D293F">
              <w:rPr>
                <w:rFonts w:ascii="Times New Roman" w:eastAsia="Times New Roman" w:hAnsi="Times New Roman" w:cs="Times New Roman"/>
                <w:sz w:val="24"/>
                <w:szCs w:val="28"/>
              </w:rPr>
              <w:t>Відсутність ознак напруження під час спроби довільного руху</w:t>
            </w:r>
          </w:p>
        </w:tc>
      </w:tr>
      <w:tr w:rsidR="002D293F" w:rsidRPr="002D293F" w:rsidTr="00245011">
        <w:tc>
          <w:tcPr>
            <w:tcW w:w="1696" w:type="dxa"/>
            <w:shd w:val="clear" w:color="auto" w:fill="auto"/>
          </w:tcPr>
          <w:p w:rsidR="006132C7" w:rsidRPr="002D293F" w:rsidRDefault="006132C7" w:rsidP="00245011">
            <w:pPr>
              <w:spacing w:after="0" w:line="240" w:lineRule="auto"/>
              <w:jc w:val="center"/>
              <w:rPr>
                <w:rFonts w:ascii="Times New Roman" w:eastAsia="Times New Roman" w:hAnsi="Times New Roman" w:cs="Times New Roman"/>
                <w:sz w:val="24"/>
                <w:szCs w:val="28"/>
              </w:rPr>
            </w:pPr>
            <w:r w:rsidRPr="002D293F">
              <w:rPr>
                <w:rFonts w:ascii="Times New Roman" w:eastAsia="Times New Roman" w:hAnsi="Times New Roman" w:cs="Times New Roman"/>
                <w:sz w:val="24"/>
                <w:szCs w:val="28"/>
              </w:rPr>
              <w:t>1</w:t>
            </w:r>
          </w:p>
        </w:tc>
        <w:tc>
          <w:tcPr>
            <w:tcW w:w="7648" w:type="dxa"/>
            <w:shd w:val="clear" w:color="auto" w:fill="auto"/>
          </w:tcPr>
          <w:p w:rsidR="006132C7" w:rsidRPr="002D293F" w:rsidRDefault="006132C7" w:rsidP="00245011">
            <w:pPr>
              <w:spacing w:after="0" w:line="240" w:lineRule="auto"/>
              <w:jc w:val="both"/>
              <w:rPr>
                <w:rFonts w:ascii="Times New Roman" w:eastAsia="Times New Roman" w:hAnsi="Times New Roman" w:cs="Times New Roman"/>
                <w:sz w:val="24"/>
                <w:szCs w:val="28"/>
              </w:rPr>
            </w:pPr>
            <w:r w:rsidRPr="002D293F">
              <w:rPr>
                <w:rFonts w:ascii="Times New Roman" w:eastAsia="Times New Roman" w:hAnsi="Times New Roman" w:cs="Times New Roman"/>
                <w:sz w:val="24"/>
                <w:szCs w:val="28"/>
              </w:rPr>
              <w:t>Відчуття напруження під час спроби довільного руху</w:t>
            </w:r>
          </w:p>
        </w:tc>
      </w:tr>
      <w:tr w:rsidR="002D293F" w:rsidRPr="002D293F" w:rsidTr="00245011">
        <w:tc>
          <w:tcPr>
            <w:tcW w:w="1696" w:type="dxa"/>
            <w:shd w:val="clear" w:color="auto" w:fill="auto"/>
          </w:tcPr>
          <w:p w:rsidR="006132C7" w:rsidRPr="002D293F" w:rsidRDefault="006132C7" w:rsidP="00245011">
            <w:pPr>
              <w:spacing w:after="0" w:line="240" w:lineRule="auto"/>
              <w:jc w:val="center"/>
              <w:rPr>
                <w:rFonts w:ascii="Times New Roman" w:eastAsia="Times New Roman" w:hAnsi="Times New Roman" w:cs="Times New Roman"/>
                <w:sz w:val="24"/>
                <w:szCs w:val="28"/>
              </w:rPr>
            </w:pPr>
            <w:r w:rsidRPr="002D293F">
              <w:rPr>
                <w:rFonts w:ascii="Times New Roman" w:eastAsia="Times New Roman" w:hAnsi="Times New Roman" w:cs="Times New Roman"/>
                <w:sz w:val="24"/>
                <w:szCs w:val="28"/>
              </w:rPr>
              <w:t>2</w:t>
            </w:r>
          </w:p>
        </w:tc>
        <w:tc>
          <w:tcPr>
            <w:tcW w:w="7648" w:type="dxa"/>
            <w:shd w:val="clear" w:color="auto" w:fill="auto"/>
          </w:tcPr>
          <w:p w:rsidR="006132C7" w:rsidRPr="002D293F" w:rsidRDefault="006132C7" w:rsidP="00245011">
            <w:pPr>
              <w:spacing w:after="0" w:line="240" w:lineRule="auto"/>
              <w:jc w:val="both"/>
              <w:rPr>
                <w:rFonts w:ascii="Times New Roman" w:eastAsia="Times New Roman" w:hAnsi="Times New Roman" w:cs="Times New Roman"/>
                <w:sz w:val="24"/>
                <w:szCs w:val="28"/>
              </w:rPr>
            </w:pPr>
            <w:r w:rsidRPr="002D293F">
              <w:rPr>
                <w:rFonts w:ascii="Times New Roman" w:eastAsia="Times New Roman" w:hAnsi="Times New Roman" w:cs="Times New Roman"/>
                <w:sz w:val="24"/>
                <w:szCs w:val="28"/>
              </w:rPr>
              <w:t>Рух в повному об’ємі в умовах розвантаження</w:t>
            </w:r>
          </w:p>
        </w:tc>
      </w:tr>
      <w:tr w:rsidR="002D293F" w:rsidRPr="002D293F" w:rsidTr="00245011">
        <w:tc>
          <w:tcPr>
            <w:tcW w:w="1696" w:type="dxa"/>
            <w:shd w:val="clear" w:color="auto" w:fill="auto"/>
          </w:tcPr>
          <w:p w:rsidR="006132C7" w:rsidRPr="002D293F" w:rsidRDefault="006132C7" w:rsidP="00245011">
            <w:pPr>
              <w:spacing w:after="0" w:line="240" w:lineRule="auto"/>
              <w:jc w:val="center"/>
              <w:rPr>
                <w:rFonts w:ascii="Times New Roman" w:eastAsia="Times New Roman" w:hAnsi="Times New Roman" w:cs="Times New Roman"/>
                <w:sz w:val="24"/>
                <w:szCs w:val="28"/>
              </w:rPr>
            </w:pPr>
            <w:r w:rsidRPr="002D293F">
              <w:rPr>
                <w:rFonts w:ascii="Times New Roman" w:eastAsia="Times New Roman" w:hAnsi="Times New Roman" w:cs="Times New Roman"/>
                <w:sz w:val="24"/>
                <w:szCs w:val="28"/>
              </w:rPr>
              <w:t>3</w:t>
            </w:r>
          </w:p>
        </w:tc>
        <w:tc>
          <w:tcPr>
            <w:tcW w:w="7648" w:type="dxa"/>
            <w:shd w:val="clear" w:color="auto" w:fill="auto"/>
          </w:tcPr>
          <w:p w:rsidR="006132C7" w:rsidRPr="002D293F" w:rsidRDefault="006132C7" w:rsidP="00245011">
            <w:pPr>
              <w:spacing w:after="0" w:line="240" w:lineRule="auto"/>
              <w:jc w:val="both"/>
              <w:rPr>
                <w:rFonts w:ascii="Times New Roman" w:eastAsia="Times New Roman" w:hAnsi="Times New Roman" w:cs="Times New Roman"/>
                <w:sz w:val="24"/>
                <w:szCs w:val="28"/>
              </w:rPr>
            </w:pPr>
            <w:r w:rsidRPr="002D293F">
              <w:rPr>
                <w:rFonts w:ascii="Times New Roman" w:eastAsia="Times New Roman" w:hAnsi="Times New Roman" w:cs="Times New Roman"/>
                <w:sz w:val="24"/>
                <w:szCs w:val="28"/>
              </w:rPr>
              <w:t>Рух в повному об’ємі в умовах дії сили тяжіння</w:t>
            </w:r>
          </w:p>
        </w:tc>
      </w:tr>
      <w:tr w:rsidR="002D293F" w:rsidRPr="002D293F" w:rsidTr="00245011">
        <w:tc>
          <w:tcPr>
            <w:tcW w:w="1696" w:type="dxa"/>
            <w:shd w:val="clear" w:color="auto" w:fill="auto"/>
          </w:tcPr>
          <w:p w:rsidR="006132C7" w:rsidRPr="002D293F" w:rsidRDefault="006132C7" w:rsidP="00245011">
            <w:pPr>
              <w:spacing w:after="0" w:line="240" w:lineRule="auto"/>
              <w:jc w:val="center"/>
              <w:rPr>
                <w:rFonts w:ascii="Times New Roman" w:eastAsia="Times New Roman" w:hAnsi="Times New Roman" w:cs="Times New Roman"/>
                <w:sz w:val="24"/>
                <w:szCs w:val="28"/>
              </w:rPr>
            </w:pPr>
            <w:r w:rsidRPr="002D293F">
              <w:rPr>
                <w:rFonts w:ascii="Times New Roman" w:eastAsia="Times New Roman" w:hAnsi="Times New Roman" w:cs="Times New Roman"/>
                <w:sz w:val="24"/>
                <w:szCs w:val="28"/>
              </w:rPr>
              <w:t>4</w:t>
            </w:r>
          </w:p>
        </w:tc>
        <w:tc>
          <w:tcPr>
            <w:tcW w:w="7648" w:type="dxa"/>
            <w:shd w:val="clear" w:color="auto" w:fill="auto"/>
          </w:tcPr>
          <w:p w:rsidR="006132C7" w:rsidRPr="002D293F" w:rsidRDefault="006132C7" w:rsidP="00245011">
            <w:pPr>
              <w:spacing w:after="0" w:line="240" w:lineRule="auto"/>
              <w:jc w:val="both"/>
              <w:rPr>
                <w:rFonts w:ascii="Times New Roman" w:eastAsia="Times New Roman" w:hAnsi="Times New Roman" w:cs="Times New Roman"/>
                <w:sz w:val="24"/>
                <w:szCs w:val="28"/>
              </w:rPr>
            </w:pPr>
            <w:r w:rsidRPr="002D293F">
              <w:rPr>
                <w:rFonts w:ascii="Times New Roman" w:eastAsia="Times New Roman" w:hAnsi="Times New Roman" w:cs="Times New Roman"/>
                <w:sz w:val="24"/>
                <w:szCs w:val="28"/>
              </w:rPr>
              <w:t>Рух в повному об’ємі в умовах дії сили тяжіння та з невеликим</w:t>
            </w:r>
          </w:p>
          <w:p w:rsidR="006132C7" w:rsidRPr="002D293F" w:rsidRDefault="006132C7" w:rsidP="00245011">
            <w:pPr>
              <w:spacing w:after="0" w:line="240" w:lineRule="auto"/>
              <w:jc w:val="both"/>
              <w:rPr>
                <w:rFonts w:ascii="Times New Roman" w:eastAsia="Times New Roman" w:hAnsi="Times New Roman" w:cs="Times New Roman"/>
                <w:sz w:val="24"/>
                <w:szCs w:val="28"/>
              </w:rPr>
            </w:pPr>
            <w:r w:rsidRPr="002D293F">
              <w:rPr>
                <w:rFonts w:ascii="Times New Roman" w:eastAsia="Times New Roman" w:hAnsi="Times New Roman" w:cs="Times New Roman"/>
                <w:sz w:val="24"/>
                <w:szCs w:val="28"/>
              </w:rPr>
              <w:t>зовнішнім супротивом</w:t>
            </w:r>
          </w:p>
        </w:tc>
      </w:tr>
      <w:tr w:rsidR="006132C7" w:rsidRPr="002D293F" w:rsidTr="00245011">
        <w:tc>
          <w:tcPr>
            <w:tcW w:w="1696" w:type="dxa"/>
            <w:shd w:val="clear" w:color="auto" w:fill="auto"/>
          </w:tcPr>
          <w:p w:rsidR="006132C7" w:rsidRPr="002D293F" w:rsidRDefault="006132C7" w:rsidP="00245011">
            <w:pPr>
              <w:spacing w:after="0" w:line="240" w:lineRule="auto"/>
              <w:jc w:val="center"/>
              <w:rPr>
                <w:rFonts w:ascii="Times New Roman" w:eastAsia="Times New Roman" w:hAnsi="Times New Roman" w:cs="Times New Roman"/>
                <w:sz w:val="24"/>
                <w:szCs w:val="28"/>
              </w:rPr>
            </w:pPr>
            <w:r w:rsidRPr="002D293F">
              <w:rPr>
                <w:rFonts w:ascii="Times New Roman" w:eastAsia="Times New Roman" w:hAnsi="Times New Roman" w:cs="Times New Roman"/>
                <w:sz w:val="24"/>
                <w:szCs w:val="28"/>
              </w:rPr>
              <w:t>5</w:t>
            </w:r>
          </w:p>
        </w:tc>
        <w:tc>
          <w:tcPr>
            <w:tcW w:w="7648" w:type="dxa"/>
            <w:shd w:val="clear" w:color="auto" w:fill="auto"/>
          </w:tcPr>
          <w:p w:rsidR="006132C7" w:rsidRPr="002D293F" w:rsidRDefault="006132C7" w:rsidP="00245011">
            <w:pPr>
              <w:spacing w:after="0" w:line="240" w:lineRule="auto"/>
              <w:jc w:val="both"/>
              <w:rPr>
                <w:rFonts w:ascii="Times New Roman" w:eastAsia="Times New Roman" w:hAnsi="Times New Roman" w:cs="Times New Roman"/>
                <w:sz w:val="24"/>
                <w:szCs w:val="28"/>
              </w:rPr>
            </w:pPr>
            <w:r w:rsidRPr="002D293F">
              <w:rPr>
                <w:rFonts w:ascii="Times New Roman" w:eastAsia="Times New Roman" w:hAnsi="Times New Roman" w:cs="Times New Roman"/>
                <w:sz w:val="24"/>
                <w:szCs w:val="28"/>
              </w:rPr>
              <w:t>Рух в повному об’ємі в умовах дії сили з максимальним зовнішнім супротивом</w:t>
            </w:r>
          </w:p>
        </w:tc>
      </w:tr>
    </w:tbl>
    <w:p w:rsidR="006132C7" w:rsidRPr="002D293F" w:rsidRDefault="006132C7" w:rsidP="006132C7">
      <w:pPr>
        <w:spacing w:after="0" w:line="360" w:lineRule="auto"/>
        <w:ind w:firstLine="709"/>
        <w:jc w:val="both"/>
        <w:rPr>
          <w:rFonts w:ascii="Times New Roman" w:eastAsia="Times New Roman" w:hAnsi="Times New Roman" w:cs="Times New Roman"/>
          <w:sz w:val="28"/>
          <w:szCs w:val="28"/>
        </w:rPr>
      </w:pPr>
    </w:p>
    <w:p w:rsidR="006132C7" w:rsidRPr="002D293F" w:rsidRDefault="006132C7" w:rsidP="006132C7">
      <w:pPr>
        <w:pStyle w:val="ae"/>
        <w:spacing w:line="360" w:lineRule="auto"/>
        <w:ind w:firstLine="709"/>
        <w:jc w:val="both"/>
        <w:rPr>
          <w:lang w:val="uk-UA"/>
        </w:rPr>
      </w:pPr>
      <w:r w:rsidRPr="002D293F">
        <w:rPr>
          <w:bCs/>
          <w:i/>
          <w:lang w:val="uk-UA"/>
        </w:rPr>
        <w:t xml:space="preserve">Тест «встань та йди» </w:t>
      </w:r>
      <w:r w:rsidRPr="002D293F">
        <w:rPr>
          <w:bCs/>
          <w:i/>
          <w:lang w:val="en-US"/>
        </w:rPr>
        <w:t>(Timed’ get up and go’ test - TUG)</w:t>
      </w:r>
      <w:r w:rsidRPr="002D293F">
        <w:rPr>
          <w:bCs/>
          <w:i/>
          <w:lang w:val="uk-UA"/>
        </w:rPr>
        <w:t>. Інструкції.</w:t>
      </w:r>
      <w:r w:rsidRPr="002D293F">
        <w:rPr>
          <w:lang w:val="uk-UA"/>
        </w:rPr>
        <w:t xml:space="preserve"> Пацієнт має з положення сидячи (у кріслі з підлокітниками) встати на ноги, пройти 3 метри вперед, розвернутися, пройти до свого місця та знову сісти. Пацієнт має бути взутим у своє звичайне взуття та використовувати допоміжні засоби, якщо він це зазвичай робить.</w:t>
      </w:r>
    </w:p>
    <w:p w:rsidR="006132C7" w:rsidRPr="002D293F" w:rsidRDefault="006132C7" w:rsidP="006132C7">
      <w:pPr>
        <w:pStyle w:val="ae"/>
        <w:spacing w:line="360" w:lineRule="auto"/>
        <w:ind w:firstLine="709"/>
        <w:jc w:val="both"/>
        <w:rPr>
          <w:lang w:val="ru-RU"/>
        </w:rPr>
      </w:pPr>
      <w:r w:rsidRPr="002D293F">
        <w:rPr>
          <w:lang w:val="uk-UA"/>
        </w:rPr>
        <w:t>За командою «Вперед» пацієнт має намагатися швидко зробити наступне:</w:t>
      </w:r>
    </w:p>
    <w:p w:rsidR="006132C7" w:rsidRPr="002D293F" w:rsidRDefault="006132C7" w:rsidP="006132C7">
      <w:pPr>
        <w:pStyle w:val="ae"/>
        <w:numPr>
          <w:ilvl w:val="0"/>
          <w:numId w:val="18"/>
        </w:numPr>
        <w:spacing w:line="360" w:lineRule="auto"/>
        <w:ind w:firstLine="709"/>
        <w:jc w:val="both"/>
        <w:rPr>
          <w:lang w:val="ru-RU"/>
        </w:rPr>
      </w:pPr>
      <w:r w:rsidRPr="002D293F">
        <w:rPr>
          <w:lang w:val="uk-UA"/>
        </w:rPr>
        <w:t>встати з крісла</w:t>
      </w:r>
    </w:p>
    <w:p w:rsidR="006132C7" w:rsidRPr="002D293F" w:rsidRDefault="006132C7" w:rsidP="006132C7">
      <w:pPr>
        <w:pStyle w:val="ae"/>
        <w:numPr>
          <w:ilvl w:val="0"/>
          <w:numId w:val="18"/>
        </w:numPr>
        <w:spacing w:line="360" w:lineRule="auto"/>
        <w:ind w:firstLine="709"/>
        <w:jc w:val="both"/>
        <w:rPr>
          <w:lang w:val="ru-RU"/>
        </w:rPr>
      </w:pPr>
      <w:r w:rsidRPr="002D293F">
        <w:rPr>
          <w:lang w:val="uk-UA"/>
        </w:rPr>
        <w:t>пройти 3 метри вперед</w:t>
      </w:r>
    </w:p>
    <w:p w:rsidR="006132C7" w:rsidRPr="002D293F" w:rsidRDefault="006132C7" w:rsidP="006132C7">
      <w:pPr>
        <w:pStyle w:val="ae"/>
        <w:numPr>
          <w:ilvl w:val="0"/>
          <w:numId w:val="18"/>
        </w:numPr>
        <w:spacing w:line="360" w:lineRule="auto"/>
        <w:ind w:firstLine="709"/>
        <w:jc w:val="both"/>
        <w:rPr>
          <w:lang w:val="ru-RU"/>
        </w:rPr>
      </w:pPr>
      <w:r w:rsidRPr="002D293F">
        <w:rPr>
          <w:lang w:val="uk-UA"/>
        </w:rPr>
        <w:t>розвернутися</w:t>
      </w:r>
    </w:p>
    <w:p w:rsidR="006132C7" w:rsidRPr="002D293F" w:rsidRDefault="006132C7" w:rsidP="006132C7">
      <w:pPr>
        <w:pStyle w:val="ae"/>
        <w:numPr>
          <w:ilvl w:val="0"/>
          <w:numId w:val="18"/>
        </w:numPr>
        <w:spacing w:line="360" w:lineRule="auto"/>
        <w:ind w:firstLine="709"/>
        <w:jc w:val="both"/>
        <w:rPr>
          <w:lang w:val="ru-RU"/>
        </w:rPr>
      </w:pPr>
      <w:r w:rsidRPr="002D293F">
        <w:rPr>
          <w:lang w:val="uk-UA"/>
        </w:rPr>
        <w:t>пройти 3 метри назад</w:t>
      </w:r>
    </w:p>
    <w:p w:rsidR="006132C7" w:rsidRPr="002D293F" w:rsidRDefault="006132C7" w:rsidP="006132C7">
      <w:pPr>
        <w:pStyle w:val="ae"/>
        <w:numPr>
          <w:ilvl w:val="0"/>
          <w:numId w:val="18"/>
        </w:numPr>
        <w:spacing w:line="360" w:lineRule="auto"/>
        <w:ind w:firstLine="709"/>
        <w:jc w:val="both"/>
        <w:rPr>
          <w:lang w:val="ru-RU"/>
        </w:rPr>
      </w:pPr>
      <w:r w:rsidRPr="002D293F">
        <w:rPr>
          <w:lang w:val="uk-UA"/>
        </w:rPr>
        <w:t>сісти</w:t>
      </w:r>
    </w:p>
    <w:p w:rsidR="006132C7" w:rsidRPr="002D293F" w:rsidRDefault="006132C7" w:rsidP="006132C7">
      <w:pPr>
        <w:pStyle w:val="ae"/>
        <w:spacing w:line="360" w:lineRule="auto"/>
        <w:ind w:firstLine="709"/>
        <w:jc w:val="both"/>
        <w:rPr>
          <w:lang w:val="uk-UA"/>
        </w:rPr>
      </w:pPr>
      <w:r w:rsidRPr="002D293F">
        <w:rPr>
          <w:lang w:val="uk-UA"/>
        </w:rPr>
        <w:t xml:space="preserve">Облік часу у секундах починається після того, як за командою «Вперед» пацієнт починає підводитися і сяде в крісло. Пацієнтові надається 1 спроба для тренування і 3 реальні спроби. Враховується середній час 3 реальних спроб. Під </w:t>
      </w:r>
      <w:r w:rsidRPr="002D293F">
        <w:rPr>
          <w:lang w:val="uk-UA"/>
        </w:rPr>
        <w:lastRenderedPageBreak/>
        <w:t>час ходьби слід звернути увагу на рівновагу, степпаж, довжину кроку та рухи руками (табл. 2.3.)</w:t>
      </w:r>
      <w:r w:rsidR="002D293F" w:rsidRPr="002D293F">
        <w:rPr>
          <w:lang w:val="ru-RU"/>
        </w:rPr>
        <w:t xml:space="preserve"> </w:t>
      </w:r>
      <w:r w:rsidRPr="002D293F">
        <w:rPr>
          <w:lang w:val="uk-UA"/>
        </w:rPr>
        <w:t>.</w:t>
      </w:r>
    </w:p>
    <w:p w:rsidR="006132C7" w:rsidRPr="002D293F" w:rsidRDefault="006132C7" w:rsidP="006132C7">
      <w:pPr>
        <w:spacing w:after="0" w:line="360" w:lineRule="auto"/>
        <w:ind w:firstLine="709"/>
        <w:jc w:val="right"/>
        <w:rPr>
          <w:rFonts w:ascii="Times New Roman" w:hAnsi="Times New Roman" w:cs="Times New Roman"/>
          <w:i/>
          <w:sz w:val="28"/>
          <w:lang w:val="uk"/>
        </w:rPr>
      </w:pPr>
      <w:r w:rsidRPr="002D293F">
        <w:rPr>
          <w:rFonts w:ascii="Times New Roman" w:hAnsi="Times New Roman" w:cs="Times New Roman"/>
          <w:i/>
          <w:sz w:val="28"/>
          <w:lang w:val="uk"/>
        </w:rPr>
        <w:t>Таблиця 2.3.</w:t>
      </w:r>
    </w:p>
    <w:p w:rsidR="006132C7" w:rsidRPr="002D293F" w:rsidRDefault="006132C7" w:rsidP="006132C7">
      <w:pPr>
        <w:pStyle w:val="ae"/>
        <w:spacing w:line="360" w:lineRule="auto"/>
        <w:ind w:firstLine="709"/>
        <w:jc w:val="center"/>
        <w:rPr>
          <w:b/>
          <w:lang w:val="ru-RU"/>
        </w:rPr>
      </w:pPr>
      <w:r w:rsidRPr="002D293F">
        <w:rPr>
          <w:b/>
          <w:lang w:val="ru-RU"/>
        </w:rPr>
        <w:t>Оцінка результатів</w:t>
      </w:r>
    </w:p>
    <w:tbl>
      <w:tblPr>
        <w:tblStyle w:val="ac"/>
        <w:tblW w:w="0" w:type="auto"/>
        <w:tblInd w:w="0" w:type="dxa"/>
        <w:tblLook w:val="04A0" w:firstRow="1" w:lastRow="0" w:firstColumn="1" w:lastColumn="0" w:noHBand="0" w:noVBand="1"/>
      </w:tblPr>
      <w:tblGrid>
        <w:gridCol w:w="3397"/>
        <w:gridCol w:w="5948"/>
      </w:tblGrid>
      <w:tr w:rsidR="002D293F" w:rsidRPr="002D293F" w:rsidTr="00245011">
        <w:tc>
          <w:tcPr>
            <w:tcW w:w="3397" w:type="dxa"/>
          </w:tcPr>
          <w:p w:rsidR="006132C7" w:rsidRPr="002D293F" w:rsidRDefault="006132C7" w:rsidP="00245011">
            <w:pPr>
              <w:pStyle w:val="ae"/>
              <w:jc w:val="center"/>
              <w:rPr>
                <w:i/>
                <w:sz w:val="24"/>
                <w:lang w:val="ru-RU"/>
              </w:rPr>
            </w:pPr>
            <w:r w:rsidRPr="002D293F">
              <w:rPr>
                <w:i/>
                <w:sz w:val="24"/>
                <w:lang w:val="ru-RU"/>
              </w:rPr>
              <w:t>Час (секунди)</w:t>
            </w:r>
          </w:p>
        </w:tc>
        <w:tc>
          <w:tcPr>
            <w:tcW w:w="5948" w:type="dxa"/>
          </w:tcPr>
          <w:p w:rsidR="006132C7" w:rsidRPr="002D293F" w:rsidRDefault="006132C7" w:rsidP="00245011">
            <w:pPr>
              <w:pStyle w:val="ae"/>
              <w:jc w:val="center"/>
              <w:rPr>
                <w:i/>
                <w:sz w:val="24"/>
                <w:lang w:val="ru-RU"/>
              </w:rPr>
            </w:pPr>
            <w:r w:rsidRPr="002D293F">
              <w:rPr>
                <w:i/>
                <w:sz w:val="24"/>
                <w:lang w:val="ru-RU"/>
              </w:rPr>
              <w:t>Оцінка</w:t>
            </w:r>
          </w:p>
        </w:tc>
      </w:tr>
      <w:tr w:rsidR="002D293F" w:rsidRPr="002D293F" w:rsidTr="00245011">
        <w:tc>
          <w:tcPr>
            <w:tcW w:w="3397" w:type="dxa"/>
          </w:tcPr>
          <w:p w:rsidR="006132C7" w:rsidRPr="002D293F" w:rsidRDefault="006132C7" w:rsidP="00245011">
            <w:pPr>
              <w:pStyle w:val="ae"/>
              <w:jc w:val="center"/>
              <w:rPr>
                <w:i/>
                <w:sz w:val="24"/>
                <w:lang w:val="ru-RU"/>
              </w:rPr>
            </w:pPr>
            <w:r w:rsidRPr="002D293F">
              <w:rPr>
                <w:sz w:val="24"/>
                <w:lang w:val="ru-RU"/>
              </w:rPr>
              <w:t>&lt;10 с</w:t>
            </w:r>
          </w:p>
        </w:tc>
        <w:tc>
          <w:tcPr>
            <w:tcW w:w="5948" w:type="dxa"/>
          </w:tcPr>
          <w:p w:rsidR="006132C7" w:rsidRPr="002D293F" w:rsidRDefault="006132C7" w:rsidP="00245011">
            <w:pPr>
              <w:pStyle w:val="ae"/>
              <w:rPr>
                <w:i/>
                <w:sz w:val="24"/>
                <w:lang w:val="ru-RU"/>
              </w:rPr>
            </w:pPr>
            <w:r w:rsidRPr="002D293F">
              <w:rPr>
                <w:sz w:val="24"/>
                <w:lang w:val="ru-RU"/>
              </w:rPr>
              <w:t>вільна здатність до переміщення</w:t>
            </w:r>
          </w:p>
        </w:tc>
      </w:tr>
      <w:tr w:rsidR="002D293F" w:rsidRPr="002D293F" w:rsidTr="00245011">
        <w:tc>
          <w:tcPr>
            <w:tcW w:w="3397" w:type="dxa"/>
          </w:tcPr>
          <w:p w:rsidR="006132C7" w:rsidRPr="002D293F" w:rsidRDefault="006132C7" w:rsidP="00245011">
            <w:pPr>
              <w:pStyle w:val="ae"/>
              <w:jc w:val="center"/>
              <w:rPr>
                <w:i/>
                <w:sz w:val="24"/>
                <w:lang w:val="ru-RU"/>
              </w:rPr>
            </w:pPr>
            <w:r w:rsidRPr="002D293F">
              <w:rPr>
                <w:sz w:val="24"/>
                <w:lang w:val="ru-RU"/>
              </w:rPr>
              <w:t>10-20 с</w:t>
            </w:r>
          </w:p>
        </w:tc>
        <w:tc>
          <w:tcPr>
            <w:tcW w:w="5948" w:type="dxa"/>
          </w:tcPr>
          <w:p w:rsidR="006132C7" w:rsidRPr="002D293F" w:rsidRDefault="006132C7" w:rsidP="00245011">
            <w:pPr>
              <w:pStyle w:val="ae"/>
              <w:rPr>
                <w:i/>
                <w:sz w:val="24"/>
                <w:lang w:val="ru-RU"/>
              </w:rPr>
            </w:pPr>
            <w:r w:rsidRPr="002D293F">
              <w:rPr>
                <w:sz w:val="24"/>
                <w:lang w:val="ru-RU"/>
              </w:rPr>
              <w:t>переважно незалежна здатність до переміщення</w:t>
            </w:r>
          </w:p>
        </w:tc>
      </w:tr>
      <w:tr w:rsidR="006132C7" w:rsidRPr="002D293F" w:rsidTr="00245011">
        <w:tc>
          <w:tcPr>
            <w:tcW w:w="3397" w:type="dxa"/>
          </w:tcPr>
          <w:p w:rsidR="006132C7" w:rsidRPr="002D293F" w:rsidRDefault="006132C7" w:rsidP="00245011">
            <w:pPr>
              <w:pStyle w:val="ae"/>
              <w:jc w:val="center"/>
              <w:rPr>
                <w:i/>
                <w:sz w:val="24"/>
                <w:lang w:val="ru-RU"/>
              </w:rPr>
            </w:pPr>
            <w:r w:rsidRPr="002D293F">
              <w:rPr>
                <w:sz w:val="24"/>
                <w:lang w:val="ru-RU"/>
              </w:rPr>
              <w:t>&gt;20 с</w:t>
            </w:r>
          </w:p>
        </w:tc>
        <w:tc>
          <w:tcPr>
            <w:tcW w:w="5948" w:type="dxa"/>
          </w:tcPr>
          <w:p w:rsidR="006132C7" w:rsidRPr="002D293F" w:rsidRDefault="006132C7" w:rsidP="00245011">
            <w:pPr>
              <w:pStyle w:val="ae"/>
              <w:rPr>
                <w:i/>
                <w:sz w:val="24"/>
                <w:lang w:val="ru-RU"/>
              </w:rPr>
            </w:pPr>
            <w:r w:rsidRPr="002D293F">
              <w:rPr>
                <w:sz w:val="24"/>
                <w:lang w:val="ru-RU"/>
              </w:rPr>
              <w:t>порушена здатність до переміщення</w:t>
            </w:r>
          </w:p>
        </w:tc>
      </w:tr>
    </w:tbl>
    <w:p w:rsidR="006132C7" w:rsidRPr="002D293F" w:rsidRDefault="006132C7" w:rsidP="006132C7">
      <w:pPr>
        <w:spacing w:after="0" w:line="360" w:lineRule="auto"/>
        <w:ind w:firstLine="709"/>
        <w:jc w:val="both"/>
        <w:rPr>
          <w:rFonts w:ascii="Times New Roman" w:hAnsi="Times New Roman" w:cs="Times New Roman"/>
          <w:sz w:val="28"/>
          <w:szCs w:val="28"/>
        </w:rPr>
      </w:pPr>
    </w:p>
    <w:p w:rsidR="006132C7" w:rsidRPr="002D293F" w:rsidRDefault="006132C7" w:rsidP="006132C7">
      <w:pPr>
        <w:spacing w:after="0" w:line="360" w:lineRule="auto"/>
        <w:ind w:firstLine="709"/>
        <w:jc w:val="both"/>
        <w:rPr>
          <w:rFonts w:ascii="Times New Roman" w:hAnsi="Times New Roman"/>
          <w:sz w:val="28"/>
          <w:szCs w:val="28"/>
        </w:rPr>
      </w:pPr>
      <w:r w:rsidRPr="002D293F">
        <w:rPr>
          <w:rFonts w:ascii="Times New Roman" w:hAnsi="Times New Roman"/>
          <w:i/>
          <w:sz w:val="28"/>
          <w:szCs w:val="28"/>
        </w:rPr>
        <w:t>Шкала W.H. Harrisа</w:t>
      </w:r>
      <w:r w:rsidRPr="002D293F">
        <w:rPr>
          <w:rFonts w:ascii="Times New Roman" w:hAnsi="Times New Roman"/>
          <w:sz w:val="28"/>
          <w:szCs w:val="28"/>
        </w:rPr>
        <w:t xml:space="preserve"> вміщує оцінку наступних показників: біль (50 балів), функцію кульшового суглоба (24 бали), амплітуду руху в кульшовому суглобі (14 балів), осьову деформацію кінцівки (5 балів), м’язову силу (7 балів).Сума балів від 100 до 90 – «відмінні» результати, від 89 до 80 – «добрі», від 79 до 70 – «задовільні», менше 70 – «незадовільні».</w:t>
      </w:r>
    </w:p>
    <w:p w:rsidR="006132C7" w:rsidRPr="002D293F" w:rsidRDefault="006132C7" w:rsidP="006132C7">
      <w:pPr>
        <w:spacing w:after="0" w:line="360" w:lineRule="auto"/>
        <w:ind w:firstLine="709"/>
        <w:jc w:val="both"/>
        <w:rPr>
          <w:rFonts w:ascii="Times New Roman" w:hAnsi="Times New Roman" w:cs="Times New Roman"/>
          <w:b/>
          <w:sz w:val="28"/>
          <w:szCs w:val="28"/>
        </w:rPr>
      </w:pPr>
      <w:r w:rsidRPr="002D293F">
        <w:rPr>
          <w:rFonts w:ascii="Times New Roman" w:hAnsi="Times New Roman" w:cs="Times New Roman"/>
          <w:i/>
          <w:sz w:val="28"/>
          <w:szCs w:val="28"/>
        </w:rPr>
        <w:t>Методи математичної статистики</w:t>
      </w:r>
      <w:r w:rsidRPr="002D293F">
        <w:rPr>
          <w:rFonts w:ascii="Times New Roman" w:hAnsi="Times New Roman" w:cs="Times New Roman"/>
          <w:b/>
          <w:sz w:val="28"/>
          <w:szCs w:val="28"/>
        </w:rPr>
        <w:t xml:space="preserve">. </w:t>
      </w:r>
      <w:r w:rsidRPr="002D293F">
        <w:rPr>
          <w:rFonts w:ascii="Times New Roman" w:hAnsi="Times New Roman" w:cs="Times New Roman"/>
          <w:sz w:val="28"/>
          <w:szCs w:val="28"/>
        </w:rPr>
        <w:t>Всі отримані дані були оброблені за допомогою пакету «Описова статистика» в Excel 2007. Результати дослідження оброблялися за допомогою методів варіаційної статистики.</w:t>
      </w:r>
      <w:r w:rsidRPr="002D293F">
        <w:rPr>
          <w:rFonts w:ascii="Times New Roman" w:hAnsi="Times New Roman" w:cs="Times New Roman"/>
          <w:bCs/>
          <w:sz w:val="28"/>
          <w:szCs w:val="28"/>
        </w:rPr>
        <w:t xml:space="preserve"> Було визначено</w:t>
      </w:r>
      <w:r w:rsidRPr="002D293F">
        <w:rPr>
          <w:rFonts w:ascii="Times New Roman" w:hAnsi="Times New Roman" w:cs="Times New Roman"/>
          <w:sz w:val="28"/>
          <w:szCs w:val="28"/>
        </w:rPr>
        <w:t xml:space="preserve"> такі показники: середнє значення величини – М; стандартна помилка середнього арифметичного – m; середнє квадратичне відхилення – </w:t>
      </w:r>
      <w:r w:rsidRPr="002D293F">
        <w:rPr>
          <w:rFonts w:ascii="Times New Roman" w:hAnsi="Times New Roman" w:cs="Times New Roman"/>
          <w:sz w:val="28"/>
          <w:szCs w:val="28"/>
        </w:rPr>
        <w:sym w:font="Symbol" w:char="F073"/>
      </w:r>
      <w:r w:rsidRPr="002D293F">
        <w:rPr>
          <w:rFonts w:ascii="Times New Roman" w:hAnsi="Times New Roman" w:cs="Times New Roman"/>
          <w:sz w:val="28"/>
          <w:szCs w:val="28"/>
        </w:rPr>
        <w:t>; дисперсія вибірки – D; критерій достовірності Ст’юдента – t; ступінь істотності – p</w:t>
      </w:r>
      <w:r w:rsidRPr="002D293F">
        <w:rPr>
          <w:rFonts w:ascii="Times New Roman" w:hAnsi="Times New Roman" w:cs="Times New Roman"/>
          <w:bCs/>
          <w:sz w:val="28"/>
          <w:szCs w:val="28"/>
        </w:rPr>
        <w:t xml:space="preserve">. </w:t>
      </w:r>
      <w:r w:rsidRPr="002D293F">
        <w:rPr>
          <w:rFonts w:ascii="Times New Roman" w:hAnsi="Times New Roman" w:cs="Times New Roman"/>
          <w:sz w:val="28"/>
          <w:szCs w:val="28"/>
        </w:rPr>
        <w:t>У випадках відмінності груп при p</w:t>
      </w:r>
      <w:r w:rsidRPr="002D293F">
        <w:rPr>
          <w:rFonts w:ascii="Times New Roman" w:hAnsi="Times New Roman" w:cs="Times New Roman"/>
          <w:sz w:val="28"/>
          <w:szCs w:val="28"/>
        </w:rPr>
        <w:sym w:font="Symbol" w:char="F03C"/>
      </w:r>
      <w:r w:rsidRPr="002D293F">
        <w:rPr>
          <w:rFonts w:ascii="Times New Roman" w:hAnsi="Times New Roman" w:cs="Times New Roman"/>
          <w:sz w:val="28"/>
          <w:szCs w:val="28"/>
        </w:rPr>
        <w:t>0,05 ми оцінювали як статистично значущі, при p</w:t>
      </w:r>
      <w:r w:rsidRPr="002D293F">
        <w:rPr>
          <w:rFonts w:ascii="Times New Roman" w:hAnsi="Times New Roman" w:cs="Times New Roman"/>
          <w:sz w:val="28"/>
          <w:szCs w:val="28"/>
        </w:rPr>
        <w:sym w:font="Symbol" w:char="F03C"/>
      </w:r>
      <w:r w:rsidRPr="002D293F">
        <w:rPr>
          <w:rFonts w:ascii="Times New Roman" w:hAnsi="Times New Roman" w:cs="Times New Roman"/>
          <w:sz w:val="28"/>
          <w:szCs w:val="28"/>
        </w:rPr>
        <w:t>0,001 – статистично високо значущі, при p</w:t>
      </w:r>
      <w:r w:rsidRPr="002D293F">
        <w:rPr>
          <w:rFonts w:ascii="Times New Roman" w:hAnsi="Times New Roman" w:cs="Times New Roman"/>
          <w:sz w:val="28"/>
          <w:szCs w:val="28"/>
        </w:rPr>
        <w:sym w:font="Symbol" w:char="F03E"/>
      </w:r>
      <w:r w:rsidRPr="002D293F">
        <w:rPr>
          <w:rFonts w:ascii="Times New Roman" w:hAnsi="Times New Roman" w:cs="Times New Roman"/>
          <w:sz w:val="28"/>
          <w:szCs w:val="28"/>
        </w:rPr>
        <w:t>0,05 – статистично незначущі [].</w:t>
      </w:r>
    </w:p>
    <w:p w:rsidR="004550B7" w:rsidRPr="002D293F" w:rsidRDefault="004550B7">
      <w:pPr>
        <w:rPr>
          <w:rFonts w:ascii="Times New Roman" w:hAnsi="Times New Roman"/>
          <w:b/>
          <w:sz w:val="28"/>
          <w:szCs w:val="28"/>
        </w:rPr>
      </w:pPr>
      <w:r w:rsidRPr="002D293F">
        <w:rPr>
          <w:rFonts w:ascii="Times New Roman" w:hAnsi="Times New Roman"/>
          <w:b/>
          <w:sz w:val="28"/>
          <w:szCs w:val="28"/>
        </w:rPr>
        <w:br w:type="page"/>
      </w:r>
    </w:p>
    <w:p w:rsidR="006132C7" w:rsidRPr="002D293F" w:rsidRDefault="006132C7" w:rsidP="004550B7">
      <w:pPr>
        <w:spacing w:after="0" w:line="360" w:lineRule="auto"/>
        <w:jc w:val="center"/>
        <w:rPr>
          <w:rFonts w:ascii="Times New Roman" w:hAnsi="Times New Roman"/>
          <w:b/>
          <w:sz w:val="28"/>
          <w:szCs w:val="28"/>
        </w:rPr>
      </w:pPr>
      <w:r w:rsidRPr="002D293F">
        <w:rPr>
          <w:rFonts w:ascii="Times New Roman" w:hAnsi="Times New Roman"/>
          <w:b/>
          <w:sz w:val="28"/>
          <w:szCs w:val="28"/>
        </w:rPr>
        <w:lastRenderedPageBreak/>
        <w:t>2.2. Організація дослідження</w:t>
      </w:r>
    </w:p>
    <w:p w:rsidR="004550B7" w:rsidRPr="002D293F" w:rsidRDefault="004550B7" w:rsidP="006132C7">
      <w:pPr>
        <w:spacing w:after="0" w:line="360" w:lineRule="auto"/>
        <w:ind w:firstLine="709"/>
        <w:jc w:val="center"/>
        <w:rPr>
          <w:rFonts w:ascii="Times New Roman" w:hAnsi="Times New Roman" w:cs="Times New Roman"/>
          <w:b/>
          <w:sz w:val="28"/>
          <w:szCs w:val="28"/>
        </w:rPr>
      </w:pP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Дослідження складалось з трьох етапів.</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b/>
          <w:sz w:val="28"/>
          <w:szCs w:val="28"/>
        </w:rPr>
        <w:t>Перший етап</w:t>
      </w:r>
      <w:r w:rsidRPr="002D293F">
        <w:rPr>
          <w:rFonts w:ascii="Times New Roman" w:hAnsi="Times New Roman" w:cs="Times New Roman"/>
          <w:sz w:val="28"/>
          <w:szCs w:val="28"/>
        </w:rPr>
        <w:t xml:space="preserve"> проводився з січня по лютий 2022 року. На цьому етапі був проведений аналіз і обробка літературних джерел. Нами було проаналізовано основні підходи до призначення методів та засобів</w:t>
      </w:r>
      <w:r w:rsidRPr="002D293F">
        <w:rPr>
          <w:rFonts w:ascii="Times New Roman" w:hAnsi="Times New Roman" w:cs="Times New Roman"/>
          <w:bCs/>
          <w:sz w:val="28"/>
          <w:szCs w:val="28"/>
          <w:lang w:val="uk"/>
        </w:rPr>
        <w:t xml:space="preserve"> фізичної терапії після </w:t>
      </w:r>
      <w:r w:rsidRPr="002D293F">
        <w:rPr>
          <w:rFonts w:ascii="Times New Roman" w:hAnsi="Times New Roman" w:cs="Times New Roman"/>
          <w:sz w:val="28"/>
          <w:szCs w:val="28"/>
        </w:rPr>
        <w:t xml:space="preserve">ендопротезування кульшового суглоба. Були розглянуті існуючі програми фізичної терапії. Це дозволило сформулювати і конкретизувати мету та завдання дослідження, визначити основні технології фізичної терапії даної категорії осіб. Була проаналізована програма фізичної терапії, яка використовується </w:t>
      </w:r>
      <w:r w:rsidRPr="002D293F">
        <w:rPr>
          <w:rFonts w:ascii="Times New Roman" w:hAnsi="Times New Roman" w:cs="Times New Roman"/>
          <w:bCs/>
          <w:sz w:val="28"/>
          <w:szCs w:val="28"/>
          <w:lang w:val="uk"/>
        </w:rPr>
        <w:t>у відділеннях травматологічного профілю у закладах охорони здоров’я м. Харкова</w:t>
      </w:r>
      <w:r w:rsidRPr="002D293F">
        <w:rPr>
          <w:rFonts w:ascii="Times New Roman" w:hAnsi="Times New Roman" w:cs="Times New Roman"/>
          <w:sz w:val="28"/>
          <w:szCs w:val="28"/>
        </w:rPr>
        <w:t>. На цьому етапі була складена програма фізичної терапії для експериментальної групи.</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b/>
          <w:sz w:val="28"/>
          <w:szCs w:val="28"/>
        </w:rPr>
        <w:t>На другому етапі</w:t>
      </w:r>
      <w:r w:rsidRPr="002D293F">
        <w:rPr>
          <w:rFonts w:ascii="Times New Roman" w:hAnsi="Times New Roman" w:cs="Times New Roman"/>
          <w:sz w:val="28"/>
          <w:szCs w:val="28"/>
        </w:rPr>
        <w:t xml:space="preserve"> березень 2022 - лютий 2023 року здійснювали педагогічний експеримент. В експерименті взяли участь дві групи чоловіків 50-64 років, експериментальна і контрольна – по 7 осіб в кожній. Контрольна група займалася за програмою закладу охорони здоров’я. А експериментальна група за запропонованою нами програмою.</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b/>
          <w:sz w:val="28"/>
          <w:szCs w:val="28"/>
        </w:rPr>
        <w:t>На третьому етапі</w:t>
      </w:r>
      <w:r w:rsidRPr="002D293F">
        <w:rPr>
          <w:rFonts w:ascii="Times New Roman" w:hAnsi="Times New Roman" w:cs="Times New Roman"/>
          <w:sz w:val="28"/>
          <w:szCs w:val="28"/>
        </w:rPr>
        <w:t xml:space="preserve"> березень 2024 року відбувалась статистична обробка отриманих даних експерименту, їх інтерпретація і оформлення результатів дослідження.</w:t>
      </w:r>
    </w:p>
    <w:p w:rsidR="006132C7" w:rsidRPr="002D293F" w:rsidRDefault="006132C7" w:rsidP="006132C7">
      <w:pPr>
        <w:spacing w:after="0"/>
        <w:rPr>
          <w:rFonts w:ascii="Times New Roman" w:hAnsi="Times New Roman" w:cs="Times New Roman"/>
          <w:sz w:val="28"/>
          <w:szCs w:val="28"/>
        </w:rPr>
      </w:pPr>
    </w:p>
    <w:p w:rsidR="00571CDF" w:rsidRPr="002D293F" w:rsidRDefault="00571CDF" w:rsidP="00571CDF">
      <w:pPr>
        <w:spacing w:after="0" w:line="360" w:lineRule="auto"/>
        <w:jc w:val="center"/>
        <w:rPr>
          <w:rFonts w:ascii="Times New Roman" w:hAnsi="Times New Roman" w:cs="Times New Roman"/>
          <w:b/>
          <w:sz w:val="28"/>
          <w:szCs w:val="28"/>
        </w:rPr>
      </w:pPr>
      <w:r w:rsidRPr="002D293F">
        <w:rPr>
          <w:rFonts w:ascii="Times New Roman" w:hAnsi="Times New Roman" w:cs="Times New Roman"/>
          <w:b/>
          <w:sz w:val="28"/>
          <w:szCs w:val="28"/>
        </w:rPr>
        <w:t>Висновки до розділу 2</w:t>
      </w:r>
    </w:p>
    <w:p w:rsidR="00571CDF" w:rsidRPr="002D293F" w:rsidRDefault="00571CDF" w:rsidP="00571CDF">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1. Для отримання об’єктивної характеристики функціонального стану кістково-м’язової системи ми використовували педагогічні, медико-біологічні методи та методи математичної статистики.</w:t>
      </w:r>
    </w:p>
    <w:p w:rsidR="00571CDF" w:rsidRPr="002D293F" w:rsidRDefault="00571CDF" w:rsidP="00571CDF">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2. Програма фізичної терапії будувалася з урахуванням віку, клініко-функціонального стану кістково-м’язової системи, завдань фізичної терапії.</w:t>
      </w:r>
    </w:p>
    <w:p w:rsidR="004550B7" w:rsidRPr="002D293F" w:rsidRDefault="004550B7">
      <w:pPr>
        <w:rPr>
          <w:rFonts w:ascii="Times New Roman" w:hAnsi="Times New Roman" w:cs="Times New Roman"/>
          <w:b/>
          <w:sz w:val="28"/>
        </w:rPr>
      </w:pPr>
      <w:r w:rsidRPr="002D293F">
        <w:rPr>
          <w:rFonts w:ascii="Times New Roman" w:hAnsi="Times New Roman" w:cs="Times New Roman"/>
          <w:b/>
          <w:sz w:val="28"/>
        </w:rPr>
        <w:br w:type="page"/>
      </w:r>
    </w:p>
    <w:p w:rsidR="006132C7" w:rsidRPr="002D293F" w:rsidRDefault="006132C7" w:rsidP="004550B7">
      <w:pPr>
        <w:spacing w:after="0" w:line="360" w:lineRule="auto"/>
        <w:jc w:val="center"/>
        <w:rPr>
          <w:rFonts w:ascii="Times New Roman" w:hAnsi="Times New Roman" w:cs="Times New Roman"/>
          <w:b/>
          <w:sz w:val="28"/>
          <w:szCs w:val="28"/>
        </w:rPr>
      </w:pPr>
      <w:r w:rsidRPr="002D293F">
        <w:rPr>
          <w:rFonts w:ascii="Times New Roman" w:hAnsi="Times New Roman" w:cs="Times New Roman"/>
          <w:b/>
          <w:sz w:val="28"/>
          <w:szCs w:val="28"/>
        </w:rPr>
        <w:lastRenderedPageBreak/>
        <w:t>РОЗДІЛ 3</w:t>
      </w:r>
    </w:p>
    <w:p w:rsidR="006132C7" w:rsidRPr="002D293F" w:rsidRDefault="006132C7" w:rsidP="004550B7">
      <w:pPr>
        <w:spacing w:after="0" w:line="360" w:lineRule="auto"/>
        <w:jc w:val="center"/>
        <w:rPr>
          <w:rFonts w:ascii="Times New Roman" w:hAnsi="Times New Roman" w:cs="Times New Roman"/>
          <w:b/>
          <w:sz w:val="28"/>
          <w:szCs w:val="28"/>
        </w:rPr>
      </w:pPr>
      <w:r w:rsidRPr="002D293F">
        <w:rPr>
          <w:rFonts w:ascii="Times New Roman" w:hAnsi="Times New Roman" w:cs="Times New Roman"/>
          <w:b/>
          <w:sz w:val="28"/>
          <w:szCs w:val="28"/>
        </w:rPr>
        <w:t>РЕЗУЛЬТАТИ ДОСЛІДЖЕННЯ І ЇХ ОБГОВОРЕННЯ</w:t>
      </w:r>
    </w:p>
    <w:p w:rsidR="004550B7" w:rsidRPr="002D293F" w:rsidRDefault="004550B7" w:rsidP="004550B7">
      <w:pPr>
        <w:spacing w:after="0" w:line="360" w:lineRule="auto"/>
        <w:jc w:val="center"/>
        <w:rPr>
          <w:rFonts w:ascii="Times New Roman" w:hAnsi="Times New Roman" w:cs="Times New Roman"/>
          <w:b/>
          <w:sz w:val="28"/>
          <w:szCs w:val="28"/>
        </w:rPr>
      </w:pPr>
    </w:p>
    <w:p w:rsidR="004550B7" w:rsidRPr="002D293F" w:rsidRDefault="004550B7" w:rsidP="004550B7">
      <w:pPr>
        <w:spacing w:after="0" w:line="360" w:lineRule="auto"/>
        <w:jc w:val="center"/>
        <w:rPr>
          <w:rFonts w:ascii="Times New Roman" w:hAnsi="Times New Roman" w:cs="Times New Roman"/>
          <w:b/>
          <w:sz w:val="28"/>
          <w:szCs w:val="28"/>
        </w:rPr>
      </w:pPr>
      <w:r w:rsidRPr="002D293F">
        <w:rPr>
          <w:rFonts w:ascii="Times New Roman" w:hAnsi="Times New Roman" w:cs="Times New Roman"/>
          <w:b/>
          <w:sz w:val="28"/>
          <w:szCs w:val="28"/>
        </w:rPr>
        <w:t xml:space="preserve">3.1. </w:t>
      </w:r>
      <w:r w:rsidR="006132C7" w:rsidRPr="002D293F">
        <w:rPr>
          <w:rFonts w:ascii="Times New Roman" w:hAnsi="Times New Roman" w:cs="Times New Roman"/>
          <w:b/>
          <w:sz w:val="28"/>
          <w:szCs w:val="28"/>
        </w:rPr>
        <w:t>Програма фізичної терапії чоловіків після тотального ендопротезування кульшового суглоба</w:t>
      </w:r>
      <w:r w:rsidRPr="002D293F">
        <w:rPr>
          <w:rFonts w:ascii="Times New Roman" w:hAnsi="Times New Roman" w:cs="Times New Roman"/>
          <w:b/>
          <w:sz w:val="28"/>
          <w:szCs w:val="28"/>
        </w:rPr>
        <w:t xml:space="preserve"> </w:t>
      </w:r>
      <w:r w:rsidR="006132C7" w:rsidRPr="002D293F">
        <w:rPr>
          <w:rFonts w:ascii="Times New Roman" w:hAnsi="Times New Roman" w:cs="Times New Roman"/>
          <w:b/>
          <w:sz w:val="28"/>
          <w:szCs w:val="28"/>
        </w:rPr>
        <w:t>на довготривалому</w:t>
      </w:r>
    </w:p>
    <w:p w:rsidR="006132C7" w:rsidRPr="002D293F" w:rsidRDefault="006132C7" w:rsidP="004550B7">
      <w:pPr>
        <w:pStyle w:val="a3"/>
        <w:spacing w:after="0" w:line="360" w:lineRule="auto"/>
        <w:ind w:left="0"/>
        <w:jc w:val="center"/>
        <w:rPr>
          <w:rFonts w:ascii="Times New Roman" w:hAnsi="Times New Roman" w:cs="Times New Roman"/>
          <w:b/>
          <w:sz w:val="28"/>
          <w:szCs w:val="28"/>
        </w:rPr>
      </w:pPr>
      <w:r w:rsidRPr="002D293F">
        <w:rPr>
          <w:rFonts w:ascii="Times New Roman" w:hAnsi="Times New Roman" w:cs="Times New Roman"/>
          <w:b/>
          <w:sz w:val="28"/>
          <w:szCs w:val="28"/>
        </w:rPr>
        <w:t>періоді реабілітації</w:t>
      </w:r>
    </w:p>
    <w:p w:rsidR="006132C7" w:rsidRPr="002D293F" w:rsidRDefault="006132C7" w:rsidP="004550B7">
      <w:pPr>
        <w:spacing w:after="0" w:line="360" w:lineRule="auto"/>
        <w:jc w:val="center"/>
        <w:rPr>
          <w:rFonts w:ascii="Times New Roman" w:hAnsi="Times New Roman" w:cs="Times New Roman"/>
          <w:sz w:val="28"/>
          <w:szCs w:val="28"/>
        </w:rPr>
      </w:pPr>
    </w:p>
    <w:p w:rsidR="004550B7" w:rsidRPr="002D293F" w:rsidRDefault="004550B7" w:rsidP="004550B7">
      <w:pPr>
        <w:spacing w:after="0" w:line="360" w:lineRule="auto"/>
        <w:jc w:val="center"/>
        <w:rPr>
          <w:rFonts w:ascii="Times New Roman" w:hAnsi="Times New Roman" w:cs="Times New Roman"/>
          <w:sz w:val="28"/>
          <w:szCs w:val="28"/>
        </w:rPr>
      </w:pP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Реабілітаційне втручання для чоловіків обох груп після ендопротезування кульшового суглоба на довготривалому періоді реабілітації складався з наступного алгоритму:</w:t>
      </w:r>
    </w:p>
    <w:p w:rsidR="006132C7" w:rsidRPr="002D293F" w:rsidRDefault="006132C7" w:rsidP="006132C7">
      <w:pPr>
        <w:numPr>
          <w:ilvl w:val="0"/>
          <w:numId w:val="19"/>
        </w:numPr>
        <w:spacing w:after="0" w:line="360" w:lineRule="auto"/>
        <w:ind w:left="0" w:firstLine="709"/>
        <w:jc w:val="both"/>
        <w:rPr>
          <w:rFonts w:ascii="Times New Roman" w:hAnsi="Times New Roman" w:cs="Times New Roman"/>
          <w:i/>
          <w:sz w:val="28"/>
          <w:szCs w:val="28"/>
        </w:rPr>
      </w:pPr>
      <w:r w:rsidRPr="002D293F">
        <w:rPr>
          <w:rFonts w:ascii="Times New Roman" w:hAnsi="Times New Roman" w:cs="Times New Roman"/>
          <w:i/>
          <w:sz w:val="28"/>
          <w:szCs w:val="28"/>
        </w:rPr>
        <w:t>Обстеження.</w:t>
      </w:r>
    </w:p>
    <w:p w:rsidR="006132C7" w:rsidRPr="002D293F" w:rsidRDefault="006132C7" w:rsidP="006132C7">
      <w:pPr>
        <w:numPr>
          <w:ilvl w:val="0"/>
          <w:numId w:val="19"/>
        </w:numPr>
        <w:spacing w:after="0" w:line="360" w:lineRule="auto"/>
        <w:ind w:left="0" w:firstLine="709"/>
        <w:jc w:val="both"/>
        <w:rPr>
          <w:rFonts w:ascii="Times New Roman" w:hAnsi="Times New Roman" w:cs="Times New Roman"/>
          <w:i/>
          <w:sz w:val="28"/>
          <w:szCs w:val="28"/>
        </w:rPr>
      </w:pPr>
      <w:r w:rsidRPr="002D293F">
        <w:rPr>
          <w:rFonts w:ascii="Times New Roman" w:hAnsi="Times New Roman" w:cs="Times New Roman"/>
          <w:i/>
          <w:sz w:val="28"/>
          <w:szCs w:val="28"/>
        </w:rPr>
        <w:t>Постановки мети та цілей реабілітаційного втручання.</w:t>
      </w:r>
    </w:p>
    <w:p w:rsidR="006132C7" w:rsidRPr="002D293F" w:rsidRDefault="006132C7" w:rsidP="006132C7">
      <w:pPr>
        <w:numPr>
          <w:ilvl w:val="0"/>
          <w:numId w:val="19"/>
        </w:numPr>
        <w:spacing w:after="0" w:line="360" w:lineRule="auto"/>
        <w:ind w:left="0" w:firstLine="709"/>
        <w:jc w:val="both"/>
        <w:rPr>
          <w:rFonts w:ascii="Times New Roman" w:hAnsi="Times New Roman" w:cs="Times New Roman"/>
          <w:i/>
          <w:sz w:val="28"/>
          <w:szCs w:val="28"/>
        </w:rPr>
      </w:pPr>
      <w:r w:rsidRPr="002D293F">
        <w:rPr>
          <w:rFonts w:ascii="Times New Roman" w:hAnsi="Times New Roman" w:cs="Times New Roman"/>
          <w:i/>
          <w:sz w:val="28"/>
          <w:szCs w:val="28"/>
        </w:rPr>
        <w:t>Планування втручання (складання програм фізичної терапії).</w:t>
      </w:r>
    </w:p>
    <w:p w:rsidR="006132C7" w:rsidRPr="002D293F" w:rsidRDefault="006132C7" w:rsidP="006132C7">
      <w:pPr>
        <w:numPr>
          <w:ilvl w:val="0"/>
          <w:numId w:val="19"/>
        </w:numPr>
        <w:spacing w:after="0" w:line="360" w:lineRule="auto"/>
        <w:ind w:left="0" w:firstLine="709"/>
        <w:jc w:val="both"/>
        <w:rPr>
          <w:rFonts w:ascii="Times New Roman" w:hAnsi="Times New Roman" w:cs="Times New Roman"/>
          <w:i/>
          <w:sz w:val="28"/>
          <w:szCs w:val="28"/>
        </w:rPr>
      </w:pPr>
      <w:r w:rsidRPr="002D293F">
        <w:rPr>
          <w:rFonts w:ascii="Times New Roman" w:hAnsi="Times New Roman" w:cs="Times New Roman"/>
          <w:i/>
          <w:sz w:val="28"/>
          <w:szCs w:val="28"/>
        </w:rPr>
        <w:t>Проведення реабілітаційного втручання.</w:t>
      </w:r>
    </w:p>
    <w:p w:rsidR="006132C7" w:rsidRPr="002D293F" w:rsidRDefault="006132C7" w:rsidP="006132C7">
      <w:pPr>
        <w:numPr>
          <w:ilvl w:val="0"/>
          <w:numId w:val="19"/>
        </w:numPr>
        <w:spacing w:after="0" w:line="360" w:lineRule="auto"/>
        <w:ind w:left="0" w:firstLine="709"/>
        <w:jc w:val="both"/>
        <w:rPr>
          <w:rFonts w:ascii="Times New Roman" w:hAnsi="Times New Roman" w:cs="Times New Roman"/>
          <w:i/>
          <w:sz w:val="28"/>
          <w:szCs w:val="28"/>
        </w:rPr>
      </w:pPr>
      <w:r w:rsidRPr="002D293F">
        <w:rPr>
          <w:rFonts w:ascii="Times New Roman" w:hAnsi="Times New Roman" w:cs="Times New Roman"/>
          <w:i/>
          <w:sz w:val="28"/>
          <w:szCs w:val="28"/>
        </w:rPr>
        <w:t>Оцінки втручання.</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lang w:bidi="uk-UA"/>
        </w:rPr>
        <w:t>Програми фізичної терапії розробляли, ґрунтуючись на отриманих клініко-функціональних показниках кістково-м’язової системи досліджуваних осіб.</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Для постановки реабілітаційного діагнозу, встановлення мети та цілей втручання в «</w:t>
      </w:r>
      <w:r w:rsidRPr="002D293F">
        <w:rPr>
          <w:rFonts w:ascii="Times New Roman" w:hAnsi="Times New Roman" w:cs="Times New Roman"/>
          <w:sz w:val="28"/>
          <w:szCs w:val="28"/>
          <w:lang w:val="en-US"/>
        </w:rPr>
        <w:t>SMART</w:t>
      </w:r>
      <w:r w:rsidRPr="002D293F">
        <w:rPr>
          <w:rFonts w:ascii="Times New Roman" w:hAnsi="Times New Roman" w:cs="Times New Roman"/>
          <w:sz w:val="28"/>
          <w:szCs w:val="28"/>
        </w:rPr>
        <w:t>»</w:t>
      </w:r>
      <w:r w:rsidRPr="002D293F">
        <w:rPr>
          <w:rFonts w:ascii="Times New Roman" w:hAnsi="Times New Roman" w:cs="Times New Roman"/>
          <w:sz w:val="28"/>
          <w:szCs w:val="28"/>
          <w:lang w:val="uk"/>
        </w:rPr>
        <w:t xml:space="preserve"> </w:t>
      </w:r>
      <w:r w:rsidRPr="002D293F">
        <w:rPr>
          <w:rFonts w:ascii="Times New Roman" w:hAnsi="Times New Roman" w:cs="Times New Roman"/>
          <w:sz w:val="28"/>
          <w:szCs w:val="28"/>
        </w:rPr>
        <w:t xml:space="preserve">форматі ми складали категорійний профіль МКФ для кожної особи. </w:t>
      </w:r>
    </w:p>
    <w:p w:rsidR="006132C7" w:rsidRPr="002D293F" w:rsidRDefault="006132C7" w:rsidP="006132C7">
      <w:pPr>
        <w:spacing w:after="0" w:line="360" w:lineRule="auto"/>
        <w:ind w:firstLine="709"/>
        <w:jc w:val="both"/>
        <w:rPr>
          <w:rFonts w:ascii="Times New Roman" w:hAnsi="Times New Roman" w:cs="Times New Roman"/>
          <w:i/>
          <w:sz w:val="28"/>
          <w:szCs w:val="28"/>
        </w:rPr>
      </w:pPr>
      <w:r w:rsidRPr="002D293F">
        <w:rPr>
          <w:rFonts w:ascii="Times New Roman" w:hAnsi="Times New Roman" w:cs="Times New Roman"/>
          <w:i/>
          <w:sz w:val="28"/>
          <w:szCs w:val="28"/>
        </w:rPr>
        <w:t xml:space="preserve">Глобальна ціль. </w:t>
      </w:r>
      <w:r w:rsidRPr="002D293F">
        <w:rPr>
          <w:rFonts w:ascii="Times New Roman" w:hAnsi="Times New Roman" w:cs="Times New Roman"/>
          <w:sz w:val="28"/>
          <w:szCs w:val="28"/>
        </w:rPr>
        <w:t>Повне відновлення всіх функцій нижньої кінцівки через 8 тижнів.</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i/>
          <w:sz w:val="28"/>
          <w:szCs w:val="28"/>
        </w:rPr>
        <w:t xml:space="preserve">Ціль циклу 1. </w:t>
      </w:r>
      <w:r w:rsidRPr="002D293F">
        <w:rPr>
          <w:rFonts w:ascii="Times New Roman" w:hAnsi="Times New Roman" w:cs="Times New Roman"/>
          <w:sz w:val="28"/>
          <w:szCs w:val="28"/>
        </w:rPr>
        <w:t>Відновлення амплітуди рухів в кульшовому суглобі та функції ходьби.</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i/>
          <w:sz w:val="28"/>
          <w:szCs w:val="28"/>
        </w:rPr>
        <w:t xml:space="preserve">Ціль циклу 2. </w:t>
      </w:r>
      <w:r w:rsidRPr="002D293F">
        <w:rPr>
          <w:rFonts w:ascii="Times New Roman" w:hAnsi="Times New Roman" w:cs="Times New Roman"/>
          <w:sz w:val="28"/>
          <w:szCs w:val="28"/>
        </w:rPr>
        <w:t>Незалежність у</w:t>
      </w:r>
      <w:r w:rsidRPr="002D293F">
        <w:rPr>
          <w:rFonts w:ascii="Times New Roman" w:hAnsi="Times New Roman" w:cs="Times New Roman"/>
          <w:i/>
          <w:sz w:val="28"/>
          <w:szCs w:val="28"/>
        </w:rPr>
        <w:t xml:space="preserve"> </w:t>
      </w:r>
      <w:r w:rsidRPr="002D293F">
        <w:rPr>
          <w:rFonts w:ascii="Times New Roman" w:hAnsi="Times New Roman" w:cs="Times New Roman"/>
          <w:sz w:val="28"/>
          <w:szCs w:val="28"/>
        </w:rPr>
        <w:t>повсякденній фізичній активності.</w:t>
      </w:r>
    </w:p>
    <w:p w:rsidR="004550B7" w:rsidRPr="002D293F" w:rsidRDefault="006132C7" w:rsidP="006132C7">
      <w:pPr>
        <w:spacing w:after="0" w:line="360" w:lineRule="auto"/>
        <w:ind w:firstLine="709"/>
        <w:jc w:val="both"/>
      </w:pPr>
      <w:r w:rsidRPr="002D293F">
        <w:rPr>
          <w:rFonts w:ascii="Times New Roman" w:hAnsi="Times New Roman" w:cs="Times New Roman"/>
          <w:sz w:val="28"/>
          <w:szCs w:val="28"/>
        </w:rPr>
        <w:t>Розроблена програма для експериментальної групи передбачала використання кінезотерапії, скандинавської ходьби та лікувального масажу за методикою П.Б. Єфіменко (2023) (табл.3.1.).</w:t>
      </w:r>
      <w:r w:rsidRPr="002D293F">
        <w:t xml:space="preserve"> </w:t>
      </w:r>
    </w:p>
    <w:p w:rsidR="004550B7" w:rsidRPr="002D293F" w:rsidRDefault="004550B7">
      <w:r w:rsidRPr="002D293F">
        <w:br w:type="page"/>
      </w:r>
    </w:p>
    <w:p w:rsidR="006132C7" w:rsidRPr="002D293F" w:rsidRDefault="006132C7" w:rsidP="006132C7">
      <w:pPr>
        <w:spacing w:after="0" w:line="360" w:lineRule="auto"/>
        <w:ind w:firstLine="709"/>
        <w:jc w:val="right"/>
        <w:rPr>
          <w:rFonts w:ascii="Times New Roman" w:hAnsi="Times New Roman" w:cs="Times New Roman"/>
          <w:i/>
          <w:sz w:val="28"/>
          <w:lang w:val="uk"/>
        </w:rPr>
      </w:pPr>
      <w:r w:rsidRPr="002D293F">
        <w:rPr>
          <w:rFonts w:ascii="Times New Roman" w:hAnsi="Times New Roman" w:cs="Times New Roman"/>
          <w:i/>
          <w:sz w:val="28"/>
          <w:lang w:val="uk"/>
        </w:rPr>
        <w:lastRenderedPageBreak/>
        <w:t>Таблиця 3.1.</w:t>
      </w:r>
    </w:p>
    <w:p w:rsidR="006132C7" w:rsidRPr="002D293F" w:rsidRDefault="006132C7" w:rsidP="006132C7">
      <w:pPr>
        <w:spacing w:after="0" w:line="360" w:lineRule="auto"/>
        <w:ind w:firstLine="709"/>
        <w:jc w:val="center"/>
        <w:rPr>
          <w:rFonts w:ascii="Times New Roman" w:hAnsi="Times New Roman" w:cs="Times New Roman"/>
          <w:b/>
          <w:sz w:val="28"/>
          <w:szCs w:val="28"/>
          <w:lang w:val="uk"/>
        </w:rPr>
      </w:pPr>
      <w:r w:rsidRPr="002D293F">
        <w:rPr>
          <w:rFonts w:ascii="Times New Roman" w:hAnsi="Times New Roman" w:cs="Times New Roman"/>
          <w:b/>
          <w:sz w:val="28"/>
          <w:szCs w:val="28"/>
          <w:lang w:val="uk"/>
        </w:rPr>
        <w:t>Приклад відповідності цілей та засобів реабілітаційного втручання</w:t>
      </w:r>
    </w:p>
    <w:tbl>
      <w:tblPr>
        <w:tblStyle w:val="ac"/>
        <w:tblW w:w="0" w:type="auto"/>
        <w:tblInd w:w="0" w:type="dxa"/>
        <w:tblLook w:val="04A0" w:firstRow="1" w:lastRow="0" w:firstColumn="1" w:lastColumn="0" w:noHBand="0" w:noVBand="1"/>
      </w:tblPr>
      <w:tblGrid>
        <w:gridCol w:w="4672"/>
        <w:gridCol w:w="4673"/>
      </w:tblGrid>
      <w:tr w:rsidR="002D293F" w:rsidRPr="002D293F" w:rsidTr="00245011">
        <w:tc>
          <w:tcPr>
            <w:tcW w:w="4672" w:type="dxa"/>
          </w:tcPr>
          <w:p w:rsidR="006132C7" w:rsidRPr="002D293F" w:rsidRDefault="006132C7" w:rsidP="00245011">
            <w:pPr>
              <w:jc w:val="center"/>
              <w:rPr>
                <w:rFonts w:ascii="Times New Roman" w:hAnsi="Times New Roman" w:cs="Times New Roman"/>
                <w:b/>
                <w:sz w:val="24"/>
                <w:szCs w:val="24"/>
                <w:lang w:val="uk"/>
              </w:rPr>
            </w:pPr>
            <w:r w:rsidRPr="002D293F">
              <w:rPr>
                <w:rFonts w:ascii="Times New Roman" w:hAnsi="Times New Roman" w:cs="Times New Roman"/>
                <w:b/>
                <w:sz w:val="24"/>
                <w:szCs w:val="24"/>
                <w:lang w:val="uk"/>
              </w:rPr>
              <w:t>Короткотермінові цілі реабілітаційного втручання</w:t>
            </w:r>
          </w:p>
        </w:tc>
        <w:tc>
          <w:tcPr>
            <w:tcW w:w="4673" w:type="dxa"/>
          </w:tcPr>
          <w:p w:rsidR="006132C7" w:rsidRPr="002D293F" w:rsidRDefault="006132C7" w:rsidP="00245011">
            <w:pPr>
              <w:jc w:val="center"/>
              <w:rPr>
                <w:rFonts w:ascii="Times New Roman" w:hAnsi="Times New Roman" w:cs="Times New Roman"/>
                <w:b/>
                <w:sz w:val="24"/>
                <w:szCs w:val="24"/>
                <w:lang w:val="uk"/>
              </w:rPr>
            </w:pPr>
            <w:r w:rsidRPr="002D293F">
              <w:rPr>
                <w:rFonts w:ascii="Times New Roman" w:hAnsi="Times New Roman" w:cs="Times New Roman"/>
                <w:b/>
                <w:sz w:val="24"/>
                <w:szCs w:val="24"/>
                <w:lang w:val="uk"/>
              </w:rPr>
              <w:t>Засоби реабілітаційного втручання</w:t>
            </w:r>
          </w:p>
        </w:tc>
      </w:tr>
      <w:tr w:rsidR="002D293F" w:rsidRPr="002D293F" w:rsidTr="00245011">
        <w:tc>
          <w:tcPr>
            <w:tcW w:w="4672" w:type="dxa"/>
          </w:tcPr>
          <w:p w:rsidR="006132C7" w:rsidRPr="002D293F" w:rsidRDefault="006132C7" w:rsidP="00245011">
            <w:pPr>
              <w:jc w:val="both"/>
              <w:rPr>
                <w:rFonts w:ascii="Times New Roman" w:hAnsi="Times New Roman" w:cs="Times New Roman"/>
                <w:sz w:val="24"/>
                <w:szCs w:val="24"/>
                <w:lang w:val="uk-UA"/>
              </w:rPr>
            </w:pPr>
            <w:r w:rsidRPr="002D293F">
              <w:rPr>
                <w:rFonts w:ascii="Times New Roman" w:hAnsi="Times New Roman" w:cs="Times New Roman"/>
                <w:sz w:val="24"/>
                <w:szCs w:val="24"/>
                <w:lang w:val="uk-UA"/>
              </w:rPr>
              <w:t>зменшити больові відчуття в спокої та при ходьбі (до 2 -1 балів за ВАШ)</w:t>
            </w:r>
          </w:p>
        </w:tc>
        <w:tc>
          <w:tcPr>
            <w:tcW w:w="4673" w:type="dxa"/>
          </w:tcPr>
          <w:p w:rsidR="006132C7" w:rsidRPr="002D293F" w:rsidRDefault="006132C7" w:rsidP="00245011">
            <w:pPr>
              <w:jc w:val="both"/>
              <w:rPr>
                <w:rFonts w:ascii="Times New Roman" w:hAnsi="Times New Roman" w:cs="Times New Roman"/>
                <w:sz w:val="24"/>
                <w:szCs w:val="24"/>
                <w:lang w:val="uk-UA"/>
              </w:rPr>
            </w:pPr>
            <w:r w:rsidRPr="002D293F">
              <w:rPr>
                <w:rFonts w:ascii="Times New Roman" w:hAnsi="Times New Roman" w:cs="Times New Roman"/>
                <w:sz w:val="24"/>
                <w:szCs w:val="24"/>
                <w:lang w:val="uk-UA"/>
              </w:rPr>
              <w:t>лікувальний масаж за методикою П.Б. Єфіменко</w:t>
            </w:r>
          </w:p>
        </w:tc>
      </w:tr>
      <w:tr w:rsidR="002D293F" w:rsidRPr="002D293F" w:rsidTr="00245011">
        <w:tc>
          <w:tcPr>
            <w:tcW w:w="4672" w:type="dxa"/>
          </w:tcPr>
          <w:p w:rsidR="006132C7" w:rsidRPr="002D293F" w:rsidRDefault="006132C7" w:rsidP="00245011">
            <w:pPr>
              <w:jc w:val="both"/>
              <w:rPr>
                <w:rFonts w:ascii="Times New Roman" w:hAnsi="Times New Roman" w:cs="Times New Roman"/>
                <w:sz w:val="24"/>
                <w:szCs w:val="24"/>
                <w:lang w:val="uk-UA"/>
              </w:rPr>
            </w:pPr>
            <w:r w:rsidRPr="002D293F">
              <w:rPr>
                <w:rFonts w:ascii="Times New Roman" w:hAnsi="Times New Roman" w:cs="Times New Roman"/>
                <w:sz w:val="24"/>
                <w:szCs w:val="24"/>
                <w:lang w:val="uk-UA"/>
              </w:rPr>
              <w:t>відновити амплітуду рухів в кульшовому суглобі (до 90 -100% показників норми за даними гоніометрії)</w:t>
            </w:r>
          </w:p>
        </w:tc>
        <w:tc>
          <w:tcPr>
            <w:tcW w:w="4673" w:type="dxa"/>
          </w:tcPr>
          <w:p w:rsidR="006132C7" w:rsidRPr="002D293F" w:rsidRDefault="006132C7" w:rsidP="00245011">
            <w:pPr>
              <w:jc w:val="both"/>
              <w:rPr>
                <w:rFonts w:ascii="Times New Roman" w:hAnsi="Times New Roman" w:cs="Times New Roman"/>
                <w:sz w:val="24"/>
                <w:szCs w:val="24"/>
                <w:lang w:val="uk-UA"/>
              </w:rPr>
            </w:pPr>
            <w:r w:rsidRPr="002D293F">
              <w:rPr>
                <w:rFonts w:ascii="Times New Roman" w:hAnsi="Times New Roman" w:cs="Times New Roman"/>
                <w:sz w:val="24"/>
                <w:szCs w:val="24"/>
                <w:lang w:val="uk-UA"/>
              </w:rPr>
              <w:t>постізометрична релаксція сідничних м’язів та м’язів стегна</w:t>
            </w:r>
          </w:p>
        </w:tc>
      </w:tr>
      <w:tr w:rsidR="002D293F" w:rsidRPr="002D293F" w:rsidTr="00245011">
        <w:tc>
          <w:tcPr>
            <w:tcW w:w="4672" w:type="dxa"/>
          </w:tcPr>
          <w:p w:rsidR="006132C7" w:rsidRPr="002D293F" w:rsidRDefault="006132C7" w:rsidP="00245011">
            <w:pPr>
              <w:jc w:val="both"/>
              <w:rPr>
                <w:rFonts w:ascii="Times New Roman" w:hAnsi="Times New Roman" w:cs="Times New Roman"/>
                <w:sz w:val="24"/>
                <w:szCs w:val="24"/>
                <w:lang w:val="uk-UA"/>
              </w:rPr>
            </w:pPr>
            <w:r w:rsidRPr="002D293F">
              <w:rPr>
                <w:rFonts w:ascii="Times New Roman" w:hAnsi="Times New Roman" w:cs="Times New Roman"/>
                <w:sz w:val="24"/>
                <w:szCs w:val="24"/>
                <w:lang w:val="uk"/>
              </w:rPr>
              <w:t>збільшити силу</w:t>
            </w:r>
            <w:r w:rsidRPr="002D293F">
              <w:rPr>
                <w:rFonts w:ascii="Times New Roman" w:hAnsi="Times New Roman" w:cs="Times New Roman"/>
                <w:sz w:val="24"/>
                <w:szCs w:val="24"/>
                <w:lang w:val="uk-UA"/>
              </w:rPr>
              <w:t xml:space="preserve"> м’язів нижніх кінцівок (до 4-5 балів за ММТ)</w:t>
            </w:r>
          </w:p>
        </w:tc>
        <w:tc>
          <w:tcPr>
            <w:tcW w:w="4673" w:type="dxa"/>
          </w:tcPr>
          <w:p w:rsidR="006132C7" w:rsidRPr="002D293F" w:rsidRDefault="006132C7" w:rsidP="00245011">
            <w:pPr>
              <w:jc w:val="both"/>
              <w:rPr>
                <w:rFonts w:ascii="Times New Roman" w:hAnsi="Times New Roman" w:cs="Times New Roman"/>
                <w:sz w:val="24"/>
                <w:szCs w:val="24"/>
                <w:lang w:val="uk-UA"/>
              </w:rPr>
            </w:pPr>
            <w:r w:rsidRPr="002D293F">
              <w:rPr>
                <w:rFonts w:ascii="Times New Roman" w:hAnsi="Times New Roman" w:cs="Times New Roman"/>
                <w:sz w:val="24"/>
                <w:szCs w:val="24"/>
              </w:rPr>
              <w:t xml:space="preserve">вправи на </w:t>
            </w:r>
            <w:r w:rsidRPr="002D293F">
              <w:rPr>
                <w:rFonts w:ascii="Times New Roman" w:hAnsi="Times New Roman" w:cs="Times New Roman"/>
                <w:sz w:val="24"/>
                <w:szCs w:val="24"/>
                <w:lang w:val="uk-UA"/>
              </w:rPr>
              <w:t>тренажерах</w:t>
            </w:r>
          </w:p>
        </w:tc>
      </w:tr>
      <w:tr w:rsidR="002D293F" w:rsidRPr="002D293F" w:rsidTr="00245011">
        <w:tc>
          <w:tcPr>
            <w:tcW w:w="4672" w:type="dxa"/>
          </w:tcPr>
          <w:p w:rsidR="006132C7" w:rsidRPr="002D293F" w:rsidRDefault="006132C7" w:rsidP="00245011">
            <w:pPr>
              <w:jc w:val="both"/>
              <w:rPr>
                <w:rFonts w:ascii="Times New Roman" w:hAnsi="Times New Roman" w:cs="Times New Roman"/>
                <w:sz w:val="24"/>
                <w:szCs w:val="24"/>
                <w:lang w:val="uk"/>
              </w:rPr>
            </w:pPr>
            <w:r w:rsidRPr="002D293F">
              <w:rPr>
                <w:rFonts w:ascii="Times New Roman" w:hAnsi="Times New Roman" w:cs="Times New Roman"/>
                <w:sz w:val="24"/>
                <w:szCs w:val="24"/>
                <w:lang w:val="uk"/>
              </w:rPr>
              <w:t>покращити стереотип ходьби, відновити до попереднього рівня (за тестом «Встань та йди»)</w:t>
            </w:r>
          </w:p>
        </w:tc>
        <w:tc>
          <w:tcPr>
            <w:tcW w:w="4673" w:type="dxa"/>
          </w:tcPr>
          <w:p w:rsidR="006132C7" w:rsidRPr="002D293F" w:rsidRDefault="006132C7" w:rsidP="00245011">
            <w:pPr>
              <w:jc w:val="both"/>
              <w:rPr>
                <w:rFonts w:ascii="Times New Roman" w:hAnsi="Times New Roman" w:cs="Times New Roman"/>
                <w:sz w:val="24"/>
                <w:szCs w:val="24"/>
                <w:lang w:val="uk-UA"/>
              </w:rPr>
            </w:pPr>
            <w:r w:rsidRPr="002D293F">
              <w:rPr>
                <w:rFonts w:ascii="Times New Roman" w:hAnsi="Times New Roman" w:cs="Times New Roman"/>
                <w:sz w:val="24"/>
                <w:szCs w:val="24"/>
              </w:rPr>
              <w:t>вправи на нестабільних платформах</w:t>
            </w:r>
            <w:r w:rsidRPr="002D293F">
              <w:rPr>
                <w:rFonts w:ascii="Times New Roman" w:hAnsi="Times New Roman" w:cs="Times New Roman"/>
                <w:sz w:val="24"/>
                <w:szCs w:val="24"/>
                <w:lang w:val="uk-UA"/>
              </w:rPr>
              <w:t>,</w:t>
            </w:r>
            <w:r w:rsidRPr="002D293F">
              <w:rPr>
                <w:rFonts w:ascii="Times New Roman" w:hAnsi="Times New Roman" w:cs="Times New Roman"/>
                <w:sz w:val="24"/>
                <w:szCs w:val="24"/>
                <w:lang w:val="uk"/>
              </w:rPr>
              <w:t xml:space="preserve"> </w:t>
            </w:r>
            <w:r w:rsidRPr="002D293F">
              <w:rPr>
                <w:rFonts w:ascii="Times New Roman" w:hAnsi="Times New Roman" w:cs="Times New Roman"/>
                <w:sz w:val="24"/>
                <w:szCs w:val="24"/>
                <w:lang w:val="uk-UA"/>
              </w:rPr>
              <w:t>скандинавська ходьба</w:t>
            </w:r>
          </w:p>
        </w:tc>
      </w:tr>
      <w:tr w:rsidR="006132C7" w:rsidRPr="002D293F" w:rsidTr="00245011">
        <w:tc>
          <w:tcPr>
            <w:tcW w:w="4672" w:type="dxa"/>
          </w:tcPr>
          <w:p w:rsidR="006132C7" w:rsidRPr="002D293F" w:rsidRDefault="006132C7" w:rsidP="00245011">
            <w:pPr>
              <w:jc w:val="both"/>
              <w:rPr>
                <w:rFonts w:ascii="Times New Roman" w:hAnsi="Times New Roman" w:cs="Times New Roman"/>
                <w:sz w:val="24"/>
                <w:szCs w:val="24"/>
                <w:lang w:val="uk"/>
              </w:rPr>
            </w:pPr>
            <w:r w:rsidRPr="002D293F">
              <w:rPr>
                <w:rFonts w:ascii="Times New Roman" w:hAnsi="Times New Roman" w:cs="Times New Roman"/>
                <w:sz w:val="24"/>
                <w:szCs w:val="24"/>
                <w:lang w:val="uk"/>
              </w:rPr>
              <w:t>покращити мобільність та активність до попереднього рівня (проходити відстань 2 км без відпочинку через 2 місяці)</w:t>
            </w:r>
          </w:p>
        </w:tc>
        <w:tc>
          <w:tcPr>
            <w:tcW w:w="4673" w:type="dxa"/>
          </w:tcPr>
          <w:p w:rsidR="006132C7" w:rsidRPr="002D293F" w:rsidRDefault="006132C7" w:rsidP="00245011">
            <w:pPr>
              <w:jc w:val="both"/>
              <w:rPr>
                <w:rFonts w:ascii="Times New Roman" w:hAnsi="Times New Roman" w:cs="Times New Roman"/>
                <w:sz w:val="24"/>
                <w:szCs w:val="24"/>
                <w:lang w:val="uk-UA"/>
              </w:rPr>
            </w:pPr>
            <w:r w:rsidRPr="002D293F">
              <w:rPr>
                <w:rFonts w:ascii="Times New Roman" w:hAnsi="Times New Roman" w:cs="Times New Roman"/>
                <w:sz w:val="24"/>
                <w:szCs w:val="24"/>
                <w:lang w:val="uk-UA"/>
              </w:rPr>
              <w:t>скандинавська ходьба</w:t>
            </w:r>
            <w:r w:rsidRPr="002D293F">
              <w:rPr>
                <w:rFonts w:ascii="Times New Roman" w:hAnsi="Times New Roman" w:cs="Times New Roman"/>
                <w:sz w:val="24"/>
                <w:szCs w:val="24"/>
                <w:lang w:val="uk"/>
              </w:rPr>
              <w:t>, специфічні вправи в залежності від повсякденної активності</w:t>
            </w:r>
          </w:p>
        </w:tc>
      </w:tr>
    </w:tbl>
    <w:p w:rsidR="006132C7" w:rsidRPr="002D293F" w:rsidRDefault="006132C7" w:rsidP="006132C7">
      <w:pPr>
        <w:spacing w:after="0" w:line="360" w:lineRule="auto"/>
        <w:ind w:firstLine="709"/>
        <w:jc w:val="both"/>
        <w:rPr>
          <w:rFonts w:ascii="Times New Roman" w:hAnsi="Times New Roman" w:cs="Times New Roman"/>
          <w:sz w:val="28"/>
          <w:szCs w:val="28"/>
        </w:rPr>
      </w:pPr>
    </w:p>
    <w:p w:rsidR="006132C7" w:rsidRPr="002D293F" w:rsidRDefault="006132C7" w:rsidP="006132C7">
      <w:pPr>
        <w:spacing w:after="0" w:line="360" w:lineRule="auto"/>
        <w:ind w:firstLine="709"/>
        <w:jc w:val="both"/>
        <w:rPr>
          <w:rFonts w:ascii="Times New Roman" w:hAnsi="Times New Roman" w:cs="Times New Roman"/>
          <w:sz w:val="28"/>
          <w:szCs w:val="28"/>
          <w:lang w:val="uk"/>
        </w:rPr>
      </w:pPr>
      <w:r w:rsidRPr="002D293F">
        <w:rPr>
          <w:rFonts w:ascii="Times New Roman" w:hAnsi="Times New Roman" w:cs="Times New Roman"/>
          <w:sz w:val="28"/>
          <w:szCs w:val="28"/>
          <w:lang w:val="uk"/>
        </w:rPr>
        <w:t>Кінезотерапія включала вправи на нестабільних платформах, балансувальних подушках та з еластичною стрічкою на здоровій нозі для тренування балансу, постізометричну релаксацію сідничних м’язів та м’язів стегна, вправи на тренажерах та специфічні вправи в залежності від повсякденної активності.</w:t>
      </w:r>
    </w:p>
    <w:p w:rsidR="006132C7" w:rsidRPr="002D293F" w:rsidRDefault="006132C7" w:rsidP="006132C7">
      <w:pPr>
        <w:spacing w:after="0" w:line="360" w:lineRule="auto"/>
        <w:ind w:firstLine="709"/>
        <w:jc w:val="both"/>
        <w:rPr>
          <w:rFonts w:ascii="Times New Roman" w:hAnsi="Times New Roman" w:cs="Times New Roman"/>
          <w:i/>
          <w:sz w:val="28"/>
          <w:szCs w:val="28"/>
          <w:lang w:val="uk"/>
        </w:rPr>
      </w:pPr>
      <w:r w:rsidRPr="002D293F">
        <w:rPr>
          <w:rFonts w:ascii="Times New Roman" w:hAnsi="Times New Roman" w:cs="Times New Roman"/>
          <w:i/>
          <w:sz w:val="28"/>
          <w:szCs w:val="28"/>
        </w:rPr>
        <w:t>Заняття на нестабільних платформах BOSU</w:t>
      </w:r>
      <w:r w:rsidRPr="002D293F">
        <w:rPr>
          <w:rFonts w:ascii="Times New Roman" w:hAnsi="Times New Roman" w:cs="Times New Roman"/>
          <w:sz w:val="28"/>
          <w:szCs w:val="28"/>
        </w:rPr>
        <w:t xml:space="preserve">, </w:t>
      </w:r>
      <w:r w:rsidRPr="002D293F">
        <w:rPr>
          <w:rFonts w:ascii="Times New Roman" w:hAnsi="Times New Roman" w:cs="Times New Roman"/>
          <w:i/>
          <w:sz w:val="28"/>
          <w:szCs w:val="28"/>
        </w:rPr>
        <w:t xml:space="preserve">та </w:t>
      </w:r>
      <w:r w:rsidRPr="002D293F">
        <w:rPr>
          <w:rFonts w:ascii="Times New Roman" w:eastAsia="Times New Roman" w:hAnsi="Times New Roman" w:cs="Times New Roman"/>
          <w:i/>
          <w:sz w:val="28"/>
          <w:szCs w:val="28"/>
          <w:lang w:val="uk" w:eastAsia="uk"/>
        </w:rPr>
        <w:t>з еластичною стрічкою на здоровій нозі для тренування балансу</w:t>
      </w:r>
      <w:r w:rsidRPr="002D293F">
        <w:rPr>
          <w:rFonts w:ascii="Times New Roman" w:eastAsia="Times New Roman" w:hAnsi="Times New Roman" w:cs="Times New Roman"/>
          <w:sz w:val="28"/>
          <w:szCs w:val="28"/>
          <w:lang w:val="uk" w:eastAsia="uk"/>
        </w:rPr>
        <w:t>.</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Основними були вправи на нестабільній платформі BOSSU. Оригінальний тренажер (виробництва США) BOSU PRO Balance Trainer –універсальний тренажер для розвитку: балансу, координації, сили, та витривалості (рис. 3.1.).</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Вправи на стабілізацію спочатку виконували на оперованій нозі по 1-2 хвилини, а потім на здоровій. При можливості, з часом, виконували вправи з заплющеними очима під наглядом фізичного терапевта або асистента фізичного терапевта. </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Балансувальні подушки OSPORT Balance Cushion являють собою м’який гумовий диск невеликого розміру, іноді з нерівною, рельєфною поверхнею (рис. 3.1.).</w:t>
      </w:r>
    </w:p>
    <w:p w:rsidR="004550B7" w:rsidRPr="002D293F" w:rsidRDefault="004550B7">
      <w:pPr>
        <w:rPr>
          <w:rFonts w:ascii="Times New Roman" w:hAnsi="Times New Roman" w:cs="Times New Roman"/>
          <w:sz w:val="28"/>
          <w:szCs w:val="28"/>
        </w:rPr>
      </w:pPr>
      <w:r w:rsidRPr="002D293F">
        <w:rPr>
          <w:rFonts w:ascii="Times New Roman" w:hAnsi="Times New Roman" w:cs="Times New Roman"/>
          <w:sz w:val="28"/>
          <w:szCs w:val="28"/>
        </w:rPr>
        <w:br w:type="page"/>
      </w:r>
    </w:p>
    <w:tbl>
      <w:tblPr>
        <w:tblStyle w:val="ac"/>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4673"/>
      </w:tblGrid>
      <w:tr w:rsidR="002D293F" w:rsidRPr="002D293F" w:rsidTr="00245011">
        <w:tc>
          <w:tcPr>
            <w:tcW w:w="4672" w:type="dxa"/>
          </w:tcPr>
          <w:p w:rsidR="006132C7" w:rsidRPr="002D293F" w:rsidRDefault="006132C7" w:rsidP="00245011">
            <w:pPr>
              <w:spacing w:line="360" w:lineRule="auto"/>
              <w:jc w:val="center"/>
              <w:rPr>
                <w:rFonts w:ascii="Times New Roman" w:hAnsi="Times New Roman" w:cs="Times New Roman"/>
                <w:sz w:val="28"/>
                <w:szCs w:val="28"/>
                <w:lang w:val="uk-UA"/>
              </w:rPr>
            </w:pPr>
            <w:r w:rsidRPr="002D293F">
              <w:rPr>
                <w:rFonts w:ascii="Times New Roman" w:hAnsi="Times New Roman" w:cs="Times New Roman"/>
                <w:noProof/>
                <w:sz w:val="28"/>
                <w:szCs w:val="28"/>
              </w:rPr>
              <w:lastRenderedPageBreak/>
              <w:drawing>
                <wp:inline distT="0" distB="0" distL="0" distR="0" wp14:anchorId="41368FE6" wp14:editId="653B4CB5">
                  <wp:extent cx="2298700" cy="1977869"/>
                  <wp:effectExtent l="0" t="0" r="6350" b="3810"/>
                  <wp:docPr id="18" name="Рисунок 18" descr="D:\работа\2023-2024\Магістерскі роботи\ХНМУ\Ендопротезування\pic_f9536d9340a9286_1500x980.webp.jpg.9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работа\2023-2024\Магістерскі роботи\ХНМУ\Ендопротезування\pic_f9536d9340a9286_1500x980.webp.jpg.970.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311583" cy="1988954"/>
                          </a:xfrm>
                          <a:prstGeom prst="rect">
                            <a:avLst/>
                          </a:prstGeom>
                          <a:noFill/>
                          <a:ln>
                            <a:noFill/>
                          </a:ln>
                        </pic:spPr>
                      </pic:pic>
                    </a:graphicData>
                  </a:graphic>
                </wp:inline>
              </w:drawing>
            </w:r>
          </w:p>
        </w:tc>
        <w:tc>
          <w:tcPr>
            <w:tcW w:w="4673" w:type="dxa"/>
          </w:tcPr>
          <w:p w:rsidR="006132C7" w:rsidRPr="002D293F" w:rsidRDefault="006132C7" w:rsidP="00245011">
            <w:pPr>
              <w:spacing w:line="360" w:lineRule="auto"/>
              <w:jc w:val="center"/>
              <w:rPr>
                <w:rFonts w:ascii="Times New Roman" w:hAnsi="Times New Roman" w:cs="Times New Roman"/>
                <w:sz w:val="28"/>
                <w:szCs w:val="28"/>
                <w:lang w:val="uk-UA"/>
              </w:rPr>
            </w:pPr>
            <w:r w:rsidRPr="002D293F">
              <w:rPr>
                <w:rFonts w:ascii="Times New Roman" w:hAnsi="Times New Roman" w:cs="Times New Roman"/>
                <w:noProof/>
                <w:sz w:val="28"/>
                <w:szCs w:val="28"/>
              </w:rPr>
              <w:drawing>
                <wp:inline distT="0" distB="0" distL="0" distR="0" wp14:anchorId="2EFABA02" wp14:editId="63BEBB09">
                  <wp:extent cx="1883415" cy="1838733"/>
                  <wp:effectExtent l="0" t="0" r="2540" b="9525"/>
                  <wp:docPr id="17" name="Рисунок 17" descr="D:\работа\2023-2024\Магістерскі роботи\ХНМУ\Ендопротезування\Podushka-balansirovochnaya-massazhnaya-OSPORT-Balance-Cushion-Seryj-FI-4272_GR-500x3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работа\2023-2024\Магістерскі роботи\ХНМУ\Ендопротезування\Podushka-balansirovochnaya-massazhnaya-OSPORT-Balance-Cushion-Seryj-FI-4272_GR-500x346.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92403" cy="1847508"/>
                          </a:xfrm>
                          <a:prstGeom prst="rect">
                            <a:avLst/>
                          </a:prstGeom>
                          <a:noFill/>
                          <a:ln>
                            <a:noFill/>
                          </a:ln>
                        </pic:spPr>
                      </pic:pic>
                    </a:graphicData>
                  </a:graphic>
                </wp:inline>
              </w:drawing>
            </w:r>
          </w:p>
        </w:tc>
      </w:tr>
      <w:tr w:rsidR="006132C7" w:rsidRPr="002D293F" w:rsidTr="00245011">
        <w:tc>
          <w:tcPr>
            <w:tcW w:w="9345" w:type="dxa"/>
            <w:gridSpan w:val="2"/>
          </w:tcPr>
          <w:p w:rsidR="006132C7" w:rsidRPr="002D293F" w:rsidRDefault="006132C7" w:rsidP="00245011">
            <w:pPr>
              <w:spacing w:line="360" w:lineRule="auto"/>
              <w:jc w:val="center"/>
              <w:rPr>
                <w:rFonts w:ascii="Times New Roman" w:hAnsi="Times New Roman" w:cs="Times New Roman"/>
                <w:b/>
                <w:sz w:val="28"/>
                <w:szCs w:val="28"/>
                <w:lang w:val="uk-UA"/>
              </w:rPr>
            </w:pPr>
            <w:r w:rsidRPr="002D293F">
              <w:rPr>
                <w:rFonts w:ascii="Times New Roman" w:hAnsi="Times New Roman" w:cs="Times New Roman"/>
                <w:b/>
                <w:sz w:val="28"/>
                <w:szCs w:val="28"/>
                <w:lang w:val="uk-UA"/>
              </w:rPr>
              <w:t>Рис 3.1. Нестабільні платформи BOSU та балансувальна подушка OSPORT Balance Cushion</w:t>
            </w:r>
          </w:p>
        </w:tc>
      </w:tr>
    </w:tbl>
    <w:p w:rsidR="006132C7" w:rsidRPr="002D293F" w:rsidRDefault="006132C7" w:rsidP="006132C7">
      <w:pPr>
        <w:spacing w:after="0" w:line="360" w:lineRule="auto"/>
        <w:ind w:firstLine="709"/>
        <w:jc w:val="both"/>
        <w:rPr>
          <w:rFonts w:ascii="Times New Roman" w:hAnsi="Times New Roman" w:cs="Times New Roman"/>
          <w:sz w:val="28"/>
          <w:szCs w:val="28"/>
        </w:rPr>
      </w:pP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Такі м’які тренажери оснащені регулятором ступеня стійкості, щоб індивідуально підбирати рівень навантаження. На подушці можна виконувати цілий ряд вправ: степ, присідання, випади та багато іншого. Таке тренування зміцнює м’язи, суглоби та підходить людям різного віку й комплектації.</w:t>
      </w:r>
    </w:p>
    <w:p w:rsidR="006132C7" w:rsidRPr="002D293F" w:rsidRDefault="006132C7" w:rsidP="006132C7">
      <w:pPr>
        <w:spacing w:after="0" w:line="360" w:lineRule="auto"/>
        <w:ind w:firstLine="709"/>
        <w:jc w:val="both"/>
        <w:rPr>
          <w:rFonts w:ascii="Times New Roman" w:eastAsia="Times New Roman" w:hAnsi="Times New Roman" w:cs="Times New Roman"/>
          <w:sz w:val="28"/>
          <w:szCs w:val="28"/>
          <w:lang w:eastAsia="uk"/>
        </w:rPr>
      </w:pPr>
      <w:r w:rsidRPr="002D293F">
        <w:rPr>
          <w:rFonts w:ascii="Times New Roman" w:eastAsia="Times New Roman" w:hAnsi="Times New Roman" w:cs="Times New Roman"/>
          <w:i/>
          <w:sz w:val="28"/>
          <w:szCs w:val="28"/>
          <w:lang w:val="uk" w:eastAsia="uk"/>
        </w:rPr>
        <w:t>Вправи з еластичною стрічкою на здоровій нозі для тренування балансу</w:t>
      </w:r>
      <w:r w:rsidRPr="002D293F">
        <w:rPr>
          <w:rFonts w:ascii="Times New Roman" w:eastAsia="Times New Roman" w:hAnsi="Times New Roman" w:cs="Times New Roman"/>
          <w:sz w:val="28"/>
          <w:szCs w:val="28"/>
          <w:lang w:val="uk" w:eastAsia="uk"/>
        </w:rPr>
        <w:t xml:space="preserve">: вільні кінці еластичної стрічки завдовжки близько 2 метрів прив'язують до нерухомого об'єкту приблизно на 20 см вище підлоги (наприклад, до перекладини шведської стінки). </w:t>
      </w:r>
      <w:r w:rsidRPr="002D293F">
        <w:rPr>
          <w:rFonts w:ascii="Times New Roman" w:eastAsia="Times New Roman" w:hAnsi="Times New Roman" w:cs="Times New Roman"/>
          <w:sz w:val="28"/>
          <w:szCs w:val="28"/>
          <w:lang w:eastAsia="uk"/>
        </w:rPr>
        <w:t>Таким чином, отримують петлю завдовжки близько 1 метра. Стоячи на хворій нозі, пацієнт одягає цю петлю на здорову ногу так, щоб петля розташовувалася на рівні кісточок. При цьому пацієнт повинен стояти приблизно в 60-70 сантиметрах від стіни. Стояти треба так, щоб коліна були злегка зігнуті, але тулуб треба тримати прямо. Здоровою ногою (на яку надіта петля з еластичної стрічки) починають рухи убік. Ця вправа тренує м'язи обох ніг, але передусім тренується узгоджена робота м'язів, так зване тренування балансу. Кількість повторень 12-16 разів, 2-4 підходи.</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i/>
          <w:sz w:val="28"/>
          <w:szCs w:val="28"/>
        </w:rPr>
        <w:t>Постізометрична релаксація.</w:t>
      </w:r>
      <w:r w:rsidRPr="002D293F">
        <w:rPr>
          <w:rFonts w:ascii="Times New Roman" w:hAnsi="Times New Roman" w:cs="Times New Roman"/>
          <w:sz w:val="28"/>
          <w:szCs w:val="28"/>
        </w:rPr>
        <w:t xml:space="preserve"> Сутність методики полягає в поєднанні короткочасної 5-10 з ізометричної роботи мінімальної інтенсивності і пасивного розтягнення м'яза в наступні також 5-10 с. Повторення таких поєднань проводиться 3-6 разів. У результаті в м'язі виникає стійка гіпотонія і зникає </w:t>
      </w:r>
      <w:r w:rsidRPr="002D293F">
        <w:rPr>
          <w:rFonts w:ascii="Times New Roman" w:hAnsi="Times New Roman" w:cs="Times New Roman"/>
          <w:sz w:val="28"/>
          <w:szCs w:val="28"/>
        </w:rPr>
        <w:lastRenderedPageBreak/>
        <w:t>вихідна хворобливість. Основні передумови ПІР скелетної мускулатури наступні:</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1. Активне зусилля пацієнта – ізометрична робота - має бути мінімальною інтенсивності і досить короткочасним.</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2. Зусилля середньої, тим більше великої інтенсивності, викликає в мускулатуру зміни абсолютно іншого роду, в результаті чого релаксація м'язів не настає.</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3. Значні тимчасові інтервали викликають стомлення м'язу, надто короткочасне зусилля не здатне викликати в м'язі просторові перебудови скорочувального субстрату, що в лікувальному відношенні неефективно.</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Основні рекомендації по ПІР скелетної мускулатури наступні: </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1. Активна протидія пацієнта (ізометричну роботу) можна замінити напругою м'язи, які виникають в якості синергії при вдиху. Найбільш помітно це явище в проксимальних групах, менше - в дистальних м'язах. </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2. Активність м'язів поступається за своєю вираженості активності вольової напруги, а досягається лікувальний ефект однаковий. </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3. У паузу проводиться пасивне розтягнення м'яза до появи легкої хворобливості. У цьому положенні м'яз фіксується натягом для повторення ізометричної роботи з іншої вихідної довжиною [Яровий В.К..].</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i/>
          <w:sz w:val="28"/>
          <w:szCs w:val="28"/>
        </w:rPr>
        <w:t xml:space="preserve">ПІР великого сідничного м'яза. </w:t>
      </w:r>
      <w:r w:rsidRPr="002D293F">
        <w:rPr>
          <w:rFonts w:ascii="Times New Roman" w:hAnsi="Times New Roman" w:cs="Times New Roman"/>
          <w:sz w:val="28"/>
          <w:szCs w:val="28"/>
        </w:rPr>
        <w:t>Початкове положення пацієнта: лежачи на животі, руки уздовж тулуба. Початкове положення методиста: стоячи збоку, лицем до пацієнта. Руки перехрещені, долоні фіксуються на медіальній поверхні сідниць.</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Техніка виконання прийому : застосовуються дихальні синергії (вдих - напруга м'яза, видих - розслаблення м'яза) і ізометрична робота - приведення сідниць до середньої лінії. На вдиху пацієнт напружує і зводить сідниці, методист робить протидію впродовж 6-10 сік; на видиху - методист робить пасивне розтягування м'язів впродовж 6-10 сік, повільно розводивши сідниці в сторони, при цьому відбувається синергетична релаксація м'язів тазового дна. Прийом повторюється 3-4 рази.</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i/>
          <w:sz w:val="28"/>
          <w:szCs w:val="28"/>
        </w:rPr>
        <w:lastRenderedPageBreak/>
        <w:t xml:space="preserve">ПІР чотириглавого м'яза стегна. </w:t>
      </w:r>
      <w:r w:rsidRPr="002D293F">
        <w:rPr>
          <w:rFonts w:ascii="Times New Roman" w:hAnsi="Times New Roman" w:cs="Times New Roman"/>
          <w:sz w:val="28"/>
          <w:szCs w:val="28"/>
        </w:rPr>
        <w:t>Початкове положення пацієнта: лежачи на животі, нога зігнута в колінному суглобі. Початкове положення методиста  стоячи збоку, лицем до пацієнта. Рука лікаря фіксує тил стопи.</w:t>
      </w:r>
    </w:p>
    <w:p w:rsidR="006132C7" w:rsidRPr="002D293F" w:rsidRDefault="004550B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Техніка виконання прийому</w:t>
      </w:r>
      <w:r w:rsidR="006132C7" w:rsidRPr="002D293F">
        <w:rPr>
          <w:rFonts w:ascii="Times New Roman" w:hAnsi="Times New Roman" w:cs="Times New Roman"/>
          <w:sz w:val="28"/>
          <w:szCs w:val="28"/>
        </w:rPr>
        <w:t xml:space="preserve">: застосовуються дихальні синергії (вдих </w:t>
      </w:r>
      <w:r w:rsidRPr="002D293F">
        <w:rPr>
          <w:rFonts w:ascii="Times New Roman" w:hAnsi="Times New Roman" w:cs="Times New Roman"/>
          <w:sz w:val="28"/>
          <w:szCs w:val="28"/>
        </w:rPr>
        <w:t>−</w:t>
      </w:r>
      <w:r w:rsidR="006132C7" w:rsidRPr="002D293F">
        <w:rPr>
          <w:rFonts w:ascii="Times New Roman" w:hAnsi="Times New Roman" w:cs="Times New Roman"/>
          <w:sz w:val="28"/>
          <w:szCs w:val="28"/>
        </w:rPr>
        <w:t xml:space="preserve"> напруга м'яза, видих </w:t>
      </w:r>
      <w:r w:rsidRPr="002D293F">
        <w:rPr>
          <w:rFonts w:ascii="Times New Roman" w:hAnsi="Times New Roman" w:cs="Times New Roman"/>
          <w:sz w:val="28"/>
          <w:szCs w:val="28"/>
        </w:rPr>
        <w:t>−</w:t>
      </w:r>
      <w:r w:rsidR="006132C7" w:rsidRPr="002D293F">
        <w:rPr>
          <w:rFonts w:ascii="Times New Roman" w:hAnsi="Times New Roman" w:cs="Times New Roman"/>
          <w:sz w:val="28"/>
          <w:szCs w:val="28"/>
        </w:rPr>
        <w:t xml:space="preserve"> розслаблення м'яза) і довільне зусилля хворого. На вдиху пацієнт незначним зусиллям розгинає ногу в колінному суглобі, методист робить протидію впродовж 6-10 сік; на видиху </w:t>
      </w:r>
      <w:r w:rsidRPr="002D293F">
        <w:rPr>
          <w:rFonts w:ascii="Times New Roman" w:hAnsi="Times New Roman" w:cs="Times New Roman"/>
          <w:sz w:val="28"/>
          <w:szCs w:val="28"/>
        </w:rPr>
        <w:t>−</w:t>
      </w:r>
      <w:r w:rsidR="006132C7" w:rsidRPr="002D293F">
        <w:rPr>
          <w:rFonts w:ascii="Times New Roman" w:hAnsi="Times New Roman" w:cs="Times New Roman"/>
          <w:sz w:val="28"/>
          <w:szCs w:val="28"/>
        </w:rPr>
        <w:t xml:space="preserve"> методист робить пасивне розтягування м'язів впродовж 6-10 сік, посилюючи згинання в колінному суглобі. Прийом повторюється 3-4 рази.</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i/>
          <w:sz w:val="28"/>
          <w:szCs w:val="28"/>
        </w:rPr>
        <w:t>ПІР аддукторів (м'язів, що приводять) стегна.</w:t>
      </w:r>
      <w:r w:rsidRPr="002D293F">
        <w:rPr>
          <w:rFonts w:ascii="Times New Roman" w:hAnsi="Times New Roman" w:cs="Times New Roman"/>
          <w:sz w:val="28"/>
          <w:szCs w:val="28"/>
        </w:rPr>
        <w:t xml:space="preserve"> Початкове положення пацієнта: лежачи на спині, нога зігнута в колінному і тазостегновому суглобі, відведена убік. Початкове положення методиста: стоячи збоку, з протилежного боку від пацієнта, лицем до пацієнта. Одна рука фіксує колінний суглоб згори, інша </w:t>
      </w:r>
      <w:r w:rsidR="004550B7" w:rsidRPr="002D293F">
        <w:rPr>
          <w:rFonts w:ascii="Times New Roman" w:hAnsi="Times New Roman" w:cs="Times New Roman"/>
          <w:sz w:val="28"/>
          <w:szCs w:val="28"/>
        </w:rPr>
        <w:t>−</w:t>
      </w:r>
      <w:r w:rsidRPr="002D293F">
        <w:rPr>
          <w:rFonts w:ascii="Times New Roman" w:hAnsi="Times New Roman" w:cs="Times New Roman"/>
          <w:sz w:val="28"/>
          <w:szCs w:val="28"/>
        </w:rPr>
        <w:t xml:space="preserve"> крило клубової кістки.</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Техніка виконання прийому : застосовуються дихальні синергії (вдих - напруга м'яза, видих </w:t>
      </w:r>
      <w:r w:rsidR="004550B7" w:rsidRPr="002D293F">
        <w:rPr>
          <w:rFonts w:ascii="Times New Roman" w:hAnsi="Times New Roman" w:cs="Times New Roman"/>
          <w:sz w:val="28"/>
          <w:szCs w:val="28"/>
        </w:rPr>
        <w:t>−</w:t>
      </w:r>
      <w:r w:rsidRPr="002D293F">
        <w:rPr>
          <w:rFonts w:ascii="Times New Roman" w:hAnsi="Times New Roman" w:cs="Times New Roman"/>
          <w:sz w:val="28"/>
          <w:szCs w:val="28"/>
        </w:rPr>
        <w:t xml:space="preserve"> розслаблення м'яза) і довільне зусилля хворого. На вдиху пацієнт приводить коліно, не випрямляючи ногу, методист робить протидію впродовж 6-10 сік; на видиху </w:t>
      </w:r>
      <w:r w:rsidR="004550B7" w:rsidRPr="002D293F">
        <w:rPr>
          <w:rFonts w:ascii="Times New Roman" w:hAnsi="Times New Roman" w:cs="Times New Roman"/>
          <w:sz w:val="28"/>
          <w:szCs w:val="28"/>
        </w:rPr>
        <w:t>−</w:t>
      </w:r>
      <w:r w:rsidRPr="002D293F">
        <w:rPr>
          <w:rFonts w:ascii="Times New Roman" w:hAnsi="Times New Roman" w:cs="Times New Roman"/>
          <w:sz w:val="28"/>
          <w:szCs w:val="28"/>
        </w:rPr>
        <w:t xml:space="preserve"> методист робить пасивне розтягування м'язів впродовж 6-10 сік, відводячи коліно до кушетки. Прийом повторюється 3-4 рази (мал. 136).</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i/>
          <w:sz w:val="28"/>
          <w:szCs w:val="28"/>
        </w:rPr>
        <w:t xml:space="preserve">ПІР задньої групи м'язів стегна і гомілки. </w:t>
      </w:r>
      <w:r w:rsidRPr="002D293F">
        <w:rPr>
          <w:rFonts w:ascii="Times New Roman" w:hAnsi="Times New Roman" w:cs="Times New Roman"/>
          <w:sz w:val="28"/>
          <w:szCs w:val="28"/>
        </w:rPr>
        <w:t xml:space="preserve">Початкове положення пацієнта: лежачи на спині, пряма нога зігнута в тазостегновому суглобі, лежить на однойменному плечі методиста. Початкове положення методиста: стоячи з однойменного боку. Однойменна з ногою рука методиста фіксує зведення стопи, інша </w:t>
      </w:r>
      <w:r w:rsidR="004550B7" w:rsidRPr="002D293F">
        <w:rPr>
          <w:rFonts w:ascii="Times New Roman" w:hAnsi="Times New Roman" w:cs="Times New Roman"/>
          <w:sz w:val="28"/>
          <w:szCs w:val="28"/>
        </w:rPr>
        <w:t>−</w:t>
      </w:r>
      <w:r w:rsidRPr="002D293F">
        <w:rPr>
          <w:rFonts w:ascii="Times New Roman" w:hAnsi="Times New Roman" w:cs="Times New Roman"/>
          <w:sz w:val="28"/>
          <w:szCs w:val="28"/>
        </w:rPr>
        <w:t xml:space="preserve"> колінний суглоб.</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Техніка виконання прийому : застосовуються дихальні синергії (вдих - напруга м'яза, видих - розслаблення м'яза) і довільне зусилля хворого. На вдиху пацієнт робить підошовне згинання стопи, методист робить протидію впродовж 6-10 сік; на видиху </w:t>
      </w:r>
      <w:r w:rsidR="004550B7" w:rsidRPr="002D293F">
        <w:rPr>
          <w:rFonts w:ascii="Times New Roman" w:hAnsi="Times New Roman" w:cs="Times New Roman"/>
          <w:sz w:val="28"/>
          <w:szCs w:val="28"/>
        </w:rPr>
        <w:t>−</w:t>
      </w:r>
      <w:r w:rsidRPr="002D293F">
        <w:rPr>
          <w:rFonts w:ascii="Times New Roman" w:hAnsi="Times New Roman" w:cs="Times New Roman"/>
          <w:sz w:val="28"/>
          <w:szCs w:val="28"/>
        </w:rPr>
        <w:t xml:space="preserve"> методист робить пасивне розтягування м'язів впродовж 6-</w:t>
      </w:r>
      <w:r w:rsidRPr="002D293F">
        <w:rPr>
          <w:rFonts w:ascii="Times New Roman" w:hAnsi="Times New Roman" w:cs="Times New Roman"/>
          <w:sz w:val="28"/>
          <w:szCs w:val="28"/>
        </w:rPr>
        <w:lastRenderedPageBreak/>
        <w:t>10 сік, роблячи тильне згинання стопи і піднімаючи ногу вгору, наближаючи до кута 90°. Прийом повторюється 3-4 рази.</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i/>
          <w:sz w:val="28"/>
          <w:szCs w:val="28"/>
        </w:rPr>
        <w:t>Вправи на тренажерах:</w:t>
      </w:r>
      <w:r w:rsidRPr="002D293F">
        <w:rPr>
          <w:rFonts w:ascii="Times New Roman" w:hAnsi="Times New Roman" w:cs="Times New Roman"/>
          <w:sz w:val="28"/>
          <w:szCs w:val="28"/>
        </w:rPr>
        <w:t xml:space="preserve"> вправи для м’язів, які відводять та приводять стегно, квадріцепс, прес та м’язи стопи. Тривалість впра на тренажерах 8-10 хвилин, 2 рази на тиждень (під чс заняття кнезотерапієй).</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i/>
          <w:sz w:val="28"/>
          <w:szCs w:val="28"/>
        </w:rPr>
        <w:t>Специфічні вправи</w:t>
      </w:r>
      <w:r w:rsidRPr="002D293F">
        <w:rPr>
          <w:rFonts w:ascii="Times New Roman" w:hAnsi="Times New Roman" w:cs="Times New Roman"/>
          <w:sz w:val="28"/>
          <w:szCs w:val="28"/>
        </w:rPr>
        <w:t xml:space="preserve"> в залежності від </w:t>
      </w:r>
      <w:r w:rsidRPr="002D293F">
        <w:rPr>
          <w:rFonts w:ascii="Times New Roman" w:hAnsi="Times New Roman" w:cs="Times New Roman"/>
          <w:i/>
          <w:sz w:val="28"/>
          <w:szCs w:val="28"/>
        </w:rPr>
        <w:t>повсякденної активності</w:t>
      </w:r>
      <w:r w:rsidRPr="002D293F">
        <w:rPr>
          <w:rFonts w:ascii="Times New Roman" w:hAnsi="Times New Roman" w:cs="Times New Roman"/>
          <w:sz w:val="28"/>
          <w:szCs w:val="28"/>
        </w:rPr>
        <w:t xml:space="preserve"> ми використовували для повернення пацієнта до повноцінного активного життя, в залежності від запитів пацієнта. Під час реабілітаційного втручання чоловіки наголошували на повноцінне повернення до велосипедних або піших прогулянок з внуками - 6 осіб, до рибалки – 4 особи та 4 особи – до занять в саду, на ділянці біля дому або збирання грибі та ягід. В залежності від кожного запиту ми підбирали та включали в заняття певні вправи, спрямовані на даний вид фізичної активності з урахуванням клініко-функціонального стану пацієнта.</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Тривалість заняття кінетотерапією 40-60 хвилин, 3 рази на тиждень, № 16-20.</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i/>
          <w:sz w:val="28"/>
          <w:szCs w:val="28"/>
        </w:rPr>
        <w:t>Скандинавську ходьбу</w:t>
      </w:r>
      <w:r w:rsidRPr="002D293F">
        <w:rPr>
          <w:rFonts w:ascii="Times New Roman" w:hAnsi="Times New Roman" w:cs="Times New Roman"/>
          <w:sz w:val="28"/>
          <w:szCs w:val="28"/>
        </w:rPr>
        <w:t xml:space="preserve"> можна використовувати як частину реабілітаційної програми, а базову техніку можна варіювати відповідно до конкретних травм. Під час занять скандинавською ходьбою за рахунок опори рук о палиці зменшується навантаження на хребет і на нижні кінцівки, що особливо важливо після оперативних втручань на суглобах. Опора рук о палиці при ходьбі дозволяє зменшити статичне і динамічне навантаження на суглоби нижніх кінцівок, поліпшити баланс, що значно розширює показання до використання даного виду ходьби для</w:t>
      </w:r>
      <w:r w:rsidR="002D293F" w:rsidRPr="002D293F">
        <w:rPr>
          <w:rFonts w:ascii="Times New Roman" w:hAnsi="Times New Roman" w:cs="Times New Roman"/>
          <w:sz w:val="28"/>
          <w:szCs w:val="28"/>
        </w:rPr>
        <w:t xml:space="preserve"> відновлення стереотипу ходьби </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Відповідно до Міжнародної федерації скандинавської ходьби (INWA), правильна техніка використання палиць передбачає положення палиць назад під час фази навантаження, активне та динамічне використання палиць і контроль палиць за допомогою рукоятки та ремінця. Використання палиць активно задіює верхню частину тіла, щоб рухати тіло вперед під час ходьби. </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lastRenderedPageBreak/>
        <w:t>Заняття скандинавською ходьбою складалось із розминки з палками та саме скандинавської ходьби на вулиці. Чоловікам підбирали довжину палиць та навчали правильній техніці виконання ходьби.</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Техніка скандинавської ходьби:</w:t>
      </w:r>
    </w:p>
    <w:p w:rsidR="006132C7" w:rsidRPr="002D293F" w:rsidRDefault="006132C7" w:rsidP="006132C7">
      <w:pPr>
        <w:pStyle w:val="a3"/>
        <w:numPr>
          <w:ilvl w:val="0"/>
          <w:numId w:val="25"/>
        </w:numPr>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Стиснення кисті руки навколо рукоятки палиці і встановлення палиці перед тілом.</w:t>
      </w:r>
    </w:p>
    <w:p w:rsidR="006132C7" w:rsidRPr="002D293F" w:rsidRDefault="006132C7" w:rsidP="006132C7">
      <w:pPr>
        <w:pStyle w:val="a3"/>
        <w:numPr>
          <w:ilvl w:val="0"/>
          <w:numId w:val="25"/>
        </w:numPr>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Розкриття кисті руки в момент відштовхування позаду тіла.</w:t>
      </w:r>
    </w:p>
    <w:p w:rsidR="006132C7" w:rsidRPr="002D293F" w:rsidRDefault="006132C7" w:rsidP="006132C7">
      <w:pPr>
        <w:pStyle w:val="a3"/>
        <w:numPr>
          <w:ilvl w:val="0"/>
          <w:numId w:val="25"/>
        </w:numPr>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Вертикальне положення тіла або невеликий нахил вперед.</w:t>
      </w:r>
    </w:p>
    <w:p w:rsidR="006132C7" w:rsidRPr="002D293F" w:rsidRDefault="006132C7" w:rsidP="006132C7">
      <w:pPr>
        <w:pStyle w:val="a3"/>
        <w:numPr>
          <w:ilvl w:val="0"/>
          <w:numId w:val="25"/>
        </w:numPr>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Обертання плеча, протилежне обертанню стегон, так званий перехресний хід (права рука-ліва нога, і навпаки, ліва рука-права нога) з великим кроком і в стійкому темпі.</w:t>
      </w:r>
    </w:p>
    <w:p w:rsidR="006132C7" w:rsidRPr="002D293F" w:rsidRDefault="006132C7" w:rsidP="006132C7">
      <w:pPr>
        <w:pStyle w:val="a3"/>
        <w:numPr>
          <w:ilvl w:val="0"/>
          <w:numId w:val="25"/>
        </w:numPr>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Постановка палиць безпосередньо нижче центру ваги тіла (між носком однієї ноги і п'ятою іншої).</w:t>
      </w:r>
    </w:p>
    <w:p w:rsidR="006132C7" w:rsidRPr="002D293F" w:rsidRDefault="006132C7" w:rsidP="006132C7">
      <w:pPr>
        <w:pStyle w:val="a3"/>
        <w:numPr>
          <w:ilvl w:val="0"/>
          <w:numId w:val="25"/>
        </w:numPr>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Активний рух ноги. Перекочування при ходьбі з п'яти на носок (рис.3.2.).</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Скандинавську ходьбу призначали 2 рази на тиждень, тривалість 20-40 хвилин, 16 занять.</w:t>
      </w:r>
    </w:p>
    <w:p w:rsidR="005A4244" w:rsidRPr="002D293F" w:rsidRDefault="005A4244" w:rsidP="006132C7">
      <w:pPr>
        <w:spacing w:after="0" w:line="360" w:lineRule="auto"/>
        <w:ind w:firstLine="709"/>
        <w:jc w:val="both"/>
        <w:rPr>
          <w:rFonts w:ascii="Times New Roman" w:hAnsi="Times New Roman" w:cs="Times New Roman"/>
          <w:sz w:val="28"/>
          <w:szCs w:val="28"/>
        </w:rPr>
      </w:pPr>
    </w:p>
    <w:p w:rsidR="006132C7" w:rsidRPr="002D293F" w:rsidRDefault="006132C7" w:rsidP="005A4244">
      <w:pPr>
        <w:spacing w:after="0" w:line="360" w:lineRule="auto"/>
        <w:jc w:val="center"/>
        <w:rPr>
          <w:rFonts w:ascii="Times New Roman" w:hAnsi="Times New Roman" w:cs="Times New Roman"/>
          <w:sz w:val="28"/>
          <w:szCs w:val="28"/>
        </w:rPr>
      </w:pPr>
      <w:r w:rsidRPr="002D293F">
        <w:rPr>
          <w:rFonts w:ascii="Times New Roman" w:hAnsi="Times New Roman" w:cs="Times New Roman"/>
          <w:noProof/>
          <w:sz w:val="28"/>
          <w:szCs w:val="28"/>
          <w:lang w:val="ru-RU" w:eastAsia="ru-RU"/>
        </w:rPr>
        <w:drawing>
          <wp:inline distT="0" distB="0" distL="0" distR="0" wp14:anchorId="271A4015" wp14:editId="35192A1D">
            <wp:extent cx="4067810" cy="2758191"/>
            <wp:effectExtent l="0" t="0" r="8890" b="4445"/>
            <wp:docPr id="7" name="Рисунок 7" descr="D:\работа\2023-2024\Магістерскі роботи\ХНМУ\Ендопротезування\tehnika-skandinavskoj-hodb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работа\2023-2024\Магістерскі роботи\ХНМУ\Ендопротезування\tehnika-skandinavskoj-hodby.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107776" cy="2785290"/>
                    </a:xfrm>
                    <a:prstGeom prst="rect">
                      <a:avLst/>
                    </a:prstGeom>
                    <a:noFill/>
                    <a:ln>
                      <a:noFill/>
                    </a:ln>
                  </pic:spPr>
                </pic:pic>
              </a:graphicData>
            </a:graphic>
          </wp:inline>
        </w:drawing>
      </w:r>
    </w:p>
    <w:p w:rsidR="005A4244" w:rsidRPr="002D293F" w:rsidRDefault="005A4244" w:rsidP="005A4244">
      <w:pPr>
        <w:spacing w:after="0" w:line="360" w:lineRule="auto"/>
        <w:jc w:val="center"/>
        <w:rPr>
          <w:rFonts w:ascii="Times New Roman" w:hAnsi="Times New Roman" w:cs="Times New Roman"/>
          <w:b/>
          <w:sz w:val="28"/>
          <w:szCs w:val="28"/>
        </w:rPr>
      </w:pPr>
    </w:p>
    <w:p w:rsidR="005A4244" w:rsidRPr="002D293F" w:rsidRDefault="006132C7" w:rsidP="005A4244">
      <w:pPr>
        <w:spacing w:after="0" w:line="360" w:lineRule="auto"/>
        <w:jc w:val="center"/>
        <w:rPr>
          <w:rFonts w:ascii="Times New Roman" w:hAnsi="Times New Roman" w:cs="Times New Roman"/>
          <w:i/>
          <w:sz w:val="28"/>
          <w:szCs w:val="28"/>
        </w:rPr>
      </w:pPr>
      <w:r w:rsidRPr="002D293F">
        <w:rPr>
          <w:rFonts w:ascii="Times New Roman" w:hAnsi="Times New Roman" w:cs="Times New Roman"/>
          <w:b/>
          <w:sz w:val="28"/>
          <w:szCs w:val="28"/>
        </w:rPr>
        <w:t>Рис. 3.2. Техніка скандинавської ходьби</w:t>
      </w:r>
      <w:r w:rsidR="005A4244" w:rsidRPr="002D293F">
        <w:rPr>
          <w:rFonts w:ascii="Times New Roman" w:hAnsi="Times New Roman" w:cs="Times New Roman"/>
          <w:i/>
          <w:sz w:val="28"/>
          <w:szCs w:val="28"/>
        </w:rPr>
        <w:br w:type="page"/>
      </w:r>
    </w:p>
    <w:p w:rsidR="006132C7" w:rsidRPr="002D293F" w:rsidRDefault="006132C7" w:rsidP="005A4244">
      <w:pPr>
        <w:spacing w:after="0" w:line="360" w:lineRule="auto"/>
        <w:ind w:firstLine="709"/>
        <w:jc w:val="both"/>
        <w:rPr>
          <w:rFonts w:ascii="Times New Roman" w:hAnsi="Times New Roman" w:cs="Times New Roman"/>
          <w:sz w:val="28"/>
          <w:szCs w:val="28"/>
          <w:lang w:val="uk"/>
        </w:rPr>
      </w:pPr>
      <w:r w:rsidRPr="002D293F">
        <w:rPr>
          <w:rFonts w:ascii="Times New Roman" w:hAnsi="Times New Roman" w:cs="Times New Roman"/>
          <w:i/>
          <w:sz w:val="28"/>
          <w:szCs w:val="28"/>
        </w:rPr>
        <w:lastRenderedPageBreak/>
        <w:t>Лікувальний м</w:t>
      </w:r>
      <w:r w:rsidRPr="002D293F">
        <w:rPr>
          <w:rFonts w:ascii="Times New Roman" w:hAnsi="Times New Roman" w:cs="Times New Roman"/>
          <w:i/>
          <w:sz w:val="28"/>
          <w:szCs w:val="28"/>
          <w:lang w:val="uk"/>
        </w:rPr>
        <w:t>асаж</w:t>
      </w:r>
      <w:r w:rsidRPr="002D293F">
        <w:rPr>
          <w:rFonts w:ascii="Times New Roman" w:hAnsi="Times New Roman" w:cs="Times New Roman"/>
          <w:sz w:val="28"/>
          <w:szCs w:val="28"/>
          <w:lang w:val="uk"/>
        </w:rPr>
        <w:t xml:space="preserve"> проводили за методикою Єфіменко П.Б. (2013, 2023) </w:t>
      </w:r>
    </w:p>
    <w:p w:rsidR="006132C7" w:rsidRPr="002D293F" w:rsidRDefault="006132C7" w:rsidP="006132C7">
      <w:pPr>
        <w:spacing w:after="0" w:line="360" w:lineRule="auto"/>
        <w:ind w:firstLine="709"/>
        <w:jc w:val="both"/>
        <w:rPr>
          <w:rFonts w:ascii="Times New Roman" w:hAnsi="Times New Roman" w:cs="Times New Roman"/>
          <w:sz w:val="28"/>
          <w:szCs w:val="28"/>
          <w:lang w:val="uk"/>
        </w:rPr>
      </w:pPr>
      <w:r w:rsidRPr="002D293F">
        <w:rPr>
          <w:rFonts w:ascii="Times New Roman" w:eastAsia="Times New Roman" w:hAnsi="Times New Roman" w:cs="Times New Roman"/>
          <w:sz w:val="28"/>
          <w:szCs w:val="28"/>
          <w:lang w:val="uk" w:eastAsia="uk"/>
        </w:rPr>
        <w:t>Проводили масаж попереково-крижового відділу хребта та нижньої кінцівки за методикою П.Б. Єфіменко, 2- 3 рази на тиждень, через день, № 16-20 процедур, тривалість процедури 20-30 хвилин.</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lang w:val="uk"/>
        </w:rPr>
        <w:t>В цей період</w:t>
      </w:r>
      <w:r w:rsidRPr="002D293F">
        <w:rPr>
          <w:rFonts w:ascii="Times New Roman" w:hAnsi="Times New Roman" w:cs="Times New Roman"/>
          <w:sz w:val="28"/>
          <w:szCs w:val="28"/>
        </w:rPr>
        <w:t xml:space="preserve"> після ендопротезування кульшового суглоба рекомендовано проводити масаж паравертебральних зон –спиномозкових сегментів S</w:t>
      </w:r>
      <w:r w:rsidRPr="002D293F">
        <w:rPr>
          <w:rFonts w:ascii="Times New Roman" w:hAnsi="Times New Roman" w:cs="Times New Roman"/>
          <w:sz w:val="28"/>
          <w:szCs w:val="28"/>
          <w:vertAlign w:val="subscript"/>
        </w:rPr>
        <w:t>5</w:t>
      </w:r>
      <w:r w:rsidRPr="002D293F">
        <w:rPr>
          <w:rFonts w:ascii="Times New Roman" w:hAnsi="Times New Roman" w:cs="Times New Roman"/>
          <w:sz w:val="28"/>
          <w:szCs w:val="28"/>
        </w:rPr>
        <w:t xml:space="preserve"> – S</w:t>
      </w:r>
      <w:r w:rsidRPr="002D293F">
        <w:rPr>
          <w:rFonts w:ascii="Times New Roman" w:hAnsi="Times New Roman" w:cs="Times New Roman"/>
          <w:sz w:val="28"/>
          <w:szCs w:val="28"/>
          <w:vertAlign w:val="subscript"/>
        </w:rPr>
        <w:t>1</w:t>
      </w:r>
      <w:r w:rsidRPr="002D293F">
        <w:rPr>
          <w:rFonts w:ascii="Times New Roman" w:hAnsi="Times New Roman" w:cs="Times New Roman"/>
          <w:sz w:val="28"/>
          <w:szCs w:val="28"/>
        </w:rPr>
        <w:t>, L</w:t>
      </w:r>
      <w:r w:rsidRPr="002D293F">
        <w:rPr>
          <w:rFonts w:ascii="Times New Roman" w:hAnsi="Times New Roman" w:cs="Times New Roman"/>
          <w:sz w:val="28"/>
          <w:szCs w:val="28"/>
          <w:vertAlign w:val="subscript"/>
        </w:rPr>
        <w:t xml:space="preserve">5 </w:t>
      </w:r>
      <w:r w:rsidRPr="002D293F">
        <w:rPr>
          <w:rFonts w:ascii="Times New Roman" w:hAnsi="Times New Roman" w:cs="Times New Roman"/>
          <w:sz w:val="28"/>
          <w:szCs w:val="28"/>
        </w:rPr>
        <w:t>– L</w:t>
      </w:r>
      <w:r w:rsidRPr="002D293F">
        <w:rPr>
          <w:rFonts w:ascii="Times New Roman" w:hAnsi="Times New Roman" w:cs="Times New Roman"/>
          <w:sz w:val="28"/>
          <w:szCs w:val="28"/>
          <w:vertAlign w:val="subscript"/>
        </w:rPr>
        <w:t>1</w:t>
      </w:r>
      <w:r w:rsidRPr="002D293F">
        <w:rPr>
          <w:rFonts w:ascii="Times New Roman" w:hAnsi="Times New Roman" w:cs="Times New Roman"/>
          <w:sz w:val="28"/>
          <w:szCs w:val="28"/>
        </w:rPr>
        <w:t xml:space="preserve">, а також масаж оперованої кінцівки. </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i/>
          <w:sz w:val="28"/>
          <w:szCs w:val="28"/>
        </w:rPr>
        <w:t>Масаж сідниць, прийоми</w:t>
      </w:r>
      <w:r w:rsidRPr="002D293F">
        <w:rPr>
          <w:rFonts w:ascii="Times New Roman" w:hAnsi="Times New Roman" w:cs="Times New Roman"/>
          <w:sz w:val="28"/>
          <w:szCs w:val="28"/>
        </w:rPr>
        <w:t xml:space="preserve">: погладжування, вижимання, розминання, розтирання, ударні прийоми, потрушування. </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i/>
          <w:sz w:val="28"/>
          <w:szCs w:val="28"/>
        </w:rPr>
        <w:t>Масаж стегна, прийоми</w:t>
      </w:r>
      <w:r w:rsidRPr="002D293F">
        <w:rPr>
          <w:rFonts w:ascii="Times New Roman" w:hAnsi="Times New Roman" w:cs="Times New Roman"/>
          <w:sz w:val="28"/>
          <w:szCs w:val="28"/>
        </w:rPr>
        <w:t>: погладжування, поверхневе розтирання, розминання, глибоке розтирання, ударні прийоми, потрушування.</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Закінчувати масаж загальними широкими штриховими погладжуваннями хворої кінцівки, пасивними і активними рухами. При контрактурах і тугорухомості в суглобі застосовувати редресирувальні рухи.</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Для відновлення рухливості суглоба Єфіменко П.Б. (2013, 2023) спочатку рекомендує масажувати м'язи-антагоністи, що його рухають і ретельно розтирають м'язові сухожилки і безпосередньо постраждалий суглоб. Спочатку широкими й поверхневими, потім локальними й глибокими прийомами. Після такої підготовки, пасивними поступальними й пружними рухами відновлюють його гнучкість у необхідних напрямах. періодично пружні рухи чергують з рухами за повною амплітудою. З ціллю усунення больових відчуттів, які виникають підчас проведення цих прийомів, на суглобі повторюють поверхневі розтирання та прогладжування [].</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Чоловіки КГ займалися за загальноприйнятими рекомендаціями МОЗ України. Програма включала кінезотерапію та масаж.</w:t>
      </w:r>
    </w:p>
    <w:p w:rsidR="006132C7" w:rsidRPr="002D293F" w:rsidRDefault="006132C7" w:rsidP="006132C7">
      <w:pPr>
        <w:spacing w:after="0" w:line="360" w:lineRule="auto"/>
        <w:ind w:firstLine="709"/>
        <w:jc w:val="both"/>
        <w:rPr>
          <w:rFonts w:ascii="Times New Roman" w:eastAsia="Times New Roman" w:hAnsi="Times New Roman" w:cs="Times New Roman"/>
          <w:i/>
          <w:sz w:val="28"/>
          <w:szCs w:val="28"/>
        </w:rPr>
      </w:pPr>
      <w:r w:rsidRPr="002D293F">
        <w:rPr>
          <w:rFonts w:ascii="Times New Roman" w:eastAsia="Times New Roman" w:hAnsi="Times New Roman" w:cs="Times New Roman"/>
          <w:i/>
          <w:sz w:val="28"/>
          <w:szCs w:val="28"/>
        </w:rPr>
        <w:t>Цілі програми:</w:t>
      </w:r>
    </w:p>
    <w:p w:rsidR="006132C7" w:rsidRPr="002D293F" w:rsidRDefault="006132C7" w:rsidP="006132C7">
      <w:pPr>
        <w:pStyle w:val="a3"/>
        <w:numPr>
          <w:ilvl w:val="0"/>
          <w:numId w:val="24"/>
        </w:numPr>
        <w:spacing w:after="0" w:line="360" w:lineRule="auto"/>
        <w:ind w:left="0" w:firstLine="709"/>
        <w:jc w:val="both"/>
        <w:rPr>
          <w:rFonts w:ascii="Times New Roman" w:hAnsi="Times New Roman"/>
          <w:sz w:val="28"/>
          <w:szCs w:val="28"/>
        </w:rPr>
      </w:pPr>
      <w:r w:rsidRPr="002D293F">
        <w:rPr>
          <w:rFonts w:ascii="Times New Roman" w:eastAsia="Times New Roman" w:hAnsi="Times New Roman"/>
          <w:sz w:val="28"/>
          <w:szCs w:val="28"/>
        </w:rPr>
        <w:t>Відновлення правильного стереотипу ходьби.</w:t>
      </w:r>
    </w:p>
    <w:p w:rsidR="006132C7" w:rsidRPr="002D293F" w:rsidRDefault="006132C7" w:rsidP="006132C7">
      <w:pPr>
        <w:pStyle w:val="13"/>
        <w:numPr>
          <w:ilvl w:val="0"/>
          <w:numId w:val="24"/>
        </w:numPr>
        <w:tabs>
          <w:tab w:val="left" w:pos="0"/>
          <w:tab w:val="left" w:pos="1276"/>
        </w:tabs>
        <w:spacing w:line="360" w:lineRule="auto"/>
        <w:ind w:left="0" w:firstLine="709"/>
        <w:jc w:val="both"/>
        <w:rPr>
          <w:rFonts w:ascii="Times New Roman" w:hAnsi="Times New Roman"/>
          <w:sz w:val="28"/>
          <w:szCs w:val="28"/>
          <w:lang w:val="uk-UA"/>
        </w:rPr>
      </w:pPr>
      <w:r w:rsidRPr="002D293F">
        <w:rPr>
          <w:rFonts w:ascii="Times New Roman" w:hAnsi="Times New Roman"/>
          <w:sz w:val="28"/>
          <w:szCs w:val="28"/>
          <w:lang w:val="uk-UA"/>
        </w:rPr>
        <w:t>В</w:t>
      </w:r>
      <w:r w:rsidRPr="002D293F">
        <w:rPr>
          <w:rFonts w:ascii="Times New Roman" w:hAnsi="Times New Roman"/>
          <w:sz w:val="28"/>
          <w:szCs w:val="28"/>
        </w:rPr>
        <w:t>ідновлення функції кульшового суглоба;</w:t>
      </w:r>
    </w:p>
    <w:p w:rsidR="006132C7" w:rsidRPr="002D293F" w:rsidRDefault="006132C7" w:rsidP="006132C7">
      <w:pPr>
        <w:pStyle w:val="13"/>
        <w:numPr>
          <w:ilvl w:val="0"/>
          <w:numId w:val="24"/>
        </w:numPr>
        <w:tabs>
          <w:tab w:val="left" w:pos="0"/>
          <w:tab w:val="left" w:pos="1276"/>
        </w:tabs>
        <w:spacing w:line="360" w:lineRule="auto"/>
        <w:ind w:left="0" w:firstLine="709"/>
        <w:jc w:val="both"/>
        <w:rPr>
          <w:rFonts w:ascii="Times New Roman" w:hAnsi="Times New Roman"/>
          <w:sz w:val="28"/>
          <w:szCs w:val="28"/>
          <w:lang w:val="uk-UA"/>
        </w:rPr>
      </w:pPr>
      <w:r w:rsidRPr="002D293F">
        <w:rPr>
          <w:rFonts w:ascii="Times New Roman" w:hAnsi="Times New Roman"/>
          <w:sz w:val="28"/>
          <w:szCs w:val="28"/>
          <w:lang w:val="uk-UA"/>
        </w:rPr>
        <w:t>Відновлення витривалості м’язів до значних статичних і динамічних навантажень з метою розвантаження і стабілізації оперованого суглоба.</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lastRenderedPageBreak/>
        <w:t xml:space="preserve">В занятті </w:t>
      </w:r>
      <w:r w:rsidRPr="002D293F">
        <w:rPr>
          <w:rFonts w:ascii="Times New Roman" w:hAnsi="Times New Roman" w:cs="Times New Roman"/>
          <w:i/>
          <w:sz w:val="28"/>
          <w:szCs w:val="28"/>
        </w:rPr>
        <w:t xml:space="preserve">кінетотерапією </w:t>
      </w:r>
      <w:r w:rsidRPr="002D293F">
        <w:rPr>
          <w:rFonts w:ascii="Times New Roman" w:hAnsi="Times New Roman" w:cs="Times New Roman"/>
          <w:sz w:val="28"/>
          <w:szCs w:val="28"/>
        </w:rPr>
        <w:t>із фізичних вправ на фоні загальнорозви-ваючих і дихальних вправ використовували з метою відновлення й зміцнення м'язів, усунення тугорухомості і контрактур в ушкодженій нижній кінцівці призначали вправи з предметами та без, на розтягування, з опором або протидією, з обтяженням, вправи у воді, найпростіші елементи трудотерапії, різновиди ходьби, вправи на тренажерах.</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Використовували різновиди лікувальної ходьби: ходьбу боком, різновиди ходьби у заданому темпі та з заданою довжиною кроку (додаток </w:t>
      </w:r>
      <w:r w:rsidR="005A4244" w:rsidRPr="002D293F">
        <w:rPr>
          <w:rFonts w:ascii="Times New Roman" w:hAnsi="Times New Roman" w:cs="Times New Roman"/>
          <w:sz w:val="28"/>
          <w:szCs w:val="28"/>
        </w:rPr>
        <w:t>В</w:t>
      </w:r>
      <w:r w:rsidRPr="002D293F">
        <w:rPr>
          <w:rFonts w:ascii="Times New Roman" w:hAnsi="Times New Roman" w:cs="Times New Roman"/>
          <w:sz w:val="28"/>
          <w:szCs w:val="28"/>
        </w:rPr>
        <w:t xml:space="preserve">, компл. </w:t>
      </w:r>
      <w:r w:rsidR="005A4244" w:rsidRPr="002D293F">
        <w:rPr>
          <w:rFonts w:ascii="Times New Roman" w:hAnsi="Times New Roman" w:cs="Times New Roman"/>
          <w:sz w:val="28"/>
          <w:szCs w:val="28"/>
        </w:rPr>
        <w:t>В</w:t>
      </w:r>
      <w:r w:rsidRPr="002D293F">
        <w:rPr>
          <w:rFonts w:ascii="Times New Roman" w:hAnsi="Times New Roman" w:cs="Times New Roman"/>
          <w:sz w:val="28"/>
          <w:szCs w:val="28"/>
        </w:rPr>
        <w:t>.1.).</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Тривалість заняття кінезотерапієй 40-60 хвилин, 3 рази на тиждень, № 16-20.</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Курс </w:t>
      </w:r>
      <w:r w:rsidRPr="002D293F">
        <w:rPr>
          <w:rFonts w:ascii="Times New Roman" w:hAnsi="Times New Roman" w:cs="Times New Roman"/>
          <w:i/>
          <w:sz w:val="28"/>
          <w:szCs w:val="28"/>
        </w:rPr>
        <w:t>масажу</w:t>
      </w:r>
      <w:r w:rsidRPr="002D293F">
        <w:rPr>
          <w:rFonts w:ascii="Times New Roman" w:hAnsi="Times New Roman" w:cs="Times New Roman"/>
          <w:sz w:val="28"/>
          <w:szCs w:val="28"/>
        </w:rPr>
        <w:t xml:space="preserve"> розподіляли на підготовчий, основний та заключні періоди.</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В основному періоді застосовували чітко диференційовану методику масажу з урахуванням функціонального стану пацієнта. Інтенсивність дії прийомів постійно підвищували. Масаж кульшового суглоба та м’язів стегна проводили за класичною методикою, рекомендованою МОЗ України.</w:t>
      </w:r>
    </w:p>
    <w:p w:rsidR="006132C7" w:rsidRPr="002D293F" w:rsidRDefault="006132C7" w:rsidP="006132C7">
      <w:pPr>
        <w:spacing w:after="0" w:line="360" w:lineRule="auto"/>
        <w:ind w:firstLine="709"/>
        <w:jc w:val="both"/>
        <w:rPr>
          <w:rFonts w:ascii="Times New Roman" w:hAnsi="Times New Roman" w:cs="Times New Roman"/>
          <w:sz w:val="28"/>
          <w:szCs w:val="28"/>
          <w:lang w:val="uk"/>
        </w:rPr>
      </w:pPr>
      <w:r w:rsidRPr="002D293F">
        <w:rPr>
          <w:rFonts w:ascii="Times New Roman" w:hAnsi="Times New Roman" w:cs="Times New Roman"/>
          <w:sz w:val="28"/>
          <w:szCs w:val="28"/>
        </w:rPr>
        <w:t xml:space="preserve">Процедура масажу </w:t>
      </w:r>
      <w:r w:rsidRPr="002D293F">
        <w:rPr>
          <w:rFonts w:ascii="Times New Roman" w:eastAsia="Times New Roman" w:hAnsi="Times New Roman" w:cs="Times New Roman"/>
          <w:sz w:val="28"/>
          <w:szCs w:val="28"/>
          <w:lang w:val="uk" w:eastAsia="uk"/>
        </w:rPr>
        <w:t>2- 3 рази на тиждень, через день, № 16-20, тривалість процедури 20-30 хвилин.</w:t>
      </w:r>
    </w:p>
    <w:p w:rsidR="006132C7" w:rsidRPr="002D293F" w:rsidRDefault="006132C7" w:rsidP="006132C7">
      <w:pPr>
        <w:spacing w:after="0" w:line="360" w:lineRule="auto"/>
        <w:jc w:val="center"/>
        <w:rPr>
          <w:rFonts w:ascii="Times New Roman" w:hAnsi="Times New Roman" w:cs="Times New Roman"/>
          <w:sz w:val="28"/>
          <w:szCs w:val="28"/>
        </w:rPr>
      </w:pPr>
    </w:p>
    <w:p w:rsidR="006132C7" w:rsidRPr="002D293F" w:rsidRDefault="006132C7" w:rsidP="006132C7">
      <w:pPr>
        <w:spacing w:after="0" w:line="360" w:lineRule="auto"/>
        <w:jc w:val="center"/>
        <w:rPr>
          <w:rFonts w:ascii="Times New Roman" w:hAnsi="Times New Roman" w:cs="Times New Roman"/>
          <w:b/>
          <w:sz w:val="28"/>
          <w:szCs w:val="28"/>
        </w:rPr>
      </w:pPr>
      <w:r w:rsidRPr="002D293F">
        <w:rPr>
          <w:rFonts w:ascii="Times New Roman" w:hAnsi="Times New Roman" w:cs="Times New Roman"/>
          <w:b/>
          <w:sz w:val="28"/>
          <w:szCs w:val="28"/>
        </w:rPr>
        <w:t>3.2. Результати дослідження</w:t>
      </w:r>
    </w:p>
    <w:p w:rsidR="006132C7" w:rsidRPr="002D293F" w:rsidRDefault="006132C7" w:rsidP="006132C7">
      <w:pPr>
        <w:spacing w:after="0" w:line="360" w:lineRule="auto"/>
        <w:ind w:firstLine="709"/>
        <w:jc w:val="both"/>
        <w:rPr>
          <w:rFonts w:ascii="Times New Roman" w:hAnsi="Times New Roman" w:cs="Times New Roman"/>
          <w:sz w:val="28"/>
          <w:szCs w:val="28"/>
        </w:rPr>
      </w:pP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На етапі попереднього дослідження були проаналізовані та систематизовані дані обстеження 14 чоловіків після тотального ендопротезування кульшового суглоба на довготривалому періоді реабілітації.</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Пацієнти були за методикою випадкових чисел розділені на 2 групи – контрольну (КГ) та експеримпентальну (ЕГ), в кожні по 7 осіб. Середній вік в експериментальній групі склав </w:t>
      </w:r>
      <w:r w:rsidRPr="002D293F">
        <w:rPr>
          <w:rFonts w:ascii="Times New Roman" w:hAnsi="Times New Roman" w:cs="Times New Roman"/>
          <w:sz w:val="28"/>
        </w:rPr>
        <w:t xml:space="preserve">57,00±1,43, </w:t>
      </w:r>
      <w:r w:rsidRPr="002D293F">
        <w:rPr>
          <w:rFonts w:ascii="Times New Roman" w:hAnsi="Times New Roman" w:cs="Times New Roman"/>
          <w:sz w:val="28"/>
          <w:szCs w:val="28"/>
        </w:rPr>
        <w:t xml:space="preserve"> а в контрольній – </w:t>
      </w:r>
      <w:r w:rsidRPr="002D293F">
        <w:rPr>
          <w:rFonts w:ascii="Times New Roman" w:hAnsi="Times New Roman" w:cs="Times New Roman"/>
          <w:sz w:val="28"/>
        </w:rPr>
        <w:t>57,71±1,67</w:t>
      </w:r>
      <w:r w:rsidRPr="002D293F">
        <w:rPr>
          <w:rFonts w:ascii="Times New Roman" w:hAnsi="Times New Roman" w:cs="Times New Roman"/>
          <w:sz w:val="28"/>
          <w:szCs w:val="28"/>
        </w:rPr>
        <w:t xml:space="preserve">. За кількістю обстежуваних, віком, наявністю супутньої патології групи були однорідні. </w:t>
      </w:r>
    </w:p>
    <w:p w:rsidR="006132C7" w:rsidRPr="002D293F" w:rsidRDefault="006132C7" w:rsidP="006132C7">
      <w:pPr>
        <w:spacing w:after="0" w:line="360" w:lineRule="auto"/>
        <w:ind w:firstLine="709"/>
        <w:jc w:val="both"/>
        <w:rPr>
          <w:rFonts w:ascii="Times New Roman" w:hAnsi="Times New Roman" w:cs="Times New Roman"/>
          <w:sz w:val="28"/>
          <w:lang w:val="uk"/>
        </w:rPr>
      </w:pPr>
      <w:r w:rsidRPr="002D293F">
        <w:rPr>
          <w:rFonts w:ascii="Times New Roman" w:hAnsi="Times New Roman" w:cs="Times New Roman"/>
          <w:sz w:val="28"/>
          <w:szCs w:val="28"/>
        </w:rPr>
        <w:t>При первинному обстеженні (</w:t>
      </w:r>
      <w:r w:rsidRPr="002D293F">
        <w:rPr>
          <w:rFonts w:ascii="Times New Roman" w:hAnsi="Times New Roman" w:cs="Times New Roman"/>
          <w:sz w:val="28"/>
        </w:rPr>
        <w:t>через 8-9 тижнів</w:t>
      </w:r>
      <w:r w:rsidRPr="002D293F">
        <w:rPr>
          <w:rFonts w:ascii="Times New Roman" w:hAnsi="Times New Roman" w:cs="Times New Roman"/>
          <w:sz w:val="28"/>
          <w:szCs w:val="28"/>
        </w:rPr>
        <w:t>) п</w:t>
      </w:r>
      <w:r w:rsidRPr="002D293F">
        <w:rPr>
          <w:rFonts w:ascii="Times New Roman" w:hAnsi="Times New Roman" w:cs="Times New Roman"/>
          <w:sz w:val="28"/>
          <w:lang w:val="uk"/>
        </w:rPr>
        <w:t>ід час інтерв’ю більшість чоловік скаржились на больові відчуття, тому ми протестували їх за «Візуально-</w:t>
      </w:r>
      <w:r w:rsidRPr="002D293F">
        <w:rPr>
          <w:rFonts w:ascii="Times New Roman" w:hAnsi="Times New Roman" w:cs="Times New Roman"/>
          <w:sz w:val="28"/>
          <w:lang w:val="uk"/>
        </w:rPr>
        <w:lastRenderedPageBreak/>
        <w:t xml:space="preserve">аналоговою шкалою болю». Результати обстеження показали наявність больових відчуттів на рівні </w:t>
      </w:r>
      <w:r w:rsidRPr="002D293F">
        <w:rPr>
          <w:rFonts w:ascii="Times New Roman" w:hAnsi="Times New Roman" w:cs="Times New Roman"/>
          <w:sz w:val="28"/>
        </w:rPr>
        <w:t xml:space="preserve">4,90±0,23 </w:t>
      </w:r>
      <w:r w:rsidRPr="002D293F">
        <w:rPr>
          <w:rFonts w:ascii="Times New Roman" w:hAnsi="Times New Roman" w:cs="Times New Roman"/>
          <w:sz w:val="28"/>
          <w:lang w:val="uk"/>
        </w:rPr>
        <w:t xml:space="preserve">балів в ЕГ, та </w:t>
      </w:r>
      <w:r w:rsidRPr="002D293F">
        <w:rPr>
          <w:rFonts w:ascii="Times New Roman" w:hAnsi="Times New Roman" w:cs="Times New Roman"/>
          <w:sz w:val="28"/>
        </w:rPr>
        <w:t>4,54±0,20 балів</w:t>
      </w:r>
      <w:r w:rsidRPr="002D293F">
        <w:rPr>
          <w:rFonts w:ascii="Times New Roman" w:hAnsi="Times New Roman" w:cs="Times New Roman"/>
          <w:sz w:val="28"/>
          <w:lang w:val="uk"/>
        </w:rPr>
        <w:t xml:space="preserve"> при максимальному значенні – у 10 балів (табл. 3.2.).</w:t>
      </w:r>
    </w:p>
    <w:p w:rsidR="006132C7" w:rsidRPr="002D293F" w:rsidRDefault="006132C7" w:rsidP="006132C7">
      <w:pPr>
        <w:spacing w:after="0" w:line="360" w:lineRule="auto"/>
        <w:ind w:firstLine="709"/>
        <w:jc w:val="both"/>
        <w:rPr>
          <w:rFonts w:ascii="Times New Roman" w:hAnsi="Times New Roman" w:cs="Times New Roman"/>
          <w:sz w:val="28"/>
        </w:rPr>
      </w:pPr>
      <w:r w:rsidRPr="002D293F">
        <w:rPr>
          <w:rFonts w:ascii="Times New Roman" w:hAnsi="Times New Roman" w:cs="Times New Roman"/>
          <w:sz w:val="28"/>
          <w:lang w:val="uk"/>
        </w:rPr>
        <w:t xml:space="preserve">Таким чином присутній больовий синдром виявлений у чоловіків був вагомою причиною дискомфорту. </w:t>
      </w:r>
      <w:r w:rsidRPr="002D293F">
        <w:rPr>
          <w:rFonts w:ascii="Times New Roman" w:hAnsi="Times New Roman" w:cs="Times New Roman"/>
          <w:sz w:val="28"/>
        </w:rPr>
        <w:t>Опитування показало скарги на наявність больових відчуттів при виконанні активних рухів у 93% осіб, пасивних рухів – 71% осіб, у стані спокою – у 64% осіб.</w:t>
      </w:r>
    </w:p>
    <w:p w:rsidR="006132C7" w:rsidRPr="002D293F" w:rsidRDefault="006132C7" w:rsidP="005A4244">
      <w:pPr>
        <w:spacing w:after="0" w:line="240" w:lineRule="auto"/>
        <w:ind w:firstLine="709"/>
        <w:jc w:val="right"/>
        <w:rPr>
          <w:rFonts w:ascii="Times New Roman" w:hAnsi="Times New Roman" w:cs="Times New Roman"/>
          <w:i/>
          <w:sz w:val="28"/>
          <w:lang w:val="uk"/>
        </w:rPr>
      </w:pPr>
      <w:r w:rsidRPr="002D293F">
        <w:rPr>
          <w:rFonts w:ascii="Times New Roman" w:hAnsi="Times New Roman" w:cs="Times New Roman"/>
          <w:i/>
          <w:sz w:val="28"/>
          <w:lang w:val="uk"/>
        </w:rPr>
        <w:t>Таблиця 3.2.</w:t>
      </w:r>
    </w:p>
    <w:p w:rsidR="006132C7" w:rsidRPr="002D293F" w:rsidRDefault="006132C7" w:rsidP="005A4244">
      <w:pPr>
        <w:spacing w:after="0" w:line="240" w:lineRule="auto"/>
        <w:jc w:val="center"/>
        <w:rPr>
          <w:rFonts w:ascii="Times New Roman" w:hAnsi="Times New Roman" w:cs="Times New Roman"/>
          <w:b/>
          <w:bCs/>
          <w:sz w:val="28"/>
        </w:rPr>
      </w:pPr>
      <w:r w:rsidRPr="002D293F">
        <w:rPr>
          <w:rFonts w:ascii="Times New Roman" w:hAnsi="Times New Roman" w:cs="Times New Roman"/>
          <w:b/>
          <w:bCs/>
          <w:sz w:val="28"/>
        </w:rPr>
        <w:t>Оцінка больового синдрому за ВАШ</w:t>
      </w:r>
    </w:p>
    <w:p w:rsidR="006132C7" w:rsidRPr="002D293F" w:rsidRDefault="006132C7" w:rsidP="005A4244">
      <w:pPr>
        <w:spacing w:after="0" w:line="240" w:lineRule="auto"/>
        <w:jc w:val="center"/>
        <w:rPr>
          <w:rFonts w:ascii="Times New Roman" w:hAnsi="Times New Roman" w:cs="Times New Roman"/>
          <w:b/>
          <w:bCs/>
          <w:sz w:val="28"/>
        </w:rPr>
      </w:pPr>
      <w:r w:rsidRPr="002D293F">
        <w:rPr>
          <w:rFonts w:ascii="Times New Roman" w:hAnsi="Times New Roman" w:cs="Times New Roman"/>
          <w:b/>
          <w:bCs/>
          <w:sz w:val="28"/>
        </w:rPr>
        <w:t>при первинному дослідженні</w:t>
      </w:r>
    </w:p>
    <w:p w:rsidR="005A4244" w:rsidRPr="002D293F" w:rsidRDefault="005A4244" w:rsidP="005A4244">
      <w:pPr>
        <w:spacing w:after="0" w:line="240" w:lineRule="auto"/>
        <w:jc w:val="center"/>
        <w:rPr>
          <w:rFonts w:ascii="Times New Roman" w:hAnsi="Times New Roman" w:cs="Times New Roman"/>
          <w:b/>
          <w:bCs/>
          <w:sz w:val="28"/>
        </w:rPr>
      </w:pP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A0" w:firstRow="1" w:lastRow="0" w:firstColumn="1" w:lastColumn="0" w:noHBand="0" w:noVBand="0"/>
      </w:tblPr>
      <w:tblGrid>
        <w:gridCol w:w="3260"/>
        <w:gridCol w:w="1784"/>
        <w:gridCol w:w="1784"/>
        <w:gridCol w:w="1320"/>
        <w:gridCol w:w="1474"/>
      </w:tblGrid>
      <w:tr w:rsidR="002D293F" w:rsidRPr="002D293F" w:rsidTr="005A4244">
        <w:trPr>
          <w:cantSplit/>
          <w:trHeight w:val="614"/>
        </w:trPr>
        <w:tc>
          <w:tcPr>
            <w:tcW w:w="1694" w:type="pct"/>
            <w:vMerge w:val="restart"/>
          </w:tcPr>
          <w:p w:rsidR="006132C7" w:rsidRPr="002D293F" w:rsidRDefault="006132C7" w:rsidP="00245011">
            <w:pPr>
              <w:spacing w:after="0" w:line="240" w:lineRule="auto"/>
              <w:ind w:firstLine="709"/>
              <w:jc w:val="both"/>
              <w:rPr>
                <w:rFonts w:ascii="Times New Roman" w:hAnsi="Times New Roman" w:cs="Times New Roman"/>
                <w:sz w:val="24"/>
                <w:szCs w:val="24"/>
              </w:rPr>
            </w:pPr>
            <w:r w:rsidRPr="002D293F">
              <w:rPr>
                <w:rFonts w:ascii="Times New Roman" w:hAnsi="Times New Roman" w:cs="Times New Roman"/>
                <w:sz w:val="24"/>
                <w:szCs w:val="24"/>
              </w:rPr>
              <w:t xml:space="preserve">Показники </w:t>
            </w:r>
          </w:p>
        </w:tc>
        <w:tc>
          <w:tcPr>
            <w:tcW w:w="927" w:type="pct"/>
            <w:tcBorders>
              <w:bottom w:val="single" w:sz="4" w:space="0" w:color="auto"/>
              <w:right w:val="single" w:sz="4" w:space="0" w:color="auto"/>
            </w:tcBorders>
          </w:tcPr>
          <w:p w:rsidR="006132C7" w:rsidRPr="002D293F" w:rsidRDefault="006132C7" w:rsidP="00245011">
            <w:pPr>
              <w:spacing w:after="0" w:line="240" w:lineRule="auto"/>
              <w:jc w:val="center"/>
              <w:rPr>
                <w:rFonts w:ascii="Times New Roman" w:hAnsi="Times New Roman" w:cs="Times New Roman"/>
                <w:sz w:val="24"/>
                <w:szCs w:val="24"/>
              </w:rPr>
            </w:pPr>
            <w:r w:rsidRPr="002D293F">
              <w:rPr>
                <w:rFonts w:ascii="Times New Roman" w:hAnsi="Times New Roman" w:cs="Times New Roman"/>
                <w:sz w:val="24"/>
                <w:szCs w:val="24"/>
              </w:rPr>
              <w:t>ЕГ,</w:t>
            </w:r>
          </w:p>
          <w:p w:rsidR="006132C7" w:rsidRPr="002D293F" w:rsidRDefault="006132C7" w:rsidP="00245011">
            <w:pPr>
              <w:spacing w:after="0" w:line="240" w:lineRule="auto"/>
              <w:jc w:val="center"/>
              <w:rPr>
                <w:rFonts w:ascii="Times New Roman" w:hAnsi="Times New Roman" w:cs="Times New Roman"/>
                <w:sz w:val="24"/>
                <w:szCs w:val="24"/>
              </w:rPr>
            </w:pPr>
            <w:r w:rsidRPr="002D293F">
              <w:rPr>
                <w:rFonts w:ascii="Times New Roman" w:hAnsi="Times New Roman" w:cs="Times New Roman"/>
                <w:sz w:val="24"/>
                <w:szCs w:val="24"/>
                <w:lang w:val="en-US"/>
              </w:rPr>
              <w:t>n</w:t>
            </w:r>
            <w:r w:rsidRPr="002D293F">
              <w:rPr>
                <w:rFonts w:ascii="Times New Roman" w:hAnsi="Times New Roman" w:cs="Times New Roman"/>
                <w:sz w:val="24"/>
                <w:szCs w:val="24"/>
              </w:rPr>
              <w:t xml:space="preserve"> = 7</w:t>
            </w:r>
          </w:p>
        </w:tc>
        <w:tc>
          <w:tcPr>
            <w:tcW w:w="927" w:type="pct"/>
            <w:tcBorders>
              <w:bottom w:val="single" w:sz="4" w:space="0" w:color="auto"/>
              <w:right w:val="single" w:sz="4" w:space="0" w:color="auto"/>
            </w:tcBorders>
          </w:tcPr>
          <w:p w:rsidR="006132C7" w:rsidRPr="002D293F" w:rsidRDefault="006132C7" w:rsidP="00245011">
            <w:pPr>
              <w:spacing w:after="0" w:line="240" w:lineRule="auto"/>
              <w:jc w:val="center"/>
              <w:rPr>
                <w:rFonts w:ascii="Times New Roman" w:hAnsi="Times New Roman" w:cs="Times New Roman"/>
                <w:sz w:val="24"/>
                <w:szCs w:val="24"/>
              </w:rPr>
            </w:pPr>
            <w:r w:rsidRPr="002D293F">
              <w:rPr>
                <w:rFonts w:ascii="Times New Roman" w:hAnsi="Times New Roman" w:cs="Times New Roman"/>
                <w:sz w:val="24"/>
                <w:szCs w:val="24"/>
              </w:rPr>
              <w:t>КГ,</w:t>
            </w:r>
          </w:p>
          <w:p w:rsidR="006132C7" w:rsidRPr="002D293F" w:rsidRDefault="006132C7" w:rsidP="00245011">
            <w:pPr>
              <w:spacing w:after="0" w:line="240" w:lineRule="auto"/>
              <w:jc w:val="center"/>
              <w:rPr>
                <w:rFonts w:ascii="Times New Roman" w:hAnsi="Times New Roman" w:cs="Times New Roman"/>
                <w:sz w:val="24"/>
                <w:szCs w:val="24"/>
              </w:rPr>
            </w:pPr>
            <w:r w:rsidRPr="002D293F">
              <w:rPr>
                <w:rFonts w:ascii="Times New Roman" w:hAnsi="Times New Roman" w:cs="Times New Roman"/>
                <w:sz w:val="24"/>
                <w:szCs w:val="24"/>
                <w:lang w:val="en-US"/>
              </w:rPr>
              <w:t>n</w:t>
            </w:r>
            <w:r w:rsidRPr="002D293F">
              <w:rPr>
                <w:rFonts w:ascii="Times New Roman" w:hAnsi="Times New Roman" w:cs="Times New Roman"/>
                <w:sz w:val="24"/>
                <w:szCs w:val="24"/>
              </w:rPr>
              <w:t xml:space="preserve"> = 7</w:t>
            </w:r>
          </w:p>
        </w:tc>
        <w:tc>
          <w:tcPr>
            <w:tcW w:w="686" w:type="pct"/>
            <w:vMerge w:val="restart"/>
          </w:tcPr>
          <w:p w:rsidR="006132C7" w:rsidRPr="002D293F" w:rsidRDefault="006132C7" w:rsidP="00245011">
            <w:pPr>
              <w:spacing w:after="0" w:line="240" w:lineRule="auto"/>
              <w:ind w:hanging="55"/>
              <w:jc w:val="center"/>
              <w:rPr>
                <w:rFonts w:ascii="Times New Roman" w:hAnsi="Times New Roman" w:cs="Times New Roman"/>
                <w:sz w:val="24"/>
                <w:szCs w:val="24"/>
                <w:lang w:val="en-US"/>
              </w:rPr>
            </w:pPr>
            <w:r w:rsidRPr="002D293F">
              <w:rPr>
                <w:rFonts w:ascii="Times New Roman" w:hAnsi="Times New Roman" w:cs="Times New Roman"/>
                <w:sz w:val="24"/>
                <w:szCs w:val="24"/>
              </w:rPr>
              <w:t>t</w:t>
            </w:r>
          </w:p>
        </w:tc>
        <w:tc>
          <w:tcPr>
            <w:tcW w:w="766" w:type="pct"/>
            <w:vMerge w:val="restart"/>
          </w:tcPr>
          <w:p w:rsidR="006132C7" w:rsidRPr="002D293F" w:rsidRDefault="006132C7" w:rsidP="00245011">
            <w:pPr>
              <w:spacing w:after="0" w:line="240" w:lineRule="auto"/>
              <w:ind w:firstLine="19"/>
              <w:jc w:val="center"/>
              <w:rPr>
                <w:rFonts w:ascii="Times New Roman" w:hAnsi="Times New Roman" w:cs="Times New Roman"/>
                <w:sz w:val="24"/>
                <w:szCs w:val="24"/>
                <w:lang w:val="en-US"/>
              </w:rPr>
            </w:pPr>
            <w:r w:rsidRPr="002D293F">
              <w:rPr>
                <w:rFonts w:ascii="Times New Roman" w:hAnsi="Times New Roman" w:cs="Times New Roman"/>
                <w:sz w:val="24"/>
                <w:szCs w:val="24"/>
              </w:rPr>
              <w:t>p</w:t>
            </w:r>
          </w:p>
        </w:tc>
      </w:tr>
      <w:tr w:rsidR="002D293F" w:rsidRPr="002D293F" w:rsidTr="005A4244">
        <w:trPr>
          <w:cantSplit/>
          <w:trHeight w:val="277"/>
        </w:trPr>
        <w:tc>
          <w:tcPr>
            <w:tcW w:w="1694" w:type="pct"/>
            <w:vMerge/>
          </w:tcPr>
          <w:p w:rsidR="006132C7" w:rsidRPr="002D293F" w:rsidRDefault="006132C7" w:rsidP="00245011">
            <w:pPr>
              <w:spacing w:after="0" w:line="240" w:lineRule="auto"/>
              <w:ind w:firstLine="709"/>
              <w:jc w:val="both"/>
              <w:rPr>
                <w:rFonts w:ascii="Times New Roman" w:hAnsi="Times New Roman" w:cs="Times New Roman"/>
                <w:sz w:val="24"/>
                <w:szCs w:val="24"/>
              </w:rPr>
            </w:pPr>
          </w:p>
        </w:tc>
        <w:tc>
          <w:tcPr>
            <w:tcW w:w="927" w:type="pct"/>
            <w:tcBorders>
              <w:top w:val="single" w:sz="4" w:space="0" w:color="auto"/>
              <w:right w:val="single" w:sz="4" w:space="0" w:color="auto"/>
            </w:tcBorders>
          </w:tcPr>
          <w:p w:rsidR="006132C7" w:rsidRPr="002D293F" w:rsidRDefault="006132C7" w:rsidP="00245011">
            <w:pPr>
              <w:spacing w:after="0" w:line="240" w:lineRule="auto"/>
              <w:jc w:val="center"/>
              <w:rPr>
                <w:rFonts w:ascii="Times New Roman" w:hAnsi="Times New Roman" w:cs="Times New Roman"/>
                <w:sz w:val="24"/>
                <w:szCs w:val="24"/>
              </w:rPr>
            </w:pPr>
            <w:r w:rsidRPr="002D293F">
              <w:rPr>
                <w:rFonts w:ascii="Times New Roman" w:hAnsi="Times New Roman" w:cs="Times New Roman"/>
                <w:sz w:val="24"/>
                <w:szCs w:val="24"/>
                <w:lang w:val="en-US"/>
              </w:rPr>
              <w:t>M</w:t>
            </w:r>
            <w:r w:rsidRPr="002D293F">
              <w:rPr>
                <w:rFonts w:ascii="Times New Roman" w:hAnsi="Times New Roman" w:cs="Times New Roman"/>
                <w:sz w:val="24"/>
                <w:szCs w:val="24"/>
                <w:lang w:val="en-US"/>
              </w:rPr>
              <w:sym w:font="Symbol" w:char="F0B1"/>
            </w:r>
            <w:r w:rsidRPr="002D293F">
              <w:rPr>
                <w:rFonts w:ascii="Times New Roman" w:hAnsi="Times New Roman" w:cs="Times New Roman"/>
                <w:sz w:val="24"/>
                <w:szCs w:val="24"/>
                <w:lang w:val="en-US"/>
              </w:rPr>
              <w:t>m</w:t>
            </w:r>
          </w:p>
        </w:tc>
        <w:tc>
          <w:tcPr>
            <w:tcW w:w="927" w:type="pct"/>
            <w:tcBorders>
              <w:top w:val="single" w:sz="4" w:space="0" w:color="auto"/>
              <w:right w:val="single" w:sz="4" w:space="0" w:color="auto"/>
            </w:tcBorders>
          </w:tcPr>
          <w:p w:rsidR="006132C7" w:rsidRPr="002D293F" w:rsidRDefault="006132C7" w:rsidP="00245011">
            <w:pPr>
              <w:spacing w:after="0" w:line="240" w:lineRule="auto"/>
              <w:jc w:val="center"/>
              <w:rPr>
                <w:rFonts w:ascii="Times New Roman" w:hAnsi="Times New Roman" w:cs="Times New Roman"/>
                <w:sz w:val="24"/>
                <w:szCs w:val="24"/>
              </w:rPr>
            </w:pPr>
            <w:r w:rsidRPr="002D293F">
              <w:rPr>
                <w:rFonts w:ascii="Times New Roman" w:hAnsi="Times New Roman" w:cs="Times New Roman"/>
                <w:sz w:val="24"/>
                <w:szCs w:val="24"/>
                <w:lang w:val="en-US"/>
              </w:rPr>
              <w:t>M</w:t>
            </w:r>
            <w:r w:rsidRPr="002D293F">
              <w:rPr>
                <w:rFonts w:ascii="Times New Roman" w:hAnsi="Times New Roman" w:cs="Times New Roman"/>
                <w:sz w:val="24"/>
                <w:szCs w:val="24"/>
                <w:lang w:val="en-US"/>
              </w:rPr>
              <w:sym w:font="Symbol" w:char="F0B1"/>
            </w:r>
            <w:r w:rsidRPr="002D293F">
              <w:rPr>
                <w:rFonts w:ascii="Times New Roman" w:hAnsi="Times New Roman" w:cs="Times New Roman"/>
                <w:sz w:val="24"/>
                <w:szCs w:val="24"/>
                <w:lang w:val="en-US"/>
              </w:rPr>
              <w:t>m</w:t>
            </w:r>
          </w:p>
        </w:tc>
        <w:tc>
          <w:tcPr>
            <w:tcW w:w="686" w:type="pct"/>
            <w:vMerge/>
          </w:tcPr>
          <w:p w:rsidR="006132C7" w:rsidRPr="002D293F" w:rsidRDefault="006132C7" w:rsidP="00245011">
            <w:pPr>
              <w:spacing w:after="0" w:line="240" w:lineRule="auto"/>
              <w:ind w:hanging="55"/>
              <w:jc w:val="center"/>
              <w:rPr>
                <w:rFonts w:ascii="Times New Roman" w:hAnsi="Times New Roman" w:cs="Times New Roman"/>
                <w:sz w:val="24"/>
                <w:szCs w:val="24"/>
              </w:rPr>
            </w:pPr>
          </w:p>
        </w:tc>
        <w:tc>
          <w:tcPr>
            <w:tcW w:w="766" w:type="pct"/>
            <w:vMerge/>
          </w:tcPr>
          <w:p w:rsidR="006132C7" w:rsidRPr="002D293F" w:rsidRDefault="006132C7" w:rsidP="00245011">
            <w:pPr>
              <w:spacing w:after="0" w:line="240" w:lineRule="auto"/>
              <w:ind w:firstLine="19"/>
              <w:jc w:val="center"/>
              <w:rPr>
                <w:rFonts w:ascii="Times New Roman" w:hAnsi="Times New Roman" w:cs="Times New Roman"/>
                <w:sz w:val="24"/>
                <w:szCs w:val="24"/>
              </w:rPr>
            </w:pPr>
          </w:p>
        </w:tc>
      </w:tr>
      <w:tr w:rsidR="006132C7" w:rsidRPr="002D293F" w:rsidTr="005A4244">
        <w:tc>
          <w:tcPr>
            <w:tcW w:w="1694" w:type="pct"/>
          </w:tcPr>
          <w:p w:rsidR="006132C7" w:rsidRPr="002D293F" w:rsidRDefault="006132C7" w:rsidP="00245011">
            <w:pPr>
              <w:spacing w:after="0" w:line="240" w:lineRule="auto"/>
              <w:jc w:val="both"/>
              <w:rPr>
                <w:rFonts w:ascii="Times New Roman" w:hAnsi="Times New Roman" w:cs="Times New Roman"/>
                <w:sz w:val="24"/>
                <w:szCs w:val="24"/>
              </w:rPr>
            </w:pPr>
            <w:r w:rsidRPr="002D293F">
              <w:rPr>
                <w:rFonts w:ascii="Times New Roman" w:hAnsi="Times New Roman" w:cs="Times New Roman"/>
                <w:sz w:val="24"/>
                <w:szCs w:val="24"/>
              </w:rPr>
              <w:t>ВАШ, бали</w:t>
            </w:r>
          </w:p>
        </w:tc>
        <w:tc>
          <w:tcPr>
            <w:tcW w:w="927" w:type="pct"/>
            <w:tcBorders>
              <w:right w:val="single" w:sz="4" w:space="0" w:color="auto"/>
            </w:tcBorders>
          </w:tcPr>
          <w:p w:rsidR="006132C7" w:rsidRPr="002D293F" w:rsidRDefault="006132C7" w:rsidP="00245011">
            <w:pPr>
              <w:spacing w:after="0" w:line="240" w:lineRule="auto"/>
              <w:jc w:val="center"/>
              <w:rPr>
                <w:rFonts w:ascii="Times New Roman" w:hAnsi="Times New Roman" w:cs="Times New Roman"/>
                <w:sz w:val="24"/>
                <w:szCs w:val="24"/>
              </w:rPr>
            </w:pPr>
            <w:r w:rsidRPr="002D293F">
              <w:rPr>
                <w:rFonts w:ascii="Times New Roman" w:hAnsi="Times New Roman" w:cs="Times New Roman"/>
                <w:sz w:val="24"/>
                <w:szCs w:val="24"/>
              </w:rPr>
              <w:t>4,03±0,23</w:t>
            </w:r>
          </w:p>
        </w:tc>
        <w:tc>
          <w:tcPr>
            <w:tcW w:w="927" w:type="pct"/>
            <w:tcBorders>
              <w:right w:val="single" w:sz="4" w:space="0" w:color="auto"/>
            </w:tcBorders>
          </w:tcPr>
          <w:p w:rsidR="006132C7" w:rsidRPr="002D293F" w:rsidRDefault="006132C7" w:rsidP="00245011">
            <w:pPr>
              <w:spacing w:after="0" w:line="240" w:lineRule="auto"/>
              <w:jc w:val="center"/>
              <w:rPr>
                <w:rFonts w:ascii="Times New Roman" w:hAnsi="Times New Roman" w:cs="Times New Roman"/>
                <w:sz w:val="24"/>
                <w:szCs w:val="24"/>
              </w:rPr>
            </w:pPr>
            <w:r w:rsidRPr="002D293F">
              <w:rPr>
                <w:rFonts w:ascii="Times New Roman" w:hAnsi="Times New Roman" w:cs="Times New Roman"/>
                <w:sz w:val="24"/>
                <w:szCs w:val="24"/>
              </w:rPr>
              <w:t>4,14±0,26</w:t>
            </w:r>
          </w:p>
        </w:tc>
        <w:tc>
          <w:tcPr>
            <w:tcW w:w="686" w:type="pct"/>
          </w:tcPr>
          <w:p w:rsidR="006132C7" w:rsidRPr="002D293F" w:rsidRDefault="006132C7" w:rsidP="00245011">
            <w:pPr>
              <w:spacing w:after="0" w:line="240" w:lineRule="auto"/>
              <w:ind w:hanging="55"/>
              <w:jc w:val="center"/>
              <w:rPr>
                <w:rFonts w:ascii="Times New Roman" w:hAnsi="Times New Roman" w:cs="Times New Roman"/>
                <w:sz w:val="24"/>
                <w:szCs w:val="24"/>
              </w:rPr>
            </w:pPr>
            <w:r w:rsidRPr="002D293F">
              <w:rPr>
                <w:rFonts w:ascii="Times New Roman" w:hAnsi="Times New Roman" w:cs="Times New Roman"/>
                <w:sz w:val="24"/>
                <w:szCs w:val="24"/>
              </w:rPr>
              <w:t>0,35</w:t>
            </w:r>
          </w:p>
        </w:tc>
        <w:tc>
          <w:tcPr>
            <w:tcW w:w="766" w:type="pct"/>
          </w:tcPr>
          <w:p w:rsidR="006132C7" w:rsidRPr="002D293F" w:rsidRDefault="006132C7" w:rsidP="00245011">
            <w:pPr>
              <w:spacing w:after="0" w:line="240" w:lineRule="auto"/>
              <w:ind w:firstLine="19"/>
              <w:jc w:val="center"/>
              <w:rPr>
                <w:rFonts w:ascii="Times New Roman" w:hAnsi="Times New Roman" w:cs="Times New Roman"/>
                <w:sz w:val="24"/>
                <w:szCs w:val="24"/>
              </w:rPr>
            </w:pPr>
            <w:r w:rsidRPr="002D293F">
              <w:rPr>
                <w:rFonts w:ascii="Times New Roman" w:hAnsi="Times New Roman" w:cs="Times New Roman"/>
                <w:sz w:val="24"/>
                <w:szCs w:val="24"/>
              </w:rPr>
              <w:t>&gt;0,05</w:t>
            </w:r>
          </w:p>
        </w:tc>
      </w:tr>
    </w:tbl>
    <w:p w:rsidR="006132C7" w:rsidRPr="002D293F" w:rsidRDefault="006132C7" w:rsidP="006132C7">
      <w:pPr>
        <w:spacing w:after="0" w:line="360" w:lineRule="auto"/>
        <w:ind w:firstLine="709"/>
        <w:jc w:val="both"/>
        <w:rPr>
          <w:rFonts w:ascii="Times New Roman" w:hAnsi="Times New Roman" w:cs="Times New Roman"/>
          <w:sz w:val="28"/>
          <w:lang w:val="uk"/>
        </w:rPr>
      </w:pP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При повторному дослідженні середньостатистичні значення інтенсивності болю за ВАШ істотно змінились в обох групах та були достовірно нижчі в ЕГ. Середній показник виразності болю за ВАШ зменшився на 2,85 бали – в експериментальній групі, тоді як в контрольній – лише на 2,00 бали (табл. 3.3.).</w:t>
      </w:r>
    </w:p>
    <w:p w:rsidR="006132C7" w:rsidRPr="002D293F" w:rsidRDefault="006132C7" w:rsidP="006132C7">
      <w:pPr>
        <w:spacing w:after="0" w:line="360" w:lineRule="auto"/>
        <w:ind w:firstLine="709"/>
        <w:jc w:val="right"/>
        <w:rPr>
          <w:rFonts w:ascii="Times New Roman" w:eastAsia="Times New Roman" w:hAnsi="Times New Roman" w:cs="Times New Roman"/>
          <w:i/>
          <w:sz w:val="28"/>
          <w:szCs w:val="24"/>
          <w:lang w:val="uk"/>
        </w:rPr>
      </w:pPr>
      <w:r w:rsidRPr="002D293F">
        <w:rPr>
          <w:rFonts w:ascii="Times New Roman" w:eastAsia="Times New Roman" w:hAnsi="Times New Roman" w:cs="Times New Roman"/>
          <w:i/>
          <w:sz w:val="28"/>
          <w:szCs w:val="24"/>
          <w:lang w:val="uk"/>
        </w:rPr>
        <w:t>Таблиця 3.3.</w:t>
      </w:r>
    </w:p>
    <w:p w:rsidR="006132C7" w:rsidRPr="002D293F" w:rsidRDefault="006132C7" w:rsidP="006132C7">
      <w:pPr>
        <w:spacing w:after="0" w:line="360" w:lineRule="auto"/>
        <w:jc w:val="center"/>
        <w:rPr>
          <w:rFonts w:ascii="Times New Roman" w:eastAsia="Times New Roman" w:hAnsi="Times New Roman" w:cs="Times New Roman"/>
          <w:b/>
          <w:bCs/>
          <w:sz w:val="28"/>
          <w:szCs w:val="24"/>
        </w:rPr>
      </w:pPr>
      <w:r w:rsidRPr="002D293F">
        <w:rPr>
          <w:rFonts w:ascii="Times New Roman" w:eastAsia="Times New Roman" w:hAnsi="Times New Roman" w:cs="Times New Roman"/>
          <w:b/>
          <w:bCs/>
          <w:sz w:val="28"/>
          <w:szCs w:val="24"/>
        </w:rPr>
        <w:t>Оцінка больового синдрому за ВАШ при повторному дослідженні</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A0" w:firstRow="1" w:lastRow="0" w:firstColumn="1" w:lastColumn="0" w:noHBand="0" w:noVBand="0"/>
      </w:tblPr>
      <w:tblGrid>
        <w:gridCol w:w="3260"/>
        <w:gridCol w:w="1784"/>
        <w:gridCol w:w="1784"/>
        <w:gridCol w:w="1320"/>
        <w:gridCol w:w="1474"/>
      </w:tblGrid>
      <w:tr w:rsidR="002D293F" w:rsidRPr="002D293F" w:rsidTr="005A4244">
        <w:trPr>
          <w:cantSplit/>
          <w:trHeight w:val="614"/>
        </w:trPr>
        <w:tc>
          <w:tcPr>
            <w:tcW w:w="1694" w:type="pct"/>
            <w:vMerge w:val="restart"/>
          </w:tcPr>
          <w:p w:rsidR="006132C7" w:rsidRPr="002D293F" w:rsidRDefault="006132C7" w:rsidP="00245011">
            <w:pPr>
              <w:spacing w:after="0" w:line="240" w:lineRule="auto"/>
              <w:ind w:firstLine="709"/>
              <w:jc w:val="both"/>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 xml:space="preserve">Показники </w:t>
            </w:r>
          </w:p>
        </w:tc>
        <w:tc>
          <w:tcPr>
            <w:tcW w:w="927" w:type="pct"/>
            <w:tcBorders>
              <w:bottom w:val="single" w:sz="4" w:space="0" w:color="auto"/>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ЕГ,</w:t>
            </w:r>
          </w:p>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lang w:val="en-US"/>
              </w:rPr>
              <w:t>n</w:t>
            </w:r>
            <w:r w:rsidRPr="002D293F">
              <w:rPr>
                <w:rFonts w:ascii="Times New Roman" w:eastAsia="Times New Roman" w:hAnsi="Times New Roman" w:cs="Times New Roman"/>
                <w:sz w:val="24"/>
                <w:szCs w:val="24"/>
              </w:rPr>
              <w:t xml:space="preserve"> = 7</w:t>
            </w:r>
          </w:p>
        </w:tc>
        <w:tc>
          <w:tcPr>
            <w:tcW w:w="927" w:type="pct"/>
            <w:tcBorders>
              <w:bottom w:val="single" w:sz="4" w:space="0" w:color="auto"/>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КГ,</w:t>
            </w:r>
          </w:p>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lang w:val="en-US"/>
              </w:rPr>
              <w:t>n</w:t>
            </w:r>
            <w:r w:rsidRPr="002D293F">
              <w:rPr>
                <w:rFonts w:ascii="Times New Roman" w:eastAsia="Times New Roman" w:hAnsi="Times New Roman" w:cs="Times New Roman"/>
                <w:sz w:val="24"/>
                <w:szCs w:val="24"/>
              </w:rPr>
              <w:t xml:space="preserve"> = 7</w:t>
            </w:r>
          </w:p>
        </w:tc>
        <w:tc>
          <w:tcPr>
            <w:tcW w:w="686" w:type="pct"/>
            <w:vMerge w:val="restart"/>
          </w:tcPr>
          <w:p w:rsidR="006132C7" w:rsidRPr="002D293F" w:rsidRDefault="006132C7" w:rsidP="00245011">
            <w:pPr>
              <w:spacing w:after="0" w:line="240" w:lineRule="auto"/>
              <w:ind w:hanging="55"/>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t</w:t>
            </w:r>
          </w:p>
        </w:tc>
        <w:tc>
          <w:tcPr>
            <w:tcW w:w="766" w:type="pct"/>
            <w:vMerge w:val="restart"/>
          </w:tcPr>
          <w:p w:rsidR="006132C7" w:rsidRPr="002D293F" w:rsidRDefault="006132C7" w:rsidP="00245011">
            <w:pPr>
              <w:spacing w:after="0" w:line="240" w:lineRule="auto"/>
              <w:ind w:firstLine="19"/>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p</w:t>
            </w:r>
          </w:p>
        </w:tc>
      </w:tr>
      <w:tr w:rsidR="002D293F" w:rsidRPr="002D293F" w:rsidTr="005A4244">
        <w:trPr>
          <w:cantSplit/>
          <w:trHeight w:val="277"/>
        </w:trPr>
        <w:tc>
          <w:tcPr>
            <w:tcW w:w="1694" w:type="pct"/>
            <w:vMerge/>
          </w:tcPr>
          <w:p w:rsidR="006132C7" w:rsidRPr="002D293F" w:rsidRDefault="006132C7" w:rsidP="00245011">
            <w:pPr>
              <w:spacing w:after="0" w:line="240" w:lineRule="auto"/>
              <w:ind w:firstLine="709"/>
              <w:jc w:val="both"/>
              <w:rPr>
                <w:rFonts w:ascii="Times New Roman" w:eastAsia="Times New Roman" w:hAnsi="Times New Roman" w:cs="Times New Roman"/>
                <w:sz w:val="24"/>
                <w:szCs w:val="24"/>
              </w:rPr>
            </w:pPr>
          </w:p>
        </w:tc>
        <w:tc>
          <w:tcPr>
            <w:tcW w:w="927" w:type="pct"/>
            <w:tcBorders>
              <w:top w:val="single" w:sz="4" w:space="0" w:color="auto"/>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lang w:val="en-US"/>
              </w:rPr>
              <w:t>M</w:t>
            </w:r>
            <w:r w:rsidRPr="002D293F">
              <w:rPr>
                <w:rFonts w:ascii="Times New Roman" w:eastAsia="Times New Roman" w:hAnsi="Times New Roman" w:cs="Times New Roman"/>
                <w:sz w:val="24"/>
                <w:szCs w:val="24"/>
                <w:lang w:val="en-US"/>
              </w:rPr>
              <w:sym w:font="Symbol" w:char="F0B1"/>
            </w:r>
            <w:r w:rsidRPr="002D293F">
              <w:rPr>
                <w:rFonts w:ascii="Times New Roman" w:eastAsia="Times New Roman" w:hAnsi="Times New Roman" w:cs="Times New Roman"/>
                <w:sz w:val="24"/>
                <w:szCs w:val="24"/>
                <w:lang w:val="en-US"/>
              </w:rPr>
              <w:t>m</w:t>
            </w:r>
          </w:p>
        </w:tc>
        <w:tc>
          <w:tcPr>
            <w:tcW w:w="927" w:type="pct"/>
            <w:tcBorders>
              <w:top w:val="single" w:sz="4" w:space="0" w:color="auto"/>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lang w:val="en-US"/>
              </w:rPr>
              <w:t>M</w:t>
            </w:r>
            <w:r w:rsidRPr="002D293F">
              <w:rPr>
                <w:rFonts w:ascii="Times New Roman" w:eastAsia="Times New Roman" w:hAnsi="Times New Roman" w:cs="Times New Roman"/>
                <w:sz w:val="24"/>
                <w:szCs w:val="24"/>
                <w:lang w:val="en-US"/>
              </w:rPr>
              <w:sym w:font="Symbol" w:char="F0B1"/>
            </w:r>
            <w:r w:rsidRPr="002D293F">
              <w:rPr>
                <w:rFonts w:ascii="Times New Roman" w:eastAsia="Times New Roman" w:hAnsi="Times New Roman" w:cs="Times New Roman"/>
                <w:sz w:val="24"/>
                <w:szCs w:val="24"/>
                <w:lang w:val="en-US"/>
              </w:rPr>
              <w:t>m</w:t>
            </w:r>
          </w:p>
        </w:tc>
        <w:tc>
          <w:tcPr>
            <w:tcW w:w="686" w:type="pct"/>
            <w:vMerge/>
          </w:tcPr>
          <w:p w:rsidR="006132C7" w:rsidRPr="002D293F" w:rsidRDefault="006132C7" w:rsidP="00245011">
            <w:pPr>
              <w:spacing w:after="0" w:line="240" w:lineRule="auto"/>
              <w:ind w:hanging="55"/>
              <w:jc w:val="center"/>
              <w:rPr>
                <w:rFonts w:ascii="Times New Roman" w:eastAsia="Times New Roman" w:hAnsi="Times New Roman" w:cs="Times New Roman"/>
                <w:sz w:val="24"/>
                <w:szCs w:val="24"/>
              </w:rPr>
            </w:pPr>
          </w:p>
        </w:tc>
        <w:tc>
          <w:tcPr>
            <w:tcW w:w="766" w:type="pct"/>
            <w:vMerge/>
          </w:tcPr>
          <w:p w:rsidR="006132C7" w:rsidRPr="002D293F" w:rsidRDefault="006132C7" w:rsidP="00245011">
            <w:pPr>
              <w:spacing w:after="0" w:line="240" w:lineRule="auto"/>
              <w:ind w:firstLine="19"/>
              <w:jc w:val="center"/>
              <w:rPr>
                <w:rFonts w:ascii="Times New Roman" w:eastAsia="Times New Roman" w:hAnsi="Times New Roman" w:cs="Times New Roman"/>
                <w:sz w:val="24"/>
                <w:szCs w:val="24"/>
              </w:rPr>
            </w:pPr>
          </w:p>
        </w:tc>
      </w:tr>
      <w:tr w:rsidR="006132C7" w:rsidRPr="002D293F" w:rsidTr="005A4244">
        <w:tc>
          <w:tcPr>
            <w:tcW w:w="1694" w:type="pct"/>
          </w:tcPr>
          <w:p w:rsidR="006132C7" w:rsidRPr="002D293F" w:rsidRDefault="006132C7" w:rsidP="00245011">
            <w:pPr>
              <w:spacing w:after="0" w:line="240" w:lineRule="auto"/>
              <w:jc w:val="both"/>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ВАШ, бали</w:t>
            </w:r>
          </w:p>
        </w:tc>
        <w:tc>
          <w:tcPr>
            <w:tcW w:w="927" w:type="pct"/>
            <w:tcBorders>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hAnsi="Times New Roman" w:cs="Times New Roman"/>
                <w:sz w:val="24"/>
                <w:szCs w:val="24"/>
              </w:rPr>
              <w:t>1,28±0,18</w:t>
            </w:r>
          </w:p>
        </w:tc>
        <w:tc>
          <w:tcPr>
            <w:tcW w:w="927" w:type="pct"/>
            <w:tcBorders>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hAnsi="Times New Roman" w:cs="Times New Roman"/>
                <w:sz w:val="24"/>
                <w:szCs w:val="24"/>
              </w:rPr>
              <w:t>2,14±0,26</w:t>
            </w:r>
          </w:p>
        </w:tc>
        <w:tc>
          <w:tcPr>
            <w:tcW w:w="686" w:type="pct"/>
          </w:tcPr>
          <w:p w:rsidR="006132C7" w:rsidRPr="002D293F" w:rsidRDefault="006132C7" w:rsidP="00245011">
            <w:pPr>
              <w:spacing w:after="0" w:line="240" w:lineRule="auto"/>
              <w:ind w:hanging="55"/>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2,68</w:t>
            </w:r>
          </w:p>
        </w:tc>
        <w:tc>
          <w:tcPr>
            <w:tcW w:w="766" w:type="pct"/>
          </w:tcPr>
          <w:p w:rsidR="006132C7" w:rsidRPr="002D293F" w:rsidRDefault="006132C7" w:rsidP="00245011">
            <w:pPr>
              <w:spacing w:after="0" w:line="240" w:lineRule="auto"/>
              <w:ind w:firstLine="19"/>
              <w:jc w:val="center"/>
              <w:rPr>
                <w:rFonts w:ascii="Times New Roman" w:eastAsia="Times New Roman" w:hAnsi="Times New Roman" w:cs="Times New Roman"/>
                <w:sz w:val="24"/>
                <w:szCs w:val="24"/>
              </w:rPr>
            </w:pPr>
            <w:r w:rsidRPr="002D293F">
              <w:rPr>
                <w:rFonts w:ascii="Calibri" w:eastAsia="Times New Roman" w:hAnsi="Calibri" w:cs="Times New Roman"/>
                <w:sz w:val="24"/>
                <w:szCs w:val="24"/>
              </w:rPr>
              <w:t>&lt;</w:t>
            </w:r>
            <w:r w:rsidRPr="002D293F">
              <w:rPr>
                <w:rFonts w:ascii="Times New Roman" w:eastAsia="Times New Roman" w:hAnsi="Times New Roman" w:cs="Times New Roman"/>
                <w:sz w:val="24"/>
                <w:szCs w:val="24"/>
              </w:rPr>
              <w:t>0,05</w:t>
            </w:r>
          </w:p>
        </w:tc>
      </w:tr>
    </w:tbl>
    <w:p w:rsidR="006132C7" w:rsidRPr="002D293F" w:rsidRDefault="006132C7" w:rsidP="006132C7">
      <w:pPr>
        <w:spacing w:after="0" w:line="360" w:lineRule="auto"/>
        <w:ind w:firstLine="709"/>
        <w:jc w:val="both"/>
        <w:rPr>
          <w:rFonts w:ascii="Times New Roman" w:eastAsia="Times New Roman" w:hAnsi="Times New Roman" w:cs="Times New Roman"/>
          <w:sz w:val="28"/>
          <w:szCs w:val="24"/>
          <w:lang w:val="uk"/>
        </w:rPr>
      </w:pP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lang w:val="uk"/>
        </w:rPr>
        <w:t xml:space="preserve">Динаміка показників больових відчуттів чоловіків обох груп </w:t>
      </w:r>
      <w:r w:rsidRPr="002D293F">
        <w:rPr>
          <w:rFonts w:ascii="Times New Roman" w:hAnsi="Times New Roman" w:cs="Times New Roman"/>
          <w:sz w:val="28"/>
          <w:szCs w:val="28"/>
        </w:rPr>
        <w:t>за ВАШ під впливом програм фізичної терапії представлена в таблиці 3.4.</w:t>
      </w:r>
    </w:p>
    <w:p w:rsidR="005A4244" w:rsidRPr="002D293F" w:rsidRDefault="005A4244">
      <w:pPr>
        <w:rPr>
          <w:rFonts w:ascii="Times New Roman" w:hAnsi="Times New Roman" w:cs="Times New Roman"/>
          <w:sz w:val="28"/>
          <w:szCs w:val="28"/>
        </w:rPr>
      </w:pPr>
      <w:r w:rsidRPr="002D293F">
        <w:rPr>
          <w:rFonts w:ascii="Times New Roman" w:hAnsi="Times New Roman" w:cs="Times New Roman"/>
          <w:sz w:val="28"/>
          <w:szCs w:val="28"/>
        </w:rPr>
        <w:br w:type="page"/>
      </w:r>
    </w:p>
    <w:p w:rsidR="006132C7" w:rsidRPr="002D293F" w:rsidRDefault="006132C7" w:rsidP="005A4244">
      <w:pPr>
        <w:spacing w:after="0" w:line="240" w:lineRule="auto"/>
        <w:jc w:val="right"/>
        <w:rPr>
          <w:rFonts w:ascii="Times New Roman" w:hAnsi="Times New Roman" w:cs="Times New Roman"/>
          <w:bCs/>
          <w:i/>
          <w:sz w:val="28"/>
        </w:rPr>
      </w:pPr>
      <w:r w:rsidRPr="002D293F">
        <w:rPr>
          <w:rFonts w:ascii="Times New Roman" w:hAnsi="Times New Roman" w:cs="Times New Roman"/>
          <w:bCs/>
          <w:i/>
          <w:sz w:val="28"/>
        </w:rPr>
        <w:lastRenderedPageBreak/>
        <w:t>Таблиця 3.4.</w:t>
      </w:r>
    </w:p>
    <w:p w:rsidR="006132C7" w:rsidRPr="002D293F" w:rsidRDefault="006132C7" w:rsidP="005A4244">
      <w:pPr>
        <w:spacing w:after="0" w:line="240" w:lineRule="auto"/>
        <w:jc w:val="center"/>
        <w:rPr>
          <w:rFonts w:ascii="Times New Roman" w:hAnsi="Times New Roman" w:cs="Times New Roman"/>
          <w:b/>
          <w:bCs/>
          <w:sz w:val="28"/>
        </w:rPr>
      </w:pPr>
      <w:r w:rsidRPr="002D293F">
        <w:rPr>
          <w:rFonts w:ascii="Times New Roman" w:hAnsi="Times New Roman" w:cs="Times New Roman"/>
          <w:b/>
          <w:sz w:val="28"/>
          <w:szCs w:val="28"/>
        </w:rPr>
        <w:t xml:space="preserve">Динаміка показників </w:t>
      </w:r>
      <w:r w:rsidRPr="002D293F">
        <w:rPr>
          <w:rFonts w:ascii="Times New Roman" w:hAnsi="Times New Roman" w:cs="Times New Roman"/>
          <w:b/>
          <w:bCs/>
          <w:sz w:val="28"/>
        </w:rPr>
        <w:t>больового синдрому за ВАШ</w:t>
      </w:r>
    </w:p>
    <w:p w:rsidR="006132C7" w:rsidRPr="002D293F" w:rsidRDefault="006132C7" w:rsidP="006132C7">
      <w:pPr>
        <w:spacing w:after="0" w:line="240" w:lineRule="auto"/>
        <w:ind w:firstLine="709"/>
        <w:jc w:val="center"/>
        <w:rPr>
          <w:rFonts w:ascii="Times New Roman" w:hAnsi="Times New Roman" w:cs="Times New Roman"/>
          <w:b/>
          <w:sz w:val="28"/>
          <w:szCs w:val="28"/>
        </w:rPr>
      </w:pPr>
      <w:r w:rsidRPr="002D293F">
        <w:rPr>
          <w:rFonts w:ascii="Times New Roman" w:hAnsi="Times New Roman" w:cs="Times New Roman"/>
          <w:b/>
          <w:sz w:val="28"/>
          <w:szCs w:val="28"/>
        </w:rPr>
        <w:t>у чоловіків обох груп  під впливом програм фізичної терапії</w:t>
      </w:r>
    </w:p>
    <w:p w:rsidR="005A4244" w:rsidRPr="002D293F" w:rsidRDefault="005A4244" w:rsidP="006132C7">
      <w:pPr>
        <w:spacing w:after="0" w:line="240" w:lineRule="auto"/>
        <w:ind w:firstLine="709"/>
        <w:jc w:val="center"/>
        <w:rPr>
          <w:rFonts w:ascii="Times New Roman" w:hAnsi="Times New Roman" w:cs="Times New Roman"/>
          <w:b/>
          <w:sz w:val="28"/>
          <w:szCs w:val="28"/>
        </w:rPr>
      </w:pPr>
    </w:p>
    <w:tbl>
      <w:tblPr>
        <w:tblW w:w="9071" w:type="dxa"/>
        <w:tblInd w:w="41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125"/>
        <w:gridCol w:w="2410"/>
        <w:gridCol w:w="2268"/>
        <w:gridCol w:w="1276"/>
        <w:gridCol w:w="992"/>
      </w:tblGrid>
      <w:tr w:rsidR="002D293F" w:rsidRPr="002D293F" w:rsidTr="00245011">
        <w:trPr>
          <w:cantSplit/>
          <w:trHeight w:val="614"/>
        </w:trPr>
        <w:tc>
          <w:tcPr>
            <w:tcW w:w="2125" w:type="dxa"/>
            <w:vMerge w:val="restart"/>
          </w:tcPr>
          <w:p w:rsidR="006132C7" w:rsidRPr="002D293F" w:rsidRDefault="006132C7" w:rsidP="00245011">
            <w:pPr>
              <w:spacing w:after="0" w:line="240" w:lineRule="auto"/>
              <w:jc w:val="center"/>
              <w:rPr>
                <w:rFonts w:ascii="Times New Roman" w:hAnsi="Times New Roman" w:cs="Times New Roman"/>
                <w:sz w:val="24"/>
                <w:szCs w:val="24"/>
              </w:rPr>
            </w:pPr>
            <w:r w:rsidRPr="002D293F">
              <w:rPr>
                <w:rFonts w:ascii="Times New Roman" w:hAnsi="Times New Roman" w:cs="Times New Roman"/>
                <w:sz w:val="24"/>
                <w:szCs w:val="24"/>
              </w:rPr>
              <w:t xml:space="preserve">Показники </w:t>
            </w:r>
          </w:p>
        </w:tc>
        <w:tc>
          <w:tcPr>
            <w:tcW w:w="2410" w:type="dxa"/>
            <w:tcBorders>
              <w:bottom w:val="single" w:sz="4" w:space="0" w:color="auto"/>
              <w:right w:val="single" w:sz="4" w:space="0" w:color="auto"/>
            </w:tcBorders>
          </w:tcPr>
          <w:p w:rsidR="006132C7" w:rsidRPr="002D293F" w:rsidRDefault="006132C7" w:rsidP="00245011">
            <w:pPr>
              <w:spacing w:after="0" w:line="240" w:lineRule="auto"/>
              <w:jc w:val="center"/>
              <w:rPr>
                <w:rFonts w:ascii="Times New Roman" w:hAnsi="Times New Roman" w:cs="Times New Roman"/>
                <w:sz w:val="24"/>
                <w:szCs w:val="24"/>
              </w:rPr>
            </w:pPr>
            <w:r w:rsidRPr="002D293F">
              <w:rPr>
                <w:rFonts w:ascii="Times New Roman" w:hAnsi="Times New Roman" w:cs="Times New Roman"/>
                <w:sz w:val="24"/>
                <w:szCs w:val="24"/>
              </w:rPr>
              <w:t>Первинне</w:t>
            </w:r>
          </w:p>
          <w:p w:rsidR="006132C7" w:rsidRPr="002D293F" w:rsidRDefault="006132C7" w:rsidP="00245011">
            <w:pPr>
              <w:spacing w:after="0" w:line="240" w:lineRule="auto"/>
              <w:jc w:val="center"/>
              <w:rPr>
                <w:rFonts w:ascii="Times New Roman" w:hAnsi="Times New Roman" w:cs="Times New Roman"/>
                <w:sz w:val="24"/>
                <w:szCs w:val="24"/>
              </w:rPr>
            </w:pPr>
            <w:r w:rsidRPr="002D293F">
              <w:rPr>
                <w:rFonts w:ascii="Times New Roman" w:hAnsi="Times New Roman" w:cs="Times New Roman"/>
                <w:sz w:val="24"/>
                <w:szCs w:val="24"/>
              </w:rPr>
              <w:t>дослідження</w:t>
            </w:r>
          </w:p>
        </w:tc>
        <w:tc>
          <w:tcPr>
            <w:tcW w:w="2268" w:type="dxa"/>
            <w:tcBorders>
              <w:bottom w:val="single" w:sz="4" w:space="0" w:color="auto"/>
            </w:tcBorders>
          </w:tcPr>
          <w:p w:rsidR="006132C7" w:rsidRPr="002D293F" w:rsidRDefault="006132C7" w:rsidP="00245011">
            <w:pPr>
              <w:spacing w:after="0" w:line="240" w:lineRule="auto"/>
              <w:jc w:val="center"/>
              <w:rPr>
                <w:rFonts w:ascii="Times New Roman" w:hAnsi="Times New Roman" w:cs="Times New Roman"/>
                <w:sz w:val="24"/>
                <w:szCs w:val="24"/>
              </w:rPr>
            </w:pPr>
            <w:r w:rsidRPr="002D293F">
              <w:rPr>
                <w:rFonts w:ascii="Times New Roman" w:hAnsi="Times New Roman" w:cs="Times New Roman"/>
                <w:sz w:val="24"/>
                <w:szCs w:val="24"/>
              </w:rPr>
              <w:t>Повторне</w:t>
            </w:r>
          </w:p>
          <w:p w:rsidR="006132C7" w:rsidRPr="002D293F" w:rsidRDefault="006132C7" w:rsidP="00245011">
            <w:pPr>
              <w:spacing w:after="0" w:line="240" w:lineRule="auto"/>
              <w:jc w:val="center"/>
              <w:rPr>
                <w:rFonts w:ascii="Times New Roman" w:hAnsi="Times New Roman" w:cs="Times New Roman"/>
                <w:sz w:val="24"/>
                <w:szCs w:val="24"/>
              </w:rPr>
            </w:pPr>
            <w:r w:rsidRPr="002D293F">
              <w:rPr>
                <w:rFonts w:ascii="Times New Roman" w:hAnsi="Times New Roman" w:cs="Times New Roman"/>
                <w:sz w:val="24"/>
                <w:szCs w:val="24"/>
              </w:rPr>
              <w:t>дослідження</w:t>
            </w:r>
          </w:p>
        </w:tc>
        <w:tc>
          <w:tcPr>
            <w:tcW w:w="1276" w:type="dxa"/>
            <w:vMerge w:val="restart"/>
          </w:tcPr>
          <w:p w:rsidR="006132C7" w:rsidRPr="002D293F" w:rsidRDefault="006132C7" w:rsidP="00245011">
            <w:pPr>
              <w:spacing w:after="0" w:line="240" w:lineRule="auto"/>
              <w:jc w:val="center"/>
              <w:rPr>
                <w:rFonts w:ascii="Times New Roman" w:hAnsi="Times New Roman" w:cs="Times New Roman"/>
                <w:sz w:val="24"/>
                <w:szCs w:val="24"/>
                <w:lang w:val="en-US"/>
              </w:rPr>
            </w:pPr>
            <w:r w:rsidRPr="002D293F">
              <w:rPr>
                <w:rFonts w:ascii="Times New Roman" w:hAnsi="Times New Roman" w:cs="Times New Roman"/>
                <w:sz w:val="24"/>
                <w:szCs w:val="24"/>
              </w:rPr>
              <w:t>t</w:t>
            </w:r>
          </w:p>
        </w:tc>
        <w:tc>
          <w:tcPr>
            <w:tcW w:w="992" w:type="dxa"/>
            <w:vMerge w:val="restart"/>
          </w:tcPr>
          <w:p w:rsidR="006132C7" w:rsidRPr="002D293F" w:rsidRDefault="006132C7" w:rsidP="00245011">
            <w:pPr>
              <w:spacing w:after="0" w:line="240" w:lineRule="auto"/>
              <w:jc w:val="center"/>
              <w:rPr>
                <w:rFonts w:ascii="Times New Roman" w:hAnsi="Times New Roman" w:cs="Times New Roman"/>
                <w:sz w:val="24"/>
                <w:szCs w:val="24"/>
                <w:lang w:val="en-US"/>
              </w:rPr>
            </w:pPr>
            <w:r w:rsidRPr="002D293F">
              <w:rPr>
                <w:rFonts w:ascii="Times New Roman" w:hAnsi="Times New Roman" w:cs="Times New Roman"/>
                <w:sz w:val="24"/>
                <w:szCs w:val="24"/>
              </w:rPr>
              <w:t>p</w:t>
            </w:r>
          </w:p>
        </w:tc>
      </w:tr>
      <w:tr w:rsidR="002D293F" w:rsidRPr="002D293F" w:rsidTr="00245011">
        <w:trPr>
          <w:cantSplit/>
          <w:trHeight w:val="277"/>
        </w:trPr>
        <w:tc>
          <w:tcPr>
            <w:tcW w:w="2125" w:type="dxa"/>
            <w:vMerge/>
          </w:tcPr>
          <w:p w:rsidR="006132C7" w:rsidRPr="002D293F" w:rsidRDefault="006132C7" w:rsidP="00245011">
            <w:pPr>
              <w:spacing w:after="0" w:line="240" w:lineRule="auto"/>
              <w:ind w:firstLine="709"/>
              <w:jc w:val="both"/>
              <w:rPr>
                <w:rFonts w:ascii="Times New Roman" w:hAnsi="Times New Roman" w:cs="Times New Roman"/>
                <w:sz w:val="24"/>
                <w:szCs w:val="24"/>
              </w:rPr>
            </w:pPr>
          </w:p>
        </w:tc>
        <w:tc>
          <w:tcPr>
            <w:tcW w:w="2410" w:type="dxa"/>
            <w:tcBorders>
              <w:top w:val="single" w:sz="4" w:space="0" w:color="auto"/>
              <w:right w:val="single" w:sz="4" w:space="0" w:color="auto"/>
            </w:tcBorders>
          </w:tcPr>
          <w:p w:rsidR="006132C7" w:rsidRPr="002D293F" w:rsidRDefault="006132C7" w:rsidP="00245011">
            <w:pPr>
              <w:spacing w:after="0" w:line="240" w:lineRule="auto"/>
              <w:jc w:val="center"/>
              <w:rPr>
                <w:rFonts w:ascii="Times New Roman" w:hAnsi="Times New Roman" w:cs="Times New Roman"/>
                <w:sz w:val="24"/>
                <w:szCs w:val="24"/>
              </w:rPr>
            </w:pPr>
            <w:r w:rsidRPr="002D293F">
              <w:rPr>
                <w:rFonts w:ascii="Times New Roman" w:hAnsi="Times New Roman" w:cs="Times New Roman"/>
                <w:sz w:val="24"/>
                <w:szCs w:val="24"/>
                <w:lang w:val="en-US"/>
              </w:rPr>
              <w:t>M</w:t>
            </w:r>
            <w:r w:rsidRPr="002D293F">
              <w:rPr>
                <w:rFonts w:ascii="Times New Roman" w:hAnsi="Times New Roman" w:cs="Times New Roman"/>
                <w:sz w:val="24"/>
                <w:szCs w:val="24"/>
                <w:lang w:val="en-US"/>
              </w:rPr>
              <w:sym w:font="Symbol" w:char="F0B1"/>
            </w:r>
            <w:r w:rsidRPr="002D293F">
              <w:rPr>
                <w:rFonts w:ascii="Times New Roman" w:hAnsi="Times New Roman" w:cs="Times New Roman"/>
                <w:sz w:val="24"/>
                <w:szCs w:val="24"/>
                <w:lang w:val="en-US"/>
              </w:rPr>
              <w:t>m</w:t>
            </w:r>
          </w:p>
        </w:tc>
        <w:tc>
          <w:tcPr>
            <w:tcW w:w="2268" w:type="dxa"/>
            <w:tcBorders>
              <w:top w:val="single" w:sz="4" w:space="0" w:color="auto"/>
            </w:tcBorders>
          </w:tcPr>
          <w:p w:rsidR="006132C7" w:rsidRPr="002D293F" w:rsidRDefault="006132C7" w:rsidP="00245011">
            <w:pPr>
              <w:spacing w:after="0" w:line="240" w:lineRule="auto"/>
              <w:jc w:val="center"/>
              <w:rPr>
                <w:rFonts w:ascii="Times New Roman" w:hAnsi="Times New Roman" w:cs="Times New Roman"/>
                <w:sz w:val="24"/>
                <w:szCs w:val="24"/>
              </w:rPr>
            </w:pPr>
            <w:r w:rsidRPr="002D293F">
              <w:rPr>
                <w:rFonts w:ascii="Times New Roman" w:hAnsi="Times New Roman" w:cs="Times New Roman"/>
                <w:sz w:val="24"/>
                <w:szCs w:val="24"/>
                <w:lang w:val="en-US"/>
              </w:rPr>
              <w:t>M</w:t>
            </w:r>
            <w:r w:rsidRPr="002D293F">
              <w:rPr>
                <w:rFonts w:ascii="Times New Roman" w:hAnsi="Times New Roman" w:cs="Times New Roman"/>
                <w:sz w:val="24"/>
                <w:szCs w:val="24"/>
                <w:lang w:val="en-US"/>
              </w:rPr>
              <w:sym w:font="Symbol" w:char="F0B1"/>
            </w:r>
            <w:r w:rsidRPr="002D293F">
              <w:rPr>
                <w:rFonts w:ascii="Times New Roman" w:hAnsi="Times New Roman" w:cs="Times New Roman"/>
                <w:sz w:val="24"/>
                <w:szCs w:val="24"/>
                <w:lang w:val="en-US"/>
              </w:rPr>
              <w:t>m</w:t>
            </w:r>
          </w:p>
        </w:tc>
        <w:tc>
          <w:tcPr>
            <w:tcW w:w="1276" w:type="dxa"/>
            <w:vMerge/>
          </w:tcPr>
          <w:p w:rsidR="006132C7" w:rsidRPr="002D293F" w:rsidRDefault="006132C7" w:rsidP="00245011">
            <w:pPr>
              <w:spacing w:after="0" w:line="240" w:lineRule="auto"/>
              <w:ind w:firstLine="709"/>
              <w:jc w:val="both"/>
              <w:rPr>
                <w:rFonts w:ascii="Times New Roman" w:hAnsi="Times New Roman" w:cs="Times New Roman"/>
                <w:sz w:val="24"/>
                <w:szCs w:val="24"/>
              </w:rPr>
            </w:pPr>
          </w:p>
        </w:tc>
        <w:tc>
          <w:tcPr>
            <w:tcW w:w="992" w:type="dxa"/>
            <w:vMerge/>
          </w:tcPr>
          <w:p w:rsidR="006132C7" w:rsidRPr="002D293F" w:rsidRDefault="006132C7" w:rsidP="00245011">
            <w:pPr>
              <w:spacing w:after="0" w:line="240" w:lineRule="auto"/>
              <w:ind w:firstLine="709"/>
              <w:jc w:val="both"/>
              <w:rPr>
                <w:rFonts w:ascii="Times New Roman" w:hAnsi="Times New Roman" w:cs="Times New Roman"/>
                <w:sz w:val="24"/>
                <w:szCs w:val="24"/>
              </w:rPr>
            </w:pPr>
          </w:p>
        </w:tc>
      </w:tr>
      <w:tr w:rsidR="002D293F" w:rsidRPr="002D293F" w:rsidTr="00245011">
        <w:trPr>
          <w:cantSplit/>
          <w:trHeight w:val="277"/>
        </w:trPr>
        <w:tc>
          <w:tcPr>
            <w:tcW w:w="9071" w:type="dxa"/>
            <w:gridSpan w:val="5"/>
          </w:tcPr>
          <w:p w:rsidR="006132C7" w:rsidRPr="002D293F" w:rsidRDefault="006132C7" w:rsidP="00245011">
            <w:pPr>
              <w:spacing w:after="0" w:line="240" w:lineRule="auto"/>
              <w:ind w:firstLine="709"/>
              <w:jc w:val="center"/>
              <w:rPr>
                <w:rFonts w:ascii="Times New Roman" w:hAnsi="Times New Roman" w:cs="Times New Roman"/>
                <w:sz w:val="24"/>
                <w:szCs w:val="24"/>
              </w:rPr>
            </w:pPr>
            <w:r w:rsidRPr="002D293F">
              <w:rPr>
                <w:rFonts w:ascii="Times New Roman" w:hAnsi="Times New Roman" w:cs="Times New Roman"/>
                <w:sz w:val="24"/>
                <w:szCs w:val="24"/>
              </w:rPr>
              <w:t xml:space="preserve">Експериментальна група, </w:t>
            </w:r>
            <w:r w:rsidRPr="002D293F">
              <w:rPr>
                <w:rFonts w:ascii="Times New Roman" w:hAnsi="Times New Roman" w:cs="Times New Roman"/>
                <w:sz w:val="24"/>
                <w:szCs w:val="24"/>
                <w:lang w:val="en-US"/>
              </w:rPr>
              <w:t>n</w:t>
            </w:r>
            <w:r w:rsidRPr="002D293F">
              <w:rPr>
                <w:rFonts w:ascii="Times New Roman" w:hAnsi="Times New Roman" w:cs="Times New Roman"/>
                <w:sz w:val="24"/>
                <w:szCs w:val="24"/>
              </w:rPr>
              <w:t xml:space="preserve"> = 7</w:t>
            </w:r>
          </w:p>
        </w:tc>
      </w:tr>
      <w:tr w:rsidR="002D293F" w:rsidRPr="002D293F" w:rsidTr="00245011">
        <w:tc>
          <w:tcPr>
            <w:tcW w:w="2125" w:type="dxa"/>
          </w:tcPr>
          <w:p w:rsidR="006132C7" w:rsidRPr="002D293F" w:rsidRDefault="006132C7" w:rsidP="00245011">
            <w:pPr>
              <w:spacing w:after="0" w:line="240" w:lineRule="auto"/>
              <w:jc w:val="both"/>
              <w:rPr>
                <w:rFonts w:ascii="Times New Roman" w:hAnsi="Times New Roman" w:cs="Times New Roman"/>
                <w:sz w:val="24"/>
                <w:szCs w:val="24"/>
              </w:rPr>
            </w:pPr>
            <w:r w:rsidRPr="002D293F">
              <w:rPr>
                <w:rFonts w:ascii="Times New Roman" w:hAnsi="Times New Roman" w:cs="Times New Roman"/>
                <w:sz w:val="24"/>
                <w:szCs w:val="24"/>
              </w:rPr>
              <w:t>ВАШ, бали</w:t>
            </w:r>
          </w:p>
        </w:tc>
        <w:tc>
          <w:tcPr>
            <w:tcW w:w="2410" w:type="dxa"/>
            <w:tcBorders>
              <w:right w:val="single" w:sz="4" w:space="0" w:color="auto"/>
            </w:tcBorders>
          </w:tcPr>
          <w:p w:rsidR="006132C7" w:rsidRPr="002D293F" w:rsidRDefault="006132C7" w:rsidP="00245011">
            <w:pPr>
              <w:spacing w:after="0" w:line="240" w:lineRule="auto"/>
              <w:jc w:val="center"/>
              <w:rPr>
                <w:rFonts w:ascii="Times New Roman" w:hAnsi="Times New Roman" w:cs="Times New Roman"/>
                <w:sz w:val="24"/>
                <w:szCs w:val="24"/>
              </w:rPr>
            </w:pPr>
            <w:r w:rsidRPr="002D293F">
              <w:rPr>
                <w:rFonts w:ascii="Times New Roman" w:hAnsi="Times New Roman" w:cs="Times New Roman"/>
                <w:sz w:val="24"/>
                <w:szCs w:val="24"/>
              </w:rPr>
              <w:t>4,03±0,23</w:t>
            </w:r>
          </w:p>
        </w:tc>
        <w:tc>
          <w:tcPr>
            <w:tcW w:w="2268" w:type="dxa"/>
          </w:tcPr>
          <w:p w:rsidR="006132C7" w:rsidRPr="002D293F" w:rsidRDefault="006132C7" w:rsidP="00245011">
            <w:pPr>
              <w:spacing w:after="0" w:line="240" w:lineRule="auto"/>
              <w:jc w:val="center"/>
              <w:rPr>
                <w:rFonts w:ascii="Times New Roman" w:hAnsi="Times New Roman" w:cs="Times New Roman"/>
                <w:sz w:val="24"/>
                <w:szCs w:val="24"/>
              </w:rPr>
            </w:pPr>
            <w:r w:rsidRPr="002D293F">
              <w:rPr>
                <w:rFonts w:ascii="Times New Roman" w:hAnsi="Times New Roman" w:cs="Times New Roman"/>
                <w:sz w:val="24"/>
                <w:szCs w:val="24"/>
              </w:rPr>
              <w:t>1,28±0,18</w:t>
            </w:r>
          </w:p>
        </w:tc>
        <w:tc>
          <w:tcPr>
            <w:tcW w:w="1276" w:type="dxa"/>
          </w:tcPr>
          <w:p w:rsidR="006132C7" w:rsidRPr="002D293F" w:rsidRDefault="006132C7" w:rsidP="00245011">
            <w:pPr>
              <w:spacing w:after="0" w:line="240" w:lineRule="auto"/>
              <w:jc w:val="center"/>
              <w:rPr>
                <w:rFonts w:ascii="Times New Roman" w:hAnsi="Times New Roman" w:cs="Times New Roman"/>
                <w:sz w:val="24"/>
                <w:szCs w:val="24"/>
              </w:rPr>
            </w:pPr>
            <w:r w:rsidRPr="002D293F">
              <w:rPr>
                <w:rFonts w:ascii="Times New Roman" w:hAnsi="Times New Roman" w:cs="Times New Roman"/>
                <w:sz w:val="24"/>
                <w:szCs w:val="24"/>
              </w:rPr>
              <w:t>7,54</w:t>
            </w:r>
          </w:p>
        </w:tc>
        <w:tc>
          <w:tcPr>
            <w:tcW w:w="992" w:type="dxa"/>
          </w:tcPr>
          <w:p w:rsidR="006132C7" w:rsidRPr="002D293F" w:rsidRDefault="006132C7" w:rsidP="00245011">
            <w:pPr>
              <w:spacing w:after="0" w:line="240" w:lineRule="auto"/>
              <w:jc w:val="center"/>
              <w:rPr>
                <w:rFonts w:ascii="Times New Roman" w:hAnsi="Times New Roman" w:cs="Times New Roman"/>
                <w:sz w:val="24"/>
                <w:szCs w:val="24"/>
              </w:rPr>
            </w:pPr>
            <w:r w:rsidRPr="002D293F">
              <w:rPr>
                <w:rFonts w:ascii="Times New Roman" w:hAnsi="Times New Roman" w:cs="Times New Roman"/>
                <w:sz w:val="24"/>
                <w:szCs w:val="24"/>
              </w:rPr>
              <w:t>&lt;0,05</w:t>
            </w:r>
          </w:p>
        </w:tc>
      </w:tr>
      <w:tr w:rsidR="002D293F" w:rsidRPr="002D293F" w:rsidTr="00245011">
        <w:tc>
          <w:tcPr>
            <w:tcW w:w="9071" w:type="dxa"/>
            <w:gridSpan w:val="5"/>
          </w:tcPr>
          <w:p w:rsidR="006132C7" w:rsidRPr="002D293F" w:rsidRDefault="006132C7" w:rsidP="00245011">
            <w:pPr>
              <w:spacing w:after="0" w:line="240" w:lineRule="auto"/>
              <w:ind w:firstLine="709"/>
              <w:jc w:val="center"/>
              <w:rPr>
                <w:rFonts w:ascii="Times New Roman" w:hAnsi="Times New Roman" w:cs="Times New Roman"/>
                <w:sz w:val="24"/>
                <w:szCs w:val="24"/>
              </w:rPr>
            </w:pPr>
            <w:r w:rsidRPr="002D293F">
              <w:rPr>
                <w:rFonts w:ascii="Times New Roman" w:hAnsi="Times New Roman" w:cs="Times New Roman"/>
                <w:sz w:val="24"/>
                <w:szCs w:val="24"/>
              </w:rPr>
              <w:t xml:space="preserve">Контрольна група, </w:t>
            </w:r>
            <w:r w:rsidRPr="002D293F">
              <w:rPr>
                <w:rFonts w:ascii="Times New Roman" w:hAnsi="Times New Roman" w:cs="Times New Roman"/>
                <w:sz w:val="24"/>
                <w:szCs w:val="24"/>
                <w:lang w:val="en-US"/>
              </w:rPr>
              <w:t>n</w:t>
            </w:r>
            <w:r w:rsidRPr="002D293F">
              <w:rPr>
                <w:rFonts w:ascii="Times New Roman" w:hAnsi="Times New Roman" w:cs="Times New Roman"/>
                <w:sz w:val="24"/>
                <w:szCs w:val="24"/>
              </w:rPr>
              <w:t xml:space="preserve"> = 7</w:t>
            </w:r>
          </w:p>
        </w:tc>
      </w:tr>
      <w:tr w:rsidR="006132C7" w:rsidRPr="002D293F" w:rsidTr="00245011">
        <w:tc>
          <w:tcPr>
            <w:tcW w:w="2125" w:type="dxa"/>
          </w:tcPr>
          <w:p w:rsidR="006132C7" w:rsidRPr="002D293F" w:rsidRDefault="006132C7" w:rsidP="00245011">
            <w:pPr>
              <w:spacing w:after="0" w:line="240" w:lineRule="auto"/>
              <w:jc w:val="both"/>
              <w:rPr>
                <w:rFonts w:ascii="Times New Roman" w:hAnsi="Times New Roman" w:cs="Times New Roman"/>
                <w:sz w:val="24"/>
                <w:szCs w:val="24"/>
              </w:rPr>
            </w:pPr>
            <w:r w:rsidRPr="002D293F">
              <w:rPr>
                <w:rFonts w:ascii="Times New Roman" w:hAnsi="Times New Roman" w:cs="Times New Roman"/>
                <w:sz w:val="24"/>
                <w:szCs w:val="24"/>
              </w:rPr>
              <w:t>ВАШ, бали</w:t>
            </w:r>
          </w:p>
        </w:tc>
        <w:tc>
          <w:tcPr>
            <w:tcW w:w="2410" w:type="dxa"/>
            <w:tcBorders>
              <w:right w:val="single" w:sz="4" w:space="0" w:color="auto"/>
            </w:tcBorders>
          </w:tcPr>
          <w:p w:rsidR="006132C7" w:rsidRPr="002D293F" w:rsidRDefault="006132C7" w:rsidP="00245011">
            <w:pPr>
              <w:spacing w:after="0" w:line="240" w:lineRule="auto"/>
              <w:jc w:val="center"/>
              <w:rPr>
                <w:rFonts w:ascii="Times New Roman" w:hAnsi="Times New Roman" w:cs="Times New Roman"/>
                <w:sz w:val="24"/>
                <w:szCs w:val="24"/>
              </w:rPr>
            </w:pPr>
            <w:r w:rsidRPr="002D293F">
              <w:rPr>
                <w:rFonts w:ascii="Times New Roman" w:hAnsi="Times New Roman" w:cs="Times New Roman"/>
                <w:sz w:val="24"/>
                <w:szCs w:val="24"/>
              </w:rPr>
              <w:t>4,14±0,26</w:t>
            </w:r>
          </w:p>
        </w:tc>
        <w:tc>
          <w:tcPr>
            <w:tcW w:w="2268" w:type="dxa"/>
          </w:tcPr>
          <w:p w:rsidR="006132C7" w:rsidRPr="002D293F" w:rsidRDefault="006132C7" w:rsidP="00245011">
            <w:pPr>
              <w:spacing w:after="0" w:line="240" w:lineRule="auto"/>
              <w:jc w:val="center"/>
              <w:rPr>
                <w:rFonts w:ascii="Times New Roman" w:hAnsi="Times New Roman" w:cs="Times New Roman"/>
                <w:sz w:val="24"/>
                <w:szCs w:val="24"/>
              </w:rPr>
            </w:pPr>
            <w:r w:rsidRPr="002D293F">
              <w:rPr>
                <w:rFonts w:ascii="Times New Roman" w:hAnsi="Times New Roman" w:cs="Times New Roman"/>
                <w:sz w:val="24"/>
                <w:szCs w:val="24"/>
              </w:rPr>
              <w:t>2,14±0,26</w:t>
            </w:r>
          </w:p>
        </w:tc>
        <w:tc>
          <w:tcPr>
            <w:tcW w:w="1276" w:type="dxa"/>
          </w:tcPr>
          <w:p w:rsidR="006132C7" w:rsidRPr="002D293F" w:rsidRDefault="006132C7" w:rsidP="00245011">
            <w:pPr>
              <w:spacing w:after="0" w:line="240" w:lineRule="auto"/>
              <w:jc w:val="center"/>
              <w:rPr>
                <w:rFonts w:ascii="Times New Roman" w:hAnsi="Times New Roman" w:cs="Times New Roman"/>
                <w:sz w:val="24"/>
                <w:szCs w:val="24"/>
              </w:rPr>
            </w:pPr>
            <w:r w:rsidRPr="002D293F">
              <w:rPr>
                <w:rFonts w:ascii="Times New Roman" w:hAnsi="Times New Roman" w:cs="Times New Roman"/>
                <w:sz w:val="24"/>
                <w:szCs w:val="24"/>
              </w:rPr>
              <w:t>9,16</w:t>
            </w:r>
          </w:p>
        </w:tc>
        <w:tc>
          <w:tcPr>
            <w:tcW w:w="992" w:type="dxa"/>
          </w:tcPr>
          <w:p w:rsidR="006132C7" w:rsidRPr="002D293F" w:rsidRDefault="006132C7" w:rsidP="00245011">
            <w:pPr>
              <w:spacing w:after="0" w:line="240" w:lineRule="auto"/>
              <w:jc w:val="center"/>
              <w:rPr>
                <w:rFonts w:ascii="Times New Roman" w:hAnsi="Times New Roman" w:cs="Times New Roman"/>
                <w:sz w:val="24"/>
                <w:szCs w:val="24"/>
              </w:rPr>
            </w:pPr>
            <w:r w:rsidRPr="002D293F">
              <w:rPr>
                <w:rFonts w:ascii="Times New Roman" w:hAnsi="Times New Roman" w:cs="Times New Roman"/>
                <w:sz w:val="24"/>
                <w:szCs w:val="24"/>
              </w:rPr>
              <w:t>&lt;0,05</w:t>
            </w:r>
          </w:p>
        </w:tc>
      </w:tr>
    </w:tbl>
    <w:p w:rsidR="006132C7" w:rsidRPr="002D293F" w:rsidRDefault="006132C7" w:rsidP="006132C7">
      <w:pPr>
        <w:pStyle w:val="ae"/>
        <w:spacing w:line="360" w:lineRule="auto"/>
        <w:ind w:firstLine="709"/>
        <w:jc w:val="both"/>
      </w:pPr>
    </w:p>
    <w:p w:rsidR="006132C7" w:rsidRPr="002D293F" w:rsidRDefault="006132C7" w:rsidP="006132C7">
      <w:pPr>
        <w:spacing w:after="0" w:line="360" w:lineRule="auto"/>
        <w:ind w:firstLine="709"/>
        <w:jc w:val="both"/>
        <w:rPr>
          <w:rFonts w:ascii="Times New Roman" w:hAnsi="Times New Roman"/>
          <w:sz w:val="28"/>
          <w:szCs w:val="28"/>
          <w:lang w:val="uk"/>
        </w:rPr>
      </w:pPr>
      <w:r w:rsidRPr="002D293F">
        <w:rPr>
          <w:rFonts w:ascii="Times New Roman" w:hAnsi="Times New Roman"/>
          <w:sz w:val="28"/>
          <w:szCs w:val="28"/>
          <w:lang w:val="uk"/>
        </w:rPr>
        <w:t>Таким чином, застосування запропоновано</w:t>
      </w:r>
      <w:r w:rsidRPr="002D293F">
        <w:rPr>
          <w:rFonts w:ascii="Times New Roman" w:hAnsi="Times New Roman"/>
          <w:sz w:val="28"/>
          <w:szCs w:val="28"/>
        </w:rPr>
        <w:t>ї нами</w:t>
      </w:r>
      <w:r w:rsidRPr="002D293F">
        <w:rPr>
          <w:rFonts w:ascii="Times New Roman" w:hAnsi="Times New Roman"/>
          <w:sz w:val="28"/>
          <w:szCs w:val="28"/>
          <w:lang w:val="uk"/>
        </w:rPr>
        <w:t xml:space="preserve"> програми фізичної терапії після тотального ендопротезування кульшового суглоба в експериментальній групі осіб дозволило більшою мірою знизити рівень больового синдрому в порівнянні з контрольною групою.</w:t>
      </w:r>
    </w:p>
    <w:p w:rsidR="006132C7" w:rsidRPr="002D293F" w:rsidRDefault="006132C7" w:rsidP="006132C7">
      <w:pPr>
        <w:spacing w:after="0" w:line="360" w:lineRule="auto"/>
        <w:ind w:firstLine="709"/>
        <w:jc w:val="both"/>
        <w:rPr>
          <w:rFonts w:ascii="Times New Roman" w:eastAsia="Times New Roman" w:hAnsi="Times New Roman" w:cs="Times New Roman"/>
          <w:sz w:val="28"/>
          <w:szCs w:val="24"/>
          <w:lang w:val="uk"/>
        </w:rPr>
      </w:pPr>
      <w:r w:rsidRPr="002D293F">
        <w:rPr>
          <w:rFonts w:ascii="Times New Roman" w:eastAsia="Times New Roman" w:hAnsi="Times New Roman" w:cs="Times New Roman"/>
          <w:sz w:val="28"/>
          <w:szCs w:val="24"/>
          <w:lang w:val="uk"/>
        </w:rPr>
        <w:t>Результати мануального м</w:t>
      </w:r>
      <w:r w:rsidRPr="002D293F">
        <w:rPr>
          <w:rFonts w:ascii="Times New Roman" w:eastAsia="Times New Roman" w:hAnsi="Times New Roman" w:cs="Times New Roman"/>
          <w:sz w:val="28"/>
          <w:szCs w:val="24"/>
        </w:rPr>
        <w:t>’</w:t>
      </w:r>
      <w:r w:rsidRPr="002D293F">
        <w:rPr>
          <w:rFonts w:ascii="Times New Roman" w:eastAsia="Times New Roman" w:hAnsi="Times New Roman" w:cs="Times New Roman"/>
          <w:sz w:val="28"/>
          <w:szCs w:val="24"/>
          <w:lang w:val="uk"/>
        </w:rPr>
        <w:t>язового тестування м</w:t>
      </w:r>
      <w:r w:rsidRPr="002D293F">
        <w:rPr>
          <w:rFonts w:ascii="Times New Roman" w:eastAsia="Times New Roman" w:hAnsi="Times New Roman" w:cs="Times New Roman"/>
          <w:sz w:val="28"/>
          <w:szCs w:val="24"/>
        </w:rPr>
        <w:t>’</w:t>
      </w:r>
      <w:r w:rsidRPr="002D293F">
        <w:rPr>
          <w:rFonts w:ascii="Times New Roman" w:eastAsia="Times New Roman" w:hAnsi="Times New Roman" w:cs="Times New Roman"/>
          <w:sz w:val="28"/>
          <w:szCs w:val="24"/>
          <w:lang w:val="uk"/>
        </w:rPr>
        <w:t>язів нижніх кінцівок у чоловіків до реабілітаційного втручання представлено в табл. 3.5.</w:t>
      </w:r>
    </w:p>
    <w:p w:rsidR="006132C7" w:rsidRPr="002D293F" w:rsidRDefault="006132C7" w:rsidP="006132C7">
      <w:pPr>
        <w:spacing w:after="0" w:line="360" w:lineRule="auto"/>
        <w:ind w:firstLine="709"/>
        <w:jc w:val="both"/>
        <w:rPr>
          <w:rFonts w:ascii="Times New Roman" w:eastAsia="Times New Roman" w:hAnsi="Times New Roman" w:cs="Times New Roman"/>
          <w:sz w:val="28"/>
          <w:szCs w:val="24"/>
        </w:rPr>
      </w:pPr>
      <w:r w:rsidRPr="002D293F">
        <w:rPr>
          <w:rFonts w:ascii="Times New Roman" w:eastAsia="Times New Roman" w:hAnsi="Times New Roman" w:cs="Times New Roman"/>
          <w:sz w:val="28"/>
          <w:szCs w:val="28"/>
        </w:rPr>
        <w:t xml:space="preserve">Статистично значущої різниці показників </w:t>
      </w:r>
      <w:r w:rsidRPr="002D293F">
        <w:rPr>
          <w:rFonts w:ascii="Times New Roman" w:eastAsia="Times New Roman" w:hAnsi="Times New Roman" w:cs="Times New Roman"/>
          <w:sz w:val="28"/>
          <w:szCs w:val="24"/>
        </w:rPr>
        <w:t xml:space="preserve">сили усіх досліджуваних м’язів за мануальним м’язовим тестуванням </w:t>
      </w:r>
      <w:r w:rsidRPr="002D293F">
        <w:rPr>
          <w:rFonts w:ascii="Times New Roman" w:eastAsia="Times New Roman" w:hAnsi="Times New Roman" w:cs="Times New Roman"/>
          <w:sz w:val="28"/>
          <w:szCs w:val="28"/>
        </w:rPr>
        <w:t>в ЕГ та КГ не спостерігалось (</w:t>
      </w:r>
      <w:r w:rsidRPr="002D293F">
        <w:rPr>
          <w:rFonts w:ascii="Times New Roman" w:eastAsia="Times New Roman" w:hAnsi="Times New Roman" w:cs="Times New Roman"/>
          <w:sz w:val="28"/>
          <w:szCs w:val="24"/>
        </w:rPr>
        <w:t>р&gt;0,05)</w:t>
      </w:r>
      <w:r w:rsidRPr="002D293F">
        <w:rPr>
          <w:rFonts w:ascii="Times New Roman" w:eastAsia="Times New Roman" w:hAnsi="Times New Roman" w:cs="Times New Roman"/>
          <w:sz w:val="28"/>
          <w:szCs w:val="28"/>
        </w:rPr>
        <w:t>.</w:t>
      </w:r>
    </w:p>
    <w:p w:rsidR="005A4244" w:rsidRPr="002D293F" w:rsidRDefault="005A4244" w:rsidP="006132C7">
      <w:pPr>
        <w:spacing w:after="0" w:line="360" w:lineRule="auto"/>
        <w:ind w:firstLine="709"/>
        <w:jc w:val="right"/>
        <w:rPr>
          <w:rFonts w:ascii="Times New Roman" w:eastAsia="Times New Roman" w:hAnsi="Times New Roman" w:cs="Times New Roman"/>
          <w:i/>
          <w:sz w:val="28"/>
          <w:szCs w:val="24"/>
          <w:lang w:val="uk"/>
        </w:rPr>
      </w:pPr>
    </w:p>
    <w:p w:rsidR="006132C7" w:rsidRPr="002D293F" w:rsidRDefault="006132C7" w:rsidP="006132C7">
      <w:pPr>
        <w:spacing w:after="0" w:line="360" w:lineRule="auto"/>
        <w:ind w:firstLine="709"/>
        <w:jc w:val="right"/>
        <w:rPr>
          <w:rFonts w:ascii="Times New Roman" w:eastAsia="Times New Roman" w:hAnsi="Times New Roman" w:cs="Times New Roman"/>
          <w:i/>
          <w:sz w:val="28"/>
          <w:szCs w:val="24"/>
          <w:lang w:val="uk"/>
        </w:rPr>
      </w:pPr>
      <w:r w:rsidRPr="002D293F">
        <w:rPr>
          <w:rFonts w:ascii="Times New Roman" w:eastAsia="Times New Roman" w:hAnsi="Times New Roman" w:cs="Times New Roman"/>
          <w:i/>
          <w:sz w:val="28"/>
          <w:szCs w:val="24"/>
          <w:lang w:val="uk"/>
        </w:rPr>
        <w:t>Таблиця 3.5.</w:t>
      </w:r>
    </w:p>
    <w:p w:rsidR="006132C7" w:rsidRPr="002D293F" w:rsidRDefault="006132C7" w:rsidP="006132C7">
      <w:pPr>
        <w:spacing w:after="0" w:line="240" w:lineRule="auto"/>
        <w:ind w:firstLine="709"/>
        <w:jc w:val="center"/>
        <w:rPr>
          <w:rFonts w:ascii="Times New Roman" w:eastAsia="Times New Roman" w:hAnsi="Times New Roman" w:cs="Times New Roman"/>
          <w:b/>
          <w:sz w:val="28"/>
          <w:szCs w:val="28"/>
        </w:rPr>
      </w:pPr>
      <w:r w:rsidRPr="002D293F">
        <w:rPr>
          <w:rFonts w:ascii="Times New Roman" w:eastAsia="Times New Roman" w:hAnsi="Times New Roman" w:cs="Times New Roman"/>
          <w:b/>
          <w:sz w:val="28"/>
          <w:szCs w:val="28"/>
        </w:rPr>
        <w:t>Порівняльні показники сили м’язів нижніх кінцівок</w:t>
      </w:r>
    </w:p>
    <w:p w:rsidR="006132C7" w:rsidRPr="002D293F" w:rsidRDefault="006132C7" w:rsidP="006132C7">
      <w:pPr>
        <w:spacing w:after="0" w:line="240" w:lineRule="auto"/>
        <w:ind w:firstLine="709"/>
        <w:jc w:val="center"/>
        <w:rPr>
          <w:rFonts w:ascii="Times New Roman" w:eastAsia="Times New Roman" w:hAnsi="Times New Roman" w:cs="Times New Roman"/>
          <w:b/>
          <w:sz w:val="28"/>
          <w:szCs w:val="28"/>
        </w:rPr>
      </w:pPr>
      <w:r w:rsidRPr="002D293F">
        <w:rPr>
          <w:rFonts w:ascii="Times New Roman" w:eastAsia="Times New Roman" w:hAnsi="Times New Roman" w:cs="Times New Roman"/>
          <w:b/>
          <w:sz w:val="28"/>
          <w:szCs w:val="28"/>
        </w:rPr>
        <w:t>осіб обох груп при первинному дослідженні</w:t>
      </w:r>
    </w:p>
    <w:p w:rsidR="005A4244" w:rsidRPr="002D293F" w:rsidRDefault="005A4244" w:rsidP="006132C7">
      <w:pPr>
        <w:spacing w:after="0" w:line="240" w:lineRule="auto"/>
        <w:ind w:firstLine="709"/>
        <w:jc w:val="center"/>
        <w:rPr>
          <w:rFonts w:ascii="Times New Roman" w:eastAsia="Times New Roman" w:hAnsi="Times New Roman" w:cs="Times New Roman"/>
          <w:sz w:val="28"/>
          <w:szCs w:val="28"/>
          <w:lang w:val="uk"/>
        </w:rPr>
      </w:pP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A0" w:firstRow="1" w:lastRow="0" w:firstColumn="1" w:lastColumn="0" w:noHBand="0" w:noVBand="0"/>
      </w:tblPr>
      <w:tblGrid>
        <w:gridCol w:w="2749"/>
        <w:gridCol w:w="1529"/>
        <w:gridCol w:w="1526"/>
        <w:gridCol w:w="1528"/>
        <w:gridCol w:w="1068"/>
        <w:gridCol w:w="1222"/>
      </w:tblGrid>
      <w:tr w:rsidR="002D293F" w:rsidRPr="002D293F" w:rsidTr="005A4244">
        <w:trPr>
          <w:cantSplit/>
          <w:trHeight w:val="614"/>
        </w:trPr>
        <w:tc>
          <w:tcPr>
            <w:tcW w:w="2222" w:type="pct"/>
            <w:gridSpan w:val="2"/>
            <w:vMerge w:val="restart"/>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М’язи, що беруть участь в рухах кульшового суглоба</w:t>
            </w:r>
          </w:p>
        </w:tc>
        <w:tc>
          <w:tcPr>
            <w:tcW w:w="793" w:type="pct"/>
            <w:tcBorders>
              <w:bottom w:val="single" w:sz="4" w:space="0" w:color="auto"/>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ЕГ,</w:t>
            </w:r>
          </w:p>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lang w:val="en-US"/>
              </w:rPr>
              <w:t>n</w:t>
            </w:r>
            <w:r w:rsidRPr="002D293F">
              <w:rPr>
                <w:rFonts w:ascii="Times New Roman" w:eastAsia="Times New Roman" w:hAnsi="Times New Roman" w:cs="Times New Roman"/>
                <w:sz w:val="24"/>
                <w:szCs w:val="24"/>
              </w:rPr>
              <w:t xml:space="preserve"> = 7</w:t>
            </w:r>
          </w:p>
        </w:tc>
        <w:tc>
          <w:tcPr>
            <w:tcW w:w="794" w:type="pct"/>
            <w:tcBorders>
              <w:bottom w:val="single" w:sz="4" w:space="0" w:color="auto"/>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КГ,</w:t>
            </w:r>
          </w:p>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lang w:val="en-US"/>
              </w:rPr>
              <w:t>n</w:t>
            </w:r>
            <w:r w:rsidRPr="002D293F">
              <w:rPr>
                <w:rFonts w:ascii="Times New Roman" w:eastAsia="Times New Roman" w:hAnsi="Times New Roman" w:cs="Times New Roman"/>
                <w:sz w:val="24"/>
                <w:szCs w:val="24"/>
              </w:rPr>
              <w:t xml:space="preserve"> = 7</w:t>
            </w:r>
          </w:p>
        </w:tc>
        <w:tc>
          <w:tcPr>
            <w:tcW w:w="555" w:type="pct"/>
            <w:vMerge w:val="restart"/>
          </w:tcPr>
          <w:p w:rsidR="006132C7" w:rsidRPr="002D293F" w:rsidRDefault="006132C7" w:rsidP="00245011">
            <w:pPr>
              <w:spacing w:after="0" w:line="240" w:lineRule="auto"/>
              <w:ind w:hanging="55"/>
              <w:jc w:val="center"/>
              <w:rPr>
                <w:rFonts w:ascii="Times New Roman" w:eastAsia="Times New Roman" w:hAnsi="Times New Roman" w:cs="Times New Roman"/>
                <w:sz w:val="24"/>
                <w:szCs w:val="24"/>
                <w:lang w:val="en-US"/>
              </w:rPr>
            </w:pPr>
            <w:r w:rsidRPr="002D293F">
              <w:rPr>
                <w:rFonts w:ascii="Times New Roman" w:eastAsia="Times New Roman" w:hAnsi="Times New Roman" w:cs="Times New Roman"/>
                <w:sz w:val="24"/>
                <w:szCs w:val="24"/>
              </w:rPr>
              <w:t>t</w:t>
            </w:r>
          </w:p>
        </w:tc>
        <w:tc>
          <w:tcPr>
            <w:tcW w:w="635" w:type="pct"/>
            <w:vMerge w:val="restart"/>
          </w:tcPr>
          <w:p w:rsidR="006132C7" w:rsidRPr="002D293F" w:rsidRDefault="006132C7" w:rsidP="00245011">
            <w:pPr>
              <w:spacing w:after="0" w:line="240" w:lineRule="auto"/>
              <w:ind w:firstLine="19"/>
              <w:jc w:val="center"/>
              <w:rPr>
                <w:rFonts w:ascii="Times New Roman" w:eastAsia="Times New Roman" w:hAnsi="Times New Roman" w:cs="Times New Roman"/>
                <w:sz w:val="24"/>
                <w:szCs w:val="24"/>
                <w:lang w:val="en-US"/>
              </w:rPr>
            </w:pPr>
            <w:r w:rsidRPr="002D293F">
              <w:rPr>
                <w:rFonts w:ascii="Times New Roman" w:eastAsia="Times New Roman" w:hAnsi="Times New Roman" w:cs="Times New Roman"/>
                <w:sz w:val="24"/>
                <w:szCs w:val="24"/>
              </w:rPr>
              <w:t>p</w:t>
            </w:r>
          </w:p>
        </w:tc>
      </w:tr>
      <w:tr w:rsidR="002D293F" w:rsidRPr="002D293F" w:rsidTr="005A4244">
        <w:trPr>
          <w:cantSplit/>
          <w:trHeight w:val="277"/>
        </w:trPr>
        <w:tc>
          <w:tcPr>
            <w:tcW w:w="2222" w:type="pct"/>
            <w:gridSpan w:val="2"/>
            <w:vMerge/>
          </w:tcPr>
          <w:p w:rsidR="006132C7" w:rsidRPr="002D293F" w:rsidRDefault="006132C7" w:rsidP="00245011">
            <w:pPr>
              <w:spacing w:after="0" w:line="240" w:lineRule="auto"/>
              <w:jc w:val="center"/>
              <w:rPr>
                <w:rFonts w:ascii="Times New Roman" w:eastAsia="Times New Roman" w:hAnsi="Times New Roman" w:cs="Times New Roman"/>
                <w:sz w:val="24"/>
                <w:szCs w:val="24"/>
                <w:lang w:val="en-US"/>
              </w:rPr>
            </w:pPr>
          </w:p>
        </w:tc>
        <w:tc>
          <w:tcPr>
            <w:tcW w:w="793" w:type="pct"/>
            <w:tcBorders>
              <w:top w:val="single" w:sz="4" w:space="0" w:color="auto"/>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lang w:val="en-US"/>
              </w:rPr>
              <w:t>M</w:t>
            </w:r>
            <w:r w:rsidRPr="002D293F">
              <w:rPr>
                <w:rFonts w:ascii="Times New Roman" w:eastAsia="Times New Roman" w:hAnsi="Times New Roman" w:cs="Times New Roman"/>
                <w:sz w:val="24"/>
                <w:szCs w:val="24"/>
                <w:lang w:val="en-US"/>
              </w:rPr>
              <w:sym w:font="Symbol" w:char="F0B1"/>
            </w:r>
            <w:r w:rsidRPr="002D293F">
              <w:rPr>
                <w:rFonts w:ascii="Times New Roman" w:eastAsia="Times New Roman" w:hAnsi="Times New Roman" w:cs="Times New Roman"/>
                <w:sz w:val="24"/>
                <w:szCs w:val="24"/>
                <w:lang w:val="en-US"/>
              </w:rPr>
              <w:t>m</w:t>
            </w:r>
          </w:p>
        </w:tc>
        <w:tc>
          <w:tcPr>
            <w:tcW w:w="794" w:type="pct"/>
            <w:tcBorders>
              <w:top w:val="single" w:sz="4" w:space="0" w:color="auto"/>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lang w:val="en-US"/>
              </w:rPr>
              <w:t>M</w:t>
            </w:r>
            <w:r w:rsidRPr="002D293F">
              <w:rPr>
                <w:rFonts w:ascii="Times New Roman" w:eastAsia="Times New Roman" w:hAnsi="Times New Roman" w:cs="Times New Roman"/>
                <w:sz w:val="24"/>
                <w:szCs w:val="24"/>
                <w:lang w:val="en-US"/>
              </w:rPr>
              <w:sym w:font="Symbol" w:char="F0B1"/>
            </w:r>
            <w:r w:rsidRPr="002D293F">
              <w:rPr>
                <w:rFonts w:ascii="Times New Roman" w:eastAsia="Times New Roman" w:hAnsi="Times New Roman" w:cs="Times New Roman"/>
                <w:sz w:val="24"/>
                <w:szCs w:val="24"/>
                <w:lang w:val="en-US"/>
              </w:rPr>
              <w:t>m</w:t>
            </w:r>
          </w:p>
        </w:tc>
        <w:tc>
          <w:tcPr>
            <w:tcW w:w="555" w:type="pct"/>
            <w:vMerge/>
          </w:tcPr>
          <w:p w:rsidR="006132C7" w:rsidRPr="002D293F" w:rsidRDefault="006132C7" w:rsidP="00245011">
            <w:pPr>
              <w:spacing w:after="0" w:line="240" w:lineRule="auto"/>
              <w:ind w:hanging="55"/>
              <w:jc w:val="center"/>
              <w:rPr>
                <w:rFonts w:ascii="Times New Roman" w:eastAsia="Times New Roman" w:hAnsi="Times New Roman" w:cs="Times New Roman"/>
                <w:sz w:val="24"/>
                <w:szCs w:val="24"/>
              </w:rPr>
            </w:pPr>
          </w:p>
        </w:tc>
        <w:tc>
          <w:tcPr>
            <w:tcW w:w="635" w:type="pct"/>
            <w:vMerge/>
          </w:tcPr>
          <w:p w:rsidR="006132C7" w:rsidRPr="002D293F" w:rsidRDefault="006132C7" w:rsidP="00245011">
            <w:pPr>
              <w:spacing w:after="0" w:line="240" w:lineRule="auto"/>
              <w:ind w:firstLine="19"/>
              <w:jc w:val="center"/>
              <w:rPr>
                <w:rFonts w:ascii="Times New Roman" w:eastAsia="Times New Roman" w:hAnsi="Times New Roman" w:cs="Times New Roman"/>
                <w:sz w:val="24"/>
                <w:szCs w:val="24"/>
              </w:rPr>
            </w:pPr>
          </w:p>
        </w:tc>
      </w:tr>
      <w:tr w:rsidR="002D293F" w:rsidRPr="002D293F" w:rsidTr="005A4244">
        <w:tc>
          <w:tcPr>
            <w:tcW w:w="1428" w:type="pct"/>
            <w:vMerge w:val="restart"/>
          </w:tcPr>
          <w:p w:rsidR="006132C7" w:rsidRPr="002D293F" w:rsidRDefault="006132C7" w:rsidP="00245011">
            <w:pPr>
              <w:spacing w:after="0" w:line="240" w:lineRule="auto"/>
              <w:jc w:val="both"/>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lang w:val="uk"/>
              </w:rPr>
              <w:t>М’язи, що беруть участь в згинанні, бали</w:t>
            </w:r>
          </w:p>
        </w:tc>
        <w:tc>
          <w:tcPr>
            <w:tcW w:w="794" w:type="pct"/>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здорова</w:t>
            </w:r>
          </w:p>
        </w:tc>
        <w:tc>
          <w:tcPr>
            <w:tcW w:w="793" w:type="pct"/>
            <w:tcBorders>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4,71±0,18</w:t>
            </w:r>
          </w:p>
        </w:tc>
        <w:tc>
          <w:tcPr>
            <w:tcW w:w="794" w:type="pct"/>
            <w:tcBorders>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4,42±0,20</w:t>
            </w:r>
          </w:p>
        </w:tc>
        <w:tc>
          <w:tcPr>
            <w:tcW w:w="555" w:type="pct"/>
          </w:tcPr>
          <w:p w:rsidR="006132C7" w:rsidRPr="002D293F" w:rsidRDefault="006132C7" w:rsidP="00245011">
            <w:pPr>
              <w:spacing w:after="0" w:line="240" w:lineRule="auto"/>
              <w:ind w:hanging="55"/>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1,04</w:t>
            </w:r>
          </w:p>
        </w:tc>
        <w:tc>
          <w:tcPr>
            <w:tcW w:w="635" w:type="pct"/>
          </w:tcPr>
          <w:p w:rsidR="006132C7" w:rsidRPr="002D293F" w:rsidRDefault="006132C7" w:rsidP="00245011">
            <w:pPr>
              <w:spacing w:after="0" w:line="240" w:lineRule="auto"/>
              <w:ind w:firstLine="19"/>
              <w:jc w:val="center"/>
              <w:rPr>
                <w:rFonts w:ascii="Times New Roman" w:eastAsia="Times New Roman" w:hAnsi="Times New Roman" w:cs="Times New Roman"/>
                <w:sz w:val="24"/>
                <w:szCs w:val="24"/>
              </w:rPr>
            </w:pPr>
            <w:r w:rsidRPr="002D293F">
              <w:rPr>
                <w:rFonts w:ascii="Calibri" w:eastAsia="Times New Roman" w:hAnsi="Calibri" w:cs="Times New Roman"/>
                <w:sz w:val="24"/>
                <w:szCs w:val="24"/>
              </w:rPr>
              <w:t>&gt;</w:t>
            </w:r>
            <w:r w:rsidRPr="002D293F">
              <w:rPr>
                <w:rFonts w:ascii="Times New Roman" w:eastAsia="Times New Roman" w:hAnsi="Times New Roman" w:cs="Times New Roman"/>
                <w:sz w:val="24"/>
                <w:szCs w:val="24"/>
              </w:rPr>
              <w:t>0,05</w:t>
            </w:r>
          </w:p>
        </w:tc>
      </w:tr>
      <w:tr w:rsidR="002D293F" w:rsidRPr="002D293F" w:rsidTr="005A4244">
        <w:tc>
          <w:tcPr>
            <w:tcW w:w="1428" w:type="pct"/>
            <w:vMerge/>
            <w:tcBorders>
              <w:bottom w:val="single" w:sz="4" w:space="0" w:color="auto"/>
            </w:tcBorders>
          </w:tcPr>
          <w:p w:rsidR="006132C7" w:rsidRPr="002D293F" w:rsidRDefault="006132C7" w:rsidP="00245011">
            <w:pPr>
              <w:spacing w:after="0" w:line="240" w:lineRule="auto"/>
              <w:jc w:val="both"/>
              <w:rPr>
                <w:rFonts w:ascii="Times New Roman" w:eastAsia="Times New Roman" w:hAnsi="Times New Roman" w:cs="Times New Roman"/>
                <w:sz w:val="24"/>
                <w:szCs w:val="24"/>
                <w:lang w:val="uk"/>
              </w:rPr>
            </w:pPr>
          </w:p>
        </w:tc>
        <w:tc>
          <w:tcPr>
            <w:tcW w:w="794" w:type="pct"/>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оперована</w:t>
            </w:r>
          </w:p>
        </w:tc>
        <w:tc>
          <w:tcPr>
            <w:tcW w:w="793" w:type="pct"/>
            <w:tcBorders>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3,42±0,20</w:t>
            </w:r>
          </w:p>
        </w:tc>
        <w:tc>
          <w:tcPr>
            <w:tcW w:w="794" w:type="pct"/>
            <w:tcBorders>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3,42±0,20</w:t>
            </w:r>
          </w:p>
        </w:tc>
        <w:tc>
          <w:tcPr>
            <w:tcW w:w="555" w:type="pct"/>
          </w:tcPr>
          <w:p w:rsidR="006132C7" w:rsidRPr="002D293F" w:rsidRDefault="006132C7" w:rsidP="00245011">
            <w:pPr>
              <w:spacing w:after="0" w:line="240" w:lineRule="auto"/>
              <w:ind w:hanging="55"/>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w:t>
            </w:r>
          </w:p>
        </w:tc>
        <w:tc>
          <w:tcPr>
            <w:tcW w:w="635" w:type="pct"/>
          </w:tcPr>
          <w:p w:rsidR="006132C7" w:rsidRPr="002D293F" w:rsidRDefault="006132C7" w:rsidP="00245011">
            <w:pPr>
              <w:spacing w:after="0" w:line="240" w:lineRule="auto"/>
              <w:ind w:firstLine="19"/>
              <w:jc w:val="center"/>
              <w:rPr>
                <w:rFonts w:ascii="Times New Roman" w:eastAsia="Times New Roman" w:hAnsi="Times New Roman" w:cs="Times New Roman"/>
                <w:sz w:val="24"/>
                <w:szCs w:val="24"/>
              </w:rPr>
            </w:pPr>
            <w:r w:rsidRPr="002D293F">
              <w:rPr>
                <w:rFonts w:ascii="Calibri" w:eastAsia="Times New Roman" w:hAnsi="Calibri" w:cs="Times New Roman"/>
                <w:sz w:val="24"/>
                <w:szCs w:val="24"/>
              </w:rPr>
              <w:t>&gt;</w:t>
            </w:r>
            <w:r w:rsidRPr="002D293F">
              <w:rPr>
                <w:rFonts w:ascii="Times New Roman" w:eastAsia="Times New Roman" w:hAnsi="Times New Roman" w:cs="Times New Roman"/>
                <w:sz w:val="24"/>
                <w:szCs w:val="24"/>
              </w:rPr>
              <w:t>0,05</w:t>
            </w:r>
          </w:p>
        </w:tc>
      </w:tr>
      <w:tr w:rsidR="002D293F" w:rsidRPr="002D293F" w:rsidTr="005A4244">
        <w:tc>
          <w:tcPr>
            <w:tcW w:w="1428" w:type="pct"/>
            <w:vMerge w:val="restart"/>
            <w:tcBorders>
              <w:top w:val="single" w:sz="4" w:space="0" w:color="auto"/>
            </w:tcBorders>
          </w:tcPr>
          <w:p w:rsidR="006132C7" w:rsidRPr="002D293F" w:rsidRDefault="006132C7" w:rsidP="00245011">
            <w:pPr>
              <w:spacing w:after="0" w:line="240" w:lineRule="auto"/>
              <w:jc w:val="both"/>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lang w:val="uk"/>
              </w:rPr>
              <w:t>М’язи, що беруть участь в розгинанні, бали</w:t>
            </w:r>
          </w:p>
        </w:tc>
        <w:tc>
          <w:tcPr>
            <w:tcW w:w="794" w:type="pct"/>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здорова</w:t>
            </w:r>
          </w:p>
        </w:tc>
        <w:tc>
          <w:tcPr>
            <w:tcW w:w="793" w:type="pct"/>
            <w:tcBorders>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4,42±0,20</w:t>
            </w:r>
          </w:p>
        </w:tc>
        <w:tc>
          <w:tcPr>
            <w:tcW w:w="794" w:type="pct"/>
            <w:tcBorders>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4,71±0,18</w:t>
            </w:r>
          </w:p>
        </w:tc>
        <w:tc>
          <w:tcPr>
            <w:tcW w:w="555" w:type="pct"/>
          </w:tcPr>
          <w:p w:rsidR="006132C7" w:rsidRPr="002D293F" w:rsidRDefault="006132C7" w:rsidP="00245011">
            <w:pPr>
              <w:spacing w:after="0" w:line="240" w:lineRule="auto"/>
              <w:ind w:hanging="55"/>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1,04</w:t>
            </w:r>
          </w:p>
        </w:tc>
        <w:tc>
          <w:tcPr>
            <w:tcW w:w="635" w:type="pct"/>
          </w:tcPr>
          <w:p w:rsidR="006132C7" w:rsidRPr="002D293F" w:rsidRDefault="006132C7" w:rsidP="00245011">
            <w:pPr>
              <w:spacing w:after="0" w:line="240" w:lineRule="auto"/>
              <w:ind w:firstLine="19"/>
              <w:jc w:val="center"/>
              <w:rPr>
                <w:rFonts w:ascii="Times New Roman" w:eastAsia="Times New Roman" w:hAnsi="Times New Roman" w:cs="Times New Roman"/>
                <w:sz w:val="24"/>
                <w:szCs w:val="24"/>
              </w:rPr>
            </w:pPr>
            <w:r w:rsidRPr="002D293F">
              <w:rPr>
                <w:rFonts w:ascii="Calibri" w:eastAsia="Times New Roman" w:hAnsi="Calibri" w:cs="Times New Roman"/>
                <w:sz w:val="24"/>
                <w:szCs w:val="24"/>
              </w:rPr>
              <w:t>&gt;</w:t>
            </w:r>
            <w:r w:rsidRPr="002D293F">
              <w:rPr>
                <w:rFonts w:ascii="Times New Roman" w:eastAsia="Times New Roman" w:hAnsi="Times New Roman" w:cs="Times New Roman"/>
                <w:sz w:val="24"/>
                <w:szCs w:val="24"/>
              </w:rPr>
              <w:t>0,05</w:t>
            </w:r>
          </w:p>
        </w:tc>
      </w:tr>
      <w:tr w:rsidR="002D293F" w:rsidRPr="002D293F" w:rsidTr="005A4244">
        <w:tc>
          <w:tcPr>
            <w:tcW w:w="1428" w:type="pct"/>
            <w:vMerge/>
            <w:tcBorders>
              <w:bottom w:val="single" w:sz="4" w:space="0" w:color="auto"/>
            </w:tcBorders>
          </w:tcPr>
          <w:p w:rsidR="006132C7" w:rsidRPr="002D293F" w:rsidRDefault="006132C7" w:rsidP="00245011">
            <w:pPr>
              <w:spacing w:after="0" w:line="240" w:lineRule="auto"/>
              <w:jc w:val="both"/>
              <w:rPr>
                <w:rFonts w:ascii="Times New Roman" w:eastAsia="Times New Roman" w:hAnsi="Times New Roman" w:cs="Times New Roman"/>
                <w:sz w:val="24"/>
                <w:szCs w:val="24"/>
                <w:lang w:val="uk"/>
              </w:rPr>
            </w:pPr>
          </w:p>
        </w:tc>
        <w:tc>
          <w:tcPr>
            <w:tcW w:w="794" w:type="pct"/>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оперована</w:t>
            </w:r>
          </w:p>
        </w:tc>
        <w:tc>
          <w:tcPr>
            <w:tcW w:w="793" w:type="pct"/>
            <w:tcBorders>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3,42±0,20</w:t>
            </w:r>
          </w:p>
        </w:tc>
        <w:tc>
          <w:tcPr>
            <w:tcW w:w="794" w:type="pct"/>
            <w:tcBorders>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3,57±0,20</w:t>
            </w:r>
          </w:p>
        </w:tc>
        <w:tc>
          <w:tcPr>
            <w:tcW w:w="555" w:type="pct"/>
          </w:tcPr>
          <w:p w:rsidR="006132C7" w:rsidRPr="002D293F" w:rsidRDefault="006132C7" w:rsidP="00245011">
            <w:pPr>
              <w:spacing w:after="0" w:line="240" w:lineRule="auto"/>
              <w:ind w:hanging="55"/>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0,50</w:t>
            </w:r>
          </w:p>
        </w:tc>
        <w:tc>
          <w:tcPr>
            <w:tcW w:w="635" w:type="pct"/>
          </w:tcPr>
          <w:p w:rsidR="006132C7" w:rsidRPr="002D293F" w:rsidRDefault="006132C7" w:rsidP="00245011">
            <w:pPr>
              <w:spacing w:after="0" w:line="240" w:lineRule="auto"/>
              <w:ind w:firstLine="19"/>
              <w:jc w:val="center"/>
              <w:rPr>
                <w:rFonts w:ascii="Times New Roman" w:eastAsia="Times New Roman" w:hAnsi="Times New Roman" w:cs="Times New Roman"/>
                <w:sz w:val="24"/>
                <w:szCs w:val="24"/>
              </w:rPr>
            </w:pPr>
            <w:r w:rsidRPr="002D293F">
              <w:rPr>
                <w:rFonts w:ascii="Calibri" w:eastAsia="Times New Roman" w:hAnsi="Calibri" w:cs="Times New Roman"/>
                <w:sz w:val="24"/>
                <w:szCs w:val="24"/>
              </w:rPr>
              <w:t>&gt;</w:t>
            </w:r>
            <w:r w:rsidRPr="002D293F">
              <w:rPr>
                <w:rFonts w:ascii="Times New Roman" w:eastAsia="Times New Roman" w:hAnsi="Times New Roman" w:cs="Times New Roman"/>
                <w:sz w:val="24"/>
                <w:szCs w:val="24"/>
              </w:rPr>
              <w:t>0,05</w:t>
            </w:r>
          </w:p>
        </w:tc>
      </w:tr>
      <w:tr w:rsidR="002D293F" w:rsidRPr="002D293F" w:rsidTr="005A4244">
        <w:tc>
          <w:tcPr>
            <w:tcW w:w="1428" w:type="pct"/>
            <w:vMerge w:val="restart"/>
            <w:tcBorders>
              <w:top w:val="single" w:sz="4" w:space="0" w:color="auto"/>
            </w:tcBorders>
          </w:tcPr>
          <w:p w:rsidR="006132C7" w:rsidRPr="002D293F" w:rsidRDefault="006132C7" w:rsidP="00245011">
            <w:pPr>
              <w:spacing w:after="0" w:line="240" w:lineRule="auto"/>
              <w:jc w:val="both"/>
              <w:rPr>
                <w:rFonts w:ascii="Times New Roman" w:eastAsia="Times New Roman" w:hAnsi="Times New Roman" w:cs="Times New Roman"/>
                <w:sz w:val="24"/>
                <w:szCs w:val="24"/>
                <w:lang w:val="uk"/>
              </w:rPr>
            </w:pPr>
            <w:r w:rsidRPr="002D293F">
              <w:rPr>
                <w:rFonts w:ascii="Times New Roman" w:eastAsia="Times New Roman" w:hAnsi="Times New Roman" w:cs="Times New Roman"/>
                <w:sz w:val="24"/>
                <w:szCs w:val="24"/>
                <w:lang w:val="uk"/>
              </w:rPr>
              <w:t>М’язи, що беруть участь у відведені, бали</w:t>
            </w:r>
          </w:p>
        </w:tc>
        <w:tc>
          <w:tcPr>
            <w:tcW w:w="794" w:type="pct"/>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здорова</w:t>
            </w:r>
          </w:p>
        </w:tc>
        <w:tc>
          <w:tcPr>
            <w:tcW w:w="793" w:type="pct"/>
            <w:tcBorders>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4,42±0,20</w:t>
            </w:r>
          </w:p>
        </w:tc>
        <w:tc>
          <w:tcPr>
            <w:tcW w:w="794" w:type="pct"/>
            <w:tcBorders>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4,57±0,20</w:t>
            </w:r>
          </w:p>
        </w:tc>
        <w:tc>
          <w:tcPr>
            <w:tcW w:w="555" w:type="pct"/>
          </w:tcPr>
          <w:p w:rsidR="006132C7" w:rsidRPr="002D293F" w:rsidRDefault="006132C7" w:rsidP="00245011">
            <w:pPr>
              <w:spacing w:after="0" w:line="240" w:lineRule="auto"/>
              <w:ind w:hanging="55"/>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0,50</w:t>
            </w:r>
          </w:p>
        </w:tc>
        <w:tc>
          <w:tcPr>
            <w:tcW w:w="635" w:type="pct"/>
          </w:tcPr>
          <w:p w:rsidR="006132C7" w:rsidRPr="002D293F" w:rsidRDefault="006132C7" w:rsidP="00245011">
            <w:pPr>
              <w:spacing w:after="0" w:line="240" w:lineRule="auto"/>
              <w:ind w:firstLine="19"/>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&gt;0,05</w:t>
            </w:r>
          </w:p>
        </w:tc>
      </w:tr>
      <w:tr w:rsidR="006132C7" w:rsidRPr="002D293F" w:rsidTr="005A4244">
        <w:tc>
          <w:tcPr>
            <w:tcW w:w="1428" w:type="pct"/>
            <w:vMerge/>
            <w:tcBorders>
              <w:bottom w:val="single" w:sz="4" w:space="0" w:color="auto"/>
            </w:tcBorders>
          </w:tcPr>
          <w:p w:rsidR="006132C7" w:rsidRPr="002D293F" w:rsidRDefault="006132C7" w:rsidP="00245011">
            <w:pPr>
              <w:spacing w:after="0" w:line="240" w:lineRule="auto"/>
              <w:jc w:val="both"/>
              <w:rPr>
                <w:rFonts w:ascii="Times New Roman" w:eastAsia="Times New Roman" w:hAnsi="Times New Roman" w:cs="Times New Roman"/>
                <w:sz w:val="24"/>
                <w:szCs w:val="24"/>
                <w:lang w:val="uk"/>
              </w:rPr>
            </w:pPr>
          </w:p>
        </w:tc>
        <w:tc>
          <w:tcPr>
            <w:tcW w:w="794" w:type="pct"/>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оперована</w:t>
            </w:r>
          </w:p>
        </w:tc>
        <w:tc>
          <w:tcPr>
            <w:tcW w:w="793" w:type="pct"/>
            <w:tcBorders>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3,42±0,20</w:t>
            </w:r>
          </w:p>
        </w:tc>
        <w:tc>
          <w:tcPr>
            <w:tcW w:w="794" w:type="pct"/>
            <w:tcBorders>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3,57±0,20</w:t>
            </w:r>
          </w:p>
        </w:tc>
        <w:tc>
          <w:tcPr>
            <w:tcW w:w="555" w:type="pct"/>
          </w:tcPr>
          <w:p w:rsidR="006132C7" w:rsidRPr="002D293F" w:rsidRDefault="006132C7" w:rsidP="00245011">
            <w:pPr>
              <w:spacing w:after="0" w:line="240" w:lineRule="auto"/>
              <w:ind w:hanging="55"/>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0,50</w:t>
            </w:r>
          </w:p>
        </w:tc>
        <w:tc>
          <w:tcPr>
            <w:tcW w:w="635" w:type="pct"/>
          </w:tcPr>
          <w:p w:rsidR="006132C7" w:rsidRPr="002D293F" w:rsidRDefault="006132C7" w:rsidP="00245011">
            <w:pPr>
              <w:spacing w:after="0" w:line="240" w:lineRule="auto"/>
              <w:ind w:firstLine="19"/>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&gt;0,05</w:t>
            </w:r>
          </w:p>
        </w:tc>
      </w:tr>
    </w:tbl>
    <w:p w:rsidR="005A4244" w:rsidRPr="002D293F" w:rsidRDefault="005A4244" w:rsidP="006132C7">
      <w:pPr>
        <w:spacing w:after="0" w:line="360" w:lineRule="auto"/>
        <w:ind w:firstLine="709"/>
        <w:jc w:val="both"/>
        <w:rPr>
          <w:rFonts w:ascii="Times New Roman" w:eastAsia="Times New Roman" w:hAnsi="Times New Roman" w:cs="Times New Roman"/>
          <w:sz w:val="28"/>
          <w:szCs w:val="28"/>
          <w:lang w:val="uk"/>
        </w:rPr>
      </w:pPr>
    </w:p>
    <w:p w:rsidR="006132C7" w:rsidRPr="002D293F" w:rsidRDefault="006132C7" w:rsidP="006132C7">
      <w:pPr>
        <w:spacing w:after="0" w:line="360" w:lineRule="auto"/>
        <w:ind w:firstLine="709"/>
        <w:jc w:val="both"/>
        <w:rPr>
          <w:rFonts w:ascii="Times New Roman" w:eastAsia="Times New Roman" w:hAnsi="Times New Roman" w:cs="Times New Roman"/>
          <w:sz w:val="28"/>
          <w:szCs w:val="28"/>
          <w:lang w:val="uk"/>
        </w:rPr>
      </w:pPr>
      <w:r w:rsidRPr="002D293F">
        <w:rPr>
          <w:rFonts w:ascii="Times New Roman" w:eastAsia="Times New Roman" w:hAnsi="Times New Roman" w:cs="Times New Roman"/>
          <w:sz w:val="28"/>
          <w:szCs w:val="28"/>
          <w:lang w:val="uk"/>
        </w:rPr>
        <w:t xml:space="preserve">Показники сили </w:t>
      </w:r>
      <w:r w:rsidRPr="002D293F">
        <w:rPr>
          <w:rFonts w:ascii="Times New Roman" w:eastAsia="Times New Roman" w:hAnsi="Times New Roman" w:cs="Times New Roman"/>
          <w:sz w:val="28"/>
          <w:szCs w:val="28"/>
        </w:rPr>
        <w:t xml:space="preserve">досліджуваних </w:t>
      </w:r>
      <w:r w:rsidRPr="002D293F">
        <w:rPr>
          <w:rFonts w:ascii="Times New Roman" w:eastAsia="Times New Roman" w:hAnsi="Times New Roman" w:cs="Times New Roman"/>
          <w:sz w:val="28"/>
          <w:szCs w:val="28"/>
          <w:lang w:val="uk"/>
        </w:rPr>
        <w:t>м’язів травмованої кінцівки достовірно відрізнялися від показників на здоровій кінцівці в обох групах (</w:t>
      </w:r>
      <w:r w:rsidRPr="002D293F">
        <w:rPr>
          <w:rFonts w:ascii="Times New Roman" w:eastAsia="Times New Roman" w:hAnsi="Times New Roman" w:cs="Times New Roman"/>
          <w:sz w:val="28"/>
          <w:szCs w:val="24"/>
        </w:rPr>
        <w:t>р&gt;0,05</w:t>
      </w:r>
      <w:r w:rsidRPr="002D293F">
        <w:rPr>
          <w:rFonts w:ascii="Times New Roman" w:eastAsia="Times New Roman" w:hAnsi="Times New Roman" w:cs="Times New Roman"/>
          <w:sz w:val="28"/>
          <w:szCs w:val="28"/>
          <w:lang w:val="uk"/>
        </w:rPr>
        <w:t>).</w:t>
      </w:r>
    </w:p>
    <w:p w:rsidR="006132C7" w:rsidRPr="002D293F" w:rsidRDefault="006132C7" w:rsidP="006132C7">
      <w:pPr>
        <w:spacing w:after="0" w:line="360" w:lineRule="auto"/>
        <w:ind w:firstLine="709"/>
        <w:jc w:val="both"/>
        <w:rPr>
          <w:rFonts w:ascii="Times New Roman" w:eastAsia="Times New Roman" w:hAnsi="Times New Roman" w:cs="Times New Roman"/>
          <w:sz w:val="28"/>
          <w:szCs w:val="28"/>
          <w:lang w:val="uk"/>
        </w:rPr>
      </w:pPr>
      <w:r w:rsidRPr="002D293F">
        <w:rPr>
          <w:rFonts w:ascii="Times New Roman" w:eastAsia="Times New Roman" w:hAnsi="Times New Roman" w:cs="Times New Roman"/>
          <w:sz w:val="28"/>
          <w:szCs w:val="28"/>
          <w:lang w:val="uk"/>
        </w:rPr>
        <w:lastRenderedPageBreak/>
        <w:t xml:space="preserve">При повторному дослідженні </w:t>
      </w:r>
      <w:r w:rsidRPr="002D293F">
        <w:rPr>
          <w:rFonts w:ascii="Times New Roman" w:eastAsia="Times New Roman" w:hAnsi="Times New Roman" w:cs="Times New Roman"/>
          <w:sz w:val="28"/>
          <w:szCs w:val="28"/>
        </w:rPr>
        <w:t xml:space="preserve">показників оперованої нижньої кінцівки </w:t>
      </w:r>
      <w:r w:rsidRPr="002D293F">
        <w:rPr>
          <w:rFonts w:ascii="Times New Roman" w:eastAsia="Times New Roman" w:hAnsi="Times New Roman" w:cs="Times New Roman"/>
          <w:sz w:val="28"/>
          <w:szCs w:val="28"/>
          <w:lang w:val="uk"/>
        </w:rPr>
        <w:t>середні показники сили м’яз</w:t>
      </w:r>
      <w:r w:rsidRPr="002D293F">
        <w:rPr>
          <w:rFonts w:ascii="Times New Roman" w:eastAsia="Times New Roman" w:hAnsi="Times New Roman" w:cs="Times New Roman"/>
          <w:sz w:val="28"/>
          <w:szCs w:val="28"/>
        </w:rPr>
        <w:t>ів,</w:t>
      </w:r>
      <w:r w:rsidRPr="002D293F">
        <w:rPr>
          <w:rFonts w:ascii="Times New Roman" w:eastAsia="Times New Roman" w:hAnsi="Times New Roman" w:cs="Times New Roman"/>
          <w:sz w:val="28"/>
          <w:szCs w:val="28"/>
          <w:lang w:val="uk"/>
        </w:rPr>
        <w:t xml:space="preserve"> що беруть участь в згинанні складали в ЕГ 4,85±0,14</w:t>
      </w:r>
      <w:r w:rsidRPr="002D293F">
        <w:rPr>
          <w:rFonts w:ascii="Times New Roman" w:eastAsia="Times New Roman" w:hAnsi="Times New Roman" w:cs="Times New Roman"/>
          <w:sz w:val="28"/>
          <w:szCs w:val="28"/>
        </w:rPr>
        <w:t xml:space="preserve"> бала</w:t>
      </w:r>
      <w:r w:rsidRPr="002D293F">
        <w:rPr>
          <w:rFonts w:ascii="Times New Roman" w:eastAsia="Times New Roman" w:hAnsi="Times New Roman" w:cs="Times New Roman"/>
          <w:sz w:val="28"/>
          <w:szCs w:val="28"/>
          <w:lang w:val="uk"/>
        </w:rPr>
        <w:t>, м’яз</w:t>
      </w:r>
      <w:r w:rsidRPr="002D293F">
        <w:rPr>
          <w:rFonts w:ascii="Times New Roman" w:eastAsia="Times New Roman" w:hAnsi="Times New Roman" w:cs="Times New Roman"/>
          <w:sz w:val="28"/>
          <w:szCs w:val="28"/>
        </w:rPr>
        <w:t>ів,</w:t>
      </w:r>
      <w:r w:rsidRPr="002D293F">
        <w:rPr>
          <w:rFonts w:ascii="Times New Roman" w:eastAsia="Times New Roman" w:hAnsi="Times New Roman" w:cs="Times New Roman"/>
          <w:sz w:val="28"/>
          <w:szCs w:val="28"/>
          <w:lang w:val="uk"/>
        </w:rPr>
        <w:t xml:space="preserve"> </w:t>
      </w:r>
      <w:r w:rsidRPr="002D293F">
        <w:rPr>
          <w:rFonts w:ascii="Times New Roman" w:eastAsia="Times New Roman" w:hAnsi="Times New Roman" w:cs="Times New Roman"/>
          <w:sz w:val="28"/>
          <w:szCs w:val="28"/>
        </w:rPr>
        <w:t xml:space="preserve">що беруть участь в розгинанні - </w:t>
      </w:r>
      <w:r w:rsidRPr="002D293F">
        <w:rPr>
          <w:rFonts w:ascii="Times New Roman" w:eastAsia="Times New Roman" w:hAnsi="Times New Roman" w:cs="Times New Roman"/>
          <w:sz w:val="28"/>
          <w:szCs w:val="28"/>
          <w:lang w:val="uk"/>
        </w:rPr>
        <w:t xml:space="preserve">4,42±0,20 </w:t>
      </w:r>
      <w:r w:rsidRPr="002D293F">
        <w:rPr>
          <w:rFonts w:ascii="Times New Roman" w:eastAsia="Times New Roman" w:hAnsi="Times New Roman" w:cs="Times New Roman"/>
          <w:sz w:val="28"/>
          <w:szCs w:val="28"/>
        </w:rPr>
        <w:t>бала</w:t>
      </w:r>
      <w:r w:rsidRPr="002D293F">
        <w:rPr>
          <w:rFonts w:ascii="Times New Roman" w:eastAsia="Times New Roman" w:hAnsi="Times New Roman" w:cs="Times New Roman"/>
          <w:sz w:val="28"/>
          <w:szCs w:val="28"/>
          <w:lang w:val="uk"/>
        </w:rPr>
        <w:t xml:space="preserve"> та м’яз</w:t>
      </w:r>
      <w:r w:rsidRPr="002D293F">
        <w:rPr>
          <w:rFonts w:ascii="Times New Roman" w:eastAsia="Times New Roman" w:hAnsi="Times New Roman" w:cs="Times New Roman"/>
          <w:sz w:val="28"/>
          <w:szCs w:val="28"/>
        </w:rPr>
        <w:t>ів,</w:t>
      </w:r>
      <w:r w:rsidRPr="002D293F">
        <w:rPr>
          <w:rFonts w:ascii="Times New Roman" w:eastAsia="Times New Roman" w:hAnsi="Times New Roman" w:cs="Times New Roman"/>
          <w:sz w:val="28"/>
          <w:szCs w:val="28"/>
          <w:lang w:val="uk"/>
        </w:rPr>
        <w:t xml:space="preserve"> </w:t>
      </w:r>
      <w:r w:rsidRPr="002D293F">
        <w:rPr>
          <w:rFonts w:ascii="Times New Roman" w:eastAsia="Times New Roman" w:hAnsi="Times New Roman" w:cs="Times New Roman"/>
          <w:sz w:val="28"/>
          <w:szCs w:val="28"/>
        </w:rPr>
        <w:t xml:space="preserve">що беруть участь у відведені </w:t>
      </w:r>
      <w:r w:rsidRPr="002D293F">
        <w:rPr>
          <w:rFonts w:ascii="Times New Roman" w:eastAsia="Times New Roman" w:hAnsi="Times New Roman" w:cs="Times New Roman"/>
          <w:sz w:val="28"/>
          <w:szCs w:val="28"/>
          <w:lang w:val="uk"/>
        </w:rPr>
        <w:t xml:space="preserve">– 4,71±0,18 </w:t>
      </w:r>
      <w:r w:rsidRPr="002D293F">
        <w:rPr>
          <w:rFonts w:ascii="Times New Roman" w:eastAsia="Times New Roman" w:hAnsi="Times New Roman" w:cs="Times New Roman"/>
          <w:sz w:val="28"/>
          <w:szCs w:val="28"/>
        </w:rPr>
        <w:t>бала</w:t>
      </w:r>
      <w:r w:rsidRPr="002D293F">
        <w:rPr>
          <w:rFonts w:ascii="Times New Roman" w:eastAsia="Times New Roman" w:hAnsi="Times New Roman" w:cs="Times New Roman"/>
          <w:sz w:val="28"/>
          <w:szCs w:val="28"/>
          <w:lang w:val="uk"/>
        </w:rPr>
        <w:t>, в КГ – 4,42±0,20</w:t>
      </w:r>
      <w:r w:rsidRPr="002D293F">
        <w:rPr>
          <w:rFonts w:ascii="Times New Roman" w:eastAsia="Times New Roman" w:hAnsi="Times New Roman" w:cs="Times New Roman"/>
          <w:sz w:val="28"/>
          <w:szCs w:val="28"/>
        </w:rPr>
        <w:t xml:space="preserve">, </w:t>
      </w:r>
      <w:r w:rsidRPr="002D293F">
        <w:rPr>
          <w:rFonts w:ascii="Times New Roman" w:eastAsia="Times New Roman" w:hAnsi="Times New Roman" w:cs="Times New Roman"/>
          <w:sz w:val="28"/>
          <w:szCs w:val="28"/>
          <w:lang w:val="uk"/>
        </w:rPr>
        <w:t>4,14±0,26 та 4,57±0,20 відповідно (табл. 3.6.) .</w:t>
      </w:r>
    </w:p>
    <w:p w:rsidR="006132C7" w:rsidRPr="002D293F" w:rsidRDefault="006132C7" w:rsidP="006132C7">
      <w:pPr>
        <w:spacing w:after="0" w:line="360" w:lineRule="auto"/>
        <w:ind w:firstLine="709"/>
        <w:jc w:val="both"/>
        <w:rPr>
          <w:rFonts w:ascii="Times New Roman" w:eastAsia="Times New Roman" w:hAnsi="Times New Roman" w:cs="Times New Roman"/>
          <w:sz w:val="28"/>
          <w:szCs w:val="24"/>
        </w:rPr>
      </w:pPr>
      <w:r w:rsidRPr="002D293F">
        <w:rPr>
          <w:rFonts w:ascii="Times New Roman" w:eastAsia="Times New Roman" w:hAnsi="Times New Roman" w:cs="Times New Roman"/>
          <w:sz w:val="28"/>
          <w:szCs w:val="28"/>
          <w:lang w:val="uk"/>
        </w:rPr>
        <w:t>При повторному дослідженні с</w:t>
      </w:r>
      <w:r w:rsidRPr="002D293F">
        <w:rPr>
          <w:rFonts w:ascii="Times New Roman" w:eastAsia="Times New Roman" w:hAnsi="Times New Roman" w:cs="Times New Roman"/>
          <w:sz w:val="28"/>
          <w:szCs w:val="28"/>
        </w:rPr>
        <w:t xml:space="preserve">статистично значущої різниці показників </w:t>
      </w:r>
      <w:r w:rsidRPr="002D293F">
        <w:rPr>
          <w:rFonts w:ascii="Times New Roman" w:eastAsia="Times New Roman" w:hAnsi="Times New Roman" w:cs="Times New Roman"/>
          <w:sz w:val="28"/>
          <w:szCs w:val="24"/>
        </w:rPr>
        <w:t xml:space="preserve">сили усіх досліджуваних м’язів за мануальним м’язовим тестуванням </w:t>
      </w:r>
      <w:r w:rsidRPr="002D293F">
        <w:rPr>
          <w:rFonts w:ascii="Times New Roman" w:eastAsia="Times New Roman" w:hAnsi="Times New Roman" w:cs="Times New Roman"/>
          <w:sz w:val="28"/>
          <w:szCs w:val="28"/>
        </w:rPr>
        <w:t>в ЕГ та КГ не спостерігалось (</w:t>
      </w:r>
      <w:r w:rsidRPr="002D293F">
        <w:rPr>
          <w:rFonts w:ascii="Times New Roman" w:eastAsia="Times New Roman" w:hAnsi="Times New Roman" w:cs="Times New Roman"/>
          <w:sz w:val="28"/>
          <w:szCs w:val="24"/>
        </w:rPr>
        <w:t>р&gt;0,05)</w:t>
      </w:r>
      <w:r w:rsidRPr="002D293F">
        <w:rPr>
          <w:rFonts w:ascii="Times New Roman" w:eastAsia="Times New Roman" w:hAnsi="Times New Roman" w:cs="Times New Roman"/>
          <w:sz w:val="28"/>
          <w:szCs w:val="28"/>
        </w:rPr>
        <w:t>.</w:t>
      </w:r>
    </w:p>
    <w:p w:rsidR="006132C7" w:rsidRPr="002D293F" w:rsidRDefault="006132C7" w:rsidP="006132C7">
      <w:pPr>
        <w:spacing w:after="0" w:line="360" w:lineRule="auto"/>
        <w:ind w:firstLine="709"/>
        <w:jc w:val="both"/>
        <w:rPr>
          <w:rFonts w:ascii="Times New Roman" w:eastAsia="Times New Roman" w:hAnsi="Times New Roman" w:cs="Times New Roman"/>
          <w:sz w:val="28"/>
          <w:szCs w:val="24"/>
        </w:rPr>
      </w:pPr>
      <w:r w:rsidRPr="002D293F">
        <w:rPr>
          <w:rFonts w:ascii="Times New Roman" w:eastAsia="Times New Roman" w:hAnsi="Times New Roman" w:cs="Times New Roman"/>
          <w:sz w:val="28"/>
          <w:szCs w:val="28"/>
        </w:rPr>
        <w:t>При порівнянні отриманих даних показники сили досліджуваних м’язів оперованої нижньої кінцівки в обох групах достовірно не відрізнялися від показників здорової нижньої кінцівки (</w:t>
      </w:r>
      <w:r w:rsidRPr="002D293F">
        <w:rPr>
          <w:rFonts w:ascii="Times New Roman" w:eastAsia="Times New Roman" w:hAnsi="Times New Roman" w:cs="Times New Roman"/>
          <w:sz w:val="28"/>
          <w:szCs w:val="24"/>
        </w:rPr>
        <w:t>р&gt;0,05)</w:t>
      </w:r>
      <w:r w:rsidRPr="002D293F">
        <w:rPr>
          <w:rFonts w:ascii="Times New Roman" w:eastAsia="Times New Roman" w:hAnsi="Times New Roman" w:cs="Times New Roman"/>
          <w:sz w:val="28"/>
          <w:szCs w:val="28"/>
        </w:rPr>
        <w:t>.</w:t>
      </w:r>
    </w:p>
    <w:p w:rsidR="006132C7" w:rsidRPr="002D293F" w:rsidRDefault="006132C7" w:rsidP="006132C7">
      <w:pPr>
        <w:spacing w:after="0" w:line="360" w:lineRule="auto"/>
        <w:ind w:firstLine="709"/>
        <w:jc w:val="right"/>
        <w:rPr>
          <w:rFonts w:ascii="Times New Roman" w:eastAsia="Times New Roman" w:hAnsi="Times New Roman" w:cs="Times New Roman"/>
          <w:i/>
          <w:sz w:val="28"/>
          <w:szCs w:val="24"/>
          <w:lang w:val="uk"/>
        </w:rPr>
      </w:pPr>
      <w:r w:rsidRPr="002D293F">
        <w:rPr>
          <w:rFonts w:ascii="Times New Roman" w:eastAsia="Times New Roman" w:hAnsi="Times New Roman" w:cs="Times New Roman"/>
          <w:i/>
          <w:sz w:val="28"/>
          <w:szCs w:val="24"/>
          <w:lang w:val="uk"/>
        </w:rPr>
        <w:t>Таблиця 3.6.</w:t>
      </w:r>
    </w:p>
    <w:p w:rsidR="006132C7" w:rsidRPr="002D293F" w:rsidRDefault="006132C7" w:rsidP="006132C7">
      <w:pPr>
        <w:spacing w:after="0" w:line="240" w:lineRule="auto"/>
        <w:ind w:firstLine="709"/>
        <w:jc w:val="center"/>
        <w:rPr>
          <w:rFonts w:ascii="Times New Roman" w:eastAsia="Times New Roman" w:hAnsi="Times New Roman" w:cs="Times New Roman"/>
          <w:b/>
          <w:sz w:val="28"/>
          <w:szCs w:val="28"/>
        </w:rPr>
      </w:pPr>
      <w:r w:rsidRPr="002D293F">
        <w:rPr>
          <w:rFonts w:ascii="Times New Roman" w:eastAsia="Times New Roman" w:hAnsi="Times New Roman" w:cs="Times New Roman"/>
          <w:b/>
          <w:sz w:val="28"/>
          <w:szCs w:val="28"/>
        </w:rPr>
        <w:t>Порівняльні показники сили м’язів травмованої нижньої кінцівки</w:t>
      </w:r>
    </w:p>
    <w:p w:rsidR="006132C7" w:rsidRPr="002D293F" w:rsidRDefault="006132C7" w:rsidP="006132C7">
      <w:pPr>
        <w:spacing w:after="0" w:line="240" w:lineRule="auto"/>
        <w:ind w:firstLine="709"/>
        <w:jc w:val="center"/>
        <w:rPr>
          <w:rFonts w:ascii="Times New Roman" w:eastAsia="Times New Roman" w:hAnsi="Times New Roman" w:cs="Times New Roman"/>
          <w:b/>
          <w:sz w:val="28"/>
          <w:szCs w:val="28"/>
        </w:rPr>
      </w:pPr>
      <w:r w:rsidRPr="002D293F">
        <w:rPr>
          <w:rFonts w:ascii="Times New Roman" w:eastAsia="Times New Roman" w:hAnsi="Times New Roman" w:cs="Times New Roman"/>
          <w:b/>
          <w:sz w:val="28"/>
          <w:szCs w:val="28"/>
        </w:rPr>
        <w:t>осіб обох груп при повторному дослідженні</w:t>
      </w:r>
    </w:p>
    <w:p w:rsidR="005A4244" w:rsidRPr="002D293F" w:rsidRDefault="005A4244" w:rsidP="006132C7">
      <w:pPr>
        <w:spacing w:after="0" w:line="240" w:lineRule="auto"/>
        <w:ind w:firstLine="709"/>
        <w:jc w:val="center"/>
        <w:rPr>
          <w:rFonts w:ascii="Times New Roman" w:eastAsia="Times New Roman" w:hAnsi="Times New Roman" w:cs="Times New Roman"/>
          <w:sz w:val="28"/>
          <w:szCs w:val="28"/>
          <w:lang w:val="uk"/>
        </w:rPr>
      </w:pPr>
    </w:p>
    <w:tbl>
      <w:tblPr>
        <w:tblW w:w="8930" w:type="dxa"/>
        <w:tblInd w:w="27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551"/>
        <w:gridCol w:w="1418"/>
        <w:gridCol w:w="1417"/>
        <w:gridCol w:w="1418"/>
        <w:gridCol w:w="992"/>
        <w:gridCol w:w="1134"/>
      </w:tblGrid>
      <w:tr w:rsidR="002D293F" w:rsidRPr="002D293F" w:rsidTr="00245011">
        <w:trPr>
          <w:cantSplit/>
          <w:trHeight w:val="614"/>
        </w:trPr>
        <w:tc>
          <w:tcPr>
            <w:tcW w:w="3969" w:type="dxa"/>
            <w:gridSpan w:val="2"/>
            <w:vMerge w:val="restart"/>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М</w:t>
            </w:r>
            <w:r w:rsidRPr="002D293F">
              <w:rPr>
                <w:rFonts w:ascii="Times New Roman" w:eastAsia="Times New Roman" w:hAnsi="Times New Roman" w:cs="Times New Roman"/>
                <w:sz w:val="24"/>
                <w:szCs w:val="24"/>
                <w:lang w:val="en-US"/>
              </w:rPr>
              <w:t>’</w:t>
            </w:r>
            <w:r w:rsidRPr="002D293F">
              <w:rPr>
                <w:rFonts w:ascii="Times New Roman" w:eastAsia="Times New Roman" w:hAnsi="Times New Roman" w:cs="Times New Roman"/>
                <w:sz w:val="24"/>
                <w:szCs w:val="24"/>
              </w:rPr>
              <w:t>язи</w:t>
            </w:r>
          </w:p>
        </w:tc>
        <w:tc>
          <w:tcPr>
            <w:tcW w:w="1417" w:type="dxa"/>
            <w:tcBorders>
              <w:bottom w:val="single" w:sz="4" w:space="0" w:color="auto"/>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ЕГ,</w:t>
            </w:r>
          </w:p>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lang w:val="en-US"/>
              </w:rPr>
              <w:t>n</w:t>
            </w:r>
            <w:r w:rsidRPr="002D293F">
              <w:rPr>
                <w:rFonts w:ascii="Times New Roman" w:eastAsia="Times New Roman" w:hAnsi="Times New Roman" w:cs="Times New Roman"/>
                <w:sz w:val="24"/>
                <w:szCs w:val="24"/>
              </w:rPr>
              <w:t xml:space="preserve"> = 8</w:t>
            </w:r>
          </w:p>
        </w:tc>
        <w:tc>
          <w:tcPr>
            <w:tcW w:w="1418" w:type="dxa"/>
            <w:tcBorders>
              <w:bottom w:val="single" w:sz="4" w:space="0" w:color="auto"/>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КГ,</w:t>
            </w:r>
          </w:p>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lang w:val="en-US"/>
              </w:rPr>
              <w:t>n</w:t>
            </w:r>
            <w:r w:rsidRPr="002D293F">
              <w:rPr>
                <w:rFonts w:ascii="Times New Roman" w:eastAsia="Times New Roman" w:hAnsi="Times New Roman" w:cs="Times New Roman"/>
                <w:sz w:val="24"/>
                <w:szCs w:val="24"/>
              </w:rPr>
              <w:t xml:space="preserve"> = 7</w:t>
            </w:r>
          </w:p>
        </w:tc>
        <w:tc>
          <w:tcPr>
            <w:tcW w:w="992" w:type="dxa"/>
            <w:vMerge w:val="restart"/>
          </w:tcPr>
          <w:p w:rsidR="006132C7" w:rsidRPr="002D293F" w:rsidRDefault="006132C7" w:rsidP="00245011">
            <w:pPr>
              <w:spacing w:after="0" w:line="240" w:lineRule="auto"/>
              <w:ind w:hanging="55"/>
              <w:jc w:val="center"/>
              <w:rPr>
                <w:rFonts w:ascii="Times New Roman" w:eastAsia="Times New Roman" w:hAnsi="Times New Roman" w:cs="Times New Roman"/>
                <w:sz w:val="24"/>
                <w:szCs w:val="24"/>
                <w:lang w:val="en-US"/>
              </w:rPr>
            </w:pPr>
            <w:r w:rsidRPr="002D293F">
              <w:rPr>
                <w:rFonts w:ascii="Times New Roman" w:eastAsia="Times New Roman" w:hAnsi="Times New Roman" w:cs="Times New Roman"/>
                <w:sz w:val="24"/>
                <w:szCs w:val="24"/>
              </w:rPr>
              <w:t>t</w:t>
            </w:r>
          </w:p>
        </w:tc>
        <w:tc>
          <w:tcPr>
            <w:tcW w:w="1134" w:type="dxa"/>
            <w:vMerge w:val="restart"/>
          </w:tcPr>
          <w:p w:rsidR="006132C7" w:rsidRPr="002D293F" w:rsidRDefault="006132C7" w:rsidP="00245011">
            <w:pPr>
              <w:spacing w:after="0" w:line="240" w:lineRule="auto"/>
              <w:ind w:firstLine="19"/>
              <w:jc w:val="center"/>
              <w:rPr>
                <w:rFonts w:ascii="Times New Roman" w:eastAsia="Times New Roman" w:hAnsi="Times New Roman" w:cs="Times New Roman"/>
                <w:sz w:val="24"/>
                <w:szCs w:val="24"/>
                <w:lang w:val="en-US"/>
              </w:rPr>
            </w:pPr>
            <w:r w:rsidRPr="002D293F">
              <w:rPr>
                <w:rFonts w:ascii="Times New Roman" w:eastAsia="Times New Roman" w:hAnsi="Times New Roman" w:cs="Times New Roman"/>
                <w:sz w:val="24"/>
                <w:szCs w:val="24"/>
              </w:rPr>
              <w:t>p</w:t>
            </w:r>
          </w:p>
        </w:tc>
      </w:tr>
      <w:tr w:rsidR="002D293F" w:rsidRPr="002D293F" w:rsidTr="00245011">
        <w:trPr>
          <w:cantSplit/>
          <w:trHeight w:val="277"/>
        </w:trPr>
        <w:tc>
          <w:tcPr>
            <w:tcW w:w="3969" w:type="dxa"/>
            <w:gridSpan w:val="2"/>
            <w:vMerge/>
          </w:tcPr>
          <w:p w:rsidR="006132C7" w:rsidRPr="002D293F" w:rsidRDefault="006132C7" w:rsidP="00245011">
            <w:pPr>
              <w:spacing w:after="0" w:line="240" w:lineRule="auto"/>
              <w:jc w:val="center"/>
              <w:rPr>
                <w:rFonts w:ascii="Times New Roman" w:eastAsia="Times New Roman" w:hAnsi="Times New Roman" w:cs="Times New Roman"/>
                <w:sz w:val="24"/>
                <w:szCs w:val="24"/>
                <w:lang w:val="en-US"/>
              </w:rPr>
            </w:pPr>
          </w:p>
        </w:tc>
        <w:tc>
          <w:tcPr>
            <w:tcW w:w="1417" w:type="dxa"/>
            <w:tcBorders>
              <w:top w:val="single" w:sz="4" w:space="0" w:color="auto"/>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lang w:val="en-US"/>
              </w:rPr>
              <w:t>M</w:t>
            </w:r>
            <w:r w:rsidRPr="002D293F">
              <w:rPr>
                <w:rFonts w:ascii="Times New Roman" w:eastAsia="Times New Roman" w:hAnsi="Times New Roman" w:cs="Times New Roman"/>
                <w:sz w:val="24"/>
                <w:szCs w:val="24"/>
                <w:lang w:val="en-US"/>
              </w:rPr>
              <w:sym w:font="Symbol" w:char="F0B1"/>
            </w:r>
            <w:r w:rsidRPr="002D293F">
              <w:rPr>
                <w:rFonts w:ascii="Times New Roman" w:eastAsia="Times New Roman" w:hAnsi="Times New Roman" w:cs="Times New Roman"/>
                <w:sz w:val="24"/>
                <w:szCs w:val="24"/>
                <w:lang w:val="en-US"/>
              </w:rPr>
              <w:t>m</w:t>
            </w:r>
          </w:p>
        </w:tc>
        <w:tc>
          <w:tcPr>
            <w:tcW w:w="1418" w:type="dxa"/>
            <w:tcBorders>
              <w:top w:val="single" w:sz="4" w:space="0" w:color="auto"/>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lang w:val="en-US"/>
              </w:rPr>
              <w:t>M</w:t>
            </w:r>
            <w:r w:rsidRPr="002D293F">
              <w:rPr>
                <w:rFonts w:ascii="Times New Roman" w:eastAsia="Times New Roman" w:hAnsi="Times New Roman" w:cs="Times New Roman"/>
                <w:sz w:val="24"/>
                <w:szCs w:val="24"/>
                <w:lang w:val="en-US"/>
              </w:rPr>
              <w:sym w:font="Symbol" w:char="F0B1"/>
            </w:r>
            <w:r w:rsidRPr="002D293F">
              <w:rPr>
                <w:rFonts w:ascii="Times New Roman" w:eastAsia="Times New Roman" w:hAnsi="Times New Roman" w:cs="Times New Roman"/>
                <w:sz w:val="24"/>
                <w:szCs w:val="24"/>
                <w:lang w:val="en-US"/>
              </w:rPr>
              <w:t>m</w:t>
            </w:r>
          </w:p>
        </w:tc>
        <w:tc>
          <w:tcPr>
            <w:tcW w:w="992" w:type="dxa"/>
            <w:vMerge/>
          </w:tcPr>
          <w:p w:rsidR="006132C7" w:rsidRPr="002D293F" w:rsidRDefault="006132C7" w:rsidP="00245011">
            <w:pPr>
              <w:spacing w:after="0" w:line="240" w:lineRule="auto"/>
              <w:ind w:hanging="55"/>
              <w:jc w:val="center"/>
              <w:rPr>
                <w:rFonts w:ascii="Times New Roman" w:eastAsia="Times New Roman" w:hAnsi="Times New Roman" w:cs="Times New Roman"/>
                <w:sz w:val="24"/>
                <w:szCs w:val="24"/>
              </w:rPr>
            </w:pPr>
          </w:p>
        </w:tc>
        <w:tc>
          <w:tcPr>
            <w:tcW w:w="1134" w:type="dxa"/>
            <w:vMerge/>
          </w:tcPr>
          <w:p w:rsidR="006132C7" w:rsidRPr="002D293F" w:rsidRDefault="006132C7" w:rsidP="00245011">
            <w:pPr>
              <w:spacing w:after="0" w:line="240" w:lineRule="auto"/>
              <w:ind w:firstLine="19"/>
              <w:jc w:val="center"/>
              <w:rPr>
                <w:rFonts w:ascii="Times New Roman" w:eastAsia="Times New Roman" w:hAnsi="Times New Roman" w:cs="Times New Roman"/>
                <w:sz w:val="24"/>
                <w:szCs w:val="24"/>
              </w:rPr>
            </w:pPr>
          </w:p>
        </w:tc>
      </w:tr>
      <w:tr w:rsidR="002D293F" w:rsidRPr="002D293F" w:rsidTr="00245011">
        <w:tc>
          <w:tcPr>
            <w:tcW w:w="2551" w:type="dxa"/>
            <w:vMerge w:val="restart"/>
          </w:tcPr>
          <w:p w:rsidR="006132C7" w:rsidRPr="002D293F" w:rsidRDefault="006132C7" w:rsidP="00245011">
            <w:pPr>
              <w:spacing w:after="0" w:line="240" w:lineRule="auto"/>
              <w:jc w:val="both"/>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lang w:val="uk"/>
              </w:rPr>
              <w:t>М’язи, що беруть участь в згинанні, бали</w:t>
            </w:r>
          </w:p>
        </w:tc>
        <w:tc>
          <w:tcPr>
            <w:tcW w:w="1418" w:type="dxa"/>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здорова</w:t>
            </w:r>
          </w:p>
        </w:tc>
        <w:tc>
          <w:tcPr>
            <w:tcW w:w="1417" w:type="dxa"/>
            <w:tcBorders>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4,85±0,14</w:t>
            </w:r>
          </w:p>
        </w:tc>
        <w:tc>
          <w:tcPr>
            <w:tcW w:w="1418" w:type="dxa"/>
            <w:tcBorders>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4,71±0,18</w:t>
            </w:r>
          </w:p>
        </w:tc>
        <w:tc>
          <w:tcPr>
            <w:tcW w:w="992" w:type="dxa"/>
          </w:tcPr>
          <w:p w:rsidR="006132C7" w:rsidRPr="002D293F" w:rsidRDefault="006132C7" w:rsidP="00245011">
            <w:pPr>
              <w:spacing w:after="0" w:line="240" w:lineRule="auto"/>
              <w:ind w:hanging="55"/>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0,61</w:t>
            </w:r>
          </w:p>
        </w:tc>
        <w:tc>
          <w:tcPr>
            <w:tcW w:w="1134" w:type="dxa"/>
          </w:tcPr>
          <w:p w:rsidR="006132C7" w:rsidRPr="002D293F" w:rsidRDefault="006132C7" w:rsidP="00245011">
            <w:pPr>
              <w:spacing w:after="0" w:line="240" w:lineRule="auto"/>
              <w:ind w:firstLine="19"/>
              <w:jc w:val="center"/>
              <w:rPr>
                <w:rFonts w:ascii="Times New Roman" w:eastAsia="Times New Roman" w:hAnsi="Times New Roman" w:cs="Times New Roman"/>
                <w:sz w:val="24"/>
                <w:szCs w:val="24"/>
              </w:rPr>
            </w:pPr>
            <w:r w:rsidRPr="002D293F">
              <w:rPr>
                <w:rFonts w:ascii="Calibri" w:eastAsia="Times New Roman" w:hAnsi="Calibri" w:cs="Times New Roman"/>
                <w:sz w:val="24"/>
                <w:szCs w:val="24"/>
              </w:rPr>
              <w:t>&gt;</w:t>
            </w:r>
            <w:r w:rsidRPr="002D293F">
              <w:rPr>
                <w:rFonts w:ascii="Times New Roman" w:eastAsia="Times New Roman" w:hAnsi="Times New Roman" w:cs="Times New Roman"/>
                <w:sz w:val="24"/>
                <w:szCs w:val="24"/>
              </w:rPr>
              <w:t>0,05</w:t>
            </w:r>
          </w:p>
        </w:tc>
      </w:tr>
      <w:tr w:rsidR="002D293F" w:rsidRPr="002D293F" w:rsidTr="00245011">
        <w:tc>
          <w:tcPr>
            <w:tcW w:w="2551" w:type="dxa"/>
            <w:vMerge/>
            <w:tcBorders>
              <w:bottom w:val="single" w:sz="4" w:space="0" w:color="auto"/>
            </w:tcBorders>
          </w:tcPr>
          <w:p w:rsidR="006132C7" w:rsidRPr="002D293F" w:rsidRDefault="006132C7" w:rsidP="00245011">
            <w:pPr>
              <w:spacing w:after="0" w:line="240" w:lineRule="auto"/>
              <w:jc w:val="both"/>
              <w:rPr>
                <w:rFonts w:ascii="Times New Roman" w:eastAsia="Times New Roman" w:hAnsi="Times New Roman" w:cs="Times New Roman"/>
                <w:sz w:val="24"/>
                <w:szCs w:val="24"/>
                <w:lang w:val="uk"/>
              </w:rPr>
            </w:pPr>
          </w:p>
        </w:tc>
        <w:tc>
          <w:tcPr>
            <w:tcW w:w="1418" w:type="dxa"/>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оперована</w:t>
            </w:r>
          </w:p>
        </w:tc>
        <w:tc>
          <w:tcPr>
            <w:tcW w:w="1417" w:type="dxa"/>
            <w:tcBorders>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4,85±0,14</w:t>
            </w:r>
          </w:p>
        </w:tc>
        <w:tc>
          <w:tcPr>
            <w:tcW w:w="1418" w:type="dxa"/>
            <w:tcBorders>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4,42±0,20</w:t>
            </w:r>
          </w:p>
        </w:tc>
        <w:tc>
          <w:tcPr>
            <w:tcW w:w="992" w:type="dxa"/>
          </w:tcPr>
          <w:p w:rsidR="006132C7" w:rsidRPr="002D293F" w:rsidRDefault="006132C7" w:rsidP="00245011">
            <w:pPr>
              <w:spacing w:after="0" w:line="240" w:lineRule="auto"/>
              <w:ind w:hanging="55"/>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1,73</w:t>
            </w:r>
          </w:p>
        </w:tc>
        <w:tc>
          <w:tcPr>
            <w:tcW w:w="1134" w:type="dxa"/>
          </w:tcPr>
          <w:p w:rsidR="006132C7" w:rsidRPr="002D293F" w:rsidRDefault="006132C7" w:rsidP="00245011">
            <w:pPr>
              <w:spacing w:after="0" w:line="240" w:lineRule="auto"/>
              <w:ind w:firstLine="19"/>
              <w:jc w:val="center"/>
              <w:rPr>
                <w:rFonts w:ascii="Times New Roman" w:eastAsia="Times New Roman" w:hAnsi="Times New Roman" w:cs="Times New Roman"/>
                <w:sz w:val="24"/>
                <w:szCs w:val="24"/>
              </w:rPr>
            </w:pPr>
            <w:r w:rsidRPr="002D293F">
              <w:rPr>
                <w:rFonts w:ascii="Calibri" w:eastAsia="Times New Roman" w:hAnsi="Calibri" w:cs="Times New Roman"/>
                <w:sz w:val="24"/>
                <w:szCs w:val="24"/>
              </w:rPr>
              <w:t>&gt;</w:t>
            </w:r>
            <w:r w:rsidRPr="002D293F">
              <w:rPr>
                <w:rFonts w:ascii="Times New Roman" w:eastAsia="Times New Roman" w:hAnsi="Times New Roman" w:cs="Times New Roman"/>
                <w:sz w:val="24"/>
                <w:szCs w:val="24"/>
              </w:rPr>
              <w:t>0,05</w:t>
            </w:r>
          </w:p>
        </w:tc>
      </w:tr>
      <w:tr w:rsidR="002D293F" w:rsidRPr="002D293F" w:rsidTr="00245011">
        <w:tc>
          <w:tcPr>
            <w:tcW w:w="2551" w:type="dxa"/>
            <w:vMerge w:val="restart"/>
            <w:tcBorders>
              <w:top w:val="single" w:sz="4" w:space="0" w:color="auto"/>
            </w:tcBorders>
          </w:tcPr>
          <w:p w:rsidR="006132C7" w:rsidRPr="002D293F" w:rsidRDefault="006132C7" w:rsidP="00245011">
            <w:pPr>
              <w:spacing w:after="0" w:line="240" w:lineRule="auto"/>
              <w:jc w:val="both"/>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lang w:val="uk"/>
              </w:rPr>
              <w:t>М’язи, що беруть участь в розгинанні, бали</w:t>
            </w:r>
          </w:p>
        </w:tc>
        <w:tc>
          <w:tcPr>
            <w:tcW w:w="1418" w:type="dxa"/>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здорова</w:t>
            </w:r>
          </w:p>
        </w:tc>
        <w:tc>
          <w:tcPr>
            <w:tcW w:w="1417" w:type="dxa"/>
            <w:tcBorders>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5,00±0,00</w:t>
            </w:r>
          </w:p>
        </w:tc>
        <w:tc>
          <w:tcPr>
            <w:tcW w:w="1418" w:type="dxa"/>
            <w:tcBorders>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4,71±0,18</w:t>
            </w:r>
          </w:p>
        </w:tc>
        <w:tc>
          <w:tcPr>
            <w:tcW w:w="992" w:type="dxa"/>
          </w:tcPr>
          <w:p w:rsidR="006132C7" w:rsidRPr="002D293F" w:rsidRDefault="006132C7" w:rsidP="00245011">
            <w:pPr>
              <w:spacing w:after="0" w:line="240" w:lineRule="auto"/>
              <w:ind w:hanging="55"/>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1,54</w:t>
            </w:r>
          </w:p>
        </w:tc>
        <w:tc>
          <w:tcPr>
            <w:tcW w:w="1134" w:type="dxa"/>
          </w:tcPr>
          <w:p w:rsidR="006132C7" w:rsidRPr="002D293F" w:rsidRDefault="006132C7" w:rsidP="00245011">
            <w:pPr>
              <w:spacing w:after="0" w:line="240" w:lineRule="auto"/>
              <w:ind w:firstLine="19"/>
              <w:jc w:val="center"/>
              <w:rPr>
                <w:rFonts w:ascii="Times New Roman" w:eastAsia="Times New Roman" w:hAnsi="Times New Roman" w:cs="Times New Roman"/>
                <w:sz w:val="24"/>
                <w:szCs w:val="24"/>
              </w:rPr>
            </w:pPr>
            <w:r w:rsidRPr="002D293F">
              <w:rPr>
                <w:rFonts w:ascii="Calibri" w:eastAsia="Times New Roman" w:hAnsi="Calibri" w:cs="Times New Roman"/>
                <w:sz w:val="24"/>
                <w:szCs w:val="24"/>
              </w:rPr>
              <w:t>&gt;</w:t>
            </w:r>
            <w:r w:rsidRPr="002D293F">
              <w:rPr>
                <w:rFonts w:ascii="Times New Roman" w:eastAsia="Times New Roman" w:hAnsi="Times New Roman" w:cs="Times New Roman"/>
                <w:sz w:val="24"/>
                <w:szCs w:val="24"/>
              </w:rPr>
              <w:t>0,05</w:t>
            </w:r>
          </w:p>
        </w:tc>
      </w:tr>
      <w:tr w:rsidR="002D293F" w:rsidRPr="002D293F" w:rsidTr="00245011">
        <w:tc>
          <w:tcPr>
            <w:tcW w:w="2551" w:type="dxa"/>
            <w:vMerge/>
            <w:tcBorders>
              <w:bottom w:val="single" w:sz="4" w:space="0" w:color="auto"/>
            </w:tcBorders>
          </w:tcPr>
          <w:p w:rsidR="006132C7" w:rsidRPr="002D293F" w:rsidRDefault="006132C7" w:rsidP="00245011">
            <w:pPr>
              <w:spacing w:after="0" w:line="240" w:lineRule="auto"/>
              <w:jc w:val="both"/>
              <w:rPr>
                <w:rFonts w:ascii="Times New Roman" w:eastAsia="Times New Roman" w:hAnsi="Times New Roman" w:cs="Times New Roman"/>
                <w:sz w:val="24"/>
                <w:szCs w:val="24"/>
                <w:lang w:val="uk"/>
              </w:rPr>
            </w:pPr>
          </w:p>
        </w:tc>
        <w:tc>
          <w:tcPr>
            <w:tcW w:w="1418" w:type="dxa"/>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оперована</w:t>
            </w:r>
          </w:p>
        </w:tc>
        <w:tc>
          <w:tcPr>
            <w:tcW w:w="1417" w:type="dxa"/>
            <w:tcBorders>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4,42±0,20</w:t>
            </w:r>
          </w:p>
        </w:tc>
        <w:tc>
          <w:tcPr>
            <w:tcW w:w="1418" w:type="dxa"/>
            <w:tcBorders>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4,14±0,26</w:t>
            </w:r>
          </w:p>
        </w:tc>
        <w:tc>
          <w:tcPr>
            <w:tcW w:w="992" w:type="dxa"/>
          </w:tcPr>
          <w:p w:rsidR="006132C7" w:rsidRPr="002D293F" w:rsidRDefault="006132C7" w:rsidP="00245011">
            <w:pPr>
              <w:spacing w:after="0" w:line="240" w:lineRule="auto"/>
              <w:ind w:hanging="55"/>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1,15</w:t>
            </w:r>
          </w:p>
        </w:tc>
        <w:tc>
          <w:tcPr>
            <w:tcW w:w="1134" w:type="dxa"/>
          </w:tcPr>
          <w:p w:rsidR="006132C7" w:rsidRPr="002D293F" w:rsidRDefault="006132C7" w:rsidP="00245011">
            <w:pPr>
              <w:spacing w:after="0" w:line="240" w:lineRule="auto"/>
              <w:ind w:firstLine="19"/>
              <w:jc w:val="center"/>
              <w:rPr>
                <w:rFonts w:ascii="Times New Roman" w:eastAsia="Times New Roman" w:hAnsi="Times New Roman" w:cs="Times New Roman"/>
                <w:sz w:val="24"/>
                <w:szCs w:val="24"/>
              </w:rPr>
            </w:pPr>
            <w:r w:rsidRPr="002D293F">
              <w:rPr>
                <w:rFonts w:ascii="Calibri" w:eastAsia="Times New Roman" w:hAnsi="Calibri" w:cs="Times New Roman"/>
                <w:sz w:val="24"/>
                <w:szCs w:val="24"/>
              </w:rPr>
              <w:t>&gt;</w:t>
            </w:r>
            <w:r w:rsidRPr="002D293F">
              <w:rPr>
                <w:rFonts w:ascii="Times New Roman" w:eastAsia="Times New Roman" w:hAnsi="Times New Roman" w:cs="Times New Roman"/>
                <w:sz w:val="24"/>
                <w:szCs w:val="24"/>
              </w:rPr>
              <w:t>0,05</w:t>
            </w:r>
          </w:p>
        </w:tc>
      </w:tr>
      <w:tr w:rsidR="002D293F" w:rsidRPr="002D293F" w:rsidTr="00245011">
        <w:tc>
          <w:tcPr>
            <w:tcW w:w="2551" w:type="dxa"/>
            <w:vMerge w:val="restart"/>
            <w:tcBorders>
              <w:top w:val="single" w:sz="4" w:space="0" w:color="auto"/>
            </w:tcBorders>
          </w:tcPr>
          <w:p w:rsidR="006132C7" w:rsidRPr="002D293F" w:rsidRDefault="006132C7" w:rsidP="00245011">
            <w:pPr>
              <w:spacing w:after="0" w:line="240" w:lineRule="auto"/>
              <w:jc w:val="both"/>
              <w:rPr>
                <w:rFonts w:ascii="Times New Roman" w:eastAsia="Times New Roman" w:hAnsi="Times New Roman" w:cs="Times New Roman"/>
                <w:sz w:val="24"/>
                <w:szCs w:val="24"/>
                <w:lang w:val="uk"/>
              </w:rPr>
            </w:pPr>
            <w:r w:rsidRPr="002D293F">
              <w:rPr>
                <w:rFonts w:ascii="Times New Roman" w:eastAsia="Times New Roman" w:hAnsi="Times New Roman" w:cs="Times New Roman"/>
                <w:sz w:val="24"/>
                <w:szCs w:val="24"/>
                <w:lang w:val="uk"/>
              </w:rPr>
              <w:t>М’язи, що беруть участь у відведені, бали</w:t>
            </w:r>
          </w:p>
        </w:tc>
        <w:tc>
          <w:tcPr>
            <w:tcW w:w="1418" w:type="dxa"/>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здорова</w:t>
            </w:r>
          </w:p>
        </w:tc>
        <w:tc>
          <w:tcPr>
            <w:tcW w:w="1417" w:type="dxa"/>
            <w:tcBorders>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4,85±0,14</w:t>
            </w:r>
          </w:p>
        </w:tc>
        <w:tc>
          <w:tcPr>
            <w:tcW w:w="1418" w:type="dxa"/>
            <w:tcBorders>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4,71±0,18</w:t>
            </w:r>
          </w:p>
        </w:tc>
        <w:tc>
          <w:tcPr>
            <w:tcW w:w="992" w:type="dxa"/>
          </w:tcPr>
          <w:p w:rsidR="006132C7" w:rsidRPr="002D293F" w:rsidRDefault="006132C7" w:rsidP="00245011">
            <w:pPr>
              <w:spacing w:after="0" w:line="240" w:lineRule="auto"/>
              <w:ind w:hanging="55"/>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0,61</w:t>
            </w:r>
          </w:p>
        </w:tc>
        <w:tc>
          <w:tcPr>
            <w:tcW w:w="1134" w:type="dxa"/>
          </w:tcPr>
          <w:p w:rsidR="006132C7" w:rsidRPr="002D293F" w:rsidRDefault="006132C7" w:rsidP="00245011">
            <w:pPr>
              <w:spacing w:after="0" w:line="240" w:lineRule="auto"/>
              <w:ind w:firstLine="19"/>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&gt;0,05</w:t>
            </w:r>
          </w:p>
        </w:tc>
      </w:tr>
      <w:tr w:rsidR="006132C7" w:rsidRPr="002D293F" w:rsidTr="00245011">
        <w:trPr>
          <w:trHeight w:val="65"/>
        </w:trPr>
        <w:tc>
          <w:tcPr>
            <w:tcW w:w="2551" w:type="dxa"/>
            <w:vMerge/>
            <w:tcBorders>
              <w:bottom w:val="single" w:sz="4" w:space="0" w:color="auto"/>
            </w:tcBorders>
          </w:tcPr>
          <w:p w:rsidR="006132C7" w:rsidRPr="002D293F" w:rsidRDefault="006132C7" w:rsidP="00245011">
            <w:pPr>
              <w:spacing w:after="0" w:line="240" w:lineRule="auto"/>
              <w:jc w:val="both"/>
              <w:rPr>
                <w:rFonts w:ascii="Times New Roman" w:eastAsia="Times New Roman" w:hAnsi="Times New Roman" w:cs="Times New Roman"/>
                <w:sz w:val="24"/>
                <w:szCs w:val="24"/>
                <w:lang w:val="uk"/>
              </w:rPr>
            </w:pPr>
          </w:p>
        </w:tc>
        <w:tc>
          <w:tcPr>
            <w:tcW w:w="1418" w:type="dxa"/>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оперована</w:t>
            </w:r>
          </w:p>
        </w:tc>
        <w:tc>
          <w:tcPr>
            <w:tcW w:w="1417" w:type="dxa"/>
            <w:tcBorders>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4,71±0,18</w:t>
            </w:r>
          </w:p>
        </w:tc>
        <w:tc>
          <w:tcPr>
            <w:tcW w:w="1418" w:type="dxa"/>
            <w:tcBorders>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4,57±0,20</w:t>
            </w:r>
          </w:p>
        </w:tc>
        <w:tc>
          <w:tcPr>
            <w:tcW w:w="992" w:type="dxa"/>
          </w:tcPr>
          <w:p w:rsidR="006132C7" w:rsidRPr="002D293F" w:rsidRDefault="006132C7" w:rsidP="00245011">
            <w:pPr>
              <w:spacing w:after="0" w:line="240" w:lineRule="auto"/>
              <w:ind w:hanging="55"/>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0,52</w:t>
            </w:r>
          </w:p>
        </w:tc>
        <w:tc>
          <w:tcPr>
            <w:tcW w:w="1134" w:type="dxa"/>
          </w:tcPr>
          <w:p w:rsidR="006132C7" w:rsidRPr="002D293F" w:rsidRDefault="006132C7" w:rsidP="00245011">
            <w:pPr>
              <w:spacing w:after="0" w:line="240" w:lineRule="auto"/>
              <w:ind w:firstLine="19"/>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&gt;0,05</w:t>
            </w:r>
          </w:p>
        </w:tc>
      </w:tr>
    </w:tbl>
    <w:p w:rsidR="006132C7" w:rsidRPr="002D293F" w:rsidRDefault="006132C7" w:rsidP="006132C7">
      <w:pPr>
        <w:spacing w:after="0" w:line="360" w:lineRule="auto"/>
        <w:ind w:firstLine="709"/>
        <w:jc w:val="both"/>
        <w:rPr>
          <w:rFonts w:ascii="Times New Roman" w:eastAsia="Times New Roman" w:hAnsi="Times New Roman" w:cs="Times New Roman"/>
          <w:sz w:val="28"/>
          <w:szCs w:val="28"/>
        </w:rPr>
      </w:pPr>
    </w:p>
    <w:p w:rsidR="006132C7" w:rsidRPr="002D293F" w:rsidRDefault="006132C7" w:rsidP="006132C7">
      <w:pPr>
        <w:spacing w:after="0" w:line="360" w:lineRule="auto"/>
        <w:ind w:firstLine="709"/>
        <w:jc w:val="both"/>
        <w:rPr>
          <w:rFonts w:ascii="Times New Roman" w:eastAsia="Times New Roman" w:hAnsi="Times New Roman" w:cs="Times New Roman"/>
          <w:sz w:val="28"/>
          <w:szCs w:val="28"/>
        </w:rPr>
      </w:pPr>
      <w:r w:rsidRPr="002D293F">
        <w:rPr>
          <w:rFonts w:ascii="Times New Roman" w:eastAsia="Times New Roman" w:hAnsi="Times New Roman" w:cs="Times New Roman"/>
          <w:sz w:val="28"/>
          <w:szCs w:val="28"/>
        </w:rPr>
        <w:t>В таблиці 3.7. представлено д</w:t>
      </w:r>
      <w:r w:rsidRPr="002D293F">
        <w:rPr>
          <w:rFonts w:ascii="Times New Roman" w:eastAsia="Times New Roman" w:hAnsi="Times New Roman" w:cs="Times New Roman"/>
          <w:sz w:val="28"/>
          <w:szCs w:val="28"/>
          <w:lang w:val="uk"/>
        </w:rPr>
        <w:t xml:space="preserve">инаміку показників ММТ чоловіків обох груп </w:t>
      </w:r>
      <w:r w:rsidRPr="002D293F">
        <w:rPr>
          <w:rFonts w:ascii="Times New Roman" w:eastAsia="Times New Roman" w:hAnsi="Times New Roman" w:cs="Times New Roman"/>
          <w:sz w:val="28"/>
          <w:szCs w:val="28"/>
        </w:rPr>
        <w:t>під впливом програм фізичної терапії.</w:t>
      </w:r>
    </w:p>
    <w:p w:rsidR="006132C7" w:rsidRPr="002D293F" w:rsidRDefault="006132C7" w:rsidP="006132C7">
      <w:pPr>
        <w:widowControl w:val="0"/>
        <w:autoSpaceDE w:val="0"/>
        <w:autoSpaceDN w:val="0"/>
        <w:spacing w:after="0" w:line="360" w:lineRule="auto"/>
        <w:ind w:firstLine="709"/>
        <w:jc w:val="both"/>
        <w:rPr>
          <w:rFonts w:ascii="Times New Roman" w:eastAsia="Times New Roman" w:hAnsi="Times New Roman" w:cs="Times New Roman"/>
          <w:sz w:val="28"/>
          <w:szCs w:val="28"/>
          <w:lang w:eastAsia="uk"/>
        </w:rPr>
      </w:pPr>
      <w:r w:rsidRPr="002D293F">
        <w:rPr>
          <w:rFonts w:ascii="Times New Roman" w:eastAsia="Times New Roman" w:hAnsi="Times New Roman" w:cs="Times New Roman"/>
          <w:sz w:val="28"/>
          <w:szCs w:val="28"/>
          <w:lang w:eastAsia="uk"/>
        </w:rPr>
        <w:t xml:space="preserve">Показники сили досліджуваних м’язів оперованої кінцівки істотно змінились у обох групах порівняно з початковим періодом (р&lt;0,05), окрім </w:t>
      </w:r>
      <w:r w:rsidRPr="002D293F">
        <w:rPr>
          <w:rFonts w:ascii="Times New Roman" w:eastAsia="Times New Roman" w:hAnsi="Times New Roman" w:cs="Times New Roman"/>
          <w:sz w:val="28"/>
          <w:szCs w:val="28"/>
          <w:lang w:val="uk"/>
        </w:rPr>
        <w:t>м’яз</w:t>
      </w:r>
      <w:r w:rsidRPr="002D293F">
        <w:rPr>
          <w:rFonts w:ascii="Times New Roman" w:eastAsia="Times New Roman" w:hAnsi="Times New Roman" w:cs="Times New Roman"/>
          <w:sz w:val="28"/>
          <w:szCs w:val="28"/>
        </w:rPr>
        <w:t>ів,</w:t>
      </w:r>
      <w:r w:rsidRPr="002D293F">
        <w:rPr>
          <w:rFonts w:ascii="Times New Roman" w:eastAsia="Times New Roman" w:hAnsi="Times New Roman" w:cs="Times New Roman"/>
          <w:sz w:val="28"/>
          <w:szCs w:val="28"/>
          <w:lang w:val="uk"/>
        </w:rPr>
        <w:t xml:space="preserve"> </w:t>
      </w:r>
      <w:r w:rsidRPr="002D293F">
        <w:rPr>
          <w:rFonts w:ascii="Times New Roman" w:eastAsia="Times New Roman" w:hAnsi="Times New Roman" w:cs="Times New Roman"/>
          <w:sz w:val="28"/>
          <w:szCs w:val="28"/>
        </w:rPr>
        <w:t xml:space="preserve">що беруть участь в розгинанні </w:t>
      </w:r>
      <w:r w:rsidRPr="002D293F">
        <w:rPr>
          <w:rFonts w:ascii="Times New Roman" w:eastAsia="Times New Roman" w:hAnsi="Times New Roman" w:cs="Times New Roman"/>
          <w:sz w:val="28"/>
          <w:szCs w:val="28"/>
          <w:lang w:eastAsia="uk"/>
        </w:rPr>
        <w:t>в КГ.</w:t>
      </w:r>
    </w:p>
    <w:p w:rsidR="005A4244" w:rsidRPr="002D293F" w:rsidRDefault="005A4244">
      <w:pPr>
        <w:rPr>
          <w:rFonts w:ascii="Times New Roman" w:eastAsia="Times New Roman" w:hAnsi="Times New Roman" w:cs="Times New Roman"/>
          <w:sz w:val="28"/>
          <w:szCs w:val="28"/>
          <w:lang w:eastAsia="uk"/>
        </w:rPr>
      </w:pPr>
      <w:r w:rsidRPr="002D293F">
        <w:rPr>
          <w:rFonts w:ascii="Times New Roman" w:eastAsia="Times New Roman" w:hAnsi="Times New Roman" w:cs="Times New Roman"/>
          <w:sz w:val="28"/>
          <w:szCs w:val="28"/>
          <w:lang w:eastAsia="uk"/>
        </w:rPr>
        <w:br w:type="page"/>
      </w:r>
    </w:p>
    <w:p w:rsidR="006132C7" w:rsidRPr="002D293F" w:rsidRDefault="006132C7" w:rsidP="006132C7">
      <w:pPr>
        <w:spacing w:after="0" w:line="360" w:lineRule="auto"/>
        <w:ind w:firstLine="709"/>
        <w:jc w:val="right"/>
        <w:rPr>
          <w:rFonts w:ascii="Times New Roman" w:eastAsia="Times New Roman" w:hAnsi="Times New Roman" w:cs="Times New Roman"/>
          <w:i/>
          <w:sz w:val="28"/>
          <w:szCs w:val="28"/>
          <w:lang w:val="uk"/>
        </w:rPr>
      </w:pPr>
      <w:r w:rsidRPr="002D293F">
        <w:rPr>
          <w:rFonts w:ascii="Times New Roman" w:eastAsia="Times New Roman" w:hAnsi="Times New Roman" w:cs="Times New Roman"/>
          <w:i/>
          <w:sz w:val="28"/>
          <w:szCs w:val="28"/>
          <w:lang w:val="uk"/>
        </w:rPr>
        <w:lastRenderedPageBreak/>
        <w:t>Таблиця 3.7.</w:t>
      </w:r>
    </w:p>
    <w:p w:rsidR="006132C7" w:rsidRPr="002D293F" w:rsidRDefault="006132C7" w:rsidP="006132C7">
      <w:pPr>
        <w:spacing w:after="0" w:line="240" w:lineRule="auto"/>
        <w:jc w:val="center"/>
        <w:rPr>
          <w:rFonts w:ascii="Times New Roman" w:eastAsia="Times New Roman" w:hAnsi="Times New Roman" w:cs="Times New Roman"/>
          <w:b/>
          <w:sz w:val="28"/>
          <w:szCs w:val="28"/>
        </w:rPr>
      </w:pPr>
      <w:r w:rsidRPr="002D293F">
        <w:rPr>
          <w:rFonts w:ascii="Times New Roman" w:eastAsia="Times New Roman" w:hAnsi="Times New Roman" w:cs="Times New Roman"/>
          <w:b/>
          <w:sz w:val="28"/>
          <w:szCs w:val="28"/>
        </w:rPr>
        <w:t>Динаміка показників сили м’язів</w:t>
      </w:r>
      <w:r w:rsidRPr="002D293F">
        <w:rPr>
          <w:rFonts w:ascii="Times New Roman" w:eastAsia="Times New Roman" w:hAnsi="Times New Roman" w:cs="Times New Roman"/>
          <w:b/>
          <w:sz w:val="28"/>
          <w:szCs w:val="24"/>
          <w:lang w:val="uk"/>
        </w:rPr>
        <w:t xml:space="preserve"> за ММТ </w:t>
      </w:r>
      <w:r w:rsidRPr="002D293F">
        <w:rPr>
          <w:rFonts w:ascii="Times New Roman" w:eastAsia="Times New Roman" w:hAnsi="Times New Roman" w:cs="Times New Roman"/>
          <w:b/>
          <w:sz w:val="28"/>
          <w:szCs w:val="28"/>
        </w:rPr>
        <w:t>у чоловіків ОГ</w:t>
      </w:r>
      <w:r w:rsidRPr="002D293F">
        <w:rPr>
          <w:rFonts w:ascii="Times New Roman" w:eastAsia="Times New Roman" w:hAnsi="Times New Roman" w:cs="Times New Roman"/>
          <w:b/>
          <w:sz w:val="28"/>
          <w:szCs w:val="28"/>
          <w:lang w:val="uk"/>
        </w:rPr>
        <w:t xml:space="preserve"> </w:t>
      </w:r>
      <w:r w:rsidRPr="002D293F">
        <w:rPr>
          <w:rFonts w:ascii="Times New Roman" w:eastAsia="Times New Roman" w:hAnsi="Times New Roman" w:cs="Times New Roman"/>
          <w:b/>
          <w:sz w:val="28"/>
          <w:szCs w:val="28"/>
        </w:rPr>
        <w:t>та КГ</w:t>
      </w:r>
    </w:p>
    <w:p w:rsidR="006132C7" w:rsidRPr="002D293F" w:rsidRDefault="006132C7" w:rsidP="006132C7">
      <w:pPr>
        <w:spacing w:after="0" w:line="240" w:lineRule="auto"/>
        <w:jc w:val="center"/>
        <w:rPr>
          <w:rFonts w:ascii="Times New Roman" w:eastAsia="Times New Roman" w:hAnsi="Times New Roman" w:cs="Times New Roman"/>
          <w:b/>
          <w:sz w:val="28"/>
          <w:szCs w:val="28"/>
        </w:rPr>
      </w:pPr>
      <w:r w:rsidRPr="002D293F">
        <w:rPr>
          <w:rFonts w:ascii="Times New Roman" w:eastAsia="Times New Roman" w:hAnsi="Times New Roman" w:cs="Times New Roman"/>
          <w:b/>
          <w:sz w:val="28"/>
          <w:szCs w:val="28"/>
        </w:rPr>
        <w:t>під впливом програм фізичної терапії</w:t>
      </w:r>
    </w:p>
    <w:p w:rsidR="006132C7" w:rsidRPr="002D293F" w:rsidRDefault="006132C7" w:rsidP="006132C7">
      <w:pPr>
        <w:spacing w:after="0" w:line="240" w:lineRule="auto"/>
        <w:jc w:val="center"/>
        <w:rPr>
          <w:rFonts w:ascii="Times New Roman" w:eastAsia="Times New Roman" w:hAnsi="Times New Roman" w:cs="Times New Roman"/>
          <w:b/>
          <w:sz w:val="28"/>
          <w:szCs w:val="28"/>
        </w:rPr>
      </w:pP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A0" w:firstRow="1" w:lastRow="0" w:firstColumn="1" w:lastColumn="0" w:noHBand="0" w:noVBand="0"/>
      </w:tblPr>
      <w:tblGrid>
        <w:gridCol w:w="2665"/>
        <w:gridCol w:w="1480"/>
        <w:gridCol w:w="1630"/>
        <w:gridCol w:w="1628"/>
        <w:gridCol w:w="1035"/>
        <w:gridCol w:w="1184"/>
      </w:tblGrid>
      <w:tr w:rsidR="002D293F" w:rsidRPr="002D293F" w:rsidTr="005A4244">
        <w:trPr>
          <w:cantSplit/>
          <w:trHeight w:val="614"/>
        </w:trPr>
        <w:tc>
          <w:tcPr>
            <w:tcW w:w="2154" w:type="pct"/>
            <w:gridSpan w:val="2"/>
            <w:vMerge w:val="restart"/>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М</w:t>
            </w:r>
            <w:r w:rsidRPr="002D293F">
              <w:rPr>
                <w:rFonts w:ascii="Times New Roman" w:eastAsia="Times New Roman" w:hAnsi="Times New Roman" w:cs="Times New Roman"/>
                <w:sz w:val="24"/>
                <w:szCs w:val="24"/>
                <w:lang w:val="en-US"/>
              </w:rPr>
              <w:t>’</w:t>
            </w:r>
            <w:r w:rsidRPr="002D293F">
              <w:rPr>
                <w:rFonts w:ascii="Times New Roman" w:eastAsia="Times New Roman" w:hAnsi="Times New Roman" w:cs="Times New Roman"/>
                <w:sz w:val="24"/>
                <w:szCs w:val="24"/>
              </w:rPr>
              <w:t>язи</w:t>
            </w:r>
          </w:p>
        </w:tc>
        <w:tc>
          <w:tcPr>
            <w:tcW w:w="847" w:type="pct"/>
            <w:tcBorders>
              <w:bottom w:val="single" w:sz="4" w:space="0" w:color="auto"/>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Первинне</w:t>
            </w:r>
          </w:p>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дослідження</w:t>
            </w:r>
          </w:p>
        </w:tc>
        <w:tc>
          <w:tcPr>
            <w:tcW w:w="846" w:type="pct"/>
            <w:tcBorders>
              <w:bottom w:val="single" w:sz="4" w:space="0" w:color="auto"/>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Повторне</w:t>
            </w:r>
          </w:p>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дослідження</w:t>
            </w:r>
          </w:p>
        </w:tc>
        <w:tc>
          <w:tcPr>
            <w:tcW w:w="538" w:type="pct"/>
            <w:vMerge w:val="restart"/>
          </w:tcPr>
          <w:p w:rsidR="006132C7" w:rsidRPr="002D293F" w:rsidRDefault="006132C7" w:rsidP="00245011">
            <w:pPr>
              <w:spacing w:after="0" w:line="240" w:lineRule="auto"/>
              <w:ind w:hanging="55"/>
              <w:jc w:val="center"/>
              <w:rPr>
                <w:rFonts w:ascii="Times New Roman" w:eastAsia="Times New Roman" w:hAnsi="Times New Roman" w:cs="Times New Roman"/>
                <w:sz w:val="24"/>
                <w:szCs w:val="24"/>
                <w:lang w:val="en-US"/>
              </w:rPr>
            </w:pPr>
            <w:r w:rsidRPr="002D293F">
              <w:rPr>
                <w:rFonts w:ascii="Times New Roman" w:eastAsia="Times New Roman" w:hAnsi="Times New Roman" w:cs="Times New Roman"/>
                <w:sz w:val="24"/>
                <w:szCs w:val="24"/>
              </w:rPr>
              <w:t>t</w:t>
            </w:r>
          </w:p>
        </w:tc>
        <w:tc>
          <w:tcPr>
            <w:tcW w:w="615" w:type="pct"/>
            <w:vMerge w:val="restart"/>
          </w:tcPr>
          <w:p w:rsidR="006132C7" w:rsidRPr="002D293F" w:rsidRDefault="006132C7" w:rsidP="00245011">
            <w:pPr>
              <w:spacing w:after="0" w:line="240" w:lineRule="auto"/>
              <w:ind w:firstLine="19"/>
              <w:jc w:val="center"/>
              <w:rPr>
                <w:rFonts w:ascii="Times New Roman" w:eastAsia="Times New Roman" w:hAnsi="Times New Roman" w:cs="Times New Roman"/>
                <w:sz w:val="24"/>
                <w:szCs w:val="24"/>
                <w:lang w:val="en-US"/>
              </w:rPr>
            </w:pPr>
            <w:r w:rsidRPr="002D293F">
              <w:rPr>
                <w:rFonts w:ascii="Times New Roman" w:eastAsia="Times New Roman" w:hAnsi="Times New Roman" w:cs="Times New Roman"/>
                <w:sz w:val="24"/>
                <w:szCs w:val="24"/>
              </w:rPr>
              <w:t>p</w:t>
            </w:r>
          </w:p>
        </w:tc>
      </w:tr>
      <w:tr w:rsidR="002D293F" w:rsidRPr="002D293F" w:rsidTr="005A4244">
        <w:trPr>
          <w:cantSplit/>
          <w:trHeight w:val="277"/>
        </w:trPr>
        <w:tc>
          <w:tcPr>
            <w:tcW w:w="2154" w:type="pct"/>
            <w:gridSpan w:val="2"/>
            <w:vMerge/>
          </w:tcPr>
          <w:p w:rsidR="006132C7" w:rsidRPr="002D293F" w:rsidRDefault="006132C7" w:rsidP="00245011">
            <w:pPr>
              <w:spacing w:after="0" w:line="240" w:lineRule="auto"/>
              <w:jc w:val="center"/>
              <w:rPr>
                <w:rFonts w:ascii="Times New Roman" w:eastAsia="Times New Roman" w:hAnsi="Times New Roman" w:cs="Times New Roman"/>
                <w:sz w:val="24"/>
                <w:szCs w:val="24"/>
                <w:lang w:val="en-US"/>
              </w:rPr>
            </w:pPr>
          </w:p>
        </w:tc>
        <w:tc>
          <w:tcPr>
            <w:tcW w:w="847" w:type="pct"/>
            <w:tcBorders>
              <w:top w:val="single" w:sz="4" w:space="0" w:color="auto"/>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lang w:val="en-US"/>
              </w:rPr>
              <w:t>M</w:t>
            </w:r>
            <w:r w:rsidRPr="002D293F">
              <w:rPr>
                <w:rFonts w:ascii="Times New Roman" w:eastAsia="Times New Roman" w:hAnsi="Times New Roman" w:cs="Times New Roman"/>
                <w:sz w:val="24"/>
                <w:szCs w:val="24"/>
                <w:lang w:val="en-US"/>
              </w:rPr>
              <w:sym w:font="Symbol" w:char="F0B1"/>
            </w:r>
            <w:r w:rsidRPr="002D293F">
              <w:rPr>
                <w:rFonts w:ascii="Times New Roman" w:eastAsia="Times New Roman" w:hAnsi="Times New Roman" w:cs="Times New Roman"/>
                <w:sz w:val="24"/>
                <w:szCs w:val="24"/>
                <w:lang w:val="en-US"/>
              </w:rPr>
              <w:t>m</w:t>
            </w:r>
          </w:p>
        </w:tc>
        <w:tc>
          <w:tcPr>
            <w:tcW w:w="846" w:type="pct"/>
            <w:tcBorders>
              <w:top w:val="single" w:sz="4" w:space="0" w:color="auto"/>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lang w:val="en-US"/>
              </w:rPr>
              <w:t>M</w:t>
            </w:r>
            <w:r w:rsidRPr="002D293F">
              <w:rPr>
                <w:rFonts w:ascii="Times New Roman" w:eastAsia="Times New Roman" w:hAnsi="Times New Roman" w:cs="Times New Roman"/>
                <w:sz w:val="24"/>
                <w:szCs w:val="24"/>
                <w:lang w:val="en-US"/>
              </w:rPr>
              <w:sym w:font="Symbol" w:char="F0B1"/>
            </w:r>
            <w:r w:rsidRPr="002D293F">
              <w:rPr>
                <w:rFonts w:ascii="Times New Roman" w:eastAsia="Times New Roman" w:hAnsi="Times New Roman" w:cs="Times New Roman"/>
                <w:sz w:val="24"/>
                <w:szCs w:val="24"/>
                <w:lang w:val="en-US"/>
              </w:rPr>
              <w:t>m</w:t>
            </w:r>
          </w:p>
        </w:tc>
        <w:tc>
          <w:tcPr>
            <w:tcW w:w="538" w:type="pct"/>
            <w:vMerge/>
          </w:tcPr>
          <w:p w:rsidR="006132C7" w:rsidRPr="002D293F" w:rsidRDefault="006132C7" w:rsidP="00245011">
            <w:pPr>
              <w:spacing w:after="0" w:line="240" w:lineRule="auto"/>
              <w:ind w:hanging="55"/>
              <w:jc w:val="center"/>
              <w:rPr>
                <w:rFonts w:ascii="Times New Roman" w:eastAsia="Times New Roman" w:hAnsi="Times New Roman" w:cs="Times New Roman"/>
                <w:sz w:val="24"/>
                <w:szCs w:val="24"/>
              </w:rPr>
            </w:pPr>
          </w:p>
        </w:tc>
        <w:tc>
          <w:tcPr>
            <w:tcW w:w="615" w:type="pct"/>
            <w:vMerge/>
          </w:tcPr>
          <w:p w:rsidR="006132C7" w:rsidRPr="002D293F" w:rsidRDefault="006132C7" w:rsidP="00245011">
            <w:pPr>
              <w:spacing w:after="0" w:line="240" w:lineRule="auto"/>
              <w:ind w:firstLine="19"/>
              <w:jc w:val="center"/>
              <w:rPr>
                <w:rFonts w:ascii="Times New Roman" w:eastAsia="Times New Roman" w:hAnsi="Times New Roman" w:cs="Times New Roman"/>
                <w:sz w:val="24"/>
                <w:szCs w:val="24"/>
              </w:rPr>
            </w:pPr>
          </w:p>
        </w:tc>
      </w:tr>
      <w:tr w:rsidR="002D293F" w:rsidRPr="002D293F" w:rsidTr="005A4244">
        <w:trPr>
          <w:cantSplit/>
          <w:trHeight w:val="277"/>
        </w:trPr>
        <w:tc>
          <w:tcPr>
            <w:tcW w:w="5000" w:type="pct"/>
            <w:gridSpan w:val="6"/>
          </w:tcPr>
          <w:p w:rsidR="006132C7" w:rsidRPr="002D293F" w:rsidRDefault="006132C7" w:rsidP="00245011">
            <w:pPr>
              <w:spacing w:after="0" w:line="240" w:lineRule="auto"/>
              <w:ind w:firstLine="19"/>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 xml:space="preserve">Експериментальна група, </w:t>
            </w:r>
            <w:r w:rsidRPr="002D293F">
              <w:rPr>
                <w:rFonts w:ascii="Times New Roman" w:eastAsia="Times New Roman" w:hAnsi="Times New Roman" w:cs="Times New Roman"/>
                <w:sz w:val="24"/>
                <w:szCs w:val="24"/>
                <w:lang w:val="en-US"/>
              </w:rPr>
              <w:t>n</w:t>
            </w:r>
            <w:r w:rsidRPr="002D293F">
              <w:rPr>
                <w:rFonts w:ascii="Times New Roman" w:eastAsia="Times New Roman" w:hAnsi="Times New Roman" w:cs="Times New Roman"/>
                <w:sz w:val="24"/>
                <w:szCs w:val="24"/>
              </w:rPr>
              <w:t xml:space="preserve"> = 7</w:t>
            </w:r>
          </w:p>
        </w:tc>
      </w:tr>
      <w:tr w:rsidR="002D293F" w:rsidRPr="002D293F" w:rsidTr="005A4244">
        <w:tc>
          <w:tcPr>
            <w:tcW w:w="1385" w:type="pct"/>
            <w:vMerge w:val="restart"/>
          </w:tcPr>
          <w:p w:rsidR="006132C7" w:rsidRPr="002D293F" w:rsidRDefault="006132C7" w:rsidP="00245011">
            <w:pPr>
              <w:spacing w:after="0" w:line="240" w:lineRule="auto"/>
              <w:jc w:val="both"/>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lang w:val="uk"/>
              </w:rPr>
              <w:t>М’язи, що беруть участь в згинанні, бали</w:t>
            </w:r>
          </w:p>
        </w:tc>
        <w:tc>
          <w:tcPr>
            <w:tcW w:w="769" w:type="pct"/>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здорова</w:t>
            </w:r>
          </w:p>
        </w:tc>
        <w:tc>
          <w:tcPr>
            <w:tcW w:w="847" w:type="pct"/>
            <w:tcBorders>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4,71±0,18</w:t>
            </w:r>
          </w:p>
        </w:tc>
        <w:tc>
          <w:tcPr>
            <w:tcW w:w="846" w:type="pct"/>
            <w:tcBorders>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4,85±0,14</w:t>
            </w:r>
          </w:p>
        </w:tc>
        <w:tc>
          <w:tcPr>
            <w:tcW w:w="538" w:type="pct"/>
          </w:tcPr>
          <w:p w:rsidR="006132C7" w:rsidRPr="002D293F" w:rsidRDefault="006132C7" w:rsidP="00245011">
            <w:pPr>
              <w:spacing w:after="0" w:line="240" w:lineRule="auto"/>
              <w:ind w:hanging="55"/>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0,54</w:t>
            </w:r>
          </w:p>
        </w:tc>
        <w:tc>
          <w:tcPr>
            <w:tcW w:w="615" w:type="pct"/>
          </w:tcPr>
          <w:p w:rsidR="006132C7" w:rsidRPr="002D293F" w:rsidRDefault="006132C7" w:rsidP="00245011">
            <w:pPr>
              <w:spacing w:after="0" w:line="240" w:lineRule="auto"/>
              <w:ind w:firstLine="19"/>
              <w:jc w:val="center"/>
              <w:rPr>
                <w:rFonts w:ascii="Times New Roman" w:eastAsia="Times New Roman" w:hAnsi="Times New Roman" w:cs="Times New Roman"/>
                <w:sz w:val="24"/>
                <w:szCs w:val="24"/>
              </w:rPr>
            </w:pPr>
            <w:r w:rsidRPr="002D293F">
              <w:rPr>
                <w:rFonts w:ascii="Calibri" w:eastAsia="Times New Roman" w:hAnsi="Calibri" w:cs="Times New Roman"/>
                <w:sz w:val="24"/>
                <w:szCs w:val="24"/>
              </w:rPr>
              <w:t>&gt;</w:t>
            </w:r>
            <w:r w:rsidRPr="002D293F">
              <w:rPr>
                <w:rFonts w:ascii="Times New Roman" w:eastAsia="Times New Roman" w:hAnsi="Times New Roman" w:cs="Times New Roman"/>
                <w:sz w:val="24"/>
                <w:szCs w:val="24"/>
              </w:rPr>
              <w:t>0,05</w:t>
            </w:r>
          </w:p>
        </w:tc>
      </w:tr>
      <w:tr w:rsidR="002D293F" w:rsidRPr="002D293F" w:rsidTr="005A4244">
        <w:tc>
          <w:tcPr>
            <w:tcW w:w="1385" w:type="pct"/>
            <w:vMerge/>
            <w:tcBorders>
              <w:bottom w:val="single" w:sz="4" w:space="0" w:color="auto"/>
            </w:tcBorders>
          </w:tcPr>
          <w:p w:rsidR="006132C7" w:rsidRPr="002D293F" w:rsidRDefault="006132C7" w:rsidP="00245011">
            <w:pPr>
              <w:spacing w:after="0" w:line="240" w:lineRule="auto"/>
              <w:jc w:val="both"/>
              <w:rPr>
                <w:rFonts w:ascii="Times New Roman" w:eastAsia="Times New Roman" w:hAnsi="Times New Roman" w:cs="Times New Roman"/>
                <w:sz w:val="24"/>
                <w:szCs w:val="24"/>
                <w:lang w:val="uk"/>
              </w:rPr>
            </w:pPr>
          </w:p>
        </w:tc>
        <w:tc>
          <w:tcPr>
            <w:tcW w:w="769" w:type="pct"/>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оперована</w:t>
            </w:r>
          </w:p>
        </w:tc>
        <w:tc>
          <w:tcPr>
            <w:tcW w:w="847" w:type="pct"/>
            <w:tcBorders>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3,42±0,20</w:t>
            </w:r>
          </w:p>
        </w:tc>
        <w:tc>
          <w:tcPr>
            <w:tcW w:w="846" w:type="pct"/>
            <w:tcBorders>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4,85±0,14</w:t>
            </w:r>
          </w:p>
        </w:tc>
        <w:tc>
          <w:tcPr>
            <w:tcW w:w="538" w:type="pct"/>
          </w:tcPr>
          <w:p w:rsidR="006132C7" w:rsidRPr="002D293F" w:rsidRDefault="006132C7" w:rsidP="00245011">
            <w:pPr>
              <w:spacing w:after="0" w:line="240" w:lineRule="auto"/>
              <w:ind w:hanging="55"/>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7,07</w:t>
            </w:r>
          </w:p>
        </w:tc>
        <w:tc>
          <w:tcPr>
            <w:tcW w:w="615" w:type="pct"/>
          </w:tcPr>
          <w:p w:rsidR="006132C7" w:rsidRPr="002D293F" w:rsidRDefault="006132C7" w:rsidP="00245011">
            <w:pPr>
              <w:spacing w:after="0" w:line="240" w:lineRule="auto"/>
              <w:ind w:firstLine="19"/>
              <w:jc w:val="center"/>
              <w:rPr>
                <w:rFonts w:ascii="Times New Roman" w:eastAsia="Times New Roman" w:hAnsi="Times New Roman" w:cs="Times New Roman"/>
                <w:sz w:val="24"/>
                <w:szCs w:val="24"/>
              </w:rPr>
            </w:pPr>
            <w:r w:rsidRPr="002D293F">
              <w:rPr>
                <w:rFonts w:ascii="Calibri" w:eastAsia="Times New Roman" w:hAnsi="Calibri" w:cs="Times New Roman"/>
                <w:sz w:val="24"/>
                <w:szCs w:val="24"/>
              </w:rPr>
              <w:t>&lt;</w:t>
            </w:r>
            <w:r w:rsidRPr="002D293F">
              <w:rPr>
                <w:rFonts w:ascii="Times New Roman" w:eastAsia="Times New Roman" w:hAnsi="Times New Roman" w:cs="Times New Roman"/>
                <w:sz w:val="24"/>
                <w:szCs w:val="24"/>
              </w:rPr>
              <w:t>0,05</w:t>
            </w:r>
          </w:p>
        </w:tc>
      </w:tr>
      <w:tr w:rsidR="002D293F" w:rsidRPr="002D293F" w:rsidTr="005A4244">
        <w:tc>
          <w:tcPr>
            <w:tcW w:w="1385" w:type="pct"/>
            <w:vMerge w:val="restart"/>
            <w:tcBorders>
              <w:top w:val="single" w:sz="4" w:space="0" w:color="auto"/>
            </w:tcBorders>
          </w:tcPr>
          <w:p w:rsidR="006132C7" w:rsidRPr="002D293F" w:rsidRDefault="006132C7" w:rsidP="00245011">
            <w:pPr>
              <w:spacing w:after="0" w:line="240" w:lineRule="auto"/>
              <w:jc w:val="both"/>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lang w:val="uk"/>
              </w:rPr>
              <w:t>М’язи, що беруть участь в розгинанні, бали</w:t>
            </w:r>
          </w:p>
        </w:tc>
        <w:tc>
          <w:tcPr>
            <w:tcW w:w="769" w:type="pct"/>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здорова</w:t>
            </w:r>
          </w:p>
        </w:tc>
        <w:tc>
          <w:tcPr>
            <w:tcW w:w="847" w:type="pct"/>
            <w:tcBorders>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4,42±0,20</w:t>
            </w:r>
          </w:p>
        </w:tc>
        <w:tc>
          <w:tcPr>
            <w:tcW w:w="846" w:type="pct"/>
            <w:tcBorders>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5,00±0,00</w:t>
            </w:r>
          </w:p>
        </w:tc>
        <w:tc>
          <w:tcPr>
            <w:tcW w:w="538" w:type="pct"/>
          </w:tcPr>
          <w:p w:rsidR="006132C7" w:rsidRPr="002D293F" w:rsidRDefault="006132C7" w:rsidP="00245011">
            <w:pPr>
              <w:spacing w:after="0" w:line="240" w:lineRule="auto"/>
              <w:ind w:hanging="55"/>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2,82</w:t>
            </w:r>
          </w:p>
        </w:tc>
        <w:tc>
          <w:tcPr>
            <w:tcW w:w="615" w:type="pct"/>
          </w:tcPr>
          <w:p w:rsidR="006132C7" w:rsidRPr="002D293F" w:rsidRDefault="006132C7" w:rsidP="00245011">
            <w:pPr>
              <w:spacing w:after="0" w:line="240" w:lineRule="auto"/>
              <w:ind w:firstLine="19"/>
              <w:jc w:val="center"/>
              <w:rPr>
                <w:rFonts w:ascii="Times New Roman" w:eastAsia="Times New Roman" w:hAnsi="Times New Roman" w:cs="Times New Roman"/>
                <w:sz w:val="24"/>
                <w:szCs w:val="24"/>
              </w:rPr>
            </w:pPr>
            <w:r w:rsidRPr="002D293F">
              <w:rPr>
                <w:rFonts w:ascii="Calibri" w:eastAsia="Times New Roman" w:hAnsi="Calibri" w:cs="Times New Roman"/>
                <w:sz w:val="24"/>
                <w:szCs w:val="24"/>
              </w:rPr>
              <w:t>&lt;</w:t>
            </w:r>
            <w:r w:rsidRPr="002D293F">
              <w:rPr>
                <w:rFonts w:ascii="Times New Roman" w:eastAsia="Times New Roman" w:hAnsi="Times New Roman" w:cs="Times New Roman"/>
                <w:sz w:val="24"/>
                <w:szCs w:val="24"/>
              </w:rPr>
              <w:t>0,05</w:t>
            </w:r>
          </w:p>
        </w:tc>
      </w:tr>
      <w:tr w:rsidR="002D293F" w:rsidRPr="002D293F" w:rsidTr="005A4244">
        <w:tc>
          <w:tcPr>
            <w:tcW w:w="1385" w:type="pct"/>
            <w:vMerge/>
            <w:tcBorders>
              <w:bottom w:val="single" w:sz="4" w:space="0" w:color="auto"/>
            </w:tcBorders>
          </w:tcPr>
          <w:p w:rsidR="006132C7" w:rsidRPr="002D293F" w:rsidRDefault="006132C7" w:rsidP="00245011">
            <w:pPr>
              <w:spacing w:after="0" w:line="240" w:lineRule="auto"/>
              <w:jc w:val="both"/>
              <w:rPr>
                <w:rFonts w:ascii="Times New Roman" w:eastAsia="Times New Roman" w:hAnsi="Times New Roman" w:cs="Times New Roman"/>
                <w:sz w:val="24"/>
                <w:szCs w:val="24"/>
                <w:lang w:val="uk"/>
              </w:rPr>
            </w:pPr>
          </w:p>
        </w:tc>
        <w:tc>
          <w:tcPr>
            <w:tcW w:w="769" w:type="pct"/>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оперована</w:t>
            </w:r>
          </w:p>
        </w:tc>
        <w:tc>
          <w:tcPr>
            <w:tcW w:w="847" w:type="pct"/>
            <w:tcBorders>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3,42±0,20</w:t>
            </w:r>
          </w:p>
        </w:tc>
        <w:tc>
          <w:tcPr>
            <w:tcW w:w="846" w:type="pct"/>
            <w:tcBorders>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4,42±0,20</w:t>
            </w:r>
          </w:p>
        </w:tc>
        <w:tc>
          <w:tcPr>
            <w:tcW w:w="538" w:type="pct"/>
          </w:tcPr>
          <w:p w:rsidR="006132C7" w:rsidRPr="002D293F" w:rsidRDefault="006132C7" w:rsidP="00245011">
            <w:pPr>
              <w:spacing w:after="0" w:line="240" w:lineRule="auto"/>
              <w:ind w:hanging="55"/>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3,24</w:t>
            </w:r>
          </w:p>
        </w:tc>
        <w:tc>
          <w:tcPr>
            <w:tcW w:w="615" w:type="pct"/>
          </w:tcPr>
          <w:p w:rsidR="006132C7" w:rsidRPr="002D293F" w:rsidRDefault="006132C7" w:rsidP="00245011">
            <w:pPr>
              <w:spacing w:after="0" w:line="240" w:lineRule="auto"/>
              <w:ind w:firstLine="19"/>
              <w:jc w:val="center"/>
              <w:rPr>
                <w:rFonts w:ascii="Times New Roman" w:eastAsia="Times New Roman" w:hAnsi="Times New Roman" w:cs="Times New Roman"/>
                <w:sz w:val="24"/>
                <w:szCs w:val="24"/>
              </w:rPr>
            </w:pPr>
            <w:r w:rsidRPr="002D293F">
              <w:rPr>
                <w:rFonts w:ascii="Calibri" w:eastAsia="Times New Roman" w:hAnsi="Calibri" w:cs="Times New Roman"/>
                <w:sz w:val="24"/>
                <w:szCs w:val="24"/>
              </w:rPr>
              <w:t>&lt;</w:t>
            </w:r>
            <w:r w:rsidRPr="002D293F">
              <w:rPr>
                <w:rFonts w:ascii="Times New Roman" w:eastAsia="Times New Roman" w:hAnsi="Times New Roman" w:cs="Times New Roman"/>
                <w:sz w:val="24"/>
                <w:szCs w:val="24"/>
              </w:rPr>
              <w:t>0,05</w:t>
            </w:r>
          </w:p>
        </w:tc>
      </w:tr>
      <w:tr w:rsidR="002D293F" w:rsidRPr="002D293F" w:rsidTr="005A4244">
        <w:tc>
          <w:tcPr>
            <w:tcW w:w="1385" w:type="pct"/>
            <w:vMerge w:val="restart"/>
            <w:tcBorders>
              <w:top w:val="single" w:sz="4" w:space="0" w:color="auto"/>
            </w:tcBorders>
          </w:tcPr>
          <w:p w:rsidR="006132C7" w:rsidRPr="002D293F" w:rsidRDefault="006132C7" w:rsidP="00245011">
            <w:pPr>
              <w:spacing w:after="0" w:line="240" w:lineRule="auto"/>
              <w:jc w:val="both"/>
              <w:rPr>
                <w:rFonts w:ascii="Times New Roman" w:eastAsia="Times New Roman" w:hAnsi="Times New Roman" w:cs="Times New Roman"/>
                <w:sz w:val="24"/>
                <w:szCs w:val="24"/>
                <w:lang w:val="uk"/>
              </w:rPr>
            </w:pPr>
            <w:r w:rsidRPr="002D293F">
              <w:rPr>
                <w:rFonts w:ascii="Times New Roman" w:eastAsia="Times New Roman" w:hAnsi="Times New Roman" w:cs="Times New Roman"/>
                <w:sz w:val="24"/>
                <w:szCs w:val="24"/>
                <w:lang w:val="uk"/>
              </w:rPr>
              <w:t>М’язи, що беруть участь у відведені, бали</w:t>
            </w:r>
          </w:p>
        </w:tc>
        <w:tc>
          <w:tcPr>
            <w:tcW w:w="769" w:type="pct"/>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здорова</w:t>
            </w:r>
          </w:p>
        </w:tc>
        <w:tc>
          <w:tcPr>
            <w:tcW w:w="847" w:type="pct"/>
            <w:tcBorders>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4,42±0,20</w:t>
            </w:r>
          </w:p>
        </w:tc>
        <w:tc>
          <w:tcPr>
            <w:tcW w:w="846" w:type="pct"/>
            <w:tcBorders>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4,85±0,14</w:t>
            </w:r>
          </w:p>
        </w:tc>
        <w:tc>
          <w:tcPr>
            <w:tcW w:w="538" w:type="pct"/>
          </w:tcPr>
          <w:p w:rsidR="006132C7" w:rsidRPr="002D293F" w:rsidRDefault="006132C7" w:rsidP="00245011">
            <w:pPr>
              <w:spacing w:after="0" w:line="240" w:lineRule="auto"/>
              <w:ind w:hanging="55"/>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1,44</w:t>
            </w:r>
          </w:p>
        </w:tc>
        <w:tc>
          <w:tcPr>
            <w:tcW w:w="615" w:type="pct"/>
          </w:tcPr>
          <w:p w:rsidR="006132C7" w:rsidRPr="002D293F" w:rsidRDefault="006132C7" w:rsidP="00245011">
            <w:pPr>
              <w:spacing w:after="0" w:line="240" w:lineRule="auto"/>
              <w:ind w:firstLine="19"/>
              <w:jc w:val="center"/>
              <w:rPr>
                <w:rFonts w:ascii="Times New Roman" w:eastAsia="Times New Roman" w:hAnsi="Times New Roman" w:cs="Times New Roman"/>
                <w:sz w:val="24"/>
                <w:szCs w:val="24"/>
              </w:rPr>
            </w:pPr>
            <w:r w:rsidRPr="002D293F">
              <w:rPr>
                <w:rFonts w:ascii="Calibri" w:eastAsia="Times New Roman" w:hAnsi="Calibri" w:cs="Times New Roman"/>
                <w:sz w:val="24"/>
                <w:szCs w:val="24"/>
              </w:rPr>
              <w:t>&gt;</w:t>
            </w:r>
            <w:r w:rsidRPr="002D293F">
              <w:rPr>
                <w:rFonts w:ascii="Times New Roman" w:eastAsia="Times New Roman" w:hAnsi="Times New Roman" w:cs="Times New Roman"/>
                <w:sz w:val="24"/>
                <w:szCs w:val="24"/>
              </w:rPr>
              <w:t>0,05</w:t>
            </w:r>
          </w:p>
        </w:tc>
      </w:tr>
      <w:tr w:rsidR="002D293F" w:rsidRPr="002D293F" w:rsidTr="005A4244">
        <w:tc>
          <w:tcPr>
            <w:tcW w:w="1385" w:type="pct"/>
            <w:vMerge/>
            <w:tcBorders>
              <w:bottom w:val="single" w:sz="4" w:space="0" w:color="auto"/>
            </w:tcBorders>
          </w:tcPr>
          <w:p w:rsidR="006132C7" w:rsidRPr="002D293F" w:rsidRDefault="006132C7" w:rsidP="00245011">
            <w:pPr>
              <w:spacing w:after="0" w:line="240" w:lineRule="auto"/>
              <w:jc w:val="both"/>
              <w:rPr>
                <w:rFonts w:ascii="Times New Roman" w:eastAsia="Times New Roman" w:hAnsi="Times New Roman" w:cs="Times New Roman"/>
                <w:sz w:val="24"/>
                <w:szCs w:val="24"/>
                <w:lang w:val="uk"/>
              </w:rPr>
            </w:pPr>
          </w:p>
        </w:tc>
        <w:tc>
          <w:tcPr>
            <w:tcW w:w="769" w:type="pct"/>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оперована</w:t>
            </w:r>
          </w:p>
        </w:tc>
        <w:tc>
          <w:tcPr>
            <w:tcW w:w="847" w:type="pct"/>
            <w:tcBorders>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3,42±0,20</w:t>
            </w:r>
          </w:p>
        </w:tc>
        <w:tc>
          <w:tcPr>
            <w:tcW w:w="846" w:type="pct"/>
            <w:tcBorders>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4,71±0,18</w:t>
            </w:r>
          </w:p>
        </w:tc>
        <w:tc>
          <w:tcPr>
            <w:tcW w:w="538" w:type="pct"/>
          </w:tcPr>
          <w:p w:rsidR="006132C7" w:rsidRPr="002D293F" w:rsidRDefault="006132C7" w:rsidP="00245011">
            <w:pPr>
              <w:spacing w:after="0" w:line="240" w:lineRule="auto"/>
              <w:ind w:hanging="55"/>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4,50</w:t>
            </w:r>
          </w:p>
        </w:tc>
        <w:tc>
          <w:tcPr>
            <w:tcW w:w="615" w:type="pct"/>
          </w:tcPr>
          <w:p w:rsidR="006132C7" w:rsidRPr="002D293F" w:rsidRDefault="006132C7" w:rsidP="00245011">
            <w:pPr>
              <w:spacing w:after="0" w:line="240" w:lineRule="auto"/>
              <w:ind w:firstLine="19"/>
              <w:jc w:val="center"/>
              <w:rPr>
                <w:rFonts w:ascii="Times New Roman" w:eastAsia="Times New Roman" w:hAnsi="Times New Roman" w:cs="Times New Roman"/>
                <w:sz w:val="24"/>
                <w:szCs w:val="24"/>
              </w:rPr>
            </w:pPr>
            <w:r w:rsidRPr="002D293F">
              <w:rPr>
                <w:rFonts w:ascii="Calibri" w:eastAsia="Times New Roman" w:hAnsi="Calibri" w:cs="Times New Roman"/>
                <w:sz w:val="24"/>
                <w:szCs w:val="24"/>
              </w:rPr>
              <w:t>&lt;</w:t>
            </w:r>
            <w:r w:rsidRPr="002D293F">
              <w:rPr>
                <w:rFonts w:ascii="Times New Roman" w:eastAsia="Times New Roman" w:hAnsi="Times New Roman" w:cs="Times New Roman"/>
                <w:sz w:val="24"/>
                <w:szCs w:val="24"/>
              </w:rPr>
              <w:t>0,05</w:t>
            </w:r>
          </w:p>
        </w:tc>
      </w:tr>
      <w:tr w:rsidR="002D293F" w:rsidRPr="002D293F" w:rsidTr="005A4244">
        <w:tc>
          <w:tcPr>
            <w:tcW w:w="5000" w:type="pct"/>
            <w:gridSpan w:val="6"/>
          </w:tcPr>
          <w:p w:rsidR="006132C7" w:rsidRPr="002D293F" w:rsidRDefault="006132C7" w:rsidP="00245011">
            <w:pPr>
              <w:spacing w:after="0" w:line="240" w:lineRule="auto"/>
              <w:ind w:firstLine="19"/>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 xml:space="preserve">Контрольна група, </w:t>
            </w:r>
            <w:r w:rsidRPr="002D293F">
              <w:rPr>
                <w:rFonts w:ascii="Times New Roman" w:eastAsia="Times New Roman" w:hAnsi="Times New Roman" w:cs="Times New Roman"/>
                <w:sz w:val="24"/>
                <w:szCs w:val="24"/>
                <w:lang w:val="en-US"/>
              </w:rPr>
              <w:t>n</w:t>
            </w:r>
            <w:r w:rsidRPr="002D293F">
              <w:rPr>
                <w:rFonts w:ascii="Times New Roman" w:eastAsia="Times New Roman" w:hAnsi="Times New Roman" w:cs="Times New Roman"/>
                <w:sz w:val="24"/>
                <w:szCs w:val="24"/>
              </w:rPr>
              <w:t xml:space="preserve"> = 7</w:t>
            </w:r>
          </w:p>
        </w:tc>
      </w:tr>
      <w:tr w:rsidR="002D293F" w:rsidRPr="002D293F" w:rsidTr="005A4244">
        <w:tc>
          <w:tcPr>
            <w:tcW w:w="1385" w:type="pct"/>
            <w:vMerge w:val="restart"/>
          </w:tcPr>
          <w:p w:rsidR="006132C7" w:rsidRPr="002D293F" w:rsidRDefault="006132C7" w:rsidP="00245011">
            <w:pPr>
              <w:spacing w:after="0" w:line="240" w:lineRule="auto"/>
              <w:jc w:val="both"/>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lang w:val="uk"/>
              </w:rPr>
              <w:t>М’язи, що беруть участь в згинанні, бали</w:t>
            </w:r>
          </w:p>
        </w:tc>
        <w:tc>
          <w:tcPr>
            <w:tcW w:w="769" w:type="pct"/>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здорова</w:t>
            </w:r>
          </w:p>
        </w:tc>
        <w:tc>
          <w:tcPr>
            <w:tcW w:w="847" w:type="pct"/>
            <w:tcBorders>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4,42±0,20</w:t>
            </w:r>
          </w:p>
        </w:tc>
        <w:tc>
          <w:tcPr>
            <w:tcW w:w="846" w:type="pct"/>
            <w:tcBorders>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4,71±0,18</w:t>
            </w:r>
          </w:p>
        </w:tc>
        <w:tc>
          <w:tcPr>
            <w:tcW w:w="538" w:type="pct"/>
          </w:tcPr>
          <w:p w:rsidR="006132C7" w:rsidRPr="002D293F" w:rsidRDefault="006132C7" w:rsidP="00245011">
            <w:pPr>
              <w:spacing w:after="0" w:line="240" w:lineRule="auto"/>
              <w:ind w:hanging="55"/>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1,54</w:t>
            </w:r>
          </w:p>
        </w:tc>
        <w:tc>
          <w:tcPr>
            <w:tcW w:w="615" w:type="pct"/>
          </w:tcPr>
          <w:p w:rsidR="006132C7" w:rsidRPr="002D293F" w:rsidRDefault="006132C7" w:rsidP="00245011">
            <w:pPr>
              <w:spacing w:after="0" w:line="240" w:lineRule="auto"/>
              <w:ind w:firstLine="19"/>
              <w:jc w:val="center"/>
              <w:rPr>
                <w:rFonts w:ascii="Times New Roman" w:eastAsia="Times New Roman" w:hAnsi="Times New Roman" w:cs="Times New Roman"/>
                <w:sz w:val="24"/>
                <w:szCs w:val="24"/>
              </w:rPr>
            </w:pPr>
            <w:r w:rsidRPr="002D293F">
              <w:rPr>
                <w:rFonts w:ascii="Calibri" w:eastAsia="Times New Roman" w:hAnsi="Calibri" w:cs="Times New Roman"/>
                <w:sz w:val="24"/>
                <w:szCs w:val="24"/>
              </w:rPr>
              <w:t>&gt;</w:t>
            </w:r>
            <w:r w:rsidRPr="002D293F">
              <w:rPr>
                <w:rFonts w:ascii="Times New Roman" w:eastAsia="Times New Roman" w:hAnsi="Times New Roman" w:cs="Times New Roman"/>
                <w:sz w:val="24"/>
                <w:szCs w:val="24"/>
              </w:rPr>
              <w:t>0,05</w:t>
            </w:r>
          </w:p>
        </w:tc>
      </w:tr>
      <w:tr w:rsidR="002D293F" w:rsidRPr="002D293F" w:rsidTr="005A4244">
        <w:tc>
          <w:tcPr>
            <w:tcW w:w="1385" w:type="pct"/>
            <w:vMerge/>
          </w:tcPr>
          <w:p w:rsidR="006132C7" w:rsidRPr="002D293F" w:rsidRDefault="006132C7" w:rsidP="00245011">
            <w:pPr>
              <w:spacing w:after="0" w:line="240" w:lineRule="auto"/>
              <w:jc w:val="both"/>
              <w:rPr>
                <w:rFonts w:ascii="Times New Roman" w:eastAsia="Times New Roman" w:hAnsi="Times New Roman" w:cs="Times New Roman"/>
                <w:sz w:val="24"/>
                <w:szCs w:val="24"/>
                <w:lang w:val="uk"/>
              </w:rPr>
            </w:pPr>
          </w:p>
        </w:tc>
        <w:tc>
          <w:tcPr>
            <w:tcW w:w="769" w:type="pct"/>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оперована</w:t>
            </w:r>
          </w:p>
        </w:tc>
        <w:tc>
          <w:tcPr>
            <w:tcW w:w="847" w:type="pct"/>
            <w:tcBorders>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3,42±0,20</w:t>
            </w:r>
          </w:p>
        </w:tc>
        <w:tc>
          <w:tcPr>
            <w:tcW w:w="846" w:type="pct"/>
            <w:tcBorders>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4,42±0,20</w:t>
            </w:r>
          </w:p>
        </w:tc>
        <w:tc>
          <w:tcPr>
            <w:tcW w:w="538" w:type="pct"/>
          </w:tcPr>
          <w:p w:rsidR="006132C7" w:rsidRPr="002D293F" w:rsidRDefault="006132C7" w:rsidP="00245011">
            <w:pPr>
              <w:spacing w:after="0" w:line="240" w:lineRule="auto"/>
              <w:ind w:hanging="55"/>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4,58</w:t>
            </w:r>
          </w:p>
        </w:tc>
        <w:tc>
          <w:tcPr>
            <w:tcW w:w="615" w:type="pct"/>
          </w:tcPr>
          <w:p w:rsidR="006132C7" w:rsidRPr="002D293F" w:rsidRDefault="006132C7" w:rsidP="00245011">
            <w:pPr>
              <w:spacing w:after="0" w:line="240" w:lineRule="auto"/>
              <w:ind w:firstLine="19"/>
              <w:jc w:val="center"/>
              <w:rPr>
                <w:rFonts w:ascii="Times New Roman" w:eastAsia="Times New Roman" w:hAnsi="Times New Roman" w:cs="Times New Roman"/>
                <w:sz w:val="24"/>
                <w:szCs w:val="24"/>
              </w:rPr>
            </w:pPr>
            <w:r w:rsidRPr="002D293F">
              <w:rPr>
                <w:rFonts w:ascii="Calibri" w:eastAsia="Times New Roman" w:hAnsi="Calibri" w:cs="Times New Roman"/>
                <w:sz w:val="24"/>
                <w:szCs w:val="24"/>
              </w:rPr>
              <w:t>&lt;</w:t>
            </w:r>
            <w:r w:rsidRPr="002D293F">
              <w:rPr>
                <w:rFonts w:ascii="Times New Roman" w:eastAsia="Times New Roman" w:hAnsi="Times New Roman" w:cs="Times New Roman"/>
                <w:sz w:val="24"/>
                <w:szCs w:val="24"/>
              </w:rPr>
              <w:t>0,05</w:t>
            </w:r>
          </w:p>
        </w:tc>
      </w:tr>
      <w:tr w:rsidR="002D293F" w:rsidRPr="002D293F" w:rsidTr="005A4244">
        <w:tc>
          <w:tcPr>
            <w:tcW w:w="1385" w:type="pct"/>
            <w:vMerge w:val="restart"/>
          </w:tcPr>
          <w:p w:rsidR="006132C7" w:rsidRPr="002D293F" w:rsidRDefault="006132C7" w:rsidP="00245011">
            <w:pPr>
              <w:spacing w:after="0" w:line="240" w:lineRule="auto"/>
              <w:jc w:val="both"/>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lang w:val="uk"/>
              </w:rPr>
              <w:t>М’язи, що беруть участь в розгинанні, бали</w:t>
            </w:r>
          </w:p>
        </w:tc>
        <w:tc>
          <w:tcPr>
            <w:tcW w:w="769" w:type="pct"/>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здорова</w:t>
            </w:r>
          </w:p>
        </w:tc>
        <w:tc>
          <w:tcPr>
            <w:tcW w:w="847" w:type="pct"/>
            <w:tcBorders>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4,71±0,18</w:t>
            </w:r>
          </w:p>
        </w:tc>
        <w:tc>
          <w:tcPr>
            <w:tcW w:w="846" w:type="pct"/>
            <w:tcBorders>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4,71±0,18</w:t>
            </w:r>
          </w:p>
        </w:tc>
        <w:tc>
          <w:tcPr>
            <w:tcW w:w="538" w:type="pct"/>
          </w:tcPr>
          <w:p w:rsidR="006132C7" w:rsidRPr="002D293F" w:rsidRDefault="006132C7" w:rsidP="00245011">
            <w:pPr>
              <w:spacing w:after="0" w:line="240" w:lineRule="auto"/>
              <w:ind w:hanging="55"/>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w:t>
            </w:r>
          </w:p>
        </w:tc>
        <w:tc>
          <w:tcPr>
            <w:tcW w:w="615" w:type="pct"/>
          </w:tcPr>
          <w:p w:rsidR="006132C7" w:rsidRPr="002D293F" w:rsidRDefault="006132C7" w:rsidP="00245011">
            <w:pPr>
              <w:spacing w:after="0" w:line="240" w:lineRule="auto"/>
              <w:ind w:firstLine="19"/>
              <w:jc w:val="center"/>
              <w:rPr>
                <w:rFonts w:ascii="Times New Roman" w:eastAsia="Times New Roman" w:hAnsi="Times New Roman" w:cs="Times New Roman"/>
                <w:sz w:val="24"/>
                <w:szCs w:val="24"/>
              </w:rPr>
            </w:pPr>
            <w:r w:rsidRPr="002D293F">
              <w:rPr>
                <w:rFonts w:ascii="Calibri" w:eastAsia="Times New Roman" w:hAnsi="Calibri" w:cs="Times New Roman"/>
                <w:sz w:val="24"/>
                <w:szCs w:val="24"/>
              </w:rPr>
              <w:t>&gt;</w:t>
            </w:r>
            <w:r w:rsidRPr="002D293F">
              <w:rPr>
                <w:rFonts w:ascii="Times New Roman" w:eastAsia="Times New Roman" w:hAnsi="Times New Roman" w:cs="Times New Roman"/>
                <w:sz w:val="24"/>
                <w:szCs w:val="24"/>
              </w:rPr>
              <w:t>0,05</w:t>
            </w:r>
          </w:p>
        </w:tc>
      </w:tr>
      <w:tr w:rsidR="002D293F" w:rsidRPr="002D293F" w:rsidTr="005A4244">
        <w:tc>
          <w:tcPr>
            <w:tcW w:w="1385" w:type="pct"/>
            <w:vMerge/>
          </w:tcPr>
          <w:p w:rsidR="006132C7" w:rsidRPr="002D293F" w:rsidRDefault="006132C7" w:rsidP="00245011">
            <w:pPr>
              <w:spacing w:after="0" w:line="240" w:lineRule="auto"/>
              <w:jc w:val="both"/>
              <w:rPr>
                <w:rFonts w:ascii="Times New Roman" w:eastAsia="Times New Roman" w:hAnsi="Times New Roman" w:cs="Times New Roman"/>
                <w:sz w:val="24"/>
                <w:szCs w:val="24"/>
                <w:lang w:val="uk"/>
              </w:rPr>
            </w:pPr>
          </w:p>
        </w:tc>
        <w:tc>
          <w:tcPr>
            <w:tcW w:w="769" w:type="pct"/>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оперована</w:t>
            </w:r>
          </w:p>
        </w:tc>
        <w:tc>
          <w:tcPr>
            <w:tcW w:w="847" w:type="pct"/>
            <w:tcBorders>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3,57±0,20</w:t>
            </w:r>
          </w:p>
        </w:tc>
        <w:tc>
          <w:tcPr>
            <w:tcW w:w="846" w:type="pct"/>
            <w:tcBorders>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4,14±0,26</w:t>
            </w:r>
          </w:p>
        </w:tc>
        <w:tc>
          <w:tcPr>
            <w:tcW w:w="538" w:type="pct"/>
          </w:tcPr>
          <w:p w:rsidR="006132C7" w:rsidRPr="002D293F" w:rsidRDefault="006132C7" w:rsidP="00245011">
            <w:pPr>
              <w:spacing w:after="0" w:line="240" w:lineRule="auto"/>
              <w:ind w:hanging="55"/>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1,92</w:t>
            </w:r>
          </w:p>
        </w:tc>
        <w:tc>
          <w:tcPr>
            <w:tcW w:w="615" w:type="pct"/>
          </w:tcPr>
          <w:p w:rsidR="006132C7" w:rsidRPr="002D293F" w:rsidRDefault="006132C7" w:rsidP="00245011">
            <w:pPr>
              <w:spacing w:after="0" w:line="240" w:lineRule="auto"/>
              <w:ind w:firstLine="19"/>
              <w:jc w:val="center"/>
              <w:rPr>
                <w:rFonts w:ascii="Times New Roman" w:eastAsia="Times New Roman" w:hAnsi="Times New Roman" w:cs="Times New Roman"/>
                <w:sz w:val="24"/>
                <w:szCs w:val="24"/>
              </w:rPr>
            </w:pPr>
            <w:r w:rsidRPr="002D293F">
              <w:rPr>
                <w:rFonts w:ascii="Calibri" w:eastAsia="Times New Roman" w:hAnsi="Calibri" w:cs="Times New Roman"/>
                <w:sz w:val="24"/>
                <w:szCs w:val="24"/>
              </w:rPr>
              <w:t>&gt;</w:t>
            </w:r>
            <w:r w:rsidRPr="002D293F">
              <w:rPr>
                <w:rFonts w:ascii="Times New Roman" w:eastAsia="Times New Roman" w:hAnsi="Times New Roman" w:cs="Times New Roman"/>
                <w:sz w:val="24"/>
                <w:szCs w:val="24"/>
              </w:rPr>
              <w:t>0,05</w:t>
            </w:r>
          </w:p>
        </w:tc>
      </w:tr>
      <w:tr w:rsidR="002D293F" w:rsidRPr="002D293F" w:rsidTr="005A4244">
        <w:tc>
          <w:tcPr>
            <w:tcW w:w="1385" w:type="pct"/>
            <w:vMerge w:val="restart"/>
          </w:tcPr>
          <w:p w:rsidR="006132C7" w:rsidRPr="002D293F" w:rsidRDefault="006132C7" w:rsidP="00245011">
            <w:pPr>
              <w:spacing w:after="0" w:line="240" w:lineRule="auto"/>
              <w:jc w:val="both"/>
              <w:rPr>
                <w:rFonts w:ascii="Times New Roman" w:eastAsia="Times New Roman" w:hAnsi="Times New Roman" w:cs="Times New Roman"/>
                <w:sz w:val="24"/>
                <w:szCs w:val="24"/>
                <w:lang w:val="uk"/>
              </w:rPr>
            </w:pPr>
            <w:r w:rsidRPr="002D293F">
              <w:rPr>
                <w:rFonts w:ascii="Times New Roman" w:eastAsia="Times New Roman" w:hAnsi="Times New Roman" w:cs="Times New Roman"/>
                <w:sz w:val="24"/>
                <w:szCs w:val="24"/>
                <w:lang w:val="uk"/>
              </w:rPr>
              <w:t>М’язи, що беруть участь у відведені, бали</w:t>
            </w:r>
          </w:p>
        </w:tc>
        <w:tc>
          <w:tcPr>
            <w:tcW w:w="769" w:type="pct"/>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здорова</w:t>
            </w:r>
          </w:p>
        </w:tc>
        <w:tc>
          <w:tcPr>
            <w:tcW w:w="847" w:type="pct"/>
            <w:tcBorders>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4,57±0,20</w:t>
            </w:r>
          </w:p>
        </w:tc>
        <w:tc>
          <w:tcPr>
            <w:tcW w:w="846" w:type="pct"/>
            <w:tcBorders>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4,71±0,18</w:t>
            </w:r>
          </w:p>
        </w:tc>
        <w:tc>
          <w:tcPr>
            <w:tcW w:w="538" w:type="pct"/>
          </w:tcPr>
          <w:p w:rsidR="006132C7" w:rsidRPr="002D293F" w:rsidRDefault="006132C7" w:rsidP="00245011">
            <w:pPr>
              <w:spacing w:after="0" w:line="240" w:lineRule="auto"/>
              <w:ind w:hanging="55"/>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1,00</w:t>
            </w:r>
          </w:p>
        </w:tc>
        <w:tc>
          <w:tcPr>
            <w:tcW w:w="615" w:type="pct"/>
          </w:tcPr>
          <w:p w:rsidR="006132C7" w:rsidRPr="002D293F" w:rsidRDefault="006132C7" w:rsidP="00245011">
            <w:pPr>
              <w:spacing w:after="0" w:line="240" w:lineRule="auto"/>
              <w:ind w:firstLine="19"/>
              <w:jc w:val="center"/>
              <w:rPr>
                <w:rFonts w:ascii="Times New Roman" w:eastAsia="Times New Roman" w:hAnsi="Times New Roman" w:cs="Times New Roman"/>
                <w:sz w:val="24"/>
                <w:szCs w:val="24"/>
              </w:rPr>
            </w:pPr>
            <w:r w:rsidRPr="002D293F">
              <w:rPr>
                <w:rFonts w:ascii="Calibri" w:eastAsia="Times New Roman" w:hAnsi="Calibri" w:cs="Times New Roman"/>
                <w:sz w:val="24"/>
                <w:szCs w:val="24"/>
              </w:rPr>
              <w:t>&gt;</w:t>
            </w:r>
            <w:r w:rsidRPr="002D293F">
              <w:rPr>
                <w:rFonts w:ascii="Times New Roman" w:eastAsia="Times New Roman" w:hAnsi="Times New Roman" w:cs="Times New Roman"/>
                <w:sz w:val="24"/>
                <w:szCs w:val="24"/>
              </w:rPr>
              <w:t>0,05</w:t>
            </w:r>
          </w:p>
        </w:tc>
      </w:tr>
      <w:tr w:rsidR="006132C7" w:rsidRPr="002D293F" w:rsidTr="005A4244">
        <w:tc>
          <w:tcPr>
            <w:tcW w:w="1385" w:type="pct"/>
            <w:vMerge/>
          </w:tcPr>
          <w:p w:rsidR="006132C7" w:rsidRPr="002D293F" w:rsidRDefault="006132C7" w:rsidP="00245011">
            <w:pPr>
              <w:spacing w:after="0" w:line="240" w:lineRule="auto"/>
              <w:jc w:val="both"/>
              <w:rPr>
                <w:rFonts w:ascii="Times New Roman" w:eastAsia="Times New Roman" w:hAnsi="Times New Roman" w:cs="Times New Roman"/>
                <w:sz w:val="24"/>
                <w:szCs w:val="24"/>
                <w:lang w:val="uk"/>
              </w:rPr>
            </w:pPr>
          </w:p>
        </w:tc>
        <w:tc>
          <w:tcPr>
            <w:tcW w:w="769" w:type="pct"/>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оперована</w:t>
            </w:r>
          </w:p>
        </w:tc>
        <w:tc>
          <w:tcPr>
            <w:tcW w:w="847" w:type="pct"/>
            <w:tcBorders>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3,57±0,20</w:t>
            </w:r>
          </w:p>
        </w:tc>
        <w:tc>
          <w:tcPr>
            <w:tcW w:w="846" w:type="pct"/>
            <w:tcBorders>
              <w:right w:val="single" w:sz="4" w:space="0" w:color="auto"/>
            </w:tcBorders>
          </w:tcPr>
          <w:p w:rsidR="006132C7" w:rsidRPr="002D293F" w:rsidRDefault="006132C7" w:rsidP="00245011">
            <w:pPr>
              <w:spacing w:after="0" w:line="240" w:lineRule="auto"/>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4,57±0,20</w:t>
            </w:r>
          </w:p>
        </w:tc>
        <w:tc>
          <w:tcPr>
            <w:tcW w:w="538" w:type="pct"/>
          </w:tcPr>
          <w:p w:rsidR="006132C7" w:rsidRPr="002D293F" w:rsidRDefault="006132C7" w:rsidP="00245011">
            <w:pPr>
              <w:spacing w:after="0" w:line="240" w:lineRule="auto"/>
              <w:ind w:hanging="55"/>
              <w:jc w:val="center"/>
              <w:rPr>
                <w:rFonts w:ascii="Times New Roman" w:eastAsia="Times New Roman" w:hAnsi="Times New Roman" w:cs="Times New Roman"/>
                <w:sz w:val="24"/>
                <w:szCs w:val="24"/>
              </w:rPr>
            </w:pPr>
            <w:r w:rsidRPr="002D293F">
              <w:rPr>
                <w:rFonts w:ascii="Times New Roman" w:eastAsia="Times New Roman" w:hAnsi="Times New Roman" w:cs="Times New Roman"/>
                <w:sz w:val="24"/>
                <w:szCs w:val="24"/>
              </w:rPr>
              <w:t>4,53</w:t>
            </w:r>
          </w:p>
        </w:tc>
        <w:tc>
          <w:tcPr>
            <w:tcW w:w="615" w:type="pct"/>
          </w:tcPr>
          <w:p w:rsidR="006132C7" w:rsidRPr="002D293F" w:rsidRDefault="006132C7" w:rsidP="00245011">
            <w:pPr>
              <w:spacing w:after="0" w:line="240" w:lineRule="auto"/>
              <w:ind w:firstLine="19"/>
              <w:jc w:val="center"/>
              <w:rPr>
                <w:rFonts w:ascii="Times New Roman" w:eastAsia="Times New Roman" w:hAnsi="Times New Roman" w:cs="Times New Roman"/>
                <w:sz w:val="24"/>
                <w:szCs w:val="24"/>
              </w:rPr>
            </w:pPr>
            <w:r w:rsidRPr="002D293F">
              <w:rPr>
                <w:rFonts w:ascii="Calibri" w:eastAsia="Times New Roman" w:hAnsi="Calibri" w:cs="Times New Roman"/>
                <w:sz w:val="24"/>
                <w:szCs w:val="24"/>
              </w:rPr>
              <w:t>&lt;</w:t>
            </w:r>
            <w:r w:rsidRPr="002D293F">
              <w:rPr>
                <w:rFonts w:ascii="Times New Roman" w:eastAsia="Times New Roman" w:hAnsi="Times New Roman" w:cs="Times New Roman"/>
                <w:sz w:val="24"/>
                <w:szCs w:val="24"/>
              </w:rPr>
              <w:t>0,05</w:t>
            </w:r>
          </w:p>
        </w:tc>
      </w:tr>
    </w:tbl>
    <w:p w:rsidR="006132C7" w:rsidRPr="002D293F" w:rsidRDefault="006132C7" w:rsidP="006132C7">
      <w:pPr>
        <w:spacing w:after="0" w:line="360" w:lineRule="auto"/>
        <w:ind w:firstLine="709"/>
        <w:jc w:val="both"/>
        <w:rPr>
          <w:rFonts w:ascii="Times New Roman" w:eastAsia="Times New Roman" w:hAnsi="Times New Roman" w:cs="Times New Roman"/>
          <w:sz w:val="28"/>
          <w:szCs w:val="28"/>
          <w:lang w:val="uk"/>
        </w:rPr>
      </w:pPr>
    </w:p>
    <w:p w:rsidR="006132C7" w:rsidRPr="002D293F" w:rsidRDefault="006132C7" w:rsidP="006132C7">
      <w:pPr>
        <w:spacing w:after="0" w:line="360" w:lineRule="auto"/>
        <w:ind w:firstLine="709"/>
        <w:jc w:val="both"/>
        <w:rPr>
          <w:rFonts w:ascii="Times New Roman" w:eastAsia="Calibri" w:hAnsi="Times New Roman" w:cs="Times New Roman"/>
          <w:sz w:val="28"/>
          <w:lang w:val="uk"/>
        </w:rPr>
      </w:pPr>
      <w:r w:rsidRPr="002D293F">
        <w:rPr>
          <w:rFonts w:ascii="Times New Roman" w:eastAsia="Calibri" w:hAnsi="Times New Roman" w:cs="Times New Roman"/>
          <w:sz w:val="28"/>
          <w:lang w:val="uk"/>
        </w:rPr>
        <w:t>Результати аналізу показників гоніометрії кульшового суглоба у досліджених осіб представлені в табл. 3.8.</w:t>
      </w:r>
    </w:p>
    <w:p w:rsidR="006132C7" w:rsidRPr="002D293F" w:rsidRDefault="006132C7" w:rsidP="006132C7">
      <w:pPr>
        <w:spacing w:after="0" w:line="360" w:lineRule="auto"/>
        <w:ind w:firstLine="709"/>
        <w:jc w:val="right"/>
        <w:rPr>
          <w:rFonts w:ascii="Times New Roman" w:eastAsia="Calibri" w:hAnsi="Times New Roman" w:cs="Times New Roman"/>
          <w:i/>
          <w:sz w:val="28"/>
          <w:lang w:val="uk"/>
        </w:rPr>
      </w:pPr>
      <w:r w:rsidRPr="002D293F">
        <w:rPr>
          <w:rFonts w:ascii="Times New Roman" w:eastAsia="Calibri" w:hAnsi="Times New Roman" w:cs="Times New Roman"/>
          <w:i/>
          <w:sz w:val="28"/>
          <w:lang w:val="uk"/>
        </w:rPr>
        <w:t>Таблиця 3.8.</w:t>
      </w:r>
    </w:p>
    <w:p w:rsidR="006132C7" w:rsidRPr="002D293F" w:rsidRDefault="006132C7" w:rsidP="006132C7">
      <w:pPr>
        <w:spacing w:after="0" w:line="240" w:lineRule="auto"/>
        <w:ind w:firstLine="709"/>
        <w:jc w:val="center"/>
        <w:rPr>
          <w:rFonts w:ascii="Times New Roman" w:eastAsia="Calibri" w:hAnsi="Times New Roman" w:cs="Times New Roman"/>
          <w:b/>
          <w:sz w:val="28"/>
          <w:szCs w:val="28"/>
        </w:rPr>
      </w:pPr>
      <w:r w:rsidRPr="002D293F">
        <w:rPr>
          <w:rFonts w:ascii="Times New Roman" w:eastAsia="Calibri" w:hAnsi="Times New Roman" w:cs="Times New Roman"/>
          <w:b/>
          <w:sz w:val="28"/>
          <w:szCs w:val="28"/>
        </w:rPr>
        <w:t>Порівняльні показники гоніометрії кульшового суглоба у осіб</w:t>
      </w:r>
    </w:p>
    <w:p w:rsidR="006132C7" w:rsidRPr="002D293F" w:rsidRDefault="006132C7" w:rsidP="006132C7">
      <w:pPr>
        <w:spacing w:after="0" w:line="360" w:lineRule="auto"/>
        <w:ind w:firstLine="709"/>
        <w:jc w:val="center"/>
        <w:rPr>
          <w:rFonts w:ascii="Times New Roman" w:eastAsia="Calibri" w:hAnsi="Times New Roman" w:cs="Times New Roman"/>
          <w:sz w:val="28"/>
          <w:szCs w:val="28"/>
          <w:lang w:val="uk"/>
        </w:rPr>
      </w:pPr>
      <w:r w:rsidRPr="002D293F">
        <w:rPr>
          <w:rFonts w:ascii="Times New Roman" w:eastAsia="Calibri" w:hAnsi="Times New Roman" w:cs="Times New Roman"/>
          <w:b/>
          <w:sz w:val="28"/>
          <w:szCs w:val="28"/>
        </w:rPr>
        <w:t>обох груп при первинному дослідженні</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A0" w:firstRow="1" w:lastRow="0" w:firstColumn="1" w:lastColumn="0" w:noHBand="0" w:noVBand="0"/>
      </w:tblPr>
      <w:tblGrid>
        <w:gridCol w:w="743"/>
        <w:gridCol w:w="2771"/>
        <w:gridCol w:w="1757"/>
        <w:gridCol w:w="1757"/>
        <w:gridCol w:w="1299"/>
        <w:gridCol w:w="1295"/>
      </w:tblGrid>
      <w:tr w:rsidR="002D293F" w:rsidRPr="002D293F" w:rsidTr="005A4244">
        <w:trPr>
          <w:cantSplit/>
          <w:trHeight w:val="614"/>
        </w:trPr>
        <w:tc>
          <w:tcPr>
            <w:tcW w:w="1826" w:type="pct"/>
            <w:gridSpan w:val="2"/>
            <w:vMerge w:val="restart"/>
          </w:tcPr>
          <w:p w:rsidR="006132C7" w:rsidRPr="002D293F" w:rsidRDefault="006132C7" w:rsidP="00245011">
            <w:pPr>
              <w:spacing w:after="0" w:line="240" w:lineRule="auto"/>
              <w:ind w:firstLine="709"/>
              <w:jc w:val="both"/>
              <w:rPr>
                <w:rFonts w:ascii="Times New Roman" w:eastAsia="Calibri" w:hAnsi="Times New Roman" w:cs="Times New Roman"/>
                <w:sz w:val="24"/>
                <w:szCs w:val="24"/>
              </w:rPr>
            </w:pPr>
            <w:r w:rsidRPr="002D293F">
              <w:rPr>
                <w:rFonts w:ascii="Times New Roman" w:eastAsia="Calibri" w:hAnsi="Times New Roman" w:cs="Times New Roman"/>
                <w:sz w:val="24"/>
                <w:szCs w:val="24"/>
              </w:rPr>
              <w:t>Показники доступного обсягу рухів в оперованій нижній кінцівці</w:t>
            </w:r>
          </w:p>
        </w:tc>
        <w:tc>
          <w:tcPr>
            <w:tcW w:w="913" w:type="pct"/>
            <w:tcBorders>
              <w:bottom w:val="single" w:sz="4" w:space="0" w:color="auto"/>
              <w:right w:val="single" w:sz="4" w:space="0" w:color="auto"/>
            </w:tcBorders>
          </w:tcPr>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ЕГ,</w:t>
            </w:r>
          </w:p>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lang w:val="en-US"/>
              </w:rPr>
              <w:t>n</w:t>
            </w:r>
            <w:r w:rsidRPr="002D293F">
              <w:rPr>
                <w:rFonts w:ascii="Times New Roman" w:eastAsia="Calibri" w:hAnsi="Times New Roman" w:cs="Times New Roman"/>
                <w:sz w:val="24"/>
                <w:szCs w:val="24"/>
              </w:rPr>
              <w:t xml:space="preserve"> = 7</w:t>
            </w:r>
          </w:p>
        </w:tc>
        <w:tc>
          <w:tcPr>
            <w:tcW w:w="913" w:type="pct"/>
            <w:tcBorders>
              <w:bottom w:val="single" w:sz="4" w:space="0" w:color="auto"/>
              <w:right w:val="single" w:sz="4" w:space="0" w:color="auto"/>
            </w:tcBorders>
          </w:tcPr>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КГ,</w:t>
            </w:r>
          </w:p>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lang w:val="en-US"/>
              </w:rPr>
              <w:t>n</w:t>
            </w:r>
            <w:r w:rsidRPr="002D293F">
              <w:rPr>
                <w:rFonts w:ascii="Times New Roman" w:eastAsia="Calibri" w:hAnsi="Times New Roman" w:cs="Times New Roman"/>
                <w:sz w:val="24"/>
                <w:szCs w:val="24"/>
              </w:rPr>
              <w:t xml:space="preserve"> = 7</w:t>
            </w:r>
          </w:p>
        </w:tc>
        <w:tc>
          <w:tcPr>
            <w:tcW w:w="675" w:type="pct"/>
            <w:vMerge w:val="restart"/>
          </w:tcPr>
          <w:p w:rsidR="006132C7" w:rsidRPr="002D293F" w:rsidRDefault="006132C7" w:rsidP="00245011">
            <w:pPr>
              <w:spacing w:after="0" w:line="240" w:lineRule="auto"/>
              <w:ind w:hanging="55"/>
              <w:jc w:val="center"/>
              <w:rPr>
                <w:rFonts w:ascii="Times New Roman" w:eastAsia="Calibri" w:hAnsi="Times New Roman" w:cs="Times New Roman"/>
                <w:sz w:val="24"/>
                <w:szCs w:val="24"/>
                <w:lang w:val="en-US"/>
              </w:rPr>
            </w:pPr>
            <w:r w:rsidRPr="002D293F">
              <w:rPr>
                <w:rFonts w:ascii="Times New Roman" w:eastAsia="Calibri" w:hAnsi="Times New Roman" w:cs="Times New Roman"/>
                <w:sz w:val="24"/>
                <w:szCs w:val="24"/>
              </w:rPr>
              <w:t>t</w:t>
            </w:r>
          </w:p>
        </w:tc>
        <w:tc>
          <w:tcPr>
            <w:tcW w:w="675" w:type="pct"/>
            <w:vMerge w:val="restart"/>
          </w:tcPr>
          <w:p w:rsidR="006132C7" w:rsidRPr="002D293F" w:rsidRDefault="006132C7" w:rsidP="00245011">
            <w:pPr>
              <w:spacing w:after="0" w:line="240" w:lineRule="auto"/>
              <w:ind w:firstLine="19"/>
              <w:jc w:val="center"/>
              <w:rPr>
                <w:rFonts w:ascii="Times New Roman" w:eastAsia="Calibri" w:hAnsi="Times New Roman" w:cs="Times New Roman"/>
                <w:sz w:val="24"/>
                <w:szCs w:val="24"/>
                <w:lang w:val="en-US"/>
              </w:rPr>
            </w:pPr>
            <w:r w:rsidRPr="002D293F">
              <w:rPr>
                <w:rFonts w:ascii="Times New Roman" w:eastAsia="Calibri" w:hAnsi="Times New Roman" w:cs="Times New Roman"/>
                <w:sz w:val="24"/>
                <w:szCs w:val="24"/>
              </w:rPr>
              <w:t>p</w:t>
            </w:r>
          </w:p>
        </w:tc>
      </w:tr>
      <w:tr w:rsidR="002D293F" w:rsidRPr="002D293F" w:rsidTr="005A4244">
        <w:trPr>
          <w:cantSplit/>
          <w:trHeight w:val="277"/>
        </w:trPr>
        <w:tc>
          <w:tcPr>
            <w:tcW w:w="1826" w:type="pct"/>
            <w:gridSpan w:val="2"/>
            <w:vMerge/>
          </w:tcPr>
          <w:p w:rsidR="006132C7" w:rsidRPr="002D293F" w:rsidRDefault="006132C7" w:rsidP="00245011">
            <w:pPr>
              <w:spacing w:after="0" w:line="240" w:lineRule="auto"/>
              <w:ind w:firstLine="709"/>
              <w:jc w:val="both"/>
              <w:rPr>
                <w:rFonts w:ascii="Times New Roman" w:eastAsia="Calibri" w:hAnsi="Times New Roman" w:cs="Times New Roman"/>
                <w:sz w:val="24"/>
                <w:szCs w:val="24"/>
              </w:rPr>
            </w:pPr>
          </w:p>
        </w:tc>
        <w:tc>
          <w:tcPr>
            <w:tcW w:w="913" w:type="pct"/>
            <w:tcBorders>
              <w:top w:val="single" w:sz="4" w:space="0" w:color="auto"/>
              <w:right w:val="single" w:sz="4" w:space="0" w:color="auto"/>
            </w:tcBorders>
          </w:tcPr>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lang w:val="en-US"/>
              </w:rPr>
              <w:t>M</w:t>
            </w:r>
            <w:r w:rsidRPr="002D293F">
              <w:rPr>
                <w:rFonts w:ascii="Times New Roman" w:eastAsia="Calibri" w:hAnsi="Times New Roman" w:cs="Times New Roman"/>
                <w:sz w:val="24"/>
                <w:szCs w:val="24"/>
                <w:lang w:val="en-US"/>
              </w:rPr>
              <w:sym w:font="Symbol" w:char="F0B1"/>
            </w:r>
            <w:r w:rsidRPr="002D293F">
              <w:rPr>
                <w:rFonts w:ascii="Times New Roman" w:eastAsia="Calibri" w:hAnsi="Times New Roman" w:cs="Times New Roman"/>
                <w:sz w:val="24"/>
                <w:szCs w:val="24"/>
                <w:lang w:val="en-US"/>
              </w:rPr>
              <w:t>m</w:t>
            </w:r>
          </w:p>
        </w:tc>
        <w:tc>
          <w:tcPr>
            <w:tcW w:w="913" w:type="pct"/>
            <w:tcBorders>
              <w:top w:val="single" w:sz="4" w:space="0" w:color="auto"/>
              <w:right w:val="single" w:sz="4" w:space="0" w:color="auto"/>
            </w:tcBorders>
          </w:tcPr>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lang w:val="en-US"/>
              </w:rPr>
              <w:t>M</w:t>
            </w:r>
            <w:r w:rsidRPr="002D293F">
              <w:rPr>
                <w:rFonts w:ascii="Times New Roman" w:eastAsia="Calibri" w:hAnsi="Times New Roman" w:cs="Times New Roman"/>
                <w:sz w:val="24"/>
                <w:szCs w:val="24"/>
                <w:lang w:val="en-US"/>
              </w:rPr>
              <w:sym w:font="Symbol" w:char="F0B1"/>
            </w:r>
            <w:r w:rsidRPr="002D293F">
              <w:rPr>
                <w:rFonts w:ascii="Times New Roman" w:eastAsia="Calibri" w:hAnsi="Times New Roman" w:cs="Times New Roman"/>
                <w:sz w:val="24"/>
                <w:szCs w:val="24"/>
                <w:lang w:val="en-US"/>
              </w:rPr>
              <w:t>m</w:t>
            </w:r>
          </w:p>
        </w:tc>
        <w:tc>
          <w:tcPr>
            <w:tcW w:w="675" w:type="pct"/>
            <w:vMerge/>
          </w:tcPr>
          <w:p w:rsidR="006132C7" w:rsidRPr="002D293F" w:rsidRDefault="006132C7" w:rsidP="00245011">
            <w:pPr>
              <w:spacing w:after="0" w:line="240" w:lineRule="auto"/>
              <w:ind w:hanging="55"/>
              <w:jc w:val="center"/>
              <w:rPr>
                <w:rFonts w:ascii="Times New Roman" w:eastAsia="Calibri" w:hAnsi="Times New Roman" w:cs="Times New Roman"/>
                <w:sz w:val="24"/>
                <w:szCs w:val="24"/>
              </w:rPr>
            </w:pPr>
          </w:p>
        </w:tc>
        <w:tc>
          <w:tcPr>
            <w:tcW w:w="675" w:type="pct"/>
            <w:vMerge/>
          </w:tcPr>
          <w:p w:rsidR="006132C7" w:rsidRPr="002D293F" w:rsidRDefault="006132C7" w:rsidP="00245011">
            <w:pPr>
              <w:spacing w:after="0" w:line="240" w:lineRule="auto"/>
              <w:ind w:firstLine="19"/>
              <w:jc w:val="center"/>
              <w:rPr>
                <w:rFonts w:ascii="Times New Roman" w:eastAsia="Calibri" w:hAnsi="Times New Roman" w:cs="Times New Roman"/>
                <w:sz w:val="24"/>
                <w:szCs w:val="24"/>
              </w:rPr>
            </w:pPr>
          </w:p>
        </w:tc>
      </w:tr>
      <w:tr w:rsidR="002D293F" w:rsidRPr="002D293F" w:rsidTr="005A4244">
        <w:tc>
          <w:tcPr>
            <w:tcW w:w="386" w:type="pct"/>
            <w:vMerge w:val="restart"/>
            <w:tcBorders>
              <w:right w:val="single" w:sz="4" w:space="0" w:color="auto"/>
            </w:tcBorders>
            <w:textDirection w:val="btLr"/>
          </w:tcPr>
          <w:p w:rsidR="006132C7" w:rsidRPr="002D293F" w:rsidRDefault="006132C7" w:rsidP="00245011">
            <w:pPr>
              <w:spacing w:after="0" w:line="240" w:lineRule="auto"/>
              <w:ind w:left="113" w:right="113"/>
              <w:jc w:val="both"/>
              <w:rPr>
                <w:rFonts w:ascii="Times New Roman" w:eastAsia="Calibri" w:hAnsi="Times New Roman" w:cs="Times New Roman"/>
                <w:sz w:val="24"/>
                <w:szCs w:val="24"/>
              </w:rPr>
            </w:pPr>
            <w:r w:rsidRPr="002D293F">
              <w:rPr>
                <w:rFonts w:ascii="Times New Roman" w:eastAsia="Calibri" w:hAnsi="Times New Roman" w:cs="Times New Roman"/>
                <w:sz w:val="24"/>
                <w:szCs w:val="24"/>
              </w:rPr>
              <w:t>Вид рухів</w:t>
            </w:r>
          </w:p>
        </w:tc>
        <w:tc>
          <w:tcPr>
            <w:tcW w:w="1439" w:type="pct"/>
            <w:tcBorders>
              <w:left w:val="single" w:sz="4" w:space="0" w:color="auto"/>
            </w:tcBorders>
          </w:tcPr>
          <w:p w:rsidR="006132C7" w:rsidRPr="002D293F" w:rsidRDefault="006132C7" w:rsidP="00245011">
            <w:pPr>
              <w:spacing w:after="0" w:line="240" w:lineRule="auto"/>
              <w:jc w:val="both"/>
              <w:rPr>
                <w:rFonts w:ascii="Times New Roman" w:eastAsia="Calibri" w:hAnsi="Times New Roman" w:cs="Times New Roman"/>
                <w:sz w:val="24"/>
                <w:szCs w:val="24"/>
                <w:lang w:val="uk"/>
              </w:rPr>
            </w:pPr>
            <w:r w:rsidRPr="002D293F">
              <w:rPr>
                <w:rFonts w:ascii="Times New Roman" w:eastAsia="Calibri" w:hAnsi="Times New Roman" w:cs="Times New Roman"/>
                <w:sz w:val="24"/>
                <w:szCs w:val="24"/>
                <w:lang w:val="uk"/>
              </w:rPr>
              <w:t>Згинання (у нормі - 120°), кут відхилення</w:t>
            </w:r>
          </w:p>
          <w:p w:rsidR="006132C7" w:rsidRPr="002D293F" w:rsidRDefault="006132C7" w:rsidP="00245011">
            <w:pPr>
              <w:spacing w:after="0" w:line="240" w:lineRule="auto"/>
              <w:jc w:val="both"/>
              <w:rPr>
                <w:rFonts w:ascii="Times New Roman" w:eastAsia="Calibri" w:hAnsi="Times New Roman" w:cs="Times New Roman"/>
                <w:sz w:val="24"/>
                <w:szCs w:val="24"/>
              </w:rPr>
            </w:pPr>
            <w:r w:rsidRPr="002D293F">
              <w:rPr>
                <w:rFonts w:ascii="Times New Roman" w:eastAsia="Calibri" w:hAnsi="Times New Roman" w:cs="Times New Roman"/>
                <w:sz w:val="24"/>
                <w:szCs w:val="24"/>
                <w:lang w:val="uk"/>
              </w:rPr>
              <w:t>град. (°)</w:t>
            </w:r>
          </w:p>
        </w:tc>
        <w:tc>
          <w:tcPr>
            <w:tcW w:w="913" w:type="pct"/>
            <w:tcBorders>
              <w:right w:val="single" w:sz="4" w:space="0" w:color="auto"/>
            </w:tcBorders>
          </w:tcPr>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99,42±3,01</w:t>
            </w:r>
          </w:p>
        </w:tc>
        <w:tc>
          <w:tcPr>
            <w:tcW w:w="913" w:type="pct"/>
            <w:tcBorders>
              <w:right w:val="single" w:sz="4" w:space="0" w:color="auto"/>
            </w:tcBorders>
          </w:tcPr>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100,28±2,57</w:t>
            </w:r>
          </w:p>
        </w:tc>
        <w:tc>
          <w:tcPr>
            <w:tcW w:w="675" w:type="pct"/>
          </w:tcPr>
          <w:p w:rsidR="006132C7" w:rsidRPr="002D293F" w:rsidRDefault="006132C7" w:rsidP="00245011">
            <w:pPr>
              <w:spacing w:after="0" w:line="240" w:lineRule="auto"/>
              <w:ind w:hanging="55"/>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0,21</w:t>
            </w:r>
          </w:p>
        </w:tc>
        <w:tc>
          <w:tcPr>
            <w:tcW w:w="675" w:type="pct"/>
          </w:tcPr>
          <w:p w:rsidR="006132C7" w:rsidRPr="002D293F" w:rsidRDefault="006132C7" w:rsidP="00245011">
            <w:pPr>
              <w:spacing w:after="0" w:line="240" w:lineRule="auto"/>
              <w:ind w:firstLine="19"/>
              <w:jc w:val="center"/>
              <w:rPr>
                <w:rFonts w:ascii="Times New Roman" w:eastAsia="Calibri" w:hAnsi="Times New Roman" w:cs="Times New Roman"/>
                <w:sz w:val="24"/>
                <w:szCs w:val="24"/>
              </w:rPr>
            </w:pPr>
            <w:r w:rsidRPr="002D293F">
              <w:rPr>
                <w:rFonts w:ascii="Calibri" w:eastAsia="Calibri" w:hAnsi="Calibri" w:cs="Times New Roman"/>
                <w:sz w:val="24"/>
                <w:szCs w:val="24"/>
              </w:rPr>
              <w:t>&gt;</w:t>
            </w:r>
            <w:r w:rsidRPr="002D293F">
              <w:rPr>
                <w:rFonts w:ascii="Times New Roman" w:eastAsia="Calibri" w:hAnsi="Times New Roman" w:cs="Times New Roman"/>
                <w:sz w:val="24"/>
                <w:szCs w:val="24"/>
              </w:rPr>
              <w:t>0,05</w:t>
            </w:r>
          </w:p>
        </w:tc>
      </w:tr>
      <w:tr w:rsidR="002D293F" w:rsidRPr="002D293F" w:rsidTr="005A4244">
        <w:tc>
          <w:tcPr>
            <w:tcW w:w="386" w:type="pct"/>
            <w:vMerge/>
            <w:tcBorders>
              <w:right w:val="single" w:sz="4" w:space="0" w:color="auto"/>
            </w:tcBorders>
          </w:tcPr>
          <w:p w:rsidR="006132C7" w:rsidRPr="002D293F" w:rsidRDefault="006132C7" w:rsidP="00245011">
            <w:pPr>
              <w:spacing w:after="0" w:line="240" w:lineRule="auto"/>
              <w:jc w:val="both"/>
              <w:rPr>
                <w:rFonts w:ascii="Times New Roman" w:eastAsia="Calibri" w:hAnsi="Times New Roman" w:cs="Times New Roman"/>
                <w:sz w:val="24"/>
                <w:szCs w:val="24"/>
              </w:rPr>
            </w:pPr>
          </w:p>
        </w:tc>
        <w:tc>
          <w:tcPr>
            <w:tcW w:w="1439" w:type="pct"/>
            <w:tcBorders>
              <w:left w:val="single" w:sz="4" w:space="0" w:color="auto"/>
            </w:tcBorders>
          </w:tcPr>
          <w:p w:rsidR="006132C7" w:rsidRPr="002D293F" w:rsidRDefault="006132C7" w:rsidP="00245011">
            <w:pPr>
              <w:spacing w:after="0" w:line="240" w:lineRule="auto"/>
              <w:jc w:val="both"/>
              <w:rPr>
                <w:rFonts w:ascii="Times New Roman" w:eastAsia="Calibri" w:hAnsi="Times New Roman" w:cs="Times New Roman"/>
                <w:sz w:val="24"/>
                <w:szCs w:val="24"/>
              </w:rPr>
            </w:pPr>
            <w:r w:rsidRPr="002D293F">
              <w:rPr>
                <w:rFonts w:ascii="Times New Roman" w:eastAsia="Calibri" w:hAnsi="Times New Roman" w:cs="Times New Roman"/>
                <w:sz w:val="24"/>
                <w:szCs w:val="24"/>
                <w:lang w:val="uk"/>
              </w:rPr>
              <w:t>Розгинання (у нормі- 10°), кут відхилення град. (°)</w:t>
            </w:r>
          </w:p>
        </w:tc>
        <w:tc>
          <w:tcPr>
            <w:tcW w:w="913" w:type="pct"/>
            <w:tcBorders>
              <w:right w:val="single" w:sz="4" w:space="0" w:color="auto"/>
            </w:tcBorders>
          </w:tcPr>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4,71±0,56</w:t>
            </w:r>
          </w:p>
        </w:tc>
        <w:tc>
          <w:tcPr>
            <w:tcW w:w="913" w:type="pct"/>
            <w:tcBorders>
              <w:right w:val="single" w:sz="4" w:space="0" w:color="auto"/>
            </w:tcBorders>
          </w:tcPr>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5,14±0,67</w:t>
            </w:r>
          </w:p>
        </w:tc>
        <w:tc>
          <w:tcPr>
            <w:tcW w:w="675" w:type="pct"/>
          </w:tcPr>
          <w:p w:rsidR="006132C7" w:rsidRPr="002D293F" w:rsidRDefault="006132C7" w:rsidP="00245011">
            <w:pPr>
              <w:spacing w:after="0" w:line="240" w:lineRule="auto"/>
              <w:ind w:hanging="55"/>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0,48</w:t>
            </w:r>
          </w:p>
        </w:tc>
        <w:tc>
          <w:tcPr>
            <w:tcW w:w="675" w:type="pct"/>
          </w:tcPr>
          <w:p w:rsidR="006132C7" w:rsidRPr="002D293F" w:rsidRDefault="006132C7" w:rsidP="00245011">
            <w:pPr>
              <w:spacing w:after="0" w:line="240" w:lineRule="auto"/>
              <w:ind w:firstLine="19"/>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&gt;0,05</w:t>
            </w:r>
          </w:p>
        </w:tc>
      </w:tr>
      <w:tr w:rsidR="006132C7" w:rsidRPr="002D293F" w:rsidTr="005A4244">
        <w:tc>
          <w:tcPr>
            <w:tcW w:w="386" w:type="pct"/>
            <w:vMerge/>
            <w:tcBorders>
              <w:right w:val="single" w:sz="4" w:space="0" w:color="auto"/>
            </w:tcBorders>
          </w:tcPr>
          <w:p w:rsidR="006132C7" w:rsidRPr="002D293F" w:rsidRDefault="006132C7" w:rsidP="00245011">
            <w:pPr>
              <w:spacing w:after="0" w:line="240" w:lineRule="auto"/>
              <w:jc w:val="both"/>
              <w:rPr>
                <w:rFonts w:ascii="Times New Roman" w:eastAsia="Calibri" w:hAnsi="Times New Roman" w:cs="Times New Roman"/>
                <w:sz w:val="24"/>
                <w:szCs w:val="24"/>
              </w:rPr>
            </w:pPr>
          </w:p>
        </w:tc>
        <w:tc>
          <w:tcPr>
            <w:tcW w:w="1439" w:type="pct"/>
            <w:tcBorders>
              <w:left w:val="single" w:sz="4" w:space="0" w:color="auto"/>
            </w:tcBorders>
          </w:tcPr>
          <w:p w:rsidR="006132C7" w:rsidRPr="002D293F" w:rsidRDefault="006132C7" w:rsidP="00245011">
            <w:pPr>
              <w:spacing w:after="0" w:line="240" w:lineRule="auto"/>
              <w:jc w:val="both"/>
              <w:rPr>
                <w:rFonts w:ascii="Times New Roman" w:eastAsia="Calibri" w:hAnsi="Times New Roman" w:cs="Times New Roman"/>
                <w:sz w:val="24"/>
                <w:szCs w:val="24"/>
                <w:lang w:val="uk"/>
              </w:rPr>
            </w:pPr>
            <w:r w:rsidRPr="002D293F">
              <w:rPr>
                <w:rFonts w:ascii="Times New Roman" w:eastAsia="Calibri" w:hAnsi="Times New Roman" w:cs="Times New Roman"/>
                <w:sz w:val="24"/>
                <w:szCs w:val="24"/>
                <w:lang w:val="uk"/>
              </w:rPr>
              <w:t>Відведення (у нормі- 45°), кут відхилення град. (°)</w:t>
            </w:r>
          </w:p>
        </w:tc>
        <w:tc>
          <w:tcPr>
            <w:tcW w:w="913" w:type="pct"/>
            <w:tcBorders>
              <w:right w:val="single" w:sz="4" w:space="0" w:color="auto"/>
            </w:tcBorders>
          </w:tcPr>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33,57±1,68</w:t>
            </w:r>
          </w:p>
        </w:tc>
        <w:tc>
          <w:tcPr>
            <w:tcW w:w="913" w:type="pct"/>
            <w:tcBorders>
              <w:right w:val="single" w:sz="4" w:space="0" w:color="auto"/>
            </w:tcBorders>
          </w:tcPr>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37,85±1,28</w:t>
            </w:r>
          </w:p>
        </w:tc>
        <w:tc>
          <w:tcPr>
            <w:tcW w:w="675" w:type="pct"/>
          </w:tcPr>
          <w:p w:rsidR="006132C7" w:rsidRPr="002D293F" w:rsidRDefault="006132C7" w:rsidP="00245011">
            <w:pPr>
              <w:spacing w:after="0" w:line="240" w:lineRule="auto"/>
              <w:ind w:hanging="55"/>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2,02</w:t>
            </w:r>
          </w:p>
        </w:tc>
        <w:tc>
          <w:tcPr>
            <w:tcW w:w="675" w:type="pct"/>
          </w:tcPr>
          <w:p w:rsidR="006132C7" w:rsidRPr="002D293F" w:rsidRDefault="006132C7" w:rsidP="00245011">
            <w:pPr>
              <w:spacing w:after="0" w:line="240" w:lineRule="auto"/>
              <w:ind w:firstLine="19"/>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&gt;0,05</w:t>
            </w:r>
          </w:p>
        </w:tc>
      </w:tr>
    </w:tbl>
    <w:p w:rsidR="006132C7" w:rsidRPr="002D293F" w:rsidRDefault="006132C7" w:rsidP="006132C7">
      <w:pPr>
        <w:spacing w:after="0" w:line="360" w:lineRule="auto"/>
        <w:ind w:firstLine="709"/>
        <w:jc w:val="both"/>
        <w:rPr>
          <w:rFonts w:ascii="Times New Roman" w:eastAsia="Calibri" w:hAnsi="Times New Roman" w:cs="Times New Roman"/>
          <w:sz w:val="28"/>
          <w:szCs w:val="28"/>
          <w:lang w:val="uk"/>
        </w:rPr>
      </w:pPr>
    </w:p>
    <w:p w:rsidR="006132C7" w:rsidRPr="002D293F" w:rsidRDefault="006132C7" w:rsidP="006132C7">
      <w:pPr>
        <w:spacing w:after="0" w:line="360" w:lineRule="auto"/>
        <w:ind w:firstLine="709"/>
        <w:jc w:val="both"/>
        <w:rPr>
          <w:rFonts w:ascii="Times New Roman" w:eastAsia="Calibri" w:hAnsi="Times New Roman" w:cs="Times New Roman"/>
          <w:sz w:val="28"/>
          <w:szCs w:val="28"/>
          <w:lang w:val="uk"/>
        </w:rPr>
      </w:pPr>
      <w:r w:rsidRPr="002D293F">
        <w:rPr>
          <w:rFonts w:ascii="Calibri" w:eastAsia="Calibri" w:hAnsi="Calibri" w:cs="Times New Roman"/>
          <w:noProof/>
          <w:lang w:val="ru-RU" w:eastAsia="ru-RU"/>
        </w:rPr>
        <w:lastRenderedPageBreak/>
        <mc:AlternateContent>
          <mc:Choice Requires="wps">
            <w:drawing>
              <wp:anchor distT="4294967295" distB="4294967295" distL="114300" distR="114300" simplePos="0" relativeHeight="251659264" behindDoc="1" locked="0" layoutInCell="1" allowOverlap="1" wp14:anchorId="21717520" wp14:editId="18A71742">
                <wp:simplePos x="0" y="0"/>
                <wp:positionH relativeFrom="page">
                  <wp:posOffset>2966720</wp:posOffset>
                </wp:positionH>
                <wp:positionV relativeFrom="paragraph">
                  <wp:posOffset>954404</wp:posOffset>
                </wp:positionV>
                <wp:extent cx="69850" cy="0"/>
                <wp:effectExtent l="0" t="0" r="25400" b="19050"/>
                <wp:wrapNone/>
                <wp:docPr id="11" name="Прямая соединительная линия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50" cy="0"/>
                        </a:xfrm>
                        <a:prstGeom prst="line">
                          <a:avLst/>
                        </a:prstGeom>
                        <a:noFill/>
                        <a:ln w="6382">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5CF4D01" id="Прямая соединительная линия 11" o:spid="_x0000_s1026" style="position:absolute;z-index:-251657216;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page;mso-height-relative:page" from="233.6pt,75.15pt" to="239.1pt,7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8N/xVwIAAHEEAAAOAAAAZHJzL2Uyb0RvYy54bWysVMGO0zAQvSPxD1bu3STdbmmjbVeoabks&#10;UGmXD3Btp7FwbMv2Nq0QEuwZqZ/AL3AAaaUFviH9I8ZOW1i4IEQP7tgz8zzz5jnnF+tKoBUzlis5&#10;itKTJEJMEkW5XI6iV9ezziBC1mFJsVCSjaINs9HF+PGj81pnrKtKJSgzCECkzWo9ikrndBbHlpSs&#10;wvZEaSbBWShTYQdbs4ypwTWgVyLuJkk/rpWh2ijCrIXTvHVG44BfFIy4l0VhmUNiFEFtLqwmrAu/&#10;xuNznC0N1iUn+zLwP1RRYS7h0iNUjh1GN4b/AVVxYpRVhTshqopVUXDCQg/QTZr81s1ViTULvQA5&#10;Vh9psv8PlrxYzQ3iFGaXRkjiCmbUfNy9222br82n3Rbt3jffmy/N5+au+dbc7W7Bvt99ANs7m/v9&#10;8RZBOnBZa5sB5ETOjWeDrOWVvlTktUVSTUoslyz0dL3RcE/IiB+k+I3VUNGifq4oxOAbpwKx68JU&#10;HhIoQ+swv81xfmztEIHD/nBwBkMmB0+Ms0OaNtY9Y6pC3hhFgktPLM7w6tI6KBxCDyH+WKoZFyKI&#10;Q0hUA/TpoBsSrBKceqcPs2a5mAiDVtjLK/w8CwD2IMwj59iWbVxwtcIz6kbScEvJMJ3ubYe5aG0A&#10;EtJfBB1CnXurFdabYTKcDqaDXqfX7U87vSTPO09nk16nP0ufnOWn+WSSp299zWkvKzmlTPqyDyJP&#10;e38nov1za+V5lPmRn/gheugdij38h6LDiP1UW30sFN3MjafJTxt0HYL3b9A/nF/3Iernl2L8AwAA&#10;//8DAFBLAwQUAAYACAAAACEA74IWBt4AAAALAQAADwAAAGRycy9kb3ducmV2LnhtbEyP3UrDQBCF&#10;7wXfYRnBG7G71tqmMZsiQvFCKrT2AabJmA3uT5rdtPHtHUHQyznn48w5xWp0Vpyoj23wGu4mCgT5&#10;KtStbzTs39e3GYiY0NdogycNXxRhVV5eFJjX4ey3dNqlRnCIjzlqMCl1uZSxMuQwTkJHnr2P0DtM&#10;fPaNrHs8c7izcqrUXDpsPX8w2NGzoepzNzgNm2r7ts6G1+NLZtHgcbiJaklaX1+NT48gEo3pD4af&#10;+lwdSu50CIOvo7AaZvPFlFE2HtQ9CCZmi4yVw68iy0L+31B+AwAA//8DAFBLAQItABQABgAIAAAA&#10;IQC2gziS/gAAAOEBAAATAAAAAAAAAAAAAAAAAAAAAABbQ29udGVudF9UeXBlc10ueG1sUEsBAi0A&#10;FAAGAAgAAAAhADj9If/WAAAAlAEAAAsAAAAAAAAAAAAAAAAALwEAAF9yZWxzLy5yZWxzUEsBAi0A&#10;FAAGAAgAAAAhAGvw3/FXAgAAcQQAAA4AAAAAAAAAAAAAAAAALgIAAGRycy9lMm9Eb2MueG1sUEsB&#10;Ai0AFAAGAAgAAAAhAO+CFgbeAAAACwEAAA8AAAAAAAAAAAAAAAAAsQQAAGRycy9kb3ducmV2Lnht&#10;bFBLBQYAAAAABAAEAPMAAAC8BQAAAAA=&#10;" strokeweight=".17728mm">
                <w10:wrap anchorx="page"/>
              </v:line>
            </w:pict>
          </mc:Fallback>
        </mc:AlternateContent>
      </w:r>
      <w:r w:rsidRPr="002D293F">
        <w:rPr>
          <w:rFonts w:ascii="Times New Roman" w:eastAsia="Calibri" w:hAnsi="Times New Roman" w:cs="Times New Roman"/>
          <w:sz w:val="28"/>
          <w:szCs w:val="28"/>
          <w:lang w:val="uk"/>
        </w:rPr>
        <w:t xml:space="preserve">Показники обсягу рухів при згинанні оперованої кінцівки в кульшовому суглобі знижені – при нормальному обсязі руху рівному 120° у осіб після ендопротезування кульшового суглоба він склав в ЕГ </w:t>
      </w:r>
      <w:r w:rsidRPr="002D293F">
        <w:rPr>
          <w:rFonts w:ascii="Times New Roman" w:eastAsia="Calibri" w:hAnsi="Times New Roman" w:cs="Times New Roman"/>
          <w:sz w:val="28"/>
          <w:szCs w:val="28"/>
        </w:rPr>
        <w:t>99,42±3,01</w:t>
      </w:r>
      <w:r w:rsidRPr="002D293F">
        <w:rPr>
          <w:rFonts w:ascii="Times New Roman" w:eastAsia="Calibri" w:hAnsi="Times New Roman" w:cs="Times New Roman"/>
          <w:sz w:val="28"/>
          <w:szCs w:val="28"/>
          <w:lang w:val="uk"/>
        </w:rPr>
        <w:t xml:space="preserve">°, що на 20,58° менше, ніж у нормі й відповідає 82,85 % нормального обсягу рухів, а в КГ </w:t>
      </w:r>
      <w:r w:rsidRPr="002D293F">
        <w:rPr>
          <w:rFonts w:ascii="Times New Roman" w:eastAsia="Calibri" w:hAnsi="Times New Roman" w:cs="Times New Roman"/>
          <w:sz w:val="28"/>
          <w:szCs w:val="28"/>
        </w:rPr>
        <w:t xml:space="preserve">100,28±2,57, що на </w:t>
      </w:r>
      <w:r w:rsidRPr="002D293F">
        <w:rPr>
          <w:rFonts w:ascii="Times New Roman" w:eastAsia="Calibri" w:hAnsi="Times New Roman" w:cs="Times New Roman"/>
          <w:sz w:val="28"/>
          <w:szCs w:val="28"/>
          <w:lang w:val="uk"/>
        </w:rPr>
        <w:t>19,72° менше, ніж у нормі й відповідає 83,56 % нормального обсягу рухів.</w:t>
      </w:r>
    </w:p>
    <w:p w:rsidR="006132C7" w:rsidRPr="002D293F" w:rsidRDefault="006132C7" w:rsidP="006132C7">
      <w:pPr>
        <w:spacing w:after="0" w:line="360" w:lineRule="auto"/>
        <w:ind w:firstLine="709"/>
        <w:jc w:val="both"/>
        <w:rPr>
          <w:rFonts w:ascii="Times New Roman" w:eastAsia="Calibri" w:hAnsi="Times New Roman" w:cs="Times New Roman"/>
          <w:sz w:val="28"/>
          <w:szCs w:val="28"/>
          <w:lang w:val="uk"/>
        </w:rPr>
      </w:pPr>
      <w:r w:rsidRPr="002D293F">
        <w:rPr>
          <w:rFonts w:ascii="Times New Roman" w:eastAsia="Calibri" w:hAnsi="Times New Roman" w:cs="Times New Roman"/>
          <w:sz w:val="28"/>
          <w:szCs w:val="28"/>
          <w:lang w:val="uk"/>
        </w:rPr>
        <w:t>Що стосується доступного обсягу рухів при виконанні розгинання в кульшовому суглобі оперованої кінцівки, то зареєстровані показники осіб також нижче  норми (</w:t>
      </w:r>
      <w:r w:rsidRPr="002D293F">
        <w:rPr>
          <w:rFonts w:ascii="Times New Roman" w:eastAsia="Calibri" w:hAnsi="Times New Roman" w:cs="Times New Roman"/>
          <w:sz w:val="28"/>
          <w:szCs w:val="28"/>
        </w:rPr>
        <w:t>статистично значущої різниці досліджуваних показників не спостерігалось</w:t>
      </w:r>
      <w:r w:rsidRPr="002D293F">
        <w:rPr>
          <w:rFonts w:ascii="Times New Roman" w:eastAsia="Calibri" w:hAnsi="Times New Roman" w:cs="Times New Roman"/>
          <w:sz w:val="28"/>
          <w:szCs w:val="28"/>
          <w:lang w:val="uk"/>
        </w:rPr>
        <w:t>).</w:t>
      </w:r>
    </w:p>
    <w:p w:rsidR="006132C7" w:rsidRPr="002D293F" w:rsidRDefault="006132C7" w:rsidP="006132C7">
      <w:pPr>
        <w:spacing w:after="0" w:line="360" w:lineRule="auto"/>
        <w:ind w:firstLine="709"/>
        <w:jc w:val="both"/>
        <w:rPr>
          <w:rFonts w:ascii="Times New Roman" w:eastAsia="Calibri" w:hAnsi="Times New Roman" w:cs="Times New Roman"/>
          <w:sz w:val="28"/>
          <w:szCs w:val="28"/>
          <w:lang w:val="uk"/>
        </w:rPr>
      </w:pPr>
      <w:r w:rsidRPr="002D293F">
        <w:rPr>
          <w:rFonts w:ascii="Calibri" w:eastAsia="Calibri" w:hAnsi="Calibri" w:cs="Times New Roman"/>
          <w:noProof/>
          <w:lang w:val="ru-RU" w:eastAsia="ru-RU"/>
        </w:rPr>
        <mc:AlternateContent>
          <mc:Choice Requires="wps">
            <w:drawing>
              <wp:anchor distT="4294967295" distB="4294967295" distL="114300" distR="114300" simplePos="0" relativeHeight="251660288" behindDoc="1" locked="0" layoutInCell="1" allowOverlap="1" wp14:anchorId="5D33EF27" wp14:editId="2C6AA381">
                <wp:simplePos x="0" y="0"/>
                <wp:positionH relativeFrom="page">
                  <wp:posOffset>2966720</wp:posOffset>
                </wp:positionH>
                <wp:positionV relativeFrom="paragraph">
                  <wp:posOffset>954404</wp:posOffset>
                </wp:positionV>
                <wp:extent cx="69850" cy="0"/>
                <wp:effectExtent l="0" t="0" r="25400" b="19050"/>
                <wp:wrapNone/>
                <wp:docPr id="14" name="Прямая соединительная линия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50" cy="0"/>
                        </a:xfrm>
                        <a:prstGeom prst="line">
                          <a:avLst/>
                        </a:prstGeom>
                        <a:noFill/>
                        <a:ln w="6382">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83A125A" id="Прямая соединительная линия 14" o:spid="_x0000_s1026" style="position:absolute;z-index:-251656192;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page;mso-height-relative:page" from="233.6pt,75.15pt" to="239.1pt,7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EK0VgIAAHEEAAAOAAAAZHJzL2Uyb0RvYy54bWysVMFuEzEQvSPxD9bek82m25CumlQom3Ap&#10;UKnlAxzbm7Xw2pbtZBMhJOgZKZ/AL3AAqVKBb9j8EWNvErVwQYgcnLFn5vnNzPOeX6wrgVbMWK7k&#10;KEq6vQgxSRTlcjGK3tzMOsMIWYclxUJJNoo2zEYX46dPzmudsb4qlaDMIACRNqv1KCqd01kcW1Ky&#10;Ctuu0kyCs1Cmwg62ZhFTg2tAr0Tc7/UGca0M1UYRZi2c5q0zGgf8omDEvS4KyxwSowi4ubCasM79&#10;Go/PcbYwWJec7Gngf2BRYS7h0iNUjh1GS8P/gKo4McqqwnWJqmJVFJywUANUk/R+q+a6xJqFWqA5&#10;Vh/bZP8fLHm1ujKIU5hdGiGJK5hR83n3Ybdtvjdfdlu0+9j8bL41X5u75kdzt7sF+373CWzvbO73&#10;x1sE6dDLWtsMICfyyvhukLW81peKvLVIqkmJ5YKFmm42Gu5JfEb8KMVvrAZG8/qlohCDl06Fxq4L&#10;U3lIaBlah/ltjvNja4cIHA7OhqcwZHLwxDg7pGlj3QumKuSNUSS49I3FGV5dWudp4OwQ4o+lmnEh&#10;gjiERDVAnwz7IcEqwal3+jBrFvOJMGiFvbzCL9QEnodhHjnHtmzjgqsVnlFLScMtJcN0urcd5qK1&#10;gZWQ/iKoEHjurVZY7856Z9PhdJh20v5g2kl7ed55PpukncEseXaan+STSZ6895yTNCs5pUx62geR&#10;J+nfiWj/3Fp5HmV+7E/8GD00Esge/gPpMGI/1VYfc0U3V+YwetB1CN6/Qf9wHu7BfvilGP8CAAD/&#10;/wMAUEsDBBQABgAIAAAAIQDvghYG3gAAAAsBAAAPAAAAZHJzL2Rvd25yZXYueG1sTI/dSsNAEIXv&#10;Bd9hGcEbsbvW2qYxmyJC8UIqtPYBpsmYDe5Pmt208e0dQdDLOefjzDnFanRWnKiPbfAa7iYKBPkq&#10;1K1vNOzf17cZiJjQ12iDJw1fFGFVXl4UmNfh7Ld02qVGcIiPOWowKXW5lLEy5DBOQkeevY/QO0x8&#10;9o2sezxzuLNyqtRcOmw9fzDY0bOh6nM3OA2bavu2zobX40tm0eBxuIlqSVpfX41PjyASjekPhp/6&#10;XB1K7nQIg6+jsBpm88WUUTYe1D0IJmaLjJXDryLLQv7fUH4DAAD//wMAUEsBAi0AFAAGAAgAAAAh&#10;ALaDOJL+AAAA4QEAABMAAAAAAAAAAAAAAAAAAAAAAFtDb250ZW50X1R5cGVzXS54bWxQSwECLQAU&#10;AAYACAAAACEAOP0h/9YAAACUAQAACwAAAAAAAAAAAAAAAAAvAQAAX3JlbHMvLnJlbHNQSwECLQAU&#10;AAYACAAAACEAXixCtFYCAABxBAAADgAAAAAAAAAAAAAAAAAuAgAAZHJzL2Uyb0RvYy54bWxQSwEC&#10;LQAUAAYACAAAACEA74IWBt4AAAALAQAADwAAAAAAAAAAAAAAAACwBAAAZHJzL2Rvd25yZXYueG1s&#10;UEsFBgAAAAAEAAQA8wAAALsFAAAAAA==&#10;" strokeweight=".17728mm">
                <w10:wrap anchorx="page"/>
              </v:line>
            </w:pict>
          </mc:Fallback>
        </mc:AlternateContent>
      </w:r>
      <w:r w:rsidRPr="002D293F">
        <w:rPr>
          <w:rFonts w:ascii="Times New Roman" w:eastAsia="Calibri" w:hAnsi="Times New Roman" w:cs="Times New Roman"/>
          <w:sz w:val="28"/>
          <w:szCs w:val="28"/>
          <w:lang w:val="uk"/>
        </w:rPr>
        <w:t xml:space="preserve">Показники обсягу рухів при відведенні оперованої кінцівки в кульшовому суглобі знижені – при нормальному обсязі руху рівному 45° у осіб він склав в ЕГ </w:t>
      </w:r>
      <w:r w:rsidRPr="002D293F">
        <w:rPr>
          <w:rFonts w:ascii="Times New Roman" w:eastAsia="Calibri" w:hAnsi="Times New Roman" w:cs="Times New Roman"/>
          <w:sz w:val="28"/>
          <w:szCs w:val="28"/>
        </w:rPr>
        <w:t>33,57±1,68</w:t>
      </w:r>
      <w:r w:rsidRPr="002D293F">
        <w:rPr>
          <w:rFonts w:ascii="Times New Roman" w:eastAsia="Calibri" w:hAnsi="Times New Roman" w:cs="Times New Roman"/>
          <w:sz w:val="28"/>
          <w:szCs w:val="28"/>
          <w:lang w:val="uk"/>
        </w:rPr>
        <w:t xml:space="preserve">°, що на 11,43° менше, ніж у нормі й відповідає 74,60% нормального обсягу рухів, а в КГ </w:t>
      </w:r>
      <w:r w:rsidRPr="002D293F">
        <w:rPr>
          <w:rFonts w:ascii="Times New Roman" w:eastAsia="Calibri" w:hAnsi="Times New Roman" w:cs="Times New Roman"/>
          <w:sz w:val="28"/>
          <w:szCs w:val="28"/>
        </w:rPr>
        <w:t xml:space="preserve">37,85±1,28, що на </w:t>
      </w:r>
      <w:r w:rsidRPr="002D293F">
        <w:rPr>
          <w:rFonts w:ascii="Times New Roman" w:eastAsia="Calibri" w:hAnsi="Times New Roman" w:cs="Times New Roman"/>
          <w:sz w:val="28"/>
          <w:szCs w:val="28"/>
          <w:lang w:val="uk"/>
        </w:rPr>
        <w:t>7,15° менше, ніж у нормі й відповідає 84,11 % нормального обсягу рухів.</w:t>
      </w:r>
    </w:p>
    <w:p w:rsidR="006132C7" w:rsidRPr="002D293F" w:rsidRDefault="006132C7" w:rsidP="006132C7">
      <w:pPr>
        <w:widowControl w:val="0"/>
        <w:autoSpaceDE w:val="0"/>
        <w:autoSpaceDN w:val="0"/>
        <w:spacing w:after="0" w:line="360" w:lineRule="auto"/>
        <w:ind w:left="119" w:right="248" w:firstLine="537"/>
        <w:jc w:val="both"/>
        <w:rPr>
          <w:rFonts w:ascii="Times New Roman" w:eastAsia="Times New Roman" w:hAnsi="Times New Roman" w:cs="Times New Roman"/>
          <w:sz w:val="28"/>
          <w:szCs w:val="28"/>
          <w:lang w:val="uk" w:eastAsia="uk"/>
        </w:rPr>
      </w:pPr>
      <w:r w:rsidRPr="002D293F">
        <w:rPr>
          <w:rFonts w:ascii="Times New Roman" w:eastAsia="Times New Roman" w:hAnsi="Times New Roman" w:cs="Times New Roman"/>
          <w:noProof/>
          <w:sz w:val="28"/>
          <w:szCs w:val="28"/>
        </w:rPr>
        <w:t>При повторному дослідженні</w:t>
      </w:r>
      <w:r w:rsidRPr="002D293F">
        <w:rPr>
          <w:rFonts w:ascii="Times New Roman" w:eastAsia="Times New Roman" w:hAnsi="Times New Roman" w:cs="Times New Roman"/>
          <w:sz w:val="28"/>
          <w:szCs w:val="28"/>
          <w:lang w:val="uk" w:eastAsia="uk"/>
        </w:rPr>
        <w:t xml:space="preserve"> у пацієнтів обох груп середньостатистичні показники доступного обсягу рухів при згинанні оперованої кінцівки в кульшовому суглобі суттєво покращилися, та становили у осіб ЕК– </w:t>
      </w:r>
      <w:r w:rsidRPr="002D293F">
        <w:rPr>
          <w:rFonts w:ascii="Times New Roman" w:eastAsia="Times New Roman" w:hAnsi="Times New Roman" w:cs="Times New Roman"/>
          <w:sz w:val="28"/>
          <w:szCs w:val="28"/>
          <w:lang w:eastAsia="uk"/>
        </w:rPr>
        <w:t>118,25±0,91</w:t>
      </w:r>
      <w:r w:rsidRPr="002D293F">
        <w:rPr>
          <w:rFonts w:ascii="Times New Roman" w:eastAsia="Times New Roman" w:hAnsi="Times New Roman" w:cs="Times New Roman"/>
          <w:sz w:val="28"/>
          <w:szCs w:val="28"/>
          <w:lang w:val="uk" w:eastAsia="uk"/>
        </w:rPr>
        <w:t xml:space="preserve">°, а КГ– </w:t>
      </w:r>
      <w:r w:rsidRPr="002D293F">
        <w:rPr>
          <w:rFonts w:ascii="Times New Roman" w:eastAsia="Times New Roman" w:hAnsi="Times New Roman" w:cs="Times New Roman"/>
          <w:sz w:val="28"/>
          <w:szCs w:val="28"/>
          <w:lang w:eastAsia="uk"/>
        </w:rPr>
        <w:t>108,28±2,74</w:t>
      </w:r>
      <w:r w:rsidRPr="002D293F">
        <w:rPr>
          <w:rFonts w:ascii="Times New Roman" w:eastAsia="Times New Roman" w:hAnsi="Times New Roman" w:cs="Times New Roman"/>
          <w:sz w:val="28"/>
          <w:szCs w:val="28"/>
          <w:lang w:val="uk" w:eastAsia="uk"/>
        </w:rPr>
        <w:t>°. Різниця між показниками ЕГ та КГ пацієнтів статистично достовірна при р&lt;0,05. Слід зазначити, що середні показники у осіб ЕГ наблизились до норми (</w:t>
      </w:r>
      <w:r w:rsidRPr="002D293F">
        <w:rPr>
          <w:rFonts w:ascii="Times New Roman" w:eastAsia="Calibri" w:hAnsi="Times New Roman" w:cs="Times New Roman"/>
          <w:sz w:val="28"/>
          <w:szCs w:val="28"/>
          <w:lang w:val="uk"/>
        </w:rPr>
        <w:t>на 11,43° менше</w:t>
      </w:r>
      <w:r w:rsidRPr="002D293F">
        <w:rPr>
          <w:rFonts w:ascii="Times New Roman" w:eastAsia="Times New Roman" w:hAnsi="Times New Roman" w:cs="Times New Roman"/>
          <w:sz w:val="28"/>
          <w:szCs w:val="28"/>
          <w:lang w:val="uk" w:eastAsia="uk"/>
        </w:rPr>
        <w:t>).</w:t>
      </w:r>
    </w:p>
    <w:p w:rsidR="006132C7" w:rsidRPr="002D293F" w:rsidRDefault="006132C7" w:rsidP="006132C7">
      <w:pPr>
        <w:widowControl w:val="0"/>
        <w:autoSpaceDE w:val="0"/>
        <w:autoSpaceDN w:val="0"/>
        <w:spacing w:after="0" w:line="360" w:lineRule="auto"/>
        <w:ind w:left="119" w:right="248" w:firstLine="537"/>
        <w:jc w:val="both"/>
        <w:rPr>
          <w:rFonts w:ascii="Times New Roman" w:eastAsia="Times New Roman" w:hAnsi="Times New Roman" w:cs="Times New Roman"/>
          <w:sz w:val="28"/>
          <w:szCs w:val="28"/>
          <w:lang w:val="uk" w:eastAsia="uk"/>
        </w:rPr>
      </w:pPr>
      <w:r w:rsidRPr="002D293F">
        <w:rPr>
          <w:rFonts w:ascii="Times New Roman" w:eastAsia="Times New Roman" w:hAnsi="Times New Roman" w:cs="Times New Roman"/>
          <w:sz w:val="28"/>
          <w:szCs w:val="28"/>
          <w:lang w:val="uk" w:eastAsia="uk"/>
        </w:rPr>
        <w:t>Середньостатистичні показники доступного обсягу рухів при розгинанні оперованої кінцівки в кульшовому суглобі покращилися, але різниця між показниками статистично не достовірна при р</w:t>
      </w:r>
      <w:r w:rsidRPr="002D293F">
        <w:rPr>
          <w:rFonts w:ascii="Calibri" w:eastAsia="Calibri" w:hAnsi="Calibri" w:cs="Times New Roman"/>
          <w:sz w:val="24"/>
          <w:szCs w:val="24"/>
        </w:rPr>
        <w:t>&gt;</w:t>
      </w:r>
      <w:r w:rsidRPr="002D293F">
        <w:rPr>
          <w:rFonts w:ascii="Times New Roman" w:eastAsia="Times New Roman" w:hAnsi="Times New Roman" w:cs="Times New Roman"/>
          <w:sz w:val="28"/>
          <w:szCs w:val="28"/>
          <w:lang w:val="uk" w:eastAsia="uk"/>
        </w:rPr>
        <w:t>0,05 (табл. 3.9.).</w:t>
      </w:r>
    </w:p>
    <w:p w:rsidR="005A4244" w:rsidRPr="002D293F" w:rsidRDefault="005A4244">
      <w:pPr>
        <w:rPr>
          <w:rFonts w:ascii="Times New Roman" w:eastAsia="Times New Roman" w:hAnsi="Times New Roman" w:cs="Times New Roman"/>
          <w:sz w:val="28"/>
          <w:szCs w:val="28"/>
          <w:lang w:val="uk" w:eastAsia="uk"/>
        </w:rPr>
      </w:pPr>
      <w:r w:rsidRPr="002D293F">
        <w:rPr>
          <w:rFonts w:ascii="Times New Roman" w:eastAsia="Times New Roman" w:hAnsi="Times New Roman" w:cs="Times New Roman"/>
          <w:sz w:val="28"/>
          <w:szCs w:val="28"/>
          <w:lang w:val="uk" w:eastAsia="uk"/>
        </w:rPr>
        <w:br w:type="page"/>
      </w:r>
    </w:p>
    <w:p w:rsidR="006132C7" w:rsidRPr="002D293F" w:rsidRDefault="006132C7" w:rsidP="006132C7">
      <w:pPr>
        <w:spacing w:after="0" w:line="360" w:lineRule="auto"/>
        <w:jc w:val="right"/>
        <w:rPr>
          <w:rFonts w:ascii="Times New Roman" w:eastAsia="Calibri" w:hAnsi="Times New Roman" w:cs="Times New Roman"/>
          <w:bCs/>
          <w:i/>
          <w:sz w:val="28"/>
        </w:rPr>
      </w:pPr>
      <w:r w:rsidRPr="002D293F">
        <w:rPr>
          <w:rFonts w:ascii="Times New Roman" w:eastAsia="Calibri" w:hAnsi="Times New Roman" w:cs="Times New Roman"/>
          <w:bCs/>
          <w:i/>
          <w:sz w:val="28"/>
        </w:rPr>
        <w:lastRenderedPageBreak/>
        <w:t>Таблиця 3.9.</w:t>
      </w:r>
    </w:p>
    <w:p w:rsidR="006132C7" w:rsidRPr="002D293F" w:rsidRDefault="006132C7" w:rsidP="006132C7">
      <w:pPr>
        <w:spacing w:after="0" w:line="240" w:lineRule="auto"/>
        <w:ind w:firstLine="709"/>
        <w:jc w:val="center"/>
        <w:rPr>
          <w:rFonts w:ascii="Times New Roman" w:eastAsia="Calibri" w:hAnsi="Times New Roman" w:cs="Times New Roman"/>
          <w:b/>
          <w:sz w:val="28"/>
          <w:szCs w:val="28"/>
        </w:rPr>
      </w:pPr>
      <w:r w:rsidRPr="002D293F">
        <w:rPr>
          <w:rFonts w:ascii="Times New Roman" w:eastAsia="Calibri" w:hAnsi="Times New Roman" w:cs="Times New Roman"/>
          <w:b/>
          <w:sz w:val="28"/>
          <w:szCs w:val="28"/>
        </w:rPr>
        <w:t>Порівняльні показники гоніометрії кульшового суглоба у осіб обох груп при повторному дослідженні</w:t>
      </w:r>
    </w:p>
    <w:p w:rsidR="005A4244" w:rsidRPr="002D293F" w:rsidRDefault="005A4244" w:rsidP="006132C7">
      <w:pPr>
        <w:spacing w:after="0" w:line="240" w:lineRule="auto"/>
        <w:ind w:firstLine="709"/>
        <w:jc w:val="center"/>
        <w:rPr>
          <w:rFonts w:ascii="Times New Roman" w:eastAsia="Calibri" w:hAnsi="Times New Roman" w:cs="Times New Roman"/>
          <w:b/>
          <w:sz w:val="28"/>
          <w:szCs w:val="28"/>
        </w:rPr>
      </w:pP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A0" w:firstRow="1" w:lastRow="0" w:firstColumn="1" w:lastColumn="0" w:noHBand="0" w:noVBand="0"/>
      </w:tblPr>
      <w:tblGrid>
        <w:gridCol w:w="498"/>
        <w:gridCol w:w="2852"/>
        <w:gridCol w:w="1806"/>
        <w:gridCol w:w="1806"/>
        <w:gridCol w:w="1332"/>
        <w:gridCol w:w="1328"/>
      </w:tblGrid>
      <w:tr w:rsidR="002D293F" w:rsidRPr="002D293F" w:rsidTr="005A4244">
        <w:trPr>
          <w:cantSplit/>
          <w:trHeight w:val="614"/>
        </w:trPr>
        <w:tc>
          <w:tcPr>
            <w:tcW w:w="1721" w:type="pct"/>
            <w:gridSpan w:val="2"/>
            <w:vMerge w:val="restart"/>
          </w:tcPr>
          <w:p w:rsidR="006132C7" w:rsidRPr="002D293F" w:rsidRDefault="006132C7" w:rsidP="00245011">
            <w:pPr>
              <w:spacing w:after="0" w:line="240" w:lineRule="auto"/>
              <w:ind w:firstLine="709"/>
              <w:jc w:val="both"/>
              <w:rPr>
                <w:rFonts w:ascii="Times New Roman" w:eastAsia="Calibri" w:hAnsi="Times New Roman" w:cs="Times New Roman"/>
                <w:sz w:val="24"/>
                <w:szCs w:val="24"/>
              </w:rPr>
            </w:pPr>
            <w:r w:rsidRPr="002D293F">
              <w:rPr>
                <w:rFonts w:ascii="Times New Roman" w:eastAsia="Calibri" w:hAnsi="Times New Roman" w:cs="Times New Roman"/>
                <w:sz w:val="24"/>
                <w:szCs w:val="24"/>
              </w:rPr>
              <w:t>Показники доступного обсягу рухів в оперованій нижній кінцівці</w:t>
            </w:r>
          </w:p>
        </w:tc>
        <w:tc>
          <w:tcPr>
            <w:tcW w:w="943" w:type="pct"/>
            <w:tcBorders>
              <w:bottom w:val="single" w:sz="4" w:space="0" w:color="auto"/>
              <w:right w:val="single" w:sz="4" w:space="0" w:color="auto"/>
            </w:tcBorders>
          </w:tcPr>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ЕГ,</w:t>
            </w:r>
          </w:p>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lang w:val="en-US"/>
              </w:rPr>
              <w:t>n</w:t>
            </w:r>
            <w:r w:rsidRPr="002D293F">
              <w:rPr>
                <w:rFonts w:ascii="Times New Roman" w:eastAsia="Calibri" w:hAnsi="Times New Roman" w:cs="Times New Roman"/>
                <w:sz w:val="24"/>
                <w:szCs w:val="24"/>
              </w:rPr>
              <w:t xml:space="preserve"> = 7</w:t>
            </w:r>
          </w:p>
        </w:tc>
        <w:tc>
          <w:tcPr>
            <w:tcW w:w="943" w:type="pct"/>
            <w:tcBorders>
              <w:bottom w:val="single" w:sz="4" w:space="0" w:color="auto"/>
              <w:right w:val="single" w:sz="4" w:space="0" w:color="auto"/>
            </w:tcBorders>
          </w:tcPr>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КГ,</w:t>
            </w:r>
          </w:p>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lang w:val="en-US"/>
              </w:rPr>
              <w:t>n</w:t>
            </w:r>
            <w:r w:rsidRPr="002D293F">
              <w:rPr>
                <w:rFonts w:ascii="Times New Roman" w:eastAsia="Calibri" w:hAnsi="Times New Roman" w:cs="Times New Roman"/>
                <w:sz w:val="24"/>
                <w:szCs w:val="24"/>
              </w:rPr>
              <w:t xml:space="preserve"> = 7</w:t>
            </w:r>
          </w:p>
        </w:tc>
        <w:tc>
          <w:tcPr>
            <w:tcW w:w="697" w:type="pct"/>
            <w:vMerge w:val="restart"/>
          </w:tcPr>
          <w:p w:rsidR="006132C7" w:rsidRPr="002D293F" w:rsidRDefault="006132C7" w:rsidP="00245011">
            <w:pPr>
              <w:spacing w:after="0" w:line="240" w:lineRule="auto"/>
              <w:ind w:hanging="55"/>
              <w:jc w:val="center"/>
              <w:rPr>
                <w:rFonts w:ascii="Times New Roman" w:eastAsia="Calibri" w:hAnsi="Times New Roman" w:cs="Times New Roman"/>
                <w:sz w:val="24"/>
                <w:szCs w:val="24"/>
                <w:lang w:val="en-US"/>
              </w:rPr>
            </w:pPr>
            <w:r w:rsidRPr="002D293F">
              <w:rPr>
                <w:rFonts w:ascii="Times New Roman" w:eastAsia="Calibri" w:hAnsi="Times New Roman" w:cs="Times New Roman"/>
                <w:sz w:val="24"/>
                <w:szCs w:val="24"/>
              </w:rPr>
              <w:t>t</w:t>
            </w:r>
          </w:p>
        </w:tc>
        <w:tc>
          <w:tcPr>
            <w:tcW w:w="697" w:type="pct"/>
            <w:vMerge w:val="restart"/>
          </w:tcPr>
          <w:p w:rsidR="006132C7" w:rsidRPr="002D293F" w:rsidRDefault="006132C7" w:rsidP="00245011">
            <w:pPr>
              <w:spacing w:after="0" w:line="240" w:lineRule="auto"/>
              <w:ind w:firstLine="19"/>
              <w:jc w:val="center"/>
              <w:rPr>
                <w:rFonts w:ascii="Times New Roman" w:eastAsia="Calibri" w:hAnsi="Times New Roman" w:cs="Times New Roman"/>
                <w:sz w:val="24"/>
                <w:szCs w:val="24"/>
                <w:lang w:val="en-US"/>
              </w:rPr>
            </w:pPr>
            <w:r w:rsidRPr="002D293F">
              <w:rPr>
                <w:rFonts w:ascii="Times New Roman" w:eastAsia="Calibri" w:hAnsi="Times New Roman" w:cs="Times New Roman"/>
                <w:sz w:val="24"/>
                <w:szCs w:val="24"/>
              </w:rPr>
              <w:t>p</w:t>
            </w:r>
          </w:p>
        </w:tc>
      </w:tr>
      <w:tr w:rsidR="002D293F" w:rsidRPr="002D293F" w:rsidTr="005A4244">
        <w:trPr>
          <w:cantSplit/>
          <w:trHeight w:val="277"/>
        </w:trPr>
        <w:tc>
          <w:tcPr>
            <w:tcW w:w="1721" w:type="pct"/>
            <w:gridSpan w:val="2"/>
            <w:vMerge/>
          </w:tcPr>
          <w:p w:rsidR="006132C7" w:rsidRPr="002D293F" w:rsidRDefault="006132C7" w:rsidP="00245011">
            <w:pPr>
              <w:spacing w:after="0" w:line="240" w:lineRule="auto"/>
              <w:ind w:firstLine="709"/>
              <w:jc w:val="both"/>
              <w:rPr>
                <w:rFonts w:ascii="Times New Roman" w:eastAsia="Calibri" w:hAnsi="Times New Roman" w:cs="Times New Roman"/>
                <w:sz w:val="24"/>
                <w:szCs w:val="24"/>
              </w:rPr>
            </w:pPr>
          </w:p>
        </w:tc>
        <w:tc>
          <w:tcPr>
            <w:tcW w:w="943" w:type="pct"/>
            <w:tcBorders>
              <w:top w:val="single" w:sz="4" w:space="0" w:color="auto"/>
              <w:right w:val="single" w:sz="4" w:space="0" w:color="auto"/>
            </w:tcBorders>
          </w:tcPr>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lang w:val="en-US"/>
              </w:rPr>
              <w:t>M</w:t>
            </w:r>
            <w:r w:rsidRPr="002D293F">
              <w:rPr>
                <w:rFonts w:ascii="Times New Roman" w:eastAsia="Calibri" w:hAnsi="Times New Roman" w:cs="Times New Roman"/>
                <w:sz w:val="24"/>
                <w:szCs w:val="24"/>
                <w:lang w:val="en-US"/>
              </w:rPr>
              <w:sym w:font="Symbol" w:char="F0B1"/>
            </w:r>
            <w:r w:rsidRPr="002D293F">
              <w:rPr>
                <w:rFonts w:ascii="Times New Roman" w:eastAsia="Calibri" w:hAnsi="Times New Roman" w:cs="Times New Roman"/>
                <w:sz w:val="24"/>
                <w:szCs w:val="24"/>
                <w:lang w:val="en-US"/>
              </w:rPr>
              <w:t>m</w:t>
            </w:r>
          </w:p>
        </w:tc>
        <w:tc>
          <w:tcPr>
            <w:tcW w:w="943" w:type="pct"/>
            <w:tcBorders>
              <w:top w:val="single" w:sz="4" w:space="0" w:color="auto"/>
              <w:right w:val="single" w:sz="4" w:space="0" w:color="auto"/>
            </w:tcBorders>
          </w:tcPr>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lang w:val="en-US"/>
              </w:rPr>
              <w:t>M</w:t>
            </w:r>
            <w:r w:rsidRPr="002D293F">
              <w:rPr>
                <w:rFonts w:ascii="Times New Roman" w:eastAsia="Calibri" w:hAnsi="Times New Roman" w:cs="Times New Roman"/>
                <w:sz w:val="24"/>
                <w:szCs w:val="24"/>
                <w:lang w:val="en-US"/>
              </w:rPr>
              <w:sym w:font="Symbol" w:char="F0B1"/>
            </w:r>
            <w:r w:rsidRPr="002D293F">
              <w:rPr>
                <w:rFonts w:ascii="Times New Roman" w:eastAsia="Calibri" w:hAnsi="Times New Roman" w:cs="Times New Roman"/>
                <w:sz w:val="24"/>
                <w:szCs w:val="24"/>
                <w:lang w:val="en-US"/>
              </w:rPr>
              <w:t>m</w:t>
            </w:r>
          </w:p>
        </w:tc>
        <w:tc>
          <w:tcPr>
            <w:tcW w:w="697" w:type="pct"/>
            <w:vMerge/>
          </w:tcPr>
          <w:p w:rsidR="006132C7" w:rsidRPr="002D293F" w:rsidRDefault="006132C7" w:rsidP="00245011">
            <w:pPr>
              <w:spacing w:after="0" w:line="240" w:lineRule="auto"/>
              <w:ind w:hanging="55"/>
              <w:jc w:val="center"/>
              <w:rPr>
                <w:rFonts w:ascii="Times New Roman" w:eastAsia="Calibri" w:hAnsi="Times New Roman" w:cs="Times New Roman"/>
                <w:sz w:val="24"/>
                <w:szCs w:val="24"/>
              </w:rPr>
            </w:pPr>
          </w:p>
        </w:tc>
        <w:tc>
          <w:tcPr>
            <w:tcW w:w="697" w:type="pct"/>
            <w:vMerge/>
          </w:tcPr>
          <w:p w:rsidR="006132C7" w:rsidRPr="002D293F" w:rsidRDefault="006132C7" w:rsidP="00245011">
            <w:pPr>
              <w:spacing w:after="0" w:line="240" w:lineRule="auto"/>
              <w:ind w:firstLine="19"/>
              <w:jc w:val="center"/>
              <w:rPr>
                <w:rFonts w:ascii="Times New Roman" w:eastAsia="Calibri" w:hAnsi="Times New Roman" w:cs="Times New Roman"/>
                <w:sz w:val="24"/>
                <w:szCs w:val="24"/>
              </w:rPr>
            </w:pPr>
          </w:p>
        </w:tc>
      </w:tr>
      <w:tr w:rsidR="002D293F" w:rsidRPr="002D293F" w:rsidTr="005A4244">
        <w:tc>
          <w:tcPr>
            <w:tcW w:w="235" w:type="pct"/>
            <w:vMerge w:val="restart"/>
            <w:tcBorders>
              <w:right w:val="single" w:sz="4" w:space="0" w:color="auto"/>
            </w:tcBorders>
            <w:textDirection w:val="btLr"/>
          </w:tcPr>
          <w:p w:rsidR="006132C7" w:rsidRPr="002D293F" w:rsidRDefault="006132C7" w:rsidP="00245011">
            <w:pPr>
              <w:spacing w:after="0" w:line="240" w:lineRule="auto"/>
              <w:ind w:left="113" w:right="113"/>
              <w:jc w:val="both"/>
              <w:rPr>
                <w:rFonts w:ascii="Times New Roman" w:eastAsia="Calibri" w:hAnsi="Times New Roman" w:cs="Times New Roman"/>
                <w:sz w:val="24"/>
                <w:szCs w:val="24"/>
              </w:rPr>
            </w:pPr>
            <w:r w:rsidRPr="002D293F">
              <w:rPr>
                <w:rFonts w:ascii="Times New Roman" w:eastAsia="Calibri" w:hAnsi="Times New Roman" w:cs="Times New Roman"/>
                <w:sz w:val="24"/>
                <w:szCs w:val="24"/>
              </w:rPr>
              <w:t>Вид рухів</w:t>
            </w:r>
          </w:p>
        </w:tc>
        <w:tc>
          <w:tcPr>
            <w:tcW w:w="1487" w:type="pct"/>
            <w:tcBorders>
              <w:left w:val="single" w:sz="4" w:space="0" w:color="auto"/>
            </w:tcBorders>
          </w:tcPr>
          <w:p w:rsidR="006132C7" w:rsidRPr="002D293F" w:rsidRDefault="006132C7" w:rsidP="00245011">
            <w:pPr>
              <w:spacing w:after="0" w:line="240" w:lineRule="auto"/>
              <w:jc w:val="both"/>
              <w:rPr>
                <w:rFonts w:ascii="Times New Roman" w:eastAsia="Calibri" w:hAnsi="Times New Roman" w:cs="Times New Roman"/>
                <w:sz w:val="24"/>
                <w:szCs w:val="24"/>
                <w:lang w:val="uk"/>
              </w:rPr>
            </w:pPr>
            <w:r w:rsidRPr="002D293F">
              <w:rPr>
                <w:rFonts w:ascii="Times New Roman" w:eastAsia="Calibri" w:hAnsi="Times New Roman" w:cs="Times New Roman"/>
                <w:sz w:val="24"/>
                <w:szCs w:val="24"/>
                <w:lang w:val="uk"/>
              </w:rPr>
              <w:t>Згинання (у нормі - 120°), кут відхилення</w:t>
            </w:r>
          </w:p>
          <w:p w:rsidR="006132C7" w:rsidRPr="002D293F" w:rsidRDefault="006132C7" w:rsidP="00245011">
            <w:pPr>
              <w:spacing w:after="0" w:line="240" w:lineRule="auto"/>
              <w:jc w:val="both"/>
              <w:rPr>
                <w:rFonts w:ascii="Times New Roman" w:eastAsia="Calibri" w:hAnsi="Times New Roman" w:cs="Times New Roman"/>
                <w:sz w:val="24"/>
                <w:szCs w:val="24"/>
              </w:rPr>
            </w:pPr>
            <w:r w:rsidRPr="002D293F">
              <w:rPr>
                <w:rFonts w:ascii="Times New Roman" w:eastAsia="Calibri" w:hAnsi="Times New Roman" w:cs="Times New Roman"/>
                <w:sz w:val="24"/>
                <w:szCs w:val="24"/>
                <w:lang w:val="uk"/>
              </w:rPr>
              <w:t>град. (°)</w:t>
            </w:r>
          </w:p>
        </w:tc>
        <w:tc>
          <w:tcPr>
            <w:tcW w:w="943" w:type="pct"/>
            <w:tcBorders>
              <w:right w:val="single" w:sz="4" w:space="0" w:color="auto"/>
            </w:tcBorders>
          </w:tcPr>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118,25±0,91</w:t>
            </w:r>
          </w:p>
        </w:tc>
        <w:tc>
          <w:tcPr>
            <w:tcW w:w="943" w:type="pct"/>
            <w:tcBorders>
              <w:right w:val="single" w:sz="4" w:space="0" w:color="auto"/>
            </w:tcBorders>
          </w:tcPr>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108,28±2,74</w:t>
            </w:r>
          </w:p>
        </w:tc>
        <w:tc>
          <w:tcPr>
            <w:tcW w:w="697" w:type="pct"/>
          </w:tcPr>
          <w:p w:rsidR="006132C7" w:rsidRPr="002D293F" w:rsidRDefault="006132C7" w:rsidP="00245011">
            <w:pPr>
              <w:spacing w:after="0" w:line="240" w:lineRule="auto"/>
              <w:ind w:hanging="55"/>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3,45</w:t>
            </w:r>
          </w:p>
        </w:tc>
        <w:tc>
          <w:tcPr>
            <w:tcW w:w="697" w:type="pct"/>
          </w:tcPr>
          <w:p w:rsidR="006132C7" w:rsidRPr="002D293F" w:rsidRDefault="006132C7" w:rsidP="00245011">
            <w:pPr>
              <w:spacing w:after="0" w:line="240" w:lineRule="auto"/>
              <w:ind w:firstLine="19"/>
              <w:jc w:val="center"/>
              <w:rPr>
                <w:rFonts w:ascii="Times New Roman" w:eastAsia="Calibri" w:hAnsi="Times New Roman" w:cs="Times New Roman"/>
                <w:sz w:val="24"/>
                <w:szCs w:val="24"/>
              </w:rPr>
            </w:pPr>
            <w:r w:rsidRPr="002D293F">
              <w:rPr>
                <w:rFonts w:ascii="Calibri" w:eastAsia="Calibri" w:hAnsi="Calibri" w:cs="Times New Roman"/>
                <w:sz w:val="24"/>
                <w:szCs w:val="24"/>
              </w:rPr>
              <w:t>&lt;</w:t>
            </w:r>
            <w:r w:rsidRPr="002D293F">
              <w:rPr>
                <w:rFonts w:ascii="Times New Roman" w:eastAsia="Calibri" w:hAnsi="Times New Roman" w:cs="Times New Roman"/>
                <w:sz w:val="24"/>
                <w:szCs w:val="24"/>
              </w:rPr>
              <w:t>0,05</w:t>
            </w:r>
          </w:p>
        </w:tc>
      </w:tr>
      <w:tr w:rsidR="002D293F" w:rsidRPr="002D293F" w:rsidTr="005A4244">
        <w:tc>
          <w:tcPr>
            <w:tcW w:w="235" w:type="pct"/>
            <w:vMerge/>
            <w:tcBorders>
              <w:right w:val="single" w:sz="4" w:space="0" w:color="auto"/>
            </w:tcBorders>
          </w:tcPr>
          <w:p w:rsidR="006132C7" w:rsidRPr="002D293F" w:rsidRDefault="006132C7" w:rsidP="00245011">
            <w:pPr>
              <w:spacing w:after="0" w:line="240" w:lineRule="auto"/>
              <w:jc w:val="both"/>
              <w:rPr>
                <w:rFonts w:ascii="Times New Roman" w:eastAsia="Calibri" w:hAnsi="Times New Roman" w:cs="Times New Roman"/>
                <w:sz w:val="24"/>
                <w:szCs w:val="24"/>
              </w:rPr>
            </w:pPr>
          </w:p>
        </w:tc>
        <w:tc>
          <w:tcPr>
            <w:tcW w:w="1487" w:type="pct"/>
            <w:tcBorders>
              <w:left w:val="single" w:sz="4" w:space="0" w:color="auto"/>
            </w:tcBorders>
          </w:tcPr>
          <w:p w:rsidR="006132C7" w:rsidRPr="002D293F" w:rsidRDefault="006132C7" w:rsidP="00245011">
            <w:pPr>
              <w:spacing w:after="0" w:line="240" w:lineRule="auto"/>
              <w:jc w:val="both"/>
              <w:rPr>
                <w:rFonts w:ascii="Times New Roman" w:eastAsia="Calibri" w:hAnsi="Times New Roman" w:cs="Times New Roman"/>
                <w:sz w:val="24"/>
                <w:szCs w:val="24"/>
              </w:rPr>
            </w:pPr>
            <w:r w:rsidRPr="002D293F">
              <w:rPr>
                <w:rFonts w:ascii="Times New Roman" w:eastAsia="Calibri" w:hAnsi="Times New Roman" w:cs="Times New Roman"/>
                <w:sz w:val="24"/>
                <w:szCs w:val="24"/>
                <w:lang w:val="uk"/>
              </w:rPr>
              <w:t>Розгинання (у нормі- 10°), кут відхилення град. (°)</w:t>
            </w:r>
          </w:p>
        </w:tc>
        <w:tc>
          <w:tcPr>
            <w:tcW w:w="943" w:type="pct"/>
            <w:tcBorders>
              <w:right w:val="single" w:sz="4" w:space="0" w:color="auto"/>
            </w:tcBorders>
          </w:tcPr>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8,85±0,40</w:t>
            </w:r>
          </w:p>
        </w:tc>
        <w:tc>
          <w:tcPr>
            <w:tcW w:w="943" w:type="pct"/>
            <w:tcBorders>
              <w:right w:val="single" w:sz="4" w:space="0" w:color="auto"/>
            </w:tcBorders>
          </w:tcPr>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8,00±0,43</w:t>
            </w:r>
          </w:p>
        </w:tc>
        <w:tc>
          <w:tcPr>
            <w:tcW w:w="697" w:type="pct"/>
          </w:tcPr>
          <w:p w:rsidR="006132C7" w:rsidRPr="002D293F" w:rsidRDefault="006132C7" w:rsidP="00245011">
            <w:pPr>
              <w:spacing w:after="0" w:line="240" w:lineRule="auto"/>
              <w:ind w:hanging="55"/>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1,44</w:t>
            </w:r>
          </w:p>
        </w:tc>
        <w:tc>
          <w:tcPr>
            <w:tcW w:w="697" w:type="pct"/>
          </w:tcPr>
          <w:p w:rsidR="006132C7" w:rsidRPr="002D293F" w:rsidRDefault="006132C7" w:rsidP="00245011">
            <w:pPr>
              <w:spacing w:after="0" w:line="240" w:lineRule="auto"/>
              <w:ind w:firstLine="19"/>
              <w:jc w:val="center"/>
              <w:rPr>
                <w:rFonts w:ascii="Times New Roman" w:eastAsia="Calibri" w:hAnsi="Times New Roman" w:cs="Times New Roman"/>
                <w:sz w:val="24"/>
                <w:szCs w:val="24"/>
              </w:rPr>
            </w:pPr>
            <w:r w:rsidRPr="002D293F">
              <w:rPr>
                <w:rFonts w:ascii="Calibri" w:eastAsia="Calibri" w:hAnsi="Calibri" w:cs="Times New Roman"/>
                <w:sz w:val="24"/>
                <w:szCs w:val="24"/>
              </w:rPr>
              <w:t>&gt;</w:t>
            </w:r>
            <w:r w:rsidRPr="002D293F">
              <w:rPr>
                <w:rFonts w:ascii="Times New Roman" w:eastAsia="Calibri" w:hAnsi="Times New Roman" w:cs="Times New Roman"/>
                <w:sz w:val="24"/>
                <w:szCs w:val="24"/>
              </w:rPr>
              <w:t>0,05</w:t>
            </w:r>
          </w:p>
        </w:tc>
      </w:tr>
      <w:tr w:rsidR="006132C7" w:rsidRPr="002D293F" w:rsidTr="005A4244">
        <w:tc>
          <w:tcPr>
            <w:tcW w:w="235" w:type="pct"/>
            <w:vMerge/>
            <w:tcBorders>
              <w:right w:val="single" w:sz="4" w:space="0" w:color="auto"/>
            </w:tcBorders>
          </w:tcPr>
          <w:p w:rsidR="006132C7" w:rsidRPr="002D293F" w:rsidRDefault="006132C7" w:rsidP="00245011">
            <w:pPr>
              <w:spacing w:after="0" w:line="240" w:lineRule="auto"/>
              <w:jc w:val="both"/>
              <w:rPr>
                <w:rFonts w:ascii="Times New Roman" w:eastAsia="Calibri" w:hAnsi="Times New Roman" w:cs="Times New Roman"/>
                <w:sz w:val="24"/>
                <w:szCs w:val="24"/>
              </w:rPr>
            </w:pPr>
          </w:p>
        </w:tc>
        <w:tc>
          <w:tcPr>
            <w:tcW w:w="1487" w:type="pct"/>
            <w:tcBorders>
              <w:left w:val="single" w:sz="4" w:space="0" w:color="auto"/>
            </w:tcBorders>
          </w:tcPr>
          <w:p w:rsidR="006132C7" w:rsidRPr="002D293F" w:rsidRDefault="006132C7" w:rsidP="00245011">
            <w:pPr>
              <w:spacing w:after="0" w:line="240" w:lineRule="auto"/>
              <w:jc w:val="both"/>
              <w:rPr>
                <w:rFonts w:ascii="Times New Roman" w:eastAsia="Calibri" w:hAnsi="Times New Roman" w:cs="Times New Roman"/>
                <w:sz w:val="24"/>
                <w:szCs w:val="24"/>
                <w:lang w:val="uk"/>
              </w:rPr>
            </w:pPr>
            <w:r w:rsidRPr="002D293F">
              <w:rPr>
                <w:rFonts w:ascii="Times New Roman" w:eastAsia="Calibri" w:hAnsi="Times New Roman" w:cs="Times New Roman"/>
                <w:sz w:val="24"/>
                <w:szCs w:val="24"/>
                <w:lang w:val="uk"/>
              </w:rPr>
              <w:t>Відведення (у нормі- 45°), кут відхилення град. (°)</w:t>
            </w:r>
          </w:p>
        </w:tc>
        <w:tc>
          <w:tcPr>
            <w:tcW w:w="943" w:type="pct"/>
            <w:tcBorders>
              <w:right w:val="single" w:sz="4" w:space="0" w:color="auto"/>
            </w:tcBorders>
          </w:tcPr>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43,14±0,73</w:t>
            </w:r>
          </w:p>
        </w:tc>
        <w:tc>
          <w:tcPr>
            <w:tcW w:w="943" w:type="pct"/>
            <w:tcBorders>
              <w:right w:val="single" w:sz="4" w:space="0" w:color="auto"/>
            </w:tcBorders>
          </w:tcPr>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42,42±0,99</w:t>
            </w:r>
          </w:p>
        </w:tc>
        <w:tc>
          <w:tcPr>
            <w:tcW w:w="697" w:type="pct"/>
          </w:tcPr>
          <w:p w:rsidR="006132C7" w:rsidRPr="002D293F" w:rsidRDefault="006132C7" w:rsidP="00245011">
            <w:pPr>
              <w:spacing w:after="0" w:line="240" w:lineRule="auto"/>
              <w:ind w:hanging="55"/>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0,57</w:t>
            </w:r>
          </w:p>
        </w:tc>
        <w:tc>
          <w:tcPr>
            <w:tcW w:w="697" w:type="pct"/>
          </w:tcPr>
          <w:p w:rsidR="006132C7" w:rsidRPr="002D293F" w:rsidRDefault="006132C7" w:rsidP="00245011">
            <w:pPr>
              <w:spacing w:after="0" w:line="240" w:lineRule="auto"/>
              <w:ind w:firstLine="19"/>
              <w:jc w:val="center"/>
              <w:rPr>
                <w:rFonts w:ascii="Calibri" w:eastAsia="Calibri" w:hAnsi="Calibri" w:cs="Times New Roman"/>
                <w:sz w:val="24"/>
                <w:szCs w:val="24"/>
              </w:rPr>
            </w:pPr>
            <w:r w:rsidRPr="002D293F">
              <w:rPr>
                <w:rFonts w:ascii="Calibri" w:eastAsia="Calibri" w:hAnsi="Calibri" w:cs="Times New Roman"/>
                <w:sz w:val="24"/>
                <w:szCs w:val="24"/>
              </w:rPr>
              <w:t>&gt;</w:t>
            </w:r>
            <w:r w:rsidRPr="002D293F">
              <w:rPr>
                <w:rFonts w:ascii="Times New Roman" w:eastAsia="Calibri" w:hAnsi="Times New Roman" w:cs="Times New Roman"/>
                <w:sz w:val="24"/>
                <w:szCs w:val="24"/>
              </w:rPr>
              <w:t>0,05</w:t>
            </w:r>
          </w:p>
        </w:tc>
      </w:tr>
    </w:tbl>
    <w:p w:rsidR="006132C7" w:rsidRPr="002D293F" w:rsidRDefault="006132C7" w:rsidP="006132C7">
      <w:pPr>
        <w:widowControl w:val="0"/>
        <w:autoSpaceDE w:val="0"/>
        <w:autoSpaceDN w:val="0"/>
        <w:spacing w:after="0" w:line="362" w:lineRule="auto"/>
        <w:ind w:left="119" w:right="246" w:firstLine="720"/>
        <w:jc w:val="both"/>
        <w:rPr>
          <w:rFonts w:ascii="Times New Roman" w:eastAsia="Times New Roman" w:hAnsi="Times New Roman" w:cs="Times New Roman"/>
          <w:sz w:val="28"/>
          <w:szCs w:val="28"/>
          <w:lang w:val="uk" w:eastAsia="uk"/>
        </w:rPr>
      </w:pPr>
    </w:p>
    <w:p w:rsidR="006132C7" w:rsidRPr="002D293F" w:rsidRDefault="006132C7" w:rsidP="006132C7">
      <w:pPr>
        <w:widowControl w:val="0"/>
        <w:autoSpaceDE w:val="0"/>
        <w:autoSpaceDN w:val="0"/>
        <w:spacing w:after="0" w:line="360" w:lineRule="auto"/>
        <w:ind w:left="119" w:right="248" w:firstLine="537"/>
        <w:jc w:val="both"/>
        <w:rPr>
          <w:rFonts w:ascii="Times New Roman" w:eastAsia="Times New Roman" w:hAnsi="Times New Roman" w:cs="Times New Roman"/>
          <w:sz w:val="28"/>
          <w:szCs w:val="28"/>
          <w:lang w:val="uk" w:eastAsia="uk"/>
        </w:rPr>
      </w:pPr>
      <w:r w:rsidRPr="002D293F">
        <w:rPr>
          <w:rFonts w:ascii="Times New Roman" w:eastAsia="Times New Roman" w:hAnsi="Times New Roman" w:cs="Times New Roman"/>
          <w:sz w:val="28"/>
          <w:szCs w:val="28"/>
          <w:lang w:val="uk" w:eastAsia="uk"/>
        </w:rPr>
        <w:t xml:space="preserve">Середньостатистичні показники доступного обсягу рухів при відведенні оперованої кінцівки в кульшовому суглобі покращилися та наблизились до норми, вони становили у осіб ЕК– </w:t>
      </w:r>
      <w:r w:rsidRPr="002D293F">
        <w:rPr>
          <w:rFonts w:ascii="Times New Roman" w:eastAsia="Times New Roman" w:hAnsi="Times New Roman" w:cs="Times New Roman"/>
          <w:sz w:val="28"/>
          <w:szCs w:val="28"/>
          <w:lang w:eastAsia="uk"/>
        </w:rPr>
        <w:t>43,14±0,73</w:t>
      </w:r>
      <w:r w:rsidRPr="002D293F">
        <w:rPr>
          <w:rFonts w:ascii="Times New Roman" w:eastAsia="Times New Roman" w:hAnsi="Times New Roman" w:cs="Times New Roman"/>
          <w:sz w:val="28"/>
          <w:szCs w:val="28"/>
          <w:lang w:val="uk" w:eastAsia="uk"/>
        </w:rPr>
        <w:t xml:space="preserve">°, а в КГ– </w:t>
      </w:r>
      <w:r w:rsidRPr="002D293F">
        <w:rPr>
          <w:rFonts w:ascii="Times New Roman" w:eastAsia="Times New Roman" w:hAnsi="Times New Roman" w:cs="Times New Roman"/>
          <w:sz w:val="28"/>
          <w:szCs w:val="28"/>
          <w:lang w:eastAsia="uk"/>
        </w:rPr>
        <w:t>42,42±0,99</w:t>
      </w:r>
      <w:r w:rsidRPr="002D293F">
        <w:rPr>
          <w:rFonts w:ascii="Times New Roman" w:eastAsia="Times New Roman" w:hAnsi="Times New Roman" w:cs="Times New Roman"/>
          <w:sz w:val="28"/>
          <w:szCs w:val="28"/>
          <w:lang w:val="uk" w:eastAsia="uk"/>
        </w:rPr>
        <w:t>°. Різниця між показниками ЕГ та КГ осіб статистично не достовірна при р</w:t>
      </w:r>
      <w:r w:rsidRPr="002D293F">
        <w:rPr>
          <w:rFonts w:ascii="Calibri" w:eastAsia="Calibri" w:hAnsi="Calibri" w:cs="Times New Roman"/>
          <w:sz w:val="24"/>
          <w:szCs w:val="24"/>
        </w:rPr>
        <w:t>&gt;</w:t>
      </w:r>
      <w:r w:rsidRPr="002D293F">
        <w:rPr>
          <w:rFonts w:ascii="Times New Roman" w:eastAsia="Times New Roman" w:hAnsi="Times New Roman" w:cs="Times New Roman"/>
          <w:sz w:val="28"/>
          <w:szCs w:val="28"/>
          <w:lang w:val="uk" w:eastAsia="uk"/>
        </w:rPr>
        <w:t xml:space="preserve">0,05. </w:t>
      </w:r>
    </w:p>
    <w:p w:rsidR="006132C7" w:rsidRPr="002D293F" w:rsidRDefault="006132C7" w:rsidP="006132C7">
      <w:pPr>
        <w:widowControl w:val="0"/>
        <w:autoSpaceDE w:val="0"/>
        <w:autoSpaceDN w:val="0"/>
        <w:spacing w:after="0" w:line="360" w:lineRule="auto"/>
        <w:ind w:left="119" w:right="250" w:firstLine="537"/>
        <w:jc w:val="both"/>
        <w:rPr>
          <w:rFonts w:ascii="Times New Roman" w:eastAsia="Times New Roman" w:hAnsi="Times New Roman" w:cs="Times New Roman"/>
          <w:sz w:val="28"/>
          <w:szCs w:val="28"/>
          <w:lang w:val="uk" w:eastAsia="uk"/>
        </w:rPr>
      </w:pPr>
      <w:r w:rsidRPr="002D293F">
        <w:rPr>
          <w:rFonts w:ascii="Times New Roman" w:eastAsia="Times New Roman" w:hAnsi="Times New Roman" w:cs="Times New Roman"/>
          <w:sz w:val="28"/>
          <w:szCs w:val="28"/>
          <w:lang w:val="uk" w:eastAsia="uk"/>
        </w:rPr>
        <w:t xml:space="preserve">Таким чином, показники нормального обсягу рухів у кульшовому суглобі осіб ЕГ перевищували відповідні показники осіб КГ, але статистично достовірна різниця між показниками </w:t>
      </w:r>
      <w:r w:rsidRPr="002D293F">
        <w:rPr>
          <w:rFonts w:ascii="Times New Roman" w:eastAsia="Times New Roman" w:hAnsi="Times New Roman" w:cs="Times New Roman"/>
          <w:sz w:val="28"/>
          <w:szCs w:val="28"/>
          <w:lang w:eastAsia="uk"/>
        </w:rPr>
        <w:t>спостерігалась тільки при згинанні в суглобі (</w:t>
      </w:r>
      <w:r w:rsidRPr="002D293F">
        <w:rPr>
          <w:rFonts w:ascii="Times New Roman" w:eastAsia="Times New Roman" w:hAnsi="Times New Roman" w:cs="Times New Roman"/>
          <w:sz w:val="28"/>
          <w:szCs w:val="28"/>
          <w:lang w:val="uk" w:eastAsia="uk"/>
        </w:rPr>
        <w:t>р&lt;0,05).</w:t>
      </w:r>
    </w:p>
    <w:p w:rsidR="006132C7" w:rsidRPr="002D293F" w:rsidRDefault="006132C7" w:rsidP="006132C7">
      <w:pPr>
        <w:widowControl w:val="0"/>
        <w:autoSpaceDE w:val="0"/>
        <w:autoSpaceDN w:val="0"/>
        <w:spacing w:after="0" w:line="360" w:lineRule="auto"/>
        <w:ind w:left="119" w:right="250" w:firstLine="537"/>
        <w:jc w:val="both"/>
        <w:rPr>
          <w:rFonts w:ascii="Times New Roman" w:eastAsia="Times New Roman" w:hAnsi="Times New Roman" w:cs="Times New Roman"/>
          <w:sz w:val="28"/>
          <w:szCs w:val="28"/>
          <w:lang w:val="uk" w:eastAsia="uk"/>
        </w:rPr>
      </w:pPr>
      <w:r w:rsidRPr="002D293F">
        <w:rPr>
          <w:rFonts w:ascii="Times New Roman" w:eastAsia="Times New Roman" w:hAnsi="Times New Roman" w:cs="Times New Roman"/>
          <w:sz w:val="28"/>
          <w:szCs w:val="28"/>
          <w:lang w:val="uk" w:eastAsia="uk"/>
        </w:rPr>
        <w:t>Результати аналізу динаміки показників гоніометрії кульшового суглоба під впливом програм фізичної терапії у осіб обох груп представлені в табл. 3.10.</w:t>
      </w:r>
    </w:p>
    <w:p w:rsidR="005A4244" w:rsidRPr="002D293F" w:rsidRDefault="005A4244">
      <w:pPr>
        <w:rPr>
          <w:rFonts w:ascii="Times New Roman" w:eastAsia="Times New Roman" w:hAnsi="Times New Roman" w:cs="Times New Roman"/>
          <w:sz w:val="28"/>
          <w:szCs w:val="28"/>
          <w:lang w:val="uk" w:eastAsia="uk"/>
        </w:rPr>
      </w:pPr>
      <w:r w:rsidRPr="002D293F">
        <w:rPr>
          <w:rFonts w:ascii="Times New Roman" w:eastAsia="Times New Roman" w:hAnsi="Times New Roman" w:cs="Times New Roman"/>
          <w:sz w:val="28"/>
          <w:szCs w:val="28"/>
          <w:lang w:val="uk" w:eastAsia="uk"/>
        </w:rPr>
        <w:br w:type="page"/>
      </w:r>
    </w:p>
    <w:p w:rsidR="006132C7" w:rsidRPr="002D293F" w:rsidRDefault="006132C7" w:rsidP="006132C7">
      <w:pPr>
        <w:spacing w:after="0" w:line="360" w:lineRule="auto"/>
        <w:jc w:val="right"/>
        <w:rPr>
          <w:rFonts w:ascii="Times New Roman" w:eastAsia="Calibri" w:hAnsi="Times New Roman" w:cs="Times New Roman"/>
          <w:bCs/>
          <w:i/>
          <w:sz w:val="28"/>
        </w:rPr>
      </w:pPr>
      <w:r w:rsidRPr="002D293F">
        <w:rPr>
          <w:rFonts w:ascii="Times New Roman" w:eastAsia="Calibri" w:hAnsi="Times New Roman" w:cs="Times New Roman"/>
          <w:bCs/>
          <w:i/>
          <w:sz w:val="28"/>
        </w:rPr>
        <w:lastRenderedPageBreak/>
        <w:t>Таблиця 3.10.</w:t>
      </w:r>
    </w:p>
    <w:p w:rsidR="006132C7" w:rsidRPr="002D293F" w:rsidRDefault="006132C7" w:rsidP="006132C7">
      <w:pPr>
        <w:spacing w:after="0" w:line="240" w:lineRule="auto"/>
        <w:ind w:firstLine="709"/>
        <w:jc w:val="center"/>
        <w:rPr>
          <w:rFonts w:ascii="Times New Roman" w:eastAsia="Calibri" w:hAnsi="Times New Roman" w:cs="Times New Roman"/>
          <w:b/>
          <w:sz w:val="28"/>
          <w:szCs w:val="28"/>
        </w:rPr>
      </w:pPr>
      <w:r w:rsidRPr="002D293F">
        <w:rPr>
          <w:rFonts w:ascii="Times New Roman" w:eastAsia="Calibri" w:hAnsi="Times New Roman" w:cs="Times New Roman"/>
          <w:b/>
          <w:sz w:val="28"/>
          <w:szCs w:val="28"/>
        </w:rPr>
        <w:t>Динаміка показників гоніометрії кульшового суглоба у осіб</w:t>
      </w:r>
    </w:p>
    <w:p w:rsidR="006132C7" w:rsidRPr="002D293F" w:rsidRDefault="006132C7" w:rsidP="006132C7">
      <w:pPr>
        <w:spacing w:after="0" w:line="240" w:lineRule="auto"/>
        <w:ind w:firstLine="709"/>
        <w:jc w:val="center"/>
        <w:rPr>
          <w:rFonts w:ascii="Times New Roman" w:eastAsia="Calibri" w:hAnsi="Times New Roman" w:cs="Times New Roman"/>
          <w:b/>
          <w:sz w:val="28"/>
          <w:szCs w:val="28"/>
        </w:rPr>
      </w:pPr>
      <w:r w:rsidRPr="002D293F">
        <w:rPr>
          <w:rFonts w:ascii="Times New Roman" w:eastAsia="Calibri" w:hAnsi="Times New Roman" w:cs="Times New Roman"/>
          <w:b/>
          <w:sz w:val="28"/>
          <w:szCs w:val="28"/>
        </w:rPr>
        <w:t>обох груп під впливом програм фізичної терапії</w:t>
      </w:r>
    </w:p>
    <w:p w:rsidR="005A4244" w:rsidRPr="002D293F" w:rsidRDefault="005A4244" w:rsidP="006132C7">
      <w:pPr>
        <w:spacing w:after="0" w:line="240" w:lineRule="auto"/>
        <w:ind w:firstLine="709"/>
        <w:jc w:val="center"/>
        <w:rPr>
          <w:rFonts w:ascii="Times New Roman" w:eastAsia="Calibri" w:hAnsi="Times New Roman" w:cs="Times New Roman"/>
          <w:b/>
          <w:sz w:val="28"/>
          <w:szCs w:val="28"/>
        </w:rPr>
      </w:pP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A0" w:firstRow="1" w:lastRow="0" w:firstColumn="1" w:lastColumn="0" w:noHBand="0" w:noVBand="0"/>
      </w:tblPr>
      <w:tblGrid>
        <w:gridCol w:w="498"/>
        <w:gridCol w:w="3396"/>
        <w:gridCol w:w="2065"/>
        <w:gridCol w:w="1762"/>
        <w:gridCol w:w="40"/>
        <w:gridCol w:w="980"/>
        <w:gridCol w:w="41"/>
        <w:gridCol w:w="840"/>
      </w:tblGrid>
      <w:tr w:rsidR="002D293F" w:rsidRPr="002D293F" w:rsidTr="005A4244">
        <w:trPr>
          <w:cantSplit/>
          <w:trHeight w:val="614"/>
        </w:trPr>
        <w:tc>
          <w:tcPr>
            <w:tcW w:w="2000" w:type="pct"/>
            <w:gridSpan w:val="2"/>
            <w:vMerge w:val="restart"/>
          </w:tcPr>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Показники доступного обсягу рухів в оперованій нижній кінцівці</w:t>
            </w:r>
          </w:p>
        </w:tc>
        <w:tc>
          <w:tcPr>
            <w:tcW w:w="1077" w:type="pct"/>
            <w:tcBorders>
              <w:bottom w:val="single" w:sz="4" w:space="0" w:color="auto"/>
              <w:right w:val="single" w:sz="4" w:space="0" w:color="auto"/>
            </w:tcBorders>
          </w:tcPr>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Первинне</w:t>
            </w:r>
          </w:p>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дослідження</w:t>
            </w:r>
          </w:p>
        </w:tc>
        <w:tc>
          <w:tcPr>
            <w:tcW w:w="920" w:type="pct"/>
            <w:tcBorders>
              <w:bottom w:val="single" w:sz="4" w:space="0" w:color="auto"/>
            </w:tcBorders>
          </w:tcPr>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Повторне</w:t>
            </w:r>
          </w:p>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дослідження</w:t>
            </w:r>
          </w:p>
        </w:tc>
        <w:tc>
          <w:tcPr>
            <w:tcW w:w="538" w:type="pct"/>
            <w:gridSpan w:val="2"/>
            <w:vMerge w:val="restart"/>
          </w:tcPr>
          <w:p w:rsidR="006132C7" w:rsidRPr="002D293F" w:rsidRDefault="006132C7" w:rsidP="00245011">
            <w:pPr>
              <w:spacing w:after="0" w:line="240" w:lineRule="auto"/>
              <w:jc w:val="center"/>
              <w:rPr>
                <w:rFonts w:ascii="Times New Roman" w:eastAsia="Calibri" w:hAnsi="Times New Roman" w:cs="Times New Roman"/>
                <w:sz w:val="24"/>
                <w:szCs w:val="24"/>
                <w:lang w:val="en-US"/>
              </w:rPr>
            </w:pPr>
            <w:r w:rsidRPr="002D293F">
              <w:rPr>
                <w:rFonts w:ascii="Times New Roman" w:eastAsia="Calibri" w:hAnsi="Times New Roman" w:cs="Times New Roman"/>
                <w:sz w:val="24"/>
                <w:szCs w:val="24"/>
              </w:rPr>
              <w:t>t</w:t>
            </w:r>
          </w:p>
        </w:tc>
        <w:tc>
          <w:tcPr>
            <w:tcW w:w="465" w:type="pct"/>
            <w:gridSpan w:val="2"/>
            <w:vMerge w:val="restart"/>
          </w:tcPr>
          <w:p w:rsidR="006132C7" w:rsidRPr="002D293F" w:rsidRDefault="006132C7" w:rsidP="00245011">
            <w:pPr>
              <w:spacing w:after="0" w:line="240" w:lineRule="auto"/>
              <w:jc w:val="center"/>
              <w:rPr>
                <w:rFonts w:ascii="Times New Roman" w:eastAsia="Calibri" w:hAnsi="Times New Roman" w:cs="Times New Roman"/>
                <w:sz w:val="24"/>
                <w:szCs w:val="24"/>
                <w:lang w:val="en-US"/>
              </w:rPr>
            </w:pPr>
            <w:r w:rsidRPr="002D293F">
              <w:rPr>
                <w:rFonts w:ascii="Times New Roman" w:eastAsia="Calibri" w:hAnsi="Times New Roman" w:cs="Times New Roman"/>
                <w:sz w:val="24"/>
                <w:szCs w:val="24"/>
              </w:rPr>
              <w:t>p</w:t>
            </w:r>
          </w:p>
        </w:tc>
      </w:tr>
      <w:tr w:rsidR="002D293F" w:rsidRPr="002D293F" w:rsidTr="005A4244">
        <w:trPr>
          <w:cantSplit/>
          <w:trHeight w:val="277"/>
        </w:trPr>
        <w:tc>
          <w:tcPr>
            <w:tcW w:w="2000" w:type="pct"/>
            <w:gridSpan w:val="2"/>
            <w:vMerge/>
          </w:tcPr>
          <w:p w:rsidR="006132C7" w:rsidRPr="002D293F" w:rsidRDefault="006132C7" w:rsidP="00245011">
            <w:pPr>
              <w:spacing w:after="0" w:line="240" w:lineRule="auto"/>
              <w:ind w:firstLine="709"/>
              <w:jc w:val="both"/>
              <w:rPr>
                <w:rFonts w:ascii="Times New Roman" w:eastAsia="Calibri" w:hAnsi="Times New Roman" w:cs="Times New Roman"/>
                <w:sz w:val="24"/>
                <w:szCs w:val="24"/>
              </w:rPr>
            </w:pPr>
          </w:p>
        </w:tc>
        <w:tc>
          <w:tcPr>
            <w:tcW w:w="1077" w:type="pct"/>
            <w:tcBorders>
              <w:top w:val="single" w:sz="4" w:space="0" w:color="auto"/>
              <w:right w:val="single" w:sz="4" w:space="0" w:color="auto"/>
            </w:tcBorders>
          </w:tcPr>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lang w:val="en-US"/>
              </w:rPr>
              <w:t>M</w:t>
            </w:r>
            <w:r w:rsidRPr="002D293F">
              <w:rPr>
                <w:rFonts w:ascii="Times New Roman" w:eastAsia="Calibri" w:hAnsi="Times New Roman" w:cs="Times New Roman"/>
                <w:sz w:val="24"/>
                <w:szCs w:val="24"/>
                <w:lang w:val="en-US"/>
              </w:rPr>
              <w:sym w:font="Symbol" w:char="F0B1"/>
            </w:r>
            <w:r w:rsidRPr="002D293F">
              <w:rPr>
                <w:rFonts w:ascii="Times New Roman" w:eastAsia="Calibri" w:hAnsi="Times New Roman" w:cs="Times New Roman"/>
                <w:sz w:val="24"/>
                <w:szCs w:val="24"/>
                <w:lang w:val="en-US"/>
              </w:rPr>
              <w:t>m</w:t>
            </w:r>
          </w:p>
        </w:tc>
        <w:tc>
          <w:tcPr>
            <w:tcW w:w="920" w:type="pct"/>
            <w:tcBorders>
              <w:top w:val="single" w:sz="4" w:space="0" w:color="auto"/>
            </w:tcBorders>
          </w:tcPr>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lang w:val="en-US"/>
              </w:rPr>
              <w:t>M</w:t>
            </w:r>
            <w:r w:rsidRPr="002D293F">
              <w:rPr>
                <w:rFonts w:ascii="Times New Roman" w:eastAsia="Calibri" w:hAnsi="Times New Roman" w:cs="Times New Roman"/>
                <w:sz w:val="24"/>
                <w:szCs w:val="24"/>
                <w:lang w:val="en-US"/>
              </w:rPr>
              <w:sym w:font="Symbol" w:char="F0B1"/>
            </w:r>
            <w:r w:rsidRPr="002D293F">
              <w:rPr>
                <w:rFonts w:ascii="Times New Roman" w:eastAsia="Calibri" w:hAnsi="Times New Roman" w:cs="Times New Roman"/>
                <w:sz w:val="24"/>
                <w:szCs w:val="24"/>
                <w:lang w:val="en-US"/>
              </w:rPr>
              <w:t>m</w:t>
            </w:r>
          </w:p>
        </w:tc>
        <w:tc>
          <w:tcPr>
            <w:tcW w:w="538" w:type="pct"/>
            <w:gridSpan w:val="2"/>
            <w:vMerge/>
          </w:tcPr>
          <w:p w:rsidR="006132C7" w:rsidRPr="002D293F" w:rsidRDefault="006132C7" w:rsidP="00245011">
            <w:pPr>
              <w:spacing w:after="0" w:line="240" w:lineRule="auto"/>
              <w:ind w:firstLine="709"/>
              <w:jc w:val="both"/>
              <w:rPr>
                <w:rFonts w:ascii="Times New Roman" w:eastAsia="Calibri" w:hAnsi="Times New Roman" w:cs="Times New Roman"/>
                <w:sz w:val="24"/>
                <w:szCs w:val="24"/>
              </w:rPr>
            </w:pPr>
          </w:p>
        </w:tc>
        <w:tc>
          <w:tcPr>
            <w:tcW w:w="465" w:type="pct"/>
            <w:gridSpan w:val="2"/>
            <w:vMerge/>
          </w:tcPr>
          <w:p w:rsidR="006132C7" w:rsidRPr="002D293F" w:rsidRDefault="006132C7" w:rsidP="00245011">
            <w:pPr>
              <w:spacing w:after="0" w:line="240" w:lineRule="auto"/>
              <w:ind w:firstLine="709"/>
              <w:jc w:val="both"/>
              <w:rPr>
                <w:rFonts w:ascii="Times New Roman" w:eastAsia="Calibri" w:hAnsi="Times New Roman" w:cs="Times New Roman"/>
                <w:sz w:val="24"/>
                <w:szCs w:val="24"/>
              </w:rPr>
            </w:pPr>
          </w:p>
        </w:tc>
      </w:tr>
      <w:tr w:rsidR="002D293F" w:rsidRPr="002D293F" w:rsidTr="005A4244">
        <w:trPr>
          <w:cantSplit/>
          <w:trHeight w:val="277"/>
        </w:trPr>
        <w:tc>
          <w:tcPr>
            <w:tcW w:w="5000" w:type="pct"/>
            <w:gridSpan w:val="8"/>
          </w:tcPr>
          <w:p w:rsidR="006132C7" w:rsidRPr="002D293F" w:rsidRDefault="006132C7" w:rsidP="00245011">
            <w:pPr>
              <w:spacing w:after="0" w:line="240" w:lineRule="auto"/>
              <w:ind w:firstLine="709"/>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 xml:space="preserve">Експериментальна група, </w:t>
            </w:r>
            <w:r w:rsidRPr="002D293F">
              <w:rPr>
                <w:rFonts w:ascii="Times New Roman" w:eastAsia="Calibri" w:hAnsi="Times New Roman" w:cs="Times New Roman"/>
                <w:sz w:val="24"/>
                <w:szCs w:val="24"/>
                <w:lang w:val="en-US"/>
              </w:rPr>
              <w:t>n</w:t>
            </w:r>
            <w:r w:rsidRPr="002D293F">
              <w:rPr>
                <w:rFonts w:ascii="Times New Roman" w:eastAsia="Calibri" w:hAnsi="Times New Roman" w:cs="Times New Roman"/>
                <w:sz w:val="24"/>
                <w:szCs w:val="24"/>
              </w:rPr>
              <w:t xml:space="preserve"> = 7</w:t>
            </w:r>
          </w:p>
        </w:tc>
      </w:tr>
      <w:tr w:rsidR="002D293F" w:rsidRPr="002D293F" w:rsidTr="005A4244">
        <w:tc>
          <w:tcPr>
            <w:tcW w:w="231" w:type="pct"/>
            <w:vMerge w:val="restart"/>
            <w:tcBorders>
              <w:right w:val="single" w:sz="4" w:space="0" w:color="auto"/>
            </w:tcBorders>
            <w:textDirection w:val="btLr"/>
          </w:tcPr>
          <w:p w:rsidR="006132C7" w:rsidRPr="002D293F" w:rsidRDefault="006132C7" w:rsidP="00245011">
            <w:pPr>
              <w:spacing w:after="0" w:line="240" w:lineRule="auto"/>
              <w:ind w:left="113" w:right="113"/>
              <w:jc w:val="both"/>
              <w:rPr>
                <w:rFonts w:ascii="Times New Roman" w:eastAsia="Calibri" w:hAnsi="Times New Roman" w:cs="Times New Roman"/>
                <w:sz w:val="24"/>
                <w:szCs w:val="24"/>
              </w:rPr>
            </w:pPr>
            <w:r w:rsidRPr="002D293F">
              <w:rPr>
                <w:rFonts w:ascii="Times New Roman" w:eastAsia="Calibri" w:hAnsi="Times New Roman" w:cs="Times New Roman"/>
                <w:sz w:val="24"/>
                <w:szCs w:val="24"/>
              </w:rPr>
              <w:t>Вид рухів</w:t>
            </w:r>
          </w:p>
        </w:tc>
        <w:tc>
          <w:tcPr>
            <w:tcW w:w="1769" w:type="pct"/>
            <w:tcBorders>
              <w:left w:val="single" w:sz="4" w:space="0" w:color="auto"/>
            </w:tcBorders>
          </w:tcPr>
          <w:p w:rsidR="006132C7" w:rsidRPr="002D293F" w:rsidRDefault="006132C7" w:rsidP="00245011">
            <w:pPr>
              <w:spacing w:after="0" w:line="240" w:lineRule="auto"/>
              <w:jc w:val="both"/>
              <w:rPr>
                <w:rFonts w:ascii="Times New Roman" w:eastAsia="Calibri" w:hAnsi="Times New Roman" w:cs="Times New Roman"/>
                <w:sz w:val="24"/>
                <w:szCs w:val="24"/>
                <w:lang w:val="uk"/>
              </w:rPr>
            </w:pPr>
            <w:r w:rsidRPr="002D293F">
              <w:rPr>
                <w:rFonts w:ascii="Times New Roman" w:eastAsia="Calibri" w:hAnsi="Times New Roman" w:cs="Times New Roman"/>
                <w:sz w:val="24"/>
                <w:szCs w:val="24"/>
                <w:lang w:val="uk"/>
              </w:rPr>
              <w:t>Згинання (у нормі - 120°), кут відхилення</w:t>
            </w:r>
          </w:p>
          <w:p w:rsidR="006132C7" w:rsidRPr="002D293F" w:rsidRDefault="006132C7" w:rsidP="00245011">
            <w:pPr>
              <w:spacing w:after="0" w:line="240" w:lineRule="auto"/>
              <w:jc w:val="both"/>
              <w:rPr>
                <w:rFonts w:ascii="Times New Roman" w:eastAsia="Calibri" w:hAnsi="Times New Roman" w:cs="Times New Roman"/>
                <w:sz w:val="24"/>
                <w:szCs w:val="24"/>
              </w:rPr>
            </w:pPr>
            <w:r w:rsidRPr="002D293F">
              <w:rPr>
                <w:rFonts w:ascii="Times New Roman" w:eastAsia="Calibri" w:hAnsi="Times New Roman" w:cs="Times New Roman"/>
                <w:sz w:val="24"/>
                <w:szCs w:val="24"/>
                <w:lang w:val="uk"/>
              </w:rPr>
              <w:t>град. (°)</w:t>
            </w:r>
          </w:p>
        </w:tc>
        <w:tc>
          <w:tcPr>
            <w:tcW w:w="1077" w:type="pct"/>
            <w:tcBorders>
              <w:right w:val="single" w:sz="4" w:space="0" w:color="auto"/>
            </w:tcBorders>
          </w:tcPr>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99,42±3,01</w:t>
            </w:r>
          </w:p>
        </w:tc>
        <w:tc>
          <w:tcPr>
            <w:tcW w:w="920" w:type="pct"/>
          </w:tcPr>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118,25±0,91</w:t>
            </w:r>
          </w:p>
        </w:tc>
        <w:tc>
          <w:tcPr>
            <w:tcW w:w="538" w:type="pct"/>
            <w:gridSpan w:val="2"/>
          </w:tcPr>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4,86</w:t>
            </w:r>
          </w:p>
        </w:tc>
        <w:tc>
          <w:tcPr>
            <w:tcW w:w="465" w:type="pct"/>
            <w:gridSpan w:val="2"/>
          </w:tcPr>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&lt;0,05</w:t>
            </w:r>
          </w:p>
        </w:tc>
      </w:tr>
      <w:tr w:rsidR="002D293F" w:rsidRPr="002D293F" w:rsidTr="005A4244">
        <w:tc>
          <w:tcPr>
            <w:tcW w:w="231" w:type="pct"/>
            <w:vMerge/>
            <w:tcBorders>
              <w:right w:val="single" w:sz="4" w:space="0" w:color="auto"/>
            </w:tcBorders>
          </w:tcPr>
          <w:p w:rsidR="006132C7" w:rsidRPr="002D293F" w:rsidRDefault="006132C7" w:rsidP="00245011">
            <w:pPr>
              <w:spacing w:after="0" w:line="240" w:lineRule="auto"/>
              <w:jc w:val="both"/>
              <w:rPr>
                <w:rFonts w:ascii="Times New Roman" w:eastAsia="Calibri" w:hAnsi="Times New Roman" w:cs="Times New Roman"/>
                <w:sz w:val="24"/>
                <w:szCs w:val="24"/>
              </w:rPr>
            </w:pPr>
          </w:p>
        </w:tc>
        <w:tc>
          <w:tcPr>
            <w:tcW w:w="1769" w:type="pct"/>
            <w:tcBorders>
              <w:left w:val="single" w:sz="4" w:space="0" w:color="auto"/>
            </w:tcBorders>
          </w:tcPr>
          <w:p w:rsidR="006132C7" w:rsidRPr="002D293F" w:rsidRDefault="006132C7" w:rsidP="00245011">
            <w:pPr>
              <w:spacing w:after="0" w:line="240" w:lineRule="auto"/>
              <w:jc w:val="both"/>
              <w:rPr>
                <w:rFonts w:ascii="Times New Roman" w:eastAsia="Calibri" w:hAnsi="Times New Roman" w:cs="Times New Roman"/>
                <w:sz w:val="24"/>
                <w:szCs w:val="24"/>
              </w:rPr>
            </w:pPr>
            <w:r w:rsidRPr="002D293F">
              <w:rPr>
                <w:rFonts w:ascii="Times New Roman" w:eastAsia="Calibri" w:hAnsi="Times New Roman" w:cs="Times New Roman"/>
                <w:sz w:val="24"/>
                <w:szCs w:val="24"/>
                <w:lang w:val="uk"/>
              </w:rPr>
              <w:t>Розгинання (у нормі- 10°), кут відхилення град. (°)</w:t>
            </w:r>
          </w:p>
        </w:tc>
        <w:tc>
          <w:tcPr>
            <w:tcW w:w="1077" w:type="pct"/>
            <w:tcBorders>
              <w:right w:val="single" w:sz="4" w:space="0" w:color="auto"/>
            </w:tcBorders>
          </w:tcPr>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4,71±0,56</w:t>
            </w:r>
          </w:p>
        </w:tc>
        <w:tc>
          <w:tcPr>
            <w:tcW w:w="920" w:type="pct"/>
          </w:tcPr>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8,85±0,40</w:t>
            </w:r>
          </w:p>
        </w:tc>
        <w:tc>
          <w:tcPr>
            <w:tcW w:w="538" w:type="pct"/>
            <w:gridSpan w:val="2"/>
          </w:tcPr>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4,99</w:t>
            </w:r>
          </w:p>
        </w:tc>
        <w:tc>
          <w:tcPr>
            <w:tcW w:w="465" w:type="pct"/>
            <w:gridSpan w:val="2"/>
          </w:tcPr>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&lt;0,05</w:t>
            </w:r>
          </w:p>
        </w:tc>
      </w:tr>
      <w:tr w:rsidR="002D293F" w:rsidRPr="002D293F" w:rsidTr="005A4244">
        <w:tc>
          <w:tcPr>
            <w:tcW w:w="231" w:type="pct"/>
            <w:vMerge/>
            <w:tcBorders>
              <w:right w:val="single" w:sz="4" w:space="0" w:color="auto"/>
            </w:tcBorders>
          </w:tcPr>
          <w:p w:rsidR="006132C7" w:rsidRPr="002D293F" w:rsidRDefault="006132C7" w:rsidP="00245011">
            <w:pPr>
              <w:spacing w:after="0" w:line="240" w:lineRule="auto"/>
              <w:jc w:val="both"/>
              <w:rPr>
                <w:rFonts w:ascii="Times New Roman" w:eastAsia="Calibri" w:hAnsi="Times New Roman" w:cs="Times New Roman"/>
                <w:sz w:val="24"/>
                <w:szCs w:val="24"/>
              </w:rPr>
            </w:pPr>
          </w:p>
        </w:tc>
        <w:tc>
          <w:tcPr>
            <w:tcW w:w="1769" w:type="pct"/>
            <w:tcBorders>
              <w:left w:val="single" w:sz="4" w:space="0" w:color="auto"/>
            </w:tcBorders>
          </w:tcPr>
          <w:p w:rsidR="006132C7" w:rsidRPr="002D293F" w:rsidRDefault="006132C7" w:rsidP="00245011">
            <w:pPr>
              <w:spacing w:after="0" w:line="240" w:lineRule="auto"/>
              <w:jc w:val="both"/>
              <w:rPr>
                <w:rFonts w:ascii="Times New Roman" w:eastAsia="Calibri" w:hAnsi="Times New Roman" w:cs="Times New Roman"/>
                <w:sz w:val="24"/>
                <w:szCs w:val="24"/>
                <w:lang w:val="uk"/>
              </w:rPr>
            </w:pPr>
            <w:r w:rsidRPr="002D293F">
              <w:rPr>
                <w:rFonts w:ascii="Times New Roman" w:eastAsia="Calibri" w:hAnsi="Times New Roman" w:cs="Times New Roman"/>
                <w:sz w:val="24"/>
                <w:szCs w:val="24"/>
                <w:lang w:val="uk"/>
              </w:rPr>
              <w:t>Відведення (у нормі- 45°), кут відхилення град. (°)</w:t>
            </w:r>
          </w:p>
        </w:tc>
        <w:tc>
          <w:tcPr>
            <w:tcW w:w="1077" w:type="pct"/>
            <w:tcBorders>
              <w:right w:val="single" w:sz="4" w:space="0" w:color="auto"/>
            </w:tcBorders>
          </w:tcPr>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33,57±1,68</w:t>
            </w:r>
          </w:p>
        </w:tc>
        <w:tc>
          <w:tcPr>
            <w:tcW w:w="920" w:type="pct"/>
          </w:tcPr>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43,14±0,73</w:t>
            </w:r>
          </w:p>
        </w:tc>
        <w:tc>
          <w:tcPr>
            <w:tcW w:w="538" w:type="pct"/>
            <w:gridSpan w:val="2"/>
          </w:tcPr>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8,46</w:t>
            </w:r>
          </w:p>
        </w:tc>
        <w:tc>
          <w:tcPr>
            <w:tcW w:w="465" w:type="pct"/>
            <w:gridSpan w:val="2"/>
          </w:tcPr>
          <w:p w:rsidR="006132C7" w:rsidRPr="002D293F" w:rsidRDefault="006132C7" w:rsidP="00245011">
            <w:pPr>
              <w:spacing w:after="0" w:line="240" w:lineRule="auto"/>
              <w:jc w:val="center"/>
              <w:rPr>
                <w:rFonts w:ascii="Calibri" w:eastAsia="Calibri" w:hAnsi="Calibri" w:cs="Times New Roman"/>
                <w:sz w:val="24"/>
                <w:szCs w:val="24"/>
              </w:rPr>
            </w:pPr>
            <w:r w:rsidRPr="002D293F">
              <w:rPr>
                <w:rFonts w:ascii="Times New Roman" w:eastAsia="Calibri" w:hAnsi="Times New Roman" w:cs="Times New Roman"/>
                <w:sz w:val="24"/>
                <w:szCs w:val="24"/>
              </w:rPr>
              <w:t>&lt;0,05</w:t>
            </w:r>
          </w:p>
        </w:tc>
      </w:tr>
      <w:tr w:rsidR="002D293F" w:rsidRPr="002D293F" w:rsidTr="005A4244">
        <w:tc>
          <w:tcPr>
            <w:tcW w:w="5000" w:type="pct"/>
            <w:gridSpan w:val="8"/>
          </w:tcPr>
          <w:p w:rsidR="006132C7" w:rsidRPr="002D293F" w:rsidRDefault="006132C7" w:rsidP="00245011">
            <w:pPr>
              <w:spacing w:after="0" w:line="240" w:lineRule="auto"/>
              <w:ind w:firstLine="709"/>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 xml:space="preserve">Контрольна група, </w:t>
            </w:r>
            <w:r w:rsidRPr="002D293F">
              <w:rPr>
                <w:rFonts w:ascii="Times New Roman" w:eastAsia="Calibri" w:hAnsi="Times New Roman" w:cs="Times New Roman"/>
                <w:sz w:val="24"/>
                <w:szCs w:val="24"/>
                <w:lang w:val="en-US"/>
              </w:rPr>
              <w:t>n</w:t>
            </w:r>
            <w:r w:rsidRPr="002D293F">
              <w:rPr>
                <w:rFonts w:ascii="Times New Roman" w:eastAsia="Calibri" w:hAnsi="Times New Roman" w:cs="Times New Roman"/>
                <w:sz w:val="24"/>
                <w:szCs w:val="24"/>
              </w:rPr>
              <w:t xml:space="preserve"> = 7</w:t>
            </w:r>
          </w:p>
        </w:tc>
      </w:tr>
      <w:tr w:rsidR="002D293F" w:rsidRPr="002D293F" w:rsidTr="005A4244">
        <w:tc>
          <w:tcPr>
            <w:tcW w:w="231" w:type="pct"/>
            <w:vMerge w:val="restart"/>
            <w:tcBorders>
              <w:right w:val="single" w:sz="4" w:space="0" w:color="auto"/>
            </w:tcBorders>
            <w:textDirection w:val="btLr"/>
          </w:tcPr>
          <w:p w:rsidR="006132C7" w:rsidRPr="002D293F" w:rsidRDefault="006132C7" w:rsidP="00245011">
            <w:pPr>
              <w:spacing w:after="0" w:line="240" w:lineRule="auto"/>
              <w:ind w:left="113" w:right="113"/>
              <w:jc w:val="both"/>
              <w:rPr>
                <w:rFonts w:ascii="Times New Roman" w:eastAsia="Calibri" w:hAnsi="Times New Roman" w:cs="Times New Roman"/>
                <w:sz w:val="24"/>
                <w:szCs w:val="24"/>
              </w:rPr>
            </w:pPr>
            <w:r w:rsidRPr="002D293F">
              <w:rPr>
                <w:rFonts w:ascii="Times New Roman" w:eastAsia="Calibri" w:hAnsi="Times New Roman" w:cs="Times New Roman"/>
                <w:sz w:val="24"/>
                <w:szCs w:val="24"/>
              </w:rPr>
              <w:t>Вид рухів</w:t>
            </w:r>
          </w:p>
        </w:tc>
        <w:tc>
          <w:tcPr>
            <w:tcW w:w="1769" w:type="pct"/>
            <w:tcBorders>
              <w:left w:val="single" w:sz="4" w:space="0" w:color="auto"/>
            </w:tcBorders>
          </w:tcPr>
          <w:p w:rsidR="006132C7" w:rsidRPr="002D293F" w:rsidRDefault="006132C7" w:rsidP="00245011">
            <w:pPr>
              <w:spacing w:after="0" w:line="240" w:lineRule="auto"/>
              <w:jc w:val="both"/>
              <w:rPr>
                <w:rFonts w:ascii="Times New Roman" w:eastAsia="Calibri" w:hAnsi="Times New Roman" w:cs="Times New Roman"/>
                <w:sz w:val="24"/>
                <w:szCs w:val="24"/>
                <w:lang w:val="uk"/>
              </w:rPr>
            </w:pPr>
            <w:r w:rsidRPr="002D293F">
              <w:rPr>
                <w:rFonts w:ascii="Times New Roman" w:eastAsia="Calibri" w:hAnsi="Times New Roman" w:cs="Times New Roman"/>
                <w:sz w:val="24"/>
                <w:szCs w:val="24"/>
                <w:lang w:val="uk"/>
              </w:rPr>
              <w:t>Згинання (у нормі - 120°), кут відхилення</w:t>
            </w:r>
          </w:p>
          <w:p w:rsidR="006132C7" w:rsidRPr="002D293F" w:rsidRDefault="006132C7" w:rsidP="00245011">
            <w:pPr>
              <w:spacing w:after="0" w:line="240" w:lineRule="auto"/>
              <w:jc w:val="both"/>
              <w:rPr>
                <w:rFonts w:ascii="Times New Roman" w:eastAsia="Calibri" w:hAnsi="Times New Roman" w:cs="Times New Roman"/>
                <w:sz w:val="24"/>
                <w:szCs w:val="24"/>
              </w:rPr>
            </w:pPr>
            <w:r w:rsidRPr="002D293F">
              <w:rPr>
                <w:rFonts w:ascii="Times New Roman" w:eastAsia="Calibri" w:hAnsi="Times New Roman" w:cs="Times New Roman"/>
                <w:sz w:val="24"/>
                <w:szCs w:val="24"/>
                <w:lang w:val="uk"/>
              </w:rPr>
              <w:t>град. (°)</w:t>
            </w:r>
          </w:p>
        </w:tc>
        <w:tc>
          <w:tcPr>
            <w:tcW w:w="1077" w:type="pct"/>
            <w:tcBorders>
              <w:right w:val="single" w:sz="4" w:space="0" w:color="auto"/>
            </w:tcBorders>
          </w:tcPr>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100,28±2,57</w:t>
            </w:r>
          </w:p>
        </w:tc>
        <w:tc>
          <w:tcPr>
            <w:tcW w:w="945" w:type="pct"/>
            <w:gridSpan w:val="2"/>
          </w:tcPr>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108,28±2,74</w:t>
            </w:r>
          </w:p>
        </w:tc>
        <w:tc>
          <w:tcPr>
            <w:tcW w:w="538" w:type="pct"/>
            <w:gridSpan w:val="2"/>
          </w:tcPr>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8,89</w:t>
            </w:r>
          </w:p>
        </w:tc>
        <w:tc>
          <w:tcPr>
            <w:tcW w:w="440" w:type="pct"/>
          </w:tcPr>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&lt;0,05</w:t>
            </w:r>
          </w:p>
        </w:tc>
      </w:tr>
      <w:tr w:rsidR="002D293F" w:rsidRPr="002D293F" w:rsidTr="005A4244">
        <w:tc>
          <w:tcPr>
            <w:tcW w:w="231" w:type="pct"/>
            <w:vMerge/>
            <w:tcBorders>
              <w:right w:val="single" w:sz="4" w:space="0" w:color="auto"/>
            </w:tcBorders>
          </w:tcPr>
          <w:p w:rsidR="006132C7" w:rsidRPr="002D293F" w:rsidRDefault="006132C7" w:rsidP="00245011">
            <w:pPr>
              <w:spacing w:after="0" w:line="240" w:lineRule="auto"/>
              <w:jc w:val="both"/>
              <w:rPr>
                <w:rFonts w:ascii="Times New Roman" w:eastAsia="Calibri" w:hAnsi="Times New Roman" w:cs="Times New Roman"/>
                <w:sz w:val="24"/>
                <w:szCs w:val="24"/>
              </w:rPr>
            </w:pPr>
          </w:p>
        </w:tc>
        <w:tc>
          <w:tcPr>
            <w:tcW w:w="1769" w:type="pct"/>
            <w:tcBorders>
              <w:left w:val="single" w:sz="4" w:space="0" w:color="auto"/>
            </w:tcBorders>
          </w:tcPr>
          <w:p w:rsidR="006132C7" w:rsidRPr="002D293F" w:rsidRDefault="006132C7" w:rsidP="00245011">
            <w:pPr>
              <w:spacing w:after="0" w:line="240" w:lineRule="auto"/>
              <w:jc w:val="both"/>
              <w:rPr>
                <w:rFonts w:ascii="Times New Roman" w:eastAsia="Calibri" w:hAnsi="Times New Roman" w:cs="Times New Roman"/>
                <w:sz w:val="24"/>
                <w:szCs w:val="24"/>
              </w:rPr>
            </w:pPr>
            <w:r w:rsidRPr="002D293F">
              <w:rPr>
                <w:rFonts w:ascii="Times New Roman" w:eastAsia="Calibri" w:hAnsi="Times New Roman" w:cs="Times New Roman"/>
                <w:sz w:val="24"/>
                <w:szCs w:val="24"/>
                <w:lang w:val="uk"/>
              </w:rPr>
              <w:t>Розгинання (у нормі- 10°), кут відхилення град. (°)</w:t>
            </w:r>
          </w:p>
        </w:tc>
        <w:tc>
          <w:tcPr>
            <w:tcW w:w="1077" w:type="pct"/>
            <w:tcBorders>
              <w:right w:val="single" w:sz="4" w:space="0" w:color="auto"/>
            </w:tcBorders>
          </w:tcPr>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5,14±0,67</w:t>
            </w:r>
          </w:p>
        </w:tc>
        <w:tc>
          <w:tcPr>
            <w:tcW w:w="945" w:type="pct"/>
            <w:gridSpan w:val="2"/>
          </w:tcPr>
          <w:p w:rsidR="006132C7" w:rsidRPr="002D293F" w:rsidRDefault="006132C7" w:rsidP="00245011">
            <w:pPr>
              <w:spacing w:after="0" w:line="240" w:lineRule="auto"/>
              <w:ind w:firstLine="100"/>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8,00±0,43</w:t>
            </w:r>
          </w:p>
        </w:tc>
        <w:tc>
          <w:tcPr>
            <w:tcW w:w="538" w:type="pct"/>
            <w:gridSpan w:val="2"/>
          </w:tcPr>
          <w:p w:rsidR="006132C7" w:rsidRPr="002D293F" w:rsidRDefault="006132C7" w:rsidP="00245011">
            <w:pPr>
              <w:spacing w:after="0" w:line="240" w:lineRule="auto"/>
              <w:ind w:firstLine="100"/>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7,07</w:t>
            </w:r>
          </w:p>
        </w:tc>
        <w:tc>
          <w:tcPr>
            <w:tcW w:w="440" w:type="pct"/>
          </w:tcPr>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&lt;0,05</w:t>
            </w:r>
          </w:p>
        </w:tc>
      </w:tr>
      <w:tr w:rsidR="006132C7" w:rsidRPr="002D293F" w:rsidTr="005A4244">
        <w:tc>
          <w:tcPr>
            <w:tcW w:w="231" w:type="pct"/>
            <w:vMerge/>
            <w:tcBorders>
              <w:right w:val="single" w:sz="4" w:space="0" w:color="auto"/>
            </w:tcBorders>
          </w:tcPr>
          <w:p w:rsidR="006132C7" w:rsidRPr="002D293F" w:rsidRDefault="006132C7" w:rsidP="00245011">
            <w:pPr>
              <w:spacing w:after="0" w:line="240" w:lineRule="auto"/>
              <w:jc w:val="both"/>
              <w:rPr>
                <w:rFonts w:ascii="Times New Roman" w:eastAsia="Calibri" w:hAnsi="Times New Roman" w:cs="Times New Roman"/>
                <w:sz w:val="24"/>
                <w:szCs w:val="24"/>
              </w:rPr>
            </w:pPr>
          </w:p>
        </w:tc>
        <w:tc>
          <w:tcPr>
            <w:tcW w:w="1769" w:type="pct"/>
            <w:tcBorders>
              <w:left w:val="single" w:sz="4" w:space="0" w:color="auto"/>
            </w:tcBorders>
          </w:tcPr>
          <w:p w:rsidR="006132C7" w:rsidRPr="002D293F" w:rsidRDefault="006132C7" w:rsidP="00245011">
            <w:pPr>
              <w:spacing w:after="0" w:line="240" w:lineRule="auto"/>
              <w:jc w:val="both"/>
              <w:rPr>
                <w:rFonts w:ascii="Times New Roman" w:eastAsia="Calibri" w:hAnsi="Times New Roman" w:cs="Times New Roman"/>
                <w:sz w:val="24"/>
                <w:szCs w:val="24"/>
                <w:lang w:val="uk"/>
              </w:rPr>
            </w:pPr>
            <w:r w:rsidRPr="002D293F">
              <w:rPr>
                <w:rFonts w:ascii="Times New Roman" w:eastAsia="Calibri" w:hAnsi="Times New Roman" w:cs="Times New Roman"/>
                <w:sz w:val="24"/>
                <w:szCs w:val="24"/>
                <w:lang w:val="uk"/>
              </w:rPr>
              <w:t>Відведення (у нормі- 45°), кут відхилення град. (°)</w:t>
            </w:r>
          </w:p>
        </w:tc>
        <w:tc>
          <w:tcPr>
            <w:tcW w:w="1077" w:type="pct"/>
            <w:tcBorders>
              <w:right w:val="single" w:sz="4" w:space="0" w:color="auto"/>
            </w:tcBorders>
          </w:tcPr>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37,85±1,28</w:t>
            </w:r>
          </w:p>
        </w:tc>
        <w:tc>
          <w:tcPr>
            <w:tcW w:w="945" w:type="pct"/>
            <w:gridSpan w:val="2"/>
          </w:tcPr>
          <w:p w:rsidR="006132C7" w:rsidRPr="002D293F" w:rsidRDefault="006132C7" w:rsidP="00245011">
            <w:pPr>
              <w:spacing w:after="0" w:line="240" w:lineRule="auto"/>
              <w:ind w:firstLine="100"/>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42,42±0,99</w:t>
            </w:r>
          </w:p>
        </w:tc>
        <w:tc>
          <w:tcPr>
            <w:tcW w:w="538" w:type="pct"/>
            <w:gridSpan w:val="2"/>
          </w:tcPr>
          <w:p w:rsidR="006132C7" w:rsidRPr="002D293F" w:rsidRDefault="006132C7" w:rsidP="00245011">
            <w:pPr>
              <w:spacing w:after="0" w:line="240" w:lineRule="auto"/>
              <w:ind w:firstLine="100"/>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5,84</w:t>
            </w:r>
          </w:p>
        </w:tc>
        <w:tc>
          <w:tcPr>
            <w:tcW w:w="440" w:type="pct"/>
          </w:tcPr>
          <w:p w:rsidR="006132C7" w:rsidRPr="002D293F" w:rsidRDefault="006132C7" w:rsidP="00245011">
            <w:pPr>
              <w:spacing w:after="0" w:line="240" w:lineRule="auto"/>
              <w:jc w:val="center"/>
              <w:rPr>
                <w:rFonts w:ascii="Calibri" w:eastAsia="Calibri" w:hAnsi="Calibri" w:cs="Times New Roman"/>
                <w:sz w:val="24"/>
                <w:szCs w:val="24"/>
              </w:rPr>
            </w:pPr>
            <w:r w:rsidRPr="002D293F">
              <w:rPr>
                <w:rFonts w:ascii="Times New Roman" w:eastAsia="Calibri" w:hAnsi="Times New Roman" w:cs="Times New Roman"/>
                <w:sz w:val="24"/>
                <w:szCs w:val="24"/>
              </w:rPr>
              <w:t>&lt;0,05</w:t>
            </w:r>
          </w:p>
        </w:tc>
      </w:tr>
    </w:tbl>
    <w:p w:rsidR="006132C7" w:rsidRPr="002D293F" w:rsidRDefault="006132C7" w:rsidP="006132C7">
      <w:pPr>
        <w:spacing w:after="0" w:line="360" w:lineRule="auto"/>
        <w:ind w:firstLine="709"/>
        <w:jc w:val="both"/>
        <w:rPr>
          <w:rFonts w:ascii="Times New Roman" w:eastAsia="Calibri" w:hAnsi="Times New Roman" w:cs="Times New Roman"/>
          <w:sz w:val="28"/>
          <w:lang w:val="uk"/>
        </w:rPr>
      </w:pPr>
    </w:p>
    <w:p w:rsidR="006132C7" w:rsidRPr="002D293F" w:rsidRDefault="006132C7" w:rsidP="006132C7">
      <w:pPr>
        <w:spacing w:after="0" w:line="360" w:lineRule="auto"/>
        <w:ind w:firstLine="709"/>
        <w:jc w:val="both"/>
        <w:rPr>
          <w:rFonts w:ascii="Times New Roman" w:eastAsia="Calibri" w:hAnsi="Times New Roman" w:cs="Times New Roman"/>
          <w:sz w:val="28"/>
          <w:szCs w:val="28"/>
          <w:lang w:val="uk"/>
        </w:rPr>
      </w:pPr>
      <w:r w:rsidRPr="002D293F">
        <w:rPr>
          <w:rFonts w:ascii="Times New Roman" w:eastAsia="Calibri" w:hAnsi="Times New Roman" w:cs="Times New Roman"/>
          <w:sz w:val="28"/>
          <w:lang w:val="uk"/>
        </w:rPr>
        <w:t xml:space="preserve">Результати первинного обстеження осіб за результатами тесту «Встань та йди» показали </w:t>
      </w:r>
      <w:r w:rsidRPr="002D293F">
        <w:rPr>
          <w:rFonts w:ascii="Times New Roman" w:eastAsia="Calibri" w:hAnsi="Times New Roman" w:cs="Times New Roman"/>
          <w:sz w:val="28"/>
        </w:rPr>
        <w:t xml:space="preserve">переважно незалежну здатність до переміщення в ОГ у 57 % осіб, в КГ - 71 %; порушену здатність до переміщенні встановлено в ОГ у 43 % осіб, а в КГ – у 29 %. </w:t>
      </w:r>
      <w:r w:rsidRPr="002D293F">
        <w:rPr>
          <w:rFonts w:ascii="Times New Roman" w:eastAsia="Calibri" w:hAnsi="Times New Roman" w:cs="Times New Roman"/>
          <w:sz w:val="28"/>
          <w:lang w:val="uk"/>
        </w:rPr>
        <w:t>Середні показники даного тесту представлено в таблиці 3.11.</w:t>
      </w:r>
    </w:p>
    <w:p w:rsidR="005A4244" w:rsidRPr="002D293F" w:rsidRDefault="005A4244" w:rsidP="005A4244">
      <w:pPr>
        <w:spacing w:after="0" w:line="240" w:lineRule="auto"/>
        <w:ind w:firstLine="709"/>
        <w:jc w:val="right"/>
        <w:rPr>
          <w:rFonts w:ascii="Times New Roman" w:eastAsia="Calibri" w:hAnsi="Times New Roman" w:cs="Times New Roman"/>
          <w:i/>
          <w:sz w:val="28"/>
          <w:lang w:val="uk"/>
        </w:rPr>
      </w:pPr>
    </w:p>
    <w:p w:rsidR="006132C7" w:rsidRPr="002D293F" w:rsidRDefault="006132C7" w:rsidP="005A4244">
      <w:pPr>
        <w:spacing w:after="0" w:line="240" w:lineRule="auto"/>
        <w:ind w:firstLine="709"/>
        <w:jc w:val="right"/>
        <w:rPr>
          <w:rFonts w:ascii="Times New Roman" w:eastAsia="Calibri" w:hAnsi="Times New Roman" w:cs="Times New Roman"/>
          <w:i/>
          <w:sz w:val="28"/>
          <w:lang w:val="uk"/>
        </w:rPr>
      </w:pPr>
      <w:r w:rsidRPr="002D293F">
        <w:rPr>
          <w:rFonts w:ascii="Times New Roman" w:eastAsia="Calibri" w:hAnsi="Times New Roman" w:cs="Times New Roman"/>
          <w:i/>
          <w:sz w:val="28"/>
          <w:lang w:val="uk"/>
        </w:rPr>
        <w:t>Таблиця 3.11.</w:t>
      </w:r>
    </w:p>
    <w:p w:rsidR="006132C7" w:rsidRPr="002D293F" w:rsidRDefault="006132C7" w:rsidP="005A4244">
      <w:pPr>
        <w:spacing w:after="0" w:line="240" w:lineRule="auto"/>
        <w:jc w:val="center"/>
        <w:rPr>
          <w:rFonts w:ascii="Times New Roman" w:eastAsia="Calibri" w:hAnsi="Times New Roman" w:cs="Times New Roman"/>
          <w:b/>
          <w:bCs/>
          <w:sz w:val="28"/>
        </w:rPr>
      </w:pPr>
      <w:r w:rsidRPr="002D293F">
        <w:rPr>
          <w:rFonts w:ascii="Times New Roman" w:eastAsia="Calibri" w:hAnsi="Times New Roman" w:cs="Times New Roman"/>
          <w:b/>
          <w:bCs/>
          <w:sz w:val="28"/>
        </w:rPr>
        <w:t>Оцінка результатів тесту «Встань та йди»</w:t>
      </w:r>
    </w:p>
    <w:p w:rsidR="006132C7" w:rsidRPr="002D293F" w:rsidRDefault="006132C7" w:rsidP="005A4244">
      <w:pPr>
        <w:spacing w:after="0" w:line="240" w:lineRule="auto"/>
        <w:jc w:val="center"/>
        <w:rPr>
          <w:rFonts w:ascii="Times New Roman" w:eastAsia="Calibri" w:hAnsi="Times New Roman" w:cs="Times New Roman"/>
          <w:b/>
          <w:bCs/>
          <w:sz w:val="28"/>
        </w:rPr>
      </w:pPr>
      <w:r w:rsidRPr="002D293F">
        <w:rPr>
          <w:rFonts w:ascii="Times New Roman" w:eastAsia="Calibri" w:hAnsi="Times New Roman" w:cs="Times New Roman"/>
          <w:b/>
          <w:bCs/>
          <w:sz w:val="28"/>
        </w:rPr>
        <w:t>при первинному дослідженні</w:t>
      </w:r>
    </w:p>
    <w:p w:rsidR="005A4244" w:rsidRPr="002D293F" w:rsidRDefault="005A4244" w:rsidP="005A4244">
      <w:pPr>
        <w:spacing w:after="0" w:line="240" w:lineRule="auto"/>
        <w:jc w:val="center"/>
        <w:rPr>
          <w:rFonts w:ascii="Times New Roman" w:eastAsia="Calibri" w:hAnsi="Times New Roman" w:cs="Times New Roman"/>
          <w:b/>
          <w:bCs/>
          <w:sz w:val="28"/>
        </w:rPr>
      </w:pP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A0" w:firstRow="1" w:lastRow="0" w:firstColumn="1" w:lastColumn="0" w:noHBand="0" w:noVBand="0"/>
      </w:tblPr>
      <w:tblGrid>
        <w:gridCol w:w="3260"/>
        <w:gridCol w:w="1784"/>
        <w:gridCol w:w="1784"/>
        <w:gridCol w:w="1320"/>
        <w:gridCol w:w="1474"/>
      </w:tblGrid>
      <w:tr w:rsidR="002D293F" w:rsidRPr="002D293F" w:rsidTr="005A4244">
        <w:trPr>
          <w:cantSplit/>
          <w:trHeight w:val="614"/>
        </w:trPr>
        <w:tc>
          <w:tcPr>
            <w:tcW w:w="1694" w:type="pct"/>
            <w:vMerge w:val="restart"/>
          </w:tcPr>
          <w:p w:rsidR="006132C7" w:rsidRPr="002D293F" w:rsidRDefault="006132C7" w:rsidP="00245011">
            <w:pPr>
              <w:spacing w:after="0" w:line="240" w:lineRule="auto"/>
              <w:ind w:firstLine="709"/>
              <w:jc w:val="both"/>
              <w:rPr>
                <w:rFonts w:ascii="Times New Roman" w:eastAsia="Calibri" w:hAnsi="Times New Roman" w:cs="Times New Roman"/>
                <w:sz w:val="24"/>
                <w:szCs w:val="24"/>
              </w:rPr>
            </w:pPr>
            <w:r w:rsidRPr="002D293F">
              <w:rPr>
                <w:rFonts w:ascii="Times New Roman" w:eastAsia="Calibri" w:hAnsi="Times New Roman" w:cs="Times New Roman"/>
                <w:sz w:val="24"/>
                <w:szCs w:val="24"/>
              </w:rPr>
              <w:t xml:space="preserve">Показники </w:t>
            </w:r>
          </w:p>
        </w:tc>
        <w:tc>
          <w:tcPr>
            <w:tcW w:w="927" w:type="pct"/>
            <w:tcBorders>
              <w:bottom w:val="single" w:sz="4" w:space="0" w:color="auto"/>
              <w:right w:val="single" w:sz="4" w:space="0" w:color="auto"/>
            </w:tcBorders>
          </w:tcPr>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ОГ,</w:t>
            </w:r>
          </w:p>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lang w:val="en-US"/>
              </w:rPr>
              <w:t>n</w:t>
            </w:r>
            <w:r w:rsidRPr="002D293F">
              <w:rPr>
                <w:rFonts w:ascii="Times New Roman" w:eastAsia="Calibri" w:hAnsi="Times New Roman" w:cs="Times New Roman"/>
                <w:sz w:val="24"/>
                <w:szCs w:val="24"/>
              </w:rPr>
              <w:t xml:space="preserve"> = 7</w:t>
            </w:r>
          </w:p>
        </w:tc>
        <w:tc>
          <w:tcPr>
            <w:tcW w:w="927" w:type="pct"/>
            <w:tcBorders>
              <w:bottom w:val="single" w:sz="4" w:space="0" w:color="auto"/>
              <w:right w:val="single" w:sz="4" w:space="0" w:color="auto"/>
            </w:tcBorders>
          </w:tcPr>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КГ,</w:t>
            </w:r>
          </w:p>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lang w:val="en-US"/>
              </w:rPr>
              <w:t>n</w:t>
            </w:r>
            <w:r w:rsidRPr="002D293F">
              <w:rPr>
                <w:rFonts w:ascii="Times New Roman" w:eastAsia="Calibri" w:hAnsi="Times New Roman" w:cs="Times New Roman"/>
                <w:sz w:val="24"/>
                <w:szCs w:val="24"/>
              </w:rPr>
              <w:t xml:space="preserve"> = 7</w:t>
            </w:r>
          </w:p>
        </w:tc>
        <w:tc>
          <w:tcPr>
            <w:tcW w:w="686" w:type="pct"/>
            <w:vMerge w:val="restart"/>
          </w:tcPr>
          <w:p w:rsidR="006132C7" w:rsidRPr="002D293F" w:rsidRDefault="006132C7" w:rsidP="00245011">
            <w:pPr>
              <w:spacing w:after="0" w:line="240" w:lineRule="auto"/>
              <w:ind w:hanging="55"/>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t</w:t>
            </w:r>
          </w:p>
        </w:tc>
        <w:tc>
          <w:tcPr>
            <w:tcW w:w="766" w:type="pct"/>
            <w:vMerge w:val="restart"/>
          </w:tcPr>
          <w:p w:rsidR="006132C7" w:rsidRPr="002D293F" w:rsidRDefault="006132C7" w:rsidP="00245011">
            <w:pPr>
              <w:spacing w:after="0" w:line="240" w:lineRule="auto"/>
              <w:ind w:firstLine="19"/>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p</w:t>
            </w:r>
          </w:p>
        </w:tc>
      </w:tr>
      <w:tr w:rsidR="002D293F" w:rsidRPr="002D293F" w:rsidTr="005A4244">
        <w:trPr>
          <w:cantSplit/>
          <w:trHeight w:val="348"/>
        </w:trPr>
        <w:tc>
          <w:tcPr>
            <w:tcW w:w="1694" w:type="pct"/>
            <w:vMerge/>
          </w:tcPr>
          <w:p w:rsidR="006132C7" w:rsidRPr="002D293F" w:rsidRDefault="006132C7" w:rsidP="00245011">
            <w:pPr>
              <w:spacing w:after="0" w:line="240" w:lineRule="auto"/>
              <w:ind w:firstLine="709"/>
              <w:jc w:val="both"/>
              <w:rPr>
                <w:rFonts w:ascii="Times New Roman" w:eastAsia="Calibri" w:hAnsi="Times New Roman" w:cs="Times New Roman"/>
                <w:sz w:val="24"/>
                <w:szCs w:val="24"/>
              </w:rPr>
            </w:pPr>
          </w:p>
        </w:tc>
        <w:tc>
          <w:tcPr>
            <w:tcW w:w="927" w:type="pct"/>
            <w:tcBorders>
              <w:top w:val="single" w:sz="4" w:space="0" w:color="auto"/>
              <w:right w:val="single" w:sz="4" w:space="0" w:color="auto"/>
            </w:tcBorders>
          </w:tcPr>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lang w:val="en-US"/>
              </w:rPr>
              <w:t>M</w:t>
            </w:r>
            <w:r w:rsidRPr="002D293F">
              <w:rPr>
                <w:rFonts w:ascii="Times New Roman" w:eastAsia="Calibri" w:hAnsi="Times New Roman" w:cs="Times New Roman"/>
                <w:sz w:val="24"/>
                <w:szCs w:val="24"/>
                <w:lang w:val="en-US"/>
              </w:rPr>
              <w:sym w:font="Symbol" w:char="F0B1"/>
            </w:r>
            <w:r w:rsidRPr="002D293F">
              <w:rPr>
                <w:rFonts w:ascii="Times New Roman" w:eastAsia="Calibri" w:hAnsi="Times New Roman" w:cs="Times New Roman"/>
                <w:sz w:val="24"/>
                <w:szCs w:val="24"/>
                <w:lang w:val="en-US"/>
              </w:rPr>
              <w:t>m</w:t>
            </w:r>
          </w:p>
        </w:tc>
        <w:tc>
          <w:tcPr>
            <w:tcW w:w="927" w:type="pct"/>
            <w:tcBorders>
              <w:top w:val="single" w:sz="4" w:space="0" w:color="auto"/>
              <w:right w:val="single" w:sz="4" w:space="0" w:color="auto"/>
            </w:tcBorders>
          </w:tcPr>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lang w:val="en-US"/>
              </w:rPr>
              <w:t>M</w:t>
            </w:r>
            <w:r w:rsidRPr="002D293F">
              <w:rPr>
                <w:rFonts w:ascii="Times New Roman" w:eastAsia="Calibri" w:hAnsi="Times New Roman" w:cs="Times New Roman"/>
                <w:sz w:val="24"/>
                <w:szCs w:val="24"/>
                <w:lang w:val="en-US"/>
              </w:rPr>
              <w:sym w:font="Symbol" w:char="F0B1"/>
            </w:r>
            <w:r w:rsidRPr="002D293F">
              <w:rPr>
                <w:rFonts w:ascii="Times New Roman" w:eastAsia="Calibri" w:hAnsi="Times New Roman" w:cs="Times New Roman"/>
                <w:sz w:val="24"/>
                <w:szCs w:val="24"/>
                <w:lang w:val="en-US"/>
              </w:rPr>
              <w:t>m</w:t>
            </w:r>
          </w:p>
        </w:tc>
        <w:tc>
          <w:tcPr>
            <w:tcW w:w="686" w:type="pct"/>
            <w:vMerge/>
          </w:tcPr>
          <w:p w:rsidR="006132C7" w:rsidRPr="002D293F" w:rsidRDefault="006132C7" w:rsidP="00245011">
            <w:pPr>
              <w:spacing w:after="0" w:line="240" w:lineRule="auto"/>
              <w:ind w:hanging="55"/>
              <w:jc w:val="center"/>
              <w:rPr>
                <w:rFonts w:ascii="Times New Roman" w:eastAsia="Calibri" w:hAnsi="Times New Roman" w:cs="Times New Roman"/>
                <w:sz w:val="24"/>
                <w:szCs w:val="24"/>
              </w:rPr>
            </w:pPr>
          </w:p>
        </w:tc>
        <w:tc>
          <w:tcPr>
            <w:tcW w:w="766" w:type="pct"/>
            <w:vMerge/>
          </w:tcPr>
          <w:p w:rsidR="006132C7" w:rsidRPr="002D293F" w:rsidRDefault="006132C7" w:rsidP="00245011">
            <w:pPr>
              <w:spacing w:after="0" w:line="240" w:lineRule="auto"/>
              <w:ind w:firstLine="19"/>
              <w:jc w:val="center"/>
              <w:rPr>
                <w:rFonts w:ascii="Times New Roman" w:eastAsia="Calibri" w:hAnsi="Times New Roman" w:cs="Times New Roman"/>
                <w:sz w:val="24"/>
                <w:szCs w:val="24"/>
              </w:rPr>
            </w:pPr>
          </w:p>
        </w:tc>
      </w:tr>
      <w:tr w:rsidR="006132C7" w:rsidRPr="002D293F" w:rsidTr="005A4244">
        <w:tc>
          <w:tcPr>
            <w:tcW w:w="1694" w:type="pct"/>
          </w:tcPr>
          <w:p w:rsidR="006132C7" w:rsidRPr="002D293F" w:rsidRDefault="006132C7" w:rsidP="00245011">
            <w:pPr>
              <w:spacing w:after="0" w:line="240" w:lineRule="auto"/>
              <w:jc w:val="both"/>
              <w:rPr>
                <w:rFonts w:ascii="Times New Roman" w:eastAsia="Calibri" w:hAnsi="Times New Roman" w:cs="Times New Roman"/>
                <w:sz w:val="24"/>
                <w:szCs w:val="24"/>
              </w:rPr>
            </w:pPr>
            <w:r w:rsidRPr="002D293F">
              <w:rPr>
                <w:rFonts w:ascii="Times New Roman" w:eastAsia="Calibri" w:hAnsi="Times New Roman" w:cs="Times New Roman"/>
                <w:sz w:val="24"/>
                <w:szCs w:val="24"/>
              </w:rPr>
              <w:t>Тест «Встань та йди», с</w:t>
            </w:r>
          </w:p>
        </w:tc>
        <w:tc>
          <w:tcPr>
            <w:tcW w:w="927" w:type="pct"/>
            <w:tcBorders>
              <w:right w:val="single" w:sz="4" w:space="0" w:color="auto"/>
            </w:tcBorders>
          </w:tcPr>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18,00±1,79</w:t>
            </w:r>
          </w:p>
        </w:tc>
        <w:tc>
          <w:tcPr>
            <w:tcW w:w="927" w:type="pct"/>
            <w:tcBorders>
              <w:right w:val="single" w:sz="4" w:space="0" w:color="auto"/>
            </w:tcBorders>
          </w:tcPr>
          <w:p w:rsidR="006132C7" w:rsidRPr="002D293F" w:rsidRDefault="006132C7" w:rsidP="00245011">
            <w:pPr>
              <w:spacing w:after="0" w:line="240" w:lineRule="auto"/>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16,14±1,85</w:t>
            </w:r>
          </w:p>
        </w:tc>
        <w:tc>
          <w:tcPr>
            <w:tcW w:w="686" w:type="pct"/>
          </w:tcPr>
          <w:p w:rsidR="006132C7" w:rsidRPr="002D293F" w:rsidRDefault="006132C7" w:rsidP="00245011">
            <w:pPr>
              <w:spacing w:after="0" w:line="240" w:lineRule="auto"/>
              <w:ind w:hanging="55"/>
              <w:jc w:val="center"/>
              <w:rPr>
                <w:rFonts w:ascii="Times New Roman" w:eastAsia="Calibri" w:hAnsi="Times New Roman" w:cs="Times New Roman"/>
                <w:sz w:val="24"/>
                <w:szCs w:val="24"/>
              </w:rPr>
            </w:pPr>
            <w:r w:rsidRPr="002D293F">
              <w:rPr>
                <w:rFonts w:ascii="Times New Roman" w:eastAsia="Calibri" w:hAnsi="Times New Roman" w:cs="Times New Roman"/>
                <w:sz w:val="24"/>
                <w:szCs w:val="24"/>
              </w:rPr>
              <w:t>0,71</w:t>
            </w:r>
          </w:p>
        </w:tc>
        <w:tc>
          <w:tcPr>
            <w:tcW w:w="766" w:type="pct"/>
          </w:tcPr>
          <w:p w:rsidR="006132C7" w:rsidRPr="002D293F" w:rsidRDefault="006132C7" w:rsidP="00245011">
            <w:pPr>
              <w:spacing w:after="0" w:line="240" w:lineRule="auto"/>
              <w:ind w:firstLine="19"/>
              <w:jc w:val="center"/>
              <w:rPr>
                <w:rFonts w:ascii="Times New Roman" w:eastAsia="Calibri" w:hAnsi="Times New Roman" w:cs="Times New Roman"/>
                <w:sz w:val="24"/>
                <w:szCs w:val="24"/>
              </w:rPr>
            </w:pPr>
            <w:r w:rsidRPr="002D293F">
              <w:rPr>
                <w:rFonts w:ascii="Calibri" w:eastAsia="Calibri" w:hAnsi="Calibri" w:cs="Times New Roman"/>
                <w:sz w:val="24"/>
                <w:szCs w:val="24"/>
              </w:rPr>
              <w:t>&gt;</w:t>
            </w:r>
            <w:r w:rsidRPr="002D293F">
              <w:rPr>
                <w:rFonts w:ascii="Times New Roman" w:eastAsia="Calibri" w:hAnsi="Times New Roman" w:cs="Times New Roman"/>
                <w:sz w:val="24"/>
                <w:szCs w:val="24"/>
              </w:rPr>
              <w:t>0,05</w:t>
            </w:r>
          </w:p>
        </w:tc>
      </w:tr>
    </w:tbl>
    <w:p w:rsidR="006132C7" w:rsidRPr="002D293F" w:rsidRDefault="006132C7" w:rsidP="006132C7">
      <w:pPr>
        <w:spacing w:after="0" w:line="360" w:lineRule="auto"/>
        <w:ind w:firstLine="709"/>
        <w:jc w:val="both"/>
        <w:rPr>
          <w:rFonts w:ascii="Times New Roman" w:eastAsia="Times New Roman" w:hAnsi="Times New Roman" w:cs="Times New Roman"/>
          <w:sz w:val="28"/>
          <w:szCs w:val="24"/>
        </w:rPr>
      </w:pP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sz w:val="28"/>
          <w:lang w:val="uk"/>
        </w:rPr>
        <w:t xml:space="preserve">При повторному обстеженні осіб за тестом «Встань та йди» встановлено </w:t>
      </w:r>
      <w:r w:rsidRPr="002D293F">
        <w:rPr>
          <w:rFonts w:ascii="Times New Roman" w:hAnsi="Times New Roman"/>
          <w:sz w:val="28"/>
        </w:rPr>
        <w:t xml:space="preserve">переважно незалежну здатність до переміщення в ОГ у 43 % осіб, в КГ - 71 %; </w:t>
      </w:r>
      <w:r w:rsidRPr="002D293F">
        <w:rPr>
          <w:rFonts w:ascii="Times New Roman" w:hAnsi="Times New Roman"/>
          <w:sz w:val="28"/>
        </w:rPr>
        <w:lastRenderedPageBreak/>
        <w:t xml:space="preserve">вільну здатність до переміщення в ОГ у 57 %, а в КГ – у 29 % осіб, </w:t>
      </w:r>
      <w:r w:rsidRPr="002D293F">
        <w:rPr>
          <w:rFonts w:ascii="Times New Roman" w:hAnsi="Times New Roman" w:cs="Times New Roman"/>
          <w:sz w:val="28"/>
          <w:szCs w:val="28"/>
        </w:rPr>
        <w:t>порушену здатність до переміщенні в обох групах не спостерігається.</w:t>
      </w:r>
    </w:p>
    <w:p w:rsidR="006132C7" w:rsidRPr="002D293F" w:rsidRDefault="006132C7" w:rsidP="006132C7">
      <w:pPr>
        <w:pStyle w:val="ae"/>
        <w:spacing w:line="360" w:lineRule="auto"/>
        <w:ind w:left="119" w:right="250" w:firstLine="537"/>
        <w:jc w:val="both"/>
      </w:pPr>
      <w:r w:rsidRPr="002D293F">
        <w:t>Середні показники даного тесту представлено в таблиці 3.1</w:t>
      </w:r>
      <w:r w:rsidRPr="002D293F">
        <w:rPr>
          <w:lang w:val="uk-UA"/>
        </w:rPr>
        <w:t>2</w:t>
      </w:r>
      <w:r w:rsidRPr="002D293F">
        <w:t xml:space="preserve">. Різниця між </w:t>
      </w:r>
      <w:r w:rsidRPr="002D293F">
        <w:rPr>
          <w:lang w:val="uk-UA"/>
        </w:rPr>
        <w:t xml:space="preserve">даними </w:t>
      </w:r>
      <w:r w:rsidRPr="002D293F">
        <w:t xml:space="preserve">показниками ОГ та КГ пацієнтів статистично </w:t>
      </w:r>
      <w:r w:rsidRPr="002D293F">
        <w:rPr>
          <w:lang w:val="uk-UA"/>
        </w:rPr>
        <w:t xml:space="preserve">не </w:t>
      </w:r>
      <w:r w:rsidRPr="002D293F">
        <w:t>достовірна при р</w:t>
      </w:r>
      <w:r w:rsidRPr="002D293F">
        <w:rPr>
          <w:rFonts w:eastAsia="Calibri"/>
          <w:szCs w:val="24"/>
          <w:lang w:eastAsia="en-US"/>
        </w:rPr>
        <w:t>&gt;</w:t>
      </w:r>
      <w:r w:rsidRPr="002D293F">
        <w:t>0,05.</w:t>
      </w:r>
    </w:p>
    <w:p w:rsidR="006132C7" w:rsidRPr="002D293F" w:rsidRDefault="006132C7" w:rsidP="006132C7">
      <w:pPr>
        <w:spacing w:after="0" w:line="360" w:lineRule="auto"/>
        <w:ind w:firstLine="709"/>
        <w:jc w:val="right"/>
        <w:rPr>
          <w:rFonts w:ascii="Times New Roman" w:hAnsi="Times New Roman"/>
          <w:i/>
          <w:sz w:val="28"/>
          <w:szCs w:val="28"/>
          <w:lang w:val="uk"/>
        </w:rPr>
      </w:pPr>
      <w:r w:rsidRPr="002D293F">
        <w:rPr>
          <w:rFonts w:ascii="Times New Roman" w:hAnsi="Times New Roman"/>
          <w:i/>
          <w:sz w:val="28"/>
          <w:szCs w:val="28"/>
          <w:lang w:val="uk"/>
        </w:rPr>
        <w:t>Таблиця 3.12.</w:t>
      </w:r>
    </w:p>
    <w:p w:rsidR="006132C7" w:rsidRPr="002D293F" w:rsidRDefault="006132C7" w:rsidP="006132C7">
      <w:pPr>
        <w:spacing w:after="0" w:line="360" w:lineRule="auto"/>
        <w:jc w:val="center"/>
        <w:rPr>
          <w:rFonts w:ascii="Times New Roman" w:hAnsi="Times New Roman"/>
          <w:b/>
          <w:bCs/>
          <w:sz w:val="28"/>
        </w:rPr>
      </w:pPr>
      <w:r w:rsidRPr="002D293F">
        <w:rPr>
          <w:rFonts w:ascii="Times New Roman" w:hAnsi="Times New Roman"/>
          <w:b/>
          <w:sz w:val="28"/>
          <w:lang w:val="uk"/>
        </w:rPr>
        <w:t xml:space="preserve">Порівняльні показники результатів </w:t>
      </w:r>
      <w:r w:rsidRPr="002D293F">
        <w:rPr>
          <w:rFonts w:ascii="Times New Roman" w:hAnsi="Times New Roman"/>
          <w:b/>
          <w:bCs/>
          <w:sz w:val="28"/>
        </w:rPr>
        <w:t>тесту «Встань та йди»</w:t>
      </w:r>
    </w:p>
    <w:p w:rsidR="006132C7" w:rsidRPr="002D293F" w:rsidRDefault="006132C7" w:rsidP="006132C7">
      <w:pPr>
        <w:jc w:val="center"/>
        <w:rPr>
          <w:rFonts w:ascii="Times New Roman" w:hAnsi="Times New Roman"/>
          <w:b/>
          <w:sz w:val="28"/>
          <w:lang w:val="uk"/>
        </w:rPr>
      </w:pPr>
      <w:r w:rsidRPr="002D293F">
        <w:rPr>
          <w:rFonts w:ascii="Times New Roman" w:hAnsi="Times New Roman"/>
          <w:b/>
          <w:sz w:val="28"/>
          <w:lang w:val="uk"/>
        </w:rPr>
        <w:t>у осіб обох груп при повторному дослідженні</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A0" w:firstRow="1" w:lastRow="0" w:firstColumn="1" w:lastColumn="0" w:noHBand="0" w:noVBand="0"/>
      </w:tblPr>
      <w:tblGrid>
        <w:gridCol w:w="3312"/>
        <w:gridCol w:w="1815"/>
        <w:gridCol w:w="1815"/>
        <w:gridCol w:w="1341"/>
        <w:gridCol w:w="1339"/>
      </w:tblGrid>
      <w:tr w:rsidR="002D293F" w:rsidRPr="002D293F" w:rsidTr="005A4244">
        <w:trPr>
          <w:cantSplit/>
          <w:trHeight w:val="614"/>
        </w:trPr>
        <w:tc>
          <w:tcPr>
            <w:tcW w:w="1721" w:type="pct"/>
            <w:vMerge w:val="restart"/>
          </w:tcPr>
          <w:p w:rsidR="006132C7" w:rsidRPr="002D293F" w:rsidRDefault="006132C7" w:rsidP="00245011">
            <w:pPr>
              <w:spacing w:after="0" w:line="240" w:lineRule="auto"/>
              <w:ind w:firstLine="709"/>
              <w:jc w:val="both"/>
              <w:rPr>
                <w:rFonts w:ascii="Times New Roman" w:hAnsi="Times New Roman"/>
                <w:sz w:val="24"/>
                <w:szCs w:val="24"/>
              </w:rPr>
            </w:pPr>
            <w:r w:rsidRPr="002D293F">
              <w:rPr>
                <w:rFonts w:ascii="Times New Roman" w:hAnsi="Times New Roman"/>
                <w:sz w:val="24"/>
                <w:szCs w:val="24"/>
              </w:rPr>
              <w:t>Шкала</w:t>
            </w:r>
          </w:p>
        </w:tc>
        <w:tc>
          <w:tcPr>
            <w:tcW w:w="943" w:type="pct"/>
            <w:tcBorders>
              <w:bottom w:val="single" w:sz="4" w:space="0" w:color="auto"/>
              <w:right w:val="single" w:sz="4" w:space="0" w:color="auto"/>
            </w:tcBorders>
          </w:tcPr>
          <w:p w:rsidR="006132C7" w:rsidRPr="002D293F" w:rsidRDefault="006132C7" w:rsidP="00245011">
            <w:pPr>
              <w:spacing w:after="0" w:line="240" w:lineRule="auto"/>
              <w:jc w:val="center"/>
              <w:rPr>
                <w:rFonts w:ascii="Times New Roman" w:hAnsi="Times New Roman"/>
                <w:sz w:val="24"/>
                <w:szCs w:val="24"/>
              </w:rPr>
            </w:pPr>
            <w:r w:rsidRPr="002D293F">
              <w:rPr>
                <w:rFonts w:ascii="Times New Roman" w:hAnsi="Times New Roman"/>
                <w:sz w:val="24"/>
                <w:szCs w:val="24"/>
              </w:rPr>
              <w:t>ОГ,</w:t>
            </w:r>
          </w:p>
          <w:p w:rsidR="006132C7" w:rsidRPr="002D293F" w:rsidRDefault="006132C7" w:rsidP="00245011">
            <w:pPr>
              <w:spacing w:after="0" w:line="240" w:lineRule="auto"/>
              <w:jc w:val="center"/>
              <w:rPr>
                <w:rFonts w:ascii="Times New Roman" w:hAnsi="Times New Roman"/>
                <w:sz w:val="24"/>
                <w:szCs w:val="24"/>
              </w:rPr>
            </w:pPr>
            <w:r w:rsidRPr="002D293F">
              <w:rPr>
                <w:rFonts w:ascii="Times New Roman" w:hAnsi="Times New Roman"/>
                <w:sz w:val="24"/>
                <w:szCs w:val="24"/>
                <w:lang w:val="en-US"/>
              </w:rPr>
              <w:t>n</w:t>
            </w:r>
            <w:r w:rsidRPr="002D293F">
              <w:rPr>
                <w:rFonts w:ascii="Times New Roman" w:hAnsi="Times New Roman"/>
                <w:sz w:val="24"/>
                <w:szCs w:val="24"/>
              </w:rPr>
              <w:t xml:space="preserve"> = 7</w:t>
            </w:r>
          </w:p>
        </w:tc>
        <w:tc>
          <w:tcPr>
            <w:tcW w:w="943" w:type="pct"/>
            <w:tcBorders>
              <w:bottom w:val="single" w:sz="4" w:space="0" w:color="auto"/>
              <w:right w:val="single" w:sz="4" w:space="0" w:color="auto"/>
            </w:tcBorders>
          </w:tcPr>
          <w:p w:rsidR="006132C7" w:rsidRPr="002D293F" w:rsidRDefault="006132C7" w:rsidP="00245011">
            <w:pPr>
              <w:spacing w:after="0" w:line="240" w:lineRule="auto"/>
              <w:jc w:val="center"/>
              <w:rPr>
                <w:rFonts w:ascii="Times New Roman" w:hAnsi="Times New Roman"/>
                <w:sz w:val="24"/>
                <w:szCs w:val="24"/>
              </w:rPr>
            </w:pPr>
            <w:r w:rsidRPr="002D293F">
              <w:rPr>
                <w:rFonts w:ascii="Times New Roman" w:hAnsi="Times New Roman"/>
                <w:sz w:val="24"/>
                <w:szCs w:val="24"/>
              </w:rPr>
              <w:t>КГ,</w:t>
            </w:r>
          </w:p>
          <w:p w:rsidR="006132C7" w:rsidRPr="002D293F" w:rsidRDefault="006132C7" w:rsidP="00245011">
            <w:pPr>
              <w:spacing w:after="0" w:line="240" w:lineRule="auto"/>
              <w:jc w:val="center"/>
              <w:rPr>
                <w:rFonts w:ascii="Times New Roman" w:hAnsi="Times New Roman"/>
                <w:sz w:val="24"/>
                <w:szCs w:val="24"/>
              </w:rPr>
            </w:pPr>
            <w:r w:rsidRPr="002D293F">
              <w:rPr>
                <w:rFonts w:ascii="Times New Roman" w:hAnsi="Times New Roman"/>
                <w:sz w:val="24"/>
                <w:szCs w:val="24"/>
                <w:lang w:val="en-US"/>
              </w:rPr>
              <w:t>n</w:t>
            </w:r>
            <w:r w:rsidRPr="002D293F">
              <w:rPr>
                <w:rFonts w:ascii="Times New Roman" w:hAnsi="Times New Roman"/>
                <w:sz w:val="24"/>
                <w:szCs w:val="24"/>
              </w:rPr>
              <w:t xml:space="preserve"> = 7</w:t>
            </w:r>
          </w:p>
        </w:tc>
        <w:tc>
          <w:tcPr>
            <w:tcW w:w="697" w:type="pct"/>
            <w:vMerge w:val="restart"/>
          </w:tcPr>
          <w:p w:rsidR="006132C7" w:rsidRPr="002D293F" w:rsidRDefault="006132C7" w:rsidP="00245011">
            <w:pPr>
              <w:spacing w:after="0" w:line="240" w:lineRule="auto"/>
              <w:ind w:hanging="55"/>
              <w:jc w:val="center"/>
              <w:rPr>
                <w:rFonts w:ascii="Times New Roman" w:hAnsi="Times New Roman"/>
                <w:sz w:val="24"/>
                <w:szCs w:val="24"/>
                <w:lang w:val="en-US"/>
              </w:rPr>
            </w:pPr>
            <w:r w:rsidRPr="002D293F">
              <w:rPr>
                <w:rFonts w:ascii="Times New Roman" w:hAnsi="Times New Roman"/>
                <w:sz w:val="24"/>
                <w:szCs w:val="24"/>
              </w:rPr>
              <w:t>t</w:t>
            </w:r>
          </w:p>
        </w:tc>
        <w:tc>
          <w:tcPr>
            <w:tcW w:w="697" w:type="pct"/>
            <w:vMerge w:val="restart"/>
          </w:tcPr>
          <w:p w:rsidR="006132C7" w:rsidRPr="002D293F" w:rsidRDefault="006132C7" w:rsidP="00245011">
            <w:pPr>
              <w:spacing w:after="0" w:line="240" w:lineRule="auto"/>
              <w:ind w:firstLine="19"/>
              <w:jc w:val="center"/>
              <w:rPr>
                <w:rFonts w:ascii="Times New Roman" w:hAnsi="Times New Roman"/>
                <w:sz w:val="24"/>
                <w:szCs w:val="24"/>
                <w:lang w:val="en-US"/>
              </w:rPr>
            </w:pPr>
            <w:r w:rsidRPr="002D293F">
              <w:rPr>
                <w:rFonts w:ascii="Times New Roman" w:hAnsi="Times New Roman"/>
                <w:sz w:val="24"/>
                <w:szCs w:val="24"/>
              </w:rPr>
              <w:t>p</w:t>
            </w:r>
          </w:p>
        </w:tc>
      </w:tr>
      <w:tr w:rsidR="002D293F" w:rsidRPr="002D293F" w:rsidTr="005A4244">
        <w:trPr>
          <w:cantSplit/>
          <w:trHeight w:val="277"/>
        </w:trPr>
        <w:tc>
          <w:tcPr>
            <w:tcW w:w="1721" w:type="pct"/>
            <w:vMerge/>
          </w:tcPr>
          <w:p w:rsidR="006132C7" w:rsidRPr="002D293F" w:rsidRDefault="006132C7" w:rsidP="00245011">
            <w:pPr>
              <w:spacing w:after="0" w:line="240" w:lineRule="auto"/>
              <w:ind w:firstLine="709"/>
              <w:jc w:val="both"/>
              <w:rPr>
                <w:rFonts w:ascii="Times New Roman" w:hAnsi="Times New Roman"/>
                <w:sz w:val="24"/>
                <w:szCs w:val="24"/>
              </w:rPr>
            </w:pPr>
          </w:p>
        </w:tc>
        <w:tc>
          <w:tcPr>
            <w:tcW w:w="943" w:type="pct"/>
            <w:tcBorders>
              <w:top w:val="single" w:sz="4" w:space="0" w:color="auto"/>
              <w:right w:val="single" w:sz="4" w:space="0" w:color="auto"/>
            </w:tcBorders>
          </w:tcPr>
          <w:p w:rsidR="006132C7" w:rsidRPr="002D293F" w:rsidRDefault="006132C7" w:rsidP="00245011">
            <w:pPr>
              <w:spacing w:after="0" w:line="240" w:lineRule="auto"/>
              <w:jc w:val="center"/>
              <w:rPr>
                <w:rFonts w:ascii="Times New Roman" w:hAnsi="Times New Roman"/>
                <w:sz w:val="24"/>
                <w:szCs w:val="24"/>
              </w:rPr>
            </w:pPr>
            <w:r w:rsidRPr="002D293F">
              <w:rPr>
                <w:rFonts w:ascii="Times New Roman" w:hAnsi="Times New Roman"/>
                <w:sz w:val="24"/>
                <w:szCs w:val="24"/>
                <w:lang w:val="en-US"/>
              </w:rPr>
              <w:t>M</w:t>
            </w:r>
            <w:r w:rsidRPr="002D293F">
              <w:rPr>
                <w:rFonts w:ascii="Times New Roman" w:hAnsi="Times New Roman"/>
                <w:sz w:val="24"/>
                <w:szCs w:val="24"/>
                <w:lang w:val="en-US"/>
              </w:rPr>
              <w:sym w:font="Symbol" w:char="F0B1"/>
            </w:r>
            <w:r w:rsidRPr="002D293F">
              <w:rPr>
                <w:rFonts w:ascii="Times New Roman" w:hAnsi="Times New Roman"/>
                <w:sz w:val="24"/>
                <w:szCs w:val="24"/>
                <w:lang w:val="en-US"/>
              </w:rPr>
              <w:t>m</w:t>
            </w:r>
          </w:p>
        </w:tc>
        <w:tc>
          <w:tcPr>
            <w:tcW w:w="943" w:type="pct"/>
            <w:tcBorders>
              <w:top w:val="single" w:sz="4" w:space="0" w:color="auto"/>
              <w:right w:val="single" w:sz="4" w:space="0" w:color="auto"/>
            </w:tcBorders>
          </w:tcPr>
          <w:p w:rsidR="006132C7" w:rsidRPr="002D293F" w:rsidRDefault="006132C7" w:rsidP="00245011">
            <w:pPr>
              <w:spacing w:after="0" w:line="240" w:lineRule="auto"/>
              <w:jc w:val="center"/>
              <w:rPr>
                <w:rFonts w:ascii="Times New Roman" w:hAnsi="Times New Roman"/>
                <w:sz w:val="24"/>
                <w:szCs w:val="24"/>
              </w:rPr>
            </w:pPr>
            <w:r w:rsidRPr="002D293F">
              <w:rPr>
                <w:rFonts w:ascii="Times New Roman" w:hAnsi="Times New Roman"/>
                <w:sz w:val="24"/>
                <w:szCs w:val="24"/>
                <w:lang w:val="en-US"/>
              </w:rPr>
              <w:t>M</w:t>
            </w:r>
            <w:r w:rsidRPr="002D293F">
              <w:rPr>
                <w:rFonts w:ascii="Times New Roman" w:hAnsi="Times New Roman"/>
                <w:sz w:val="24"/>
                <w:szCs w:val="24"/>
                <w:lang w:val="en-US"/>
              </w:rPr>
              <w:sym w:font="Symbol" w:char="F0B1"/>
            </w:r>
            <w:r w:rsidRPr="002D293F">
              <w:rPr>
                <w:rFonts w:ascii="Times New Roman" w:hAnsi="Times New Roman"/>
                <w:sz w:val="24"/>
                <w:szCs w:val="24"/>
                <w:lang w:val="en-US"/>
              </w:rPr>
              <w:t>m</w:t>
            </w:r>
          </w:p>
        </w:tc>
        <w:tc>
          <w:tcPr>
            <w:tcW w:w="697" w:type="pct"/>
            <w:vMerge/>
          </w:tcPr>
          <w:p w:rsidR="006132C7" w:rsidRPr="002D293F" w:rsidRDefault="006132C7" w:rsidP="00245011">
            <w:pPr>
              <w:spacing w:after="0" w:line="240" w:lineRule="auto"/>
              <w:ind w:hanging="55"/>
              <w:jc w:val="center"/>
              <w:rPr>
                <w:rFonts w:ascii="Times New Roman" w:hAnsi="Times New Roman"/>
                <w:sz w:val="24"/>
                <w:szCs w:val="24"/>
              </w:rPr>
            </w:pPr>
          </w:p>
        </w:tc>
        <w:tc>
          <w:tcPr>
            <w:tcW w:w="697" w:type="pct"/>
            <w:vMerge/>
          </w:tcPr>
          <w:p w:rsidR="006132C7" w:rsidRPr="002D293F" w:rsidRDefault="006132C7" w:rsidP="00245011">
            <w:pPr>
              <w:spacing w:after="0" w:line="240" w:lineRule="auto"/>
              <w:ind w:firstLine="19"/>
              <w:jc w:val="center"/>
              <w:rPr>
                <w:rFonts w:ascii="Times New Roman" w:hAnsi="Times New Roman"/>
                <w:sz w:val="24"/>
                <w:szCs w:val="24"/>
              </w:rPr>
            </w:pPr>
          </w:p>
        </w:tc>
      </w:tr>
      <w:tr w:rsidR="006132C7" w:rsidRPr="002D293F" w:rsidTr="005A4244">
        <w:tc>
          <w:tcPr>
            <w:tcW w:w="1721" w:type="pct"/>
          </w:tcPr>
          <w:p w:rsidR="006132C7" w:rsidRPr="002D293F" w:rsidRDefault="006132C7" w:rsidP="00245011">
            <w:pPr>
              <w:spacing w:after="0" w:line="240" w:lineRule="auto"/>
              <w:jc w:val="both"/>
              <w:rPr>
                <w:rFonts w:ascii="Times New Roman" w:hAnsi="Times New Roman"/>
                <w:sz w:val="24"/>
                <w:szCs w:val="24"/>
              </w:rPr>
            </w:pPr>
            <w:r w:rsidRPr="002D293F">
              <w:rPr>
                <w:rFonts w:ascii="Times New Roman" w:hAnsi="Times New Roman"/>
                <w:sz w:val="24"/>
                <w:szCs w:val="24"/>
              </w:rPr>
              <w:t>Тест «Встань та йди», с</w:t>
            </w:r>
          </w:p>
        </w:tc>
        <w:tc>
          <w:tcPr>
            <w:tcW w:w="943" w:type="pct"/>
            <w:tcBorders>
              <w:right w:val="single" w:sz="4" w:space="0" w:color="auto"/>
            </w:tcBorders>
          </w:tcPr>
          <w:p w:rsidR="006132C7" w:rsidRPr="002D293F" w:rsidRDefault="006132C7" w:rsidP="00245011">
            <w:pPr>
              <w:spacing w:after="0" w:line="240" w:lineRule="auto"/>
              <w:jc w:val="center"/>
              <w:rPr>
                <w:rFonts w:ascii="Times New Roman" w:hAnsi="Times New Roman"/>
                <w:sz w:val="24"/>
                <w:szCs w:val="24"/>
              </w:rPr>
            </w:pPr>
            <w:r w:rsidRPr="002D293F">
              <w:rPr>
                <w:rFonts w:ascii="Times New Roman" w:hAnsi="Times New Roman"/>
                <w:sz w:val="24"/>
                <w:szCs w:val="24"/>
              </w:rPr>
              <w:t>9,42±1,30</w:t>
            </w:r>
          </w:p>
        </w:tc>
        <w:tc>
          <w:tcPr>
            <w:tcW w:w="943" w:type="pct"/>
            <w:tcBorders>
              <w:right w:val="single" w:sz="4" w:space="0" w:color="auto"/>
            </w:tcBorders>
          </w:tcPr>
          <w:p w:rsidR="006132C7" w:rsidRPr="002D293F" w:rsidRDefault="006132C7" w:rsidP="00245011">
            <w:pPr>
              <w:spacing w:after="0" w:line="240" w:lineRule="auto"/>
              <w:jc w:val="center"/>
              <w:rPr>
                <w:rFonts w:ascii="Times New Roman" w:hAnsi="Times New Roman"/>
                <w:sz w:val="24"/>
                <w:szCs w:val="24"/>
              </w:rPr>
            </w:pPr>
            <w:r w:rsidRPr="002D293F">
              <w:rPr>
                <w:rFonts w:ascii="Times New Roman" w:hAnsi="Times New Roman"/>
                <w:sz w:val="24"/>
                <w:szCs w:val="24"/>
              </w:rPr>
              <w:t>12,85±1,43</w:t>
            </w:r>
          </w:p>
        </w:tc>
        <w:tc>
          <w:tcPr>
            <w:tcW w:w="697" w:type="pct"/>
          </w:tcPr>
          <w:p w:rsidR="006132C7" w:rsidRPr="002D293F" w:rsidRDefault="006132C7" w:rsidP="00245011">
            <w:pPr>
              <w:spacing w:after="0" w:line="240" w:lineRule="auto"/>
              <w:ind w:hanging="55"/>
              <w:jc w:val="center"/>
              <w:rPr>
                <w:rFonts w:ascii="Times New Roman" w:hAnsi="Times New Roman"/>
                <w:sz w:val="24"/>
                <w:szCs w:val="24"/>
              </w:rPr>
            </w:pPr>
            <w:r w:rsidRPr="002D293F">
              <w:rPr>
                <w:rFonts w:ascii="Times New Roman" w:hAnsi="Times New Roman"/>
                <w:sz w:val="24"/>
                <w:szCs w:val="24"/>
              </w:rPr>
              <w:t>1,76</w:t>
            </w:r>
          </w:p>
        </w:tc>
        <w:tc>
          <w:tcPr>
            <w:tcW w:w="697" w:type="pct"/>
          </w:tcPr>
          <w:p w:rsidR="006132C7" w:rsidRPr="002D293F" w:rsidRDefault="006132C7" w:rsidP="00245011">
            <w:pPr>
              <w:spacing w:after="0" w:line="240" w:lineRule="auto"/>
              <w:ind w:firstLine="19"/>
              <w:jc w:val="center"/>
              <w:rPr>
                <w:rFonts w:ascii="Times New Roman" w:hAnsi="Times New Roman"/>
                <w:sz w:val="24"/>
                <w:szCs w:val="24"/>
              </w:rPr>
            </w:pPr>
            <w:r w:rsidRPr="002D293F">
              <w:rPr>
                <w:rFonts w:ascii="Calibri" w:eastAsia="Calibri" w:hAnsi="Calibri" w:cs="Times New Roman"/>
                <w:sz w:val="24"/>
                <w:szCs w:val="24"/>
              </w:rPr>
              <w:t>&gt;</w:t>
            </w:r>
            <w:r w:rsidRPr="002D293F">
              <w:rPr>
                <w:rFonts w:ascii="Times New Roman" w:eastAsia="Calibri" w:hAnsi="Times New Roman" w:cs="Times New Roman"/>
                <w:sz w:val="24"/>
                <w:szCs w:val="24"/>
              </w:rPr>
              <w:t>0,05</w:t>
            </w:r>
          </w:p>
        </w:tc>
      </w:tr>
    </w:tbl>
    <w:p w:rsidR="006132C7" w:rsidRPr="002D293F" w:rsidRDefault="006132C7" w:rsidP="006132C7">
      <w:pPr>
        <w:spacing w:after="0" w:line="360" w:lineRule="auto"/>
        <w:ind w:firstLine="709"/>
        <w:jc w:val="both"/>
        <w:rPr>
          <w:rFonts w:ascii="Times New Roman" w:hAnsi="Times New Roman"/>
          <w:sz w:val="28"/>
          <w:szCs w:val="28"/>
          <w:lang w:val="uk"/>
        </w:rPr>
      </w:pPr>
    </w:p>
    <w:p w:rsidR="006132C7" w:rsidRPr="002D293F" w:rsidRDefault="006132C7" w:rsidP="006132C7">
      <w:pPr>
        <w:spacing w:after="0" w:line="360" w:lineRule="auto"/>
        <w:ind w:firstLine="709"/>
        <w:jc w:val="both"/>
        <w:rPr>
          <w:rFonts w:ascii="Times New Roman" w:hAnsi="Times New Roman"/>
          <w:sz w:val="28"/>
          <w:szCs w:val="28"/>
        </w:rPr>
      </w:pPr>
      <w:r w:rsidRPr="002D293F">
        <w:rPr>
          <w:rFonts w:ascii="Times New Roman" w:hAnsi="Times New Roman"/>
          <w:sz w:val="28"/>
          <w:szCs w:val="28"/>
          <w:lang w:val="uk"/>
        </w:rPr>
        <w:t xml:space="preserve">Динаміка показників за тестом «Встань та йди» осіб обох груп </w:t>
      </w:r>
      <w:r w:rsidRPr="002D293F">
        <w:rPr>
          <w:rFonts w:ascii="Times New Roman" w:hAnsi="Times New Roman"/>
          <w:sz w:val="28"/>
          <w:szCs w:val="28"/>
        </w:rPr>
        <w:t>під впливом програм фізичної терапії представлена в таблиці 3.13.</w:t>
      </w:r>
    </w:p>
    <w:p w:rsidR="006132C7" w:rsidRPr="002D293F" w:rsidRDefault="006132C7" w:rsidP="005A4244">
      <w:pPr>
        <w:spacing w:after="0" w:line="240" w:lineRule="auto"/>
        <w:jc w:val="right"/>
        <w:rPr>
          <w:rFonts w:ascii="Times New Roman" w:hAnsi="Times New Roman"/>
          <w:bCs/>
          <w:i/>
          <w:sz w:val="28"/>
        </w:rPr>
      </w:pPr>
      <w:r w:rsidRPr="002D293F">
        <w:rPr>
          <w:rFonts w:ascii="Times New Roman" w:hAnsi="Times New Roman"/>
          <w:bCs/>
          <w:i/>
          <w:sz w:val="28"/>
        </w:rPr>
        <w:t>Таблиця 3.13.</w:t>
      </w:r>
    </w:p>
    <w:p w:rsidR="006132C7" w:rsidRPr="002D293F" w:rsidRDefault="006132C7" w:rsidP="005A4244">
      <w:pPr>
        <w:spacing w:after="0" w:line="240" w:lineRule="auto"/>
        <w:jc w:val="center"/>
        <w:rPr>
          <w:rFonts w:ascii="Times New Roman" w:hAnsi="Times New Roman"/>
          <w:b/>
          <w:bCs/>
          <w:sz w:val="28"/>
        </w:rPr>
      </w:pPr>
      <w:r w:rsidRPr="002D293F">
        <w:rPr>
          <w:rFonts w:ascii="Times New Roman" w:hAnsi="Times New Roman"/>
          <w:b/>
          <w:sz w:val="28"/>
          <w:szCs w:val="28"/>
        </w:rPr>
        <w:t xml:space="preserve">Динаміка показників </w:t>
      </w:r>
      <w:r w:rsidRPr="002D293F">
        <w:rPr>
          <w:rFonts w:ascii="Times New Roman" w:hAnsi="Times New Roman"/>
          <w:b/>
          <w:bCs/>
          <w:sz w:val="28"/>
        </w:rPr>
        <w:t>тесту «Встань та йди»</w:t>
      </w:r>
    </w:p>
    <w:p w:rsidR="006132C7" w:rsidRPr="002D293F" w:rsidRDefault="006132C7" w:rsidP="005A4244">
      <w:pPr>
        <w:spacing w:after="0" w:line="240" w:lineRule="auto"/>
        <w:ind w:firstLine="709"/>
        <w:jc w:val="center"/>
        <w:rPr>
          <w:rFonts w:ascii="Times New Roman" w:hAnsi="Times New Roman"/>
          <w:b/>
          <w:sz w:val="28"/>
          <w:szCs w:val="28"/>
        </w:rPr>
      </w:pPr>
      <w:r w:rsidRPr="002D293F">
        <w:rPr>
          <w:rFonts w:ascii="Times New Roman" w:hAnsi="Times New Roman"/>
          <w:b/>
          <w:sz w:val="28"/>
          <w:szCs w:val="28"/>
        </w:rPr>
        <w:t>у осіб ОГ</w:t>
      </w:r>
      <w:r w:rsidRPr="002D293F">
        <w:rPr>
          <w:rFonts w:ascii="Times New Roman" w:hAnsi="Times New Roman"/>
          <w:b/>
          <w:sz w:val="28"/>
          <w:szCs w:val="28"/>
          <w:lang w:val="uk"/>
        </w:rPr>
        <w:t xml:space="preserve"> </w:t>
      </w:r>
      <w:r w:rsidRPr="002D293F">
        <w:rPr>
          <w:rFonts w:ascii="Times New Roman" w:hAnsi="Times New Roman"/>
          <w:b/>
          <w:sz w:val="28"/>
          <w:szCs w:val="28"/>
        </w:rPr>
        <w:t>та КГ під впливом програм фізичної терапії</w:t>
      </w:r>
    </w:p>
    <w:p w:rsidR="005A4244" w:rsidRPr="002D293F" w:rsidRDefault="005A4244" w:rsidP="005A4244">
      <w:pPr>
        <w:spacing w:after="0" w:line="240" w:lineRule="auto"/>
        <w:ind w:firstLine="709"/>
        <w:jc w:val="center"/>
        <w:rPr>
          <w:rFonts w:ascii="Times New Roman" w:hAnsi="Times New Roman"/>
          <w:b/>
          <w:sz w:val="28"/>
          <w:szCs w:val="28"/>
        </w:rPr>
      </w:pP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A0" w:firstRow="1" w:lastRow="0" w:firstColumn="1" w:lastColumn="0" w:noHBand="0" w:noVBand="0"/>
      </w:tblPr>
      <w:tblGrid>
        <w:gridCol w:w="950"/>
        <w:gridCol w:w="1077"/>
        <w:gridCol w:w="2304"/>
        <w:gridCol w:w="2169"/>
        <w:gridCol w:w="1220"/>
        <w:gridCol w:w="951"/>
        <w:gridCol w:w="951"/>
      </w:tblGrid>
      <w:tr w:rsidR="002D293F" w:rsidRPr="002D293F" w:rsidTr="005A4244">
        <w:trPr>
          <w:cantSplit/>
          <w:trHeight w:val="614"/>
        </w:trPr>
        <w:tc>
          <w:tcPr>
            <w:tcW w:w="1054" w:type="pct"/>
            <w:gridSpan w:val="2"/>
            <w:vMerge w:val="restart"/>
          </w:tcPr>
          <w:p w:rsidR="005A4244" w:rsidRPr="002D293F" w:rsidRDefault="005A4244" w:rsidP="00245011">
            <w:pPr>
              <w:spacing w:after="0" w:line="240" w:lineRule="auto"/>
              <w:jc w:val="center"/>
              <w:rPr>
                <w:rFonts w:ascii="Times New Roman" w:hAnsi="Times New Roman"/>
                <w:sz w:val="24"/>
                <w:szCs w:val="24"/>
              </w:rPr>
            </w:pPr>
            <w:r w:rsidRPr="002D293F">
              <w:rPr>
                <w:rFonts w:ascii="Times New Roman" w:hAnsi="Times New Roman"/>
                <w:sz w:val="24"/>
                <w:szCs w:val="24"/>
              </w:rPr>
              <w:t xml:space="preserve">Показники </w:t>
            </w:r>
          </w:p>
        </w:tc>
        <w:tc>
          <w:tcPr>
            <w:tcW w:w="1197" w:type="pct"/>
            <w:tcBorders>
              <w:bottom w:val="single" w:sz="4" w:space="0" w:color="auto"/>
              <w:right w:val="single" w:sz="4" w:space="0" w:color="auto"/>
            </w:tcBorders>
          </w:tcPr>
          <w:p w:rsidR="005A4244" w:rsidRPr="002D293F" w:rsidRDefault="005A4244" w:rsidP="00245011">
            <w:pPr>
              <w:spacing w:after="0" w:line="240" w:lineRule="auto"/>
              <w:jc w:val="center"/>
              <w:rPr>
                <w:rFonts w:ascii="Times New Roman" w:hAnsi="Times New Roman"/>
                <w:sz w:val="24"/>
                <w:szCs w:val="24"/>
              </w:rPr>
            </w:pPr>
            <w:r w:rsidRPr="002D293F">
              <w:rPr>
                <w:rFonts w:ascii="Times New Roman" w:hAnsi="Times New Roman"/>
                <w:sz w:val="24"/>
                <w:szCs w:val="24"/>
              </w:rPr>
              <w:t>Первинне</w:t>
            </w:r>
          </w:p>
          <w:p w:rsidR="005A4244" w:rsidRPr="002D293F" w:rsidRDefault="005A4244" w:rsidP="00245011">
            <w:pPr>
              <w:spacing w:after="0" w:line="240" w:lineRule="auto"/>
              <w:jc w:val="center"/>
              <w:rPr>
                <w:rFonts w:ascii="Times New Roman" w:hAnsi="Times New Roman"/>
                <w:sz w:val="24"/>
                <w:szCs w:val="24"/>
              </w:rPr>
            </w:pPr>
            <w:r w:rsidRPr="002D293F">
              <w:rPr>
                <w:rFonts w:ascii="Times New Roman" w:hAnsi="Times New Roman"/>
                <w:sz w:val="24"/>
                <w:szCs w:val="24"/>
              </w:rPr>
              <w:t>дослідження</w:t>
            </w:r>
          </w:p>
        </w:tc>
        <w:tc>
          <w:tcPr>
            <w:tcW w:w="1127" w:type="pct"/>
            <w:tcBorders>
              <w:bottom w:val="single" w:sz="4" w:space="0" w:color="auto"/>
            </w:tcBorders>
          </w:tcPr>
          <w:p w:rsidR="005A4244" w:rsidRPr="002D293F" w:rsidRDefault="005A4244" w:rsidP="00245011">
            <w:pPr>
              <w:spacing w:after="0" w:line="240" w:lineRule="auto"/>
              <w:jc w:val="center"/>
              <w:rPr>
                <w:rFonts w:ascii="Times New Roman" w:hAnsi="Times New Roman"/>
                <w:sz w:val="24"/>
                <w:szCs w:val="24"/>
              </w:rPr>
            </w:pPr>
            <w:r w:rsidRPr="002D293F">
              <w:rPr>
                <w:rFonts w:ascii="Times New Roman" w:hAnsi="Times New Roman"/>
                <w:sz w:val="24"/>
                <w:szCs w:val="24"/>
              </w:rPr>
              <w:t>Повторне</w:t>
            </w:r>
          </w:p>
          <w:p w:rsidR="005A4244" w:rsidRPr="002D293F" w:rsidRDefault="005A4244" w:rsidP="00245011">
            <w:pPr>
              <w:spacing w:after="0" w:line="240" w:lineRule="auto"/>
              <w:jc w:val="center"/>
              <w:rPr>
                <w:rFonts w:ascii="Times New Roman" w:hAnsi="Times New Roman"/>
                <w:sz w:val="24"/>
                <w:szCs w:val="24"/>
              </w:rPr>
            </w:pPr>
            <w:r w:rsidRPr="002D293F">
              <w:rPr>
                <w:rFonts w:ascii="Times New Roman" w:hAnsi="Times New Roman"/>
                <w:sz w:val="24"/>
                <w:szCs w:val="24"/>
              </w:rPr>
              <w:t>дослідження</w:t>
            </w:r>
          </w:p>
        </w:tc>
        <w:tc>
          <w:tcPr>
            <w:tcW w:w="634" w:type="pct"/>
            <w:vMerge w:val="restart"/>
          </w:tcPr>
          <w:p w:rsidR="005A4244" w:rsidRPr="002D293F" w:rsidRDefault="005A4244" w:rsidP="00245011">
            <w:pPr>
              <w:spacing w:after="0" w:line="240" w:lineRule="auto"/>
              <w:jc w:val="center"/>
              <w:rPr>
                <w:rFonts w:ascii="Times New Roman" w:hAnsi="Times New Roman"/>
                <w:sz w:val="24"/>
                <w:szCs w:val="24"/>
                <w:lang w:val="en-US"/>
              </w:rPr>
            </w:pPr>
            <w:r w:rsidRPr="002D293F">
              <w:rPr>
                <w:rFonts w:ascii="Times New Roman" w:hAnsi="Times New Roman"/>
                <w:sz w:val="24"/>
                <w:szCs w:val="24"/>
              </w:rPr>
              <w:t>t</w:t>
            </w:r>
          </w:p>
        </w:tc>
        <w:tc>
          <w:tcPr>
            <w:tcW w:w="494" w:type="pct"/>
          </w:tcPr>
          <w:p w:rsidR="005A4244" w:rsidRPr="002D293F" w:rsidRDefault="005A4244" w:rsidP="00245011">
            <w:pPr>
              <w:spacing w:after="0" w:line="240" w:lineRule="auto"/>
              <w:jc w:val="center"/>
              <w:rPr>
                <w:rFonts w:ascii="Times New Roman" w:hAnsi="Times New Roman"/>
                <w:sz w:val="24"/>
                <w:szCs w:val="24"/>
              </w:rPr>
            </w:pPr>
          </w:p>
        </w:tc>
        <w:tc>
          <w:tcPr>
            <w:tcW w:w="493" w:type="pct"/>
            <w:vMerge w:val="restart"/>
          </w:tcPr>
          <w:p w:rsidR="005A4244" w:rsidRPr="002D293F" w:rsidRDefault="005A4244" w:rsidP="00245011">
            <w:pPr>
              <w:spacing w:after="0" w:line="240" w:lineRule="auto"/>
              <w:jc w:val="center"/>
              <w:rPr>
                <w:rFonts w:ascii="Times New Roman" w:hAnsi="Times New Roman"/>
                <w:sz w:val="24"/>
                <w:szCs w:val="24"/>
                <w:lang w:val="en-US"/>
              </w:rPr>
            </w:pPr>
            <w:r w:rsidRPr="002D293F">
              <w:rPr>
                <w:rFonts w:ascii="Times New Roman" w:hAnsi="Times New Roman"/>
                <w:sz w:val="24"/>
                <w:szCs w:val="24"/>
              </w:rPr>
              <w:t>p</w:t>
            </w:r>
          </w:p>
        </w:tc>
      </w:tr>
      <w:tr w:rsidR="002D293F" w:rsidRPr="002D293F" w:rsidTr="005A4244">
        <w:trPr>
          <w:cantSplit/>
          <w:trHeight w:val="277"/>
        </w:trPr>
        <w:tc>
          <w:tcPr>
            <w:tcW w:w="1054" w:type="pct"/>
            <w:gridSpan w:val="2"/>
            <w:vMerge/>
          </w:tcPr>
          <w:p w:rsidR="005A4244" w:rsidRPr="002D293F" w:rsidRDefault="005A4244" w:rsidP="00245011">
            <w:pPr>
              <w:spacing w:after="0" w:line="240" w:lineRule="auto"/>
              <w:ind w:firstLine="709"/>
              <w:jc w:val="both"/>
              <w:rPr>
                <w:rFonts w:ascii="Times New Roman" w:hAnsi="Times New Roman"/>
                <w:sz w:val="24"/>
                <w:szCs w:val="24"/>
              </w:rPr>
            </w:pPr>
          </w:p>
        </w:tc>
        <w:tc>
          <w:tcPr>
            <w:tcW w:w="1197" w:type="pct"/>
            <w:tcBorders>
              <w:top w:val="single" w:sz="4" w:space="0" w:color="auto"/>
              <w:right w:val="single" w:sz="4" w:space="0" w:color="auto"/>
            </w:tcBorders>
          </w:tcPr>
          <w:p w:rsidR="005A4244" w:rsidRPr="002D293F" w:rsidRDefault="005A4244" w:rsidP="00245011">
            <w:pPr>
              <w:spacing w:after="0" w:line="240" w:lineRule="auto"/>
              <w:jc w:val="center"/>
              <w:rPr>
                <w:rFonts w:ascii="Times New Roman" w:hAnsi="Times New Roman"/>
                <w:sz w:val="24"/>
                <w:szCs w:val="24"/>
              </w:rPr>
            </w:pPr>
            <w:r w:rsidRPr="002D293F">
              <w:rPr>
                <w:rFonts w:ascii="Times New Roman" w:hAnsi="Times New Roman"/>
                <w:sz w:val="24"/>
                <w:szCs w:val="24"/>
                <w:lang w:val="en-US"/>
              </w:rPr>
              <w:t>M</w:t>
            </w:r>
            <w:r w:rsidRPr="002D293F">
              <w:rPr>
                <w:rFonts w:ascii="Times New Roman" w:hAnsi="Times New Roman"/>
                <w:sz w:val="24"/>
                <w:szCs w:val="24"/>
                <w:lang w:val="en-US"/>
              </w:rPr>
              <w:sym w:font="Symbol" w:char="F0B1"/>
            </w:r>
            <w:r w:rsidRPr="002D293F">
              <w:rPr>
                <w:rFonts w:ascii="Times New Roman" w:hAnsi="Times New Roman"/>
                <w:sz w:val="24"/>
                <w:szCs w:val="24"/>
                <w:lang w:val="en-US"/>
              </w:rPr>
              <w:t>m</w:t>
            </w:r>
          </w:p>
        </w:tc>
        <w:tc>
          <w:tcPr>
            <w:tcW w:w="1127" w:type="pct"/>
            <w:tcBorders>
              <w:top w:val="single" w:sz="4" w:space="0" w:color="auto"/>
            </w:tcBorders>
          </w:tcPr>
          <w:p w:rsidR="005A4244" w:rsidRPr="002D293F" w:rsidRDefault="005A4244" w:rsidP="00245011">
            <w:pPr>
              <w:spacing w:after="0" w:line="240" w:lineRule="auto"/>
              <w:jc w:val="center"/>
              <w:rPr>
                <w:rFonts w:ascii="Times New Roman" w:hAnsi="Times New Roman"/>
                <w:sz w:val="24"/>
                <w:szCs w:val="24"/>
              </w:rPr>
            </w:pPr>
            <w:r w:rsidRPr="002D293F">
              <w:rPr>
                <w:rFonts w:ascii="Times New Roman" w:hAnsi="Times New Roman"/>
                <w:sz w:val="24"/>
                <w:szCs w:val="24"/>
                <w:lang w:val="en-US"/>
              </w:rPr>
              <w:t>M</w:t>
            </w:r>
            <w:r w:rsidRPr="002D293F">
              <w:rPr>
                <w:rFonts w:ascii="Times New Roman" w:hAnsi="Times New Roman"/>
                <w:sz w:val="24"/>
                <w:szCs w:val="24"/>
                <w:lang w:val="en-US"/>
              </w:rPr>
              <w:sym w:font="Symbol" w:char="F0B1"/>
            </w:r>
            <w:r w:rsidRPr="002D293F">
              <w:rPr>
                <w:rFonts w:ascii="Times New Roman" w:hAnsi="Times New Roman"/>
                <w:sz w:val="24"/>
                <w:szCs w:val="24"/>
                <w:lang w:val="en-US"/>
              </w:rPr>
              <w:t>m</w:t>
            </w:r>
          </w:p>
        </w:tc>
        <w:tc>
          <w:tcPr>
            <w:tcW w:w="634" w:type="pct"/>
            <w:vMerge/>
          </w:tcPr>
          <w:p w:rsidR="005A4244" w:rsidRPr="002D293F" w:rsidRDefault="005A4244" w:rsidP="00245011">
            <w:pPr>
              <w:spacing w:after="0" w:line="240" w:lineRule="auto"/>
              <w:ind w:firstLine="709"/>
              <w:jc w:val="both"/>
              <w:rPr>
                <w:rFonts w:ascii="Times New Roman" w:hAnsi="Times New Roman"/>
                <w:sz w:val="24"/>
                <w:szCs w:val="24"/>
              </w:rPr>
            </w:pPr>
          </w:p>
        </w:tc>
        <w:tc>
          <w:tcPr>
            <w:tcW w:w="494" w:type="pct"/>
          </w:tcPr>
          <w:p w:rsidR="005A4244" w:rsidRPr="002D293F" w:rsidRDefault="005A4244" w:rsidP="00245011">
            <w:pPr>
              <w:spacing w:after="0" w:line="240" w:lineRule="auto"/>
              <w:ind w:firstLine="709"/>
              <w:jc w:val="both"/>
              <w:rPr>
                <w:rFonts w:ascii="Times New Roman" w:hAnsi="Times New Roman"/>
                <w:sz w:val="24"/>
                <w:szCs w:val="24"/>
              </w:rPr>
            </w:pPr>
          </w:p>
        </w:tc>
        <w:tc>
          <w:tcPr>
            <w:tcW w:w="493" w:type="pct"/>
            <w:vMerge/>
          </w:tcPr>
          <w:p w:rsidR="005A4244" w:rsidRPr="002D293F" w:rsidRDefault="005A4244" w:rsidP="00245011">
            <w:pPr>
              <w:spacing w:after="0" w:line="240" w:lineRule="auto"/>
              <w:ind w:firstLine="709"/>
              <w:jc w:val="both"/>
              <w:rPr>
                <w:rFonts w:ascii="Times New Roman" w:hAnsi="Times New Roman"/>
                <w:sz w:val="24"/>
                <w:szCs w:val="24"/>
              </w:rPr>
            </w:pPr>
          </w:p>
        </w:tc>
      </w:tr>
      <w:tr w:rsidR="002D293F" w:rsidRPr="002D293F" w:rsidTr="005A4244">
        <w:trPr>
          <w:cantSplit/>
          <w:trHeight w:val="277"/>
        </w:trPr>
        <w:tc>
          <w:tcPr>
            <w:tcW w:w="494" w:type="pct"/>
          </w:tcPr>
          <w:p w:rsidR="005A4244" w:rsidRPr="002D293F" w:rsidRDefault="005A4244" w:rsidP="00245011">
            <w:pPr>
              <w:spacing w:after="0" w:line="240" w:lineRule="auto"/>
              <w:ind w:firstLine="709"/>
              <w:jc w:val="center"/>
              <w:rPr>
                <w:rFonts w:ascii="Times New Roman" w:hAnsi="Times New Roman"/>
                <w:sz w:val="24"/>
                <w:szCs w:val="24"/>
              </w:rPr>
            </w:pPr>
          </w:p>
        </w:tc>
        <w:tc>
          <w:tcPr>
            <w:tcW w:w="4506" w:type="pct"/>
            <w:gridSpan w:val="6"/>
          </w:tcPr>
          <w:p w:rsidR="005A4244" w:rsidRPr="002D293F" w:rsidRDefault="005A4244" w:rsidP="00245011">
            <w:pPr>
              <w:spacing w:after="0" w:line="240" w:lineRule="auto"/>
              <w:ind w:firstLine="709"/>
              <w:jc w:val="center"/>
              <w:rPr>
                <w:rFonts w:ascii="Times New Roman" w:hAnsi="Times New Roman"/>
                <w:sz w:val="24"/>
                <w:szCs w:val="24"/>
              </w:rPr>
            </w:pPr>
            <w:r w:rsidRPr="002D293F">
              <w:rPr>
                <w:rFonts w:ascii="Times New Roman" w:hAnsi="Times New Roman"/>
                <w:sz w:val="24"/>
                <w:szCs w:val="24"/>
              </w:rPr>
              <w:t xml:space="preserve">Основна група, </w:t>
            </w:r>
            <w:r w:rsidRPr="002D293F">
              <w:rPr>
                <w:rFonts w:ascii="Times New Roman" w:hAnsi="Times New Roman"/>
                <w:sz w:val="24"/>
                <w:szCs w:val="24"/>
                <w:lang w:val="en-US"/>
              </w:rPr>
              <w:t>n</w:t>
            </w:r>
            <w:r w:rsidRPr="002D293F">
              <w:rPr>
                <w:rFonts w:ascii="Times New Roman" w:hAnsi="Times New Roman"/>
                <w:sz w:val="24"/>
                <w:szCs w:val="24"/>
              </w:rPr>
              <w:t xml:space="preserve"> = 7</w:t>
            </w:r>
          </w:p>
        </w:tc>
      </w:tr>
      <w:tr w:rsidR="002D293F" w:rsidRPr="002D293F" w:rsidTr="005A4244">
        <w:tc>
          <w:tcPr>
            <w:tcW w:w="1054" w:type="pct"/>
            <w:gridSpan w:val="2"/>
          </w:tcPr>
          <w:p w:rsidR="005A4244" w:rsidRPr="002D293F" w:rsidRDefault="005A4244" w:rsidP="00245011">
            <w:pPr>
              <w:spacing w:after="0" w:line="240" w:lineRule="auto"/>
              <w:jc w:val="both"/>
              <w:rPr>
                <w:rFonts w:ascii="Times New Roman" w:hAnsi="Times New Roman"/>
                <w:sz w:val="24"/>
                <w:szCs w:val="24"/>
              </w:rPr>
            </w:pPr>
            <w:r w:rsidRPr="002D293F">
              <w:rPr>
                <w:rFonts w:ascii="Times New Roman" w:hAnsi="Times New Roman"/>
                <w:sz w:val="24"/>
                <w:szCs w:val="24"/>
              </w:rPr>
              <w:t>Тест «Встань та йди», с</w:t>
            </w:r>
          </w:p>
        </w:tc>
        <w:tc>
          <w:tcPr>
            <w:tcW w:w="1197" w:type="pct"/>
            <w:tcBorders>
              <w:right w:val="single" w:sz="4" w:space="0" w:color="auto"/>
            </w:tcBorders>
          </w:tcPr>
          <w:p w:rsidR="005A4244" w:rsidRPr="002D293F" w:rsidRDefault="005A4244" w:rsidP="00245011">
            <w:pPr>
              <w:spacing w:after="0" w:line="240" w:lineRule="auto"/>
              <w:jc w:val="center"/>
              <w:rPr>
                <w:rFonts w:ascii="Times New Roman" w:hAnsi="Times New Roman"/>
                <w:sz w:val="24"/>
                <w:szCs w:val="24"/>
              </w:rPr>
            </w:pPr>
            <w:r w:rsidRPr="002D293F">
              <w:rPr>
                <w:rFonts w:ascii="Times New Roman" w:eastAsia="Calibri" w:hAnsi="Times New Roman" w:cs="Times New Roman"/>
                <w:sz w:val="24"/>
                <w:szCs w:val="24"/>
              </w:rPr>
              <w:t>18,00±1,79</w:t>
            </w:r>
          </w:p>
        </w:tc>
        <w:tc>
          <w:tcPr>
            <w:tcW w:w="1127" w:type="pct"/>
          </w:tcPr>
          <w:p w:rsidR="005A4244" w:rsidRPr="002D293F" w:rsidRDefault="005A4244" w:rsidP="00245011">
            <w:pPr>
              <w:spacing w:after="0" w:line="240" w:lineRule="auto"/>
              <w:jc w:val="center"/>
              <w:rPr>
                <w:rFonts w:ascii="Times New Roman" w:hAnsi="Times New Roman"/>
                <w:sz w:val="24"/>
                <w:szCs w:val="24"/>
              </w:rPr>
            </w:pPr>
            <w:r w:rsidRPr="002D293F">
              <w:rPr>
                <w:rFonts w:ascii="Times New Roman" w:hAnsi="Times New Roman"/>
                <w:sz w:val="24"/>
                <w:szCs w:val="24"/>
              </w:rPr>
              <w:t>9,42±1,30</w:t>
            </w:r>
          </w:p>
        </w:tc>
        <w:tc>
          <w:tcPr>
            <w:tcW w:w="634" w:type="pct"/>
          </w:tcPr>
          <w:p w:rsidR="005A4244" w:rsidRPr="002D293F" w:rsidRDefault="005A4244" w:rsidP="00245011">
            <w:pPr>
              <w:spacing w:after="0" w:line="240" w:lineRule="auto"/>
              <w:jc w:val="center"/>
              <w:rPr>
                <w:rFonts w:ascii="Times New Roman" w:hAnsi="Times New Roman"/>
                <w:sz w:val="24"/>
                <w:szCs w:val="24"/>
              </w:rPr>
            </w:pPr>
            <w:r w:rsidRPr="002D293F">
              <w:rPr>
                <w:rFonts w:ascii="Times New Roman" w:hAnsi="Times New Roman"/>
                <w:sz w:val="24"/>
                <w:szCs w:val="24"/>
              </w:rPr>
              <w:t>3,00</w:t>
            </w:r>
          </w:p>
        </w:tc>
        <w:tc>
          <w:tcPr>
            <w:tcW w:w="494" w:type="pct"/>
          </w:tcPr>
          <w:p w:rsidR="005A4244" w:rsidRPr="002D293F" w:rsidRDefault="005A4244" w:rsidP="00245011">
            <w:pPr>
              <w:spacing w:after="0" w:line="240" w:lineRule="auto"/>
              <w:jc w:val="center"/>
              <w:rPr>
                <w:rFonts w:ascii="Times New Roman" w:hAnsi="Times New Roman"/>
                <w:sz w:val="24"/>
                <w:szCs w:val="24"/>
              </w:rPr>
            </w:pPr>
          </w:p>
        </w:tc>
        <w:tc>
          <w:tcPr>
            <w:tcW w:w="493" w:type="pct"/>
          </w:tcPr>
          <w:p w:rsidR="005A4244" w:rsidRPr="002D293F" w:rsidRDefault="005A4244" w:rsidP="00245011">
            <w:pPr>
              <w:spacing w:after="0" w:line="240" w:lineRule="auto"/>
              <w:jc w:val="center"/>
              <w:rPr>
                <w:rFonts w:ascii="Times New Roman" w:hAnsi="Times New Roman"/>
                <w:sz w:val="24"/>
                <w:szCs w:val="24"/>
              </w:rPr>
            </w:pPr>
            <w:r w:rsidRPr="002D293F">
              <w:rPr>
                <w:rFonts w:ascii="Times New Roman" w:hAnsi="Times New Roman"/>
                <w:sz w:val="24"/>
                <w:szCs w:val="24"/>
              </w:rPr>
              <w:t>&lt;0,05</w:t>
            </w:r>
          </w:p>
        </w:tc>
      </w:tr>
      <w:tr w:rsidR="002D293F" w:rsidRPr="002D293F" w:rsidTr="005A4244">
        <w:tc>
          <w:tcPr>
            <w:tcW w:w="494" w:type="pct"/>
          </w:tcPr>
          <w:p w:rsidR="005A4244" w:rsidRPr="002D293F" w:rsidRDefault="005A4244" w:rsidP="00245011">
            <w:pPr>
              <w:spacing w:after="0" w:line="240" w:lineRule="auto"/>
              <w:ind w:firstLine="709"/>
              <w:jc w:val="center"/>
              <w:rPr>
                <w:rFonts w:ascii="Times New Roman" w:hAnsi="Times New Roman"/>
                <w:sz w:val="24"/>
                <w:szCs w:val="24"/>
              </w:rPr>
            </w:pPr>
          </w:p>
        </w:tc>
        <w:tc>
          <w:tcPr>
            <w:tcW w:w="4506" w:type="pct"/>
            <w:gridSpan w:val="6"/>
          </w:tcPr>
          <w:p w:rsidR="005A4244" w:rsidRPr="002D293F" w:rsidRDefault="005A4244" w:rsidP="00245011">
            <w:pPr>
              <w:spacing w:after="0" w:line="240" w:lineRule="auto"/>
              <w:ind w:firstLine="709"/>
              <w:jc w:val="center"/>
              <w:rPr>
                <w:rFonts w:ascii="Times New Roman" w:hAnsi="Times New Roman"/>
                <w:sz w:val="24"/>
                <w:szCs w:val="24"/>
              </w:rPr>
            </w:pPr>
            <w:r w:rsidRPr="002D293F">
              <w:rPr>
                <w:rFonts w:ascii="Times New Roman" w:hAnsi="Times New Roman"/>
                <w:sz w:val="24"/>
                <w:szCs w:val="24"/>
              </w:rPr>
              <w:t xml:space="preserve">Контрольна група, </w:t>
            </w:r>
            <w:r w:rsidRPr="002D293F">
              <w:rPr>
                <w:rFonts w:ascii="Times New Roman" w:hAnsi="Times New Roman"/>
                <w:sz w:val="24"/>
                <w:szCs w:val="24"/>
                <w:lang w:val="en-US"/>
              </w:rPr>
              <w:t>n</w:t>
            </w:r>
            <w:r w:rsidRPr="002D293F">
              <w:rPr>
                <w:rFonts w:ascii="Times New Roman" w:hAnsi="Times New Roman"/>
                <w:sz w:val="24"/>
                <w:szCs w:val="24"/>
              </w:rPr>
              <w:t xml:space="preserve"> = 7</w:t>
            </w:r>
          </w:p>
        </w:tc>
      </w:tr>
      <w:tr w:rsidR="005A4244" w:rsidRPr="002D293F" w:rsidTr="005A4244">
        <w:tc>
          <w:tcPr>
            <w:tcW w:w="1054" w:type="pct"/>
            <w:gridSpan w:val="2"/>
          </w:tcPr>
          <w:p w:rsidR="005A4244" w:rsidRPr="002D293F" w:rsidRDefault="005A4244" w:rsidP="00245011">
            <w:pPr>
              <w:spacing w:after="0" w:line="240" w:lineRule="auto"/>
              <w:jc w:val="both"/>
              <w:rPr>
                <w:rFonts w:ascii="Times New Roman" w:hAnsi="Times New Roman"/>
                <w:sz w:val="24"/>
                <w:szCs w:val="24"/>
              </w:rPr>
            </w:pPr>
            <w:r w:rsidRPr="002D293F">
              <w:rPr>
                <w:rFonts w:ascii="Times New Roman" w:hAnsi="Times New Roman"/>
                <w:sz w:val="24"/>
                <w:szCs w:val="24"/>
              </w:rPr>
              <w:t>Тест «Встань та йди», с</w:t>
            </w:r>
          </w:p>
        </w:tc>
        <w:tc>
          <w:tcPr>
            <w:tcW w:w="1197" w:type="pct"/>
            <w:tcBorders>
              <w:right w:val="single" w:sz="4" w:space="0" w:color="auto"/>
            </w:tcBorders>
          </w:tcPr>
          <w:p w:rsidR="005A4244" w:rsidRPr="002D293F" w:rsidRDefault="005A4244" w:rsidP="00245011">
            <w:pPr>
              <w:spacing w:after="0" w:line="240" w:lineRule="auto"/>
              <w:jc w:val="center"/>
              <w:rPr>
                <w:rFonts w:ascii="Times New Roman" w:hAnsi="Times New Roman"/>
                <w:sz w:val="24"/>
                <w:szCs w:val="24"/>
              </w:rPr>
            </w:pPr>
            <w:r w:rsidRPr="002D293F">
              <w:rPr>
                <w:rFonts w:ascii="Times New Roman" w:eastAsia="Calibri" w:hAnsi="Times New Roman" w:cs="Times New Roman"/>
                <w:sz w:val="24"/>
                <w:szCs w:val="24"/>
              </w:rPr>
              <w:t>16,14±1,85</w:t>
            </w:r>
          </w:p>
        </w:tc>
        <w:tc>
          <w:tcPr>
            <w:tcW w:w="1127" w:type="pct"/>
          </w:tcPr>
          <w:p w:rsidR="005A4244" w:rsidRPr="002D293F" w:rsidRDefault="005A4244" w:rsidP="00245011">
            <w:pPr>
              <w:spacing w:after="0" w:line="240" w:lineRule="auto"/>
              <w:jc w:val="center"/>
              <w:rPr>
                <w:rFonts w:ascii="Times New Roman" w:hAnsi="Times New Roman"/>
                <w:sz w:val="24"/>
                <w:szCs w:val="24"/>
              </w:rPr>
            </w:pPr>
            <w:r w:rsidRPr="002D293F">
              <w:rPr>
                <w:rFonts w:ascii="Times New Roman" w:hAnsi="Times New Roman"/>
                <w:sz w:val="24"/>
                <w:szCs w:val="24"/>
              </w:rPr>
              <w:t>12,85±1,43</w:t>
            </w:r>
          </w:p>
        </w:tc>
        <w:tc>
          <w:tcPr>
            <w:tcW w:w="634" w:type="pct"/>
          </w:tcPr>
          <w:p w:rsidR="005A4244" w:rsidRPr="002D293F" w:rsidRDefault="005A4244" w:rsidP="00245011">
            <w:pPr>
              <w:spacing w:after="0" w:line="240" w:lineRule="auto"/>
              <w:jc w:val="center"/>
              <w:rPr>
                <w:rFonts w:ascii="Times New Roman" w:hAnsi="Times New Roman"/>
                <w:sz w:val="24"/>
                <w:szCs w:val="24"/>
              </w:rPr>
            </w:pPr>
            <w:r w:rsidRPr="002D293F">
              <w:rPr>
                <w:rFonts w:ascii="Times New Roman" w:hAnsi="Times New Roman"/>
                <w:sz w:val="24"/>
                <w:szCs w:val="24"/>
              </w:rPr>
              <w:t>1,01</w:t>
            </w:r>
          </w:p>
        </w:tc>
        <w:tc>
          <w:tcPr>
            <w:tcW w:w="494" w:type="pct"/>
          </w:tcPr>
          <w:p w:rsidR="005A4244" w:rsidRPr="002D293F" w:rsidRDefault="005A4244" w:rsidP="00245011">
            <w:pPr>
              <w:spacing w:after="0" w:line="240" w:lineRule="auto"/>
              <w:jc w:val="center"/>
              <w:rPr>
                <w:rFonts w:ascii="Calibri" w:eastAsia="Calibri" w:hAnsi="Calibri" w:cs="Times New Roman"/>
                <w:sz w:val="24"/>
                <w:szCs w:val="24"/>
              </w:rPr>
            </w:pPr>
          </w:p>
        </w:tc>
        <w:tc>
          <w:tcPr>
            <w:tcW w:w="493" w:type="pct"/>
          </w:tcPr>
          <w:p w:rsidR="005A4244" w:rsidRPr="002D293F" w:rsidRDefault="005A4244" w:rsidP="00245011">
            <w:pPr>
              <w:spacing w:after="0" w:line="240" w:lineRule="auto"/>
              <w:jc w:val="center"/>
              <w:rPr>
                <w:rFonts w:ascii="Times New Roman" w:hAnsi="Times New Roman"/>
                <w:sz w:val="24"/>
                <w:szCs w:val="24"/>
              </w:rPr>
            </w:pPr>
            <w:r w:rsidRPr="002D293F">
              <w:rPr>
                <w:rFonts w:ascii="Calibri" w:eastAsia="Calibri" w:hAnsi="Calibri" w:cs="Times New Roman"/>
                <w:sz w:val="24"/>
                <w:szCs w:val="24"/>
              </w:rPr>
              <w:t>&gt;</w:t>
            </w:r>
            <w:r w:rsidRPr="002D293F">
              <w:rPr>
                <w:rFonts w:ascii="Times New Roman" w:eastAsia="Calibri" w:hAnsi="Times New Roman" w:cs="Times New Roman"/>
                <w:sz w:val="24"/>
                <w:szCs w:val="24"/>
              </w:rPr>
              <w:t>0,05</w:t>
            </w:r>
          </w:p>
        </w:tc>
      </w:tr>
    </w:tbl>
    <w:p w:rsidR="006132C7" w:rsidRPr="002D293F" w:rsidRDefault="006132C7" w:rsidP="006132C7">
      <w:pPr>
        <w:spacing w:after="0" w:line="360" w:lineRule="auto"/>
        <w:ind w:firstLine="709"/>
        <w:jc w:val="both"/>
        <w:rPr>
          <w:rFonts w:ascii="Times New Roman" w:hAnsi="Times New Roman" w:cs="Times New Roman"/>
          <w:sz w:val="28"/>
          <w:szCs w:val="28"/>
        </w:rPr>
      </w:pP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rPr>
        <w:t xml:space="preserve">При первинному дослідженні показники якості життя осіб за шкалою </w:t>
      </w:r>
      <w:r w:rsidRPr="002D293F">
        <w:rPr>
          <w:rFonts w:ascii="Times New Roman" w:hAnsi="Times New Roman" w:cs="Times New Roman"/>
          <w:sz w:val="28"/>
          <w:szCs w:val="28"/>
        </w:rPr>
        <w:t>W.H. Harrisа в ЕГ оцінені як «задовільні» у 71% осіб, як «незадовільні» - у 29%, в КГ – 14 % та 86 % відповідно. За шкалою середній бал в ЕГ склав 70,71±2,36, а в КГ 73,57±1,63, що відповідає результату вище середнього.</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При порівнянні показників у хворих обох груп статистично значущих відмінностей ми не виявили (табл. 3.14.).</w:t>
      </w:r>
    </w:p>
    <w:p w:rsidR="005A4244" w:rsidRPr="002D293F" w:rsidRDefault="005A4244">
      <w:pPr>
        <w:rPr>
          <w:rFonts w:ascii="Times New Roman" w:hAnsi="Times New Roman" w:cs="Times New Roman"/>
          <w:sz w:val="28"/>
          <w:szCs w:val="28"/>
        </w:rPr>
      </w:pPr>
      <w:r w:rsidRPr="002D293F">
        <w:rPr>
          <w:rFonts w:ascii="Times New Roman" w:hAnsi="Times New Roman" w:cs="Times New Roman"/>
          <w:sz w:val="28"/>
          <w:szCs w:val="28"/>
        </w:rPr>
        <w:br w:type="page"/>
      </w:r>
    </w:p>
    <w:p w:rsidR="006132C7" w:rsidRPr="002D293F" w:rsidRDefault="006132C7" w:rsidP="006132C7">
      <w:pPr>
        <w:spacing w:after="0" w:line="360" w:lineRule="auto"/>
        <w:ind w:firstLine="709"/>
        <w:jc w:val="right"/>
        <w:rPr>
          <w:rFonts w:ascii="Times New Roman" w:hAnsi="Times New Roman" w:cs="Times New Roman"/>
          <w:i/>
          <w:sz w:val="28"/>
          <w:szCs w:val="28"/>
        </w:rPr>
      </w:pPr>
      <w:r w:rsidRPr="002D293F">
        <w:rPr>
          <w:rFonts w:ascii="Times New Roman" w:hAnsi="Times New Roman" w:cs="Times New Roman"/>
          <w:i/>
          <w:sz w:val="28"/>
          <w:szCs w:val="28"/>
        </w:rPr>
        <w:lastRenderedPageBreak/>
        <w:t>Таблиця 3.14.</w:t>
      </w:r>
    </w:p>
    <w:p w:rsidR="006132C7" w:rsidRPr="002D293F" w:rsidRDefault="006132C7" w:rsidP="005A4244">
      <w:pPr>
        <w:spacing w:after="0" w:line="240" w:lineRule="auto"/>
        <w:jc w:val="center"/>
        <w:rPr>
          <w:rFonts w:ascii="Times New Roman" w:hAnsi="Times New Roman" w:cs="Times New Roman"/>
          <w:b/>
          <w:sz w:val="28"/>
          <w:szCs w:val="28"/>
        </w:rPr>
      </w:pPr>
      <w:r w:rsidRPr="002D293F">
        <w:rPr>
          <w:rFonts w:ascii="Times New Roman" w:hAnsi="Times New Roman" w:cs="Times New Roman"/>
          <w:b/>
          <w:sz w:val="28"/>
          <w:szCs w:val="28"/>
        </w:rPr>
        <w:t>Показники якості життя хворих після ендопротезування</w:t>
      </w:r>
    </w:p>
    <w:p w:rsidR="006132C7" w:rsidRPr="002D293F" w:rsidRDefault="006132C7" w:rsidP="005A4244">
      <w:pPr>
        <w:spacing w:after="0" w:line="240" w:lineRule="auto"/>
        <w:jc w:val="center"/>
        <w:rPr>
          <w:rFonts w:ascii="Times New Roman" w:hAnsi="Times New Roman" w:cs="Times New Roman"/>
          <w:b/>
          <w:sz w:val="28"/>
          <w:szCs w:val="28"/>
        </w:rPr>
      </w:pPr>
      <w:r w:rsidRPr="002D293F">
        <w:rPr>
          <w:rFonts w:ascii="Times New Roman" w:hAnsi="Times New Roman" w:cs="Times New Roman"/>
          <w:b/>
          <w:sz w:val="28"/>
          <w:szCs w:val="28"/>
        </w:rPr>
        <w:t>кульшового суглоба при первинному дослідженні</w:t>
      </w:r>
    </w:p>
    <w:p w:rsidR="005A4244" w:rsidRPr="002D293F" w:rsidRDefault="005A4244" w:rsidP="006132C7">
      <w:pPr>
        <w:spacing w:after="0" w:line="360" w:lineRule="auto"/>
        <w:jc w:val="center"/>
        <w:rPr>
          <w:rFonts w:ascii="Times New Roman" w:hAnsi="Times New Roman" w:cs="Times New Roman"/>
          <w:b/>
          <w:sz w:val="28"/>
          <w:szCs w:val="28"/>
        </w:rPr>
      </w:pPr>
    </w:p>
    <w:tbl>
      <w:tblPr>
        <w:tblStyle w:val="ac"/>
        <w:tblW w:w="0" w:type="auto"/>
        <w:tblInd w:w="137" w:type="dxa"/>
        <w:tblLook w:val="04A0" w:firstRow="1" w:lastRow="0" w:firstColumn="1" w:lastColumn="0" w:noHBand="0" w:noVBand="1"/>
      </w:tblPr>
      <w:tblGrid>
        <w:gridCol w:w="2629"/>
        <w:gridCol w:w="1658"/>
        <w:gridCol w:w="1659"/>
        <w:gridCol w:w="1627"/>
        <w:gridCol w:w="1634"/>
      </w:tblGrid>
      <w:tr w:rsidR="002D293F" w:rsidRPr="002D293F" w:rsidTr="00245011">
        <w:trPr>
          <w:trHeight w:val="433"/>
        </w:trPr>
        <w:tc>
          <w:tcPr>
            <w:tcW w:w="2629" w:type="dxa"/>
            <w:vMerge w:val="restart"/>
          </w:tcPr>
          <w:p w:rsidR="006132C7" w:rsidRPr="002D293F" w:rsidRDefault="006132C7" w:rsidP="00245011">
            <w:pPr>
              <w:jc w:val="both"/>
              <w:rPr>
                <w:rFonts w:ascii="Times New Roman" w:hAnsi="Times New Roman" w:cs="Times New Roman"/>
                <w:sz w:val="24"/>
                <w:szCs w:val="28"/>
                <w:lang w:val="uk-UA"/>
              </w:rPr>
            </w:pPr>
            <w:r w:rsidRPr="002D293F">
              <w:rPr>
                <w:rFonts w:ascii="Times New Roman" w:hAnsi="Times New Roman" w:cs="Times New Roman"/>
                <w:sz w:val="24"/>
                <w:szCs w:val="28"/>
                <w:lang w:val="uk-UA"/>
              </w:rPr>
              <w:t>Опитувальник, бали</w:t>
            </w:r>
          </w:p>
        </w:tc>
        <w:tc>
          <w:tcPr>
            <w:tcW w:w="1658" w:type="dxa"/>
          </w:tcPr>
          <w:p w:rsidR="006132C7" w:rsidRPr="002D293F" w:rsidRDefault="006132C7" w:rsidP="00245011">
            <w:pPr>
              <w:jc w:val="center"/>
              <w:rPr>
                <w:rFonts w:ascii="Times New Roman" w:hAnsi="Times New Roman" w:cs="Times New Roman"/>
                <w:sz w:val="24"/>
                <w:szCs w:val="28"/>
                <w:lang w:val="uk-UA"/>
              </w:rPr>
            </w:pPr>
            <w:r w:rsidRPr="002D293F">
              <w:rPr>
                <w:rFonts w:ascii="Times New Roman" w:hAnsi="Times New Roman" w:cs="Times New Roman"/>
                <w:sz w:val="24"/>
                <w:szCs w:val="28"/>
                <w:lang w:val="uk-UA"/>
              </w:rPr>
              <w:t xml:space="preserve">ЕГ, </w:t>
            </w:r>
            <w:r w:rsidRPr="002D293F">
              <w:rPr>
                <w:rFonts w:ascii="Times New Roman" w:hAnsi="Times New Roman" w:cs="Times New Roman"/>
                <w:sz w:val="24"/>
                <w:szCs w:val="28"/>
                <w:lang w:val="en-US"/>
              </w:rPr>
              <w:t>n</w:t>
            </w:r>
            <w:r w:rsidRPr="002D293F">
              <w:rPr>
                <w:rFonts w:ascii="Times New Roman" w:hAnsi="Times New Roman" w:cs="Times New Roman"/>
                <w:sz w:val="24"/>
                <w:szCs w:val="28"/>
                <w:lang w:val="uk-UA"/>
              </w:rPr>
              <w:t>=7</w:t>
            </w:r>
          </w:p>
        </w:tc>
        <w:tc>
          <w:tcPr>
            <w:tcW w:w="1659" w:type="dxa"/>
          </w:tcPr>
          <w:p w:rsidR="006132C7" w:rsidRPr="002D293F" w:rsidRDefault="006132C7" w:rsidP="00245011">
            <w:pPr>
              <w:jc w:val="center"/>
              <w:rPr>
                <w:rFonts w:ascii="Times New Roman" w:hAnsi="Times New Roman" w:cs="Times New Roman"/>
                <w:sz w:val="24"/>
                <w:szCs w:val="28"/>
                <w:lang w:val="uk-UA"/>
              </w:rPr>
            </w:pPr>
            <w:r w:rsidRPr="002D293F">
              <w:rPr>
                <w:rFonts w:ascii="Times New Roman" w:hAnsi="Times New Roman" w:cs="Times New Roman"/>
                <w:sz w:val="24"/>
                <w:szCs w:val="28"/>
                <w:lang w:val="uk-UA"/>
              </w:rPr>
              <w:t>КГ,</w:t>
            </w:r>
            <w:r w:rsidRPr="002D293F">
              <w:rPr>
                <w:rFonts w:ascii="Times New Roman" w:hAnsi="Times New Roman" w:cs="Times New Roman"/>
                <w:sz w:val="24"/>
                <w:szCs w:val="28"/>
                <w:lang w:val="en-US"/>
              </w:rPr>
              <w:t xml:space="preserve"> n</w:t>
            </w:r>
            <w:r w:rsidRPr="002D293F">
              <w:rPr>
                <w:rFonts w:ascii="Times New Roman" w:hAnsi="Times New Roman" w:cs="Times New Roman"/>
                <w:sz w:val="24"/>
                <w:szCs w:val="28"/>
                <w:lang w:val="uk-UA"/>
              </w:rPr>
              <w:t>=7</w:t>
            </w:r>
          </w:p>
        </w:tc>
        <w:tc>
          <w:tcPr>
            <w:tcW w:w="1627" w:type="dxa"/>
            <w:vMerge w:val="restart"/>
          </w:tcPr>
          <w:p w:rsidR="006132C7" w:rsidRPr="002D293F" w:rsidRDefault="006132C7" w:rsidP="00245011">
            <w:pPr>
              <w:jc w:val="center"/>
              <w:rPr>
                <w:rFonts w:ascii="Times New Roman" w:hAnsi="Times New Roman" w:cs="Times New Roman"/>
                <w:sz w:val="24"/>
                <w:szCs w:val="28"/>
                <w:lang w:val="en-US"/>
              </w:rPr>
            </w:pPr>
            <w:r w:rsidRPr="002D293F">
              <w:rPr>
                <w:rFonts w:ascii="Times New Roman" w:hAnsi="Times New Roman" w:cs="Times New Roman"/>
                <w:sz w:val="24"/>
                <w:szCs w:val="28"/>
                <w:lang w:val="en-US"/>
              </w:rPr>
              <w:t>t</w:t>
            </w:r>
          </w:p>
        </w:tc>
        <w:tc>
          <w:tcPr>
            <w:tcW w:w="1634" w:type="dxa"/>
            <w:vMerge w:val="restart"/>
          </w:tcPr>
          <w:p w:rsidR="006132C7" w:rsidRPr="002D293F" w:rsidRDefault="006132C7" w:rsidP="00245011">
            <w:pPr>
              <w:jc w:val="center"/>
              <w:rPr>
                <w:rFonts w:ascii="Times New Roman" w:hAnsi="Times New Roman" w:cs="Times New Roman"/>
                <w:sz w:val="24"/>
                <w:szCs w:val="28"/>
                <w:lang w:val="uk-UA"/>
              </w:rPr>
            </w:pPr>
            <w:r w:rsidRPr="002D293F">
              <w:rPr>
                <w:rFonts w:ascii="Times New Roman" w:hAnsi="Times New Roman" w:cs="Times New Roman"/>
                <w:sz w:val="24"/>
                <w:szCs w:val="28"/>
                <w:lang w:val="en-US"/>
              </w:rPr>
              <w:t>p</w:t>
            </w:r>
          </w:p>
        </w:tc>
      </w:tr>
      <w:tr w:rsidR="002D293F" w:rsidRPr="002D293F" w:rsidTr="00245011">
        <w:trPr>
          <w:trHeight w:val="341"/>
        </w:trPr>
        <w:tc>
          <w:tcPr>
            <w:tcW w:w="2629" w:type="dxa"/>
            <w:vMerge/>
          </w:tcPr>
          <w:p w:rsidR="006132C7" w:rsidRPr="002D293F" w:rsidRDefault="006132C7" w:rsidP="00245011">
            <w:pPr>
              <w:jc w:val="both"/>
              <w:rPr>
                <w:rFonts w:ascii="Times New Roman" w:hAnsi="Times New Roman" w:cs="Times New Roman"/>
                <w:sz w:val="24"/>
                <w:szCs w:val="28"/>
                <w:lang w:val="uk-UA"/>
              </w:rPr>
            </w:pPr>
          </w:p>
        </w:tc>
        <w:tc>
          <w:tcPr>
            <w:tcW w:w="1658" w:type="dxa"/>
          </w:tcPr>
          <w:p w:rsidR="006132C7" w:rsidRPr="002D293F" w:rsidRDefault="006132C7" w:rsidP="00245011">
            <w:pPr>
              <w:jc w:val="center"/>
              <w:rPr>
                <w:rFonts w:ascii="Times New Roman" w:hAnsi="Times New Roman" w:cs="Times New Roman"/>
                <w:sz w:val="24"/>
                <w:szCs w:val="28"/>
                <w:lang w:val="uk-UA"/>
              </w:rPr>
            </w:pPr>
            <w:r w:rsidRPr="002D293F">
              <w:rPr>
                <w:rFonts w:ascii="Times New Roman" w:hAnsi="Times New Roman"/>
                <w:sz w:val="24"/>
                <w:szCs w:val="24"/>
                <w:lang w:val="en-US"/>
              </w:rPr>
              <w:t>M</w:t>
            </w:r>
            <w:r w:rsidRPr="002D293F">
              <w:rPr>
                <w:rFonts w:ascii="Times New Roman" w:hAnsi="Times New Roman"/>
                <w:sz w:val="24"/>
                <w:szCs w:val="24"/>
                <w:lang w:val="en-US"/>
              </w:rPr>
              <w:sym w:font="Symbol" w:char="F0B1"/>
            </w:r>
            <w:r w:rsidRPr="002D293F">
              <w:rPr>
                <w:rFonts w:ascii="Times New Roman" w:hAnsi="Times New Roman"/>
                <w:sz w:val="24"/>
                <w:szCs w:val="24"/>
                <w:lang w:val="en-US"/>
              </w:rPr>
              <w:t>m</w:t>
            </w:r>
          </w:p>
        </w:tc>
        <w:tc>
          <w:tcPr>
            <w:tcW w:w="1659" w:type="dxa"/>
          </w:tcPr>
          <w:p w:rsidR="006132C7" w:rsidRPr="002D293F" w:rsidRDefault="006132C7" w:rsidP="00245011">
            <w:pPr>
              <w:jc w:val="center"/>
              <w:rPr>
                <w:rFonts w:ascii="Times New Roman" w:hAnsi="Times New Roman" w:cs="Times New Roman"/>
                <w:sz w:val="24"/>
                <w:szCs w:val="28"/>
                <w:lang w:val="uk-UA"/>
              </w:rPr>
            </w:pPr>
            <w:r w:rsidRPr="002D293F">
              <w:rPr>
                <w:rFonts w:ascii="Times New Roman" w:hAnsi="Times New Roman"/>
                <w:sz w:val="24"/>
                <w:szCs w:val="24"/>
                <w:lang w:val="en-US"/>
              </w:rPr>
              <w:t>M</w:t>
            </w:r>
            <w:r w:rsidRPr="002D293F">
              <w:rPr>
                <w:rFonts w:ascii="Times New Roman" w:hAnsi="Times New Roman"/>
                <w:sz w:val="24"/>
                <w:szCs w:val="24"/>
                <w:lang w:val="en-US"/>
              </w:rPr>
              <w:sym w:font="Symbol" w:char="F0B1"/>
            </w:r>
            <w:r w:rsidRPr="002D293F">
              <w:rPr>
                <w:rFonts w:ascii="Times New Roman" w:hAnsi="Times New Roman"/>
                <w:sz w:val="24"/>
                <w:szCs w:val="24"/>
                <w:lang w:val="en-US"/>
              </w:rPr>
              <w:t>m</w:t>
            </w:r>
          </w:p>
        </w:tc>
        <w:tc>
          <w:tcPr>
            <w:tcW w:w="1627" w:type="dxa"/>
            <w:vMerge/>
          </w:tcPr>
          <w:p w:rsidR="006132C7" w:rsidRPr="002D293F" w:rsidRDefault="006132C7" w:rsidP="00245011">
            <w:pPr>
              <w:jc w:val="center"/>
              <w:rPr>
                <w:rFonts w:ascii="Times New Roman" w:hAnsi="Times New Roman" w:cs="Times New Roman"/>
                <w:sz w:val="24"/>
                <w:szCs w:val="28"/>
                <w:lang w:val="en-US"/>
              </w:rPr>
            </w:pPr>
          </w:p>
        </w:tc>
        <w:tc>
          <w:tcPr>
            <w:tcW w:w="1634" w:type="dxa"/>
            <w:vMerge/>
          </w:tcPr>
          <w:p w:rsidR="006132C7" w:rsidRPr="002D293F" w:rsidRDefault="006132C7" w:rsidP="00245011">
            <w:pPr>
              <w:jc w:val="center"/>
              <w:rPr>
                <w:rFonts w:ascii="Times New Roman" w:hAnsi="Times New Roman" w:cs="Times New Roman"/>
                <w:sz w:val="24"/>
                <w:szCs w:val="28"/>
                <w:lang w:val="en-US"/>
              </w:rPr>
            </w:pPr>
          </w:p>
        </w:tc>
      </w:tr>
      <w:tr w:rsidR="006132C7" w:rsidRPr="002D293F" w:rsidTr="00245011">
        <w:tc>
          <w:tcPr>
            <w:tcW w:w="2629" w:type="dxa"/>
          </w:tcPr>
          <w:p w:rsidR="006132C7" w:rsidRPr="002D293F" w:rsidRDefault="006132C7" w:rsidP="00245011">
            <w:pPr>
              <w:jc w:val="both"/>
              <w:rPr>
                <w:rFonts w:ascii="Times New Roman" w:hAnsi="Times New Roman" w:cs="Times New Roman"/>
                <w:sz w:val="24"/>
                <w:szCs w:val="28"/>
                <w:lang w:val="uk-UA"/>
              </w:rPr>
            </w:pPr>
            <w:r w:rsidRPr="002D293F">
              <w:rPr>
                <w:rFonts w:ascii="Times New Roman" w:hAnsi="Times New Roman" w:cs="Times New Roman"/>
                <w:sz w:val="24"/>
                <w:szCs w:val="28"/>
                <w:lang w:val="uk-UA"/>
              </w:rPr>
              <w:t xml:space="preserve">Шкала </w:t>
            </w:r>
            <w:r w:rsidRPr="002D293F">
              <w:rPr>
                <w:rFonts w:ascii="Times New Roman" w:hAnsi="Times New Roman" w:cs="Times New Roman"/>
                <w:sz w:val="24"/>
                <w:szCs w:val="28"/>
              </w:rPr>
              <w:t>W</w:t>
            </w:r>
            <w:r w:rsidRPr="002D293F">
              <w:rPr>
                <w:rFonts w:ascii="Times New Roman" w:hAnsi="Times New Roman" w:cs="Times New Roman"/>
                <w:sz w:val="24"/>
                <w:szCs w:val="28"/>
                <w:lang w:val="uk-UA"/>
              </w:rPr>
              <w:t>.</w:t>
            </w:r>
            <w:r w:rsidRPr="002D293F">
              <w:rPr>
                <w:rFonts w:ascii="Times New Roman" w:hAnsi="Times New Roman" w:cs="Times New Roman"/>
                <w:sz w:val="24"/>
                <w:szCs w:val="28"/>
              </w:rPr>
              <w:t>H</w:t>
            </w:r>
            <w:r w:rsidRPr="002D293F">
              <w:rPr>
                <w:rFonts w:ascii="Times New Roman" w:hAnsi="Times New Roman" w:cs="Times New Roman"/>
                <w:sz w:val="24"/>
                <w:szCs w:val="28"/>
                <w:lang w:val="uk-UA"/>
              </w:rPr>
              <w:t xml:space="preserve">. </w:t>
            </w:r>
            <w:r w:rsidRPr="002D293F">
              <w:rPr>
                <w:rFonts w:ascii="Times New Roman" w:hAnsi="Times New Roman" w:cs="Times New Roman"/>
                <w:sz w:val="24"/>
                <w:szCs w:val="28"/>
              </w:rPr>
              <w:t>Harris</w:t>
            </w:r>
            <w:r w:rsidRPr="002D293F">
              <w:rPr>
                <w:rFonts w:ascii="Times New Roman" w:hAnsi="Times New Roman" w:cs="Times New Roman"/>
                <w:sz w:val="24"/>
                <w:szCs w:val="28"/>
                <w:lang w:val="uk-UA"/>
              </w:rPr>
              <w:t>а</w:t>
            </w:r>
          </w:p>
        </w:tc>
        <w:tc>
          <w:tcPr>
            <w:tcW w:w="1658" w:type="dxa"/>
          </w:tcPr>
          <w:p w:rsidR="006132C7" w:rsidRPr="002D293F" w:rsidRDefault="006132C7" w:rsidP="00245011">
            <w:pPr>
              <w:jc w:val="center"/>
              <w:rPr>
                <w:rFonts w:ascii="Times New Roman" w:hAnsi="Times New Roman" w:cs="Times New Roman"/>
                <w:sz w:val="24"/>
                <w:szCs w:val="28"/>
                <w:lang w:val="uk-UA"/>
              </w:rPr>
            </w:pPr>
            <w:r w:rsidRPr="002D293F">
              <w:rPr>
                <w:rFonts w:ascii="Times New Roman" w:hAnsi="Times New Roman" w:cs="Times New Roman"/>
                <w:sz w:val="24"/>
                <w:szCs w:val="28"/>
                <w:lang w:val="uk-UA"/>
              </w:rPr>
              <w:t>70,71±2,36</w:t>
            </w:r>
          </w:p>
        </w:tc>
        <w:tc>
          <w:tcPr>
            <w:tcW w:w="1659" w:type="dxa"/>
          </w:tcPr>
          <w:p w:rsidR="006132C7" w:rsidRPr="002D293F" w:rsidRDefault="006132C7" w:rsidP="00245011">
            <w:pPr>
              <w:jc w:val="center"/>
              <w:rPr>
                <w:rFonts w:ascii="Times New Roman" w:hAnsi="Times New Roman" w:cs="Times New Roman"/>
                <w:sz w:val="24"/>
                <w:szCs w:val="28"/>
                <w:lang w:val="uk-UA"/>
              </w:rPr>
            </w:pPr>
            <w:r w:rsidRPr="002D293F">
              <w:rPr>
                <w:rFonts w:ascii="Times New Roman" w:hAnsi="Times New Roman" w:cs="Times New Roman"/>
                <w:sz w:val="24"/>
                <w:szCs w:val="28"/>
                <w:lang w:val="uk-UA"/>
              </w:rPr>
              <w:t>73,57±1,63</w:t>
            </w:r>
          </w:p>
        </w:tc>
        <w:tc>
          <w:tcPr>
            <w:tcW w:w="1627" w:type="dxa"/>
          </w:tcPr>
          <w:p w:rsidR="006132C7" w:rsidRPr="002D293F" w:rsidRDefault="006132C7" w:rsidP="00245011">
            <w:pPr>
              <w:jc w:val="center"/>
              <w:rPr>
                <w:rFonts w:ascii="Times New Roman" w:hAnsi="Times New Roman" w:cs="Times New Roman"/>
                <w:sz w:val="24"/>
                <w:szCs w:val="28"/>
                <w:lang w:val="uk-UA"/>
              </w:rPr>
            </w:pPr>
            <w:r w:rsidRPr="002D293F">
              <w:rPr>
                <w:rFonts w:ascii="Times New Roman" w:hAnsi="Times New Roman" w:cs="Times New Roman"/>
                <w:sz w:val="24"/>
                <w:szCs w:val="28"/>
                <w:lang w:val="uk-UA"/>
              </w:rPr>
              <w:t>0,99</w:t>
            </w:r>
          </w:p>
        </w:tc>
        <w:tc>
          <w:tcPr>
            <w:tcW w:w="1634" w:type="dxa"/>
          </w:tcPr>
          <w:p w:rsidR="006132C7" w:rsidRPr="002D293F" w:rsidRDefault="006132C7" w:rsidP="00245011">
            <w:pPr>
              <w:jc w:val="center"/>
              <w:rPr>
                <w:rFonts w:ascii="Times New Roman" w:hAnsi="Times New Roman" w:cs="Times New Roman"/>
                <w:sz w:val="24"/>
                <w:szCs w:val="28"/>
                <w:lang w:val="uk-UA"/>
              </w:rPr>
            </w:pPr>
            <w:r w:rsidRPr="002D293F">
              <w:rPr>
                <w:rFonts w:ascii="Times New Roman" w:hAnsi="Times New Roman" w:cs="Times New Roman"/>
                <w:sz w:val="24"/>
                <w:szCs w:val="28"/>
                <w:lang w:val="uk-UA"/>
              </w:rPr>
              <w:t>&gt;0,05</w:t>
            </w:r>
          </w:p>
        </w:tc>
      </w:tr>
    </w:tbl>
    <w:p w:rsidR="006132C7" w:rsidRPr="002D293F" w:rsidRDefault="006132C7" w:rsidP="006132C7">
      <w:pPr>
        <w:spacing w:after="0" w:line="360" w:lineRule="auto"/>
        <w:ind w:firstLine="709"/>
        <w:jc w:val="both"/>
        <w:rPr>
          <w:rFonts w:ascii="Times New Roman" w:hAnsi="Times New Roman" w:cs="Times New Roman"/>
          <w:sz w:val="28"/>
          <w:szCs w:val="28"/>
        </w:rPr>
      </w:pP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При повторному дослідженні показників якості життя </w:t>
      </w:r>
      <w:r w:rsidRPr="002D293F">
        <w:rPr>
          <w:rFonts w:ascii="Times New Roman" w:hAnsi="Times New Roman" w:cs="Times New Roman"/>
          <w:sz w:val="28"/>
        </w:rPr>
        <w:t xml:space="preserve">за шкалою </w:t>
      </w:r>
      <w:r w:rsidRPr="002D293F">
        <w:rPr>
          <w:rFonts w:ascii="Times New Roman" w:hAnsi="Times New Roman" w:cs="Times New Roman"/>
          <w:sz w:val="28"/>
          <w:szCs w:val="28"/>
        </w:rPr>
        <w:t>W.H. Harrisа були виявлені позитивні зміни. Значні достовірності розбіжностей відзначено під час порівняння результатів опитувальників у динаміці. Встановлено, що в процесі реабілітаційного втручання спостерігалось достовірне зростання показників якості життя.</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В ЕГ середній бал за </w:t>
      </w:r>
      <w:r w:rsidRPr="002D293F">
        <w:rPr>
          <w:rFonts w:ascii="Times New Roman" w:hAnsi="Times New Roman" w:cs="Times New Roman"/>
          <w:sz w:val="28"/>
        </w:rPr>
        <w:t xml:space="preserve">шкалою </w:t>
      </w:r>
      <w:r w:rsidRPr="002D293F">
        <w:rPr>
          <w:rFonts w:ascii="Times New Roman" w:hAnsi="Times New Roman" w:cs="Times New Roman"/>
          <w:sz w:val="28"/>
          <w:szCs w:val="28"/>
        </w:rPr>
        <w:t>W.H. Harrisа зріс на 15,00 бали (у 1,21 рази), в КГ – на 6,71 (у 1,09 рази) (р &lt;0,05). Але, слід відзначити, що в ОГ у 86% осіб результати оцінено як «добрі», а у 14% - як «відмінні», а в КГ – у 29%  осіб як «задовільні» та у 71% як «добрі». Слід зазначити, що в КГ осіб із «відмінним» результатом не спостерігалось.</w:t>
      </w: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Порівнюючи показники якості життя осіб  ЕГ та КГ, ми дійшли висновку, що при повторному дослідженні в ЕГ осіб після застосування заходів фізичної терапії за розробленою нами програмою вони були кращими, що позитивно впливає на якість життя даної категорії осіб (р &lt;0,05) (табл. 3.15.).</w:t>
      </w:r>
    </w:p>
    <w:p w:rsidR="005A4244" w:rsidRPr="002D293F" w:rsidRDefault="005A4244" w:rsidP="006132C7">
      <w:pPr>
        <w:spacing w:after="0" w:line="360" w:lineRule="auto"/>
        <w:ind w:firstLine="709"/>
        <w:jc w:val="both"/>
        <w:rPr>
          <w:rFonts w:ascii="Times New Roman" w:hAnsi="Times New Roman" w:cs="Times New Roman"/>
          <w:sz w:val="28"/>
          <w:szCs w:val="28"/>
        </w:rPr>
      </w:pPr>
    </w:p>
    <w:p w:rsidR="006132C7" w:rsidRPr="002D293F" w:rsidRDefault="006132C7" w:rsidP="005A4244">
      <w:pPr>
        <w:spacing w:after="0" w:line="240" w:lineRule="auto"/>
        <w:ind w:firstLine="709"/>
        <w:jc w:val="right"/>
        <w:rPr>
          <w:rFonts w:ascii="Times New Roman" w:hAnsi="Times New Roman" w:cs="Times New Roman"/>
          <w:i/>
          <w:sz w:val="28"/>
          <w:szCs w:val="28"/>
        </w:rPr>
      </w:pPr>
      <w:r w:rsidRPr="002D293F">
        <w:rPr>
          <w:rFonts w:ascii="Times New Roman" w:hAnsi="Times New Roman" w:cs="Times New Roman"/>
          <w:i/>
          <w:sz w:val="28"/>
          <w:szCs w:val="28"/>
        </w:rPr>
        <w:t>Таблиця 3.15.</w:t>
      </w:r>
    </w:p>
    <w:p w:rsidR="006132C7" w:rsidRPr="002D293F" w:rsidRDefault="006132C7" w:rsidP="005A4244">
      <w:pPr>
        <w:spacing w:after="0" w:line="240" w:lineRule="auto"/>
        <w:jc w:val="center"/>
        <w:rPr>
          <w:rFonts w:ascii="Times New Roman" w:hAnsi="Times New Roman" w:cs="Times New Roman"/>
          <w:b/>
          <w:sz w:val="28"/>
          <w:szCs w:val="28"/>
        </w:rPr>
      </w:pPr>
      <w:r w:rsidRPr="002D293F">
        <w:rPr>
          <w:rFonts w:ascii="Times New Roman" w:hAnsi="Times New Roman" w:cs="Times New Roman"/>
          <w:b/>
          <w:sz w:val="28"/>
          <w:szCs w:val="28"/>
        </w:rPr>
        <w:t>Порівняльна характеристика показники якості життя хворих після ЕКС при повторному дослідженні</w:t>
      </w:r>
    </w:p>
    <w:p w:rsidR="005A4244" w:rsidRPr="002D293F" w:rsidRDefault="005A4244" w:rsidP="005A4244">
      <w:pPr>
        <w:spacing w:after="0" w:line="240" w:lineRule="auto"/>
        <w:jc w:val="center"/>
        <w:rPr>
          <w:rFonts w:ascii="Times New Roman" w:hAnsi="Times New Roman" w:cs="Times New Roman"/>
          <w:b/>
          <w:sz w:val="28"/>
          <w:szCs w:val="28"/>
        </w:rPr>
      </w:pPr>
    </w:p>
    <w:tbl>
      <w:tblPr>
        <w:tblStyle w:val="ac"/>
        <w:tblW w:w="0" w:type="auto"/>
        <w:tblInd w:w="0" w:type="dxa"/>
        <w:tblLook w:val="04A0" w:firstRow="1" w:lastRow="0" w:firstColumn="1" w:lastColumn="0" w:noHBand="0" w:noVBand="1"/>
      </w:tblPr>
      <w:tblGrid>
        <w:gridCol w:w="2766"/>
        <w:gridCol w:w="1658"/>
        <w:gridCol w:w="1659"/>
        <w:gridCol w:w="1627"/>
        <w:gridCol w:w="1634"/>
      </w:tblGrid>
      <w:tr w:rsidR="002D293F" w:rsidRPr="002D293F" w:rsidTr="00245011">
        <w:tc>
          <w:tcPr>
            <w:tcW w:w="2766" w:type="dxa"/>
            <w:vMerge w:val="restart"/>
          </w:tcPr>
          <w:p w:rsidR="006132C7" w:rsidRPr="002D293F" w:rsidRDefault="006132C7" w:rsidP="00245011">
            <w:pPr>
              <w:jc w:val="both"/>
              <w:rPr>
                <w:rFonts w:ascii="Times New Roman" w:hAnsi="Times New Roman" w:cs="Times New Roman"/>
                <w:sz w:val="24"/>
                <w:szCs w:val="28"/>
                <w:lang w:val="uk-UA"/>
              </w:rPr>
            </w:pPr>
            <w:r w:rsidRPr="002D293F">
              <w:rPr>
                <w:rFonts w:ascii="Times New Roman" w:hAnsi="Times New Roman" w:cs="Times New Roman"/>
                <w:sz w:val="24"/>
                <w:szCs w:val="28"/>
                <w:lang w:val="uk-UA"/>
              </w:rPr>
              <w:t>Опитувальник, бали</w:t>
            </w:r>
          </w:p>
        </w:tc>
        <w:tc>
          <w:tcPr>
            <w:tcW w:w="1658" w:type="dxa"/>
          </w:tcPr>
          <w:p w:rsidR="006132C7" w:rsidRPr="002D293F" w:rsidRDefault="006132C7" w:rsidP="00245011">
            <w:pPr>
              <w:jc w:val="center"/>
              <w:rPr>
                <w:rFonts w:ascii="Times New Roman" w:hAnsi="Times New Roman" w:cs="Times New Roman"/>
                <w:sz w:val="24"/>
                <w:szCs w:val="28"/>
                <w:lang w:val="uk-UA"/>
              </w:rPr>
            </w:pPr>
            <w:r w:rsidRPr="002D293F">
              <w:rPr>
                <w:rFonts w:ascii="Times New Roman" w:hAnsi="Times New Roman" w:cs="Times New Roman"/>
                <w:sz w:val="24"/>
                <w:szCs w:val="28"/>
                <w:lang w:val="uk-UA"/>
              </w:rPr>
              <w:t xml:space="preserve">ЕГ, </w:t>
            </w:r>
            <w:r w:rsidRPr="002D293F">
              <w:rPr>
                <w:rFonts w:ascii="Times New Roman" w:hAnsi="Times New Roman" w:cs="Times New Roman"/>
                <w:sz w:val="24"/>
                <w:szCs w:val="28"/>
                <w:lang w:val="en-US"/>
              </w:rPr>
              <w:t>n</w:t>
            </w:r>
            <w:r w:rsidRPr="002D293F">
              <w:rPr>
                <w:rFonts w:ascii="Times New Roman" w:hAnsi="Times New Roman" w:cs="Times New Roman"/>
                <w:sz w:val="24"/>
                <w:szCs w:val="28"/>
                <w:lang w:val="uk-UA"/>
              </w:rPr>
              <w:t>=7</w:t>
            </w:r>
          </w:p>
        </w:tc>
        <w:tc>
          <w:tcPr>
            <w:tcW w:w="1659" w:type="dxa"/>
          </w:tcPr>
          <w:p w:rsidR="006132C7" w:rsidRPr="002D293F" w:rsidRDefault="006132C7" w:rsidP="00245011">
            <w:pPr>
              <w:jc w:val="center"/>
              <w:rPr>
                <w:rFonts w:ascii="Times New Roman" w:hAnsi="Times New Roman" w:cs="Times New Roman"/>
                <w:sz w:val="24"/>
                <w:szCs w:val="28"/>
                <w:lang w:val="uk-UA"/>
              </w:rPr>
            </w:pPr>
            <w:r w:rsidRPr="002D293F">
              <w:rPr>
                <w:rFonts w:ascii="Times New Roman" w:hAnsi="Times New Roman" w:cs="Times New Roman"/>
                <w:sz w:val="24"/>
                <w:szCs w:val="28"/>
                <w:lang w:val="uk-UA"/>
              </w:rPr>
              <w:t>КГ,</w:t>
            </w:r>
            <w:r w:rsidRPr="002D293F">
              <w:rPr>
                <w:rFonts w:ascii="Times New Roman" w:hAnsi="Times New Roman" w:cs="Times New Roman"/>
                <w:sz w:val="24"/>
                <w:szCs w:val="28"/>
                <w:lang w:val="en-US"/>
              </w:rPr>
              <w:t xml:space="preserve"> n</w:t>
            </w:r>
            <w:r w:rsidRPr="002D293F">
              <w:rPr>
                <w:rFonts w:ascii="Times New Roman" w:hAnsi="Times New Roman" w:cs="Times New Roman"/>
                <w:sz w:val="24"/>
                <w:szCs w:val="28"/>
                <w:lang w:val="uk-UA"/>
              </w:rPr>
              <w:t>=7</w:t>
            </w:r>
          </w:p>
        </w:tc>
        <w:tc>
          <w:tcPr>
            <w:tcW w:w="1627" w:type="dxa"/>
            <w:vMerge w:val="restart"/>
          </w:tcPr>
          <w:p w:rsidR="006132C7" w:rsidRPr="002D293F" w:rsidRDefault="006132C7" w:rsidP="00245011">
            <w:pPr>
              <w:jc w:val="center"/>
              <w:rPr>
                <w:rFonts w:ascii="Times New Roman" w:hAnsi="Times New Roman" w:cs="Times New Roman"/>
                <w:sz w:val="24"/>
                <w:szCs w:val="28"/>
                <w:lang w:val="en-US"/>
              </w:rPr>
            </w:pPr>
            <w:r w:rsidRPr="002D293F">
              <w:rPr>
                <w:rFonts w:ascii="Times New Roman" w:hAnsi="Times New Roman" w:cs="Times New Roman"/>
                <w:sz w:val="24"/>
                <w:szCs w:val="28"/>
                <w:lang w:val="en-US"/>
              </w:rPr>
              <w:t>t</w:t>
            </w:r>
          </w:p>
        </w:tc>
        <w:tc>
          <w:tcPr>
            <w:tcW w:w="1634" w:type="dxa"/>
            <w:vMerge w:val="restart"/>
          </w:tcPr>
          <w:p w:rsidR="006132C7" w:rsidRPr="002D293F" w:rsidRDefault="006132C7" w:rsidP="00245011">
            <w:pPr>
              <w:jc w:val="center"/>
              <w:rPr>
                <w:rFonts w:ascii="Times New Roman" w:hAnsi="Times New Roman" w:cs="Times New Roman"/>
                <w:sz w:val="24"/>
                <w:szCs w:val="28"/>
                <w:lang w:val="uk-UA"/>
              </w:rPr>
            </w:pPr>
            <w:r w:rsidRPr="002D293F">
              <w:rPr>
                <w:rFonts w:ascii="Times New Roman" w:hAnsi="Times New Roman" w:cs="Times New Roman"/>
                <w:sz w:val="24"/>
                <w:szCs w:val="28"/>
                <w:lang w:val="en-US"/>
              </w:rPr>
              <w:t>p</w:t>
            </w:r>
          </w:p>
        </w:tc>
      </w:tr>
      <w:tr w:rsidR="002D293F" w:rsidRPr="002D293F" w:rsidTr="00245011">
        <w:tc>
          <w:tcPr>
            <w:tcW w:w="2766" w:type="dxa"/>
            <w:vMerge/>
          </w:tcPr>
          <w:p w:rsidR="006132C7" w:rsidRPr="002D293F" w:rsidRDefault="006132C7" w:rsidP="00245011">
            <w:pPr>
              <w:jc w:val="both"/>
              <w:rPr>
                <w:rFonts w:ascii="Times New Roman" w:hAnsi="Times New Roman" w:cs="Times New Roman"/>
                <w:sz w:val="24"/>
                <w:szCs w:val="28"/>
                <w:lang w:val="uk-UA"/>
              </w:rPr>
            </w:pPr>
          </w:p>
        </w:tc>
        <w:tc>
          <w:tcPr>
            <w:tcW w:w="1658" w:type="dxa"/>
          </w:tcPr>
          <w:p w:rsidR="006132C7" w:rsidRPr="002D293F" w:rsidRDefault="006132C7" w:rsidP="00245011">
            <w:pPr>
              <w:jc w:val="center"/>
              <w:rPr>
                <w:rFonts w:ascii="Times New Roman" w:hAnsi="Times New Roman" w:cs="Times New Roman"/>
                <w:sz w:val="24"/>
                <w:szCs w:val="28"/>
                <w:lang w:val="uk-UA"/>
              </w:rPr>
            </w:pPr>
            <w:r w:rsidRPr="002D293F">
              <w:rPr>
                <w:rFonts w:ascii="Times New Roman" w:hAnsi="Times New Roman"/>
                <w:sz w:val="24"/>
                <w:szCs w:val="24"/>
                <w:lang w:val="en-US"/>
              </w:rPr>
              <w:t>M</w:t>
            </w:r>
            <w:r w:rsidRPr="002D293F">
              <w:rPr>
                <w:rFonts w:ascii="Times New Roman" w:hAnsi="Times New Roman"/>
                <w:sz w:val="24"/>
                <w:szCs w:val="24"/>
                <w:lang w:val="en-US"/>
              </w:rPr>
              <w:sym w:font="Symbol" w:char="F0B1"/>
            </w:r>
            <w:r w:rsidRPr="002D293F">
              <w:rPr>
                <w:rFonts w:ascii="Times New Roman" w:hAnsi="Times New Roman"/>
                <w:sz w:val="24"/>
                <w:szCs w:val="24"/>
                <w:lang w:val="en-US"/>
              </w:rPr>
              <w:t>m</w:t>
            </w:r>
          </w:p>
        </w:tc>
        <w:tc>
          <w:tcPr>
            <w:tcW w:w="1659" w:type="dxa"/>
          </w:tcPr>
          <w:p w:rsidR="006132C7" w:rsidRPr="002D293F" w:rsidRDefault="006132C7" w:rsidP="00245011">
            <w:pPr>
              <w:jc w:val="center"/>
              <w:rPr>
                <w:rFonts w:ascii="Times New Roman" w:hAnsi="Times New Roman" w:cs="Times New Roman"/>
                <w:sz w:val="24"/>
                <w:szCs w:val="28"/>
                <w:lang w:val="uk-UA"/>
              </w:rPr>
            </w:pPr>
            <w:r w:rsidRPr="002D293F">
              <w:rPr>
                <w:rFonts w:ascii="Times New Roman" w:hAnsi="Times New Roman"/>
                <w:sz w:val="24"/>
                <w:szCs w:val="24"/>
                <w:lang w:val="en-US"/>
              </w:rPr>
              <w:t>M</w:t>
            </w:r>
            <w:r w:rsidRPr="002D293F">
              <w:rPr>
                <w:rFonts w:ascii="Times New Roman" w:hAnsi="Times New Roman"/>
                <w:sz w:val="24"/>
                <w:szCs w:val="24"/>
                <w:lang w:val="en-US"/>
              </w:rPr>
              <w:sym w:font="Symbol" w:char="F0B1"/>
            </w:r>
            <w:r w:rsidRPr="002D293F">
              <w:rPr>
                <w:rFonts w:ascii="Times New Roman" w:hAnsi="Times New Roman"/>
                <w:sz w:val="24"/>
                <w:szCs w:val="24"/>
                <w:lang w:val="en-US"/>
              </w:rPr>
              <w:t>m</w:t>
            </w:r>
          </w:p>
        </w:tc>
        <w:tc>
          <w:tcPr>
            <w:tcW w:w="1627" w:type="dxa"/>
            <w:vMerge/>
          </w:tcPr>
          <w:p w:rsidR="006132C7" w:rsidRPr="002D293F" w:rsidRDefault="006132C7" w:rsidP="00245011">
            <w:pPr>
              <w:jc w:val="center"/>
              <w:rPr>
                <w:rFonts w:ascii="Times New Roman" w:hAnsi="Times New Roman" w:cs="Times New Roman"/>
                <w:sz w:val="24"/>
                <w:szCs w:val="28"/>
                <w:lang w:val="en-US"/>
              </w:rPr>
            </w:pPr>
          </w:p>
        </w:tc>
        <w:tc>
          <w:tcPr>
            <w:tcW w:w="1634" w:type="dxa"/>
            <w:vMerge/>
          </w:tcPr>
          <w:p w:rsidR="006132C7" w:rsidRPr="002D293F" w:rsidRDefault="006132C7" w:rsidP="00245011">
            <w:pPr>
              <w:jc w:val="center"/>
              <w:rPr>
                <w:rFonts w:ascii="Times New Roman" w:hAnsi="Times New Roman" w:cs="Times New Roman"/>
                <w:sz w:val="24"/>
                <w:szCs w:val="28"/>
                <w:lang w:val="en-US"/>
              </w:rPr>
            </w:pPr>
          </w:p>
        </w:tc>
      </w:tr>
      <w:tr w:rsidR="006132C7" w:rsidRPr="002D293F" w:rsidTr="00245011">
        <w:tc>
          <w:tcPr>
            <w:tcW w:w="2766" w:type="dxa"/>
          </w:tcPr>
          <w:p w:rsidR="006132C7" w:rsidRPr="002D293F" w:rsidRDefault="006132C7" w:rsidP="00245011">
            <w:pPr>
              <w:jc w:val="both"/>
              <w:rPr>
                <w:rFonts w:ascii="Times New Roman" w:hAnsi="Times New Roman" w:cs="Times New Roman"/>
                <w:sz w:val="24"/>
                <w:szCs w:val="28"/>
                <w:lang w:val="uk-UA"/>
              </w:rPr>
            </w:pPr>
            <w:r w:rsidRPr="002D293F">
              <w:rPr>
                <w:rFonts w:ascii="Times New Roman" w:hAnsi="Times New Roman" w:cs="Times New Roman"/>
                <w:sz w:val="24"/>
                <w:szCs w:val="28"/>
                <w:lang w:val="uk-UA"/>
              </w:rPr>
              <w:t xml:space="preserve">Шкала </w:t>
            </w:r>
            <w:r w:rsidRPr="002D293F">
              <w:rPr>
                <w:rFonts w:ascii="Times New Roman" w:hAnsi="Times New Roman" w:cs="Times New Roman"/>
                <w:sz w:val="24"/>
                <w:szCs w:val="28"/>
              </w:rPr>
              <w:t>W</w:t>
            </w:r>
            <w:r w:rsidRPr="002D293F">
              <w:rPr>
                <w:rFonts w:ascii="Times New Roman" w:hAnsi="Times New Roman" w:cs="Times New Roman"/>
                <w:sz w:val="24"/>
                <w:szCs w:val="28"/>
                <w:lang w:val="uk-UA"/>
              </w:rPr>
              <w:t>.</w:t>
            </w:r>
            <w:r w:rsidRPr="002D293F">
              <w:rPr>
                <w:rFonts w:ascii="Times New Roman" w:hAnsi="Times New Roman" w:cs="Times New Roman"/>
                <w:sz w:val="24"/>
                <w:szCs w:val="28"/>
              </w:rPr>
              <w:t>H</w:t>
            </w:r>
            <w:r w:rsidRPr="002D293F">
              <w:rPr>
                <w:rFonts w:ascii="Times New Roman" w:hAnsi="Times New Roman" w:cs="Times New Roman"/>
                <w:sz w:val="24"/>
                <w:szCs w:val="28"/>
                <w:lang w:val="uk-UA"/>
              </w:rPr>
              <w:t xml:space="preserve">. </w:t>
            </w:r>
            <w:r w:rsidRPr="002D293F">
              <w:rPr>
                <w:rFonts w:ascii="Times New Roman" w:hAnsi="Times New Roman" w:cs="Times New Roman"/>
                <w:sz w:val="24"/>
                <w:szCs w:val="28"/>
              </w:rPr>
              <w:t>Harris</w:t>
            </w:r>
            <w:r w:rsidRPr="002D293F">
              <w:rPr>
                <w:rFonts w:ascii="Times New Roman" w:hAnsi="Times New Roman" w:cs="Times New Roman"/>
                <w:sz w:val="24"/>
                <w:szCs w:val="28"/>
                <w:lang w:val="uk-UA"/>
              </w:rPr>
              <w:t>а</w:t>
            </w:r>
          </w:p>
        </w:tc>
        <w:tc>
          <w:tcPr>
            <w:tcW w:w="1658" w:type="dxa"/>
          </w:tcPr>
          <w:p w:rsidR="006132C7" w:rsidRPr="002D293F" w:rsidRDefault="006132C7" w:rsidP="00245011">
            <w:pPr>
              <w:jc w:val="center"/>
              <w:rPr>
                <w:rFonts w:ascii="Times New Roman" w:hAnsi="Times New Roman" w:cs="Times New Roman"/>
                <w:sz w:val="24"/>
                <w:szCs w:val="28"/>
                <w:lang w:val="uk-UA"/>
              </w:rPr>
            </w:pPr>
            <w:r w:rsidRPr="002D293F">
              <w:rPr>
                <w:rFonts w:ascii="Times New Roman" w:hAnsi="Times New Roman" w:cs="Times New Roman"/>
                <w:sz w:val="24"/>
                <w:szCs w:val="28"/>
                <w:lang w:val="uk-UA"/>
              </w:rPr>
              <w:t>85,71±1,42</w:t>
            </w:r>
          </w:p>
        </w:tc>
        <w:tc>
          <w:tcPr>
            <w:tcW w:w="1659" w:type="dxa"/>
          </w:tcPr>
          <w:p w:rsidR="006132C7" w:rsidRPr="002D293F" w:rsidRDefault="006132C7" w:rsidP="00245011">
            <w:pPr>
              <w:jc w:val="center"/>
              <w:rPr>
                <w:rFonts w:ascii="Times New Roman" w:hAnsi="Times New Roman" w:cs="Times New Roman"/>
                <w:sz w:val="24"/>
                <w:szCs w:val="28"/>
                <w:lang w:val="uk-UA"/>
              </w:rPr>
            </w:pPr>
            <w:r w:rsidRPr="002D293F">
              <w:rPr>
                <w:rFonts w:ascii="Times New Roman" w:hAnsi="Times New Roman" w:cs="Times New Roman"/>
                <w:sz w:val="24"/>
                <w:szCs w:val="28"/>
                <w:lang w:val="uk-UA"/>
              </w:rPr>
              <w:t>80,28±1,80</w:t>
            </w:r>
          </w:p>
        </w:tc>
        <w:tc>
          <w:tcPr>
            <w:tcW w:w="1627" w:type="dxa"/>
          </w:tcPr>
          <w:p w:rsidR="006132C7" w:rsidRPr="002D293F" w:rsidRDefault="006132C7" w:rsidP="00245011">
            <w:pPr>
              <w:jc w:val="center"/>
              <w:rPr>
                <w:rFonts w:ascii="Times New Roman" w:hAnsi="Times New Roman" w:cs="Times New Roman"/>
                <w:sz w:val="24"/>
                <w:szCs w:val="28"/>
                <w:lang w:val="uk-UA"/>
              </w:rPr>
            </w:pPr>
            <w:r w:rsidRPr="002D293F">
              <w:rPr>
                <w:rFonts w:ascii="Times New Roman" w:hAnsi="Times New Roman" w:cs="Times New Roman"/>
                <w:sz w:val="24"/>
                <w:szCs w:val="28"/>
                <w:lang w:val="uk-UA"/>
              </w:rPr>
              <w:t>2,35</w:t>
            </w:r>
          </w:p>
        </w:tc>
        <w:tc>
          <w:tcPr>
            <w:tcW w:w="1634" w:type="dxa"/>
          </w:tcPr>
          <w:p w:rsidR="006132C7" w:rsidRPr="002D293F" w:rsidRDefault="006132C7" w:rsidP="00245011">
            <w:pPr>
              <w:jc w:val="center"/>
              <w:rPr>
                <w:rFonts w:ascii="Times New Roman" w:hAnsi="Times New Roman" w:cs="Times New Roman"/>
                <w:sz w:val="24"/>
                <w:szCs w:val="28"/>
                <w:lang w:val="uk-UA"/>
              </w:rPr>
            </w:pPr>
            <w:r w:rsidRPr="002D293F">
              <w:rPr>
                <w:rFonts w:ascii="Times New Roman" w:hAnsi="Times New Roman" w:cs="Times New Roman"/>
                <w:sz w:val="24"/>
                <w:szCs w:val="28"/>
                <w:lang w:val="uk-UA"/>
              </w:rPr>
              <w:t>&lt;0,05</w:t>
            </w:r>
          </w:p>
        </w:tc>
      </w:tr>
    </w:tbl>
    <w:p w:rsidR="006132C7" w:rsidRPr="002D293F" w:rsidRDefault="006132C7" w:rsidP="006132C7">
      <w:pPr>
        <w:spacing w:after="0" w:line="360" w:lineRule="auto"/>
        <w:ind w:firstLine="709"/>
        <w:jc w:val="both"/>
        <w:rPr>
          <w:rFonts w:ascii="Times New Roman" w:hAnsi="Times New Roman" w:cs="Times New Roman"/>
          <w:sz w:val="28"/>
          <w:szCs w:val="28"/>
        </w:rPr>
      </w:pPr>
    </w:p>
    <w:p w:rsidR="006132C7" w:rsidRPr="002D293F" w:rsidRDefault="006132C7" w:rsidP="006132C7">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При порівнянні повторних показників в обох групах ми виявили більш стале покращення показників в ЕГ в порівнянні з КГ (р &lt;0,05) (табл. 3.16.).</w:t>
      </w:r>
    </w:p>
    <w:p w:rsidR="005A4244" w:rsidRPr="002D293F" w:rsidRDefault="005A4244">
      <w:pPr>
        <w:rPr>
          <w:rFonts w:ascii="Times New Roman" w:hAnsi="Times New Roman" w:cs="Times New Roman"/>
          <w:i/>
          <w:sz w:val="28"/>
          <w:szCs w:val="28"/>
        </w:rPr>
      </w:pPr>
      <w:r w:rsidRPr="002D293F">
        <w:rPr>
          <w:rFonts w:ascii="Times New Roman" w:hAnsi="Times New Roman" w:cs="Times New Roman"/>
          <w:i/>
          <w:sz w:val="28"/>
          <w:szCs w:val="28"/>
        </w:rPr>
        <w:br w:type="page"/>
      </w:r>
    </w:p>
    <w:p w:rsidR="006132C7" w:rsidRPr="002D293F" w:rsidRDefault="006132C7" w:rsidP="006132C7">
      <w:pPr>
        <w:spacing w:after="0" w:line="360" w:lineRule="auto"/>
        <w:ind w:firstLine="709"/>
        <w:jc w:val="right"/>
        <w:rPr>
          <w:rFonts w:ascii="Times New Roman" w:hAnsi="Times New Roman" w:cs="Times New Roman"/>
          <w:i/>
          <w:sz w:val="28"/>
          <w:szCs w:val="28"/>
        </w:rPr>
      </w:pPr>
      <w:r w:rsidRPr="002D293F">
        <w:rPr>
          <w:rFonts w:ascii="Times New Roman" w:hAnsi="Times New Roman" w:cs="Times New Roman"/>
          <w:i/>
          <w:sz w:val="28"/>
          <w:szCs w:val="28"/>
        </w:rPr>
        <w:lastRenderedPageBreak/>
        <w:t>Таблиця 3.16.</w:t>
      </w:r>
    </w:p>
    <w:p w:rsidR="006132C7" w:rsidRPr="002D293F" w:rsidRDefault="006132C7" w:rsidP="006132C7">
      <w:pPr>
        <w:spacing w:after="0" w:line="360" w:lineRule="auto"/>
        <w:jc w:val="center"/>
        <w:rPr>
          <w:rFonts w:ascii="Times New Roman" w:hAnsi="Times New Roman" w:cs="Times New Roman"/>
          <w:b/>
          <w:sz w:val="28"/>
          <w:szCs w:val="28"/>
        </w:rPr>
      </w:pPr>
      <w:r w:rsidRPr="002D293F">
        <w:rPr>
          <w:rFonts w:ascii="Times New Roman" w:hAnsi="Times New Roman" w:cs="Times New Roman"/>
          <w:b/>
          <w:sz w:val="28"/>
          <w:szCs w:val="28"/>
        </w:rPr>
        <w:t>Динаміка показників якості життя хворих основної та контрольної груп при первинному та повторному дослідженні</w:t>
      </w:r>
    </w:p>
    <w:tbl>
      <w:tblPr>
        <w:tblStyle w:val="ac"/>
        <w:tblW w:w="9356" w:type="dxa"/>
        <w:tblInd w:w="137" w:type="dxa"/>
        <w:tblLayout w:type="fixed"/>
        <w:tblLook w:val="04A0" w:firstRow="1" w:lastRow="0" w:firstColumn="1" w:lastColumn="0" w:noHBand="0" w:noVBand="1"/>
      </w:tblPr>
      <w:tblGrid>
        <w:gridCol w:w="2410"/>
        <w:gridCol w:w="1984"/>
        <w:gridCol w:w="1985"/>
        <w:gridCol w:w="1381"/>
        <w:gridCol w:w="1596"/>
      </w:tblGrid>
      <w:tr w:rsidR="002D293F" w:rsidRPr="002D293F" w:rsidTr="00245011">
        <w:tc>
          <w:tcPr>
            <w:tcW w:w="2410" w:type="dxa"/>
            <w:vMerge w:val="restart"/>
            <w:vAlign w:val="center"/>
          </w:tcPr>
          <w:p w:rsidR="006132C7" w:rsidRPr="002D293F" w:rsidRDefault="006132C7" w:rsidP="00245011">
            <w:pPr>
              <w:jc w:val="center"/>
              <w:rPr>
                <w:rFonts w:ascii="Times New Roman" w:hAnsi="Times New Roman" w:cs="Times New Roman"/>
                <w:sz w:val="24"/>
                <w:szCs w:val="28"/>
                <w:lang w:val="uk-UA"/>
              </w:rPr>
            </w:pPr>
            <w:r w:rsidRPr="002D293F">
              <w:rPr>
                <w:rFonts w:ascii="Times New Roman" w:hAnsi="Times New Roman" w:cs="Times New Roman"/>
                <w:sz w:val="24"/>
                <w:szCs w:val="28"/>
                <w:lang w:val="uk-UA"/>
              </w:rPr>
              <w:t>Опитувальник, бали</w:t>
            </w:r>
          </w:p>
        </w:tc>
        <w:tc>
          <w:tcPr>
            <w:tcW w:w="1984" w:type="dxa"/>
          </w:tcPr>
          <w:p w:rsidR="006132C7" w:rsidRPr="002D293F" w:rsidRDefault="006132C7" w:rsidP="00245011">
            <w:pPr>
              <w:jc w:val="center"/>
              <w:rPr>
                <w:rFonts w:ascii="Times New Roman" w:hAnsi="Times New Roman"/>
                <w:sz w:val="24"/>
                <w:szCs w:val="24"/>
                <w:lang w:val="uk-UA"/>
              </w:rPr>
            </w:pPr>
            <w:r w:rsidRPr="002D293F">
              <w:rPr>
                <w:rFonts w:ascii="Times New Roman" w:hAnsi="Times New Roman"/>
                <w:sz w:val="24"/>
                <w:szCs w:val="24"/>
                <w:lang w:val="uk-UA"/>
              </w:rPr>
              <w:t>Первинне</w:t>
            </w:r>
          </w:p>
          <w:p w:rsidR="006132C7" w:rsidRPr="002D293F" w:rsidRDefault="006132C7" w:rsidP="00245011">
            <w:pPr>
              <w:jc w:val="center"/>
              <w:rPr>
                <w:rFonts w:ascii="Times New Roman" w:hAnsi="Times New Roman" w:cs="Times New Roman"/>
                <w:sz w:val="24"/>
                <w:szCs w:val="28"/>
                <w:lang w:val="uk-UA"/>
              </w:rPr>
            </w:pPr>
            <w:r w:rsidRPr="002D293F">
              <w:rPr>
                <w:rFonts w:ascii="Times New Roman" w:hAnsi="Times New Roman"/>
                <w:sz w:val="24"/>
                <w:szCs w:val="24"/>
                <w:lang w:val="uk-UA"/>
              </w:rPr>
              <w:t>дослідження</w:t>
            </w:r>
          </w:p>
        </w:tc>
        <w:tc>
          <w:tcPr>
            <w:tcW w:w="1985" w:type="dxa"/>
          </w:tcPr>
          <w:p w:rsidR="006132C7" w:rsidRPr="002D293F" w:rsidRDefault="006132C7" w:rsidP="00245011">
            <w:pPr>
              <w:jc w:val="center"/>
              <w:rPr>
                <w:rFonts w:ascii="Times New Roman" w:hAnsi="Times New Roman"/>
                <w:sz w:val="24"/>
                <w:szCs w:val="24"/>
                <w:lang w:val="uk-UA"/>
              </w:rPr>
            </w:pPr>
            <w:r w:rsidRPr="002D293F">
              <w:rPr>
                <w:rFonts w:ascii="Times New Roman" w:hAnsi="Times New Roman"/>
                <w:sz w:val="24"/>
                <w:szCs w:val="24"/>
                <w:lang w:val="uk-UA"/>
              </w:rPr>
              <w:t>Повторне</w:t>
            </w:r>
          </w:p>
          <w:p w:rsidR="006132C7" w:rsidRPr="002D293F" w:rsidRDefault="006132C7" w:rsidP="00245011">
            <w:pPr>
              <w:jc w:val="center"/>
              <w:rPr>
                <w:rFonts w:ascii="Times New Roman" w:hAnsi="Times New Roman" w:cs="Times New Roman"/>
                <w:sz w:val="24"/>
                <w:szCs w:val="28"/>
                <w:lang w:val="uk-UA"/>
              </w:rPr>
            </w:pPr>
            <w:r w:rsidRPr="002D293F">
              <w:rPr>
                <w:rFonts w:ascii="Times New Roman" w:hAnsi="Times New Roman"/>
                <w:sz w:val="24"/>
                <w:szCs w:val="24"/>
                <w:lang w:val="uk-UA"/>
              </w:rPr>
              <w:t>дослідження</w:t>
            </w:r>
          </w:p>
        </w:tc>
        <w:tc>
          <w:tcPr>
            <w:tcW w:w="1381" w:type="dxa"/>
            <w:vMerge w:val="restart"/>
            <w:vAlign w:val="center"/>
          </w:tcPr>
          <w:p w:rsidR="006132C7" w:rsidRPr="002D293F" w:rsidRDefault="006132C7" w:rsidP="00245011">
            <w:pPr>
              <w:jc w:val="center"/>
              <w:rPr>
                <w:rFonts w:ascii="Times New Roman" w:hAnsi="Times New Roman" w:cs="Times New Roman"/>
                <w:sz w:val="24"/>
                <w:szCs w:val="28"/>
                <w:lang w:val="en-US"/>
              </w:rPr>
            </w:pPr>
            <w:r w:rsidRPr="002D293F">
              <w:rPr>
                <w:rFonts w:ascii="Times New Roman" w:hAnsi="Times New Roman" w:cs="Times New Roman"/>
                <w:sz w:val="24"/>
                <w:szCs w:val="28"/>
                <w:lang w:val="en-US"/>
              </w:rPr>
              <w:t>t</w:t>
            </w:r>
          </w:p>
        </w:tc>
        <w:tc>
          <w:tcPr>
            <w:tcW w:w="1596" w:type="dxa"/>
            <w:vMerge w:val="restart"/>
            <w:vAlign w:val="center"/>
          </w:tcPr>
          <w:p w:rsidR="006132C7" w:rsidRPr="002D293F" w:rsidRDefault="006132C7" w:rsidP="00245011">
            <w:pPr>
              <w:jc w:val="center"/>
              <w:rPr>
                <w:rFonts w:ascii="Times New Roman" w:hAnsi="Times New Roman" w:cs="Times New Roman"/>
                <w:sz w:val="24"/>
                <w:szCs w:val="28"/>
                <w:lang w:val="en-US"/>
              </w:rPr>
            </w:pPr>
            <w:r w:rsidRPr="002D293F">
              <w:rPr>
                <w:rFonts w:ascii="Times New Roman" w:hAnsi="Times New Roman" w:cs="Times New Roman"/>
                <w:sz w:val="24"/>
                <w:szCs w:val="28"/>
                <w:lang w:val="en-US"/>
              </w:rPr>
              <w:t>p</w:t>
            </w:r>
          </w:p>
        </w:tc>
      </w:tr>
      <w:tr w:rsidR="002D293F" w:rsidRPr="002D293F" w:rsidTr="00245011">
        <w:tc>
          <w:tcPr>
            <w:tcW w:w="2410" w:type="dxa"/>
            <w:vMerge/>
            <w:vAlign w:val="center"/>
          </w:tcPr>
          <w:p w:rsidR="006132C7" w:rsidRPr="002D293F" w:rsidRDefault="006132C7" w:rsidP="00245011">
            <w:pPr>
              <w:jc w:val="center"/>
              <w:rPr>
                <w:rFonts w:ascii="Times New Roman" w:hAnsi="Times New Roman" w:cs="Times New Roman"/>
                <w:sz w:val="24"/>
                <w:szCs w:val="28"/>
                <w:lang w:val="uk-UA"/>
              </w:rPr>
            </w:pPr>
          </w:p>
        </w:tc>
        <w:tc>
          <w:tcPr>
            <w:tcW w:w="1984" w:type="dxa"/>
          </w:tcPr>
          <w:p w:rsidR="006132C7" w:rsidRPr="002D293F" w:rsidRDefault="006132C7" w:rsidP="00245011">
            <w:pPr>
              <w:jc w:val="center"/>
              <w:rPr>
                <w:rFonts w:ascii="Times New Roman" w:hAnsi="Times New Roman"/>
                <w:sz w:val="24"/>
                <w:szCs w:val="24"/>
                <w:lang w:val="uk-UA"/>
              </w:rPr>
            </w:pPr>
            <w:r w:rsidRPr="002D293F">
              <w:rPr>
                <w:rFonts w:ascii="Times New Roman" w:hAnsi="Times New Roman"/>
                <w:sz w:val="24"/>
                <w:szCs w:val="24"/>
                <w:lang w:val="en-US"/>
              </w:rPr>
              <w:t>M</w:t>
            </w:r>
            <w:r w:rsidRPr="002D293F">
              <w:rPr>
                <w:rFonts w:ascii="Times New Roman" w:hAnsi="Times New Roman"/>
                <w:sz w:val="24"/>
                <w:szCs w:val="24"/>
                <w:lang w:val="en-US"/>
              </w:rPr>
              <w:sym w:font="Symbol" w:char="F0B1"/>
            </w:r>
            <w:r w:rsidRPr="002D293F">
              <w:rPr>
                <w:rFonts w:ascii="Times New Roman" w:hAnsi="Times New Roman"/>
                <w:sz w:val="24"/>
                <w:szCs w:val="24"/>
                <w:lang w:val="en-US"/>
              </w:rPr>
              <w:t>m</w:t>
            </w:r>
          </w:p>
        </w:tc>
        <w:tc>
          <w:tcPr>
            <w:tcW w:w="1985" w:type="dxa"/>
          </w:tcPr>
          <w:p w:rsidR="006132C7" w:rsidRPr="002D293F" w:rsidRDefault="006132C7" w:rsidP="00245011">
            <w:pPr>
              <w:jc w:val="center"/>
              <w:rPr>
                <w:rFonts w:ascii="Times New Roman" w:hAnsi="Times New Roman"/>
                <w:sz w:val="24"/>
                <w:szCs w:val="24"/>
                <w:lang w:val="uk-UA"/>
              </w:rPr>
            </w:pPr>
            <w:r w:rsidRPr="002D293F">
              <w:rPr>
                <w:rFonts w:ascii="Times New Roman" w:hAnsi="Times New Roman"/>
                <w:sz w:val="24"/>
                <w:szCs w:val="24"/>
                <w:lang w:val="en-US"/>
              </w:rPr>
              <w:t>M</w:t>
            </w:r>
            <w:r w:rsidRPr="002D293F">
              <w:rPr>
                <w:rFonts w:ascii="Times New Roman" w:hAnsi="Times New Roman"/>
                <w:sz w:val="24"/>
                <w:szCs w:val="24"/>
                <w:lang w:val="en-US"/>
              </w:rPr>
              <w:sym w:font="Symbol" w:char="F0B1"/>
            </w:r>
            <w:r w:rsidRPr="002D293F">
              <w:rPr>
                <w:rFonts w:ascii="Times New Roman" w:hAnsi="Times New Roman"/>
                <w:sz w:val="24"/>
                <w:szCs w:val="24"/>
                <w:lang w:val="en-US"/>
              </w:rPr>
              <w:t>m</w:t>
            </w:r>
          </w:p>
        </w:tc>
        <w:tc>
          <w:tcPr>
            <w:tcW w:w="1381" w:type="dxa"/>
            <w:vMerge/>
            <w:vAlign w:val="center"/>
          </w:tcPr>
          <w:p w:rsidR="006132C7" w:rsidRPr="002D293F" w:rsidRDefault="006132C7" w:rsidP="00245011">
            <w:pPr>
              <w:jc w:val="center"/>
              <w:rPr>
                <w:rFonts w:ascii="Times New Roman" w:hAnsi="Times New Roman" w:cs="Times New Roman"/>
                <w:sz w:val="24"/>
                <w:szCs w:val="28"/>
                <w:lang w:val="en-US"/>
              </w:rPr>
            </w:pPr>
          </w:p>
        </w:tc>
        <w:tc>
          <w:tcPr>
            <w:tcW w:w="1596" w:type="dxa"/>
            <w:vMerge/>
            <w:vAlign w:val="center"/>
          </w:tcPr>
          <w:p w:rsidR="006132C7" w:rsidRPr="002D293F" w:rsidRDefault="006132C7" w:rsidP="00245011">
            <w:pPr>
              <w:jc w:val="center"/>
              <w:rPr>
                <w:rFonts w:ascii="Times New Roman" w:hAnsi="Times New Roman" w:cs="Times New Roman"/>
                <w:sz w:val="24"/>
                <w:szCs w:val="28"/>
                <w:lang w:val="en-US"/>
              </w:rPr>
            </w:pPr>
          </w:p>
        </w:tc>
      </w:tr>
      <w:tr w:rsidR="002D293F" w:rsidRPr="002D293F" w:rsidTr="00245011">
        <w:tc>
          <w:tcPr>
            <w:tcW w:w="9356" w:type="dxa"/>
            <w:gridSpan w:val="5"/>
          </w:tcPr>
          <w:p w:rsidR="006132C7" w:rsidRPr="002D293F" w:rsidRDefault="006132C7" w:rsidP="00245011">
            <w:pPr>
              <w:jc w:val="center"/>
              <w:rPr>
                <w:rFonts w:ascii="Times New Roman" w:hAnsi="Times New Roman" w:cs="Times New Roman"/>
                <w:sz w:val="24"/>
                <w:szCs w:val="28"/>
              </w:rPr>
            </w:pPr>
            <w:r w:rsidRPr="002D293F">
              <w:rPr>
                <w:rFonts w:ascii="Times New Roman" w:hAnsi="Times New Roman" w:cs="Times New Roman"/>
                <w:sz w:val="24"/>
                <w:szCs w:val="28"/>
                <w:lang w:val="uk-UA"/>
              </w:rPr>
              <w:t>Експерименталь</w:t>
            </w:r>
            <w:r w:rsidRPr="002D293F">
              <w:rPr>
                <w:rFonts w:ascii="Times New Roman" w:hAnsi="Times New Roman" w:cs="Times New Roman"/>
                <w:sz w:val="24"/>
                <w:szCs w:val="28"/>
              </w:rPr>
              <w:t>на група</w:t>
            </w:r>
            <w:r w:rsidRPr="002D293F">
              <w:rPr>
                <w:rFonts w:ascii="Times New Roman" w:hAnsi="Times New Roman" w:cs="Times New Roman"/>
                <w:sz w:val="24"/>
                <w:szCs w:val="28"/>
                <w:lang w:val="en-US"/>
              </w:rPr>
              <w:t>, n</w:t>
            </w:r>
            <w:r w:rsidRPr="002D293F">
              <w:rPr>
                <w:rFonts w:ascii="Times New Roman" w:hAnsi="Times New Roman" w:cs="Times New Roman"/>
                <w:sz w:val="24"/>
                <w:szCs w:val="28"/>
                <w:lang w:val="uk-UA"/>
              </w:rPr>
              <w:t>=7</w:t>
            </w:r>
          </w:p>
        </w:tc>
      </w:tr>
      <w:tr w:rsidR="002D293F" w:rsidRPr="002D293F" w:rsidTr="00245011">
        <w:tc>
          <w:tcPr>
            <w:tcW w:w="2410" w:type="dxa"/>
          </w:tcPr>
          <w:p w:rsidR="006132C7" w:rsidRPr="002D293F" w:rsidRDefault="006132C7" w:rsidP="00245011">
            <w:pPr>
              <w:jc w:val="both"/>
              <w:rPr>
                <w:rFonts w:ascii="Times New Roman" w:hAnsi="Times New Roman" w:cs="Times New Roman"/>
                <w:sz w:val="24"/>
                <w:szCs w:val="28"/>
                <w:lang w:val="uk-UA"/>
              </w:rPr>
            </w:pPr>
            <w:r w:rsidRPr="002D293F">
              <w:rPr>
                <w:rFonts w:ascii="Times New Roman" w:hAnsi="Times New Roman" w:cs="Times New Roman"/>
                <w:sz w:val="24"/>
                <w:szCs w:val="28"/>
                <w:lang w:val="uk-UA"/>
              </w:rPr>
              <w:t xml:space="preserve">Шкала </w:t>
            </w:r>
            <w:r w:rsidRPr="002D293F">
              <w:rPr>
                <w:rFonts w:ascii="Times New Roman" w:hAnsi="Times New Roman" w:cs="Times New Roman"/>
                <w:sz w:val="24"/>
                <w:szCs w:val="28"/>
              </w:rPr>
              <w:t>W</w:t>
            </w:r>
            <w:r w:rsidRPr="002D293F">
              <w:rPr>
                <w:rFonts w:ascii="Times New Roman" w:hAnsi="Times New Roman" w:cs="Times New Roman"/>
                <w:sz w:val="24"/>
                <w:szCs w:val="28"/>
                <w:lang w:val="uk-UA"/>
              </w:rPr>
              <w:t>.</w:t>
            </w:r>
            <w:r w:rsidRPr="002D293F">
              <w:rPr>
                <w:rFonts w:ascii="Times New Roman" w:hAnsi="Times New Roman" w:cs="Times New Roman"/>
                <w:sz w:val="24"/>
                <w:szCs w:val="28"/>
              </w:rPr>
              <w:t>H</w:t>
            </w:r>
            <w:r w:rsidRPr="002D293F">
              <w:rPr>
                <w:rFonts w:ascii="Times New Roman" w:hAnsi="Times New Roman" w:cs="Times New Roman"/>
                <w:sz w:val="24"/>
                <w:szCs w:val="28"/>
                <w:lang w:val="uk-UA"/>
              </w:rPr>
              <w:t>. </w:t>
            </w:r>
            <w:r w:rsidRPr="002D293F">
              <w:rPr>
                <w:rFonts w:ascii="Times New Roman" w:hAnsi="Times New Roman" w:cs="Times New Roman"/>
                <w:sz w:val="24"/>
                <w:szCs w:val="28"/>
              </w:rPr>
              <w:t>Harris</w:t>
            </w:r>
            <w:r w:rsidRPr="002D293F">
              <w:rPr>
                <w:rFonts w:ascii="Times New Roman" w:hAnsi="Times New Roman" w:cs="Times New Roman"/>
                <w:sz w:val="24"/>
                <w:szCs w:val="28"/>
                <w:lang w:val="uk-UA"/>
              </w:rPr>
              <w:t>а</w:t>
            </w:r>
          </w:p>
        </w:tc>
        <w:tc>
          <w:tcPr>
            <w:tcW w:w="1984" w:type="dxa"/>
            <w:vAlign w:val="center"/>
          </w:tcPr>
          <w:p w:rsidR="006132C7" w:rsidRPr="002D293F" w:rsidRDefault="006132C7" w:rsidP="00245011">
            <w:pPr>
              <w:jc w:val="center"/>
              <w:rPr>
                <w:rFonts w:ascii="Times New Roman" w:hAnsi="Times New Roman" w:cs="Times New Roman"/>
                <w:sz w:val="24"/>
                <w:szCs w:val="28"/>
                <w:lang w:val="uk-UA"/>
              </w:rPr>
            </w:pPr>
            <w:r w:rsidRPr="002D293F">
              <w:rPr>
                <w:rFonts w:ascii="Times New Roman" w:hAnsi="Times New Roman" w:cs="Times New Roman"/>
                <w:sz w:val="24"/>
                <w:szCs w:val="28"/>
                <w:lang w:val="uk-UA"/>
              </w:rPr>
              <w:t>70,71±2,36</w:t>
            </w:r>
          </w:p>
        </w:tc>
        <w:tc>
          <w:tcPr>
            <w:tcW w:w="1985" w:type="dxa"/>
            <w:vAlign w:val="center"/>
          </w:tcPr>
          <w:p w:rsidR="006132C7" w:rsidRPr="002D293F" w:rsidRDefault="006132C7" w:rsidP="00245011">
            <w:pPr>
              <w:jc w:val="center"/>
              <w:rPr>
                <w:rFonts w:ascii="Times New Roman" w:hAnsi="Times New Roman" w:cs="Times New Roman"/>
                <w:sz w:val="24"/>
                <w:szCs w:val="28"/>
                <w:lang w:val="uk-UA"/>
              </w:rPr>
            </w:pPr>
            <w:r w:rsidRPr="002D293F">
              <w:rPr>
                <w:rFonts w:ascii="Times New Roman" w:hAnsi="Times New Roman" w:cs="Times New Roman"/>
                <w:sz w:val="24"/>
                <w:szCs w:val="28"/>
                <w:lang w:val="uk-UA"/>
              </w:rPr>
              <w:t>85,71±1,42</w:t>
            </w:r>
          </w:p>
        </w:tc>
        <w:tc>
          <w:tcPr>
            <w:tcW w:w="1381" w:type="dxa"/>
            <w:vAlign w:val="center"/>
          </w:tcPr>
          <w:p w:rsidR="006132C7" w:rsidRPr="002D293F" w:rsidRDefault="006132C7" w:rsidP="00245011">
            <w:pPr>
              <w:jc w:val="center"/>
              <w:rPr>
                <w:rFonts w:ascii="Times New Roman" w:hAnsi="Times New Roman" w:cs="Times New Roman"/>
                <w:sz w:val="24"/>
                <w:szCs w:val="28"/>
                <w:lang w:val="uk-UA"/>
              </w:rPr>
            </w:pPr>
            <w:r w:rsidRPr="002D293F">
              <w:rPr>
                <w:rFonts w:ascii="Times New Roman" w:hAnsi="Times New Roman" w:cs="Times New Roman"/>
                <w:sz w:val="24"/>
                <w:szCs w:val="28"/>
                <w:lang w:val="uk-UA"/>
              </w:rPr>
              <w:t>6,32</w:t>
            </w:r>
          </w:p>
        </w:tc>
        <w:tc>
          <w:tcPr>
            <w:tcW w:w="1596" w:type="dxa"/>
            <w:vAlign w:val="center"/>
          </w:tcPr>
          <w:p w:rsidR="006132C7" w:rsidRPr="002D293F" w:rsidRDefault="006132C7" w:rsidP="00245011">
            <w:pPr>
              <w:jc w:val="center"/>
              <w:rPr>
                <w:rFonts w:ascii="Times New Roman" w:hAnsi="Times New Roman" w:cs="Times New Roman"/>
                <w:sz w:val="24"/>
                <w:szCs w:val="28"/>
                <w:lang w:val="uk-UA"/>
              </w:rPr>
            </w:pPr>
            <w:r w:rsidRPr="002D293F">
              <w:rPr>
                <w:rFonts w:ascii="Times New Roman" w:hAnsi="Times New Roman" w:cs="Times New Roman"/>
                <w:sz w:val="24"/>
                <w:szCs w:val="28"/>
                <w:lang w:val="uk-UA"/>
              </w:rPr>
              <w:t>&lt;0,05</w:t>
            </w:r>
          </w:p>
        </w:tc>
      </w:tr>
      <w:tr w:rsidR="002D293F" w:rsidRPr="002D293F" w:rsidTr="00245011">
        <w:tc>
          <w:tcPr>
            <w:tcW w:w="9356" w:type="dxa"/>
            <w:gridSpan w:val="5"/>
          </w:tcPr>
          <w:p w:rsidR="006132C7" w:rsidRPr="002D293F" w:rsidRDefault="006132C7" w:rsidP="00245011">
            <w:pPr>
              <w:jc w:val="center"/>
              <w:rPr>
                <w:rFonts w:ascii="Times New Roman" w:hAnsi="Times New Roman" w:cs="Times New Roman"/>
                <w:sz w:val="24"/>
                <w:szCs w:val="28"/>
                <w:lang w:val="uk-UA"/>
              </w:rPr>
            </w:pPr>
            <w:r w:rsidRPr="002D293F">
              <w:rPr>
                <w:rFonts w:ascii="Times New Roman" w:hAnsi="Times New Roman" w:cs="Times New Roman"/>
                <w:sz w:val="24"/>
                <w:szCs w:val="28"/>
                <w:lang w:val="uk-UA"/>
              </w:rPr>
              <w:t>Контроль</w:t>
            </w:r>
            <w:r w:rsidRPr="002D293F">
              <w:rPr>
                <w:rFonts w:ascii="Times New Roman" w:hAnsi="Times New Roman" w:cs="Times New Roman"/>
                <w:sz w:val="24"/>
                <w:szCs w:val="28"/>
              </w:rPr>
              <w:t>на група</w:t>
            </w:r>
            <w:r w:rsidRPr="002D293F">
              <w:rPr>
                <w:rFonts w:ascii="Times New Roman" w:hAnsi="Times New Roman" w:cs="Times New Roman"/>
                <w:sz w:val="24"/>
                <w:szCs w:val="28"/>
                <w:lang w:val="uk-UA"/>
              </w:rPr>
              <w:t xml:space="preserve">, </w:t>
            </w:r>
            <w:r w:rsidRPr="002D293F">
              <w:rPr>
                <w:rFonts w:ascii="Times New Roman" w:hAnsi="Times New Roman" w:cs="Times New Roman"/>
                <w:sz w:val="24"/>
                <w:szCs w:val="28"/>
                <w:lang w:val="en-US"/>
              </w:rPr>
              <w:t>n</w:t>
            </w:r>
            <w:r w:rsidRPr="002D293F">
              <w:rPr>
                <w:rFonts w:ascii="Times New Roman" w:hAnsi="Times New Roman" w:cs="Times New Roman"/>
                <w:sz w:val="24"/>
                <w:szCs w:val="28"/>
                <w:lang w:val="uk-UA"/>
              </w:rPr>
              <w:t>=7</w:t>
            </w:r>
          </w:p>
        </w:tc>
      </w:tr>
      <w:tr w:rsidR="006132C7" w:rsidRPr="002D293F" w:rsidTr="00245011">
        <w:tc>
          <w:tcPr>
            <w:tcW w:w="2410" w:type="dxa"/>
          </w:tcPr>
          <w:p w:rsidR="006132C7" w:rsidRPr="002D293F" w:rsidRDefault="006132C7" w:rsidP="00245011">
            <w:pPr>
              <w:jc w:val="both"/>
              <w:rPr>
                <w:rFonts w:ascii="Times New Roman" w:hAnsi="Times New Roman" w:cs="Times New Roman"/>
                <w:sz w:val="24"/>
                <w:szCs w:val="28"/>
                <w:lang w:val="uk-UA"/>
              </w:rPr>
            </w:pPr>
            <w:r w:rsidRPr="002D293F">
              <w:rPr>
                <w:rFonts w:ascii="Times New Roman" w:hAnsi="Times New Roman" w:cs="Times New Roman"/>
                <w:sz w:val="24"/>
                <w:szCs w:val="28"/>
                <w:lang w:val="uk-UA"/>
              </w:rPr>
              <w:t xml:space="preserve">Шкала </w:t>
            </w:r>
            <w:r w:rsidRPr="002D293F">
              <w:rPr>
                <w:rFonts w:ascii="Times New Roman" w:hAnsi="Times New Roman" w:cs="Times New Roman"/>
                <w:sz w:val="24"/>
                <w:szCs w:val="28"/>
              </w:rPr>
              <w:t>W</w:t>
            </w:r>
            <w:r w:rsidRPr="002D293F">
              <w:rPr>
                <w:rFonts w:ascii="Times New Roman" w:hAnsi="Times New Roman" w:cs="Times New Roman"/>
                <w:sz w:val="24"/>
                <w:szCs w:val="28"/>
                <w:lang w:val="uk-UA"/>
              </w:rPr>
              <w:t>.</w:t>
            </w:r>
            <w:r w:rsidRPr="002D293F">
              <w:rPr>
                <w:rFonts w:ascii="Times New Roman" w:hAnsi="Times New Roman" w:cs="Times New Roman"/>
                <w:sz w:val="24"/>
                <w:szCs w:val="28"/>
              </w:rPr>
              <w:t>H</w:t>
            </w:r>
            <w:r w:rsidRPr="002D293F">
              <w:rPr>
                <w:rFonts w:ascii="Times New Roman" w:hAnsi="Times New Roman" w:cs="Times New Roman"/>
                <w:sz w:val="24"/>
                <w:szCs w:val="28"/>
                <w:lang w:val="uk-UA"/>
              </w:rPr>
              <w:t>. </w:t>
            </w:r>
            <w:r w:rsidRPr="002D293F">
              <w:rPr>
                <w:rFonts w:ascii="Times New Roman" w:hAnsi="Times New Roman" w:cs="Times New Roman"/>
                <w:sz w:val="24"/>
                <w:szCs w:val="28"/>
              </w:rPr>
              <w:t>Harris</w:t>
            </w:r>
            <w:r w:rsidRPr="002D293F">
              <w:rPr>
                <w:rFonts w:ascii="Times New Roman" w:hAnsi="Times New Roman" w:cs="Times New Roman"/>
                <w:sz w:val="24"/>
                <w:szCs w:val="28"/>
                <w:lang w:val="uk-UA"/>
              </w:rPr>
              <w:t>а</w:t>
            </w:r>
          </w:p>
        </w:tc>
        <w:tc>
          <w:tcPr>
            <w:tcW w:w="1984" w:type="dxa"/>
            <w:vAlign w:val="center"/>
          </w:tcPr>
          <w:p w:rsidR="006132C7" w:rsidRPr="002D293F" w:rsidRDefault="006132C7" w:rsidP="00245011">
            <w:pPr>
              <w:jc w:val="center"/>
              <w:rPr>
                <w:rFonts w:ascii="Times New Roman" w:hAnsi="Times New Roman" w:cs="Times New Roman"/>
                <w:sz w:val="24"/>
                <w:szCs w:val="28"/>
                <w:lang w:val="uk-UA"/>
              </w:rPr>
            </w:pPr>
            <w:r w:rsidRPr="002D293F">
              <w:rPr>
                <w:rFonts w:ascii="Times New Roman" w:hAnsi="Times New Roman" w:cs="Times New Roman"/>
                <w:sz w:val="24"/>
                <w:szCs w:val="28"/>
                <w:lang w:val="uk-UA"/>
              </w:rPr>
              <w:t>73,57±1,63</w:t>
            </w:r>
          </w:p>
        </w:tc>
        <w:tc>
          <w:tcPr>
            <w:tcW w:w="1985" w:type="dxa"/>
            <w:vAlign w:val="center"/>
          </w:tcPr>
          <w:p w:rsidR="006132C7" w:rsidRPr="002D293F" w:rsidRDefault="006132C7" w:rsidP="00245011">
            <w:pPr>
              <w:jc w:val="center"/>
              <w:rPr>
                <w:rFonts w:ascii="Times New Roman" w:hAnsi="Times New Roman" w:cs="Times New Roman"/>
                <w:sz w:val="24"/>
                <w:szCs w:val="28"/>
                <w:lang w:val="uk-UA"/>
              </w:rPr>
            </w:pPr>
            <w:r w:rsidRPr="002D293F">
              <w:rPr>
                <w:rFonts w:ascii="Times New Roman" w:hAnsi="Times New Roman" w:cs="Times New Roman"/>
                <w:sz w:val="24"/>
                <w:szCs w:val="28"/>
                <w:lang w:val="uk-UA"/>
              </w:rPr>
              <w:t>80,28±1,80</w:t>
            </w:r>
          </w:p>
        </w:tc>
        <w:tc>
          <w:tcPr>
            <w:tcW w:w="1381" w:type="dxa"/>
            <w:vAlign w:val="center"/>
          </w:tcPr>
          <w:p w:rsidR="006132C7" w:rsidRPr="002D293F" w:rsidRDefault="006132C7" w:rsidP="00245011">
            <w:pPr>
              <w:jc w:val="center"/>
              <w:rPr>
                <w:rFonts w:ascii="Times New Roman" w:hAnsi="Times New Roman" w:cs="Times New Roman"/>
                <w:sz w:val="24"/>
                <w:szCs w:val="28"/>
                <w:lang w:val="uk-UA"/>
              </w:rPr>
            </w:pPr>
            <w:r w:rsidRPr="002D293F">
              <w:rPr>
                <w:rFonts w:ascii="Times New Roman" w:hAnsi="Times New Roman" w:cs="Times New Roman"/>
                <w:sz w:val="24"/>
                <w:szCs w:val="28"/>
                <w:lang w:val="uk-UA"/>
              </w:rPr>
              <w:t>3,88</w:t>
            </w:r>
          </w:p>
        </w:tc>
        <w:tc>
          <w:tcPr>
            <w:tcW w:w="1596" w:type="dxa"/>
            <w:vAlign w:val="center"/>
          </w:tcPr>
          <w:p w:rsidR="006132C7" w:rsidRPr="002D293F" w:rsidRDefault="006132C7" w:rsidP="00245011">
            <w:pPr>
              <w:jc w:val="center"/>
              <w:rPr>
                <w:sz w:val="24"/>
              </w:rPr>
            </w:pPr>
            <w:r w:rsidRPr="002D293F">
              <w:rPr>
                <w:rFonts w:ascii="Times New Roman" w:hAnsi="Times New Roman" w:cs="Times New Roman"/>
                <w:sz w:val="24"/>
                <w:szCs w:val="28"/>
                <w:lang w:val="uk-UA"/>
              </w:rPr>
              <w:t>&lt;0,05</w:t>
            </w:r>
          </w:p>
        </w:tc>
      </w:tr>
    </w:tbl>
    <w:p w:rsidR="006132C7" w:rsidRPr="002D293F" w:rsidRDefault="006132C7" w:rsidP="006132C7">
      <w:pPr>
        <w:spacing w:after="0" w:line="360" w:lineRule="auto"/>
        <w:ind w:firstLine="709"/>
        <w:jc w:val="both"/>
        <w:rPr>
          <w:rFonts w:ascii="Times New Roman" w:hAnsi="Times New Roman" w:cs="Times New Roman"/>
          <w:sz w:val="28"/>
          <w:szCs w:val="28"/>
        </w:rPr>
      </w:pPr>
    </w:p>
    <w:p w:rsidR="006132C7" w:rsidRPr="002D293F" w:rsidRDefault="006132C7" w:rsidP="00334C7D">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lang w:val="uk"/>
        </w:rPr>
        <w:t>Таким чином, застосування розробленої нами програми фізичної терапії після тотального ендопротезування кульшового суглоба для чоловіків експериментальної групи дозволило більшою мірою знизити рівень больового синдрому (за ВАШ), відновити амплітуду рухів в кульшовому суглоба (за показниками гоніометрії), збільшити силу м’язів (за ММТ), покращити здатність до переміщення (за тестом «Встань та йди») та якість життя (за шкалою W.H. Harrisа).</w:t>
      </w:r>
    </w:p>
    <w:p w:rsidR="006132C7" w:rsidRPr="002D293F" w:rsidRDefault="006132C7" w:rsidP="00334C7D">
      <w:pPr>
        <w:spacing w:after="0" w:line="360" w:lineRule="auto"/>
        <w:rPr>
          <w:rFonts w:ascii="Times New Roman" w:hAnsi="Times New Roman" w:cs="Times New Roman"/>
          <w:sz w:val="28"/>
          <w:szCs w:val="28"/>
        </w:rPr>
      </w:pPr>
    </w:p>
    <w:p w:rsidR="00334C7D" w:rsidRPr="002D293F" w:rsidRDefault="00334C7D" w:rsidP="00334C7D">
      <w:pPr>
        <w:spacing w:after="0" w:line="360" w:lineRule="auto"/>
        <w:jc w:val="center"/>
        <w:rPr>
          <w:rFonts w:ascii="Times New Roman" w:hAnsi="Times New Roman" w:cs="Times New Roman"/>
          <w:b/>
          <w:sz w:val="28"/>
          <w:szCs w:val="28"/>
        </w:rPr>
      </w:pPr>
      <w:r w:rsidRPr="002D293F">
        <w:rPr>
          <w:rFonts w:ascii="Times New Roman" w:hAnsi="Times New Roman" w:cs="Times New Roman"/>
          <w:b/>
          <w:sz w:val="28"/>
          <w:szCs w:val="28"/>
        </w:rPr>
        <w:t>Висновки до розділу 3</w:t>
      </w:r>
    </w:p>
    <w:p w:rsidR="00334C7D" w:rsidRPr="002D293F" w:rsidRDefault="00334C7D" w:rsidP="00334C7D">
      <w:pPr>
        <w:spacing w:after="0" w:line="360" w:lineRule="auto"/>
        <w:ind w:firstLine="709"/>
        <w:jc w:val="both"/>
        <w:rPr>
          <w:rFonts w:ascii="Times New Roman" w:hAnsi="Times New Roman" w:cs="Times New Roman"/>
          <w:b/>
          <w:sz w:val="28"/>
        </w:rPr>
      </w:pPr>
    </w:p>
    <w:p w:rsidR="00334C7D" w:rsidRPr="002D293F" w:rsidRDefault="00334C7D" w:rsidP="00334C7D">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1. Під нашим спостереженням знаходилось 14 чоловіків після тотального ендопротезування кульшового суглоба на довготривалому періоді реабілітації. Пацієнти були за методикою випадкових чисел розділені на 2 групи – контрольну (КГ) та експеримпентальну (ЕГ), в кожні по 7 осіб. Середній вік в експериментальній групі склав </w:t>
      </w:r>
      <w:r w:rsidRPr="002D293F">
        <w:rPr>
          <w:rFonts w:ascii="Times New Roman" w:hAnsi="Times New Roman" w:cs="Times New Roman"/>
          <w:sz w:val="28"/>
        </w:rPr>
        <w:t xml:space="preserve">57,00±1,43, </w:t>
      </w:r>
      <w:r w:rsidRPr="002D293F">
        <w:rPr>
          <w:rFonts w:ascii="Times New Roman" w:hAnsi="Times New Roman" w:cs="Times New Roman"/>
          <w:sz w:val="28"/>
          <w:szCs w:val="28"/>
        </w:rPr>
        <w:t xml:space="preserve"> а в контрольній – </w:t>
      </w:r>
      <w:r w:rsidRPr="002D293F">
        <w:rPr>
          <w:rFonts w:ascii="Times New Roman" w:hAnsi="Times New Roman" w:cs="Times New Roman"/>
          <w:sz w:val="28"/>
        </w:rPr>
        <w:t>57,71±1,67</w:t>
      </w:r>
      <w:r w:rsidRPr="002D293F">
        <w:rPr>
          <w:rFonts w:ascii="Times New Roman" w:hAnsi="Times New Roman" w:cs="Times New Roman"/>
          <w:sz w:val="28"/>
          <w:szCs w:val="28"/>
        </w:rPr>
        <w:t>. За кількістю обстежуваних, віком, наявністю супутньої патології групи були однорідні.</w:t>
      </w:r>
    </w:p>
    <w:p w:rsidR="00334C7D" w:rsidRPr="002D293F" w:rsidRDefault="00334C7D" w:rsidP="00334C7D">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rPr>
        <w:t xml:space="preserve">2. </w:t>
      </w:r>
      <w:r w:rsidRPr="002D293F">
        <w:rPr>
          <w:rFonts w:ascii="Times New Roman" w:hAnsi="Times New Roman" w:cs="Times New Roman"/>
          <w:sz w:val="28"/>
          <w:szCs w:val="28"/>
        </w:rPr>
        <w:t>При первинному обстеженні (</w:t>
      </w:r>
      <w:r w:rsidRPr="002D293F">
        <w:rPr>
          <w:rFonts w:ascii="Times New Roman" w:hAnsi="Times New Roman" w:cs="Times New Roman"/>
          <w:sz w:val="28"/>
        </w:rPr>
        <w:t>через 8-9 тижнів</w:t>
      </w:r>
      <w:r w:rsidRPr="002D293F">
        <w:rPr>
          <w:rFonts w:ascii="Times New Roman" w:hAnsi="Times New Roman" w:cs="Times New Roman"/>
          <w:sz w:val="28"/>
          <w:szCs w:val="28"/>
        </w:rPr>
        <w:t>) п</w:t>
      </w:r>
      <w:r w:rsidRPr="002D293F">
        <w:rPr>
          <w:rFonts w:ascii="Times New Roman" w:hAnsi="Times New Roman" w:cs="Times New Roman"/>
          <w:sz w:val="28"/>
          <w:lang w:val="uk"/>
        </w:rPr>
        <w:t xml:space="preserve">ід час інтерв’ю більшість чоловік скаржились на больові відчуття, тому ми протестували їх за «Візуально-аналоговою шкалою болю». Результати обстеження показали наявність больових відчуттів на рівні </w:t>
      </w:r>
      <w:r w:rsidRPr="002D293F">
        <w:rPr>
          <w:rFonts w:ascii="Times New Roman" w:hAnsi="Times New Roman" w:cs="Times New Roman"/>
          <w:sz w:val="28"/>
        </w:rPr>
        <w:t xml:space="preserve">4,90±0,23 </w:t>
      </w:r>
      <w:r w:rsidRPr="002D293F">
        <w:rPr>
          <w:rFonts w:ascii="Times New Roman" w:hAnsi="Times New Roman" w:cs="Times New Roman"/>
          <w:sz w:val="28"/>
          <w:lang w:val="uk"/>
        </w:rPr>
        <w:t xml:space="preserve">балів в ЕГ, та </w:t>
      </w:r>
      <w:r w:rsidRPr="002D293F">
        <w:rPr>
          <w:rFonts w:ascii="Times New Roman" w:hAnsi="Times New Roman" w:cs="Times New Roman"/>
          <w:sz w:val="28"/>
        </w:rPr>
        <w:t>4,54±0,20 балів</w:t>
      </w:r>
      <w:r w:rsidRPr="002D293F">
        <w:rPr>
          <w:rFonts w:ascii="Times New Roman" w:hAnsi="Times New Roman" w:cs="Times New Roman"/>
          <w:sz w:val="28"/>
          <w:lang w:val="uk"/>
        </w:rPr>
        <w:t xml:space="preserve"> при максимальному значенні – у 10 балів</w:t>
      </w:r>
      <w:r w:rsidRPr="002D293F">
        <w:rPr>
          <w:rFonts w:ascii="Times New Roman" w:hAnsi="Times New Roman" w:cs="Times New Roman"/>
          <w:sz w:val="28"/>
          <w:szCs w:val="28"/>
        </w:rPr>
        <w:t xml:space="preserve">. </w:t>
      </w:r>
      <w:r w:rsidRPr="002D293F">
        <w:rPr>
          <w:rFonts w:ascii="Times New Roman" w:hAnsi="Times New Roman" w:cs="Times New Roman"/>
          <w:sz w:val="28"/>
        </w:rPr>
        <w:t>П</w:t>
      </w:r>
      <w:r w:rsidRPr="002D293F">
        <w:rPr>
          <w:rFonts w:ascii="Times New Roman" w:hAnsi="Times New Roman" w:cs="Times New Roman"/>
          <w:sz w:val="28"/>
          <w:lang w:val="uk"/>
        </w:rPr>
        <w:t xml:space="preserve">рисутній больовий синдром виявлений у </w:t>
      </w:r>
      <w:r w:rsidRPr="002D293F">
        <w:rPr>
          <w:rFonts w:ascii="Times New Roman" w:hAnsi="Times New Roman" w:cs="Times New Roman"/>
          <w:sz w:val="28"/>
          <w:lang w:val="uk"/>
        </w:rPr>
        <w:lastRenderedPageBreak/>
        <w:t xml:space="preserve">чоловіків був вагомою причиною дискомфорту. </w:t>
      </w:r>
      <w:r w:rsidRPr="002D293F">
        <w:rPr>
          <w:rFonts w:ascii="Times New Roman" w:hAnsi="Times New Roman" w:cs="Times New Roman"/>
          <w:sz w:val="28"/>
        </w:rPr>
        <w:t>Опитування показало скарги на наявність больових відчуттів при виконанні активних рухів у 93% осіб, пасивних рухів – 71% осіб, у стані спокою – у 64% осіб</w:t>
      </w:r>
    </w:p>
    <w:p w:rsidR="00334C7D" w:rsidRPr="002D293F" w:rsidRDefault="00334C7D" w:rsidP="00334C7D">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3. Чоловікам експериментальної групи проводилися заходи за авторською програмою фізичної терапії і передбачала використання кінезотерапії, скандинавської ходьби та лікувального масажу за методикою П.Б. Єфіменко (2023), пацієнтам контрольної групи – за програмою фізичної терапії для осіб після ендопротезування кульшового суглоба (В.А. Єпіфанов, 2015).</w:t>
      </w:r>
    </w:p>
    <w:p w:rsidR="00334C7D" w:rsidRPr="002D293F" w:rsidRDefault="00334C7D" w:rsidP="00334C7D">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4. Методичні основи розробленої програми фізичної терапії включали: вибір і визначення раціональної спрямованості засобів фізичної терапії; обґрунтування різних засобів фізичної терапії та їх дозування; визначення критеріїв їхньої ефективності.</w:t>
      </w:r>
    </w:p>
    <w:p w:rsidR="00334C7D" w:rsidRPr="002D293F" w:rsidRDefault="00334C7D" w:rsidP="00334C7D">
      <w:pPr>
        <w:spacing w:after="0" w:line="360" w:lineRule="auto"/>
        <w:ind w:firstLine="709"/>
        <w:jc w:val="both"/>
        <w:rPr>
          <w:rFonts w:ascii="Times New Roman" w:hAnsi="Times New Roman" w:cs="Times New Roman"/>
          <w:sz w:val="28"/>
          <w:szCs w:val="28"/>
          <w:lang w:val="uk"/>
        </w:rPr>
      </w:pPr>
      <w:r w:rsidRPr="002D293F">
        <w:rPr>
          <w:rFonts w:ascii="Times New Roman" w:hAnsi="Times New Roman" w:cs="Times New Roman"/>
          <w:sz w:val="28"/>
          <w:szCs w:val="28"/>
          <w:lang w:val="uk"/>
        </w:rPr>
        <w:t xml:space="preserve">5. Програма передбачала використання наступних заходів: </w:t>
      </w:r>
      <w:r w:rsidRPr="002D293F">
        <w:rPr>
          <w:rFonts w:ascii="Times New Roman" w:hAnsi="Times New Roman" w:cs="Times New Roman"/>
          <w:sz w:val="28"/>
          <w:szCs w:val="28"/>
        </w:rPr>
        <w:t xml:space="preserve">використання кінезотерапії, постізометричну релаксацію, заняття на нестабільних платформах BOSU, та </w:t>
      </w:r>
      <w:r w:rsidRPr="002D293F">
        <w:rPr>
          <w:rFonts w:ascii="Times New Roman" w:eastAsia="Times New Roman" w:hAnsi="Times New Roman" w:cs="Times New Roman"/>
          <w:sz w:val="28"/>
          <w:szCs w:val="28"/>
          <w:lang w:val="uk" w:eastAsia="uk"/>
        </w:rPr>
        <w:t>з еластичною стрічкою на здоровій нозі для тренування балансу</w:t>
      </w:r>
      <w:r w:rsidRPr="002D293F">
        <w:rPr>
          <w:rFonts w:ascii="Times New Roman" w:hAnsi="Times New Roman" w:cs="Times New Roman"/>
          <w:sz w:val="28"/>
          <w:szCs w:val="28"/>
        </w:rPr>
        <w:t xml:space="preserve"> скандинавської ходьби та лікувального масажу за методикою П.Б. Єфіменко (2023)</w:t>
      </w:r>
      <w:r w:rsidRPr="002D293F">
        <w:rPr>
          <w:rFonts w:ascii="Times New Roman" w:hAnsi="Times New Roman" w:cs="Times New Roman"/>
          <w:sz w:val="28"/>
          <w:szCs w:val="28"/>
          <w:lang w:val="uk"/>
        </w:rPr>
        <w:t>.</w:t>
      </w:r>
    </w:p>
    <w:p w:rsidR="00334C7D" w:rsidRPr="002D293F" w:rsidRDefault="00334C7D" w:rsidP="00334C7D">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lang w:val="uk"/>
        </w:rPr>
        <w:t xml:space="preserve">6. </w:t>
      </w:r>
      <w:r w:rsidRPr="002D293F">
        <w:rPr>
          <w:rFonts w:ascii="Times New Roman" w:hAnsi="Times New Roman" w:cs="Times New Roman"/>
          <w:sz w:val="28"/>
          <w:szCs w:val="28"/>
        </w:rPr>
        <w:t>При порівнянні повторних показників в обох групах ми виявили статистично значуще покращення показників в ЕГ в порівнянні з КГ (р &lt;0,05). При повторному дослідженні середньостатистичні значення інтенсивності болю за ВАШ істотно змінились в обох групах та були достовірно нижчі в ЕГ. Середній показник виразності болю за ВАШ зменшився на 2,85 бали – в експериментальній групі, тоді як в контрольній – лише на 2,00 бали.</w:t>
      </w:r>
    </w:p>
    <w:p w:rsidR="00334C7D" w:rsidRPr="002D293F" w:rsidRDefault="00334C7D" w:rsidP="00334C7D">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7. </w:t>
      </w:r>
      <w:r w:rsidRPr="002D293F">
        <w:rPr>
          <w:rFonts w:ascii="Times New Roman" w:eastAsia="Times New Roman" w:hAnsi="Times New Roman" w:cs="Times New Roman"/>
          <w:sz w:val="28"/>
          <w:szCs w:val="28"/>
          <w:lang w:val="uk"/>
        </w:rPr>
        <w:t xml:space="preserve">Показники сили </w:t>
      </w:r>
      <w:r w:rsidRPr="002D293F">
        <w:rPr>
          <w:rFonts w:ascii="Times New Roman" w:eastAsia="Times New Roman" w:hAnsi="Times New Roman" w:cs="Times New Roman"/>
          <w:sz w:val="28"/>
          <w:szCs w:val="28"/>
        </w:rPr>
        <w:t xml:space="preserve">досліджуваних </w:t>
      </w:r>
      <w:r w:rsidRPr="002D293F">
        <w:rPr>
          <w:rFonts w:ascii="Times New Roman" w:eastAsia="Times New Roman" w:hAnsi="Times New Roman" w:cs="Times New Roman"/>
          <w:sz w:val="28"/>
          <w:szCs w:val="28"/>
          <w:lang w:val="uk"/>
        </w:rPr>
        <w:t>м’язів травмованої кінцівки достовірно відрізнялися від показників на здоровій кінцівці в обох групах (</w:t>
      </w:r>
      <w:r w:rsidRPr="002D293F">
        <w:rPr>
          <w:rFonts w:ascii="Times New Roman" w:eastAsia="Times New Roman" w:hAnsi="Times New Roman" w:cs="Times New Roman"/>
          <w:sz w:val="28"/>
          <w:szCs w:val="24"/>
        </w:rPr>
        <w:t>р&gt;0,05</w:t>
      </w:r>
      <w:r w:rsidRPr="002D293F">
        <w:rPr>
          <w:rFonts w:ascii="Times New Roman" w:eastAsia="Times New Roman" w:hAnsi="Times New Roman" w:cs="Times New Roman"/>
          <w:sz w:val="28"/>
          <w:szCs w:val="28"/>
          <w:lang w:val="uk"/>
        </w:rPr>
        <w:t xml:space="preserve">). При повторному дослідженні </w:t>
      </w:r>
      <w:r w:rsidRPr="002D293F">
        <w:rPr>
          <w:rFonts w:ascii="Times New Roman" w:eastAsia="Times New Roman" w:hAnsi="Times New Roman" w:cs="Times New Roman"/>
          <w:sz w:val="28"/>
          <w:szCs w:val="28"/>
        </w:rPr>
        <w:t xml:space="preserve">показників оперованої нижньої кінцівки </w:t>
      </w:r>
      <w:r w:rsidRPr="002D293F">
        <w:rPr>
          <w:rFonts w:ascii="Times New Roman" w:eastAsia="Times New Roman" w:hAnsi="Times New Roman" w:cs="Times New Roman"/>
          <w:sz w:val="28"/>
          <w:szCs w:val="28"/>
          <w:lang w:val="uk"/>
        </w:rPr>
        <w:t>середні показники сили м’яз</w:t>
      </w:r>
      <w:r w:rsidRPr="002D293F">
        <w:rPr>
          <w:rFonts w:ascii="Times New Roman" w:eastAsia="Times New Roman" w:hAnsi="Times New Roman" w:cs="Times New Roman"/>
          <w:sz w:val="28"/>
          <w:szCs w:val="28"/>
        </w:rPr>
        <w:t>ів,</w:t>
      </w:r>
      <w:r w:rsidRPr="002D293F">
        <w:rPr>
          <w:rFonts w:ascii="Times New Roman" w:eastAsia="Times New Roman" w:hAnsi="Times New Roman" w:cs="Times New Roman"/>
          <w:sz w:val="28"/>
          <w:szCs w:val="28"/>
          <w:lang w:val="uk"/>
        </w:rPr>
        <w:t xml:space="preserve"> що беруть участь в згинанні складали в ЕГ 4,85±0,14</w:t>
      </w:r>
      <w:r w:rsidRPr="002D293F">
        <w:rPr>
          <w:rFonts w:ascii="Times New Roman" w:eastAsia="Times New Roman" w:hAnsi="Times New Roman" w:cs="Times New Roman"/>
          <w:sz w:val="28"/>
          <w:szCs w:val="28"/>
        </w:rPr>
        <w:t xml:space="preserve"> бала</w:t>
      </w:r>
      <w:r w:rsidRPr="002D293F">
        <w:rPr>
          <w:rFonts w:ascii="Times New Roman" w:eastAsia="Times New Roman" w:hAnsi="Times New Roman" w:cs="Times New Roman"/>
          <w:sz w:val="28"/>
          <w:szCs w:val="28"/>
          <w:lang w:val="uk"/>
        </w:rPr>
        <w:t>, м’яз</w:t>
      </w:r>
      <w:r w:rsidRPr="002D293F">
        <w:rPr>
          <w:rFonts w:ascii="Times New Roman" w:eastAsia="Times New Roman" w:hAnsi="Times New Roman" w:cs="Times New Roman"/>
          <w:sz w:val="28"/>
          <w:szCs w:val="28"/>
        </w:rPr>
        <w:t>ів,</w:t>
      </w:r>
      <w:r w:rsidRPr="002D293F">
        <w:rPr>
          <w:rFonts w:ascii="Times New Roman" w:eastAsia="Times New Roman" w:hAnsi="Times New Roman" w:cs="Times New Roman"/>
          <w:sz w:val="28"/>
          <w:szCs w:val="28"/>
          <w:lang w:val="uk"/>
        </w:rPr>
        <w:t xml:space="preserve"> </w:t>
      </w:r>
      <w:r w:rsidRPr="002D293F">
        <w:rPr>
          <w:rFonts w:ascii="Times New Roman" w:eastAsia="Times New Roman" w:hAnsi="Times New Roman" w:cs="Times New Roman"/>
          <w:sz w:val="28"/>
          <w:szCs w:val="28"/>
        </w:rPr>
        <w:t xml:space="preserve">що беруть участь в розгинанні - </w:t>
      </w:r>
      <w:r w:rsidRPr="002D293F">
        <w:rPr>
          <w:rFonts w:ascii="Times New Roman" w:eastAsia="Times New Roman" w:hAnsi="Times New Roman" w:cs="Times New Roman"/>
          <w:sz w:val="28"/>
          <w:szCs w:val="28"/>
          <w:lang w:val="uk"/>
        </w:rPr>
        <w:t xml:space="preserve">4,42±0,20 </w:t>
      </w:r>
      <w:r w:rsidRPr="002D293F">
        <w:rPr>
          <w:rFonts w:ascii="Times New Roman" w:eastAsia="Times New Roman" w:hAnsi="Times New Roman" w:cs="Times New Roman"/>
          <w:sz w:val="28"/>
          <w:szCs w:val="28"/>
        </w:rPr>
        <w:t>бала</w:t>
      </w:r>
      <w:r w:rsidRPr="002D293F">
        <w:rPr>
          <w:rFonts w:ascii="Times New Roman" w:eastAsia="Times New Roman" w:hAnsi="Times New Roman" w:cs="Times New Roman"/>
          <w:sz w:val="28"/>
          <w:szCs w:val="28"/>
          <w:lang w:val="uk"/>
        </w:rPr>
        <w:t xml:space="preserve"> та м’яз</w:t>
      </w:r>
      <w:r w:rsidRPr="002D293F">
        <w:rPr>
          <w:rFonts w:ascii="Times New Roman" w:eastAsia="Times New Roman" w:hAnsi="Times New Roman" w:cs="Times New Roman"/>
          <w:sz w:val="28"/>
          <w:szCs w:val="28"/>
        </w:rPr>
        <w:t>ів,</w:t>
      </w:r>
      <w:r w:rsidRPr="002D293F">
        <w:rPr>
          <w:rFonts w:ascii="Times New Roman" w:eastAsia="Times New Roman" w:hAnsi="Times New Roman" w:cs="Times New Roman"/>
          <w:sz w:val="28"/>
          <w:szCs w:val="28"/>
          <w:lang w:val="uk"/>
        </w:rPr>
        <w:t xml:space="preserve"> </w:t>
      </w:r>
      <w:r w:rsidRPr="002D293F">
        <w:rPr>
          <w:rFonts w:ascii="Times New Roman" w:eastAsia="Times New Roman" w:hAnsi="Times New Roman" w:cs="Times New Roman"/>
          <w:sz w:val="28"/>
          <w:szCs w:val="28"/>
        </w:rPr>
        <w:t xml:space="preserve">що беруть участь у відведені </w:t>
      </w:r>
      <w:r w:rsidRPr="002D293F">
        <w:rPr>
          <w:rFonts w:ascii="Times New Roman" w:eastAsia="Times New Roman" w:hAnsi="Times New Roman" w:cs="Times New Roman"/>
          <w:sz w:val="28"/>
          <w:szCs w:val="28"/>
          <w:lang w:val="uk"/>
        </w:rPr>
        <w:t xml:space="preserve">– 4,71±0,18 </w:t>
      </w:r>
      <w:r w:rsidRPr="002D293F">
        <w:rPr>
          <w:rFonts w:ascii="Times New Roman" w:eastAsia="Times New Roman" w:hAnsi="Times New Roman" w:cs="Times New Roman"/>
          <w:sz w:val="28"/>
          <w:szCs w:val="28"/>
        </w:rPr>
        <w:t>бала</w:t>
      </w:r>
      <w:r w:rsidRPr="002D293F">
        <w:rPr>
          <w:rFonts w:ascii="Times New Roman" w:eastAsia="Times New Roman" w:hAnsi="Times New Roman" w:cs="Times New Roman"/>
          <w:sz w:val="28"/>
          <w:szCs w:val="28"/>
          <w:lang w:val="uk"/>
        </w:rPr>
        <w:t>, в КГ – 4,42±0,20</w:t>
      </w:r>
      <w:r w:rsidRPr="002D293F">
        <w:rPr>
          <w:rFonts w:ascii="Times New Roman" w:eastAsia="Times New Roman" w:hAnsi="Times New Roman" w:cs="Times New Roman"/>
          <w:sz w:val="28"/>
          <w:szCs w:val="28"/>
        </w:rPr>
        <w:t xml:space="preserve">, </w:t>
      </w:r>
      <w:r w:rsidRPr="002D293F">
        <w:rPr>
          <w:rFonts w:ascii="Times New Roman" w:eastAsia="Times New Roman" w:hAnsi="Times New Roman" w:cs="Times New Roman"/>
          <w:sz w:val="28"/>
          <w:szCs w:val="28"/>
          <w:lang w:val="uk"/>
        </w:rPr>
        <w:t>4,14±0,26 та 4,57±0,20 відповідно</w:t>
      </w:r>
      <w:r w:rsidRPr="002D293F">
        <w:rPr>
          <w:rFonts w:ascii="Times New Roman" w:hAnsi="Times New Roman" w:cs="Times New Roman"/>
          <w:sz w:val="28"/>
          <w:szCs w:val="28"/>
        </w:rPr>
        <w:t>.</w:t>
      </w:r>
    </w:p>
    <w:p w:rsidR="00334C7D" w:rsidRPr="002D293F" w:rsidRDefault="00334C7D" w:rsidP="00334C7D">
      <w:pPr>
        <w:spacing w:after="0" w:line="360" w:lineRule="auto"/>
        <w:ind w:firstLine="709"/>
        <w:jc w:val="both"/>
        <w:rPr>
          <w:rFonts w:ascii="Times New Roman" w:eastAsia="Times New Roman" w:hAnsi="Times New Roman" w:cs="Times New Roman"/>
          <w:sz w:val="28"/>
          <w:szCs w:val="28"/>
          <w:lang w:val="uk" w:eastAsia="uk"/>
        </w:rPr>
      </w:pPr>
      <w:r w:rsidRPr="002D293F">
        <w:rPr>
          <w:rFonts w:ascii="Times New Roman" w:eastAsia="Times New Roman" w:hAnsi="Times New Roman" w:cs="Times New Roman"/>
          <w:noProof/>
          <w:sz w:val="28"/>
          <w:szCs w:val="28"/>
        </w:rPr>
        <w:lastRenderedPageBreak/>
        <w:t>8. При повторному дослідженні</w:t>
      </w:r>
      <w:r w:rsidRPr="002D293F">
        <w:rPr>
          <w:rFonts w:ascii="Times New Roman" w:eastAsia="Times New Roman" w:hAnsi="Times New Roman" w:cs="Times New Roman"/>
          <w:sz w:val="28"/>
          <w:szCs w:val="28"/>
          <w:lang w:val="uk" w:eastAsia="uk"/>
        </w:rPr>
        <w:t xml:space="preserve"> у пацієнтів обох груп середньостатистичні показники доступного обсягу рухів при згинанні оперованої кінцівки в кульшовому суглобі суттєво покращилися, та становили у осіб ЕК– </w:t>
      </w:r>
      <w:r w:rsidRPr="002D293F">
        <w:rPr>
          <w:rFonts w:ascii="Times New Roman" w:eastAsia="Times New Roman" w:hAnsi="Times New Roman" w:cs="Times New Roman"/>
          <w:sz w:val="28"/>
          <w:szCs w:val="28"/>
          <w:lang w:eastAsia="uk"/>
        </w:rPr>
        <w:t>118,25±0,91</w:t>
      </w:r>
      <w:r w:rsidRPr="002D293F">
        <w:rPr>
          <w:rFonts w:ascii="Times New Roman" w:eastAsia="Times New Roman" w:hAnsi="Times New Roman" w:cs="Times New Roman"/>
          <w:sz w:val="28"/>
          <w:szCs w:val="28"/>
          <w:lang w:val="uk" w:eastAsia="uk"/>
        </w:rPr>
        <w:t xml:space="preserve">°, а КГ– </w:t>
      </w:r>
      <w:r w:rsidRPr="002D293F">
        <w:rPr>
          <w:rFonts w:ascii="Times New Roman" w:eastAsia="Times New Roman" w:hAnsi="Times New Roman" w:cs="Times New Roman"/>
          <w:sz w:val="28"/>
          <w:szCs w:val="28"/>
          <w:lang w:eastAsia="uk"/>
        </w:rPr>
        <w:t>108,28±2,74</w:t>
      </w:r>
      <w:r w:rsidRPr="002D293F">
        <w:rPr>
          <w:rFonts w:ascii="Times New Roman" w:eastAsia="Times New Roman" w:hAnsi="Times New Roman" w:cs="Times New Roman"/>
          <w:sz w:val="28"/>
          <w:szCs w:val="28"/>
          <w:lang w:val="uk" w:eastAsia="uk"/>
        </w:rPr>
        <w:t>°. Різниця між показниками ЕГ та КГ пацієнтів статистично достовірна при р&lt;0,05. Слід зазначити, що середні показники у осіб ЕГ наблизились до норми (</w:t>
      </w:r>
      <w:r w:rsidRPr="002D293F">
        <w:rPr>
          <w:rFonts w:ascii="Times New Roman" w:eastAsia="Calibri" w:hAnsi="Times New Roman" w:cs="Times New Roman"/>
          <w:sz w:val="28"/>
          <w:szCs w:val="28"/>
          <w:lang w:val="uk"/>
        </w:rPr>
        <w:t>на 11,43° менше</w:t>
      </w:r>
      <w:r w:rsidRPr="002D293F">
        <w:rPr>
          <w:rFonts w:ascii="Times New Roman" w:eastAsia="Times New Roman" w:hAnsi="Times New Roman" w:cs="Times New Roman"/>
          <w:sz w:val="28"/>
          <w:szCs w:val="28"/>
          <w:lang w:val="uk" w:eastAsia="uk"/>
        </w:rPr>
        <w:t>).</w:t>
      </w:r>
    </w:p>
    <w:p w:rsidR="00334C7D" w:rsidRPr="002D293F" w:rsidRDefault="00334C7D" w:rsidP="00334C7D">
      <w:pPr>
        <w:spacing w:after="0" w:line="360" w:lineRule="auto"/>
        <w:ind w:firstLine="709"/>
        <w:jc w:val="both"/>
        <w:rPr>
          <w:rFonts w:ascii="Times New Roman" w:hAnsi="Times New Roman" w:cs="Times New Roman"/>
          <w:sz w:val="28"/>
          <w:szCs w:val="28"/>
        </w:rPr>
      </w:pPr>
      <w:r w:rsidRPr="002D293F">
        <w:rPr>
          <w:rFonts w:ascii="Times New Roman" w:hAnsi="Times New Roman"/>
          <w:sz w:val="28"/>
          <w:lang w:val="uk"/>
        </w:rPr>
        <w:t xml:space="preserve">9. При повторному обстеженні осіб за тестом «Встань та йди» встановлено </w:t>
      </w:r>
      <w:r w:rsidRPr="002D293F">
        <w:rPr>
          <w:rFonts w:ascii="Times New Roman" w:hAnsi="Times New Roman"/>
          <w:sz w:val="28"/>
        </w:rPr>
        <w:t xml:space="preserve">переважно незалежну здатність до переміщення в ОГ у 43 % осіб, в КГ - 71 %; вільну здатність до переміщення в ОГ у 57 %, а в КГ – у 29 % осіб, </w:t>
      </w:r>
      <w:r w:rsidRPr="002D293F">
        <w:rPr>
          <w:rFonts w:ascii="Times New Roman" w:hAnsi="Times New Roman" w:cs="Times New Roman"/>
          <w:sz w:val="28"/>
          <w:szCs w:val="28"/>
        </w:rPr>
        <w:t>порушену здатність до переміщенні в обох групах не спостерігається.</w:t>
      </w:r>
    </w:p>
    <w:p w:rsidR="00334C7D" w:rsidRPr="002D293F" w:rsidRDefault="00334C7D" w:rsidP="00334C7D">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10. Порівнюючи показники якості життя осіб  ЕГ та КГ, ми дійшли висновку, що при повторному дослідженні в ЕГ осіб після застосування заходів фізичної терапії за розробленою нами програмою вони були кращими, що позитивно впливає на якість життя даної категорії осіб.</w:t>
      </w:r>
    </w:p>
    <w:p w:rsidR="00571CDF" w:rsidRPr="002D293F" w:rsidRDefault="00571CDF" w:rsidP="00571CDF">
      <w:pPr>
        <w:rPr>
          <w:rFonts w:ascii="Times New Roman" w:hAnsi="Times New Roman" w:cs="Times New Roman"/>
          <w:b/>
          <w:sz w:val="28"/>
        </w:rPr>
      </w:pPr>
      <w:r w:rsidRPr="002D293F">
        <w:rPr>
          <w:rFonts w:ascii="Times New Roman" w:hAnsi="Times New Roman" w:cs="Times New Roman"/>
          <w:b/>
          <w:sz w:val="28"/>
        </w:rPr>
        <w:br w:type="page"/>
      </w:r>
    </w:p>
    <w:p w:rsidR="00571CDF" w:rsidRPr="002D293F" w:rsidRDefault="00571CDF" w:rsidP="00334C7D">
      <w:pPr>
        <w:spacing w:after="0" w:line="360" w:lineRule="auto"/>
        <w:jc w:val="center"/>
        <w:rPr>
          <w:rFonts w:ascii="Times New Roman" w:hAnsi="Times New Roman" w:cs="Times New Roman"/>
          <w:b/>
          <w:sz w:val="28"/>
          <w:szCs w:val="28"/>
        </w:rPr>
      </w:pPr>
      <w:r w:rsidRPr="002D293F">
        <w:rPr>
          <w:rFonts w:ascii="Times New Roman" w:hAnsi="Times New Roman" w:cs="Times New Roman"/>
          <w:b/>
          <w:sz w:val="28"/>
          <w:szCs w:val="28"/>
        </w:rPr>
        <w:lastRenderedPageBreak/>
        <w:t>ВИСНОВКИ</w:t>
      </w:r>
    </w:p>
    <w:p w:rsidR="00571CDF" w:rsidRPr="002D293F" w:rsidRDefault="00571CDF" w:rsidP="00334C7D">
      <w:pPr>
        <w:spacing w:after="0" w:line="360" w:lineRule="auto"/>
        <w:jc w:val="center"/>
        <w:rPr>
          <w:rFonts w:ascii="Times New Roman" w:hAnsi="Times New Roman" w:cs="Times New Roman"/>
          <w:b/>
          <w:sz w:val="28"/>
          <w:szCs w:val="28"/>
        </w:rPr>
      </w:pPr>
    </w:p>
    <w:p w:rsidR="00571CDF" w:rsidRPr="002D293F" w:rsidRDefault="00571CDF" w:rsidP="00334C7D">
      <w:pPr>
        <w:spacing w:after="0" w:line="360" w:lineRule="auto"/>
        <w:ind w:firstLine="709"/>
        <w:jc w:val="center"/>
        <w:rPr>
          <w:rFonts w:ascii="Times New Roman" w:hAnsi="Times New Roman" w:cs="Times New Roman"/>
          <w:b/>
          <w:sz w:val="28"/>
          <w:szCs w:val="28"/>
        </w:rPr>
      </w:pPr>
    </w:p>
    <w:p w:rsidR="00571CDF" w:rsidRPr="002D293F" w:rsidRDefault="00334C7D" w:rsidP="00334C7D">
      <w:pPr>
        <w:pStyle w:val="Style56"/>
        <w:widowControl/>
        <w:spacing w:line="360" w:lineRule="auto"/>
        <w:ind w:firstLine="709"/>
        <w:rPr>
          <w:sz w:val="28"/>
          <w:szCs w:val="28"/>
          <w:lang w:eastAsia="uk-UA"/>
        </w:rPr>
      </w:pPr>
      <w:r w:rsidRPr="002D293F">
        <w:rPr>
          <w:sz w:val="28"/>
          <w:lang w:val="uk-UA"/>
        </w:rPr>
        <w:t xml:space="preserve">1. </w:t>
      </w:r>
      <w:r w:rsidR="00571CDF" w:rsidRPr="002D293F">
        <w:rPr>
          <w:sz w:val="28"/>
          <w:lang w:val="uk"/>
        </w:rPr>
        <w:t>Результати аналізу даних літературних джерел свідчать про те, в</w:t>
      </w:r>
      <w:r w:rsidR="00571CDF" w:rsidRPr="002D293F">
        <w:rPr>
          <w:sz w:val="28"/>
          <w:szCs w:val="28"/>
          <w:lang w:val="uk-UA" w:eastAsia="uk-UA"/>
        </w:rPr>
        <w:t xml:space="preserve">ажливим і до кінця не вирішеним питання в ендопротезуванні є проблема фізичної терапії хворих. </w:t>
      </w:r>
      <w:r w:rsidR="00571CDF" w:rsidRPr="002D293F">
        <w:rPr>
          <w:sz w:val="28"/>
          <w:szCs w:val="28"/>
          <w:lang w:eastAsia="uk-UA"/>
        </w:rPr>
        <w:t>На сьогодні в країні досить мало таких центрів, а також немає точних даних про загальну кількість таких пацієнтів, про результати їх лікування, тощо. Ендопротезування позбавляє больового синдрому, зменшує кульгавість або повністю відновлює ходу і дає можливість відновити соціальний статус пацієнта. Для успішного відновлювання вирішальну роль відіграє програма</w:t>
      </w:r>
      <w:r w:rsidR="00571CDF" w:rsidRPr="002D293F">
        <w:rPr>
          <w:sz w:val="28"/>
          <w:szCs w:val="28"/>
          <w:lang w:val="uk-UA" w:eastAsia="uk-UA"/>
        </w:rPr>
        <w:t xml:space="preserve"> фізичної терапії</w:t>
      </w:r>
      <w:r w:rsidR="00571CDF" w:rsidRPr="002D293F">
        <w:rPr>
          <w:sz w:val="28"/>
          <w:szCs w:val="28"/>
          <w:lang w:eastAsia="uk-UA"/>
        </w:rPr>
        <w:t>. Це дозволить на багато років продовжити «життя» ендопротеза в організмі людини й відкласти складну повторну операцію ревізійного ендопротезування. Отже, успішне та біомеханічно коректне відновлення пацієнтів після ендопротезування кульшового суглоба</w:t>
      </w:r>
      <w:r w:rsidR="00571CDF" w:rsidRPr="002D293F">
        <w:rPr>
          <w:sz w:val="28"/>
          <w:szCs w:val="28"/>
          <w:lang w:val="uk-UA" w:eastAsia="uk-UA"/>
        </w:rPr>
        <w:t xml:space="preserve"> </w:t>
      </w:r>
      <w:r w:rsidR="00571CDF" w:rsidRPr="002D293F">
        <w:rPr>
          <w:sz w:val="28"/>
          <w:szCs w:val="28"/>
          <w:lang w:eastAsia="uk-UA"/>
        </w:rPr>
        <w:t>повинно проводити</w:t>
      </w:r>
      <w:r w:rsidR="00571CDF" w:rsidRPr="002D293F">
        <w:rPr>
          <w:sz w:val="28"/>
          <w:szCs w:val="28"/>
          <w:lang w:val="uk-UA" w:eastAsia="uk-UA"/>
        </w:rPr>
        <w:t>ся мультидисциплінарною командою</w:t>
      </w:r>
      <w:r w:rsidR="00571CDF" w:rsidRPr="002D293F">
        <w:rPr>
          <w:sz w:val="28"/>
          <w:szCs w:val="28"/>
          <w:lang w:eastAsia="uk-UA"/>
        </w:rPr>
        <w:t>.</w:t>
      </w:r>
    </w:p>
    <w:p w:rsidR="00571CDF" w:rsidRPr="002D293F" w:rsidRDefault="00571CDF" w:rsidP="00334C7D">
      <w:pPr>
        <w:spacing w:after="0" w:line="360" w:lineRule="auto"/>
        <w:ind w:firstLine="709"/>
        <w:jc w:val="both"/>
        <w:rPr>
          <w:rFonts w:ascii="Times New Roman" w:hAnsi="Times New Roman" w:cs="Times New Roman"/>
          <w:sz w:val="28"/>
          <w:lang w:val="uk"/>
        </w:rPr>
      </w:pPr>
      <w:r w:rsidRPr="002D293F">
        <w:rPr>
          <w:rFonts w:ascii="Times New Roman" w:hAnsi="Times New Roman" w:cs="Times New Roman"/>
          <w:sz w:val="28"/>
          <w:lang w:val="uk"/>
        </w:rPr>
        <w:t>У зв'язку з цим, розробка нових і вдосконалення традиційних програм фізичної терапії хворих після ендопротезування кульшового суглоба є дуже актуальним завданням.</w:t>
      </w:r>
    </w:p>
    <w:p w:rsidR="00334C7D" w:rsidRPr="002D293F" w:rsidRDefault="00334C7D" w:rsidP="00334C7D">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lang w:val="uk"/>
        </w:rPr>
        <w:t xml:space="preserve">2. </w:t>
      </w:r>
      <w:r w:rsidRPr="002D293F">
        <w:rPr>
          <w:rFonts w:ascii="Times New Roman" w:hAnsi="Times New Roman" w:cs="Times New Roman"/>
          <w:sz w:val="28"/>
          <w:szCs w:val="28"/>
        </w:rPr>
        <w:t>При первинному обстеженні (</w:t>
      </w:r>
      <w:r w:rsidRPr="002D293F">
        <w:rPr>
          <w:rFonts w:ascii="Times New Roman" w:hAnsi="Times New Roman" w:cs="Times New Roman"/>
          <w:sz w:val="28"/>
        </w:rPr>
        <w:t>через 8-9 тижнів</w:t>
      </w:r>
      <w:r w:rsidRPr="002D293F">
        <w:rPr>
          <w:rFonts w:ascii="Times New Roman" w:hAnsi="Times New Roman" w:cs="Times New Roman"/>
          <w:sz w:val="28"/>
          <w:szCs w:val="28"/>
        </w:rPr>
        <w:t>) п</w:t>
      </w:r>
      <w:r w:rsidRPr="002D293F">
        <w:rPr>
          <w:rFonts w:ascii="Times New Roman" w:hAnsi="Times New Roman" w:cs="Times New Roman"/>
          <w:sz w:val="28"/>
          <w:lang w:val="uk"/>
        </w:rPr>
        <w:t xml:space="preserve">ід час інтерв’ю більшість чоловік скаржились на больові відчуття, тому ми протестували їх за «Візуально-аналоговою шкалою болю». Результати обстеження показали наявність больових відчуттів на рівні </w:t>
      </w:r>
      <w:r w:rsidRPr="002D293F">
        <w:rPr>
          <w:rFonts w:ascii="Times New Roman" w:hAnsi="Times New Roman" w:cs="Times New Roman"/>
          <w:sz w:val="28"/>
        </w:rPr>
        <w:t xml:space="preserve">4,90±0,23 </w:t>
      </w:r>
      <w:r w:rsidRPr="002D293F">
        <w:rPr>
          <w:rFonts w:ascii="Times New Roman" w:hAnsi="Times New Roman" w:cs="Times New Roman"/>
          <w:sz w:val="28"/>
          <w:lang w:val="uk"/>
        </w:rPr>
        <w:t xml:space="preserve">балів в ЕГ, та </w:t>
      </w:r>
      <w:r w:rsidRPr="002D293F">
        <w:rPr>
          <w:rFonts w:ascii="Times New Roman" w:hAnsi="Times New Roman" w:cs="Times New Roman"/>
          <w:sz w:val="28"/>
        </w:rPr>
        <w:t>4,54±0,20 балів</w:t>
      </w:r>
      <w:r w:rsidRPr="002D293F">
        <w:rPr>
          <w:rFonts w:ascii="Times New Roman" w:hAnsi="Times New Roman" w:cs="Times New Roman"/>
          <w:sz w:val="28"/>
          <w:lang w:val="uk"/>
        </w:rPr>
        <w:t xml:space="preserve"> при максимальному значенні – у 10 балів</w:t>
      </w:r>
      <w:r w:rsidRPr="002D293F">
        <w:rPr>
          <w:rFonts w:ascii="Times New Roman" w:hAnsi="Times New Roman" w:cs="Times New Roman"/>
          <w:sz w:val="28"/>
          <w:szCs w:val="28"/>
        </w:rPr>
        <w:t xml:space="preserve">. </w:t>
      </w:r>
      <w:r w:rsidRPr="002D293F">
        <w:rPr>
          <w:rFonts w:ascii="Times New Roman" w:hAnsi="Times New Roman" w:cs="Times New Roman"/>
          <w:sz w:val="28"/>
        </w:rPr>
        <w:t>П</w:t>
      </w:r>
      <w:r w:rsidRPr="002D293F">
        <w:rPr>
          <w:rFonts w:ascii="Times New Roman" w:hAnsi="Times New Roman" w:cs="Times New Roman"/>
          <w:sz w:val="28"/>
          <w:lang w:val="uk"/>
        </w:rPr>
        <w:t xml:space="preserve">рисутній больовий синдром виявлений у чоловіків був вагомою причиною дискомфорту. </w:t>
      </w:r>
      <w:r w:rsidRPr="002D293F">
        <w:rPr>
          <w:rFonts w:ascii="Times New Roman" w:hAnsi="Times New Roman" w:cs="Times New Roman"/>
          <w:sz w:val="28"/>
        </w:rPr>
        <w:t>Опитування показало скарги на наявність больових відчуттів при виконанні активних рухів у 93% осіб, пасивних рухів – 71% осіб, у стані спокою – у 64% осіб.</w:t>
      </w:r>
    </w:p>
    <w:p w:rsidR="00334C7D" w:rsidRPr="002D293F" w:rsidRDefault="00334C7D" w:rsidP="00334C7D">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3. Чоловікам експериментальної групи проводилися заходи за авторською програмою фізичної терапії і передбачала використання кінезотерапії, скандинавської ходьби та лікувального масажу за методикою П.Б. Єфіменко </w:t>
      </w:r>
      <w:r w:rsidRPr="002D293F">
        <w:rPr>
          <w:rFonts w:ascii="Times New Roman" w:hAnsi="Times New Roman" w:cs="Times New Roman"/>
          <w:sz w:val="28"/>
          <w:szCs w:val="28"/>
        </w:rPr>
        <w:lastRenderedPageBreak/>
        <w:t>(2023), пацієнтам контрольної групи – за програмою фізичної терапії для осіб після ендопротезування кульшового суглоба (В.А. Єпіфанов, 2015).</w:t>
      </w:r>
    </w:p>
    <w:p w:rsidR="00334C7D" w:rsidRPr="002D293F" w:rsidRDefault="00334C7D" w:rsidP="00334C7D">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4. Методичні основи розробленої програми фізичної терапії включали: вибір і визначення раціональної спрямованості засобів фізичної терапії; обґрунтування різних засобів фізичної терапії та їх дозування; визначення критеріїв їхньої ефективності.</w:t>
      </w:r>
    </w:p>
    <w:p w:rsidR="00334C7D" w:rsidRPr="002D293F" w:rsidRDefault="00334C7D" w:rsidP="00334C7D">
      <w:pPr>
        <w:spacing w:after="0" w:line="360" w:lineRule="auto"/>
        <w:ind w:firstLine="709"/>
        <w:jc w:val="both"/>
        <w:rPr>
          <w:rFonts w:ascii="Times New Roman" w:hAnsi="Times New Roman" w:cs="Times New Roman"/>
          <w:sz w:val="28"/>
          <w:szCs w:val="28"/>
          <w:lang w:val="uk"/>
        </w:rPr>
      </w:pPr>
      <w:r w:rsidRPr="002D293F">
        <w:rPr>
          <w:rFonts w:ascii="Times New Roman" w:hAnsi="Times New Roman" w:cs="Times New Roman"/>
          <w:sz w:val="28"/>
          <w:szCs w:val="28"/>
          <w:lang w:val="uk"/>
        </w:rPr>
        <w:t xml:space="preserve">5. Програма передбачала використання наступних заходів: </w:t>
      </w:r>
      <w:r w:rsidRPr="002D293F">
        <w:rPr>
          <w:rFonts w:ascii="Times New Roman" w:hAnsi="Times New Roman" w:cs="Times New Roman"/>
          <w:sz w:val="28"/>
          <w:szCs w:val="28"/>
        </w:rPr>
        <w:t xml:space="preserve">використання кінезотерапії, постізометричну релаксацію, заняття на нестабільних платформах BOSU, та </w:t>
      </w:r>
      <w:r w:rsidRPr="002D293F">
        <w:rPr>
          <w:rFonts w:ascii="Times New Roman" w:eastAsia="Times New Roman" w:hAnsi="Times New Roman" w:cs="Times New Roman"/>
          <w:sz w:val="28"/>
          <w:szCs w:val="28"/>
          <w:lang w:val="uk" w:eastAsia="uk"/>
        </w:rPr>
        <w:t>з еластичною стрічкою на здоровій нозі для тренування балансу</w:t>
      </w:r>
      <w:r w:rsidRPr="002D293F">
        <w:rPr>
          <w:rFonts w:ascii="Times New Roman" w:hAnsi="Times New Roman" w:cs="Times New Roman"/>
          <w:sz w:val="28"/>
          <w:szCs w:val="28"/>
        </w:rPr>
        <w:t xml:space="preserve"> скандинавської ходьби та лікувального масажу за методикою П.Б. Єфіменко (2023)</w:t>
      </w:r>
      <w:r w:rsidRPr="002D293F">
        <w:rPr>
          <w:rFonts w:ascii="Times New Roman" w:hAnsi="Times New Roman" w:cs="Times New Roman"/>
          <w:sz w:val="28"/>
          <w:szCs w:val="28"/>
          <w:lang w:val="uk"/>
        </w:rPr>
        <w:t>.</w:t>
      </w:r>
    </w:p>
    <w:p w:rsidR="00334C7D" w:rsidRPr="002D293F" w:rsidRDefault="00334C7D" w:rsidP="00334C7D">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lang w:val="uk"/>
        </w:rPr>
        <w:t xml:space="preserve">6. </w:t>
      </w:r>
      <w:r w:rsidRPr="002D293F">
        <w:rPr>
          <w:rFonts w:ascii="Times New Roman" w:hAnsi="Times New Roman" w:cs="Times New Roman"/>
          <w:sz w:val="28"/>
          <w:szCs w:val="28"/>
        </w:rPr>
        <w:t>При порівнянні повторних показників в обох групах ми виявили статистично значуще покращення показників в ЕГ в порівнянні з КГ (р &lt;0,05). При повторному дослідженні середньостатистичні значення інтенсивності болю за ВАШ істотно змінились в обох групах та були достовірно нижчі в ЕГ. Середній показник виразності болю за ВАШ зменшився на 2,85 бали – в експериментальній групі, тоді як в контрольній – лише на 2,00 бали.</w:t>
      </w:r>
    </w:p>
    <w:p w:rsidR="00334C7D" w:rsidRPr="002D293F" w:rsidRDefault="00334C7D" w:rsidP="00334C7D">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7. </w:t>
      </w:r>
      <w:r w:rsidRPr="002D293F">
        <w:rPr>
          <w:rFonts w:ascii="Times New Roman" w:eastAsia="Times New Roman" w:hAnsi="Times New Roman" w:cs="Times New Roman"/>
          <w:sz w:val="28"/>
          <w:szCs w:val="28"/>
          <w:lang w:val="uk"/>
        </w:rPr>
        <w:t xml:space="preserve">Показники сили </w:t>
      </w:r>
      <w:r w:rsidRPr="002D293F">
        <w:rPr>
          <w:rFonts w:ascii="Times New Roman" w:eastAsia="Times New Roman" w:hAnsi="Times New Roman" w:cs="Times New Roman"/>
          <w:sz w:val="28"/>
          <w:szCs w:val="28"/>
        </w:rPr>
        <w:t xml:space="preserve">досліджуваних </w:t>
      </w:r>
      <w:r w:rsidRPr="002D293F">
        <w:rPr>
          <w:rFonts w:ascii="Times New Roman" w:eastAsia="Times New Roman" w:hAnsi="Times New Roman" w:cs="Times New Roman"/>
          <w:sz w:val="28"/>
          <w:szCs w:val="28"/>
          <w:lang w:val="uk"/>
        </w:rPr>
        <w:t>м’язів травмованої кінцівки достовірно відрізнялися від показників на здоровій кінцівці в обох групах (</w:t>
      </w:r>
      <w:r w:rsidRPr="002D293F">
        <w:rPr>
          <w:rFonts w:ascii="Times New Roman" w:eastAsia="Times New Roman" w:hAnsi="Times New Roman" w:cs="Times New Roman"/>
          <w:sz w:val="28"/>
          <w:szCs w:val="24"/>
        </w:rPr>
        <w:t>р&gt;0,05</w:t>
      </w:r>
      <w:r w:rsidRPr="002D293F">
        <w:rPr>
          <w:rFonts w:ascii="Times New Roman" w:eastAsia="Times New Roman" w:hAnsi="Times New Roman" w:cs="Times New Roman"/>
          <w:sz w:val="28"/>
          <w:szCs w:val="28"/>
          <w:lang w:val="uk"/>
        </w:rPr>
        <w:t xml:space="preserve">). При повторному дослідженні </w:t>
      </w:r>
      <w:r w:rsidRPr="002D293F">
        <w:rPr>
          <w:rFonts w:ascii="Times New Roman" w:eastAsia="Times New Roman" w:hAnsi="Times New Roman" w:cs="Times New Roman"/>
          <w:sz w:val="28"/>
          <w:szCs w:val="28"/>
        </w:rPr>
        <w:t xml:space="preserve">показників оперованої нижньої кінцівки </w:t>
      </w:r>
      <w:r w:rsidRPr="002D293F">
        <w:rPr>
          <w:rFonts w:ascii="Times New Roman" w:eastAsia="Times New Roman" w:hAnsi="Times New Roman" w:cs="Times New Roman"/>
          <w:sz w:val="28"/>
          <w:szCs w:val="28"/>
          <w:lang w:val="uk"/>
        </w:rPr>
        <w:t>середні показники сили м’яз</w:t>
      </w:r>
      <w:r w:rsidRPr="002D293F">
        <w:rPr>
          <w:rFonts w:ascii="Times New Roman" w:eastAsia="Times New Roman" w:hAnsi="Times New Roman" w:cs="Times New Roman"/>
          <w:sz w:val="28"/>
          <w:szCs w:val="28"/>
        </w:rPr>
        <w:t>ів,</w:t>
      </w:r>
      <w:r w:rsidRPr="002D293F">
        <w:rPr>
          <w:rFonts w:ascii="Times New Roman" w:eastAsia="Times New Roman" w:hAnsi="Times New Roman" w:cs="Times New Roman"/>
          <w:sz w:val="28"/>
          <w:szCs w:val="28"/>
          <w:lang w:val="uk"/>
        </w:rPr>
        <w:t xml:space="preserve"> що беруть участь в згинанні складали в ЕГ 4,85±0,14</w:t>
      </w:r>
      <w:r w:rsidRPr="002D293F">
        <w:rPr>
          <w:rFonts w:ascii="Times New Roman" w:eastAsia="Times New Roman" w:hAnsi="Times New Roman" w:cs="Times New Roman"/>
          <w:sz w:val="28"/>
          <w:szCs w:val="28"/>
        </w:rPr>
        <w:t xml:space="preserve"> бала</w:t>
      </w:r>
      <w:r w:rsidRPr="002D293F">
        <w:rPr>
          <w:rFonts w:ascii="Times New Roman" w:eastAsia="Times New Roman" w:hAnsi="Times New Roman" w:cs="Times New Roman"/>
          <w:sz w:val="28"/>
          <w:szCs w:val="28"/>
          <w:lang w:val="uk"/>
        </w:rPr>
        <w:t>, м’яз</w:t>
      </w:r>
      <w:r w:rsidRPr="002D293F">
        <w:rPr>
          <w:rFonts w:ascii="Times New Roman" w:eastAsia="Times New Roman" w:hAnsi="Times New Roman" w:cs="Times New Roman"/>
          <w:sz w:val="28"/>
          <w:szCs w:val="28"/>
        </w:rPr>
        <w:t>ів,</w:t>
      </w:r>
      <w:r w:rsidRPr="002D293F">
        <w:rPr>
          <w:rFonts w:ascii="Times New Roman" w:eastAsia="Times New Roman" w:hAnsi="Times New Roman" w:cs="Times New Roman"/>
          <w:sz w:val="28"/>
          <w:szCs w:val="28"/>
          <w:lang w:val="uk"/>
        </w:rPr>
        <w:t xml:space="preserve"> </w:t>
      </w:r>
      <w:r w:rsidRPr="002D293F">
        <w:rPr>
          <w:rFonts w:ascii="Times New Roman" w:eastAsia="Times New Roman" w:hAnsi="Times New Roman" w:cs="Times New Roman"/>
          <w:sz w:val="28"/>
          <w:szCs w:val="28"/>
        </w:rPr>
        <w:t xml:space="preserve">що беруть участь в розгинанні - </w:t>
      </w:r>
      <w:r w:rsidRPr="002D293F">
        <w:rPr>
          <w:rFonts w:ascii="Times New Roman" w:eastAsia="Times New Roman" w:hAnsi="Times New Roman" w:cs="Times New Roman"/>
          <w:sz w:val="28"/>
          <w:szCs w:val="28"/>
          <w:lang w:val="uk"/>
        </w:rPr>
        <w:t xml:space="preserve">4,42±0,20 </w:t>
      </w:r>
      <w:r w:rsidRPr="002D293F">
        <w:rPr>
          <w:rFonts w:ascii="Times New Roman" w:eastAsia="Times New Roman" w:hAnsi="Times New Roman" w:cs="Times New Roman"/>
          <w:sz w:val="28"/>
          <w:szCs w:val="28"/>
        </w:rPr>
        <w:t>бала</w:t>
      </w:r>
      <w:r w:rsidRPr="002D293F">
        <w:rPr>
          <w:rFonts w:ascii="Times New Roman" w:eastAsia="Times New Roman" w:hAnsi="Times New Roman" w:cs="Times New Roman"/>
          <w:sz w:val="28"/>
          <w:szCs w:val="28"/>
          <w:lang w:val="uk"/>
        </w:rPr>
        <w:t xml:space="preserve"> та м’яз</w:t>
      </w:r>
      <w:r w:rsidRPr="002D293F">
        <w:rPr>
          <w:rFonts w:ascii="Times New Roman" w:eastAsia="Times New Roman" w:hAnsi="Times New Roman" w:cs="Times New Roman"/>
          <w:sz w:val="28"/>
          <w:szCs w:val="28"/>
        </w:rPr>
        <w:t>ів,</w:t>
      </w:r>
      <w:r w:rsidRPr="002D293F">
        <w:rPr>
          <w:rFonts w:ascii="Times New Roman" w:eastAsia="Times New Roman" w:hAnsi="Times New Roman" w:cs="Times New Roman"/>
          <w:sz w:val="28"/>
          <w:szCs w:val="28"/>
          <w:lang w:val="uk"/>
        </w:rPr>
        <w:t xml:space="preserve"> </w:t>
      </w:r>
      <w:r w:rsidRPr="002D293F">
        <w:rPr>
          <w:rFonts w:ascii="Times New Roman" w:eastAsia="Times New Roman" w:hAnsi="Times New Roman" w:cs="Times New Roman"/>
          <w:sz w:val="28"/>
          <w:szCs w:val="28"/>
        </w:rPr>
        <w:t xml:space="preserve">що беруть участь у відведені </w:t>
      </w:r>
      <w:r w:rsidRPr="002D293F">
        <w:rPr>
          <w:rFonts w:ascii="Times New Roman" w:eastAsia="Times New Roman" w:hAnsi="Times New Roman" w:cs="Times New Roman"/>
          <w:sz w:val="28"/>
          <w:szCs w:val="28"/>
          <w:lang w:val="uk"/>
        </w:rPr>
        <w:t xml:space="preserve">– 4,71±0,18 </w:t>
      </w:r>
      <w:r w:rsidRPr="002D293F">
        <w:rPr>
          <w:rFonts w:ascii="Times New Roman" w:eastAsia="Times New Roman" w:hAnsi="Times New Roman" w:cs="Times New Roman"/>
          <w:sz w:val="28"/>
          <w:szCs w:val="28"/>
        </w:rPr>
        <w:t>бала</w:t>
      </w:r>
      <w:r w:rsidRPr="002D293F">
        <w:rPr>
          <w:rFonts w:ascii="Times New Roman" w:eastAsia="Times New Roman" w:hAnsi="Times New Roman" w:cs="Times New Roman"/>
          <w:sz w:val="28"/>
          <w:szCs w:val="28"/>
          <w:lang w:val="uk"/>
        </w:rPr>
        <w:t>, в КГ – 4,42±0,20</w:t>
      </w:r>
      <w:r w:rsidRPr="002D293F">
        <w:rPr>
          <w:rFonts w:ascii="Times New Roman" w:eastAsia="Times New Roman" w:hAnsi="Times New Roman" w:cs="Times New Roman"/>
          <w:sz w:val="28"/>
          <w:szCs w:val="28"/>
        </w:rPr>
        <w:t xml:space="preserve">, </w:t>
      </w:r>
      <w:r w:rsidRPr="002D293F">
        <w:rPr>
          <w:rFonts w:ascii="Times New Roman" w:eastAsia="Times New Roman" w:hAnsi="Times New Roman" w:cs="Times New Roman"/>
          <w:sz w:val="28"/>
          <w:szCs w:val="28"/>
          <w:lang w:val="uk"/>
        </w:rPr>
        <w:t>4,14±0,26 та 4,57±0,20 відповідно</w:t>
      </w:r>
      <w:r w:rsidRPr="002D293F">
        <w:rPr>
          <w:rFonts w:ascii="Times New Roman" w:hAnsi="Times New Roman" w:cs="Times New Roman"/>
          <w:sz w:val="28"/>
          <w:szCs w:val="28"/>
        </w:rPr>
        <w:t>.</w:t>
      </w:r>
    </w:p>
    <w:p w:rsidR="00334C7D" w:rsidRPr="002D293F" w:rsidRDefault="00334C7D" w:rsidP="00334C7D">
      <w:pPr>
        <w:spacing w:after="0" w:line="360" w:lineRule="auto"/>
        <w:ind w:firstLine="709"/>
        <w:jc w:val="both"/>
        <w:rPr>
          <w:rFonts w:ascii="Times New Roman" w:eastAsia="Times New Roman" w:hAnsi="Times New Roman" w:cs="Times New Roman"/>
          <w:sz w:val="28"/>
          <w:szCs w:val="28"/>
          <w:lang w:val="uk" w:eastAsia="uk"/>
        </w:rPr>
      </w:pPr>
      <w:r w:rsidRPr="002D293F">
        <w:rPr>
          <w:rFonts w:ascii="Times New Roman" w:eastAsia="Times New Roman" w:hAnsi="Times New Roman" w:cs="Times New Roman"/>
          <w:noProof/>
          <w:sz w:val="28"/>
          <w:szCs w:val="28"/>
        </w:rPr>
        <w:t>8. При повторному дослідженні</w:t>
      </w:r>
      <w:r w:rsidRPr="002D293F">
        <w:rPr>
          <w:rFonts w:ascii="Times New Roman" w:eastAsia="Times New Roman" w:hAnsi="Times New Roman" w:cs="Times New Roman"/>
          <w:sz w:val="28"/>
          <w:szCs w:val="28"/>
          <w:lang w:val="uk" w:eastAsia="uk"/>
        </w:rPr>
        <w:t xml:space="preserve"> у пацієнтів обох груп середньостатистичні показники доступного обсягу рухів при згинанні оперованої кінцівки в кульшовому суглобі суттєво покращилися, та становили у осіб ЕК– </w:t>
      </w:r>
      <w:r w:rsidRPr="002D293F">
        <w:rPr>
          <w:rFonts w:ascii="Times New Roman" w:eastAsia="Times New Roman" w:hAnsi="Times New Roman" w:cs="Times New Roman"/>
          <w:sz w:val="28"/>
          <w:szCs w:val="28"/>
          <w:lang w:eastAsia="uk"/>
        </w:rPr>
        <w:t>118,25±0,91</w:t>
      </w:r>
      <w:r w:rsidRPr="002D293F">
        <w:rPr>
          <w:rFonts w:ascii="Times New Roman" w:eastAsia="Times New Roman" w:hAnsi="Times New Roman" w:cs="Times New Roman"/>
          <w:sz w:val="28"/>
          <w:szCs w:val="28"/>
          <w:lang w:val="uk" w:eastAsia="uk"/>
        </w:rPr>
        <w:t xml:space="preserve">°, а КГ– </w:t>
      </w:r>
      <w:r w:rsidRPr="002D293F">
        <w:rPr>
          <w:rFonts w:ascii="Times New Roman" w:eastAsia="Times New Roman" w:hAnsi="Times New Roman" w:cs="Times New Roman"/>
          <w:sz w:val="28"/>
          <w:szCs w:val="28"/>
          <w:lang w:eastAsia="uk"/>
        </w:rPr>
        <w:t>108,28±2,74</w:t>
      </w:r>
      <w:r w:rsidRPr="002D293F">
        <w:rPr>
          <w:rFonts w:ascii="Times New Roman" w:eastAsia="Times New Roman" w:hAnsi="Times New Roman" w:cs="Times New Roman"/>
          <w:sz w:val="28"/>
          <w:szCs w:val="28"/>
          <w:lang w:val="uk" w:eastAsia="uk"/>
        </w:rPr>
        <w:t>°. Різниця між показниками ЕГ та КГ пацієнтів статистично достовірна при р&lt;0,05. Слід зазначити, що середні показники у осіб ЕГ наблизились до норми (</w:t>
      </w:r>
      <w:r w:rsidRPr="002D293F">
        <w:rPr>
          <w:rFonts w:ascii="Times New Roman" w:eastAsia="Calibri" w:hAnsi="Times New Roman" w:cs="Times New Roman"/>
          <w:sz w:val="28"/>
          <w:szCs w:val="28"/>
          <w:lang w:val="uk"/>
        </w:rPr>
        <w:t>на 11,43° менше</w:t>
      </w:r>
      <w:r w:rsidRPr="002D293F">
        <w:rPr>
          <w:rFonts w:ascii="Times New Roman" w:eastAsia="Times New Roman" w:hAnsi="Times New Roman" w:cs="Times New Roman"/>
          <w:sz w:val="28"/>
          <w:szCs w:val="28"/>
          <w:lang w:val="uk" w:eastAsia="uk"/>
        </w:rPr>
        <w:t>).</w:t>
      </w:r>
    </w:p>
    <w:p w:rsidR="00334C7D" w:rsidRPr="002D293F" w:rsidRDefault="00334C7D" w:rsidP="00334C7D">
      <w:pPr>
        <w:spacing w:after="0" w:line="360" w:lineRule="auto"/>
        <w:ind w:firstLine="709"/>
        <w:jc w:val="both"/>
        <w:rPr>
          <w:rFonts w:ascii="Times New Roman" w:hAnsi="Times New Roman" w:cs="Times New Roman"/>
          <w:sz w:val="28"/>
          <w:szCs w:val="28"/>
        </w:rPr>
      </w:pPr>
      <w:r w:rsidRPr="002D293F">
        <w:rPr>
          <w:rFonts w:ascii="Times New Roman" w:hAnsi="Times New Roman"/>
          <w:sz w:val="28"/>
          <w:lang w:val="uk"/>
        </w:rPr>
        <w:lastRenderedPageBreak/>
        <w:t xml:space="preserve">9. При повторному обстеженні осіб за тестом «Встань та йди» встановлено </w:t>
      </w:r>
      <w:r w:rsidRPr="002D293F">
        <w:rPr>
          <w:rFonts w:ascii="Times New Roman" w:hAnsi="Times New Roman"/>
          <w:sz w:val="28"/>
        </w:rPr>
        <w:t xml:space="preserve">переважно незалежну здатність до переміщення в ОГ у 43 % осіб, в КГ - 71 %; вільну здатність до переміщення в ОГ у 57 %, а в КГ – у 29 % осіб, </w:t>
      </w:r>
      <w:r w:rsidRPr="002D293F">
        <w:rPr>
          <w:rFonts w:ascii="Times New Roman" w:hAnsi="Times New Roman" w:cs="Times New Roman"/>
          <w:sz w:val="28"/>
          <w:szCs w:val="28"/>
        </w:rPr>
        <w:t>порушену здатність до переміщенні в обох групах не спостерігається.</w:t>
      </w:r>
    </w:p>
    <w:p w:rsidR="00334C7D" w:rsidRPr="002D293F" w:rsidRDefault="00334C7D" w:rsidP="00334C7D">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10. Порівнюючи показники якості життя осіб  ЕГ та КГ, ми дійшли висновку, що при повторному дослідженні в ЕГ осіб після застосування заходів фізичної терапії за розробленою нами програмою вони були кращими, що позитивно впливає на якість життя даної категорії осіб.</w:t>
      </w:r>
    </w:p>
    <w:p w:rsidR="00571CDF" w:rsidRPr="002D293F" w:rsidRDefault="00334C7D" w:rsidP="00334C7D">
      <w:pPr>
        <w:spacing w:after="0" w:line="360" w:lineRule="auto"/>
        <w:ind w:firstLine="709"/>
        <w:jc w:val="both"/>
        <w:rPr>
          <w:rFonts w:ascii="Times New Roman" w:hAnsi="Times New Roman" w:cs="Times New Roman"/>
          <w:sz w:val="28"/>
          <w:szCs w:val="28"/>
        </w:rPr>
      </w:pPr>
      <w:r w:rsidRPr="002D293F">
        <w:rPr>
          <w:rFonts w:ascii="Times New Roman" w:hAnsi="Times New Roman" w:cs="Times New Roman"/>
          <w:sz w:val="28"/>
          <w:szCs w:val="28"/>
        </w:rPr>
        <w:t xml:space="preserve">11. </w:t>
      </w:r>
      <w:r w:rsidR="00571CDF" w:rsidRPr="002D293F">
        <w:rPr>
          <w:rFonts w:ascii="Times New Roman" w:hAnsi="Times New Roman" w:cs="Times New Roman"/>
          <w:sz w:val="28"/>
          <w:szCs w:val="28"/>
        </w:rPr>
        <w:t>В ході проведеного дослідження ми прийшли до висновку, що розроблена і застосована програма фізичної терапії для основної групи із застосуванням лікувальної фізичної культури на основі степ-даун вправ з візуальним контролем та вправ з еластичною стрічкою на здоровій нозі для тренування балансу; лікувального масажу за методикою Єфіменко П.Б. (2013); фізіотерапії за стандартними методиками, а саме: електроміостимуляції; лазерної терапії виявилась більш ефективною ніж в контрольній групі.</w:t>
      </w:r>
    </w:p>
    <w:p w:rsidR="00571CDF" w:rsidRPr="002D293F" w:rsidRDefault="00571CDF" w:rsidP="00571CDF">
      <w:pPr>
        <w:pStyle w:val="ae"/>
        <w:spacing w:line="362" w:lineRule="auto"/>
        <w:ind w:right="246" w:firstLine="709"/>
        <w:jc w:val="both"/>
      </w:pPr>
    </w:p>
    <w:p w:rsidR="00571CDF" w:rsidRPr="002D293F" w:rsidRDefault="00571CDF" w:rsidP="00571CDF">
      <w:pPr>
        <w:rPr>
          <w:rFonts w:ascii="Times New Roman" w:hAnsi="Times New Roman" w:cs="Times New Roman"/>
          <w:b/>
          <w:sz w:val="28"/>
          <w:szCs w:val="28"/>
        </w:rPr>
      </w:pPr>
      <w:r w:rsidRPr="002D293F">
        <w:rPr>
          <w:rFonts w:ascii="Times New Roman" w:hAnsi="Times New Roman" w:cs="Times New Roman"/>
          <w:b/>
          <w:sz w:val="28"/>
          <w:szCs w:val="28"/>
        </w:rPr>
        <w:br w:type="page"/>
      </w:r>
    </w:p>
    <w:p w:rsidR="00AB12AE" w:rsidRPr="002D293F" w:rsidRDefault="00AB12AE" w:rsidP="00AB12AE">
      <w:pPr>
        <w:spacing w:after="0" w:line="360" w:lineRule="auto"/>
        <w:jc w:val="center"/>
        <w:rPr>
          <w:rFonts w:ascii="Times New Roman" w:hAnsi="Times New Roman" w:cs="Times New Roman"/>
          <w:b/>
          <w:sz w:val="28"/>
          <w:szCs w:val="28"/>
        </w:rPr>
      </w:pPr>
      <w:r w:rsidRPr="002D293F">
        <w:rPr>
          <w:rFonts w:ascii="Times New Roman" w:hAnsi="Times New Roman" w:cs="Times New Roman"/>
          <w:b/>
          <w:sz w:val="28"/>
          <w:szCs w:val="28"/>
        </w:rPr>
        <w:lastRenderedPageBreak/>
        <w:t>ПРАКТИЧНІ РЕКОМЕНДАЦІЇ</w:t>
      </w:r>
    </w:p>
    <w:p w:rsidR="00AB12AE" w:rsidRPr="002D293F" w:rsidRDefault="00AB12AE" w:rsidP="00AB12AE">
      <w:pPr>
        <w:spacing w:after="0" w:line="360" w:lineRule="auto"/>
        <w:ind w:firstLine="709"/>
        <w:jc w:val="center"/>
        <w:rPr>
          <w:rFonts w:ascii="Times New Roman" w:hAnsi="Times New Roman" w:cs="Times New Roman"/>
          <w:b/>
          <w:sz w:val="28"/>
          <w:szCs w:val="28"/>
        </w:rPr>
      </w:pPr>
    </w:p>
    <w:p w:rsidR="00AB12AE" w:rsidRPr="002D293F" w:rsidRDefault="00AB12AE" w:rsidP="00AB12AE">
      <w:pPr>
        <w:pStyle w:val="a3"/>
        <w:numPr>
          <w:ilvl w:val="0"/>
          <w:numId w:val="8"/>
        </w:numPr>
        <w:spacing w:after="0" w:line="360" w:lineRule="auto"/>
        <w:ind w:left="0" w:firstLine="709"/>
        <w:jc w:val="both"/>
        <w:rPr>
          <w:rFonts w:ascii="Times New Roman" w:hAnsi="Times New Roman" w:cs="Times New Roman"/>
          <w:sz w:val="28"/>
          <w:szCs w:val="28"/>
          <w:lang w:val="uk"/>
        </w:rPr>
      </w:pPr>
      <w:r w:rsidRPr="002D293F">
        <w:rPr>
          <w:rFonts w:ascii="Times New Roman" w:hAnsi="Times New Roman"/>
          <w:sz w:val="28"/>
          <w:szCs w:val="28"/>
          <w:lang w:val="uk"/>
        </w:rPr>
        <w:t xml:space="preserve">Рекомендовано, щоб програма фізичної терапії після ендопротезування кульшового суглоба передбачала використання наступних заходів: </w:t>
      </w:r>
      <w:r w:rsidRPr="002D293F">
        <w:rPr>
          <w:rFonts w:ascii="Times New Roman" w:hAnsi="Times New Roman" w:cs="Times New Roman"/>
          <w:sz w:val="28"/>
          <w:szCs w:val="28"/>
        </w:rPr>
        <w:t>кінезотерапії, скандинавської ходьби та лікувального масажу за методикою П.Б. Єфіменко (2023).</w:t>
      </w:r>
    </w:p>
    <w:p w:rsidR="00AB12AE" w:rsidRPr="002D293F" w:rsidRDefault="00AB12AE" w:rsidP="00AB12AE">
      <w:pPr>
        <w:pStyle w:val="a3"/>
        <w:numPr>
          <w:ilvl w:val="0"/>
          <w:numId w:val="8"/>
        </w:numPr>
        <w:spacing w:after="0" w:line="360" w:lineRule="auto"/>
        <w:ind w:left="0" w:firstLine="709"/>
        <w:jc w:val="both"/>
        <w:rPr>
          <w:rFonts w:ascii="Times New Roman" w:eastAsia="Times New Roman" w:hAnsi="Times New Roman"/>
          <w:sz w:val="28"/>
          <w:szCs w:val="28"/>
          <w:lang w:val="uk" w:eastAsia="uk"/>
        </w:rPr>
      </w:pPr>
      <w:r w:rsidRPr="002D293F">
        <w:rPr>
          <w:rFonts w:ascii="Times New Roman" w:hAnsi="Times New Roman" w:cs="Times New Roman"/>
          <w:sz w:val="28"/>
          <w:szCs w:val="28"/>
          <w:lang w:val="uk"/>
        </w:rPr>
        <w:t xml:space="preserve">Рекомендовано використання </w:t>
      </w:r>
      <w:r w:rsidRPr="002D293F">
        <w:rPr>
          <w:rFonts w:ascii="Times New Roman" w:hAnsi="Times New Roman" w:cs="Times New Roman"/>
          <w:sz w:val="28"/>
          <w:szCs w:val="28"/>
        </w:rPr>
        <w:t xml:space="preserve">використання кінезотерапії, постізометричної релаксації, заняття на нестабільних платформах BOSU, та </w:t>
      </w:r>
      <w:r w:rsidRPr="002D293F">
        <w:rPr>
          <w:rFonts w:ascii="Times New Roman" w:eastAsia="Times New Roman" w:hAnsi="Times New Roman" w:cs="Times New Roman"/>
          <w:sz w:val="28"/>
          <w:szCs w:val="28"/>
          <w:lang w:val="uk" w:eastAsia="uk"/>
        </w:rPr>
        <w:t>з еластичною стрічкою на здоровій нозі для тренування балансу</w:t>
      </w:r>
      <w:r w:rsidRPr="002D293F">
        <w:rPr>
          <w:rFonts w:ascii="Times New Roman" w:hAnsi="Times New Roman" w:cs="Times New Roman"/>
          <w:sz w:val="28"/>
          <w:szCs w:val="28"/>
        </w:rPr>
        <w:t xml:space="preserve"> скандинавської ходьби та лікувального масажу за методикою П.Б. Єфіменко (2023)</w:t>
      </w:r>
      <w:r w:rsidRPr="002D293F">
        <w:rPr>
          <w:rFonts w:ascii="Times New Roman" w:hAnsi="Times New Roman" w:cs="Times New Roman"/>
          <w:sz w:val="28"/>
          <w:szCs w:val="28"/>
          <w:lang w:val="uk"/>
        </w:rPr>
        <w:t>.</w:t>
      </w:r>
    </w:p>
    <w:p w:rsidR="00AB12AE" w:rsidRPr="002D293F" w:rsidRDefault="00AB12AE" w:rsidP="00AB12AE">
      <w:pPr>
        <w:pStyle w:val="a3"/>
        <w:numPr>
          <w:ilvl w:val="0"/>
          <w:numId w:val="8"/>
        </w:numPr>
        <w:spacing w:after="0" w:line="360" w:lineRule="auto"/>
        <w:ind w:left="0" w:firstLine="709"/>
        <w:jc w:val="both"/>
        <w:rPr>
          <w:rFonts w:ascii="Times New Roman" w:hAnsi="Times New Roman" w:cs="Times New Roman"/>
          <w:sz w:val="28"/>
          <w:szCs w:val="28"/>
        </w:rPr>
      </w:pPr>
      <w:r w:rsidRPr="002D293F">
        <w:rPr>
          <w:rFonts w:ascii="Times New Roman" w:eastAsia="Times New Roman" w:hAnsi="Times New Roman" w:cs="Times New Roman"/>
          <w:sz w:val="28"/>
          <w:szCs w:val="28"/>
          <w:lang w:val="uk" w:eastAsia="uk"/>
        </w:rPr>
        <w:t xml:space="preserve">Вправи з еластичною стрічкою на здоровій нозі для тренування балансу: вільні кінці еластичної стрічки завдовжки близько 2 метрів прив'язують до нерухомого об'єкту приблизно на 20 см вище підлоги (наприклад, до перекладини шведської стінки). </w:t>
      </w:r>
      <w:r w:rsidRPr="002D293F">
        <w:rPr>
          <w:rFonts w:ascii="Times New Roman" w:eastAsia="Times New Roman" w:hAnsi="Times New Roman" w:cs="Times New Roman"/>
          <w:sz w:val="28"/>
          <w:szCs w:val="28"/>
          <w:lang w:eastAsia="uk"/>
        </w:rPr>
        <w:t>Таким чином, отримують петлю завдовжки близько 1 метра. Стоячи на хворій нозі, пацієнт одягає цю петлю на здорову ногу так, щоб петля розташовувалася на рівні кісточок. При цьому пацієнт повинен стояти приблизно в 60-70 сантиметрах від стіни. Стояти треба так, щоб коліна були злегка зігнуті, але тулуб треба тримати прямо. Здоровою ногою (на яку надіта петля з еластичної стрічки) починають рухи убік. Ця вправа тренує м'язи обох ніг, але передусім тренується узгоджена робота м'язів, так зване тренування балансу. Кількість повторень 12-16 разів, 2-4 підходи.</w:t>
      </w:r>
    </w:p>
    <w:p w:rsidR="00AB12AE" w:rsidRPr="002D293F" w:rsidRDefault="00AB12AE" w:rsidP="00AB12AE">
      <w:pPr>
        <w:pStyle w:val="a3"/>
        <w:numPr>
          <w:ilvl w:val="0"/>
          <w:numId w:val="8"/>
        </w:numPr>
        <w:spacing w:after="0" w:line="360" w:lineRule="auto"/>
        <w:ind w:left="0" w:firstLine="709"/>
        <w:jc w:val="both"/>
        <w:rPr>
          <w:rFonts w:ascii="Times New Roman" w:eastAsia="Times New Roman" w:hAnsi="Times New Roman"/>
          <w:sz w:val="28"/>
          <w:szCs w:val="28"/>
          <w:lang w:val="uk" w:eastAsia="uk"/>
        </w:rPr>
      </w:pPr>
      <w:r w:rsidRPr="002D293F">
        <w:rPr>
          <w:rFonts w:ascii="Times New Roman" w:hAnsi="Times New Roman" w:cs="Times New Roman"/>
          <w:sz w:val="28"/>
          <w:szCs w:val="28"/>
        </w:rPr>
        <w:t xml:space="preserve">Основні рекомендації по ПІР скелетної мускулатури наступні: активна протидія пацієнта (ізометричну роботу) можна замінити напругою м'язи, які виникають в якості синергії при вдиху. Найбільш помітно це явище в проксимальних групах, менше - в дистальних м'язах; активність м'язів поступається за своєю вираженості активності вольової напруги, а досягається лікувальний ефект однаковий;  в паузу проводиться пасивне розтягнення м'яза до появи легкої хворобливості. У цьому положенні м'яз фіксується натягом для повторення ізометричної роботи з іншої вихідної довжиною. </w:t>
      </w:r>
    </w:p>
    <w:p w:rsidR="00AB12AE" w:rsidRPr="002D293F" w:rsidRDefault="00AB12AE" w:rsidP="00AB12AE">
      <w:pPr>
        <w:pStyle w:val="a3"/>
        <w:numPr>
          <w:ilvl w:val="0"/>
          <w:numId w:val="8"/>
        </w:numPr>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lastRenderedPageBreak/>
        <w:t>Вправи на тренажерах: вправи для м’язів, які відводять та приводять стегно, квадріцепс, прес та м’язи стопи. Тривалість впра на тренажерах 8-10 хвилин, 2 рази на тиждень (під чс заняття кнезотерапієй).</w:t>
      </w:r>
    </w:p>
    <w:p w:rsidR="00AB12AE" w:rsidRPr="002D293F" w:rsidRDefault="00AB12AE" w:rsidP="00AB12AE">
      <w:pPr>
        <w:pStyle w:val="a3"/>
        <w:numPr>
          <w:ilvl w:val="0"/>
          <w:numId w:val="8"/>
        </w:numPr>
        <w:spacing w:after="0" w:line="360" w:lineRule="auto"/>
        <w:ind w:left="0" w:firstLine="709"/>
        <w:jc w:val="both"/>
        <w:rPr>
          <w:rFonts w:ascii="Times New Roman" w:hAnsi="Times New Roman" w:cs="Times New Roman"/>
          <w:sz w:val="28"/>
          <w:szCs w:val="28"/>
        </w:rPr>
      </w:pPr>
      <w:r w:rsidRPr="002D293F">
        <w:rPr>
          <w:rFonts w:ascii="Times New Roman" w:hAnsi="Times New Roman" w:cs="Times New Roman"/>
          <w:sz w:val="28"/>
          <w:szCs w:val="28"/>
        </w:rPr>
        <w:t>Специфічні вправи в залежності від повсякденної активності ми використовували для повернення пацієнта до повноцінного активного життя, в залежності від запитів пацієнта. Під час реабілітаційного втручання чоловіки наголошували на повноцінне повернення до велосипедних або піших прогулянок з внуками - 6 осіб, до рибалки – 4 особи та 4 особи – до занять в саду, на ділянці біля дому або збирання грибі та ягід. В залежності від кожного запиту ми підбирали та включали в заняття певні вправи, спрямовані на даний вид фізичної активності з урахуванням клініко-функціонального стану пацієнта. Тривалість заняття кінетотерапією 40-60 хвилин, 3 рази на тиждень, № 16-20.</w:t>
      </w:r>
    </w:p>
    <w:p w:rsidR="00AB12AE" w:rsidRPr="002D293F" w:rsidRDefault="00AB12AE" w:rsidP="00AB12AE">
      <w:pPr>
        <w:pStyle w:val="a3"/>
        <w:numPr>
          <w:ilvl w:val="0"/>
          <w:numId w:val="8"/>
        </w:numPr>
        <w:spacing w:after="0" w:line="360" w:lineRule="auto"/>
        <w:ind w:left="0" w:firstLine="709"/>
        <w:jc w:val="both"/>
        <w:rPr>
          <w:rFonts w:ascii="Times New Roman" w:eastAsia="Times New Roman" w:hAnsi="Times New Roman"/>
          <w:sz w:val="28"/>
          <w:szCs w:val="28"/>
          <w:lang w:val="uk" w:eastAsia="uk"/>
        </w:rPr>
      </w:pPr>
      <w:r w:rsidRPr="002D293F">
        <w:rPr>
          <w:rFonts w:ascii="Times New Roman" w:hAnsi="Times New Roman" w:cs="Times New Roman"/>
          <w:sz w:val="28"/>
          <w:szCs w:val="28"/>
        </w:rPr>
        <w:t>Скандинавську ходьбу можна використовувати як частину реабілітаційної програми, а базову техніку можна варіювати відповідно до конкретних травм. Під час занять скандинавською ходьбою за рахунок опори рук о палиці зменшується навантаження на хребет і на нижні кінцівки, що особливо важливо після оперативних втручань на суглобах. Опора рук о палиці при ходьбі дозволяє зменшити статичне і динамічне навантаження на суглоби нижніх кінцівок, поліпшити баланс, що значно розширює показання до використання даного виду ходьби для відновлення стереотипу ходьби.</w:t>
      </w:r>
    </w:p>
    <w:p w:rsidR="00AB12AE" w:rsidRPr="002D293F" w:rsidRDefault="00AB12AE" w:rsidP="00AB12AE">
      <w:pPr>
        <w:spacing w:after="0" w:line="360" w:lineRule="auto"/>
        <w:jc w:val="center"/>
        <w:rPr>
          <w:rFonts w:ascii="Times New Roman" w:hAnsi="Times New Roman" w:cs="Times New Roman"/>
          <w:b/>
          <w:sz w:val="28"/>
          <w:szCs w:val="28"/>
        </w:rPr>
      </w:pPr>
    </w:p>
    <w:p w:rsidR="00571CDF" w:rsidRPr="002D293F" w:rsidRDefault="00AB12AE" w:rsidP="00571CDF">
      <w:pPr>
        <w:rPr>
          <w:rFonts w:ascii="Times New Roman" w:hAnsi="Times New Roman" w:cs="Times New Roman"/>
          <w:b/>
          <w:sz w:val="28"/>
          <w:szCs w:val="28"/>
        </w:rPr>
      </w:pPr>
      <w:r w:rsidRPr="002D293F">
        <w:rPr>
          <w:rFonts w:ascii="Times New Roman" w:hAnsi="Times New Roman" w:cs="Times New Roman"/>
          <w:b/>
          <w:sz w:val="28"/>
          <w:szCs w:val="28"/>
        </w:rPr>
        <w:br w:type="page"/>
      </w:r>
    </w:p>
    <w:p w:rsidR="000261CD" w:rsidRPr="002D293F" w:rsidRDefault="000261CD" w:rsidP="000261CD">
      <w:pPr>
        <w:autoSpaceDE w:val="0"/>
        <w:autoSpaceDN w:val="0"/>
        <w:adjustRightInd w:val="0"/>
        <w:spacing w:after="0" w:line="360" w:lineRule="auto"/>
        <w:jc w:val="center"/>
        <w:rPr>
          <w:rFonts w:ascii="Times New Roman" w:hAnsi="Times New Roman" w:cs="Times New Roman"/>
          <w:b/>
          <w:sz w:val="28"/>
          <w:szCs w:val="28"/>
        </w:rPr>
      </w:pPr>
      <w:r w:rsidRPr="002D293F">
        <w:rPr>
          <w:rFonts w:ascii="Times New Roman" w:hAnsi="Times New Roman" w:cs="Times New Roman"/>
          <w:b/>
          <w:sz w:val="28"/>
          <w:szCs w:val="28"/>
        </w:rPr>
        <w:lastRenderedPageBreak/>
        <w:t>СПИСОК ЛІТЕРАТУРИ</w:t>
      </w:r>
    </w:p>
    <w:p w:rsidR="00123C60" w:rsidRPr="002D293F" w:rsidRDefault="00123C60" w:rsidP="00123C60">
      <w:pPr>
        <w:autoSpaceDE w:val="0"/>
        <w:autoSpaceDN w:val="0"/>
        <w:adjustRightInd w:val="0"/>
        <w:spacing w:after="0" w:line="360" w:lineRule="auto"/>
        <w:ind w:left="567" w:hanging="567"/>
        <w:jc w:val="both"/>
        <w:rPr>
          <w:rFonts w:ascii="Times New Roman" w:hAnsi="Times New Roman" w:cs="Times New Roman"/>
          <w:sz w:val="28"/>
          <w:szCs w:val="28"/>
        </w:rPr>
      </w:pPr>
    </w:p>
    <w:p w:rsidR="00123C60" w:rsidRPr="002D293F" w:rsidRDefault="00123C60" w:rsidP="00123C60">
      <w:pPr>
        <w:pStyle w:val="a3"/>
        <w:numPr>
          <w:ilvl w:val="0"/>
          <w:numId w:val="17"/>
        </w:numPr>
        <w:autoSpaceDE w:val="0"/>
        <w:autoSpaceDN w:val="0"/>
        <w:adjustRightInd w:val="0"/>
        <w:spacing w:after="0" w:line="360" w:lineRule="auto"/>
        <w:ind w:left="567" w:hanging="567"/>
        <w:jc w:val="both"/>
        <w:rPr>
          <w:rFonts w:ascii="Times New Roman" w:hAnsi="Times New Roman" w:cs="Times New Roman"/>
          <w:sz w:val="28"/>
          <w:szCs w:val="28"/>
        </w:rPr>
      </w:pPr>
      <w:r w:rsidRPr="002D293F">
        <w:rPr>
          <w:rFonts w:ascii="Times New Roman" w:hAnsi="Times New Roman" w:cs="Times New Roman"/>
          <w:sz w:val="28"/>
          <w:szCs w:val="28"/>
        </w:rPr>
        <w:t>Актуальні проблеми ендопротезування: матеріали наук.  практ. конф., 13 -14 березня 2007р. Вінниця, 2007. С. 63 - 66.</w:t>
      </w:r>
    </w:p>
    <w:p w:rsidR="00123C60" w:rsidRPr="002D293F" w:rsidRDefault="00123C60" w:rsidP="00123C60">
      <w:pPr>
        <w:pStyle w:val="150"/>
        <w:numPr>
          <w:ilvl w:val="0"/>
          <w:numId w:val="17"/>
        </w:numPr>
        <w:shd w:val="clear" w:color="auto" w:fill="auto"/>
        <w:tabs>
          <w:tab w:val="left" w:pos="778"/>
        </w:tabs>
        <w:spacing w:before="0" w:line="360" w:lineRule="auto"/>
        <w:ind w:left="567" w:hanging="567"/>
      </w:pPr>
      <w:r w:rsidRPr="002D293F">
        <w:rPr>
          <w:lang w:eastAsia="uk-UA" w:bidi="uk-UA"/>
        </w:rPr>
        <w:t xml:space="preserve">Актуальні проблеми медичної та фізичної реабілітації: європейський контекст : українсько-бельгійська наукова монографія за редакцією проф. І. М. Григуса та проф. </w:t>
      </w:r>
      <w:r w:rsidRPr="002D293F">
        <w:rPr>
          <w:lang w:val="en-US" w:bidi="en-US"/>
        </w:rPr>
        <w:t>S</w:t>
      </w:r>
      <w:r w:rsidRPr="002D293F">
        <w:rPr>
          <w:lang w:bidi="en-US"/>
        </w:rPr>
        <w:t xml:space="preserve">. </w:t>
      </w:r>
      <w:r w:rsidRPr="002D293F">
        <w:rPr>
          <w:lang w:val="en-US" w:bidi="en-US"/>
        </w:rPr>
        <w:t>Truijen</w:t>
      </w:r>
      <w:r w:rsidRPr="002D293F">
        <w:rPr>
          <w:lang w:bidi="en-US"/>
        </w:rPr>
        <w:t>.</w:t>
      </w:r>
      <w:r w:rsidRPr="002D293F">
        <w:rPr>
          <w:lang w:eastAsia="uk-UA" w:bidi="uk-UA"/>
        </w:rPr>
        <w:t xml:space="preserve"> Рівне, 2011. № 1. 296 с.</w:t>
      </w:r>
    </w:p>
    <w:p w:rsidR="00123C60" w:rsidRPr="002D293F" w:rsidRDefault="00123C60" w:rsidP="00123C60">
      <w:pPr>
        <w:pStyle w:val="a3"/>
        <w:numPr>
          <w:ilvl w:val="0"/>
          <w:numId w:val="17"/>
        </w:numPr>
        <w:spacing w:after="0" w:line="360" w:lineRule="auto"/>
        <w:ind w:left="567" w:hanging="567"/>
        <w:jc w:val="both"/>
        <w:rPr>
          <w:rFonts w:ascii="Times New Roman" w:hAnsi="Times New Roman" w:cs="Times New Roman"/>
          <w:sz w:val="28"/>
          <w:szCs w:val="28"/>
        </w:rPr>
      </w:pPr>
      <w:r w:rsidRPr="002D293F">
        <w:rPr>
          <w:rFonts w:ascii="Times New Roman" w:hAnsi="Times New Roman" w:cs="Times New Roman"/>
          <w:sz w:val="28"/>
          <w:szCs w:val="28"/>
        </w:rPr>
        <w:t>Алгоритм реабілітації хворих після ендопротезування кульшового суглоба / І.В. Рой, І.К. Бабова, В.П. Торчинський // збірник наукових праць XV з’їзду ортопедів-травматологів України. Дніпропетровськ, 2010. С. 183.</w:t>
      </w:r>
    </w:p>
    <w:p w:rsidR="00123C60" w:rsidRPr="002D293F" w:rsidRDefault="00123C60" w:rsidP="00123C60">
      <w:pPr>
        <w:pStyle w:val="a3"/>
        <w:numPr>
          <w:ilvl w:val="0"/>
          <w:numId w:val="17"/>
        </w:numPr>
        <w:autoSpaceDE w:val="0"/>
        <w:autoSpaceDN w:val="0"/>
        <w:adjustRightInd w:val="0"/>
        <w:spacing w:after="0" w:line="360" w:lineRule="auto"/>
        <w:ind w:left="567" w:hanging="567"/>
        <w:jc w:val="both"/>
        <w:rPr>
          <w:rFonts w:ascii="Times New Roman" w:hAnsi="Times New Roman" w:cs="Times New Roman"/>
          <w:sz w:val="28"/>
          <w:szCs w:val="28"/>
        </w:rPr>
      </w:pPr>
      <w:r w:rsidRPr="002D293F">
        <w:rPr>
          <w:rFonts w:ascii="Times New Roman" w:hAnsi="Times New Roman" w:cs="Times New Roman"/>
          <w:sz w:val="28"/>
          <w:szCs w:val="28"/>
        </w:rPr>
        <w:t xml:space="preserve">Алиев P.M., Сеидов И.И. Результаты после эндопротезироваиия тазобедренного сустава при коксартрозе // Научно-практический журнал Aserbaycan ortopediya ve travmatologiya jurnali» Баку, Азербайджан. №2/2007. С. 45- 50. </w:t>
      </w:r>
    </w:p>
    <w:p w:rsidR="00123C60" w:rsidRPr="002D293F" w:rsidRDefault="00123C60" w:rsidP="00123C60">
      <w:pPr>
        <w:pStyle w:val="a3"/>
        <w:numPr>
          <w:ilvl w:val="0"/>
          <w:numId w:val="17"/>
        </w:numPr>
        <w:autoSpaceDE w:val="0"/>
        <w:autoSpaceDN w:val="0"/>
        <w:adjustRightInd w:val="0"/>
        <w:spacing w:after="0" w:line="360" w:lineRule="auto"/>
        <w:ind w:left="567" w:hanging="567"/>
        <w:jc w:val="both"/>
        <w:rPr>
          <w:rFonts w:ascii="Times New Roman" w:hAnsi="Times New Roman" w:cs="Times New Roman"/>
          <w:sz w:val="28"/>
          <w:szCs w:val="28"/>
        </w:rPr>
      </w:pPr>
      <w:r w:rsidRPr="002D293F">
        <w:rPr>
          <w:rFonts w:ascii="Times New Roman" w:hAnsi="Times New Roman" w:cs="Times New Roman"/>
          <w:sz w:val="28"/>
          <w:szCs w:val="28"/>
        </w:rPr>
        <w:t xml:space="preserve"> Аналіз силових характеристик м’язів, стабілографічних та гоніометричних показників у хворих після ендопротезування кульшового суглоба на етапі санаторної реабілітації / І.В. Рой, І.К. Бабова, Л.О. Драч // Одеський медичний журнал.  2010.  № 6.  С. 61-65.</w:t>
      </w:r>
    </w:p>
    <w:p w:rsidR="00123C60" w:rsidRPr="002D293F" w:rsidRDefault="00123C60" w:rsidP="00123C60">
      <w:pPr>
        <w:pStyle w:val="af2"/>
        <w:numPr>
          <w:ilvl w:val="0"/>
          <w:numId w:val="17"/>
        </w:numPr>
        <w:shd w:val="clear" w:color="auto" w:fill="FFFFFF"/>
        <w:tabs>
          <w:tab w:val="left" w:pos="567"/>
        </w:tabs>
        <w:spacing w:before="0" w:beforeAutospacing="0" w:after="0" w:afterAutospacing="0" w:line="360" w:lineRule="auto"/>
        <w:ind w:left="567" w:hanging="567"/>
        <w:jc w:val="both"/>
        <w:rPr>
          <w:sz w:val="28"/>
          <w:szCs w:val="28"/>
        </w:rPr>
      </w:pPr>
      <w:r w:rsidRPr="002D293F">
        <w:rPr>
          <w:sz w:val="28"/>
          <w:szCs w:val="28"/>
        </w:rPr>
        <w:t>Ананьева Т.Г. Лечебная физическая культура в травматологи. Харьков, 1991. С. 11−26.</w:t>
      </w:r>
    </w:p>
    <w:p w:rsidR="00123C60" w:rsidRPr="002D293F" w:rsidRDefault="00123C60" w:rsidP="00123C60">
      <w:pPr>
        <w:pStyle w:val="a3"/>
        <w:numPr>
          <w:ilvl w:val="0"/>
          <w:numId w:val="17"/>
        </w:numPr>
        <w:tabs>
          <w:tab w:val="left" w:pos="567"/>
        </w:tabs>
        <w:autoSpaceDE w:val="0"/>
        <w:autoSpaceDN w:val="0"/>
        <w:adjustRightInd w:val="0"/>
        <w:spacing w:after="0" w:line="360" w:lineRule="auto"/>
        <w:ind w:left="567" w:hanging="567"/>
        <w:jc w:val="both"/>
        <w:rPr>
          <w:rFonts w:ascii="Times New Roman" w:hAnsi="Times New Roman" w:cs="Times New Roman"/>
          <w:sz w:val="28"/>
          <w:szCs w:val="28"/>
        </w:rPr>
      </w:pPr>
      <w:r w:rsidRPr="002D293F">
        <w:rPr>
          <w:rFonts w:ascii="Times New Roman" w:hAnsi="Times New Roman" w:cs="Times New Roman"/>
          <w:sz w:val="28"/>
          <w:szCs w:val="28"/>
        </w:rPr>
        <w:t>Анатомія людини / А.С. Головацький, В.Г. Черкасов, М.Р. Сапін. Вінниця, 2016. 368 с.</w:t>
      </w:r>
    </w:p>
    <w:p w:rsidR="00123C60" w:rsidRPr="002D293F" w:rsidRDefault="00123C60" w:rsidP="00123C60">
      <w:pPr>
        <w:pStyle w:val="a3"/>
        <w:numPr>
          <w:ilvl w:val="0"/>
          <w:numId w:val="17"/>
        </w:numPr>
        <w:spacing w:after="0" w:line="360" w:lineRule="auto"/>
        <w:ind w:left="567" w:hanging="567"/>
        <w:jc w:val="both"/>
        <w:rPr>
          <w:rFonts w:ascii="Times New Roman" w:hAnsi="Times New Roman" w:cs="Times New Roman"/>
          <w:i/>
          <w:sz w:val="28"/>
          <w:szCs w:val="28"/>
        </w:rPr>
      </w:pPr>
      <w:r w:rsidRPr="002D293F">
        <w:rPr>
          <w:rFonts w:ascii="Times New Roman" w:hAnsi="Times New Roman" w:cs="Times New Roman"/>
          <w:sz w:val="28"/>
          <w:szCs w:val="28"/>
        </w:rPr>
        <w:t>Бабова И.К. Комплексная физическая реабилитация больных после эндопротезирования тазобедренного сустава на раннем санаторном этапе / И.К. Бабова // Матеріали ХІІ Міжнародної науково-практичної конференції «Спортивна медицина, лікувальна фізкультура та валеологія – 2007».  Одеса, 2007.  С. 30-31.</w:t>
      </w:r>
    </w:p>
    <w:p w:rsidR="00123C60" w:rsidRPr="002D293F" w:rsidRDefault="00123C60" w:rsidP="00123C60">
      <w:pPr>
        <w:pStyle w:val="a3"/>
        <w:numPr>
          <w:ilvl w:val="0"/>
          <w:numId w:val="17"/>
        </w:numPr>
        <w:spacing w:after="0" w:line="360" w:lineRule="auto"/>
        <w:ind w:left="426" w:hanging="284"/>
        <w:jc w:val="both"/>
        <w:rPr>
          <w:rFonts w:ascii="Times New Roman" w:hAnsi="Times New Roman" w:cs="Times New Roman"/>
          <w:sz w:val="28"/>
          <w:szCs w:val="28"/>
        </w:rPr>
      </w:pPr>
      <w:r w:rsidRPr="002D293F">
        <w:rPr>
          <w:rFonts w:ascii="Times New Roman" w:hAnsi="Times New Roman" w:cs="Times New Roman"/>
          <w:sz w:val="28"/>
          <w:szCs w:val="28"/>
        </w:rPr>
        <w:t>Бабова І. К. Організація відновлювального лікування хворих після ендопротезування кульшового суглоба у відділеннях реабілітації // Мед. реабілітація, курортологія, фізіотерапія.  2010. № 1. С. 54–57.</w:t>
      </w:r>
    </w:p>
    <w:p w:rsidR="00123C60" w:rsidRPr="002D293F" w:rsidRDefault="00123C60" w:rsidP="00123C60">
      <w:pPr>
        <w:pStyle w:val="a3"/>
        <w:numPr>
          <w:ilvl w:val="0"/>
          <w:numId w:val="17"/>
        </w:numPr>
        <w:spacing w:after="0" w:line="360" w:lineRule="auto"/>
        <w:ind w:left="426" w:hanging="284"/>
        <w:jc w:val="both"/>
        <w:rPr>
          <w:rFonts w:ascii="Times New Roman" w:hAnsi="Times New Roman" w:cs="Times New Roman"/>
          <w:sz w:val="28"/>
          <w:szCs w:val="28"/>
        </w:rPr>
      </w:pPr>
      <w:r w:rsidRPr="002D293F">
        <w:rPr>
          <w:rFonts w:ascii="Times New Roman" w:hAnsi="Times New Roman" w:cs="Times New Roman"/>
          <w:sz w:val="28"/>
          <w:szCs w:val="28"/>
        </w:rPr>
        <w:lastRenderedPageBreak/>
        <w:t>Бабова І.К. Динаміка силових показників та опорних реакцій у хворих після ендопротезування кульшового суглоба у процесі ранньої санаторної реабілітації / І.К. Бабова // Матеріали науково-практичної конференції з міжнародною участю «Хірургічне лікування, медична реабілітація, фізіотерапія при переломах кісток та захворюваннях суглобів». Київ; Маньківка, 2008. С. 45-46.</w:t>
      </w:r>
    </w:p>
    <w:p w:rsidR="00123C60" w:rsidRPr="002D293F" w:rsidRDefault="00123C60" w:rsidP="00123C60">
      <w:pPr>
        <w:pStyle w:val="a3"/>
        <w:numPr>
          <w:ilvl w:val="0"/>
          <w:numId w:val="17"/>
        </w:numPr>
        <w:spacing w:after="0" w:line="360" w:lineRule="auto"/>
        <w:ind w:left="426" w:hanging="284"/>
        <w:jc w:val="both"/>
        <w:rPr>
          <w:rFonts w:ascii="Times New Roman" w:hAnsi="Times New Roman" w:cs="Times New Roman"/>
          <w:sz w:val="28"/>
          <w:szCs w:val="28"/>
        </w:rPr>
      </w:pPr>
      <w:r w:rsidRPr="002D293F">
        <w:rPr>
          <w:rFonts w:ascii="Times New Roman" w:hAnsi="Times New Roman" w:cs="Times New Roman"/>
          <w:sz w:val="28"/>
          <w:szCs w:val="28"/>
        </w:rPr>
        <w:t>Бойчук Т.В., Аравіцька М.Г., Левандовський О.С., Войчишин Л.І. Основи діагностичних досліджень у фізичній реабілітації: навчальний посібник для студентів вищих навчальних закладів. Луцьк, 2014. 240 с.</w:t>
      </w:r>
    </w:p>
    <w:p w:rsidR="00123C60" w:rsidRPr="002D293F" w:rsidRDefault="00123C60" w:rsidP="00123C60">
      <w:pPr>
        <w:pStyle w:val="a3"/>
        <w:numPr>
          <w:ilvl w:val="0"/>
          <w:numId w:val="17"/>
        </w:numPr>
        <w:spacing w:after="0" w:line="360" w:lineRule="auto"/>
        <w:ind w:left="567" w:hanging="567"/>
        <w:jc w:val="both"/>
        <w:rPr>
          <w:rFonts w:ascii="Times New Roman" w:hAnsi="Times New Roman" w:cs="Times New Roman"/>
          <w:iCs/>
          <w:sz w:val="28"/>
          <w:szCs w:val="28"/>
        </w:rPr>
      </w:pPr>
      <w:r w:rsidRPr="002D293F">
        <w:rPr>
          <w:rFonts w:ascii="Times New Roman" w:hAnsi="Times New Roman" w:cs="Times New Roman"/>
          <w:iCs/>
          <w:sz w:val="28"/>
          <w:szCs w:val="28"/>
        </w:rPr>
        <w:t>Бур’янов О.А. Травматологія та ортопедія. Київ, 2006. 135 с.</w:t>
      </w:r>
    </w:p>
    <w:p w:rsidR="00123C60" w:rsidRPr="002D293F" w:rsidRDefault="00123C60" w:rsidP="00123C60">
      <w:pPr>
        <w:pStyle w:val="a3"/>
        <w:numPr>
          <w:ilvl w:val="0"/>
          <w:numId w:val="17"/>
        </w:numPr>
        <w:spacing w:after="0" w:line="360" w:lineRule="auto"/>
        <w:ind w:left="567" w:hanging="567"/>
        <w:jc w:val="both"/>
        <w:rPr>
          <w:rFonts w:ascii="Times New Roman" w:hAnsi="Times New Roman" w:cs="Times New Roman"/>
          <w:iCs/>
          <w:sz w:val="28"/>
          <w:szCs w:val="28"/>
        </w:rPr>
      </w:pPr>
      <w:r w:rsidRPr="002D293F">
        <w:rPr>
          <w:rFonts w:ascii="Times New Roman" w:hAnsi="Times New Roman" w:cs="Times New Roman"/>
          <w:sz w:val="28"/>
          <w:szCs w:val="28"/>
        </w:rPr>
        <w:t>Вакуленко Л.О. Атлас масажиста. Тернопіль, 2005. 306 с.</w:t>
      </w:r>
    </w:p>
    <w:p w:rsidR="00123C60" w:rsidRPr="002D293F" w:rsidRDefault="00123C60" w:rsidP="00123C60">
      <w:pPr>
        <w:pStyle w:val="a3"/>
        <w:numPr>
          <w:ilvl w:val="0"/>
          <w:numId w:val="17"/>
        </w:numPr>
        <w:spacing w:after="0" w:line="360" w:lineRule="auto"/>
        <w:ind w:left="567" w:hanging="567"/>
        <w:jc w:val="both"/>
        <w:rPr>
          <w:rFonts w:ascii="Times New Roman" w:hAnsi="Times New Roman" w:cs="Times New Roman"/>
          <w:i/>
          <w:sz w:val="28"/>
          <w:szCs w:val="28"/>
        </w:rPr>
      </w:pPr>
      <w:r w:rsidRPr="002D293F">
        <w:rPr>
          <w:rFonts w:ascii="Times New Roman" w:hAnsi="Times New Roman" w:cs="Times New Roman"/>
          <w:sz w:val="28"/>
          <w:szCs w:val="28"/>
        </w:rPr>
        <w:t>Визначення ефективності етапної реабілітації хворих після ендопротезування кульшового суглоба за фактом повернення до праці / І.В. Рой, І.К. Бабова, І.І. Біла // Матеріали науково-практичної конференції «Сучасні підходи до організації відновлювального лікування працівників залізничного транспорту».  Одеса, 2010. С. 48.</w:t>
      </w:r>
    </w:p>
    <w:p w:rsidR="00123C60" w:rsidRPr="002D293F" w:rsidRDefault="00123C60" w:rsidP="00123C60">
      <w:pPr>
        <w:pStyle w:val="a3"/>
        <w:numPr>
          <w:ilvl w:val="0"/>
          <w:numId w:val="17"/>
        </w:numPr>
        <w:spacing w:after="0" w:line="360" w:lineRule="auto"/>
        <w:ind w:left="567" w:hanging="567"/>
        <w:jc w:val="both"/>
        <w:rPr>
          <w:rFonts w:ascii="Times New Roman" w:hAnsi="Times New Roman" w:cs="Times New Roman"/>
          <w:sz w:val="28"/>
          <w:szCs w:val="28"/>
        </w:rPr>
      </w:pPr>
      <w:r w:rsidRPr="002D293F">
        <w:rPr>
          <w:rFonts w:ascii="Times New Roman" w:hAnsi="Times New Roman" w:cs="Times New Roman"/>
          <w:bCs/>
          <w:sz w:val="28"/>
          <w:szCs w:val="28"/>
        </w:rPr>
        <w:t xml:space="preserve">Використання методів фізіотерапії у хворих ортопедо-травматологічного профілю після металоостеосинтезу та ендопротезування / І.В. Рой, І.К. Бабова, І.А. Лазарев // </w:t>
      </w:r>
      <w:r w:rsidRPr="002D293F">
        <w:rPr>
          <w:rFonts w:ascii="Times New Roman" w:hAnsi="Times New Roman" w:cs="Times New Roman"/>
          <w:sz w:val="28"/>
          <w:szCs w:val="28"/>
        </w:rPr>
        <w:t>Травма. 2010. Т. 11, № 2. С. 226-230.</w:t>
      </w:r>
    </w:p>
    <w:p w:rsidR="00123C60" w:rsidRPr="002D293F" w:rsidRDefault="00123C60" w:rsidP="00123C60">
      <w:pPr>
        <w:pStyle w:val="a3"/>
        <w:numPr>
          <w:ilvl w:val="0"/>
          <w:numId w:val="17"/>
        </w:numPr>
        <w:spacing w:after="0" w:line="360" w:lineRule="auto"/>
        <w:ind w:left="567" w:hanging="567"/>
        <w:jc w:val="both"/>
        <w:textAlignment w:val="baseline"/>
        <w:rPr>
          <w:rFonts w:ascii="Times New Roman" w:hAnsi="Times New Roman" w:cs="Times New Roman"/>
          <w:sz w:val="28"/>
          <w:szCs w:val="28"/>
          <w:lang w:eastAsia="uk-UA"/>
        </w:rPr>
      </w:pPr>
      <w:r w:rsidRPr="002D293F">
        <w:rPr>
          <w:rFonts w:ascii="Times New Roman" w:hAnsi="Times New Roman" w:cs="Times New Roman"/>
          <w:sz w:val="28"/>
          <w:szCs w:val="28"/>
          <w:lang w:eastAsia="uk-UA"/>
        </w:rPr>
        <w:t>Герасименко С.І., Полулях М.В., Рой І.В. Профілактика вивиху стегнового компонента ендопротеза після тотального ендопротезування кульшового суглоба у хворих на ревматоїдний артрит//Травма. 2015. Т. 16, № 6. С.55-58.</w:t>
      </w:r>
    </w:p>
    <w:p w:rsidR="00123C60" w:rsidRPr="002D293F" w:rsidRDefault="00123C60" w:rsidP="00123C60">
      <w:pPr>
        <w:pStyle w:val="a3"/>
        <w:numPr>
          <w:ilvl w:val="0"/>
          <w:numId w:val="17"/>
        </w:numPr>
        <w:tabs>
          <w:tab w:val="left" w:pos="567"/>
          <w:tab w:val="left" w:pos="709"/>
        </w:tabs>
        <w:autoSpaceDE w:val="0"/>
        <w:autoSpaceDN w:val="0"/>
        <w:adjustRightInd w:val="0"/>
        <w:spacing w:after="0" w:line="360" w:lineRule="auto"/>
        <w:ind w:left="567" w:hanging="567"/>
        <w:jc w:val="both"/>
        <w:rPr>
          <w:rFonts w:ascii="Times New Roman" w:hAnsi="Times New Roman" w:cs="Times New Roman"/>
          <w:sz w:val="28"/>
          <w:szCs w:val="28"/>
        </w:rPr>
      </w:pPr>
      <w:r w:rsidRPr="002D293F">
        <w:rPr>
          <w:rFonts w:ascii="Times New Roman" w:hAnsi="Times New Roman" w:cs="Times New Roman"/>
          <w:sz w:val="28"/>
          <w:szCs w:val="28"/>
        </w:rPr>
        <w:t xml:space="preserve">Герцик А.М. Структура процедури обстеження опорно-рухового апарату у фізичній реабілітації // Педагогіка, психологія та медико-біологічні проблеми фізичного виховання і спорту: наукова монографія / за ред. С.С. Єрмакова. Харків, 2007. № 9. С.23−25. </w:t>
      </w:r>
    </w:p>
    <w:p w:rsidR="00123C60" w:rsidRPr="002D293F" w:rsidRDefault="00123C60" w:rsidP="00123C60">
      <w:pPr>
        <w:pStyle w:val="a3"/>
        <w:numPr>
          <w:ilvl w:val="0"/>
          <w:numId w:val="17"/>
        </w:numPr>
        <w:autoSpaceDE w:val="0"/>
        <w:autoSpaceDN w:val="0"/>
        <w:adjustRightInd w:val="0"/>
        <w:spacing w:after="0" w:line="360" w:lineRule="auto"/>
        <w:ind w:left="567" w:hanging="567"/>
        <w:jc w:val="both"/>
        <w:rPr>
          <w:rFonts w:ascii="Times New Roman" w:hAnsi="Times New Roman" w:cs="Times New Roman"/>
          <w:sz w:val="28"/>
          <w:szCs w:val="28"/>
        </w:rPr>
      </w:pPr>
      <w:r w:rsidRPr="002D293F">
        <w:rPr>
          <w:rFonts w:ascii="Times New Roman" w:hAnsi="Times New Roman" w:cs="Times New Roman"/>
          <w:sz w:val="28"/>
          <w:szCs w:val="28"/>
        </w:rPr>
        <w:t>Глиняна О.О. Комплексна фізична реабілітація після тотального ендопротезування кульшового суглоба // Теорія і методика фізичного виховання. 2009. № 1. С. 31-35.</w:t>
      </w:r>
    </w:p>
    <w:p w:rsidR="00123C60" w:rsidRPr="002D293F" w:rsidRDefault="00123C60" w:rsidP="00123C60">
      <w:pPr>
        <w:pStyle w:val="a3"/>
        <w:numPr>
          <w:ilvl w:val="0"/>
          <w:numId w:val="17"/>
        </w:numPr>
        <w:spacing w:after="0" w:line="360" w:lineRule="auto"/>
        <w:ind w:left="567" w:hanging="567"/>
        <w:jc w:val="both"/>
        <w:rPr>
          <w:rFonts w:ascii="Times New Roman" w:hAnsi="Times New Roman" w:cs="Times New Roman"/>
          <w:iCs/>
          <w:sz w:val="28"/>
          <w:szCs w:val="28"/>
        </w:rPr>
      </w:pPr>
      <w:r w:rsidRPr="002D293F">
        <w:rPr>
          <w:rFonts w:ascii="Times New Roman" w:hAnsi="Times New Roman" w:cs="Times New Roman"/>
          <w:sz w:val="28"/>
          <w:szCs w:val="28"/>
        </w:rPr>
        <w:lastRenderedPageBreak/>
        <w:t>Глиняна О.О., Пападюха Ю.А. Алгоритм реабілітації після первинного ендопротезування кульшового суглоба // Педагогіка, психологія та медико-біологічні проблеми фізичного виховання та спорту. Харків, 2011. №8. С. 30-32.</w:t>
      </w:r>
    </w:p>
    <w:p w:rsidR="00123C60" w:rsidRPr="002D293F" w:rsidRDefault="00123C60" w:rsidP="00123C60">
      <w:pPr>
        <w:pStyle w:val="a3"/>
        <w:numPr>
          <w:ilvl w:val="0"/>
          <w:numId w:val="17"/>
        </w:numPr>
        <w:spacing w:after="0" w:line="360" w:lineRule="auto"/>
        <w:ind w:left="567" w:hanging="567"/>
        <w:jc w:val="both"/>
        <w:rPr>
          <w:rFonts w:ascii="Times New Roman" w:hAnsi="Times New Roman" w:cs="Times New Roman"/>
          <w:iCs/>
          <w:sz w:val="28"/>
          <w:szCs w:val="28"/>
        </w:rPr>
      </w:pPr>
      <w:r w:rsidRPr="002D293F">
        <w:rPr>
          <w:rFonts w:ascii="Times New Roman" w:hAnsi="Times New Roman" w:cs="Times New Roman"/>
          <w:iCs/>
          <w:sz w:val="28"/>
          <w:szCs w:val="28"/>
        </w:rPr>
        <w:t>Голка Г.Г., Бур’янов О.А, Климовицький В.Г. Травматологія та ортопедія: підручник для студентів вищих мед. навч. закладів. Вінниця, 2014. 416 с.</w:t>
      </w:r>
    </w:p>
    <w:p w:rsidR="00123C60" w:rsidRPr="002D293F" w:rsidRDefault="00123C60" w:rsidP="00123C60">
      <w:pPr>
        <w:pStyle w:val="a3"/>
        <w:numPr>
          <w:ilvl w:val="0"/>
          <w:numId w:val="17"/>
        </w:numPr>
        <w:tabs>
          <w:tab w:val="left" w:pos="567"/>
          <w:tab w:val="left" w:pos="709"/>
        </w:tabs>
        <w:spacing w:after="0" w:line="360" w:lineRule="auto"/>
        <w:ind w:left="567" w:hanging="567"/>
        <w:jc w:val="both"/>
        <w:rPr>
          <w:rFonts w:ascii="Times New Roman" w:hAnsi="Times New Roman" w:cs="Times New Roman"/>
          <w:sz w:val="28"/>
          <w:szCs w:val="28"/>
        </w:rPr>
      </w:pPr>
      <w:r w:rsidRPr="002D293F">
        <w:rPr>
          <w:rFonts w:ascii="Times New Roman" w:hAnsi="Times New Roman" w:cs="Times New Roman"/>
          <w:sz w:val="28"/>
          <w:szCs w:val="28"/>
        </w:rPr>
        <w:t>Грейда Б.П. Реабілітація хворих засобами лікувальної фізкультури. Луцьк, 2003. 310 с.</w:t>
      </w:r>
    </w:p>
    <w:p w:rsidR="00123C60" w:rsidRPr="002D293F" w:rsidRDefault="00123C60" w:rsidP="00123C60">
      <w:pPr>
        <w:pStyle w:val="a3"/>
        <w:numPr>
          <w:ilvl w:val="0"/>
          <w:numId w:val="17"/>
        </w:numPr>
        <w:tabs>
          <w:tab w:val="left" w:pos="567"/>
          <w:tab w:val="left" w:pos="709"/>
        </w:tabs>
        <w:autoSpaceDE w:val="0"/>
        <w:autoSpaceDN w:val="0"/>
        <w:adjustRightInd w:val="0"/>
        <w:spacing w:after="0" w:line="360" w:lineRule="auto"/>
        <w:ind w:left="567" w:hanging="567"/>
        <w:jc w:val="both"/>
        <w:rPr>
          <w:rFonts w:ascii="Times New Roman" w:hAnsi="Times New Roman" w:cs="Times New Roman"/>
          <w:sz w:val="28"/>
          <w:szCs w:val="28"/>
        </w:rPr>
      </w:pPr>
      <w:r w:rsidRPr="002D293F">
        <w:rPr>
          <w:rFonts w:ascii="Times New Roman" w:hAnsi="Times New Roman" w:cs="Times New Roman"/>
          <w:sz w:val="28"/>
          <w:szCs w:val="28"/>
        </w:rPr>
        <w:t xml:space="preserve">Григор'єва Л.І. Основи біофізики і біомеханіки : навч. посібник. Миколаїв, 2011. 297 c. </w:t>
      </w:r>
    </w:p>
    <w:p w:rsidR="00123C60" w:rsidRPr="002D293F" w:rsidRDefault="00123C60" w:rsidP="00123C60">
      <w:pPr>
        <w:pStyle w:val="a3"/>
        <w:widowControl w:val="0"/>
        <w:numPr>
          <w:ilvl w:val="0"/>
          <w:numId w:val="17"/>
        </w:numPr>
        <w:tabs>
          <w:tab w:val="left" w:pos="567"/>
          <w:tab w:val="left" w:pos="709"/>
          <w:tab w:val="left" w:pos="993"/>
        </w:tabs>
        <w:spacing w:after="0" w:line="360" w:lineRule="auto"/>
        <w:ind w:left="567" w:hanging="567"/>
        <w:jc w:val="both"/>
        <w:rPr>
          <w:rFonts w:ascii="Times New Roman" w:hAnsi="Times New Roman" w:cs="Times New Roman"/>
          <w:sz w:val="28"/>
          <w:szCs w:val="28"/>
        </w:rPr>
      </w:pPr>
      <w:r w:rsidRPr="002D293F">
        <w:rPr>
          <w:rFonts w:ascii="Times New Roman" w:hAnsi="Times New Roman" w:cs="Times New Roman"/>
          <w:sz w:val="28"/>
          <w:szCs w:val="28"/>
        </w:rPr>
        <w:t xml:space="preserve">Двостороннє тотальне ендопротезування кульшових суглобів: Методичні рекомендації / О.Є. Лоскутов, Д.А. Синєгубов, М.Л. Головаха, О.Є. Олійник. – К.: Дніпропетровська державна медична академія МОЗ України, 2005. – 31 с. </w:t>
      </w:r>
    </w:p>
    <w:p w:rsidR="00123C60" w:rsidRPr="002D293F" w:rsidRDefault="00123C60" w:rsidP="00123C60">
      <w:pPr>
        <w:pStyle w:val="a3"/>
        <w:numPr>
          <w:ilvl w:val="0"/>
          <w:numId w:val="17"/>
        </w:numPr>
        <w:spacing w:after="0" w:line="360" w:lineRule="auto"/>
        <w:ind w:left="567" w:hanging="567"/>
        <w:jc w:val="both"/>
        <w:rPr>
          <w:rFonts w:ascii="Times New Roman" w:hAnsi="Times New Roman" w:cs="Times New Roman"/>
          <w:sz w:val="28"/>
          <w:szCs w:val="28"/>
          <w:lang w:val="uk"/>
        </w:rPr>
      </w:pPr>
      <w:r w:rsidRPr="002D293F">
        <w:rPr>
          <w:rFonts w:ascii="Times New Roman" w:hAnsi="Times New Roman" w:cs="Times New Roman"/>
          <w:sz w:val="28"/>
          <w:szCs w:val="28"/>
          <w:lang w:val="uk"/>
        </w:rPr>
        <w:t>Єфіменко П.Б. Техніка та методика класичного масажу: навчальний посібник для студентів вищих навчальних закладів фізичного виховання і спорту. Харків, 2013. 296 с.  ЕЕЕЄЄЄ</w:t>
      </w:r>
    </w:p>
    <w:p w:rsidR="00123C60" w:rsidRPr="002D293F" w:rsidRDefault="00123C60" w:rsidP="00123C60">
      <w:pPr>
        <w:pStyle w:val="ae"/>
        <w:numPr>
          <w:ilvl w:val="0"/>
          <w:numId w:val="17"/>
        </w:numPr>
        <w:spacing w:line="360" w:lineRule="auto"/>
        <w:ind w:left="567" w:hanging="567"/>
        <w:jc w:val="both"/>
      </w:pPr>
      <w:r w:rsidRPr="002D293F">
        <w:t>Єфіменко П.Б., Каніщева О.П, Свєрчкова О.В. Масаж дорослих і дітей: навчальний посібник. Київ: ВСВ «Медицина». 2023. 215 с</w:t>
      </w:r>
      <w:r w:rsidRPr="002D293F">
        <w:rPr>
          <w:lang w:val="uk-UA"/>
        </w:rPr>
        <w:t>. ООООО</w:t>
      </w:r>
    </w:p>
    <w:p w:rsidR="00123C60" w:rsidRPr="002D293F" w:rsidRDefault="00123C60" w:rsidP="00123C60">
      <w:pPr>
        <w:pStyle w:val="a3"/>
        <w:numPr>
          <w:ilvl w:val="0"/>
          <w:numId w:val="17"/>
        </w:numPr>
        <w:spacing w:after="0" w:line="360" w:lineRule="auto"/>
        <w:ind w:left="567" w:hanging="567"/>
        <w:jc w:val="both"/>
        <w:rPr>
          <w:rFonts w:ascii="Times New Roman" w:hAnsi="Times New Roman" w:cs="Times New Roman"/>
          <w:iCs/>
          <w:sz w:val="28"/>
          <w:szCs w:val="28"/>
        </w:rPr>
      </w:pPr>
      <w:r w:rsidRPr="002D293F">
        <w:rPr>
          <w:rFonts w:ascii="Times New Roman" w:hAnsi="Times New Roman" w:cs="Times New Roman"/>
          <w:sz w:val="28"/>
          <w:szCs w:val="28"/>
        </w:rPr>
        <w:t>Заморський Т.В., Бучинський С.Н. Відновлення після ендопротезування кульшового суглоба. Київ, 2017. 76 с.</w:t>
      </w:r>
    </w:p>
    <w:p w:rsidR="00123C60" w:rsidRPr="002D293F" w:rsidRDefault="00123C60" w:rsidP="00123C60">
      <w:pPr>
        <w:pStyle w:val="a3"/>
        <w:numPr>
          <w:ilvl w:val="0"/>
          <w:numId w:val="17"/>
        </w:numPr>
        <w:spacing w:after="0" w:line="360" w:lineRule="auto"/>
        <w:ind w:left="567" w:hanging="567"/>
        <w:jc w:val="both"/>
        <w:rPr>
          <w:rFonts w:ascii="Times New Roman" w:hAnsi="Times New Roman" w:cs="Times New Roman"/>
          <w:sz w:val="28"/>
          <w:szCs w:val="28"/>
        </w:rPr>
      </w:pPr>
      <w:r w:rsidRPr="002D293F">
        <w:rPr>
          <w:rFonts w:ascii="Times New Roman" w:hAnsi="Times New Roman" w:cs="Times New Roman"/>
          <w:sz w:val="28"/>
          <w:szCs w:val="28"/>
        </w:rPr>
        <w:t>Искусственный тазобедренный сустав / Рыбачук О. И., Калашников А.В., Торчинский В. П. Киев, 2002. 88 с.</w:t>
      </w:r>
    </w:p>
    <w:p w:rsidR="00123C60" w:rsidRPr="002D293F" w:rsidRDefault="00123C60" w:rsidP="00123C60">
      <w:pPr>
        <w:pStyle w:val="ae"/>
        <w:numPr>
          <w:ilvl w:val="0"/>
          <w:numId w:val="17"/>
        </w:numPr>
        <w:spacing w:line="360" w:lineRule="auto"/>
        <w:ind w:left="567" w:hanging="567"/>
        <w:jc w:val="both"/>
      </w:pPr>
      <w:r w:rsidRPr="002D293F">
        <w:t xml:space="preserve">Калмикова Ю.С. Методи дослідження у фізичній реабілітації: дослідження фізичного розвитку: навчальний посібник для студентів ви-щих навчальних закладів фізичної культури і спорту напряму підготовки «Здоров’я людини». Харків, 2014. 104 с. </w:t>
      </w:r>
    </w:p>
    <w:p w:rsidR="00123C60" w:rsidRPr="002D293F" w:rsidRDefault="00123C60" w:rsidP="00123C60">
      <w:pPr>
        <w:pStyle w:val="150"/>
        <w:numPr>
          <w:ilvl w:val="0"/>
          <w:numId w:val="17"/>
        </w:numPr>
        <w:shd w:val="clear" w:color="auto" w:fill="auto"/>
        <w:tabs>
          <w:tab w:val="left" w:pos="906"/>
        </w:tabs>
        <w:spacing w:before="0" w:line="360" w:lineRule="auto"/>
        <w:ind w:left="567" w:hanging="567"/>
      </w:pPr>
      <w:r w:rsidRPr="002D293F">
        <w:rPr>
          <w:lang w:eastAsia="uk-UA" w:bidi="uk-UA"/>
        </w:rPr>
        <w:t>Карпінська Т. Г Фізична реабілітація та спортивна медицина. Львів, 2009. - 132 с.</w:t>
      </w:r>
    </w:p>
    <w:p w:rsidR="00123C60" w:rsidRPr="002D293F" w:rsidRDefault="00123C60" w:rsidP="00123C60">
      <w:pPr>
        <w:pStyle w:val="150"/>
        <w:numPr>
          <w:ilvl w:val="0"/>
          <w:numId w:val="17"/>
        </w:numPr>
        <w:shd w:val="clear" w:color="auto" w:fill="auto"/>
        <w:spacing w:before="0" w:line="360" w:lineRule="auto"/>
        <w:ind w:left="567" w:hanging="567"/>
      </w:pPr>
      <w:r w:rsidRPr="002D293F">
        <w:rPr>
          <w:lang w:eastAsia="uk-UA" w:bidi="uk-UA"/>
        </w:rPr>
        <w:t xml:space="preserve">Карпінська </w:t>
      </w:r>
      <w:r w:rsidRPr="002D293F">
        <w:rPr>
          <w:lang w:eastAsia="ru-RU" w:bidi="ru-RU"/>
        </w:rPr>
        <w:t xml:space="preserve">Т. Е. </w:t>
      </w:r>
      <w:r w:rsidRPr="002D293F">
        <w:rPr>
          <w:lang w:eastAsia="uk-UA" w:bidi="uk-UA"/>
        </w:rPr>
        <w:t xml:space="preserve">Фізична реабілітація </w:t>
      </w:r>
      <w:r w:rsidRPr="002D293F">
        <w:rPr>
          <w:lang w:eastAsia="ru-RU" w:bidi="ru-RU"/>
        </w:rPr>
        <w:t xml:space="preserve">: </w:t>
      </w:r>
      <w:r w:rsidRPr="002D293F">
        <w:rPr>
          <w:lang w:eastAsia="uk-UA" w:bidi="uk-UA"/>
        </w:rPr>
        <w:t xml:space="preserve">навчальний посібник, частина 2 (для </w:t>
      </w:r>
      <w:r w:rsidRPr="002D293F">
        <w:rPr>
          <w:lang w:eastAsia="uk-UA" w:bidi="uk-UA"/>
        </w:rPr>
        <w:lastRenderedPageBreak/>
        <w:t>студ. медичного факультету вищ.навч. закл.). Львів, 2011. 121 с.</w:t>
      </w:r>
    </w:p>
    <w:p w:rsidR="00123C60" w:rsidRPr="002D293F" w:rsidRDefault="00123C60" w:rsidP="00123C60">
      <w:pPr>
        <w:pStyle w:val="a3"/>
        <w:numPr>
          <w:ilvl w:val="0"/>
          <w:numId w:val="17"/>
        </w:numPr>
        <w:spacing w:after="0" w:line="360" w:lineRule="auto"/>
        <w:ind w:left="567" w:hanging="567"/>
        <w:jc w:val="both"/>
        <w:rPr>
          <w:rFonts w:ascii="Times New Roman" w:hAnsi="Times New Roman" w:cs="Times New Roman"/>
          <w:iCs/>
          <w:sz w:val="28"/>
          <w:szCs w:val="28"/>
        </w:rPr>
      </w:pPr>
      <w:r w:rsidRPr="002D293F">
        <w:rPr>
          <w:rFonts w:ascii="Times New Roman" w:hAnsi="Times New Roman" w:cs="Times New Roman"/>
          <w:sz w:val="28"/>
          <w:szCs w:val="28"/>
        </w:rPr>
        <w:t xml:space="preserve">Климовицький В.Г. Травматологія та ортопедія: </w:t>
      </w:r>
      <w:r w:rsidRPr="002D293F">
        <w:rPr>
          <w:rFonts w:ascii="Times New Roman" w:hAnsi="Times New Roman" w:cs="Times New Roman"/>
          <w:iCs/>
          <w:sz w:val="28"/>
          <w:szCs w:val="28"/>
        </w:rPr>
        <w:t>навчальний посібник. Донецьк, 2010. 344 с.</w:t>
      </w:r>
    </w:p>
    <w:p w:rsidR="00123C60" w:rsidRPr="002D293F" w:rsidRDefault="00123C60" w:rsidP="00123C60">
      <w:pPr>
        <w:pStyle w:val="a3"/>
        <w:widowControl w:val="0"/>
        <w:numPr>
          <w:ilvl w:val="0"/>
          <w:numId w:val="17"/>
        </w:numPr>
        <w:tabs>
          <w:tab w:val="left" w:pos="567"/>
          <w:tab w:val="left" w:pos="709"/>
        </w:tabs>
        <w:spacing w:after="0" w:line="360" w:lineRule="auto"/>
        <w:ind w:left="567" w:hanging="567"/>
        <w:jc w:val="both"/>
        <w:rPr>
          <w:rFonts w:ascii="Times New Roman" w:hAnsi="Times New Roman" w:cs="Times New Roman"/>
          <w:sz w:val="28"/>
          <w:szCs w:val="28"/>
        </w:rPr>
      </w:pPr>
      <w:r w:rsidRPr="002D293F">
        <w:rPr>
          <w:rFonts w:ascii="Times New Roman" w:hAnsi="Times New Roman" w:cs="Times New Roman"/>
          <w:sz w:val="28"/>
          <w:szCs w:val="28"/>
          <w:shd w:val="clear" w:color="auto" w:fill="FFFFFF"/>
        </w:rPr>
        <w:t>Коляденко Г.І. Анатомія людини. Київ, 2001. 410 с.</w:t>
      </w:r>
    </w:p>
    <w:p w:rsidR="00123C60" w:rsidRPr="002D293F" w:rsidRDefault="00123C60" w:rsidP="00123C60">
      <w:pPr>
        <w:pStyle w:val="af3"/>
        <w:numPr>
          <w:ilvl w:val="0"/>
          <w:numId w:val="17"/>
        </w:numPr>
        <w:spacing w:line="360" w:lineRule="auto"/>
        <w:ind w:left="567" w:hanging="567"/>
        <w:jc w:val="both"/>
        <w:rPr>
          <w:b w:val="0"/>
          <w:szCs w:val="28"/>
          <w:lang w:val="uk-UA"/>
        </w:rPr>
      </w:pPr>
      <w:r w:rsidRPr="002D293F">
        <w:rPr>
          <w:b w:val="0"/>
          <w:szCs w:val="28"/>
        </w:rPr>
        <w:t xml:space="preserve">Корж М. О. Сучасний стан проблеми ендопротезування суглобів в Україні // Боль, суставы, позвоночник. 2012. № 1 (05).  С. 10–12. </w:t>
      </w:r>
    </w:p>
    <w:p w:rsidR="00123C60" w:rsidRPr="002D293F" w:rsidRDefault="00123C60" w:rsidP="00123C60">
      <w:pPr>
        <w:pStyle w:val="a3"/>
        <w:widowControl w:val="0"/>
        <w:numPr>
          <w:ilvl w:val="0"/>
          <w:numId w:val="17"/>
        </w:numPr>
        <w:tabs>
          <w:tab w:val="left" w:pos="567"/>
          <w:tab w:val="left" w:pos="709"/>
        </w:tabs>
        <w:spacing w:after="0" w:line="360" w:lineRule="auto"/>
        <w:ind w:left="567" w:hanging="567"/>
        <w:jc w:val="both"/>
        <w:rPr>
          <w:rFonts w:ascii="Times New Roman" w:hAnsi="Times New Roman" w:cs="Times New Roman"/>
          <w:sz w:val="28"/>
          <w:szCs w:val="28"/>
        </w:rPr>
      </w:pPr>
      <w:r w:rsidRPr="002D293F">
        <w:rPr>
          <w:rFonts w:ascii="Times New Roman" w:hAnsi="Times New Roman" w:cs="Times New Roman"/>
          <w:sz w:val="28"/>
          <w:szCs w:val="28"/>
        </w:rPr>
        <w:t xml:space="preserve">Коркушко О.О. Електродіагностика та лікування в рефлексотерапії. Київ, 2001. с. 240. </w:t>
      </w:r>
    </w:p>
    <w:p w:rsidR="00123C60" w:rsidRPr="002D293F" w:rsidRDefault="00123C60" w:rsidP="00123C60">
      <w:pPr>
        <w:pStyle w:val="a3"/>
        <w:numPr>
          <w:ilvl w:val="0"/>
          <w:numId w:val="17"/>
        </w:numPr>
        <w:spacing w:after="0" w:line="360" w:lineRule="auto"/>
        <w:ind w:left="567" w:hanging="567"/>
        <w:jc w:val="both"/>
        <w:rPr>
          <w:rFonts w:ascii="Times New Roman" w:hAnsi="Times New Roman" w:cs="Times New Roman"/>
          <w:iCs/>
          <w:sz w:val="28"/>
          <w:szCs w:val="28"/>
        </w:rPr>
      </w:pPr>
      <w:r w:rsidRPr="002D293F">
        <w:rPr>
          <w:rFonts w:ascii="Times New Roman" w:hAnsi="Times New Roman" w:cs="Times New Roman"/>
          <w:sz w:val="28"/>
          <w:szCs w:val="28"/>
        </w:rPr>
        <w:t>Костенко І.Ф. Обстеження та оцінювання стану здоров’я людини. Київ, 2014. 278 с.</w:t>
      </w:r>
    </w:p>
    <w:p w:rsidR="00123C60" w:rsidRPr="002D293F" w:rsidRDefault="00123C60" w:rsidP="00123C60">
      <w:pPr>
        <w:pStyle w:val="a3"/>
        <w:numPr>
          <w:ilvl w:val="0"/>
          <w:numId w:val="17"/>
        </w:numPr>
        <w:tabs>
          <w:tab w:val="left" w:pos="567"/>
          <w:tab w:val="left" w:pos="709"/>
        </w:tabs>
        <w:autoSpaceDE w:val="0"/>
        <w:autoSpaceDN w:val="0"/>
        <w:adjustRightInd w:val="0"/>
        <w:spacing w:after="0" w:line="360" w:lineRule="auto"/>
        <w:ind w:left="567" w:hanging="567"/>
        <w:jc w:val="both"/>
        <w:rPr>
          <w:rFonts w:ascii="Times New Roman" w:hAnsi="Times New Roman" w:cs="Times New Roman"/>
          <w:bCs/>
          <w:sz w:val="28"/>
          <w:szCs w:val="28"/>
        </w:rPr>
      </w:pPr>
      <w:r w:rsidRPr="002D293F">
        <w:rPr>
          <w:rFonts w:ascii="Times New Roman" w:hAnsi="Times New Roman" w:cs="Times New Roman"/>
          <w:bCs/>
          <w:sz w:val="28"/>
          <w:szCs w:val="28"/>
        </w:rPr>
        <w:t>Круглий А.В. Применение лечебного плавания при заболеваниях опорно-двигательного аппарата: учебное пособие. Ухта, 2000</w:t>
      </w:r>
      <w:r w:rsidRPr="002D293F">
        <w:rPr>
          <w:rFonts w:ascii="Times New Roman" w:eastAsia="TimesNewRomanPSMT" w:hAnsi="Times New Roman" w:cs="Times New Roman"/>
          <w:sz w:val="28"/>
          <w:szCs w:val="28"/>
        </w:rPr>
        <w:t xml:space="preserve">. </w:t>
      </w:r>
      <w:r w:rsidRPr="002D293F">
        <w:rPr>
          <w:rFonts w:ascii="Times New Roman" w:hAnsi="Times New Roman" w:cs="Times New Roman"/>
          <w:bCs/>
          <w:sz w:val="28"/>
          <w:szCs w:val="28"/>
        </w:rPr>
        <w:t>52 с.</w:t>
      </w:r>
    </w:p>
    <w:p w:rsidR="00123C60" w:rsidRPr="002D293F" w:rsidRDefault="00123C60" w:rsidP="00123C60">
      <w:pPr>
        <w:pStyle w:val="a3"/>
        <w:numPr>
          <w:ilvl w:val="0"/>
          <w:numId w:val="17"/>
        </w:numPr>
        <w:spacing w:after="0" w:line="360" w:lineRule="auto"/>
        <w:ind w:left="567" w:hanging="567"/>
        <w:jc w:val="both"/>
        <w:rPr>
          <w:rFonts w:ascii="Times New Roman" w:hAnsi="Times New Roman" w:cs="Times New Roman"/>
          <w:sz w:val="28"/>
          <w:szCs w:val="28"/>
        </w:rPr>
      </w:pPr>
      <w:r w:rsidRPr="002D293F">
        <w:rPr>
          <w:rFonts w:ascii="Times New Roman" w:hAnsi="Times New Roman" w:cs="Times New Roman"/>
          <w:sz w:val="28"/>
          <w:szCs w:val="28"/>
        </w:rPr>
        <w:t>Левченко В.А., Вакалюк І.П., Сарабай Д.В. Фізична реабілітація при патології опорно-рухового апарату. Івано-Франківськ, 2008. 410 с.</w:t>
      </w:r>
    </w:p>
    <w:p w:rsidR="00123C60" w:rsidRPr="002D293F" w:rsidRDefault="00123C60" w:rsidP="00123C60">
      <w:pPr>
        <w:pStyle w:val="a3"/>
        <w:numPr>
          <w:ilvl w:val="0"/>
          <w:numId w:val="17"/>
        </w:numPr>
        <w:spacing w:after="0" w:line="360" w:lineRule="auto"/>
        <w:ind w:left="567" w:hanging="567"/>
        <w:jc w:val="both"/>
        <w:rPr>
          <w:rFonts w:ascii="Times New Roman" w:hAnsi="Times New Roman" w:cs="Times New Roman"/>
          <w:sz w:val="28"/>
          <w:szCs w:val="28"/>
        </w:rPr>
      </w:pPr>
      <w:r w:rsidRPr="002D293F">
        <w:rPr>
          <w:rFonts w:ascii="Times New Roman" w:hAnsi="Times New Roman" w:cs="Times New Roman"/>
          <w:sz w:val="28"/>
          <w:szCs w:val="28"/>
        </w:rPr>
        <w:t xml:space="preserve">Лечебная гимнастика в восстановительном периоде лечения больных пожилого и старческого возраста после эндопротезирования тазобедренного сустава / В.П. Лапигин [и др.] //Вопросы курортологии, физиотерапии и ЛФК . – 2002. – №4. – C. 37-39. </w:t>
      </w:r>
    </w:p>
    <w:p w:rsidR="00123C60" w:rsidRPr="002D293F" w:rsidRDefault="00123C60" w:rsidP="00123C60">
      <w:pPr>
        <w:pStyle w:val="a3"/>
        <w:numPr>
          <w:ilvl w:val="0"/>
          <w:numId w:val="17"/>
        </w:numPr>
        <w:spacing w:after="0" w:line="360" w:lineRule="auto"/>
        <w:ind w:left="567" w:hanging="567"/>
        <w:jc w:val="both"/>
        <w:rPr>
          <w:rFonts w:ascii="Times New Roman" w:hAnsi="Times New Roman" w:cs="Times New Roman"/>
          <w:i/>
          <w:sz w:val="28"/>
          <w:szCs w:val="28"/>
        </w:rPr>
      </w:pPr>
      <w:r w:rsidRPr="002D293F">
        <w:rPr>
          <w:rFonts w:ascii="Times New Roman" w:hAnsi="Times New Roman" w:cs="Times New Roman"/>
          <w:bCs/>
          <w:sz w:val="28"/>
          <w:szCs w:val="28"/>
        </w:rPr>
        <w:t xml:space="preserve">Лікувальна фізична культура та гідрокінезотерапія у комплексній реабілітації хворих після ендопротезування кульшового суглоба: </w:t>
      </w:r>
      <w:r w:rsidRPr="002D293F">
        <w:rPr>
          <w:rFonts w:ascii="Times New Roman" w:hAnsi="Times New Roman" w:cs="Times New Roman"/>
          <w:sz w:val="28"/>
          <w:szCs w:val="28"/>
        </w:rPr>
        <w:t>методичні рекомендації / уклад.: П.П. Добра, І.К. Бабова, О.С. Блага. Ужгород: Говерла, 2009.  12 с.</w:t>
      </w:r>
    </w:p>
    <w:p w:rsidR="00123C60" w:rsidRPr="002D293F" w:rsidRDefault="00123C60" w:rsidP="00123C60">
      <w:pPr>
        <w:pStyle w:val="af3"/>
        <w:numPr>
          <w:ilvl w:val="0"/>
          <w:numId w:val="17"/>
        </w:numPr>
        <w:spacing w:line="360" w:lineRule="auto"/>
        <w:ind w:left="567" w:hanging="567"/>
        <w:jc w:val="both"/>
        <w:rPr>
          <w:b w:val="0"/>
          <w:szCs w:val="28"/>
          <w:lang w:val="uk-UA"/>
        </w:rPr>
      </w:pPr>
      <w:r w:rsidRPr="002D293F">
        <w:rPr>
          <w:b w:val="0"/>
          <w:szCs w:val="28"/>
        </w:rPr>
        <w:t xml:space="preserve">Лоскутов А. Е. Двостороннее эндопротезирование тазобедренных суставов. Днепропетровск. 2008.  292 с. </w:t>
      </w:r>
    </w:p>
    <w:p w:rsidR="00123C60" w:rsidRPr="002D293F" w:rsidRDefault="00123C60" w:rsidP="00123C60">
      <w:pPr>
        <w:pStyle w:val="150"/>
        <w:numPr>
          <w:ilvl w:val="0"/>
          <w:numId w:val="17"/>
        </w:numPr>
        <w:shd w:val="clear" w:color="auto" w:fill="auto"/>
        <w:tabs>
          <w:tab w:val="left" w:pos="893"/>
        </w:tabs>
        <w:spacing w:before="0" w:line="360" w:lineRule="auto"/>
        <w:ind w:left="567" w:hanging="567"/>
      </w:pPr>
      <w:r w:rsidRPr="002D293F">
        <w:rPr>
          <w:lang w:eastAsia="uk-UA" w:bidi="uk-UA"/>
        </w:rPr>
        <w:t xml:space="preserve">Маліков </w:t>
      </w:r>
      <w:r w:rsidRPr="002D293F">
        <w:rPr>
          <w:lang w:eastAsia="ru-RU" w:bidi="ru-RU"/>
        </w:rPr>
        <w:t xml:space="preserve">М. В. </w:t>
      </w:r>
      <w:r w:rsidRPr="002D293F">
        <w:rPr>
          <w:lang w:eastAsia="uk-UA" w:bidi="uk-UA"/>
        </w:rPr>
        <w:t>Основи реабілітації: навчальний посібник. Запоріжжя, 2007. 274 с.</w:t>
      </w:r>
    </w:p>
    <w:p w:rsidR="00123C60" w:rsidRPr="002D293F" w:rsidRDefault="00123C60" w:rsidP="00123C60">
      <w:pPr>
        <w:pStyle w:val="a3"/>
        <w:numPr>
          <w:ilvl w:val="0"/>
          <w:numId w:val="17"/>
        </w:numPr>
        <w:spacing w:after="0" w:line="360" w:lineRule="auto"/>
        <w:ind w:left="567" w:hanging="567"/>
        <w:jc w:val="both"/>
        <w:rPr>
          <w:rFonts w:ascii="Times New Roman" w:hAnsi="Times New Roman" w:cs="Times New Roman"/>
          <w:sz w:val="28"/>
          <w:szCs w:val="28"/>
        </w:rPr>
      </w:pPr>
      <w:r w:rsidRPr="002D293F">
        <w:rPr>
          <w:rFonts w:ascii="Times New Roman" w:hAnsi="Times New Roman" w:cs="Times New Roman"/>
          <w:sz w:val="28"/>
          <w:szCs w:val="28"/>
        </w:rPr>
        <w:t>Мансиров Асіф Баглар огли, Литовченко В.О., Без’язична О.В. Вплив реабілітаційних заходів на якість життя пацієнтів після ендопротезування кульшового суглоба // Фізична реабілітація та рекреаційно-оздорвчі технології. Харків, 2018. №1. С. 11-17.</w:t>
      </w:r>
    </w:p>
    <w:p w:rsidR="00123C60" w:rsidRPr="002D293F" w:rsidRDefault="00123C60" w:rsidP="00123C60">
      <w:pPr>
        <w:pStyle w:val="150"/>
        <w:numPr>
          <w:ilvl w:val="0"/>
          <w:numId w:val="17"/>
        </w:numPr>
        <w:shd w:val="clear" w:color="auto" w:fill="auto"/>
        <w:spacing w:before="0" w:line="360" w:lineRule="auto"/>
        <w:ind w:left="567" w:hanging="567"/>
      </w:pPr>
      <w:r w:rsidRPr="002D293F">
        <w:rPr>
          <w:lang w:eastAsia="ru-RU" w:bidi="ru-RU"/>
        </w:rPr>
        <w:lastRenderedPageBreak/>
        <w:t>Марченко О. К. Основы физической реабилитации. Київ</w:t>
      </w:r>
      <w:r w:rsidRPr="002D293F">
        <w:rPr>
          <w:lang w:eastAsia="uk-UA" w:bidi="uk-UA"/>
        </w:rPr>
        <w:t xml:space="preserve">, </w:t>
      </w:r>
      <w:r w:rsidRPr="002D293F">
        <w:rPr>
          <w:lang w:eastAsia="ru-RU" w:bidi="ru-RU"/>
        </w:rPr>
        <w:t>2012. 526 с.</w:t>
      </w:r>
    </w:p>
    <w:p w:rsidR="00123C60" w:rsidRPr="002D293F" w:rsidRDefault="00123C60" w:rsidP="00123C60">
      <w:pPr>
        <w:pStyle w:val="a3"/>
        <w:widowControl w:val="0"/>
        <w:numPr>
          <w:ilvl w:val="0"/>
          <w:numId w:val="17"/>
        </w:numPr>
        <w:tabs>
          <w:tab w:val="left" w:pos="567"/>
          <w:tab w:val="left" w:pos="709"/>
        </w:tabs>
        <w:spacing w:after="0" w:line="360" w:lineRule="auto"/>
        <w:ind w:left="567" w:hanging="567"/>
        <w:jc w:val="both"/>
        <w:rPr>
          <w:rFonts w:ascii="Times New Roman" w:hAnsi="Times New Roman" w:cs="Times New Roman"/>
          <w:sz w:val="28"/>
          <w:szCs w:val="28"/>
        </w:rPr>
      </w:pPr>
      <w:r w:rsidRPr="002D293F">
        <w:rPr>
          <w:rFonts w:ascii="Times New Roman" w:hAnsi="Times New Roman" w:cs="Times New Roman"/>
          <w:bCs/>
          <w:sz w:val="28"/>
          <w:szCs w:val="28"/>
        </w:rPr>
        <w:t>Медична та соціальна реабілітація: навчальний посібник / за заг. ред. І.Р. Мисули, Л.О. Вакуленко. Тернопіль, 2005. 402 с.</w:t>
      </w:r>
    </w:p>
    <w:p w:rsidR="00123C60" w:rsidRPr="002D293F" w:rsidRDefault="00123C60" w:rsidP="00123C60">
      <w:pPr>
        <w:pStyle w:val="a3"/>
        <w:numPr>
          <w:ilvl w:val="0"/>
          <w:numId w:val="17"/>
        </w:numPr>
        <w:spacing w:after="0" w:line="360" w:lineRule="auto"/>
        <w:ind w:left="567" w:hanging="567"/>
        <w:jc w:val="both"/>
        <w:rPr>
          <w:rFonts w:ascii="Times New Roman" w:hAnsi="Times New Roman" w:cs="Times New Roman"/>
          <w:iCs/>
          <w:sz w:val="28"/>
          <w:szCs w:val="28"/>
        </w:rPr>
      </w:pPr>
      <w:r w:rsidRPr="002D293F">
        <w:rPr>
          <w:rFonts w:ascii="Times New Roman" w:hAnsi="Times New Roman" w:cs="Times New Roman"/>
          <w:sz w:val="28"/>
          <w:szCs w:val="28"/>
        </w:rPr>
        <w:t>Мисула І.Р. Медична та соціальна реабілітація: навчальний посібник. Тернопіль, 2005. 402 с.</w:t>
      </w:r>
    </w:p>
    <w:p w:rsidR="00123C60" w:rsidRPr="002D293F" w:rsidRDefault="00123C60" w:rsidP="00123C60">
      <w:pPr>
        <w:pStyle w:val="150"/>
        <w:numPr>
          <w:ilvl w:val="0"/>
          <w:numId w:val="17"/>
        </w:numPr>
        <w:shd w:val="clear" w:color="auto" w:fill="auto"/>
        <w:tabs>
          <w:tab w:val="left" w:pos="922"/>
        </w:tabs>
        <w:spacing w:before="0" w:line="360" w:lineRule="auto"/>
        <w:ind w:left="567" w:hanging="567"/>
      </w:pPr>
      <w:r w:rsidRPr="002D293F">
        <w:rPr>
          <w:lang w:eastAsia="ru-RU" w:bidi="ru-RU"/>
        </w:rPr>
        <w:t xml:space="preserve">Михайлова Н. </w:t>
      </w:r>
      <w:r w:rsidRPr="002D293F">
        <w:rPr>
          <w:lang w:eastAsia="uk-UA" w:bidi="uk-UA"/>
        </w:rPr>
        <w:t xml:space="preserve">Є. Лікувальна фізична культура і лікарський контроль : навчальний посібник / Н. Є. </w:t>
      </w:r>
      <w:r w:rsidRPr="002D293F">
        <w:rPr>
          <w:lang w:eastAsia="ru-RU" w:bidi="ru-RU"/>
        </w:rPr>
        <w:t>Михайлова.</w:t>
      </w:r>
      <w:r w:rsidRPr="002D293F">
        <w:rPr>
          <w:lang w:eastAsia="uk-UA" w:bidi="uk-UA"/>
        </w:rPr>
        <w:t xml:space="preserve"> Рівне, 2011. 232 с.</w:t>
      </w:r>
    </w:p>
    <w:p w:rsidR="00123C60" w:rsidRPr="002D293F" w:rsidRDefault="00123C60" w:rsidP="00123C60">
      <w:pPr>
        <w:pStyle w:val="a3"/>
        <w:numPr>
          <w:ilvl w:val="0"/>
          <w:numId w:val="17"/>
        </w:numPr>
        <w:tabs>
          <w:tab w:val="left" w:pos="567"/>
          <w:tab w:val="left" w:pos="709"/>
        </w:tabs>
        <w:autoSpaceDE w:val="0"/>
        <w:autoSpaceDN w:val="0"/>
        <w:adjustRightInd w:val="0"/>
        <w:spacing w:after="0" w:line="360" w:lineRule="auto"/>
        <w:ind w:left="567" w:hanging="567"/>
        <w:jc w:val="both"/>
        <w:rPr>
          <w:rFonts w:ascii="Times New Roman" w:hAnsi="Times New Roman" w:cs="Times New Roman"/>
          <w:sz w:val="28"/>
          <w:szCs w:val="28"/>
        </w:rPr>
      </w:pPr>
      <w:r w:rsidRPr="002D293F">
        <w:rPr>
          <w:rFonts w:ascii="Times New Roman" w:hAnsi="Times New Roman" w:cs="Times New Roman"/>
          <w:sz w:val="28"/>
          <w:szCs w:val="28"/>
        </w:rPr>
        <w:t xml:space="preserve">Мухін В.М. Фізична реабілітація: підруч. для студентів вищих навч. закладів фіз. виховання і спорту. Київ, 2009. 488 с. </w:t>
      </w:r>
    </w:p>
    <w:p w:rsidR="00123C60" w:rsidRPr="002D293F" w:rsidRDefault="00123C60" w:rsidP="00123C60">
      <w:pPr>
        <w:pStyle w:val="150"/>
        <w:numPr>
          <w:ilvl w:val="0"/>
          <w:numId w:val="17"/>
        </w:numPr>
        <w:shd w:val="clear" w:color="auto" w:fill="auto"/>
        <w:spacing w:before="0" w:line="360" w:lineRule="auto"/>
        <w:ind w:left="567" w:hanging="567"/>
      </w:pPr>
      <w:r w:rsidRPr="002D293F">
        <w:rPr>
          <w:lang w:eastAsia="uk-UA" w:bidi="uk-UA"/>
        </w:rPr>
        <w:t>Олекса А. П. Травматологія і ортопедія. Киїів, 1993. 511 с.</w:t>
      </w:r>
    </w:p>
    <w:p w:rsidR="00123C60" w:rsidRPr="002D293F" w:rsidRDefault="00123C60" w:rsidP="00123C60">
      <w:pPr>
        <w:pStyle w:val="150"/>
        <w:numPr>
          <w:ilvl w:val="0"/>
          <w:numId w:val="17"/>
        </w:numPr>
        <w:shd w:val="clear" w:color="auto" w:fill="auto"/>
        <w:spacing w:before="0" w:line="360" w:lineRule="auto"/>
        <w:ind w:left="567" w:hanging="567"/>
      </w:pPr>
      <w:r w:rsidRPr="002D293F">
        <w:t>Оценка функции тазобедренного сустава после двухстороннего эндопротезирования / А.Е. Лоскутов [и др.] // Ортопедия, травматология и протезирование. – 2004. – №3. – C. 68-72.</w:t>
      </w:r>
    </w:p>
    <w:p w:rsidR="00123C60" w:rsidRPr="002D293F" w:rsidRDefault="00123C60" w:rsidP="00123C60">
      <w:pPr>
        <w:pStyle w:val="150"/>
        <w:numPr>
          <w:ilvl w:val="0"/>
          <w:numId w:val="17"/>
        </w:numPr>
        <w:shd w:val="clear" w:color="auto" w:fill="auto"/>
        <w:spacing w:before="0" w:line="360" w:lineRule="auto"/>
        <w:ind w:left="567" w:hanging="567"/>
      </w:pPr>
      <w:r w:rsidRPr="002D293F">
        <w:t xml:space="preserve">Поэтапная реабилитация больных после тотального ендопротезирования тазобедренного сустава / Г.В. Гайко, И.В. Рой, Е.И. Баяндина, И.К. Бабова //Doctor. – 2005. – №3. – C. 47-48. </w:t>
      </w:r>
    </w:p>
    <w:p w:rsidR="00123C60" w:rsidRPr="002D293F" w:rsidRDefault="00123C60" w:rsidP="00123C60">
      <w:pPr>
        <w:pStyle w:val="af3"/>
        <w:numPr>
          <w:ilvl w:val="0"/>
          <w:numId w:val="17"/>
        </w:numPr>
        <w:tabs>
          <w:tab w:val="left" w:pos="993"/>
        </w:tabs>
        <w:spacing w:line="360" w:lineRule="auto"/>
        <w:ind w:left="567" w:hanging="567"/>
        <w:jc w:val="both"/>
        <w:rPr>
          <w:b w:val="0"/>
          <w:szCs w:val="28"/>
          <w:lang w:val="uk-UA"/>
        </w:rPr>
      </w:pPr>
      <w:r w:rsidRPr="002D293F">
        <w:rPr>
          <w:b w:val="0"/>
          <w:szCs w:val="28"/>
        </w:rPr>
        <w:t>Поэтапная реабилитация больных после тотального эндопротезирования тазобедренного сустава / Г. В. Гайко, И. В. Рой, Е. И. Баяндина // Doctor</w:t>
      </w:r>
      <w:r w:rsidRPr="002D293F">
        <w:rPr>
          <w:b w:val="0"/>
          <w:szCs w:val="28"/>
          <w:lang w:val="uk-UA"/>
        </w:rPr>
        <w:t xml:space="preserve">, </w:t>
      </w:r>
      <w:r w:rsidRPr="002D293F">
        <w:rPr>
          <w:b w:val="0"/>
          <w:szCs w:val="28"/>
        </w:rPr>
        <w:t xml:space="preserve">2005.  № 3.  C. 47–48. </w:t>
      </w:r>
    </w:p>
    <w:p w:rsidR="00123C60" w:rsidRPr="002D293F" w:rsidRDefault="00123C60" w:rsidP="00123C60">
      <w:pPr>
        <w:pStyle w:val="a3"/>
        <w:numPr>
          <w:ilvl w:val="0"/>
          <w:numId w:val="17"/>
        </w:numPr>
        <w:tabs>
          <w:tab w:val="left" w:pos="993"/>
        </w:tabs>
        <w:spacing w:after="0" w:line="360" w:lineRule="auto"/>
        <w:ind w:left="567" w:hanging="567"/>
        <w:jc w:val="both"/>
        <w:rPr>
          <w:rFonts w:ascii="Times New Roman" w:hAnsi="Times New Roman" w:cs="Times New Roman"/>
          <w:i/>
          <w:sz w:val="28"/>
          <w:szCs w:val="28"/>
        </w:rPr>
      </w:pPr>
      <w:r w:rsidRPr="002D293F">
        <w:rPr>
          <w:rFonts w:ascii="Times New Roman" w:hAnsi="Times New Roman" w:cs="Times New Roman"/>
          <w:sz w:val="28"/>
          <w:szCs w:val="28"/>
        </w:rPr>
        <w:t xml:space="preserve">Рой И.В. </w:t>
      </w:r>
      <w:r w:rsidRPr="002D293F">
        <w:rPr>
          <w:rFonts w:ascii="Times New Roman" w:hAnsi="Times New Roman" w:cs="Times New Roman"/>
          <w:bCs/>
          <w:sz w:val="28"/>
          <w:szCs w:val="28"/>
        </w:rPr>
        <w:t xml:space="preserve">Гидрокинезотерапия и лечебная физкультура на этапе ранней реабилитации больных после эндопротезирования тазобедренного сустава // </w:t>
      </w:r>
      <w:r w:rsidRPr="002D293F">
        <w:rPr>
          <w:rFonts w:ascii="Times New Roman" w:hAnsi="Times New Roman" w:cs="Times New Roman"/>
          <w:sz w:val="28"/>
          <w:szCs w:val="28"/>
        </w:rPr>
        <w:t>Матеріали ХІ</w:t>
      </w:r>
      <w:r w:rsidRPr="002D293F">
        <w:rPr>
          <w:rFonts w:ascii="Times New Roman" w:hAnsi="Times New Roman" w:cs="Times New Roman"/>
          <w:sz w:val="28"/>
          <w:szCs w:val="28"/>
          <w:lang w:val="en-US"/>
        </w:rPr>
        <w:t>V</w:t>
      </w:r>
      <w:r w:rsidRPr="002D293F">
        <w:rPr>
          <w:rFonts w:ascii="Times New Roman" w:hAnsi="Times New Roman" w:cs="Times New Roman"/>
          <w:sz w:val="28"/>
          <w:szCs w:val="28"/>
        </w:rPr>
        <w:t xml:space="preserve"> Міжнародної науково-практичної конференції «Спортивна медицина, лікувальна фізкультура та валеологія», 2008». Одеса, 2008. С. 129-130.</w:t>
      </w:r>
    </w:p>
    <w:p w:rsidR="00123C60" w:rsidRPr="002D293F" w:rsidRDefault="00123C60" w:rsidP="00123C60">
      <w:pPr>
        <w:pStyle w:val="a3"/>
        <w:numPr>
          <w:ilvl w:val="0"/>
          <w:numId w:val="17"/>
        </w:numPr>
        <w:tabs>
          <w:tab w:val="left" w:pos="993"/>
        </w:tabs>
        <w:spacing w:after="0" w:line="360" w:lineRule="auto"/>
        <w:ind w:left="567" w:hanging="567"/>
        <w:jc w:val="both"/>
        <w:rPr>
          <w:rFonts w:ascii="Times New Roman" w:hAnsi="Times New Roman" w:cs="Times New Roman"/>
          <w:sz w:val="28"/>
          <w:szCs w:val="28"/>
        </w:rPr>
      </w:pPr>
      <w:r w:rsidRPr="002D293F">
        <w:rPr>
          <w:rFonts w:ascii="Times New Roman" w:hAnsi="Times New Roman" w:cs="Times New Roman"/>
          <w:sz w:val="28"/>
          <w:szCs w:val="28"/>
        </w:rPr>
        <w:t>Рой И.В., Бабова И.К., Бучинский С.Н. Современная механотерапия в реабилитационной практике: пособие. Киев,2007. 72с.</w:t>
      </w:r>
    </w:p>
    <w:p w:rsidR="00123C60" w:rsidRPr="002D293F" w:rsidRDefault="00123C60" w:rsidP="00123C60">
      <w:pPr>
        <w:pStyle w:val="a3"/>
        <w:numPr>
          <w:ilvl w:val="0"/>
          <w:numId w:val="17"/>
        </w:numPr>
        <w:tabs>
          <w:tab w:val="left" w:pos="993"/>
        </w:tabs>
        <w:spacing w:after="0" w:line="360" w:lineRule="auto"/>
        <w:ind w:left="567" w:hanging="567"/>
        <w:jc w:val="both"/>
        <w:rPr>
          <w:rFonts w:ascii="Times New Roman" w:hAnsi="Times New Roman" w:cs="Times New Roman"/>
          <w:sz w:val="28"/>
          <w:szCs w:val="28"/>
        </w:rPr>
      </w:pPr>
      <w:r w:rsidRPr="002D293F">
        <w:rPr>
          <w:rFonts w:ascii="Times New Roman" w:hAnsi="Times New Roman" w:cs="Times New Roman"/>
          <w:sz w:val="28"/>
          <w:szCs w:val="28"/>
        </w:rPr>
        <w:t xml:space="preserve">Рой І.В. Біомеханічні показники ходи у хворих після ендопротезування кульшового суглоба / Медичні перспективи, 2010. Т. XV, № 4. С. 62-67. </w:t>
      </w:r>
    </w:p>
    <w:p w:rsidR="00123C60" w:rsidRPr="002D293F" w:rsidRDefault="00123C60" w:rsidP="00123C60">
      <w:pPr>
        <w:pStyle w:val="a3"/>
        <w:numPr>
          <w:ilvl w:val="0"/>
          <w:numId w:val="17"/>
        </w:numPr>
        <w:tabs>
          <w:tab w:val="left" w:pos="993"/>
        </w:tabs>
        <w:spacing w:after="0" w:line="360" w:lineRule="auto"/>
        <w:ind w:left="567" w:hanging="567"/>
        <w:jc w:val="both"/>
        <w:textAlignment w:val="baseline"/>
        <w:rPr>
          <w:rFonts w:ascii="Times New Roman" w:hAnsi="Times New Roman" w:cs="Times New Roman"/>
          <w:sz w:val="28"/>
          <w:szCs w:val="28"/>
          <w:lang w:eastAsia="uk-UA"/>
        </w:rPr>
      </w:pPr>
      <w:r w:rsidRPr="002D293F">
        <w:rPr>
          <w:rFonts w:ascii="Times New Roman" w:hAnsi="Times New Roman" w:cs="Times New Roman"/>
          <w:sz w:val="28"/>
          <w:szCs w:val="28"/>
          <w:lang w:eastAsia="uk-UA"/>
        </w:rPr>
        <w:t xml:space="preserve">Рой І.В. Фізіотерапевтичне лікування хворих ортопедо-травматологічного профілю // Хірургічне лікування, медична реабілітація, фізіотерапія при </w:t>
      </w:r>
      <w:r w:rsidRPr="002D293F">
        <w:rPr>
          <w:rFonts w:ascii="Times New Roman" w:hAnsi="Times New Roman" w:cs="Times New Roman"/>
          <w:sz w:val="28"/>
          <w:szCs w:val="28"/>
          <w:lang w:eastAsia="uk-UA"/>
        </w:rPr>
        <w:lastRenderedPageBreak/>
        <w:t>переломах кісток та захворюваннях суглобів: Мат-ли наук.-практ. конф. з міжнар. участю. Киїів, 2008. С.97-98.</w:t>
      </w:r>
    </w:p>
    <w:p w:rsidR="00123C60" w:rsidRPr="002D293F" w:rsidRDefault="00123C60" w:rsidP="00123C60">
      <w:pPr>
        <w:pStyle w:val="ae"/>
        <w:numPr>
          <w:ilvl w:val="0"/>
          <w:numId w:val="17"/>
        </w:numPr>
        <w:spacing w:line="360" w:lineRule="auto"/>
        <w:ind w:left="567" w:hanging="567"/>
        <w:jc w:val="both"/>
      </w:pPr>
      <w:r w:rsidRPr="002D293F">
        <w:t>Свєрчкова</w:t>
      </w:r>
      <w:r w:rsidRPr="002D293F">
        <w:rPr>
          <w:lang w:val="ru-RU"/>
        </w:rPr>
        <w:t xml:space="preserve"> </w:t>
      </w:r>
      <w:r w:rsidRPr="002D293F">
        <w:t>О</w:t>
      </w:r>
      <w:r w:rsidRPr="002D293F">
        <w:rPr>
          <w:lang w:val="ru-RU"/>
        </w:rPr>
        <w:t>.,</w:t>
      </w:r>
      <w:r w:rsidRPr="002D293F">
        <w:t xml:space="preserve"> Дугіна</w:t>
      </w:r>
      <w:r w:rsidRPr="002D293F">
        <w:rPr>
          <w:lang w:val="ru-RU"/>
        </w:rPr>
        <w:t xml:space="preserve"> </w:t>
      </w:r>
      <w:r w:rsidRPr="002D293F">
        <w:t>Л</w:t>
      </w:r>
      <w:r w:rsidRPr="002D293F">
        <w:rPr>
          <w:lang w:val="ru-RU"/>
        </w:rPr>
        <w:t xml:space="preserve">. </w:t>
      </w:r>
      <w:r w:rsidRPr="002D293F">
        <w:t>Скандинавка</w:t>
      </w:r>
      <w:r w:rsidRPr="002D293F">
        <w:rPr>
          <w:lang w:val="ru-RU"/>
        </w:rPr>
        <w:t xml:space="preserve"> </w:t>
      </w:r>
      <w:r w:rsidRPr="002D293F">
        <w:t>ходьба</w:t>
      </w:r>
      <w:r w:rsidRPr="002D293F">
        <w:rPr>
          <w:lang w:val="ru-RU"/>
        </w:rPr>
        <w:t xml:space="preserve"> </w:t>
      </w:r>
      <w:r w:rsidRPr="002D293F">
        <w:t>як</w:t>
      </w:r>
      <w:r w:rsidRPr="002D293F">
        <w:rPr>
          <w:lang w:val="ru-RU"/>
        </w:rPr>
        <w:t xml:space="preserve"> </w:t>
      </w:r>
      <w:r w:rsidRPr="002D293F">
        <w:t>реабілітаційне</w:t>
      </w:r>
      <w:r w:rsidRPr="002D293F">
        <w:rPr>
          <w:lang w:val="ru-RU"/>
        </w:rPr>
        <w:t xml:space="preserve"> </w:t>
      </w:r>
      <w:r w:rsidRPr="002D293F">
        <w:t xml:space="preserve">втручання. Фізична культура, спорт і здоров’я: стан, проблеми та перспективи: збірник тез </w:t>
      </w:r>
      <w:r w:rsidRPr="002D293F">
        <w:rPr>
          <w:lang w:val="en-US"/>
        </w:rPr>
        <w:t>XX</w:t>
      </w:r>
      <w:r w:rsidRPr="002D293F">
        <w:t>ІІІ Міжнародної науково-практичної конференції, 6 грудня 2023 року. Харків: ХДАФК, 2023. С. 267-268.</w:t>
      </w:r>
    </w:p>
    <w:p w:rsidR="00123C60" w:rsidRPr="002D293F" w:rsidRDefault="00123C60" w:rsidP="00123C60">
      <w:pPr>
        <w:pStyle w:val="ae"/>
        <w:numPr>
          <w:ilvl w:val="0"/>
          <w:numId w:val="17"/>
        </w:numPr>
        <w:spacing w:line="360" w:lineRule="auto"/>
        <w:ind w:left="567" w:hanging="567"/>
        <w:jc w:val="both"/>
      </w:pPr>
      <w:r w:rsidRPr="002D293F">
        <w:t>Сітовський А.М., Якобсон О.О., Валігурський М.І. Основи реабілітаційного обстеження при порушенні діяльності опорно-рухового апарату : навчально-методичний посібник. Луцьк: ВНУ ім. Лесі Українки, 2022. 89 с.</w:t>
      </w:r>
    </w:p>
    <w:p w:rsidR="00123C60" w:rsidRPr="002D293F" w:rsidRDefault="00123C60" w:rsidP="00123C60">
      <w:pPr>
        <w:numPr>
          <w:ilvl w:val="0"/>
          <w:numId w:val="17"/>
        </w:numPr>
        <w:tabs>
          <w:tab w:val="left" w:pos="567"/>
          <w:tab w:val="left" w:pos="709"/>
          <w:tab w:val="left" w:pos="993"/>
        </w:tabs>
        <w:spacing w:after="0" w:line="360" w:lineRule="auto"/>
        <w:ind w:left="567" w:hanging="567"/>
        <w:jc w:val="both"/>
        <w:rPr>
          <w:rFonts w:ascii="Times New Roman" w:hAnsi="Times New Roman" w:cs="Times New Roman"/>
          <w:sz w:val="28"/>
          <w:szCs w:val="28"/>
        </w:rPr>
      </w:pPr>
      <w:r w:rsidRPr="002D293F">
        <w:rPr>
          <w:rFonts w:ascii="Times New Roman" w:hAnsi="Times New Roman" w:cs="Times New Roman"/>
          <w:sz w:val="28"/>
          <w:szCs w:val="28"/>
        </w:rPr>
        <w:t>Соколовський В.С. Лікувальна фізична культура: підручник. Одеса, 2005. 234 с.</w:t>
      </w:r>
    </w:p>
    <w:p w:rsidR="00123C60" w:rsidRPr="002D293F" w:rsidRDefault="00123C60" w:rsidP="00123C60">
      <w:pPr>
        <w:pStyle w:val="a3"/>
        <w:widowControl w:val="0"/>
        <w:numPr>
          <w:ilvl w:val="0"/>
          <w:numId w:val="17"/>
        </w:numPr>
        <w:tabs>
          <w:tab w:val="left" w:pos="567"/>
          <w:tab w:val="left" w:pos="709"/>
          <w:tab w:val="left" w:pos="993"/>
        </w:tabs>
        <w:autoSpaceDE w:val="0"/>
        <w:autoSpaceDN w:val="0"/>
        <w:adjustRightInd w:val="0"/>
        <w:spacing w:after="0" w:line="360" w:lineRule="auto"/>
        <w:ind w:left="567" w:hanging="567"/>
        <w:jc w:val="both"/>
        <w:rPr>
          <w:rFonts w:ascii="Times New Roman" w:eastAsia="Times-Roman" w:hAnsi="Times New Roman" w:cs="Times New Roman"/>
          <w:sz w:val="28"/>
          <w:szCs w:val="28"/>
        </w:rPr>
      </w:pPr>
      <w:r w:rsidRPr="002D293F">
        <w:rPr>
          <w:rFonts w:ascii="Times New Roman" w:eastAsia="Times-Italic" w:hAnsi="Times New Roman" w:cs="Times New Roman"/>
          <w:iCs/>
          <w:sz w:val="28"/>
          <w:szCs w:val="28"/>
        </w:rPr>
        <w:t xml:space="preserve">Сокрут В.Н. </w:t>
      </w:r>
      <w:r w:rsidRPr="002D293F">
        <w:rPr>
          <w:rFonts w:ascii="Times New Roman" w:eastAsia="Times-Roman" w:hAnsi="Times New Roman" w:cs="Times New Roman"/>
          <w:sz w:val="28"/>
          <w:szCs w:val="28"/>
        </w:rPr>
        <w:t>Медицинская реабилитация в артрологии. Донецк, 2000. 308 с.</w:t>
      </w:r>
    </w:p>
    <w:p w:rsidR="00123C60" w:rsidRPr="002D293F" w:rsidRDefault="00123C60" w:rsidP="00123C60">
      <w:pPr>
        <w:pStyle w:val="a3"/>
        <w:numPr>
          <w:ilvl w:val="0"/>
          <w:numId w:val="17"/>
        </w:numPr>
        <w:tabs>
          <w:tab w:val="left" w:pos="993"/>
        </w:tabs>
        <w:spacing w:after="0" w:line="360" w:lineRule="auto"/>
        <w:ind w:left="567" w:hanging="567"/>
        <w:jc w:val="both"/>
        <w:rPr>
          <w:rFonts w:ascii="Times New Roman" w:hAnsi="Times New Roman" w:cs="Times New Roman"/>
          <w:iCs/>
          <w:sz w:val="28"/>
          <w:szCs w:val="28"/>
        </w:rPr>
      </w:pPr>
      <w:r w:rsidRPr="002D293F">
        <w:rPr>
          <w:rFonts w:ascii="Times New Roman" w:hAnsi="Times New Roman" w:cs="Times New Roman"/>
          <w:sz w:val="28"/>
          <w:szCs w:val="28"/>
        </w:rPr>
        <w:t>Сосин И.Н. Физиотерапия в травматологии, ортопедии и нейрохирургии: справочное пособие. Киев, 1996. С. 313-316.</w:t>
      </w:r>
    </w:p>
    <w:p w:rsidR="00123C60" w:rsidRPr="002D293F" w:rsidRDefault="00123C60" w:rsidP="00123C60">
      <w:pPr>
        <w:pStyle w:val="150"/>
        <w:numPr>
          <w:ilvl w:val="0"/>
          <w:numId w:val="17"/>
        </w:numPr>
        <w:shd w:val="clear" w:color="auto" w:fill="auto"/>
        <w:tabs>
          <w:tab w:val="left" w:pos="898"/>
          <w:tab w:val="left" w:pos="993"/>
        </w:tabs>
        <w:spacing w:before="0" w:line="360" w:lineRule="auto"/>
        <w:ind w:left="567" w:hanging="567"/>
      </w:pPr>
      <w:r w:rsidRPr="002D293F">
        <w:rPr>
          <w:lang w:eastAsia="uk-UA" w:bidi="uk-UA"/>
        </w:rPr>
        <w:t>Спортивна медицина : підручник для студентів і лікарів / за заг. ред. В. М. Сокрута. Донецьк, 2013. 472 с.</w:t>
      </w:r>
    </w:p>
    <w:p w:rsidR="00123C60" w:rsidRPr="002D293F" w:rsidRDefault="00123C60" w:rsidP="00123C60">
      <w:pPr>
        <w:pStyle w:val="a3"/>
        <w:widowControl w:val="0"/>
        <w:numPr>
          <w:ilvl w:val="0"/>
          <w:numId w:val="17"/>
        </w:numPr>
        <w:tabs>
          <w:tab w:val="left" w:pos="567"/>
          <w:tab w:val="left" w:pos="709"/>
          <w:tab w:val="left" w:pos="993"/>
        </w:tabs>
        <w:spacing w:after="0" w:line="360" w:lineRule="auto"/>
        <w:ind w:left="567" w:hanging="567"/>
        <w:jc w:val="both"/>
        <w:rPr>
          <w:rFonts w:ascii="Times New Roman" w:hAnsi="Times New Roman" w:cs="Times New Roman"/>
          <w:sz w:val="28"/>
          <w:szCs w:val="28"/>
        </w:rPr>
      </w:pPr>
      <w:r w:rsidRPr="002D293F">
        <w:rPr>
          <w:rFonts w:ascii="Times New Roman" w:hAnsi="Times New Roman" w:cs="Times New Roman"/>
          <w:sz w:val="28"/>
          <w:szCs w:val="28"/>
        </w:rPr>
        <w:t>Травматологія та ортопедія: підручник для студ. вищих мед. навч. закладів / за ред. Г.Г.Голки, О.А.Бур’янова, В.Г. Климовицького. Вінниця, 2013.400с.</w:t>
      </w:r>
    </w:p>
    <w:p w:rsidR="00123C60" w:rsidRPr="002D293F" w:rsidRDefault="00123C60" w:rsidP="00123C60">
      <w:pPr>
        <w:pStyle w:val="a3"/>
        <w:numPr>
          <w:ilvl w:val="0"/>
          <w:numId w:val="17"/>
        </w:numPr>
        <w:tabs>
          <w:tab w:val="left" w:pos="993"/>
        </w:tabs>
        <w:spacing w:after="0" w:line="360" w:lineRule="auto"/>
        <w:ind w:left="567" w:hanging="567"/>
        <w:jc w:val="both"/>
        <w:rPr>
          <w:rFonts w:ascii="Times New Roman" w:hAnsi="Times New Roman" w:cs="Times New Roman"/>
          <w:iCs/>
          <w:sz w:val="28"/>
          <w:szCs w:val="28"/>
        </w:rPr>
      </w:pPr>
      <w:r w:rsidRPr="002D293F">
        <w:rPr>
          <w:rFonts w:ascii="Times New Roman" w:hAnsi="Times New Roman" w:cs="Times New Roman"/>
          <w:sz w:val="28"/>
          <w:szCs w:val="28"/>
        </w:rPr>
        <w:t>Фізична реабілітація при ендопротезуванні органів та суглобів: навчальний посібник [Електронний ресурс] : навч. посібник для студ. спеціальності 227 «Фізична терапія, ерготерапія», спеціалізації «Фізична терапія»/ О.О. Глиняна, Ю.В. Копочинська, І.Ю. Худецький; КПІ ім. Ігоря Сікорського. – Електронні текстові дані (1 файл 173 МБ). – Київ : КПІ ім. Ігоря Сікорського, 2020. – 190 с.</w:t>
      </w:r>
    </w:p>
    <w:p w:rsidR="00123C60" w:rsidRPr="002D293F" w:rsidRDefault="00123C60" w:rsidP="00123C60">
      <w:pPr>
        <w:pStyle w:val="a3"/>
        <w:widowControl w:val="0"/>
        <w:numPr>
          <w:ilvl w:val="0"/>
          <w:numId w:val="17"/>
        </w:numPr>
        <w:tabs>
          <w:tab w:val="left" w:pos="567"/>
          <w:tab w:val="left" w:pos="709"/>
          <w:tab w:val="left" w:pos="993"/>
        </w:tabs>
        <w:spacing w:after="0" w:line="360" w:lineRule="auto"/>
        <w:ind w:left="567" w:hanging="567"/>
        <w:jc w:val="both"/>
        <w:rPr>
          <w:rFonts w:ascii="Times New Roman" w:hAnsi="Times New Roman" w:cs="Times New Roman"/>
          <w:sz w:val="28"/>
          <w:szCs w:val="28"/>
        </w:rPr>
      </w:pPr>
      <w:r w:rsidRPr="002D293F">
        <w:rPr>
          <w:rFonts w:ascii="Times New Roman" w:hAnsi="Times New Roman" w:cs="Times New Roman"/>
          <w:sz w:val="28"/>
          <w:szCs w:val="28"/>
        </w:rPr>
        <w:t xml:space="preserve">Фізична реабілітація хворих в передопераційною періоді при тотальному ендопротезуванні кульшового суглобу / О.О. Глиняна //Науково-практичний журнал «Спортивний вісник Придніпров’я». – 2009. –№2-3. – С. 198-200. </w:t>
      </w:r>
    </w:p>
    <w:p w:rsidR="00123C60" w:rsidRPr="002D293F" w:rsidRDefault="00123C60" w:rsidP="00123C60">
      <w:pPr>
        <w:pStyle w:val="a3"/>
        <w:numPr>
          <w:ilvl w:val="0"/>
          <w:numId w:val="17"/>
        </w:numPr>
        <w:tabs>
          <w:tab w:val="left" w:pos="567"/>
          <w:tab w:val="left" w:pos="709"/>
          <w:tab w:val="left" w:pos="993"/>
        </w:tabs>
        <w:spacing w:after="0" w:line="360" w:lineRule="auto"/>
        <w:ind w:left="567" w:hanging="567"/>
        <w:jc w:val="both"/>
        <w:rPr>
          <w:rFonts w:ascii="Times New Roman" w:hAnsi="Times New Roman" w:cs="Times New Roman"/>
          <w:sz w:val="28"/>
          <w:szCs w:val="28"/>
        </w:rPr>
      </w:pPr>
      <w:r w:rsidRPr="002D293F">
        <w:rPr>
          <w:rFonts w:ascii="Times New Roman" w:hAnsi="Times New Roman" w:cs="Times New Roman"/>
          <w:sz w:val="28"/>
          <w:szCs w:val="28"/>
        </w:rPr>
        <w:t>Фізіотерапія в системі фізичної реабілітації: методичний посібник / С.Г. Мироненко. Полтава, 2004. 18 с.</w:t>
      </w:r>
    </w:p>
    <w:p w:rsidR="00123C60" w:rsidRPr="002D293F" w:rsidRDefault="00123C60" w:rsidP="00123C60">
      <w:pPr>
        <w:pStyle w:val="a3"/>
        <w:numPr>
          <w:ilvl w:val="0"/>
          <w:numId w:val="17"/>
        </w:numPr>
        <w:tabs>
          <w:tab w:val="left" w:pos="567"/>
          <w:tab w:val="left" w:pos="709"/>
          <w:tab w:val="left" w:pos="993"/>
        </w:tabs>
        <w:spacing w:after="0" w:line="360" w:lineRule="auto"/>
        <w:ind w:left="567" w:hanging="567"/>
        <w:jc w:val="both"/>
        <w:rPr>
          <w:rFonts w:ascii="Times New Roman" w:hAnsi="Times New Roman" w:cs="Times New Roman"/>
          <w:sz w:val="28"/>
          <w:szCs w:val="28"/>
        </w:rPr>
      </w:pPr>
      <w:r w:rsidRPr="002D293F">
        <w:rPr>
          <w:rFonts w:ascii="Times New Roman" w:hAnsi="Times New Roman" w:cs="Times New Roman"/>
          <w:sz w:val="28"/>
          <w:szCs w:val="28"/>
        </w:rPr>
        <w:lastRenderedPageBreak/>
        <w:t>Фізіотерапія: підручник для студентів вищих медичних навчальних закладів / В.Д. Сиволап, В.Х. Каленський. Запоріжжя, 2014. 196 с.</w:t>
      </w:r>
    </w:p>
    <w:p w:rsidR="00123C60" w:rsidRPr="002D293F" w:rsidRDefault="00123C60" w:rsidP="00123C60">
      <w:pPr>
        <w:pStyle w:val="a3"/>
        <w:numPr>
          <w:ilvl w:val="0"/>
          <w:numId w:val="17"/>
        </w:numPr>
        <w:tabs>
          <w:tab w:val="left" w:pos="993"/>
        </w:tabs>
        <w:spacing w:after="0" w:line="360" w:lineRule="auto"/>
        <w:ind w:left="567" w:hanging="567"/>
        <w:jc w:val="both"/>
        <w:rPr>
          <w:rFonts w:ascii="Times New Roman" w:hAnsi="Times New Roman" w:cs="Times New Roman"/>
          <w:iCs/>
          <w:sz w:val="28"/>
          <w:szCs w:val="28"/>
        </w:rPr>
      </w:pPr>
      <w:r w:rsidRPr="002D293F">
        <w:rPr>
          <w:rFonts w:ascii="Times New Roman" w:hAnsi="Times New Roman" w:cs="Times New Roman"/>
          <w:sz w:val="28"/>
          <w:szCs w:val="28"/>
        </w:rPr>
        <w:t>Чорнокульський С.Т. Анатомія м’язів (міологія): навчально-методичний посібник з анатомії людини. Київ, 2016. 160 с.</w:t>
      </w:r>
    </w:p>
    <w:p w:rsidR="00123C60" w:rsidRPr="002D293F" w:rsidRDefault="00123C60" w:rsidP="00123C60">
      <w:pPr>
        <w:pStyle w:val="a3"/>
        <w:numPr>
          <w:ilvl w:val="0"/>
          <w:numId w:val="17"/>
        </w:numPr>
        <w:tabs>
          <w:tab w:val="left" w:pos="993"/>
        </w:tabs>
        <w:spacing w:after="0" w:line="360" w:lineRule="auto"/>
        <w:ind w:left="426" w:hanging="567"/>
        <w:jc w:val="both"/>
        <w:rPr>
          <w:rFonts w:ascii="Times New Roman" w:hAnsi="Times New Roman" w:cs="Times New Roman"/>
          <w:iCs/>
          <w:sz w:val="28"/>
          <w:szCs w:val="28"/>
        </w:rPr>
      </w:pPr>
      <w:r w:rsidRPr="002D293F">
        <w:rPr>
          <w:rFonts w:ascii="Times New Roman" w:hAnsi="Times New Roman" w:cs="Times New Roman"/>
          <w:sz w:val="28"/>
          <w:szCs w:val="28"/>
        </w:rPr>
        <w:t>Шаповалова В.А., Коршак В.М., Халтагорова В.М. Спортивна медицина і фізична реабілітація: навчальний посібник. Київ, 2008.246с.</w:t>
      </w:r>
    </w:p>
    <w:p w:rsidR="00123C60" w:rsidRPr="002D293F" w:rsidRDefault="00123C60" w:rsidP="00123C60">
      <w:pPr>
        <w:pStyle w:val="a3"/>
        <w:numPr>
          <w:ilvl w:val="0"/>
          <w:numId w:val="17"/>
        </w:numPr>
        <w:tabs>
          <w:tab w:val="left" w:pos="993"/>
        </w:tabs>
        <w:spacing w:after="0" w:line="360" w:lineRule="auto"/>
        <w:ind w:left="426" w:hanging="567"/>
        <w:jc w:val="both"/>
        <w:rPr>
          <w:rFonts w:ascii="Times New Roman" w:hAnsi="Times New Roman" w:cs="Times New Roman"/>
          <w:iCs/>
          <w:sz w:val="28"/>
          <w:szCs w:val="28"/>
        </w:rPr>
      </w:pPr>
      <w:r w:rsidRPr="002D293F">
        <w:rPr>
          <w:rFonts w:ascii="Times New Roman" w:hAnsi="Times New Roman" w:cs="Times New Roman"/>
          <w:sz w:val="28"/>
          <w:szCs w:val="28"/>
        </w:rPr>
        <w:t>Яковенко Н.П., Самойленко В.Б. Фізіотерапія: підручник. Київ, 2011. 256 с.</w:t>
      </w:r>
    </w:p>
    <w:p w:rsidR="00123C60" w:rsidRPr="002D293F" w:rsidRDefault="00123C60" w:rsidP="00123C60">
      <w:pPr>
        <w:pStyle w:val="ae"/>
        <w:numPr>
          <w:ilvl w:val="0"/>
          <w:numId w:val="17"/>
        </w:numPr>
        <w:spacing w:line="360" w:lineRule="auto"/>
        <w:ind w:left="426"/>
        <w:jc w:val="both"/>
      </w:pPr>
      <w:r w:rsidRPr="002D293F">
        <w:t>Яровий В.К. Клінічна мануальна медицина: навчальний посібник. Вінниця: Нова Книга, 2008. 320</w:t>
      </w:r>
      <w:r w:rsidRPr="002D293F">
        <w:rPr>
          <w:lang w:val="uk-UA"/>
        </w:rPr>
        <w:t xml:space="preserve"> с.</w:t>
      </w:r>
    </w:p>
    <w:p w:rsidR="00123C60" w:rsidRPr="002D293F" w:rsidRDefault="00123C60" w:rsidP="00123C60">
      <w:pPr>
        <w:pStyle w:val="a3"/>
        <w:numPr>
          <w:ilvl w:val="0"/>
          <w:numId w:val="17"/>
        </w:numPr>
        <w:spacing w:after="0" w:line="360" w:lineRule="auto"/>
        <w:ind w:left="426"/>
        <w:jc w:val="both"/>
        <w:rPr>
          <w:rFonts w:ascii="Times New Roman" w:hAnsi="Times New Roman" w:cs="Times New Roman"/>
          <w:sz w:val="28"/>
          <w:szCs w:val="28"/>
        </w:rPr>
      </w:pPr>
      <w:r w:rsidRPr="002D293F">
        <w:rPr>
          <w:rFonts w:ascii="Times New Roman" w:hAnsi="Times New Roman" w:cs="Times New Roman"/>
          <w:sz w:val="28"/>
          <w:szCs w:val="28"/>
        </w:rPr>
        <w:t xml:space="preserve">Bieler T, Siersma V, Magnusson SP, Kjaer M, Christensen HE, Beyer N. In hip osteoarthritis, Nordic Walking is superior to strength training and home-based exercise for improving function. </w:t>
      </w:r>
      <w:r w:rsidRPr="002D293F">
        <w:rPr>
          <w:rFonts w:ascii="Times New Roman" w:hAnsi="Times New Roman" w:cs="Times New Roman"/>
          <w:sz w:val="28"/>
          <w:szCs w:val="28"/>
          <w:lang w:val="en-US"/>
        </w:rPr>
        <w:t>Scand J Med Sci Sports. 2017 Aug;27(8):873-886. doi: 10.1111/sms.12694. Epub 2016 Apr 30. PMID: 27129607.</w:t>
      </w:r>
      <w:r w:rsidRPr="002D293F">
        <w:rPr>
          <w:rFonts w:ascii="Times New Roman" w:hAnsi="Times New Roman" w:cs="Times New Roman"/>
          <w:sz w:val="28"/>
          <w:szCs w:val="28"/>
        </w:rPr>
        <w:t xml:space="preserve">  </w:t>
      </w:r>
    </w:p>
    <w:p w:rsidR="00123C60" w:rsidRPr="002D293F" w:rsidRDefault="00997C1D" w:rsidP="00123C60">
      <w:pPr>
        <w:pStyle w:val="a3"/>
        <w:numPr>
          <w:ilvl w:val="0"/>
          <w:numId w:val="17"/>
        </w:numPr>
        <w:spacing w:after="0" w:line="360" w:lineRule="auto"/>
        <w:ind w:left="426"/>
        <w:jc w:val="both"/>
        <w:rPr>
          <w:rFonts w:ascii="Times New Roman" w:hAnsi="Times New Roman" w:cs="Times New Roman"/>
          <w:sz w:val="28"/>
          <w:szCs w:val="28"/>
        </w:rPr>
      </w:pPr>
      <w:hyperlink r:id="rId23" w:anchor=":~:text=Вертикальне%20положення%20тіла%20або%20невеликий,і%20п%27ятою%20іншої" w:history="1">
        <w:r w:rsidR="00123C60" w:rsidRPr="002D293F">
          <w:rPr>
            <w:rStyle w:val="a4"/>
            <w:rFonts w:ascii="Times New Roman" w:hAnsi="Times New Roman" w:cs="Times New Roman"/>
            <w:color w:val="auto"/>
            <w:sz w:val="28"/>
            <w:szCs w:val="28"/>
          </w:rPr>
          <w:t>https://nwalk.ua/uk/texnikaxodbyi.html#:~:text=Вертикальне%20положення%20тіла%20або%20невеликий,і%20п%27ятою%20іншої</w:t>
        </w:r>
      </w:hyperlink>
      <w:r w:rsidR="00123C60" w:rsidRPr="002D293F">
        <w:rPr>
          <w:rFonts w:ascii="Times New Roman" w:hAnsi="Times New Roman" w:cs="Times New Roman"/>
          <w:sz w:val="28"/>
          <w:szCs w:val="28"/>
        </w:rPr>
        <w:t xml:space="preserve">) </w:t>
      </w:r>
    </w:p>
    <w:p w:rsidR="00123C60" w:rsidRPr="002D293F" w:rsidRDefault="00997C1D" w:rsidP="00775A49">
      <w:pPr>
        <w:pStyle w:val="a3"/>
        <w:numPr>
          <w:ilvl w:val="0"/>
          <w:numId w:val="17"/>
        </w:numPr>
        <w:spacing w:after="0" w:line="360" w:lineRule="auto"/>
        <w:ind w:left="426"/>
        <w:jc w:val="both"/>
        <w:rPr>
          <w:rFonts w:ascii="Times New Roman" w:hAnsi="Times New Roman" w:cs="Times New Roman"/>
          <w:sz w:val="28"/>
          <w:szCs w:val="28"/>
        </w:rPr>
      </w:pPr>
      <w:hyperlink r:id="rId24" w:history="1">
        <w:r w:rsidR="00123C60" w:rsidRPr="002D293F">
          <w:rPr>
            <w:rStyle w:val="a4"/>
            <w:rFonts w:ascii="Times New Roman" w:hAnsi="Times New Roman" w:cs="Times New Roman"/>
            <w:color w:val="auto"/>
            <w:sz w:val="28"/>
            <w:szCs w:val="28"/>
          </w:rPr>
          <w:t>https://www.physio-pedia.com/Visual_Analogue_Scale</w:t>
        </w:r>
      </w:hyperlink>
      <w:r w:rsidR="00123C60" w:rsidRPr="002D293F">
        <w:rPr>
          <w:rFonts w:ascii="Times New Roman" w:hAnsi="Times New Roman" w:cs="Times New Roman"/>
          <w:sz w:val="28"/>
          <w:szCs w:val="28"/>
        </w:rPr>
        <w:t xml:space="preserve">]. </w:t>
      </w:r>
    </w:p>
    <w:p w:rsidR="00123C60" w:rsidRPr="002D293F" w:rsidRDefault="00997C1D" w:rsidP="00775A49">
      <w:pPr>
        <w:pStyle w:val="a3"/>
        <w:numPr>
          <w:ilvl w:val="0"/>
          <w:numId w:val="17"/>
        </w:numPr>
        <w:spacing w:after="0" w:line="360" w:lineRule="auto"/>
        <w:ind w:left="426"/>
        <w:jc w:val="both"/>
        <w:rPr>
          <w:rStyle w:val="a4"/>
          <w:rFonts w:ascii="Times New Roman" w:hAnsi="Times New Roman" w:cs="Times New Roman"/>
          <w:color w:val="auto"/>
          <w:sz w:val="28"/>
          <w:szCs w:val="28"/>
          <w:u w:val="none"/>
        </w:rPr>
      </w:pPr>
      <w:hyperlink r:id="rId25" w:history="1">
        <w:r w:rsidR="00123C60" w:rsidRPr="002D293F">
          <w:rPr>
            <w:rStyle w:val="a4"/>
            <w:rFonts w:ascii="Times New Roman" w:eastAsia="Times New Roman" w:hAnsi="Times New Roman" w:cs="Times New Roman"/>
            <w:color w:val="auto"/>
            <w:sz w:val="28"/>
            <w:szCs w:val="28"/>
          </w:rPr>
          <w:t>https://rehabprime.com/goniometry</w:t>
        </w:r>
      </w:hyperlink>
      <w:r w:rsidR="00123C60" w:rsidRPr="002D293F">
        <w:rPr>
          <w:rStyle w:val="a4"/>
          <w:rFonts w:ascii="Times New Roman" w:eastAsia="Times New Roman" w:hAnsi="Times New Roman" w:cs="Times New Roman"/>
          <w:color w:val="auto"/>
          <w:sz w:val="28"/>
          <w:szCs w:val="28"/>
        </w:rPr>
        <w:t xml:space="preserve"> </w:t>
      </w:r>
    </w:p>
    <w:p w:rsidR="00775A49" w:rsidRPr="002D293F" w:rsidRDefault="00775A49" w:rsidP="00775A49">
      <w:pPr>
        <w:pStyle w:val="a3"/>
        <w:numPr>
          <w:ilvl w:val="0"/>
          <w:numId w:val="17"/>
        </w:numPr>
        <w:spacing w:after="0" w:line="360" w:lineRule="auto"/>
        <w:ind w:left="426"/>
        <w:jc w:val="both"/>
        <w:rPr>
          <w:rFonts w:ascii="Times New Roman" w:hAnsi="Times New Roman" w:cs="Times New Roman"/>
          <w:sz w:val="28"/>
          <w:szCs w:val="28"/>
        </w:rPr>
      </w:pPr>
      <w:r w:rsidRPr="002D293F">
        <w:rPr>
          <w:rFonts w:ascii="Times New Roman" w:hAnsi="Times New Roman" w:cs="Times New Roman"/>
          <w:sz w:val="28"/>
          <w:szCs w:val="28"/>
        </w:rPr>
        <w:t>http://nbuv.gov.ua/UJRN/OpTlP_2017_2_13</w:t>
      </w:r>
    </w:p>
    <w:p w:rsidR="00571CDF" w:rsidRPr="002D293F" w:rsidRDefault="00571CDF" w:rsidP="00123C60">
      <w:pPr>
        <w:pStyle w:val="af3"/>
        <w:tabs>
          <w:tab w:val="left" w:pos="993"/>
        </w:tabs>
        <w:spacing w:line="360" w:lineRule="auto"/>
        <w:ind w:left="567"/>
        <w:jc w:val="both"/>
        <w:rPr>
          <w:b w:val="0"/>
          <w:szCs w:val="28"/>
          <w:lang w:val="uk-UA"/>
        </w:rPr>
      </w:pPr>
    </w:p>
    <w:p w:rsidR="00571CDF" w:rsidRPr="002D293F" w:rsidRDefault="00571CDF" w:rsidP="00571CDF">
      <w:pPr>
        <w:rPr>
          <w:rFonts w:ascii="Times New Roman" w:hAnsi="Times New Roman" w:cs="Times New Roman"/>
          <w:b/>
          <w:sz w:val="28"/>
          <w:szCs w:val="28"/>
        </w:rPr>
      </w:pPr>
    </w:p>
    <w:p w:rsidR="00571CDF" w:rsidRPr="002D293F" w:rsidRDefault="00571CDF" w:rsidP="00571CDF">
      <w:pPr>
        <w:rPr>
          <w:rFonts w:ascii="Times New Roman" w:hAnsi="Times New Roman" w:cs="Times New Roman"/>
          <w:b/>
          <w:sz w:val="28"/>
          <w:szCs w:val="28"/>
        </w:rPr>
      </w:pPr>
      <w:r w:rsidRPr="002D293F">
        <w:rPr>
          <w:rFonts w:ascii="Times New Roman" w:hAnsi="Times New Roman" w:cs="Times New Roman"/>
          <w:b/>
          <w:sz w:val="28"/>
          <w:szCs w:val="28"/>
        </w:rPr>
        <w:br w:type="page"/>
      </w:r>
    </w:p>
    <w:p w:rsidR="00123C60" w:rsidRPr="002D293F" w:rsidRDefault="00123C60" w:rsidP="00123C60">
      <w:pPr>
        <w:spacing w:after="0" w:line="360" w:lineRule="auto"/>
        <w:ind w:firstLine="709"/>
        <w:jc w:val="center"/>
        <w:rPr>
          <w:rFonts w:ascii="Times New Roman" w:eastAsia="Times New Roman" w:hAnsi="Times New Roman" w:cs="Times New Roman"/>
          <w:b/>
          <w:sz w:val="28"/>
          <w:szCs w:val="28"/>
        </w:rPr>
      </w:pPr>
      <w:r w:rsidRPr="002D293F">
        <w:rPr>
          <w:rFonts w:ascii="Times New Roman" w:eastAsia="Times New Roman" w:hAnsi="Times New Roman" w:cs="Times New Roman"/>
          <w:b/>
          <w:sz w:val="28"/>
          <w:szCs w:val="28"/>
        </w:rPr>
        <w:lastRenderedPageBreak/>
        <w:t>ДОДАТКИ</w:t>
      </w:r>
    </w:p>
    <w:p w:rsidR="00123C60" w:rsidRPr="002D293F" w:rsidRDefault="00123C60" w:rsidP="00123C60">
      <w:pPr>
        <w:spacing w:after="0" w:line="360" w:lineRule="auto"/>
        <w:ind w:firstLine="709"/>
        <w:jc w:val="center"/>
        <w:rPr>
          <w:rFonts w:ascii="Times New Roman" w:eastAsia="Times New Roman" w:hAnsi="Times New Roman" w:cs="Times New Roman"/>
          <w:b/>
          <w:sz w:val="28"/>
          <w:szCs w:val="28"/>
        </w:rPr>
      </w:pPr>
      <w:r w:rsidRPr="002D293F">
        <w:rPr>
          <w:rFonts w:ascii="Times New Roman" w:eastAsia="Times New Roman" w:hAnsi="Times New Roman" w:cs="Times New Roman"/>
          <w:b/>
          <w:sz w:val="28"/>
          <w:szCs w:val="28"/>
        </w:rPr>
        <w:t>Додаток А</w:t>
      </w:r>
    </w:p>
    <w:p w:rsidR="00123C60" w:rsidRPr="002D293F" w:rsidRDefault="00123C60" w:rsidP="00123C60">
      <w:pPr>
        <w:spacing w:after="0" w:line="360" w:lineRule="auto"/>
        <w:ind w:firstLine="709"/>
        <w:jc w:val="center"/>
        <w:rPr>
          <w:rFonts w:ascii="Times New Roman" w:eastAsia="Times New Roman" w:hAnsi="Times New Roman" w:cs="Times New Roman"/>
          <w:i/>
          <w:sz w:val="28"/>
          <w:szCs w:val="28"/>
        </w:rPr>
      </w:pPr>
      <w:r w:rsidRPr="002D293F">
        <w:rPr>
          <w:rFonts w:ascii="Times New Roman" w:eastAsia="Times New Roman" w:hAnsi="Times New Roman" w:cs="Times New Roman"/>
          <w:i/>
          <w:sz w:val="28"/>
          <w:szCs w:val="28"/>
        </w:rPr>
        <w:t>Методика проведення мануального м’язового тестування</w:t>
      </w:r>
    </w:p>
    <w:p w:rsidR="00123C60" w:rsidRPr="002D293F" w:rsidRDefault="00123C60" w:rsidP="00123C60">
      <w:pPr>
        <w:spacing w:after="0" w:line="360" w:lineRule="auto"/>
        <w:ind w:firstLine="709"/>
        <w:jc w:val="both"/>
        <w:rPr>
          <w:rFonts w:ascii="Times New Roman" w:eastAsia="Times New Roman" w:hAnsi="Times New Roman" w:cs="Times New Roman"/>
          <w:sz w:val="28"/>
          <w:szCs w:val="28"/>
        </w:rPr>
      </w:pPr>
      <w:r w:rsidRPr="002D293F">
        <w:rPr>
          <w:rFonts w:ascii="Times New Roman" w:eastAsia="Times New Roman" w:hAnsi="Times New Roman" w:cs="Times New Roman"/>
          <w:i/>
          <w:sz w:val="28"/>
          <w:szCs w:val="28"/>
        </w:rPr>
        <w:t xml:space="preserve">Мануально-м’язове тестування м’язів, що беруть участь у розгинанні стегна. </w:t>
      </w:r>
      <w:r w:rsidRPr="002D293F">
        <w:rPr>
          <w:rFonts w:ascii="Times New Roman" w:eastAsia="Times New Roman" w:hAnsi="Times New Roman" w:cs="Times New Roman"/>
          <w:sz w:val="28"/>
          <w:szCs w:val="28"/>
        </w:rPr>
        <w:t>Основні м’язи – великий сідничний м’яз, півсухожилковий м’яз, півперетинчастий м’яз, двоголовий м’яз стегна (довга головка).</w:t>
      </w:r>
    </w:p>
    <w:p w:rsidR="00123C60" w:rsidRPr="002D293F" w:rsidRDefault="00123C60" w:rsidP="00123C60">
      <w:pPr>
        <w:spacing w:after="0" w:line="360" w:lineRule="auto"/>
        <w:ind w:firstLine="709"/>
        <w:jc w:val="both"/>
        <w:rPr>
          <w:rFonts w:ascii="Times New Roman" w:eastAsia="Times New Roman" w:hAnsi="Times New Roman" w:cs="Times New Roman"/>
          <w:sz w:val="28"/>
          <w:szCs w:val="28"/>
        </w:rPr>
      </w:pPr>
      <w:r w:rsidRPr="002D293F">
        <w:rPr>
          <w:rFonts w:ascii="Times New Roman" w:eastAsia="Times New Roman" w:hAnsi="Times New Roman" w:cs="Times New Roman"/>
          <w:sz w:val="28"/>
          <w:szCs w:val="28"/>
        </w:rPr>
        <w:t>Оцінка м’язової сили на 5, 4 та 3 бали проводиться у В.п. пацієнта лежачи на животі, нижні кінцівки розігнуті, разом; стопи за межами кушетки. Терапевт фіксує таз з боку тестування м’язів пальпуючи першим пальцем великий вертлюг. Для оцінки на 5 та 4 бали пацієнт активно виконує розгинання в кульшовому суглобі (межа 10°), а терапевт здійснює протидію цьому руху в області задньої поверхні нижньої третини стегна.</w:t>
      </w:r>
    </w:p>
    <w:p w:rsidR="00123C60" w:rsidRPr="002D293F" w:rsidRDefault="00123C60" w:rsidP="00123C60">
      <w:pPr>
        <w:spacing w:after="0" w:line="360" w:lineRule="auto"/>
        <w:ind w:firstLine="709"/>
        <w:jc w:val="both"/>
        <w:rPr>
          <w:rFonts w:ascii="Times New Roman" w:eastAsia="Times New Roman" w:hAnsi="Times New Roman" w:cs="Times New Roman"/>
          <w:sz w:val="28"/>
          <w:szCs w:val="28"/>
        </w:rPr>
      </w:pPr>
      <w:r w:rsidRPr="002D293F">
        <w:rPr>
          <w:rFonts w:ascii="Times New Roman" w:eastAsia="Times New Roman" w:hAnsi="Times New Roman" w:cs="Times New Roman"/>
          <w:sz w:val="28"/>
          <w:szCs w:val="28"/>
        </w:rPr>
        <w:t>Для оцінки на 3 бали пацієнт активно виконує розгинання в кульшовому суглобі (межа 10°), без протидії, долаючи вагу кінцівки.</w:t>
      </w:r>
    </w:p>
    <w:p w:rsidR="00123C60" w:rsidRPr="002D293F" w:rsidRDefault="00123C60" w:rsidP="00123C60">
      <w:pPr>
        <w:spacing w:after="0" w:line="360" w:lineRule="auto"/>
        <w:ind w:firstLine="709"/>
        <w:jc w:val="both"/>
        <w:rPr>
          <w:rFonts w:ascii="Times New Roman" w:eastAsia="Times New Roman" w:hAnsi="Times New Roman" w:cs="Times New Roman"/>
          <w:sz w:val="28"/>
          <w:szCs w:val="28"/>
        </w:rPr>
      </w:pPr>
      <w:r w:rsidRPr="002D293F">
        <w:rPr>
          <w:rFonts w:ascii="Times New Roman" w:eastAsia="Times New Roman" w:hAnsi="Times New Roman" w:cs="Times New Roman"/>
          <w:sz w:val="28"/>
          <w:szCs w:val="28"/>
        </w:rPr>
        <w:t>Оцінка м’язової сили на 2 бали проводиться у В.п. пацієнта лежачи на боці на стороні тестування м’язів. Нижня кінцівка, що вгорі, дещо зігнута й відведена в кульшовому та зігнута в колінному суглобах, кінцівка на стороні тестування дещо зігнута в кульшовому суглобі і розігнута в колінному. Терапевт фіксує таз на гребені клубової кістки для запобігання лордозу в попереку. Пацієнт активно виконує розгинання в кульшовому суглобі (межа 10°).</w:t>
      </w:r>
    </w:p>
    <w:p w:rsidR="00123C60" w:rsidRPr="002D293F" w:rsidRDefault="00123C60" w:rsidP="00123C60">
      <w:pPr>
        <w:spacing w:after="0" w:line="360" w:lineRule="auto"/>
        <w:ind w:firstLine="709"/>
        <w:jc w:val="both"/>
        <w:rPr>
          <w:rFonts w:ascii="Times New Roman" w:eastAsia="Times New Roman" w:hAnsi="Times New Roman" w:cs="Times New Roman"/>
          <w:sz w:val="28"/>
          <w:szCs w:val="28"/>
        </w:rPr>
      </w:pPr>
      <w:r w:rsidRPr="002D293F">
        <w:rPr>
          <w:rFonts w:ascii="Times New Roman" w:eastAsia="Times New Roman" w:hAnsi="Times New Roman" w:cs="Times New Roman"/>
          <w:sz w:val="28"/>
          <w:szCs w:val="28"/>
        </w:rPr>
        <w:t>Оцінка м’язової сили на 1 й 0 бали проводиться у В.п. пацієнта лежачи на животі, нижні кінцівки розігнуті, разом; стопи за межами кушетки. При намаганні пацієнта виконати розгинання в кульшовому суглобі пальпують волокна великого сідничного м’яза усією рукою (Янда В., 2010).</w:t>
      </w:r>
    </w:p>
    <w:p w:rsidR="00123C60" w:rsidRPr="002D293F" w:rsidRDefault="00123C60" w:rsidP="00123C60">
      <w:pPr>
        <w:spacing w:after="0" w:line="360" w:lineRule="auto"/>
        <w:ind w:firstLine="709"/>
        <w:jc w:val="both"/>
        <w:rPr>
          <w:rFonts w:ascii="Times New Roman" w:eastAsia="Times New Roman" w:hAnsi="Times New Roman" w:cs="Times New Roman"/>
          <w:sz w:val="28"/>
          <w:szCs w:val="28"/>
        </w:rPr>
      </w:pPr>
      <w:r w:rsidRPr="002D293F">
        <w:rPr>
          <w:rFonts w:ascii="Times New Roman" w:eastAsia="Times New Roman" w:hAnsi="Times New Roman" w:cs="Times New Roman"/>
          <w:i/>
          <w:sz w:val="28"/>
          <w:szCs w:val="28"/>
        </w:rPr>
        <w:t>Мануально-м’язове тестування м’язів, що беруть участь у згинанні стегна.</w:t>
      </w:r>
      <w:r w:rsidRPr="002D293F">
        <w:rPr>
          <w:rFonts w:ascii="Times New Roman" w:eastAsia="Times New Roman" w:hAnsi="Times New Roman" w:cs="Times New Roman"/>
          <w:sz w:val="28"/>
          <w:szCs w:val="28"/>
        </w:rPr>
        <w:t xml:space="preserve"> Основні м’язи – клубово-поперековий м’яз: великий поперековий м’яз, клубовий м’яз.</w:t>
      </w:r>
    </w:p>
    <w:p w:rsidR="00123C60" w:rsidRPr="002D293F" w:rsidRDefault="00123C60" w:rsidP="00123C60">
      <w:pPr>
        <w:spacing w:after="0" w:line="360" w:lineRule="auto"/>
        <w:ind w:firstLine="709"/>
        <w:jc w:val="both"/>
        <w:rPr>
          <w:rFonts w:ascii="Times New Roman" w:eastAsia="Times New Roman" w:hAnsi="Times New Roman" w:cs="Times New Roman"/>
          <w:sz w:val="28"/>
          <w:szCs w:val="28"/>
        </w:rPr>
      </w:pPr>
      <w:r w:rsidRPr="002D293F">
        <w:rPr>
          <w:rFonts w:ascii="Times New Roman" w:eastAsia="Times New Roman" w:hAnsi="Times New Roman" w:cs="Times New Roman"/>
          <w:sz w:val="28"/>
          <w:szCs w:val="28"/>
        </w:rPr>
        <w:t xml:space="preserve">Оцінка м’язової сили на 5, 4 та 3 бали проводиться у В.п. пацієнта лежачи на спині, так, щоб стегно зі сторони тестування розміщувалось на кушетці, а гомілка – за межами кушетки вільно звисала, стопа розслаблена. Протилежна </w:t>
      </w:r>
      <w:r w:rsidRPr="002D293F">
        <w:rPr>
          <w:rFonts w:ascii="Times New Roman" w:eastAsia="Times New Roman" w:hAnsi="Times New Roman" w:cs="Times New Roman"/>
          <w:sz w:val="28"/>
          <w:szCs w:val="28"/>
        </w:rPr>
        <w:lastRenderedPageBreak/>
        <w:t>нижня кінцівка знаходиться в положенні упору стопою на кушетку при зігнутому колінному суглобі. Руки вздовж тулуба. Терапевт фіксує таз за гребінь клубової кістки з боку тестування м’язів.</w:t>
      </w:r>
    </w:p>
    <w:p w:rsidR="00123C60" w:rsidRPr="002D293F" w:rsidRDefault="00123C60" w:rsidP="00123C60">
      <w:pPr>
        <w:spacing w:after="0" w:line="360" w:lineRule="auto"/>
        <w:ind w:firstLine="709"/>
        <w:jc w:val="both"/>
        <w:rPr>
          <w:rFonts w:ascii="Times New Roman" w:eastAsia="Times New Roman" w:hAnsi="Times New Roman" w:cs="Times New Roman"/>
          <w:sz w:val="28"/>
          <w:szCs w:val="28"/>
        </w:rPr>
      </w:pPr>
      <w:r w:rsidRPr="002D293F">
        <w:rPr>
          <w:rFonts w:ascii="Times New Roman" w:eastAsia="Times New Roman" w:hAnsi="Times New Roman" w:cs="Times New Roman"/>
          <w:sz w:val="28"/>
          <w:szCs w:val="28"/>
        </w:rPr>
        <w:t>Для оцінки на 5 та 4 бали пацієнт виконує повне згинання в кульшовому суглобі, а терапевт здійснює протидію цьому руху в області передньої поверхні нижньої третини стегна.</w:t>
      </w:r>
    </w:p>
    <w:p w:rsidR="00123C60" w:rsidRPr="002D293F" w:rsidRDefault="00123C60" w:rsidP="00123C60">
      <w:pPr>
        <w:spacing w:after="0" w:line="360" w:lineRule="auto"/>
        <w:ind w:firstLine="709"/>
        <w:jc w:val="both"/>
        <w:rPr>
          <w:rFonts w:ascii="Times New Roman" w:eastAsia="Times New Roman" w:hAnsi="Times New Roman" w:cs="Times New Roman"/>
          <w:sz w:val="28"/>
          <w:szCs w:val="28"/>
        </w:rPr>
      </w:pPr>
      <w:r w:rsidRPr="002D293F">
        <w:rPr>
          <w:rFonts w:ascii="Times New Roman" w:eastAsia="Times New Roman" w:hAnsi="Times New Roman" w:cs="Times New Roman"/>
          <w:sz w:val="28"/>
          <w:szCs w:val="28"/>
        </w:rPr>
        <w:t xml:space="preserve">Для оцінки на 3 бали пацієнт виконує повне згинання в кульшовому суглобі без протидії, долаючи вагу кінцівки. </w:t>
      </w:r>
    </w:p>
    <w:p w:rsidR="00123C60" w:rsidRPr="002D293F" w:rsidRDefault="00123C60" w:rsidP="00123C60">
      <w:pPr>
        <w:spacing w:after="0" w:line="360" w:lineRule="auto"/>
        <w:ind w:firstLine="709"/>
        <w:jc w:val="both"/>
        <w:rPr>
          <w:rFonts w:ascii="Times New Roman" w:eastAsia="Times New Roman" w:hAnsi="Times New Roman" w:cs="Times New Roman"/>
          <w:sz w:val="28"/>
          <w:szCs w:val="28"/>
        </w:rPr>
      </w:pPr>
      <w:r w:rsidRPr="002D293F">
        <w:rPr>
          <w:rFonts w:ascii="Times New Roman" w:eastAsia="Times New Roman" w:hAnsi="Times New Roman" w:cs="Times New Roman"/>
          <w:sz w:val="28"/>
          <w:szCs w:val="28"/>
        </w:rPr>
        <w:t xml:space="preserve">Оцінка м’язової сили на 2 бали проводиться у В.п. пацієнта лежачи на боці, на стороні де проводиться тестування. Нижня кінцівка на стороні де проводиться тестування розігнута в кульшовому і зігнута в колінному суглобі. Терапевт фіксує таз зверху, іншою рукою він підтримує випрямлену й дещо відведену в кульшовому суглобі іншу нижню кінцівку. Пацієнт активно виконує згинання в кульшовому суглобі без протидії, по поверхні кушетки. </w:t>
      </w:r>
    </w:p>
    <w:p w:rsidR="00123C60" w:rsidRPr="002D293F" w:rsidRDefault="00123C60" w:rsidP="00123C60">
      <w:pPr>
        <w:spacing w:after="0" w:line="360" w:lineRule="auto"/>
        <w:ind w:firstLine="709"/>
        <w:jc w:val="both"/>
        <w:rPr>
          <w:rFonts w:ascii="Times New Roman" w:eastAsia="Times New Roman" w:hAnsi="Times New Roman" w:cs="Times New Roman"/>
          <w:sz w:val="28"/>
          <w:szCs w:val="28"/>
        </w:rPr>
      </w:pPr>
      <w:r w:rsidRPr="002D293F">
        <w:rPr>
          <w:rFonts w:ascii="Times New Roman" w:eastAsia="Times New Roman" w:hAnsi="Times New Roman" w:cs="Times New Roman"/>
          <w:sz w:val="28"/>
          <w:szCs w:val="28"/>
        </w:rPr>
        <w:t>Оцінка м’язової сили на 1 й 0 бали проводиться у В.п. пацієнта лежачи на спині. Терапевт передпліччям однієї руки утримує гомілку пацієнта на стороні тестування так, що нижня кінцівка знаходиться в напівзігнутому положенні і зовнішній ротації в кульшовому суглобі, та напівзігнута в колінному суглобі.</w:t>
      </w:r>
    </w:p>
    <w:p w:rsidR="00123C60" w:rsidRPr="002D293F" w:rsidRDefault="00123C60" w:rsidP="00123C60">
      <w:pPr>
        <w:spacing w:after="0" w:line="360" w:lineRule="auto"/>
        <w:ind w:firstLine="709"/>
        <w:jc w:val="both"/>
        <w:rPr>
          <w:rFonts w:ascii="Times New Roman" w:eastAsia="Times New Roman" w:hAnsi="Times New Roman" w:cs="Times New Roman"/>
          <w:sz w:val="28"/>
          <w:szCs w:val="28"/>
        </w:rPr>
      </w:pPr>
      <w:r w:rsidRPr="002D293F">
        <w:rPr>
          <w:rFonts w:ascii="Times New Roman" w:eastAsia="Times New Roman" w:hAnsi="Times New Roman" w:cs="Times New Roman"/>
          <w:sz w:val="28"/>
          <w:szCs w:val="28"/>
        </w:rPr>
        <w:t>При намаганні пацієнта виконати згинання в кульшовому суглобі пальпується напруження клубово-поперекового м’яза в паховій області, над пахової зв’язкою і медіально від кравецького м’яза (Янда В., 2010).</w:t>
      </w:r>
    </w:p>
    <w:p w:rsidR="00123C60" w:rsidRPr="002D293F" w:rsidRDefault="00123C60" w:rsidP="00123C60">
      <w:pPr>
        <w:spacing w:after="0" w:line="360" w:lineRule="auto"/>
        <w:ind w:firstLine="709"/>
        <w:jc w:val="both"/>
        <w:rPr>
          <w:rFonts w:ascii="Times New Roman" w:eastAsia="Times New Roman" w:hAnsi="Times New Roman" w:cs="Times New Roman"/>
          <w:sz w:val="28"/>
          <w:szCs w:val="28"/>
        </w:rPr>
      </w:pPr>
      <w:r w:rsidRPr="002D293F">
        <w:rPr>
          <w:rFonts w:ascii="Times New Roman" w:eastAsia="Times New Roman" w:hAnsi="Times New Roman" w:cs="Times New Roman"/>
          <w:i/>
          <w:sz w:val="28"/>
          <w:szCs w:val="28"/>
        </w:rPr>
        <w:t>Мануально-м’язове тестування м’язів, які виконують відведення стегна</w:t>
      </w:r>
      <w:r w:rsidRPr="002D293F">
        <w:rPr>
          <w:rFonts w:ascii="Times New Roman" w:eastAsia="Times New Roman" w:hAnsi="Times New Roman" w:cs="Times New Roman"/>
          <w:sz w:val="28"/>
          <w:szCs w:val="28"/>
        </w:rPr>
        <w:t>. Основні м’язи – середній сідничний м’яз, м’яз – натягувач широкої фасції, малий сідничний м’яз. Тестовий рух: відведення в кульшовому суглобі до 45°.</w:t>
      </w:r>
    </w:p>
    <w:p w:rsidR="00123C60" w:rsidRPr="002D293F" w:rsidRDefault="00123C60" w:rsidP="00123C60">
      <w:pPr>
        <w:spacing w:after="0" w:line="360" w:lineRule="auto"/>
        <w:ind w:firstLine="709"/>
        <w:jc w:val="both"/>
        <w:rPr>
          <w:rFonts w:ascii="Times New Roman" w:eastAsia="Times New Roman" w:hAnsi="Times New Roman" w:cs="Times New Roman"/>
          <w:sz w:val="28"/>
          <w:szCs w:val="28"/>
        </w:rPr>
      </w:pPr>
      <w:r w:rsidRPr="002D293F">
        <w:rPr>
          <w:rFonts w:ascii="Times New Roman" w:eastAsia="Times New Roman" w:hAnsi="Times New Roman" w:cs="Times New Roman"/>
          <w:sz w:val="28"/>
          <w:szCs w:val="28"/>
        </w:rPr>
        <w:t xml:space="preserve">Оцінка м’язової сили на 5, 4 та 3 бали проводиться у В.п. пацієнта лежачи на боці. Руку, що на кушетці пацієнт кладе під голову, іншою рукою підтримується за край кушетки стабілізуючи тулуб. Нижня кінцівка, що на кушетці, зігнута в кульшовому і колінному суглобах. Нижня кінцівка на стороні тестування випрямлена – розігнута в колінному суглобі. Терапевт фіксує таз на </w:t>
      </w:r>
      <w:r w:rsidRPr="002D293F">
        <w:rPr>
          <w:rFonts w:ascii="Times New Roman" w:eastAsia="Times New Roman" w:hAnsi="Times New Roman" w:cs="Times New Roman"/>
          <w:sz w:val="28"/>
          <w:szCs w:val="28"/>
        </w:rPr>
        <w:lastRenderedPageBreak/>
        <w:t>гребені клубової кістки на стороні тестування і пальпує великий вертлюг для контролю виконання правильного руху.</w:t>
      </w:r>
    </w:p>
    <w:p w:rsidR="00123C60" w:rsidRPr="002D293F" w:rsidRDefault="00123C60" w:rsidP="00123C60">
      <w:pPr>
        <w:spacing w:after="0" w:line="360" w:lineRule="auto"/>
        <w:ind w:firstLine="709"/>
        <w:jc w:val="both"/>
        <w:rPr>
          <w:rFonts w:ascii="Times New Roman" w:eastAsia="Times New Roman" w:hAnsi="Times New Roman" w:cs="Times New Roman"/>
          <w:sz w:val="28"/>
          <w:szCs w:val="28"/>
        </w:rPr>
      </w:pPr>
      <w:r w:rsidRPr="002D293F">
        <w:rPr>
          <w:rFonts w:ascii="Times New Roman" w:eastAsia="Times New Roman" w:hAnsi="Times New Roman" w:cs="Times New Roman"/>
          <w:sz w:val="28"/>
          <w:szCs w:val="28"/>
        </w:rPr>
        <w:t>Для оцінки на 5 та 4 бали пацієнт виконує відведення в кульшовому суглобі до 45°, а терапевт здійснює протидію цьому руху на бічну поверхню нижньої третини стегна.</w:t>
      </w:r>
    </w:p>
    <w:p w:rsidR="00123C60" w:rsidRPr="002D293F" w:rsidRDefault="00123C60" w:rsidP="00123C60">
      <w:pPr>
        <w:spacing w:after="0" w:line="360" w:lineRule="auto"/>
        <w:ind w:firstLine="709"/>
        <w:jc w:val="both"/>
        <w:rPr>
          <w:rFonts w:ascii="Times New Roman" w:eastAsia="Times New Roman" w:hAnsi="Times New Roman" w:cs="Times New Roman"/>
          <w:sz w:val="28"/>
          <w:szCs w:val="28"/>
        </w:rPr>
      </w:pPr>
      <w:r w:rsidRPr="002D293F">
        <w:rPr>
          <w:rFonts w:ascii="Times New Roman" w:eastAsia="Times New Roman" w:hAnsi="Times New Roman" w:cs="Times New Roman"/>
          <w:sz w:val="28"/>
          <w:szCs w:val="28"/>
        </w:rPr>
        <w:t>Для оцінки на 3 бали пацієнт виконує відведення в кульшовому суглобі до 45°, без протидії, долаючи вагу кінцівки.</w:t>
      </w:r>
    </w:p>
    <w:p w:rsidR="00123C60" w:rsidRPr="002D293F" w:rsidRDefault="00123C60" w:rsidP="00123C60">
      <w:pPr>
        <w:spacing w:after="0" w:line="360" w:lineRule="auto"/>
        <w:ind w:firstLine="709"/>
        <w:jc w:val="both"/>
        <w:rPr>
          <w:rFonts w:ascii="Times New Roman" w:eastAsia="Times New Roman" w:hAnsi="Times New Roman" w:cs="Times New Roman"/>
          <w:sz w:val="28"/>
          <w:szCs w:val="28"/>
        </w:rPr>
      </w:pPr>
      <w:r w:rsidRPr="002D293F">
        <w:rPr>
          <w:rFonts w:ascii="Times New Roman" w:eastAsia="Times New Roman" w:hAnsi="Times New Roman" w:cs="Times New Roman"/>
          <w:sz w:val="28"/>
          <w:szCs w:val="28"/>
        </w:rPr>
        <w:t>Оцінка м’язової сили на 2 бали проводиться у В.п. пацієнта лежачи на спині, нижні кінцівки випрямлені. Терапевт фіксує таз на гребені клубової кістки на стороні тестування і пальпує великий вертлюг для контролю виконання правильного руху. Пацієнт активно виконує відведення в кульшовому суглобі до 45°.</w:t>
      </w:r>
    </w:p>
    <w:p w:rsidR="00123C60" w:rsidRPr="002D293F" w:rsidRDefault="00123C60" w:rsidP="00123C60">
      <w:pPr>
        <w:spacing w:after="0" w:line="360" w:lineRule="auto"/>
        <w:ind w:firstLine="709"/>
        <w:jc w:val="both"/>
        <w:rPr>
          <w:rFonts w:ascii="Times New Roman" w:eastAsia="Times New Roman" w:hAnsi="Times New Roman" w:cs="Times New Roman"/>
          <w:sz w:val="28"/>
          <w:szCs w:val="28"/>
        </w:rPr>
      </w:pPr>
      <w:r w:rsidRPr="002D293F">
        <w:rPr>
          <w:rFonts w:ascii="Times New Roman" w:eastAsia="Times New Roman" w:hAnsi="Times New Roman" w:cs="Times New Roman"/>
          <w:sz w:val="28"/>
          <w:szCs w:val="28"/>
        </w:rPr>
        <w:t>Оцінка м’язової сили на 1 й 0 бали проводиться у В.п. пацієнта  пацієнта лежачи на спині, нижні кінцівки випрямлені. При намаганні пацієнта виконати відведення в кульшовому суглобі терапевт пальпує напруження м’язів над великим вертелом (Янда В., 2010).</w:t>
      </w:r>
    </w:p>
    <w:p w:rsidR="00123C60" w:rsidRPr="002D293F" w:rsidRDefault="00123C60" w:rsidP="00123C60">
      <w:pPr>
        <w:rPr>
          <w:rFonts w:ascii="Times New Roman" w:eastAsia="Times New Roman" w:hAnsi="Times New Roman" w:cs="Times New Roman"/>
          <w:sz w:val="28"/>
          <w:szCs w:val="28"/>
        </w:rPr>
      </w:pPr>
      <w:r w:rsidRPr="002D293F">
        <w:rPr>
          <w:rFonts w:ascii="Times New Roman" w:eastAsia="Times New Roman" w:hAnsi="Times New Roman" w:cs="Times New Roman"/>
          <w:sz w:val="28"/>
          <w:szCs w:val="28"/>
        </w:rPr>
        <w:br w:type="page"/>
      </w:r>
    </w:p>
    <w:p w:rsidR="00123C60" w:rsidRPr="002D293F" w:rsidRDefault="00123C60" w:rsidP="00123C60">
      <w:pPr>
        <w:tabs>
          <w:tab w:val="left" w:pos="993"/>
          <w:tab w:val="left" w:pos="1134"/>
        </w:tabs>
        <w:spacing w:after="0" w:line="360" w:lineRule="auto"/>
        <w:jc w:val="center"/>
        <w:rPr>
          <w:rFonts w:ascii="Times New Roman" w:hAnsi="Times New Roman" w:cs="Times New Roman"/>
          <w:b/>
          <w:sz w:val="28"/>
          <w:szCs w:val="28"/>
        </w:rPr>
      </w:pPr>
      <w:r w:rsidRPr="002D293F">
        <w:rPr>
          <w:rFonts w:ascii="Times New Roman" w:hAnsi="Times New Roman" w:cs="Times New Roman"/>
          <w:b/>
          <w:sz w:val="28"/>
          <w:szCs w:val="28"/>
        </w:rPr>
        <w:lastRenderedPageBreak/>
        <w:t>Додаток Б</w:t>
      </w:r>
    </w:p>
    <w:p w:rsidR="00123C60" w:rsidRPr="002D293F" w:rsidRDefault="00123C60" w:rsidP="00123C60">
      <w:pPr>
        <w:tabs>
          <w:tab w:val="left" w:pos="993"/>
          <w:tab w:val="left" w:pos="1134"/>
        </w:tabs>
        <w:spacing w:after="0" w:line="360" w:lineRule="auto"/>
        <w:jc w:val="center"/>
        <w:rPr>
          <w:rFonts w:ascii="Times New Roman" w:hAnsi="Times New Roman" w:cs="Times New Roman"/>
          <w:b/>
          <w:sz w:val="28"/>
          <w:szCs w:val="28"/>
        </w:rPr>
      </w:pPr>
      <w:r w:rsidRPr="002D293F">
        <w:rPr>
          <w:rFonts w:ascii="Times New Roman" w:hAnsi="Times New Roman" w:cs="Times New Roman"/>
          <w:b/>
          <w:sz w:val="28"/>
          <w:szCs w:val="28"/>
        </w:rPr>
        <w:t>Методика оцінки функціонального стану кульшового суглоба</w:t>
      </w:r>
    </w:p>
    <w:p w:rsidR="00123C60" w:rsidRPr="002D293F" w:rsidRDefault="00123C60" w:rsidP="00123C60">
      <w:pPr>
        <w:tabs>
          <w:tab w:val="left" w:pos="993"/>
          <w:tab w:val="left" w:pos="1134"/>
        </w:tabs>
        <w:spacing w:after="0" w:line="360" w:lineRule="auto"/>
        <w:jc w:val="center"/>
        <w:rPr>
          <w:rFonts w:ascii="Times New Roman" w:hAnsi="Times New Roman" w:cs="Times New Roman"/>
          <w:sz w:val="28"/>
          <w:szCs w:val="28"/>
          <w:lang w:val="en-US"/>
        </w:rPr>
      </w:pPr>
      <w:r w:rsidRPr="002D293F">
        <w:rPr>
          <w:rFonts w:ascii="Times New Roman" w:hAnsi="Times New Roman" w:cs="Times New Roman"/>
          <w:b/>
          <w:sz w:val="28"/>
          <w:szCs w:val="28"/>
        </w:rPr>
        <w:t xml:space="preserve"> за Harris W.H.</w:t>
      </w:r>
      <w:r w:rsidRPr="002D293F">
        <w:rPr>
          <w:rFonts w:ascii="Times New Roman" w:hAnsi="Times New Roman" w:cs="Times New Roman"/>
          <w:sz w:val="28"/>
          <w:szCs w:val="28"/>
        </w:rPr>
        <w:t xml:space="preserve"> (1969)</w:t>
      </w:r>
      <w:r w:rsidRPr="002D293F">
        <w:rPr>
          <w:rFonts w:ascii="Times New Roman" w:hAnsi="Times New Roman" w:cs="Times New Roman"/>
          <w:sz w:val="28"/>
          <w:szCs w:val="28"/>
          <w:lang w:val="en-US"/>
        </w:rPr>
        <w:t xml:space="preserve"> [62 </w:t>
      </w:r>
      <w:r w:rsidRPr="002D293F">
        <w:rPr>
          <w:rFonts w:ascii="Times New Roman" w:hAnsi="Times New Roman" w:cs="Times New Roman"/>
          <w:sz w:val="28"/>
          <w:szCs w:val="28"/>
          <w:lang w:val="ru-RU"/>
        </w:rPr>
        <w:t>ГЛЫН</w:t>
      </w:r>
      <w:r w:rsidRPr="002D293F">
        <w:rPr>
          <w:rFonts w:ascii="Times New Roman" w:hAnsi="Times New Roman" w:cs="Times New Roman"/>
          <w:sz w:val="28"/>
          <w:szCs w:val="28"/>
          <w:lang w:val="en-US"/>
        </w:rPr>
        <w:t>]</w:t>
      </w:r>
    </w:p>
    <w:tbl>
      <w:tblPr>
        <w:tblW w:w="5000" w:type="pct"/>
        <w:tblCellMar>
          <w:left w:w="10" w:type="dxa"/>
          <w:right w:w="10" w:type="dxa"/>
        </w:tblCellMar>
        <w:tblLook w:val="0000" w:firstRow="0" w:lastRow="0" w:firstColumn="0" w:lastColumn="0" w:noHBand="0" w:noVBand="0"/>
      </w:tblPr>
      <w:tblGrid>
        <w:gridCol w:w="3682"/>
        <w:gridCol w:w="4677"/>
        <w:gridCol w:w="129"/>
        <w:gridCol w:w="1140"/>
      </w:tblGrid>
      <w:tr w:rsidR="002D293F" w:rsidRPr="002D293F" w:rsidTr="00B30266">
        <w:trPr>
          <w:trHeight w:hRule="exact" w:val="350"/>
        </w:trPr>
        <w:tc>
          <w:tcPr>
            <w:tcW w:w="1912" w:type="pct"/>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left="1600" w:firstLine="0"/>
              <w:jc w:val="left"/>
              <w:rPr>
                <w:sz w:val="24"/>
                <w:szCs w:val="24"/>
              </w:rPr>
            </w:pPr>
            <w:r w:rsidRPr="002D293F">
              <w:rPr>
                <w:rStyle w:val="211pt"/>
                <w:color w:val="auto"/>
                <w:sz w:val="24"/>
                <w:szCs w:val="24"/>
              </w:rPr>
              <w:t>Параметри</w:t>
            </w:r>
          </w:p>
        </w:tc>
        <w:tc>
          <w:tcPr>
            <w:tcW w:w="2496" w:type="pct"/>
            <w:gridSpan w:val="2"/>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rPr>
                <w:sz w:val="24"/>
                <w:szCs w:val="24"/>
              </w:rPr>
            </w:pPr>
            <w:r w:rsidRPr="002D293F">
              <w:rPr>
                <w:rStyle w:val="211pt"/>
                <w:color w:val="auto"/>
                <w:sz w:val="24"/>
                <w:szCs w:val="24"/>
              </w:rPr>
              <w:t>Характеристики</w:t>
            </w:r>
          </w:p>
        </w:tc>
        <w:tc>
          <w:tcPr>
            <w:tcW w:w="592" w:type="pct"/>
            <w:tcBorders>
              <w:top w:val="single" w:sz="4" w:space="0" w:color="auto"/>
              <w:left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left="300" w:firstLine="0"/>
              <w:jc w:val="left"/>
              <w:rPr>
                <w:sz w:val="24"/>
                <w:szCs w:val="24"/>
              </w:rPr>
            </w:pPr>
            <w:r w:rsidRPr="002D293F">
              <w:rPr>
                <w:rStyle w:val="211pt"/>
                <w:color w:val="auto"/>
                <w:sz w:val="24"/>
                <w:szCs w:val="24"/>
              </w:rPr>
              <w:t>Бали</w:t>
            </w:r>
          </w:p>
        </w:tc>
      </w:tr>
      <w:tr w:rsidR="002D293F" w:rsidRPr="002D293F" w:rsidTr="00B30266">
        <w:trPr>
          <w:trHeight w:hRule="exact" w:val="350"/>
        </w:trPr>
        <w:tc>
          <w:tcPr>
            <w:tcW w:w="1912" w:type="pct"/>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left="1600" w:firstLine="0"/>
              <w:jc w:val="left"/>
              <w:rPr>
                <w:rStyle w:val="211pt"/>
                <w:b w:val="0"/>
                <w:color w:val="auto"/>
                <w:sz w:val="24"/>
                <w:szCs w:val="24"/>
                <w:lang w:val="ru-RU"/>
              </w:rPr>
            </w:pPr>
            <w:r w:rsidRPr="002D293F">
              <w:rPr>
                <w:rStyle w:val="211pt"/>
                <w:b w:val="0"/>
                <w:color w:val="auto"/>
                <w:sz w:val="24"/>
                <w:szCs w:val="24"/>
                <w:lang w:val="ru-RU"/>
              </w:rPr>
              <w:t>1</w:t>
            </w:r>
          </w:p>
        </w:tc>
        <w:tc>
          <w:tcPr>
            <w:tcW w:w="2496" w:type="pct"/>
            <w:gridSpan w:val="2"/>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rPr>
                <w:rStyle w:val="211pt"/>
                <w:b w:val="0"/>
                <w:color w:val="auto"/>
                <w:sz w:val="24"/>
                <w:szCs w:val="24"/>
                <w:lang w:val="ru-RU"/>
              </w:rPr>
            </w:pPr>
            <w:r w:rsidRPr="002D293F">
              <w:rPr>
                <w:rStyle w:val="211pt"/>
                <w:b w:val="0"/>
                <w:color w:val="auto"/>
                <w:sz w:val="24"/>
                <w:szCs w:val="24"/>
                <w:lang w:val="ru-RU"/>
              </w:rPr>
              <w:t>2</w:t>
            </w:r>
          </w:p>
        </w:tc>
        <w:tc>
          <w:tcPr>
            <w:tcW w:w="592" w:type="pct"/>
            <w:tcBorders>
              <w:top w:val="single" w:sz="4" w:space="0" w:color="auto"/>
              <w:left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left="300" w:firstLine="0"/>
              <w:jc w:val="left"/>
              <w:rPr>
                <w:rStyle w:val="211pt"/>
                <w:b w:val="0"/>
                <w:color w:val="auto"/>
                <w:sz w:val="24"/>
                <w:szCs w:val="24"/>
                <w:lang w:val="ru-RU"/>
              </w:rPr>
            </w:pPr>
            <w:r w:rsidRPr="002D293F">
              <w:rPr>
                <w:rStyle w:val="211pt"/>
                <w:b w:val="0"/>
                <w:color w:val="auto"/>
                <w:sz w:val="24"/>
                <w:szCs w:val="24"/>
                <w:lang w:val="ru-RU"/>
              </w:rPr>
              <w:t>3</w:t>
            </w:r>
          </w:p>
        </w:tc>
      </w:tr>
      <w:tr w:rsidR="002D293F" w:rsidRPr="002D293F" w:rsidTr="00B30266">
        <w:trPr>
          <w:trHeight w:hRule="exact" w:val="307"/>
        </w:trPr>
        <w:tc>
          <w:tcPr>
            <w:tcW w:w="1912" w:type="pct"/>
            <w:vMerge w:val="restart"/>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Біль</w:t>
            </w:r>
          </w:p>
        </w:tc>
        <w:tc>
          <w:tcPr>
            <w:tcW w:w="2496" w:type="pct"/>
            <w:gridSpan w:val="2"/>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відсутній</w:t>
            </w:r>
          </w:p>
        </w:tc>
        <w:tc>
          <w:tcPr>
            <w:tcW w:w="592" w:type="pct"/>
            <w:tcBorders>
              <w:top w:val="single" w:sz="4" w:space="0" w:color="auto"/>
              <w:left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rPr>
                <w:sz w:val="24"/>
                <w:szCs w:val="24"/>
              </w:rPr>
            </w:pPr>
            <w:r w:rsidRPr="002D293F">
              <w:rPr>
                <w:rStyle w:val="211pt0"/>
                <w:color w:val="auto"/>
                <w:sz w:val="24"/>
                <w:szCs w:val="24"/>
              </w:rPr>
              <w:t>44</w:t>
            </w:r>
          </w:p>
        </w:tc>
      </w:tr>
      <w:tr w:rsidR="002D293F" w:rsidRPr="002D293F" w:rsidTr="00B30266">
        <w:trPr>
          <w:trHeight w:hRule="exact" w:val="389"/>
        </w:trPr>
        <w:tc>
          <w:tcPr>
            <w:tcW w:w="1912" w:type="pct"/>
            <w:vMerge/>
            <w:tcBorders>
              <w:left w:val="single" w:sz="4" w:space="0" w:color="auto"/>
            </w:tcBorders>
            <w:shd w:val="clear" w:color="auto" w:fill="FFFFFF"/>
            <w:vAlign w:val="center"/>
          </w:tcPr>
          <w:p w:rsidR="00123C60" w:rsidRPr="002D293F" w:rsidRDefault="00123C60" w:rsidP="00B30266">
            <w:pPr>
              <w:rPr>
                <w:rFonts w:ascii="Times New Roman" w:hAnsi="Times New Roman" w:cs="Times New Roman"/>
                <w:sz w:val="24"/>
                <w:szCs w:val="24"/>
              </w:rPr>
            </w:pPr>
          </w:p>
        </w:tc>
        <w:tc>
          <w:tcPr>
            <w:tcW w:w="2496" w:type="pct"/>
            <w:gridSpan w:val="2"/>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слабкий</w:t>
            </w:r>
          </w:p>
        </w:tc>
        <w:tc>
          <w:tcPr>
            <w:tcW w:w="592" w:type="pct"/>
            <w:tcBorders>
              <w:top w:val="single" w:sz="4" w:space="0" w:color="auto"/>
              <w:left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rPr>
                <w:sz w:val="24"/>
                <w:szCs w:val="24"/>
              </w:rPr>
            </w:pPr>
            <w:r w:rsidRPr="002D293F">
              <w:rPr>
                <w:rStyle w:val="211pt0"/>
                <w:color w:val="auto"/>
                <w:sz w:val="24"/>
                <w:szCs w:val="24"/>
              </w:rPr>
              <w:t>40</w:t>
            </w:r>
          </w:p>
        </w:tc>
      </w:tr>
      <w:tr w:rsidR="002D293F" w:rsidRPr="002D293F" w:rsidTr="00B30266">
        <w:trPr>
          <w:trHeight w:hRule="exact" w:val="336"/>
        </w:trPr>
        <w:tc>
          <w:tcPr>
            <w:tcW w:w="1912" w:type="pct"/>
            <w:vMerge/>
            <w:tcBorders>
              <w:left w:val="single" w:sz="4" w:space="0" w:color="auto"/>
            </w:tcBorders>
            <w:shd w:val="clear" w:color="auto" w:fill="FFFFFF"/>
            <w:vAlign w:val="center"/>
          </w:tcPr>
          <w:p w:rsidR="00123C60" w:rsidRPr="002D293F" w:rsidRDefault="00123C60" w:rsidP="00B30266">
            <w:pPr>
              <w:rPr>
                <w:rFonts w:ascii="Times New Roman" w:hAnsi="Times New Roman" w:cs="Times New Roman"/>
                <w:sz w:val="24"/>
                <w:szCs w:val="24"/>
              </w:rPr>
            </w:pPr>
          </w:p>
        </w:tc>
        <w:tc>
          <w:tcPr>
            <w:tcW w:w="2496" w:type="pct"/>
            <w:gridSpan w:val="2"/>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помірний (періодично)</w:t>
            </w:r>
          </w:p>
        </w:tc>
        <w:tc>
          <w:tcPr>
            <w:tcW w:w="592" w:type="pct"/>
            <w:tcBorders>
              <w:top w:val="single" w:sz="4" w:space="0" w:color="auto"/>
              <w:left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rPr>
                <w:sz w:val="24"/>
                <w:szCs w:val="24"/>
              </w:rPr>
            </w:pPr>
            <w:r w:rsidRPr="002D293F">
              <w:rPr>
                <w:rStyle w:val="211pt0"/>
                <w:color w:val="auto"/>
                <w:sz w:val="24"/>
                <w:szCs w:val="24"/>
              </w:rPr>
              <w:t>30</w:t>
            </w:r>
          </w:p>
        </w:tc>
      </w:tr>
      <w:tr w:rsidR="002D293F" w:rsidRPr="002D293F" w:rsidTr="00B30266">
        <w:trPr>
          <w:trHeight w:hRule="exact" w:val="288"/>
        </w:trPr>
        <w:tc>
          <w:tcPr>
            <w:tcW w:w="1912" w:type="pct"/>
            <w:vMerge/>
            <w:tcBorders>
              <w:left w:val="single" w:sz="4" w:space="0" w:color="auto"/>
            </w:tcBorders>
            <w:shd w:val="clear" w:color="auto" w:fill="FFFFFF"/>
            <w:vAlign w:val="center"/>
          </w:tcPr>
          <w:p w:rsidR="00123C60" w:rsidRPr="002D293F" w:rsidRDefault="00123C60" w:rsidP="00B30266">
            <w:pPr>
              <w:rPr>
                <w:rFonts w:ascii="Times New Roman" w:hAnsi="Times New Roman" w:cs="Times New Roman"/>
                <w:sz w:val="24"/>
                <w:szCs w:val="24"/>
              </w:rPr>
            </w:pPr>
          </w:p>
        </w:tc>
        <w:tc>
          <w:tcPr>
            <w:tcW w:w="2496" w:type="pct"/>
            <w:gridSpan w:val="2"/>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помірний</w:t>
            </w:r>
          </w:p>
        </w:tc>
        <w:tc>
          <w:tcPr>
            <w:tcW w:w="592" w:type="pct"/>
            <w:tcBorders>
              <w:top w:val="single" w:sz="4" w:space="0" w:color="auto"/>
              <w:left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rPr>
                <w:sz w:val="24"/>
                <w:szCs w:val="24"/>
              </w:rPr>
            </w:pPr>
            <w:r w:rsidRPr="002D293F">
              <w:rPr>
                <w:rStyle w:val="211pt0"/>
                <w:color w:val="auto"/>
                <w:sz w:val="24"/>
                <w:szCs w:val="24"/>
              </w:rPr>
              <w:t>20</w:t>
            </w:r>
          </w:p>
        </w:tc>
      </w:tr>
      <w:tr w:rsidR="002D293F" w:rsidRPr="002D293F" w:rsidTr="00B30266">
        <w:trPr>
          <w:trHeight w:hRule="exact" w:val="374"/>
        </w:trPr>
        <w:tc>
          <w:tcPr>
            <w:tcW w:w="1912" w:type="pct"/>
            <w:vMerge/>
            <w:tcBorders>
              <w:left w:val="single" w:sz="4" w:space="0" w:color="auto"/>
            </w:tcBorders>
            <w:shd w:val="clear" w:color="auto" w:fill="FFFFFF"/>
            <w:vAlign w:val="center"/>
          </w:tcPr>
          <w:p w:rsidR="00123C60" w:rsidRPr="002D293F" w:rsidRDefault="00123C60" w:rsidP="00B30266">
            <w:pPr>
              <w:rPr>
                <w:rFonts w:ascii="Times New Roman" w:hAnsi="Times New Roman" w:cs="Times New Roman"/>
                <w:sz w:val="24"/>
                <w:szCs w:val="24"/>
              </w:rPr>
            </w:pPr>
          </w:p>
        </w:tc>
        <w:tc>
          <w:tcPr>
            <w:tcW w:w="2496" w:type="pct"/>
            <w:gridSpan w:val="2"/>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сильний</w:t>
            </w:r>
          </w:p>
        </w:tc>
        <w:tc>
          <w:tcPr>
            <w:tcW w:w="592" w:type="pct"/>
            <w:tcBorders>
              <w:top w:val="single" w:sz="4" w:space="0" w:color="auto"/>
              <w:left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rPr>
                <w:sz w:val="24"/>
                <w:szCs w:val="24"/>
              </w:rPr>
            </w:pPr>
            <w:r w:rsidRPr="002D293F">
              <w:rPr>
                <w:rStyle w:val="211pt0"/>
                <w:color w:val="auto"/>
                <w:sz w:val="24"/>
                <w:szCs w:val="24"/>
              </w:rPr>
              <w:t>10</w:t>
            </w:r>
          </w:p>
        </w:tc>
      </w:tr>
      <w:tr w:rsidR="002D293F" w:rsidRPr="002D293F" w:rsidTr="00B30266">
        <w:trPr>
          <w:trHeight w:hRule="exact" w:val="418"/>
        </w:trPr>
        <w:tc>
          <w:tcPr>
            <w:tcW w:w="1912" w:type="pct"/>
            <w:vMerge/>
            <w:tcBorders>
              <w:left w:val="single" w:sz="4" w:space="0" w:color="auto"/>
            </w:tcBorders>
            <w:shd w:val="clear" w:color="auto" w:fill="FFFFFF"/>
            <w:vAlign w:val="center"/>
          </w:tcPr>
          <w:p w:rsidR="00123C60" w:rsidRPr="002D293F" w:rsidRDefault="00123C60" w:rsidP="00B30266">
            <w:pPr>
              <w:rPr>
                <w:rFonts w:ascii="Times New Roman" w:hAnsi="Times New Roman" w:cs="Times New Roman"/>
                <w:sz w:val="24"/>
                <w:szCs w:val="24"/>
              </w:rPr>
            </w:pPr>
          </w:p>
        </w:tc>
        <w:tc>
          <w:tcPr>
            <w:tcW w:w="2496" w:type="pct"/>
            <w:gridSpan w:val="2"/>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нестерпний</w:t>
            </w:r>
          </w:p>
        </w:tc>
        <w:tc>
          <w:tcPr>
            <w:tcW w:w="592" w:type="pct"/>
            <w:tcBorders>
              <w:top w:val="single" w:sz="4" w:space="0" w:color="auto"/>
              <w:left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rPr>
                <w:sz w:val="24"/>
                <w:szCs w:val="24"/>
              </w:rPr>
            </w:pPr>
            <w:r w:rsidRPr="002D293F">
              <w:rPr>
                <w:rStyle w:val="211pt0"/>
                <w:color w:val="auto"/>
                <w:sz w:val="24"/>
                <w:szCs w:val="24"/>
              </w:rPr>
              <w:t>0</w:t>
            </w:r>
          </w:p>
        </w:tc>
      </w:tr>
      <w:tr w:rsidR="002D293F" w:rsidRPr="002D293F" w:rsidTr="00B30266">
        <w:trPr>
          <w:trHeight w:hRule="exact" w:val="427"/>
        </w:trPr>
        <w:tc>
          <w:tcPr>
            <w:tcW w:w="5000" w:type="pct"/>
            <w:gridSpan w:val="4"/>
            <w:tcBorders>
              <w:top w:val="single" w:sz="4" w:space="0" w:color="auto"/>
              <w:left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rPr>
                <w:sz w:val="24"/>
                <w:szCs w:val="24"/>
              </w:rPr>
            </w:pPr>
            <w:r w:rsidRPr="002D293F">
              <w:rPr>
                <w:rStyle w:val="211pt0"/>
                <w:color w:val="auto"/>
                <w:sz w:val="24"/>
                <w:szCs w:val="24"/>
              </w:rPr>
              <w:t>ФУНКЦІЯ</w:t>
            </w:r>
          </w:p>
        </w:tc>
      </w:tr>
      <w:tr w:rsidR="002D293F" w:rsidRPr="002D293F" w:rsidTr="00B30266">
        <w:trPr>
          <w:trHeight w:hRule="exact" w:val="432"/>
        </w:trPr>
        <w:tc>
          <w:tcPr>
            <w:tcW w:w="1912" w:type="pct"/>
            <w:vMerge w:val="restart"/>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Накульгування пацієнтом</w:t>
            </w:r>
          </w:p>
        </w:tc>
        <w:tc>
          <w:tcPr>
            <w:tcW w:w="2496" w:type="pct"/>
            <w:gridSpan w:val="2"/>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відсутнє</w:t>
            </w:r>
          </w:p>
        </w:tc>
        <w:tc>
          <w:tcPr>
            <w:tcW w:w="592" w:type="pct"/>
            <w:tcBorders>
              <w:top w:val="single" w:sz="4" w:space="0" w:color="auto"/>
              <w:left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rPr>
                <w:sz w:val="24"/>
                <w:szCs w:val="24"/>
              </w:rPr>
            </w:pPr>
            <w:r w:rsidRPr="002D293F">
              <w:rPr>
                <w:rStyle w:val="211pt0"/>
                <w:color w:val="auto"/>
                <w:sz w:val="24"/>
                <w:szCs w:val="24"/>
              </w:rPr>
              <w:t>11</w:t>
            </w:r>
          </w:p>
        </w:tc>
      </w:tr>
      <w:tr w:rsidR="002D293F" w:rsidRPr="002D293F" w:rsidTr="00B30266">
        <w:trPr>
          <w:trHeight w:hRule="exact" w:val="370"/>
        </w:trPr>
        <w:tc>
          <w:tcPr>
            <w:tcW w:w="1912" w:type="pct"/>
            <w:vMerge/>
            <w:tcBorders>
              <w:left w:val="single" w:sz="4" w:space="0" w:color="auto"/>
            </w:tcBorders>
            <w:shd w:val="clear" w:color="auto" w:fill="FFFFFF"/>
            <w:vAlign w:val="center"/>
          </w:tcPr>
          <w:p w:rsidR="00123C60" w:rsidRPr="002D293F" w:rsidRDefault="00123C60" w:rsidP="00B30266">
            <w:pPr>
              <w:rPr>
                <w:rFonts w:ascii="Times New Roman" w:hAnsi="Times New Roman" w:cs="Times New Roman"/>
                <w:sz w:val="24"/>
                <w:szCs w:val="24"/>
              </w:rPr>
            </w:pPr>
          </w:p>
        </w:tc>
        <w:tc>
          <w:tcPr>
            <w:tcW w:w="2496" w:type="pct"/>
            <w:gridSpan w:val="2"/>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слабке</w:t>
            </w:r>
          </w:p>
        </w:tc>
        <w:tc>
          <w:tcPr>
            <w:tcW w:w="592" w:type="pct"/>
            <w:tcBorders>
              <w:top w:val="single" w:sz="4" w:space="0" w:color="auto"/>
              <w:left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rPr>
                <w:sz w:val="24"/>
                <w:szCs w:val="24"/>
              </w:rPr>
            </w:pPr>
            <w:r w:rsidRPr="002D293F">
              <w:rPr>
                <w:rStyle w:val="211pt0"/>
                <w:color w:val="auto"/>
                <w:sz w:val="24"/>
                <w:szCs w:val="24"/>
              </w:rPr>
              <w:t>8</w:t>
            </w:r>
          </w:p>
        </w:tc>
      </w:tr>
      <w:tr w:rsidR="002D293F" w:rsidRPr="002D293F" w:rsidTr="00B30266">
        <w:trPr>
          <w:trHeight w:hRule="exact" w:val="370"/>
        </w:trPr>
        <w:tc>
          <w:tcPr>
            <w:tcW w:w="1912" w:type="pct"/>
            <w:vMerge/>
            <w:tcBorders>
              <w:left w:val="single" w:sz="4" w:space="0" w:color="auto"/>
            </w:tcBorders>
            <w:shd w:val="clear" w:color="auto" w:fill="FFFFFF"/>
            <w:vAlign w:val="center"/>
          </w:tcPr>
          <w:p w:rsidR="00123C60" w:rsidRPr="002D293F" w:rsidRDefault="00123C60" w:rsidP="00B30266">
            <w:pPr>
              <w:rPr>
                <w:rFonts w:ascii="Times New Roman" w:hAnsi="Times New Roman" w:cs="Times New Roman"/>
                <w:sz w:val="24"/>
                <w:szCs w:val="24"/>
              </w:rPr>
            </w:pPr>
          </w:p>
        </w:tc>
        <w:tc>
          <w:tcPr>
            <w:tcW w:w="2496" w:type="pct"/>
            <w:gridSpan w:val="2"/>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помірне</w:t>
            </w:r>
          </w:p>
        </w:tc>
        <w:tc>
          <w:tcPr>
            <w:tcW w:w="592" w:type="pct"/>
            <w:tcBorders>
              <w:top w:val="single" w:sz="4" w:space="0" w:color="auto"/>
              <w:left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rPr>
                <w:sz w:val="24"/>
                <w:szCs w:val="24"/>
              </w:rPr>
            </w:pPr>
            <w:r w:rsidRPr="002D293F">
              <w:rPr>
                <w:rStyle w:val="211pt0"/>
                <w:color w:val="auto"/>
                <w:sz w:val="24"/>
                <w:szCs w:val="24"/>
              </w:rPr>
              <w:t>5</w:t>
            </w:r>
          </w:p>
        </w:tc>
      </w:tr>
      <w:tr w:rsidR="002D293F" w:rsidRPr="002D293F" w:rsidTr="00B30266">
        <w:trPr>
          <w:trHeight w:hRule="exact" w:val="288"/>
        </w:trPr>
        <w:tc>
          <w:tcPr>
            <w:tcW w:w="1912" w:type="pct"/>
            <w:vMerge/>
            <w:tcBorders>
              <w:left w:val="single" w:sz="4" w:space="0" w:color="auto"/>
            </w:tcBorders>
            <w:shd w:val="clear" w:color="auto" w:fill="FFFFFF"/>
            <w:vAlign w:val="center"/>
          </w:tcPr>
          <w:p w:rsidR="00123C60" w:rsidRPr="002D293F" w:rsidRDefault="00123C60" w:rsidP="00B30266">
            <w:pPr>
              <w:rPr>
                <w:rFonts w:ascii="Times New Roman" w:hAnsi="Times New Roman" w:cs="Times New Roman"/>
                <w:sz w:val="24"/>
                <w:szCs w:val="24"/>
              </w:rPr>
            </w:pPr>
          </w:p>
        </w:tc>
        <w:tc>
          <w:tcPr>
            <w:tcW w:w="2496" w:type="pct"/>
            <w:gridSpan w:val="2"/>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сильне</w:t>
            </w:r>
          </w:p>
        </w:tc>
        <w:tc>
          <w:tcPr>
            <w:tcW w:w="592" w:type="pct"/>
            <w:tcBorders>
              <w:top w:val="single" w:sz="4" w:space="0" w:color="auto"/>
              <w:left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rPr>
                <w:sz w:val="24"/>
                <w:szCs w:val="24"/>
              </w:rPr>
            </w:pPr>
            <w:r w:rsidRPr="002D293F">
              <w:rPr>
                <w:rStyle w:val="211pt0"/>
                <w:color w:val="auto"/>
                <w:sz w:val="24"/>
                <w:szCs w:val="24"/>
              </w:rPr>
              <w:t>0</w:t>
            </w:r>
          </w:p>
        </w:tc>
      </w:tr>
      <w:tr w:rsidR="002D293F" w:rsidRPr="002D293F" w:rsidTr="00B30266">
        <w:trPr>
          <w:trHeight w:hRule="exact" w:val="398"/>
        </w:trPr>
        <w:tc>
          <w:tcPr>
            <w:tcW w:w="1912" w:type="pct"/>
            <w:vMerge w:val="restart"/>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78" w:lineRule="exact"/>
              <w:ind w:firstLine="0"/>
              <w:jc w:val="left"/>
              <w:rPr>
                <w:sz w:val="24"/>
                <w:szCs w:val="24"/>
              </w:rPr>
            </w:pPr>
            <w:r w:rsidRPr="002D293F">
              <w:rPr>
                <w:rStyle w:val="211pt0"/>
                <w:color w:val="auto"/>
                <w:sz w:val="24"/>
                <w:szCs w:val="24"/>
              </w:rPr>
              <w:t>Використання пацієнтом засобів додаткової опори</w:t>
            </w:r>
          </w:p>
        </w:tc>
        <w:tc>
          <w:tcPr>
            <w:tcW w:w="2496" w:type="pct"/>
            <w:gridSpan w:val="2"/>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відсутнє</w:t>
            </w:r>
          </w:p>
        </w:tc>
        <w:tc>
          <w:tcPr>
            <w:tcW w:w="592" w:type="pct"/>
            <w:tcBorders>
              <w:top w:val="single" w:sz="4" w:space="0" w:color="auto"/>
              <w:left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rPr>
                <w:sz w:val="24"/>
                <w:szCs w:val="24"/>
              </w:rPr>
            </w:pPr>
            <w:r w:rsidRPr="002D293F">
              <w:rPr>
                <w:rStyle w:val="211pt0"/>
                <w:color w:val="auto"/>
                <w:sz w:val="24"/>
                <w:szCs w:val="24"/>
              </w:rPr>
              <w:t>11</w:t>
            </w:r>
          </w:p>
        </w:tc>
      </w:tr>
      <w:tr w:rsidR="002D293F" w:rsidRPr="002D293F" w:rsidTr="00B30266">
        <w:trPr>
          <w:trHeight w:hRule="exact" w:val="446"/>
        </w:trPr>
        <w:tc>
          <w:tcPr>
            <w:tcW w:w="1912" w:type="pct"/>
            <w:vMerge/>
            <w:tcBorders>
              <w:left w:val="single" w:sz="4" w:space="0" w:color="auto"/>
            </w:tcBorders>
            <w:shd w:val="clear" w:color="auto" w:fill="FFFFFF"/>
            <w:vAlign w:val="center"/>
          </w:tcPr>
          <w:p w:rsidR="00123C60" w:rsidRPr="002D293F" w:rsidRDefault="00123C60" w:rsidP="00B30266">
            <w:pPr>
              <w:rPr>
                <w:rFonts w:ascii="Times New Roman" w:hAnsi="Times New Roman" w:cs="Times New Roman"/>
                <w:sz w:val="24"/>
                <w:szCs w:val="24"/>
              </w:rPr>
            </w:pPr>
          </w:p>
        </w:tc>
        <w:tc>
          <w:tcPr>
            <w:tcW w:w="2496" w:type="pct"/>
            <w:gridSpan w:val="2"/>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палиця при ходьбі на тривалі відстані</w:t>
            </w:r>
          </w:p>
        </w:tc>
        <w:tc>
          <w:tcPr>
            <w:tcW w:w="592" w:type="pct"/>
            <w:tcBorders>
              <w:top w:val="single" w:sz="4" w:space="0" w:color="auto"/>
              <w:left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rPr>
                <w:sz w:val="24"/>
                <w:szCs w:val="24"/>
              </w:rPr>
            </w:pPr>
            <w:r w:rsidRPr="002D293F">
              <w:rPr>
                <w:rStyle w:val="211pt0"/>
                <w:color w:val="auto"/>
                <w:sz w:val="24"/>
                <w:szCs w:val="24"/>
              </w:rPr>
              <w:t>7</w:t>
            </w:r>
          </w:p>
        </w:tc>
      </w:tr>
      <w:tr w:rsidR="002D293F" w:rsidRPr="002D293F" w:rsidTr="00B30266">
        <w:trPr>
          <w:trHeight w:hRule="exact" w:val="389"/>
        </w:trPr>
        <w:tc>
          <w:tcPr>
            <w:tcW w:w="1912" w:type="pct"/>
            <w:vMerge/>
            <w:tcBorders>
              <w:left w:val="single" w:sz="4" w:space="0" w:color="auto"/>
            </w:tcBorders>
            <w:shd w:val="clear" w:color="auto" w:fill="FFFFFF"/>
            <w:vAlign w:val="center"/>
          </w:tcPr>
          <w:p w:rsidR="00123C60" w:rsidRPr="002D293F" w:rsidRDefault="00123C60" w:rsidP="00B30266">
            <w:pPr>
              <w:rPr>
                <w:rFonts w:ascii="Times New Roman" w:hAnsi="Times New Roman" w:cs="Times New Roman"/>
                <w:sz w:val="24"/>
                <w:szCs w:val="24"/>
              </w:rPr>
            </w:pPr>
          </w:p>
        </w:tc>
        <w:tc>
          <w:tcPr>
            <w:tcW w:w="2496" w:type="pct"/>
            <w:gridSpan w:val="2"/>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палиця</w:t>
            </w:r>
          </w:p>
        </w:tc>
        <w:tc>
          <w:tcPr>
            <w:tcW w:w="592" w:type="pct"/>
            <w:tcBorders>
              <w:top w:val="single" w:sz="4" w:space="0" w:color="auto"/>
              <w:left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rPr>
                <w:sz w:val="24"/>
                <w:szCs w:val="24"/>
              </w:rPr>
            </w:pPr>
            <w:r w:rsidRPr="002D293F">
              <w:rPr>
                <w:rStyle w:val="211pt0"/>
                <w:color w:val="auto"/>
                <w:sz w:val="24"/>
                <w:szCs w:val="24"/>
              </w:rPr>
              <w:t>5</w:t>
            </w:r>
          </w:p>
        </w:tc>
      </w:tr>
      <w:tr w:rsidR="002D293F" w:rsidRPr="002D293F" w:rsidTr="00B30266">
        <w:trPr>
          <w:trHeight w:hRule="exact" w:val="398"/>
        </w:trPr>
        <w:tc>
          <w:tcPr>
            <w:tcW w:w="1912" w:type="pct"/>
            <w:vMerge/>
            <w:tcBorders>
              <w:left w:val="single" w:sz="4" w:space="0" w:color="auto"/>
            </w:tcBorders>
            <w:shd w:val="clear" w:color="auto" w:fill="FFFFFF"/>
            <w:vAlign w:val="center"/>
          </w:tcPr>
          <w:p w:rsidR="00123C60" w:rsidRPr="002D293F" w:rsidRDefault="00123C60" w:rsidP="00B30266">
            <w:pPr>
              <w:rPr>
                <w:rFonts w:ascii="Times New Roman" w:hAnsi="Times New Roman" w:cs="Times New Roman"/>
                <w:sz w:val="24"/>
                <w:szCs w:val="24"/>
              </w:rPr>
            </w:pPr>
          </w:p>
        </w:tc>
        <w:tc>
          <w:tcPr>
            <w:tcW w:w="2496" w:type="pct"/>
            <w:gridSpan w:val="2"/>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одна милиця</w:t>
            </w:r>
          </w:p>
        </w:tc>
        <w:tc>
          <w:tcPr>
            <w:tcW w:w="592" w:type="pct"/>
            <w:tcBorders>
              <w:top w:val="single" w:sz="4" w:space="0" w:color="auto"/>
              <w:left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rPr>
                <w:sz w:val="24"/>
                <w:szCs w:val="24"/>
              </w:rPr>
            </w:pPr>
            <w:r w:rsidRPr="002D293F">
              <w:rPr>
                <w:rStyle w:val="211pt0"/>
                <w:color w:val="auto"/>
                <w:sz w:val="24"/>
                <w:szCs w:val="24"/>
              </w:rPr>
              <w:t>3</w:t>
            </w:r>
          </w:p>
        </w:tc>
      </w:tr>
      <w:tr w:rsidR="002D293F" w:rsidRPr="002D293F" w:rsidTr="00B30266">
        <w:trPr>
          <w:trHeight w:hRule="exact" w:val="384"/>
        </w:trPr>
        <w:tc>
          <w:tcPr>
            <w:tcW w:w="1912" w:type="pct"/>
            <w:vMerge/>
            <w:tcBorders>
              <w:left w:val="single" w:sz="4" w:space="0" w:color="auto"/>
            </w:tcBorders>
            <w:shd w:val="clear" w:color="auto" w:fill="FFFFFF"/>
            <w:vAlign w:val="center"/>
          </w:tcPr>
          <w:p w:rsidR="00123C60" w:rsidRPr="002D293F" w:rsidRDefault="00123C60" w:rsidP="00B30266">
            <w:pPr>
              <w:rPr>
                <w:rFonts w:ascii="Times New Roman" w:hAnsi="Times New Roman" w:cs="Times New Roman"/>
                <w:sz w:val="24"/>
                <w:szCs w:val="24"/>
              </w:rPr>
            </w:pPr>
          </w:p>
        </w:tc>
        <w:tc>
          <w:tcPr>
            <w:tcW w:w="2496" w:type="pct"/>
            <w:gridSpan w:val="2"/>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дві палиці</w:t>
            </w:r>
          </w:p>
        </w:tc>
        <w:tc>
          <w:tcPr>
            <w:tcW w:w="592" w:type="pct"/>
            <w:tcBorders>
              <w:top w:val="single" w:sz="4" w:space="0" w:color="auto"/>
              <w:left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rPr>
                <w:sz w:val="24"/>
                <w:szCs w:val="24"/>
              </w:rPr>
            </w:pPr>
            <w:r w:rsidRPr="002D293F">
              <w:rPr>
                <w:rStyle w:val="211pt0"/>
                <w:color w:val="auto"/>
                <w:sz w:val="24"/>
                <w:szCs w:val="24"/>
              </w:rPr>
              <w:t>2</w:t>
            </w:r>
          </w:p>
        </w:tc>
      </w:tr>
      <w:tr w:rsidR="002D293F" w:rsidRPr="002D293F" w:rsidTr="00B30266">
        <w:trPr>
          <w:trHeight w:hRule="exact" w:val="331"/>
        </w:trPr>
        <w:tc>
          <w:tcPr>
            <w:tcW w:w="1912" w:type="pct"/>
            <w:vMerge/>
            <w:tcBorders>
              <w:left w:val="single" w:sz="4" w:space="0" w:color="auto"/>
            </w:tcBorders>
            <w:shd w:val="clear" w:color="auto" w:fill="FFFFFF"/>
            <w:vAlign w:val="center"/>
          </w:tcPr>
          <w:p w:rsidR="00123C60" w:rsidRPr="002D293F" w:rsidRDefault="00123C60" w:rsidP="00B30266">
            <w:pPr>
              <w:rPr>
                <w:rFonts w:ascii="Times New Roman" w:hAnsi="Times New Roman" w:cs="Times New Roman"/>
                <w:sz w:val="24"/>
                <w:szCs w:val="24"/>
              </w:rPr>
            </w:pPr>
          </w:p>
        </w:tc>
        <w:tc>
          <w:tcPr>
            <w:tcW w:w="2496" w:type="pct"/>
            <w:gridSpan w:val="2"/>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дві милиці</w:t>
            </w:r>
          </w:p>
        </w:tc>
        <w:tc>
          <w:tcPr>
            <w:tcW w:w="592" w:type="pct"/>
            <w:tcBorders>
              <w:top w:val="single" w:sz="4" w:space="0" w:color="auto"/>
              <w:left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rPr>
                <w:sz w:val="24"/>
                <w:szCs w:val="24"/>
              </w:rPr>
            </w:pPr>
            <w:r w:rsidRPr="002D293F">
              <w:rPr>
                <w:rStyle w:val="211pt0"/>
                <w:color w:val="auto"/>
                <w:sz w:val="24"/>
                <w:szCs w:val="24"/>
              </w:rPr>
              <w:t>0</w:t>
            </w:r>
          </w:p>
        </w:tc>
      </w:tr>
      <w:tr w:rsidR="002D293F" w:rsidRPr="002D293F" w:rsidTr="00B30266">
        <w:trPr>
          <w:trHeight w:hRule="exact" w:val="288"/>
        </w:trPr>
        <w:tc>
          <w:tcPr>
            <w:tcW w:w="1912" w:type="pct"/>
            <w:vMerge w:val="restart"/>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Ходьба пацієнта на відстань</w:t>
            </w:r>
          </w:p>
        </w:tc>
        <w:tc>
          <w:tcPr>
            <w:tcW w:w="2496" w:type="pct"/>
            <w:gridSpan w:val="2"/>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без обмежень</w:t>
            </w:r>
          </w:p>
        </w:tc>
        <w:tc>
          <w:tcPr>
            <w:tcW w:w="592" w:type="pct"/>
            <w:tcBorders>
              <w:top w:val="single" w:sz="4" w:space="0" w:color="auto"/>
              <w:left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rPr>
                <w:sz w:val="24"/>
                <w:szCs w:val="24"/>
              </w:rPr>
            </w:pPr>
            <w:r w:rsidRPr="002D293F">
              <w:rPr>
                <w:rStyle w:val="211pt0"/>
                <w:color w:val="auto"/>
                <w:sz w:val="24"/>
                <w:szCs w:val="24"/>
              </w:rPr>
              <w:t>11</w:t>
            </w:r>
          </w:p>
        </w:tc>
      </w:tr>
      <w:tr w:rsidR="002D293F" w:rsidRPr="002D293F" w:rsidTr="00B30266">
        <w:trPr>
          <w:trHeight w:hRule="exact" w:val="355"/>
        </w:trPr>
        <w:tc>
          <w:tcPr>
            <w:tcW w:w="1912" w:type="pct"/>
            <w:vMerge/>
            <w:tcBorders>
              <w:left w:val="single" w:sz="4" w:space="0" w:color="auto"/>
            </w:tcBorders>
            <w:shd w:val="clear" w:color="auto" w:fill="FFFFFF"/>
            <w:vAlign w:val="center"/>
          </w:tcPr>
          <w:p w:rsidR="00123C60" w:rsidRPr="002D293F" w:rsidRDefault="00123C60" w:rsidP="00B30266">
            <w:pPr>
              <w:rPr>
                <w:rFonts w:ascii="Times New Roman" w:hAnsi="Times New Roman" w:cs="Times New Roman"/>
                <w:sz w:val="24"/>
                <w:szCs w:val="24"/>
              </w:rPr>
            </w:pPr>
          </w:p>
        </w:tc>
        <w:tc>
          <w:tcPr>
            <w:tcW w:w="2496" w:type="pct"/>
            <w:gridSpan w:val="2"/>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6 кварталів</w:t>
            </w:r>
          </w:p>
        </w:tc>
        <w:tc>
          <w:tcPr>
            <w:tcW w:w="592" w:type="pct"/>
            <w:tcBorders>
              <w:top w:val="single" w:sz="4" w:space="0" w:color="auto"/>
              <w:left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rPr>
                <w:sz w:val="24"/>
                <w:szCs w:val="24"/>
              </w:rPr>
            </w:pPr>
            <w:r w:rsidRPr="002D293F">
              <w:rPr>
                <w:rStyle w:val="211pt0"/>
                <w:color w:val="auto"/>
                <w:sz w:val="24"/>
                <w:szCs w:val="24"/>
              </w:rPr>
              <w:t>8</w:t>
            </w:r>
          </w:p>
        </w:tc>
      </w:tr>
      <w:tr w:rsidR="002D293F" w:rsidRPr="002D293F" w:rsidTr="00B30266">
        <w:trPr>
          <w:trHeight w:hRule="exact" w:val="293"/>
        </w:trPr>
        <w:tc>
          <w:tcPr>
            <w:tcW w:w="1912" w:type="pct"/>
            <w:vMerge/>
            <w:tcBorders>
              <w:left w:val="single" w:sz="4" w:space="0" w:color="auto"/>
            </w:tcBorders>
            <w:shd w:val="clear" w:color="auto" w:fill="FFFFFF"/>
            <w:vAlign w:val="center"/>
          </w:tcPr>
          <w:p w:rsidR="00123C60" w:rsidRPr="002D293F" w:rsidRDefault="00123C60" w:rsidP="00B30266">
            <w:pPr>
              <w:rPr>
                <w:rFonts w:ascii="Times New Roman" w:hAnsi="Times New Roman" w:cs="Times New Roman"/>
                <w:sz w:val="24"/>
                <w:szCs w:val="24"/>
              </w:rPr>
            </w:pPr>
          </w:p>
        </w:tc>
        <w:tc>
          <w:tcPr>
            <w:tcW w:w="2496" w:type="pct"/>
            <w:gridSpan w:val="2"/>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3 квартали</w:t>
            </w:r>
          </w:p>
        </w:tc>
        <w:tc>
          <w:tcPr>
            <w:tcW w:w="592" w:type="pct"/>
            <w:tcBorders>
              <w:top w:val="single" w:sz="4" w:space="0" w:color="auto"/>
              <w:left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rPr>
                <w:sz w:val="24"/>
                <w:szCs w:val="24"/>
              </w:rPr>
            </w:pPr>
            <w:r w:rsidRPr="002D293F">
              <w:rPr>
                <w:rStyle w:val="211pt0"/>
                <w:color w:val="auto"/>
                <w:sz w:val="24"/>
                <w:szCs w:val="24"/>
              </w:rPr>
              <w:t>5</w:t>
            </w:r>
          </w:p>
        </w:tc>
      </w:tr>
      <w:tr w:rsidR="002D293F" w:rsidRPr="002D293F" w:rsidTr="00B30266">
        <w:trPr>
          <w:trHeight w:hRule="exact" w:val="374"/>
        </w:trPr>
        <w:tc>
          <w:tcPr>
            <w:tcW w:w="1912" w:type="pct"/>
            <w:vMerge/>
            <w:tcBorders>
              <w:left w:val="single" w:sz="4" w:space="0" w:color="auto"/>
            </w:tcBorders>
            <w:shd w:val="clear" w:color="auto" w:fill="FFFFFF"/>
            <w:vAlign w:val="center"/>
          </w:tcPr>
          <w:p w:rsidR="00123C60" w:rsidRPr="002D293F" w:rsidRDefault="00123C60" w:rsidP="00B30266">
            <w:pPr>
              <w:rPr>
                <w:rFonts w:ascii="Times New Roman" w:hAnsi="Times New Roman" w:cs="Times New Roman"/>
                <w:sz w:val="24"/>
                <w:szCs w:val="24"/>
              </w:rPr>
            </w:pPr>
          </w:p>
        </w:tc>
        <w:tc>
          <w:tcPr>
            <w:tcW w:w="2496" w:type="pct"/>
            <w:gridSpan w:val="2"/>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тільки у приміщенні</w:t>
            </w:r>
          </w:p>
        </w:tc>
        <w:tc>
          <w:tcPr>
            <w:tcW w:w="592" w:type="pct"/>
            <w:tcBorders>
              <w:top w:val="single" w:sz="4" w:space="0" w:color="auto"/>
              <w:left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rPr>
                <w:sz w:val="24"/>
                <w:szCs w:val="24"/>
              </w:rPr>
            </w:pPr>
            <w:r w:rsidRPr="002D293F">
              <w:rPr>
                <w:rStyle w:val="211pt0"/>
                <w:color w:val="auto"/>
                <w:sz w:val="24"/>
                <w:szCs w:val="24"/>
              </w:rPr>
              <w:t>2</w:t>
            </w:r>
          </w:p>
        </w:tc>
      </w:tr>
      <w:tr w:rsidR="002D293F" w:rsidRPr="002D293F" w:rsidTr="00B30266">
        <w:trPr>
          <w:trHeight w:hRule="exact" w:val="322"/>
        </w:trPr>
        <w:tc>
          <w:tcPr>
            <w:tcW w:w="1912" w:type="pct"/>
            <w:vMerge/>
            <w:tcBorders>
              <w:left w:val="single" w:sz="4" w:space="0" w:color="auto"/>
            </w:tcBorders>
            <w:shd w:val="clear" w:color="auto" w:fill="FFFFFF"/>
            <w:vAlign w:val="center"/>
          </w:tcPr>
          <w:p w:rsidR="00123C60" w:rsidRPr="002D293F" w:rsidRDefault="00123C60" w:rsidP="00B30266">
            <w:pPr>
              <w:rPr>
                <w:rFonts w:ascii="Times New Roman" w:hAnsi="Times New Roman" w:cs="Times New Roman"/>
                <w:sz w:val="24"/>
                <w:szCs w:val="24"/>
              </w:rPr>
            </w:pPr>
          </w:p>
        </w:tc>
        <w:tc>
          <w:tcPr>
            <w:tcW w:w="2496" w:type="pct"/>
            <w:gridSpan w:val="2"/>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пацієнт знаходиться у ліжку</w:t>
            </w:r>
          </w:p>
        </w:tc>
        <w:tc>
          <w:tcPr>
            <w:tcW w:w="592" w:type="pct"/>
            <w:tcBorders>
              <w:top w:val="single" w:sz="4" w:space="0" w:color="auto"/>
              <w:left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rPr>
                <w:sz w:val="24"/>
                <w:szCs w:val="24"/>
              </w:rPr>
            </w:pPr>
            <w:r w:rsidRPr="002D293F">
              <w:rPr>
                <w:rStyle w:val="211pt0"/>
                <w:color w:val="auto"/>
                <w:sz w:val="24"/>
                <w:szCs w:val="24"/>
              </w:rPr>
              <w:t>0</w:t>
            </w:r>
          </w:p>
        </w:tc>
      </w:tr>
      <w:tr w:rsidR="002D293F" w:rsidRPr="002D293F" w:rsidTr="00B30266">
        <w:trPr>
          <w:trHeight w:hRule="exact" w:val="326"/>
        </w:trPr>
        <w:tc>
          <w:tcPr>
            <w:tcW w:w="1912" w:type="pct"/>
            <w:vMerge w:val="restart"/>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74" w:lineRule="exact"/>
              <w:ind w:firstLine="0"/>
              <w:jc w:val="left"/>
              <w:rPr>
                <w:sz w:val="24"/>
                <w:szCs w:val="24"/>
              </w:rPr>
            </w:pPr>
            <w:r w:rsidRPr="002D293F">
              <w:rPr>
                <w:rStyle w:val="211pt0"/>
                <w:color w:val="auto"/>
                <w:sz w:val="24"/>
                <w:szCs w:val="24"/>
              </w:rPr>
              <w:t>Одягання пацієнтом взуття та шкарпеток</w:t>
            </w:r>
          </w:p>
        </w:tc>
        <w:tc>
          <w:tcPr>
            <w:tcW w:w="2496" w:type="pct"/>
            <w:gridSpan w:val="2"/>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легке</w:t>
            </w:r>
          </w:p>
        </w:tc>
        <w:tc>
          <w:tcPr>
            <w:tcW w:w="592" w:type="pct"/>
            <w:tcBorders>
              <w:top w:val="single" w:sz="4" w:space="0" w:color="auto"/>
              <w:left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rPr>
                <w:sz w:val="24"/>
                <w:szCs w:val="24"/>
              </w:rPr>
            </w:pPr>
            <w:r w:rsidRPr="002D293F">
              <w:rPr>
                <w:rStyle w:val="211pt0"/>
                <w:color w:val="auto"/>
                <w:sz w:val="24"/>
                <w:szCs w:val="24"/>
              </w:rPr>
              <w:t>4</w:t>
            </w:r>
          </w:p>
        </w:tc>
      </w:tr>
      <w:tr w:rsidR="002D293F" w:rsidRPr="002D293F" w:rsidTr="00B30266">
        <w:trPr>
          <w:trHeight w:hRule="exact" w:val="350"/>
        </w:trPr>
        <w:tc>
          <w:tcPr>
            <w:tcW w:w="1912" w:type="pct"/>
            <w:vMerge/>
            <w:tcBorders>
              <w:left w:val="single" w:sz="4" w:space="0" w:color="auto"/>
            </w:tcBorders>
            <w:shd w:val="clear" w:color="auto" w:fill="FFFFFF"/>
            <w:vAlign w:val="center"/>
          </w:tcPr>
          <w:p w:rsidR="00123C60" w:rsidRPr="002D293F" w:rsidRDefault="00123C60" w:rsidP="00B30266">
            <w:pPr>
              <w:rPr>
                <w:rFonts w:ascii="Times New Roman" w:hAnsi="Times New Roman" w:cs="Times New Roman"/>
                <w:sz w:val="24"/>
                <w:szCs w:val="24"/>
              </w:rPr>
            </w:pPr>
          </w:p>
        </w:tc>
        <w:tc>
          <w:tcPr>
            <w:tcW w:w="2496" w:type="pct"/>
            <w:gridSpan w:val="2"/>
            <w:tcBorders>
              <w:top w:val="single" w:sz="4" w:space="0" w:color="auto"/>
              <w:left w:val="single" w:sz="4" w:space="0" w:color="auto"/>
              <w:bottom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важке</w:t>
            </w:r>
          </w:p>
        </w:tc>
        <w:tc>
          <w:tcPr>
            <w:tcW w:w="592" w:type="pct"/>
            <w:tcBorders>
              <w:top w:val="single" w:sz="4" w:space="0" w:color="auto"/>
              <w:left w:val="single" w:sz="4" w:space="0" w:color="auto"/>
              <w:bottom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rPr>
                <w:sz w:val="24"/>
                <w:szCs w:val="24"/>
              </w:rPr>
            </w:pPr>
            <w:r w:rsidRPr="002D293F">
              <w:rPr>
                <w:rStyle w:val="211pt0"/>
                <w:color w:val="auto"/>
                <w:sz w:val="24"/>
                <w:szCs w:val="24"/>
              </w:rPr>
              <w:t>2</w:t>
            </w:r>
          </w:p>
        </w:tc>
      </w:tr>
      <w:tr w:rsidR="002D293F" w:rsidRPr="002D293F" w:rsidTr="00B30266">
        <w:trPr>
          <w:trHeight w:hRule="exact" w:val="350"/>
        </w:trPr>
        <w:tc>
          <w:tcPr>
            <w:tcW w:w="1912" w:type="pct"/>
            <w:vMerge/>
            <w:tcBorders>
              <w:left w:val="single" w:sz="4" w:space="0" w:color="auto"/>
              <w:bottom w:val="single" w:sz="4" w:space="0" w:color="auto"/>
            </w:tcBorders>
            <w:shd w:val="clear" w:color="auto" w:fill="FFFFFF"/>
            <w:vAlign w:val="center"/>
          </w:tcPr>
          <w:p w:rsidR="00123C60" w:rsidRPr="002D293F" w:rsidRDefault="00123C60" w:rsidP="00B30266">
            <w:pPr>
              <w:rPr>
                <w:rFonts w:ascii="Times New Roman" w:hAnsi="Times New Roman" w:cs="Times New Roman"/>
                <w:sz w:val="24"/>
                <w:szCs w:val="24"/>
              </w:rPr>
            </w:pPr>
          </w:p>
        </w:tc>
        <w:tc>
          <w:tcPr>
            <w:tcW w:w="2496" w:type="pct"/>
            <w:gridSpan w:val="2"/>
            <w:tcBorders>
              <w:top w:val="single" w:sz="4" w:space="0" w:color="auto"/>
              <w:left w:val="single" w:sz="4" w:space="0" w:color="auto"/>
              <w:bottom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rStyle w:val="211pt0"/>
                <w:color w:val="auto"/>
                <w:sz w:val="24"/>
                <w:szCs w:val="24"/>
              </w:rPr>
            </w:pPr>
            <w:r w:rsidRPr="002D293F">
              <w:rPr>
                <w:rStyle w:val="211pt0"/>
                <w:color w:val="auto"/>
                <w:sz w:val="24"/>
                <w:szCs w:val="24"/>
              </w:rPr>
              <w:t>самостійно не можливе</w:t>
            </w:r>
          </w:p>
        </w:tc>
        <w:tc>
          <w:tcPr>
            <w:tcW w:w="592" w:type="pct"/>
            <w:tcBorders>
              <w:top w:val="single" w:sz="4" w:space="0" w:color="auto"/>
              <w:left w:val="single" w:sz="4" w:space="0" w:color="auto"/>
              <w:bottom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rPr>
                <w:rStyle w:val="211pt0"/>
                <w:color w:val="auto"/>
                <w:sz w:val="24"/>
                <w:szCs w:val="24"/>
              </w:rPr>
            </w:pPr>
            <w:r w:rsidRPr="002D293F">
              <w:rPr>
                <w:rStyle w:val="211pt0"/>
                <w:color w:val="auto"/>
                <w:sz w:val="24"/>
                <w:szCs w:val="24"/>
              </w:rPr>
              <w:t>0</w:t>
            </w:r>
          </w:p>
        </w:tc>
      </w:tr>
      <w:tr w:rsidR="002D293F" w:rsidRPr="002D293F" w:rsidTr="00B30266">
        <w:trPr>
          <w:trHeight w:hRule="exact" w:val="350"/>
        </w:trPr>
        <w:tc>
          <w:tcPr>
            <w:tcW w:w="1912" w:type="pct"/>
            <w:vMerge w:val="restart"/>
            <w:tcBorders>
              <w:left w:val="single" w:sz="4" w:space="0" w:color="auto"/>
            </w:tcBorders>
            <w:shd w:val="clear" w:color="auto" w:fill="FFFFFF"/>
            <w:vAlign w:val="center"/>
          </w:tcPr>
          <w:p w:rsidR="00123C60" w:rsidRPr="002D293F" w:rsidRDefault="00123C60" w:rsidP="00B30266">
            <w:pPr>
              <w:rPr>
                <w:rFonts w:ascii="Times New Roman" w:hAnsi="Times New Roman" w:cs="Times New Roman"/>
                <w:sz w:val="24"/>
                <w:szCs w:val="24"/>
              </w:rPr>
            </w:pPr>
            <w:r w:rsidRPr="002D293F">
              <w:rPr>
                <w:rStyle w:val="211pt0"/>
                <w:rFonts w:eastAsiaTheme="minorHAnsi"/>
                <w:color w:val="auto"/>
                <w:sz w:val="24"/>
                <w:szCs w:val="24"/>
                <w:shd w:val="clear" w:color="auto" w:fill="auto"/>
                <w:lang w:eastAsia="en-US" w:bidi="ar-SA"/>
              </w:rPr>
              <w:t>Здатність пацієнта сидіти</w:t>
            </w:r>
          </w:p>
        </w:tc>
        <w:tc>
          <w:tcPr>
            <w:tcW w:w="2496" w:type="pct"/>
            <w:gridSpan w:val="2"/>
            <w:tcBorders>
              <w:top w:val="single" w:sz="4" w:space="0" w:color="auto"/>
              <w:left w:val="single" w:sz="4" w:space="0" w:color="auto"/>
              <w:bottom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shd w:val="clear" w:color="auto" w:fill="FFFFFF"/>
                <w:lang w:eastAsia="uk-UA" w:bidi="uk-UA"/>
              </w:rPr>
            </w:pPr>
            <w:r w:rsidRPr="002D293F">
              <w:rPr>
                <w:rStyle w:val="211pt0"/>
                <w:color w:val="auto"/>
                <w:sz w:val="24"/>
                <w:szCs w:val="24"/>
              </w:rPr>
              <w:t>у будь-якому кріслі 1 годину</w:t>
            </w:r>
          </w:p>
        </w:tc>
        <w:tc>
          <w:tcPr>
            <w:tcW w:w="592" w:type="pct"/>
            <w:tcBorders>
              <w:top w:val="single" w:sz="4" w:space="0" w:color="auto"/>
              <w:left w:val="single" w:sz="4" w:space="0" w:color="auto"/>
              <w:bottom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rPr>
                <w:sz w:val="24"/>
                <w:szCs w:val="24"/>
                <w:shd w:val="clear" w:color="auto" w:fill="FFFFFF"/>
                <w:lang w:eastAsia="uk-UA" w:bidi="uk-UA"/>
              </w:rPr>
            </w:pPr>
            <w:r w:rsidRPr="002D293F">
              <w:rPr>
                <w:rStyle w:val="211pt0"/>
                <w:color w:val="auto"/>
                <w:sz w:val="24"/>
                <w:szCs w:val="24"/>
              </w:rPr>
              <w:t>4</w:t>
            </w:r>
          </w:p>
        </w:tc>
      </w:tr>
      <w:tr w:rsidR="002D293F" w:rsidRPr="002D293F" w:rsidTr="00B30266">
        <w:trPr>
          <w:trHeight w:hRule="exact" w:val="350"/>
        </w:trPr>
        <w:tc>
          <w:tcPr>
            <w:tcW w:w="1912" w:type="pct"/>
            <w:vMerge/>
            <w:tcBorders>
              <w:left w:val="single" w:sz="4" w:space="0" w:color="auto"/>
            </w:tcBorders>
            <w:shd w:val="clear" w:color="auto" w:fill="FFFFFF"/>
            <w:vAlign w:val="center"/>
          </w:tcPr>
          <w:p w:rsidR="00123C60" w:rsidRPr="002D293F" w:rsidRDefault="00123C60" w:rsidP="00B30266">
            <w:pPr>
              <w:rPr>
                <w:rFonts w:ascii="Times New Roman" w:hAnsi="Times New Roman" w:cs="Times New Roman"/>
                <w:sz w:val="24"/>
                <w:szCs w:val="24"/>
              </w:rPr>
            </w:pPr>
          </w:p>
        </w:tc>
        <w:tc>
          <w:tcPr>
            <w:tcW w:w="2496" w:type="pct"/>
            <w:gridSpan w:val="2"/>
            <w:tcBorders>
              <w:top w:val="single" w:sz="4" w:space="0" w:color="auto"/>
              <w:left w:val="single" w:sz="4" w:space="0" w:color="auto"/>
              <w:bottom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shd w:val="clear" w:color="auto" w:fill="FFFFFF"/>
                <w:lang w:eastAsia="uk-UA" w:bidi="uk-UA"/>
              </w:rPr>
            </w:pPr>
            <w:r w:rsidRPr="002D293F">
              <w:rPr>
                <w:rStyle w:val="211pt0"/>
                <w:color w:val="auto"/>
                <w:sz w:val="24"/>
                <w:szCs w:val="24"/>
              </w:rPr>
              <w:t>тільки у високому кріслі</w:t>
            </w:r>
          </w:p>
        </w:tc>
        <w:tc>
          <w:tcPr>
            <w:tcW w:w="592" w:type="pct"/>
            <w:tcBorders>
              <w:top w:val="single" w:sz="4" w:space="0" w:color="auto"/>
              <w:left w:val="single" w:sz="4" w:space="0" w:color="auto"/>
              <w:bottom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rPr>
                <w:sz w:val="24"/>
                <w:szCs w:val="24"/>
                <w:shd w:val="clear" w:color="auto" w:fill="FFFFFF"/>
                <w:lang w:eastAsia="uk-UA" w:bidi="uk-UA"/>
              </w:rPr>
            </w:pPr>
            <w:r w:rsidRPr="002D293F">
              <w:rPr>
                <w:rStyle w:val="211pt0"/>
                <w:color w:val="auto"/>
                <w:sz w:val="24"/>
                <w:szCs w:val="24"/>
              </w:rPr>
              <w:t>2</w:t>
            </w:r>
          </w:p>
        </w:tc>
      </w:tr>
      <w:tr w:rsidR="002D293F" w:rsidRPr="002D293F" w:rsidTr="00B30266">
        <w:trPr>
          <w:trHeight w:hRule="exact" w:val="350"/>
        </w:trPr>
        <w:tc>
          <w:tcPr>
            <w:tcW w:w="1912" w:type="pct"/>
            <w:vMerge/>
            <w:tcBorders>
              <w:left w:val="single" w:sz="4" w:space="0" w:color="auto"/>
              <w:bottom w:val="single" w:sz="4" w:space="0" w:color="auto"/>
            </w:tcBorders>
            <w:shd w:val="clear" w:color="auto" w:fill="FFFFFF"/>
            <w:vAlign w:val="center"/>
          </w:tcPr>
          <w:p w:rsidR="00123C60" w:rsidRPr="002D293F" w:rsidRDefault="00123C60" w:rsidP="00B30266">
            <w:pPr>
              <w:rPr>
                <w:rFonts w:ascii="Times New Roman" w:hAnsi="Times New Roman" w:cs="Times New Roman"/>
                <w:sz w:val="24"/>
                <w:szCs w:val="24"/>
              </w:rPr>
            </w:pPr>
          </w:p>
        </w:tc>
        <w:tc>
          <w:tcPr>
            <w:tcW w:w="2496" w:type="pct"/>
            <w:gridSpan w:val="2"/>
            <w:tcBorders>
              <w:top w:val="single" w:sz="4" w:space="0" w:color="auto"/>
              <w:left w:val="single" w:sz="4" w:space="0" w:color="auto"/>
              <w:bottom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shd w:val="clear" w:color="auto" w:fill="FFFFFF"/>
                <w:lang w:eastAsia="uk-UA" w:bidi="uk-UA"/>
              </w:rPr>
            </w:pPr>
            <w:r w:rsidRPr="002D293F">
              <w:rPr>
                <w:rStyle w:val="211pt0"/>
                <w:color w:val="auto"/>
                <w:sz w:val="24"/>
                <w:szCs w:val="24"/>
              </w:rPr>
              <w:t>не можлива</w:t>
            </w:r>
          </w:p>
        </w:tc>
        <w:tc>
          <w:tcPr>
            <w:tcW w:w="592" w:type="pct"/>
            <w:tcBorders>
              <w:top w:val="single" w:sz="4" w:space="0" w:color="auto"/>
              <w:left w:val="single" w:sz="4" w:space="0" w:color="auto"/>
              <w:bottom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rPr>
                <w:sz w:val="24"/>
                <w:szCs w:val="24"/>
                <w:shd w:val="clear" w:color="auto" w:fill="FFFFFF"/>
                <w:lang w:eastAsia="uk-UA" w:bidi="uk-UA"/>
              </w:rPr>
            </w:pPr>
            <w:r w:rsidRPr="002D293F">
              <w:rPr>
                <w:rStyle w:val="211pt0"/>
                <w:color w:val="auto"/>
                <w:sz w:val="24"/>
                <w:szCs w:val="24"/>
              </w:rPr>
              <w:t>0</w:t>
            </w:r>
          </w:p>
        </w:tc>
      </w:tr>
      <w:tr w:rsidR="002D293F" w:rsidRPr="002D293F" w:rsidTr="00B30266">
        <w:trPr>
          <w:trHeight w:hRule="exact" w:val="350"/>
        </w:trPr>
        <w:tc>
          <w:tcPr>
            <w:tcW w:w="1912" w:type="pct"/>
            <w:vMerge w:val="restart"/>
            <w:tcBorders>
              <w:left w:val="single" w:sz="4" w:space="0" w:color="auto"/>
            </w:tcBorders>
            <w:shd w:val="clear" w:color="auto" w:fill="FFFFFF"/>
            <w:vAlign w:val="center"/>
          </w:tcPr>
          <w:p w:rsidR="00123C60" w:rsidRPr="002D293F" w:rsidRDefault="00123C60" w:rsidP="00B30266">
            <w:pPr>
              <w:rPr>
                <w:rFonts w:ascii="Times New Roman" w:hAnsi="Times New Roman" w:cs="Times New Roman"/>
                <w:sz w:val="24"/>
                <w:szCs w:val="24"/>
              </w:rPr>
            </w:pPr>
            <w:r w:rsidRPr="002D293F">
              <w:rPr>
                <w:rStyle w:val="211pt0"/>
                <w:rFonts w:eastAsiaTheme="minorHAnsi"/>
                <w:color w:val="auto"/>
                <w:sz w:val="24"/>
                <w:szCs w:val="24"/>
                <w:shd w:val="clear" w:color="auto" w:fill="auto"/>
                <w:lang w:eastAsia="en-US" w:bidi="ar-SA"/>
              </w:rPr>
              <w:t>Здатність пацієнта користуватися</w:t>
            </w:r>
            <w:r w:rsidRPr="002D293F">
              <w:rPr>
                <w:rStyle w:val="211pt0"/>
                <w:rFonts w:eastAsiaTheme="minorHAnsi"/>
                <w:color w:val="auto"/>
                <w:sz w:val="24"/>
                <w:szCs w:val="24"/>
                <w:shd w:val="clear" w:color="auto" w:fill="auto"/>
                <w:lang w:val="ru-RU" w:eastAsia="en-US" w:bidi="ar-SA"/>
              </w:rPr>
              <w:t xml:space="preserve"> </w:t>
            </w:r>
            <w:r w:rsidRPr="002D293F">
              <w:rPr>
                <w:rStyle w:val="211pt0"/>
                <w:rFonts w:eastAsiaTheme="minorHAnsi"/>
                <w:color w:val="auto"/>
                <w:sz w:val="24"/>
                <w:szCs w:val="24"/>
                <w:shd w:val="clear" w:color="auto" w:fill="auto"/>
                <w:lang w:eastAsia="en-US" w:bidi="ar-SA"/>
              </w:rPr>
              <w:t>громадським транспортом</w:t>
            </w:r>
          </w:p>
        </w:tc>
        <w:tc>
          <w:tcPr>
            <w:tcW w:w="2496" w:type="pct"/>
            <w:gridSpan w:val="2"/>
            <w:tcBorders>
              <w:top w:val="single" w:sz="4" w:space="0" w:color="auto"/>
              <w:left w:val="single" w:sz="4" w:space="0" w:color="auto"/>
              <w:bottom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shd w:val="clear" w:color="auto" w:fill="FFFFFF"/>
                <w:lang w:eastAsia="uk-UA" w:bidi="uk-UA"/>
              </w:rPr>
            </w:pPr>
            <w:r w:rsidRPr="002D293F">
              <w:rPr>
                <w:rStyle w:val="211pt0"/>
                <w:color w:val="auto"/>
                <w:sz w:val="24"/>
                <w:szCs w:val="24"/>
              </w:rPr>
              <w:t>присутня</w:t>
            </w:r>
          </w:p>
        </w:tc>
        <w:tc>
          <w:tcPr>
            <w:tcW w:w="592" w:type="pct"/>
            <w:tcBorders>
              <w:top w:val="single" w:sz="4" w:space="0" w:color="auto"/>
              <w:left w:val="single" w:sz="4" w:space="0" w:color="auto"/>
              <w:bottom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rPr>
                <w:sz w:val="24"/>
                <w:szCs w:val="24"/>
                <w:shd w:val="clear" w:color="auto" w:fill="FFFFFF"/>
                <w:lang w:eastAsia="uk-UA" w:bidi="uk-UA"/>
              </w:rPr>
            </w:pPr>
            <w:r w:rsidRPr="002D293F">
              <w:rPr>
                <w:rStyle w:val="211pt0"/>
                <w:color w:val="auto"/>
                <w:sz w:val="24"/>
                <w:szCs w:val="24"/>
              </w:rPr>
              <w:t>2</w:t>
            </w:r>
          </w:p>
        </w:tc>
      </w:tr>
      <w:tr w:rsidR="002D293F" w:rsidRPr="002D293F" w:rsidTr="00B30266">
        <w:trPr>
          <w:trHeight w:hRule="exact" w:val="350"/>
        </w:trPr>
        <w:tc>
          <w:tcPr>
            <w:tcW w:w="1912" w:type="pct"/>
            <w:vMerge/>
            <w:tcBorders>
              <w:left w:val="single" w:sz="4" w:space="0" w:color="auto"/>
              <w:bottom w:val="single" w:sz="4" w:space="0" w:color="auto"/>
            </w:tcBorders>
            <w:shd w:val="clear" w:color="auto" w:fill="FFFFFF"/>
            <w:vAlign w:val="center"/>
          </w:tcPr>
          <w:p w:rsidR="00123C60" w:rsidRPr="002D293F" w:rsidRDefault="00123C60" w:rsidP="00B30266">
            <w:pPr>
              <w:rPr>
                <w:rFonts w:ascii="Times New Roman" w:hAnsi="Times New Roman" w:cs="Times New Roman"/>
                <w:sz w:val="24"/>
                <w:szCs w:val="24"/>
              </w:rPr>
            </w:pPr>
          </w:p>
        </w:tc>
        <w:tc>
          <w:tcPr>
            <w:tcW w:w="2496" w:type="pct"/>
            <w:gridSpan w:val="2"/>
            <w:tcBorders>
              <w:top w:val="single" w:sz="4" w:space="0" w:color="auto"/>
              <w:left w:val="single" w:sz="4" w:space="0" w:color="auto"/>
              <w:bottom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shd w:val="clear" w:color="auto" w:fill="FFFFFF"/>
                <w:lang w:eastAsia="uk-UA" w:bidi="uk-UA"/>
              </w:rPr>
            </w:pPr>
            <w:r w:rsidRPr="002D293F">
              <w:rPr>
                <w:rStyle w:val="211pt0"/>
                <w:color w:val="auto"/>
                <w:sz w:val="24"/>
                <w:szCs w:val="24"/>
              </w:rPr>
              <w:t>відсутня</w:t>
            </w:r>
          </w:p>
        </w:tc>
        <w:tc>
          <w:tcPr>
            <w:tcW w:w="592" w:type="pct"/>
            <w:tcBorders>
              <w:top w:val="single" w:sz="4" w:space="0" w:color="auto"/>
              <w:left w:val="single" w:sz="4" w:space="0" w:color="auto"/>
              <w:bottom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rPr>
                <w:sz w:val="24"/>
                <w:szCs w:val="24"/>
                <w:shd w:val="clear" w:color="auto" w:fill="FFFFFF"/>
                <w:lang w:eastAsia="uk-UA" w:bidi="uk-UA"/>
              </w:rPr>
            </w:pPr>
            <w:r w:rsidRPr="002D293F">
              <w:rPr>
                <w:rStyle w:val="211pt0"/>
                <w:color w:val="auto"/>
                <w:sz w:val="24"/>
                <w:szCs w:val="24"/>
              </w:rPr>
              <w:t>0</w:t>
            </w:r>
          </w:p>
        </w:tc>
      </w:tr>
      <w:tr w:rsidR="002D293F" w:rsidRPr="002D293F" w:rsidTr="00B30266">
        <w:trPr>
          <w:trHeight w:hRule="exact" w:val="350"/>
        </w:trPr>
        <w:tc>
          <w:tcPr>
            <w:tcW w:w="1912" w:type="pct"/>
            <w:vMerge w:val="restart"/>
            <w:tcBorders>
              <w:left w:val="single" w:sz="4" w:space="0" w:color="auto"/>
            </w:tcBorders>
            <w:shd w:val="clear" w:color="auto" w:fill="FFFFFF"/>
            <w:vAlign w:val="center"/>
          </w:tcPr>
          <w:p w:rsidR="00123C60" w:rsidRPr="002D293F" w:rsidRDefault="00123C60" w:rsidP="00B30266">
            <w:pPr>
              <w:rPr>
                <w:rFonts w:ascii="Times New Roman" w:hAnsi="Times New Roman" w:cs="Times New Roman"/>
                <w:sz w:val="24"/>
                <w:szCs w:val="24"/>
              </w:rPr>
            </w:pPr>
            <w:r w:rsidRPr="002D293F">
              <w:rPr>
                <w:rStyle w:val="211pt0"/>
                <w:rFonts w:eastAsiaTheme="minorHAnsi"/>
                <w:color w:val="auto"/>
                <w:sz w:val="24"/>
                <w:szCs w:val="24"/>
                <w:shd w:val="clear" w:color="auto" w:fill="auto"/>
                <w:lang w:eastAsia="en-US" w:bidi="ar-SA"/>
              </w:rPr>
              <w:t>Здатність пацієнта ходити по</w:t>
            </w:r>
            <w:r w:rsidRPr="002D293F">
              <w:rPr>
                <w:rStyle w:val="211pt0"/>
                <w:rFonts w:eastAsiaTheme="minorHAnsi"/>
                <w:color w:val="auto"/>
                <w:sz w:val="24"/>
                <w:szCs w:val="24"/>
                <w:shd w:val="clear" w:color="auto" w:fill="auto"/>
                <w:lang w:val="ru-RU" w:eastAsia="en-US" w:bidi="ar-SA"/>
              </w:rPr>
              <w:t xml:space="preserve"> </w:t>
            </w:r>
            <w:r w:rsidRPr="002D293F">
              <w:rPr>
                <w:rStyle w:val="211pt0"/>
                <w:rFonts w:eastAsiaTheme="minorHAnsi"/>
                <w:color w:val="auto"/>
                <w:sz w:val="24"/>
                <w:szCs w:val="24"/>
                <w:shd w:val="clear" w:color="auto" w:fill="auto"/>
                <w:lang w:eastAsia="en-US" w:bidi="ar-SA"/>
              </w:rPr>
              <w:t>східцях</w:t>
            </w:r>
          </w:p>
        </w:tc>
        <w:tc>
          <w:tcPr>
            <w:tcW w:w="2496" w:type="pct"/>
            <w:gridSpan w:val="2"/>
            <w:tcBorders>
              <w:top w:val="single" w:sz="4" w:space="0" w:color="auto"/>
              <w:left w:val="single" w:sz="4" w:space="0" w:color="auto"/>
              <w:bottom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shd w:val="clear" w:color="auto" w:fill="FFFFFF"/>
                <w:lang w:eastAsia="uk-UA" w:bidi="uk-UA"/>
              </w:rPr>
            </w:pPr>
            <w:r w:rsidRPr="002D293F">
              <w:rPr>
                <w:rStyle w:val="211pt0"/>
                <w:color w:val="auto"/>
                <w:sz w:val="24"/>
                <w:szCs w:val="24"/>
              </w:rPr>
              <w:t>присутня без використання перил</w:t>
            </w:r>
          </w:p>
        </w:tc>
        <w:tc>
          <w:tcPr>
            <w:tcW w:w="592" w:type="pct"/>
            <w:tcBorders>
              <w:top w:val="single" w:sz="4" w:space="0" w:color="auto"/>
              <w:left w:val="single" w:sz="4" w:space="0" w:color="auto"/>
              <w:bottom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rPr>
                <w:sz w:val="24"/>
                <w:szCs w:val="24"/>
                <w:shd w:val="clear" w:color="auto" w:fill="FFFFFF"/>
                <w:lang w:eastAsia="uk-UA" w:bidi="uk-UA"/>
              </w:rPr>
            </w:pPr>
            <w:r w:rsidRPr="002D293F">
              <w:rPr>
                <w:rStyle w:val="211pt0"/>
                <w:color w:val="auto"/>
                <w:sz w:val="24"/>
                <w:szCs w:val="24"/>
              </w:rPr>
              <w:t>4</w:t>
            </w:r>
          </w:p>
        </w:tc>
      </w:tr>
      <w:tr w:rsidR="002D293F" w:rsidRPr="002D293F" w:rsidTr="00B30266">
        <w:trPr>
          <w:trHeight w:hRule="exact" w:val="350"/>
        </w:trPr>
        <w:tc>
          <w:tcPr>
            <w:tcW w:w="1912" w:type="pct"/>
            <w:vMerge/>
            <w:tcBorders>
              <w:left w:val="single" w:sz="4" w:space="0" w:color="auto"/>
            </w:tcBorders>
            <w:shd w:val="clear" w:color="auto" w:fill="FFFFFF"/>
            <w:vAlign w:val="center"/>
          </w:tcPr>
          <w:p w:rsidR="00123C60" w:rsidRPr="002D293F" w:rsidRDefault="00123C60" w:rsidP="00B30266">
            <w:pPr>
              <w:rPr>
                <w:rFonts w:ascii="Times New Roman" w:hAnsi="Times New Roman" w:cs="Times New Roman"/>
                <w:sz w:val="24"/>
                <w:szCs w:val="24"/>
              </w:rPr>
            </w:pPr>
          </w:p>
        </w:tc>
        <w:tc>
          <w:tcPr>
            <w:tcW w:w="2496" w:type="pct"/>
            <w:gridSpan w:val="2"/>
            <w:tcBorders>
              <w:top w:val="single" w:sz="4" w:space="0" w:color="auto"/>
              <w:left w:val="single" w:sz="4" w:space="0" w:color="auto"/>
              <w:bottom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shd w:val="clear" w:color="auto" w:fill="FFFFFF"/>
                <w:lang w:eastAsia="uk-UA" w:bidi="uk-UA"/>
              </w:rPr>
            </w:pPr>
            <w:r w:rsidRPr="002D293F">
              <w:rPr>
                <w:rStyle w:val="211pt0"/>
                <w:color w:val="auto"/>
                <w:sz w:val="24"/>
                <w:szCs w:val="24"/>
              </w:rPr>
              <w:t>Присутня опираючись на перила</w:t>
            </w:r>
          </w:p>
        </w:tc>
        <w:tc>
          <w:tcPr>
            <w:tcW w:w="592" w:type="pct"/>
            <w:tcBorders>
              <w:top w:val="single" w:sz="4" w:space="0" w:color="auto"/>
              <w:left w:val="single" w:sz="4" w:space="0" w:color="auto"/>
              <w:bottom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rPr>
                <w:sz w:val="24"/>
                <w:szCs w:val="24"/>
                <w:shd w:val="clear" w:color="auto" w:fill="FFFFFF"/>
                <w:lang w:eastAsia="uk-UA" w:bidi="uk-UA"/>
              </w:rPr>
            </w:pPr>
            <w:r w:rsidRPr="002D293F">
              <w:rPr>
                <w:rStyle w:val="211pt0"/>
                <w:color w:val="auto"/>
                <w:sz w:val="24"/>
                <w:szCs w:val="24"/>
              </w:rPr>
              <w:t>2</w:t>
            </w:r>
          </w:p>
        </w:tc>
      </w:tr>
      <w:tr w:rsidR="002D293F" w:rsidRPr="002D293F" w:rsidTr="00B30266">
        <w:trPr>
          <w:trHeight w:hRule="exact" w:val="350"/>
        </w:trPr>
        <w:tc>
          <w:tcPr>
            <w:tcW w:w="1912" w:type="pct"/>
            <w:vMerge/>
            <w:tcBorders>
              <w:left w:val="single" w:sz="4" w:space="0" w:color="auto"/>
            </w:tcBorders>
            <w:shd w:val="clear" w:color="auto" w:fill="FFFFFF"/>
            <w:vAlign w:val="center"/>
          </w:tcPr>
          <w:p w:rsidR="00123C60" w:rsidRPr="002D293F" w:rsidRDefault="00123C60" w:rsidP="00B30266">
            <w:pPr>
              <w:rPr>
                <w:rFonts w:ascii="Times New Roman" w:hAnsi="Times New Roman" w:cs="Times New Roman"/>
                <w:sz w:val="24"/>
                <w:szCs w:val="24"/>
              </w:rPr>
            </w:pPr>
          </w:p>
        </w:tc>
        <w:tc>
          <w:tcPr>
            <w:tcW w:w="2496" w:type="pct"/>
            <w:gridSpan w:val="2"/>
            <w:tcBorders>
              <w:top w:val="single" w:sz="4" w:space="0" w:color="auto"/>
              <w:left w:val="single" w:sz="4" w:space="0" w:color="auto"/>
              <w:bottom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shd w:val="clear" w:color="auto" w:fill="FFFFFF"/>
                <w:lang w:eastAsia="uk-UA" w:bidi="uk-UA"/>
              </w:rPr>
            </w:pPr>
            <w:r w:rsidRPr="002D293F">
              <w:rPr>
                <w:rStyle w:val="211pt0"/>
                <w:color w:val="auto"/>
                <w:sz w:val="24"/>
                <w:szCs w:val="24"/>
              </w:rPr>
              <w:t>Присутня, але з великими труднощами</w:t>
            </w:r>
          </w:p>
        </w:tc>
        <w:tc>
          <w:tcPr>
            <w:tcW w:w="592" w:type="pct"/>
            <w:tcBorders>
              <w:top w:val="single" w:sz="4" w:space="0" w:color="auto"/>
              <w:left w:val="single" w:sz="4" w:space="0" w:color="auto"/>
              <w:bottom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rPr>
                <w:sz w:val="24"/>
                <w:szCs w:val="24"/>
                <w:shd w:val="clear" w:color="auto" w:fill="FFFFFF"/>
                <w:lang w:eastAsia="uk-UA" w:bidi="uk-UA"/>
              </w:rPr>
            </w:pPr>
            <w:r w:rsidRPr="002D293F">
              <w:rPr>
                <w:rStyle w:val="211pt0"/>
                <w:color w:val="auto"/>
                <w:sz w:val="24"/>
                <w:szCs w:val="24"/>
              </w:rPr>
              <w:t>1</w:t>
            </w:r>
          </w:p>
        </w:tc>
      </w:tr>
      <w:tr w:rsidR="002D293F" w:rsidRPr="002D293F" w:rsidTr="00B30266">
        <w:trPr>
          <w:trHeight w:hRule="exact" w:val="350"/>
        </w:trPr>
        <w:tc>
          <w:tcPr>
            <w:tcW w:w="1912" w:type="pct"/>
            <w:vMerge/>
            <w:tcBorders>
              <w:left w:val="single" w:sz="4" w:space="0" w:color="auto"/>
              <w:bottom w:val="single" w:sz="4" w:space="0" w:color="auto"/>
            </w:tcBorders>
            <w:shd w:val="clear" w:color="auto" w:fill="FFFFFF"/>
            <w:vAlign w:val="center"/>
          </w:tcPr>
          <w:p w:rsidR="00123C60" w:rsidRPr="002D293F" w:rsidRDefault="00123C60" w:rsidP="00B30266">
            <w:pPr>
              <w:rPr>
                <w:rFonts w:ascii="Times New Roman" w:hAnsi="Times New Roman" w:cs="Times New Roman"/>
                <w:sz w:val="24"/>
                <w:szCs w:val="24"/>
              </w:rPr>
            </w:pPr>
          </w:p>
        </w:tc>
        <w:tc>
          <w:tcPr>
            <w:tcW w:w="2496" w:type="pct"/>
            <w:gridSpan w:val="2"/>
            <w:tcBorders>
              <w:top w:val="single" w:sz="4" w:space="0" w:color="auto"/>
              <w:left w:val="single" w:sz="4" w:space="0" w:color="auto"/>
              <w:bottom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shd w:val="clear" w:color="auto" w:fill="FFFFFF"/>
                <w:lang w:eastAsia="uk-UA" w:bidi="uk-UA"/>
              </w:rPr>
            </w:pPr>
            <w:r w:rsidRPr="002D293F">
              <w:rPr>
                <w:rStyle w:val="211pt0"/>
                <w:color w:val="auto"/>
                <w:sz w:val="24"/>
                <w:szCs w:val="24"/>
              </w:rPr>
              <w:t>Відсутня</w:t>
            </w:r>
          </w:p>
        </w:tc>
        <w:tc>
          <w:tcPr>
            <w:tcW w:w="592" w:type="pct"/>
            <w:tcBorders>
              <w:top w:val="single" w:sz="4" w:space="0" w:color="auto"/>
              <w:left w:val="single" w:sz="4" w:space="0" w:color="auto"/>
              <w:bottom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rPr>
                <w:sz w:val="24"/>
                <w:szCs w:val="24"/>
                <w:shd w:val="clear" w:color="auto" w:fill="FFFFFF"/>
                <w:lang w:eastAsia="uk-UA" w:bidi="uk-UA"/>
              </w:rPr>
            </w:pPr>
            <w:r w:rsidRPr="002D293F">
              <w:rPr>
                <w:rStyle w:val="211pt0"/>
                <w:color w:val="auto"/>
                <w:sz w:val="24"/>
                <w:szCs w:val="24"/>
              </w:rPr>
              <w:t>0</w:t>
            </w:r>
          </w:p>
        </w:tc>
      </w:tr>
      <w:tr w:rsidR="002D293F" w:rsidRPr="002D293F" w:rsidTr="00B30266">
        <w:trPr>
          <w:trHeight w:hRule="exact" w:val="293"/>
        </w:trPr>
        <w:tc>
          <w:tcPr>
            <w:tcW w:w="1912" w:type="pct"/>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rPr>
                <w:rStyle w:val="211pt0"/>
                <w:color w:val="auto"/>
                <w:sz w:val="24"/>
                <w:szCs w:val="24"/>
                <w:lang w:val="ru-RU"/>
              </w:rPr>
            </w:pPr>
            <w:r w:rsidRPr="002D293F">
              <w:rPr>
                <w:rStyle w:val="211pt0"/>
                <w:color w:val="auto"/>
                <w:sz w:val="24"/>
                <w:szCs w:val="24"/>
                <w:lang w:val="ru-RU"/>
              </w:rPr>
              <w:lastRenderedPageBreak/>
              <w:t>1</w:t>
            </w:r>
          </w:p>
        </w:tc>
        <w:tc>
          <w:tcPr>
            <w:tcW w:w="2429" w:type="pct"/>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rPr>
                <w:rStyle w:val="211pt0"/>
                <w:color w:val="auto"/>
                <w:sz w:val="24"/>
                <w:szCs w:val="24"/>
                <w:lang w:val="ru-RU"/>
              </w:rPr>
            </w:pPr>
            <w:r w:rsidRPr="002D293F">
              <w:rPr>
                <w:rStyle w:val="211pt0"/>
                <w:color w:val="auto"/>
                <w:sz w:val="24"/>
                <w:szCs w:val="24"/>
                <w:lang w:val="ru-RU"/>
              </w:rPr>
              <w:t>2</w:t>
            </w:r>
          </w:p>
        </w:tc>
        <w:tc>
          <w:tcPr>
            <w:tcW w:w="67" w:type="pct"/>
            <w:tcBorders>
              <w:top w:val="single" w:sz="4" w:space="0" w:color="auto"/>
            </w:tcBorders>
            <w:shd w:val="clear" w:color="auto" w:fill="FFFFFF"/>
            <w:vAlign w:val="center"/>
          </w:tcPr>
          <w:p w:rsidR="00123C60" w:rsidRPr="002D293F" w:rsidRDefault="00123C60" w:rsidP="00B30266">
            <w:pPr>
              <w:jc w:val="center"/>
              <w:rPr>
                <w:rFonts w:ascii="Times New Roman" w:hAnsi="Times New Roman" w:cs="Times New Roman"/>
                <w:sz w:val="24"/>
                <w:szCs w:val="24"/>
                <w:lang w:val="ru-RU"/>
              </w:rPr>
            </w:pPr>
          </w:p>
        </w:tc>
        <w:tc>
          <w:tcPr>
            <w:tcW w:w="592" w:type="pct"/>
            <w:tcBorders>
              <w:top w:val="single" w:sz="4" w:space="0" w:color="auto"/>
              <w:left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rPr>
                <w:rStyle w:val="211pt0"/>
                <w:color w:val="auto"/>
                <w:sz w:val="24"/>
                <w:szCs w:val="24"/>
                <w:lang w:val="ru-RU"/>
              </w:rPr>
            </w:pPr>
            <w:r w:rsidRPr="002D293F">
              <w:rPr>
                <w:rStyle w:val="211pt0"/>
                <w:color w:val="auto"/>
                <w:sz w:val="24"/>
                <w:szCs w:val="24"/>
                <w:lang w:val="ru-RU"/>
              </w:rPr>
              <w:t>3</w:t>
            </w:r>
          </w:p>
        </w:tc>
      </w:tr>
      <w:tr w:rsidR="002D293F" w:rsidRPr="002D293F" w:rsidTr="00B30266">
        <w:trPr>
          <w:trHeight w:hRule="exact" w:val="293"/>
        </w:trPr>
        <w:tc>
          <w:tcPr>
            <w:tcW w:w="5000" w:type="pct"/>
            <w:gridSpan w:val="4"/>
            <w:tcBorders>
              <w:top w:val="single" w:sz="4" w:space="0" w:color="auto"/>
              <w:left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rPr>
                <w:rStyle w:val="211pt0"/>
                <w:color w:val="auto"/>
                <w:sz w:val="24"/>
                <w:szCs w:val="24"/>
              </w:rPr>
            </w:pPr>
            <w:r w:rsidRPr="002D293F">
              <w:rPr>
                <w:rStyle w:val="211pt0"/>
                <w:color w:val="auto"/>
                <w:sz w:val="24"/>
                <w:szCs w:val="24"/>
              </w:rPr>
              <w:t>ДЕФОРМАЦІЯ</w:t>
            </w:r>
          </w:p>
        </w:tc>
      </w:tr>
      <w:tr w:rsidR="002D293F" w:rsidRPr="002D293F" w:rsidTr="00B30266">
        <w:trPr>
          <w:trHeight w:hRule="exact" w:val="293"/>
        </w:trPr>
        <w:tc>
          <w:tcPr>
            <w:tcW w:w="1912" w:type="pct"/>
            <w:vMerge w:val="restart"/>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Фіксоване приведення стегна</w:t>
            </w:r>
          </w:p>
        </w:tc>
        <w:tc>
          <w:tcPr>
            <w:tcW w:w="2429" w:type="pct"/>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Менше 10°</w:t>
            </w:r>
          </w:p>
        </w:tc>
        <w:tc>
          <w:tcPr>
            <w:tcW w:w="67" w:type="pct"/>
            <w:tcBorders>
              <w:top w:val="single" w:sz="4" w:space="0" w:color="auto"/>
            </w:tcBorders>
            <w:shd w:val="clear" w:color="auto" w:fill="FFFFFF"/>
            <w:vAlign w:val="center"/>
          </w:tcPr>
          <w:p w:rsidR="00123C60" w:rsidRPr="002D293F" w:rsidRDefault="00123C60" w:rsidP="00B30266">
            <w:pPr>
              <w:rPr>
                <w:rFonts w:ascii="Times New Roman" w:hAnsi="Times New Roman" w:cs="Times New Roman"/>
                <w:sz w:val="24"/>
                <w:szCs w:val="24"/>
              </w:rPr>
            </w:pPr>
          </w:p>
        </w:tc>
        <w:tc>
          <w:tcPr>
            <w:tcW w:w="592" w:type="pct"/>
            <w:tcBorders>
              <w:top w:val="single" w:sz="4" w:space="0" w:color="auto"/>
              <w:left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rPr>
                <w:sz w:val="24"/>
                <w:szCs w:val="24"/>
              </w:rPr>
            </w:pPr>
            <w:r w:rsidRPr="002D293F">
              <w:rPr>
                <w:rStyle w:val="211pt0"/>
                <w:color w:val="auto"/>
                <w:sz w:val="24"/>
                <w:szCs w:val="24"/>
              </w:rPr>
              <w:t>1</w:t>
            </w:r>
          </w:p>
        </w:tc>
      </w:tr>
      <w:tr w:rsidR="002D293F" w:rsidRPr="002D293F" w:rsidTr="00B30266">
        <w:trPr>
          <w:trHeight w:hRule="exact" w:val="403"/>
        </w:trPr>
        <w:tc>
          <w:tcPr>
            <w:tcW w:w="1912" w:type="pct"/>
            <w:vMerge/>
            <w:tcBorders>
              <w:left w:val="single" w:sz="4" w:space="0" w:color="auto"/>
            </w:tcBorders>
            <w:shd w:val="clear" w:color="auto" w:fill="FFFFFF"/>
            <w:vAlign w:val="center"/>
          </w:tcPr>
          <w:p w:rsidR="00123C60" w:rsidRPr="002D293F" w:rsidRDefault="00123C60" w:rsidP="00B30266">
            <w:pPr>
              <w:rPr>
                <w:rFonts w:ascii="Times New Roman" w:hAnsi="Times New Roman" w:cs="Times New Roman"/>
                <w:sz w:val="24"/>
                <w:szCs w:val="24"/>
              </w:rPr>
            </w:pPr>
          </w:p>
        </w:tc>
        <w:tc>
          <w:tcPr>
            <w:tcW w:w="2429" w:type="pct"/>
            <w:tcBorders>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Більше 10°</w:t>
            </w:r>
          </w:p>
        </w:tc>
        <w:tc>
          <w:tcPr>
            <w:tcW w:w="67" w:type="pct"/>
            <w:shd w:val="clear" w:color="auto" w:fill="FFFFFF"/>
            <w:vAlign w:val="center"/>
          </w:tcPr>
          <w:p w:rsidR="00123C60" w:rsidRPr="002D293F" w:rsidRDefault="00123C60" w:rsidP="00B30266">
            <w:pPr>
              <w:rPr>
                <w:rFonts w:ascii="Times New Roman" w:hAnsi="Times New Roman" w:cs="Times New Roman"/>
                <w:sz w:val="24"/>
                <w:szCs w:val="24"/>
              </w:rPr>
            </w:pPr>
          </w:p>
        </w:tc>
        <w:tc>
          <w:tcPr>
            <w:tcW w:w="592" w:type="pct"/>
            <w:tcBorders>
              <w:left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rPr>
                <w:sz w:val="24"/>
                <w:szCs w:val="24"/>
              </w:rPr>
            </w:pPr>
            <w:r w:rsidRPr="002D293F">
              <w:rPr>
                <w:rStyle w:val="211pt0"/>
                <w:color w:val="auto"/>
                <w:sz w:val="24"/>
                <w:szCs w:val="24"/>
              </w:rPr>
              <w:t>0</w:t>
            </w:r>
          </w:p>
        </w:tc>
      </w:tr>
      <w:tr w:rsidR="002D293F" w:rsidRPr="002D293F" w:rsidTr="00B30266">
        <w:trPr>
          <w:trHeight w:hRule="exact" w:val="307"/>
        </w:trPr>
        <w:tc>
          <w:tcPr>
            <w:tcW w:w="1912" w:type="pct"/>
            <w:vMerge w:val="restart"/>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Фіксована внутрішня ротація</w:t>
            </w:r>
            <w:r w:rsidRPr="002D293F">
              <w:rPr>
                <w:rStyle w:val="211pt0"/>
                <w:color w:val="auto"/>
                <w:sz w:val="24"/>
                <w:szCs w:val="24"/>
                <w:lang w:val="ru-RU"/>
              </w:rPr>
              <w:t xml:space="preserve"> </w:t>
            </w:r>
            <w:r w:rsidRPr="002D293F">
              <w:rPr>
                <w:rStyle w:val="211pt0"/>
                <w:color w:val="auto"/>
                <w:sz w:val="24"/>
                <w:szCs w:val="24"/>
              </w:rPr>
              <w:t>стегна при повному розгинанні</w:t>
            </w:r>
          </w:p>
        </w:tc>
        <w:tc>
          <w:tcPr>
            <w:tcW w:w="2429" w:type="pct"/>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Менше 10°</w:t>
            </w:r>
          </w:p>
        </w:tc>
        <w:tc>
          <w:tcPr>
            <w:tcW w:w="67" w:type="pct"/>
            <w:tcBorders>
              <w:top w:val="single" w:sz="4" w:space="0" w:color="auto"/>
            </w:tcBorders>
            <w:shd w:val="clear" w:color="auto" w:fill="FFFFFF"/>
            <w:vAlign w:val="center"/>
          </w:tcPr>
          <w:p w:rsidR="00123C60" w:rsidRPr="002D293F" w:rsidRDefault="00123C60" w:rsidP="00B30266">
            <w:pPr>
              <w:rPr>
                <w:rFonts w:ascii="Times New Roman" w:hAnsi="Times New Roman" w:cs="Times New Roman"/>
                <w:sz w:val="24"/>
                <w:szCs w:val="24"/>
              </w:rPr>
            </w:pPr>
          </w:p>
        </w:tc>
        <w:tc>
          <w:tcPr>
            <w:tcW w:w="592" w:type="pct"/>
            <w:tcBorders>
              <w:top w:val="single" w:sz="4" w:space="0" w:color="auto"/>
              <w:left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rPr>
                <w:sz w:val="24"/>
                <w:szCs w:val="24"/>
              </w:rPr>
            </w:pPr>
            <w:r w:rsidRPr="002D293F">
              <w:rPr>
                <w:rStyle w:val="211pt0"/>
                <w:color w:val="auto"/>
                <w:sz w:val="24"/>
                <w:szCs w:val="24"/>
              </w:rPr>
              <w:t>1</w:t>
            </w:r>
          </w:p>
        </w:tc>
      </w:tr>
      <w:tr w:rsidR="002D293F" w:rsidRPr="002D293F" w:rsidTr="00B30266">
        <w:trPr>
          <w:trHeight w:hRule="exact" w:val="408"/>
        </w:trPr>
        <w:tc>
          <w:tcPr>
            <w:tcW w:w="1912" w:type="pct"/>
            <w:vMerge/>
            <w:tcBorders>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p>
        </w:tc>
        <w:tc>
          <w:tcPr>
            <w:tcW w:w="2429" w:type="pct"/>
            <w:tcBorders>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Більше 10°</w:t>
            </w:r>
          </w:p>
        </w:tc>
        <w:tc>
          <w:tcPr>
            <w:tcW w:w="67" w:type="pct"/>
            <w:shd w:val="clear" w:color="auto" w:fill="FFFFFF"/>
            <w:vAlign w:val="center"/>
          </w:tcPr>
          <w:p w:rsidR="00123C60" w:rsidRPr="002D293F" w:rsidRDefault="00123C60" w:rsidP="00B30266">
            <w:pPr>
              <w:rPr>
                <w:rFonts w:ascii="Times New Roman" w:hAnsi="Times New Roman" w:cs="Times New Roman"/>
                <w:sz w:val="24"/>
                <w:szCs w:val="24"/>
              </w:rPr>
            </w:pPr>
          </w:p>
        </w:tc>
        <w:tc>
          <w:tcPr>
            <w:tcW w:w="592" w:type="pct"/>
            <w:tcBorders>
              <w:left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rPr>
                <w:sz w:val="24"/>
                <w:szCs w:val="24"/>
              </w:rPr>
            </w:pPr>
            <w:r w:rsidRPr="002D293F">
              <w:rPr>
                <w:rStyle w:val="211pt0"/>
                <w:color w:val="auto"/>
                <w:sz w:val="24"/>
                <w:szCs w:val="24"/>
              </w:rPr>
              <w:t>0</w:t>
            </w:r>
          </w:p>
        </w:tc>
      </w:tr>
      <w:tr w:rsidR="002D293F" w:rsidRPr="002D293F" w:rsidTr="00B30266">
        <w:trPr>
          <w:trHeight w:hRule="exact" w:val="298"/>
        </w:trPr>
        <w:tc>
          <w:tcPr>
            <w:tcW w:w="1912" w:type="pct"/>
            <w:vMerge w:val="restart"/>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Згинальна контрактура стегна</w:t>
            </w:r>
          </w:p>
        </w:tc>
        <w:tc>
          <w:tcPr>
            <w:tcW w:w="2429" w:type="pct"/>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Менше 15°</w:t>
            </w:r>
          </w:p>
        </w:tc>
        <w:tc>
          <w:tcPr>
            <w:tcW w:w="67" w:type="pct"/>
            <w:tcBorders>
              <w:top w:val="single" w:sz="4" w:space="0" w:color="auto"/>
            </w:tcBorders>
            <w:shd w:val="clear" w:color="auto" w:fill="FFFFFF"/>
            <w:vAlign w:val="center"/>
          </w:tcPr>
          <w:p w:rsidR="00123C60" w:rsidRPr="002D293F" w:rsidRDefault="00123C60" w:rsidP="00B30266">
            <w:pPr>
              <w:rPr>
                <w:rFonts w:ascii="Times New Roman" w:hAnsi="Times New Roman" w:cs="Times New Roman"/>
                <w:sz w:val="24"/>
                <w:szCs w:val="24"/>
              </w:rPr>
            </w:pPr>
          </w:p>
        </w:tc>
        <w:tc>
          <w:tcPr>
            <w:tcW w:w="592" w:type="pct"/>
            <w:tcBorders>
              <w:top w:val="single" w:sz="4" w:space="0" w:color="auto"/>
              <w:left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rPr>
                <w:sz w:val="24"/>
                <w:szCs w:val="24"/>
              </w:rPr>
            </w:pPr>
            <w:r w:rsidRPr="002D293F">
              <w:rPr>
                <w:rStyle w:val="211pt0"/>
                <w:color w:val="auto"/>
                <w:sz w:val="24"/>
                <w:szCs w:val="24"/>
              </w:rPr>
              <w:t>1</w:t>
            </w:r>
          </w:p>
        </w:tc>
      </w:tr>
      <w:tr w:rsidR="002D293F" w:rsidRPr="002D293F" w:rsidTr="00B30266">
        <w:trPr>
          <w:trHeight w:hRule="exact" w:val="283"/>
        </w:trPr>
        <w:tc>
          <w:tcPr>
            <w:tcW w:w="1912" w:type="pct"/>
            <w:vMerge/>
            <w:tcBorders>
              <w:left w:val="single" w:sz="4" w:space="0" w:color="auto"/>
            </w:tcBorders>
            <w:shd w:val="clear" w:color="auto" w:fill="FFFFFF"/>
            <w:vAlign w:val="center"/>
          </w:tcPr>
          <w:p w:rsidR="00123C60" w:rsidRPr="002D293F" w:rsidRDefault="00123C60" w:rsidP="00B30266">
            <w:pPr>
              <w:rPr>
                <w:rFonts w:ascii="Times New Roman" w:hAnsi="Times New Roman" w:cs="Times New Roman"/>
                <w:sz w:val="24"/>
                <w:szCs w:val="24"/>
              </w:rPr>
            </w:pPr>
          </w:p>
        </w:tc>
        <w:tc>
          <w:tcPr>
            <w:tcW w:w="2429" w:type="pct"/>
            <w:tcBorders>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Більше 15°</w:t>
            </w:r>
          </w:p>
        </w:tc>
        <w:tc>
          <w:tcPr>
            <w:tcW w:w="67" w:type="pct"/>
            <w:shd w:val="clear" w:color="auto" w:fill="FFFFFF"/>
            <w:vAlign w:val="center"/>
          </w:tcPr>
          <w:p w:rsidR="00123C60" w:rsidRPr="002D293F" w:rsidRDefault="00123C60" w:rsidP="00B30266">
            <w:pPr>
              <w:rPr>
                <w:rFonts w:ascii="Times New Roman" w:hAnsi="Times New Roman" w:cs="Times New Roman"/>
                <w:sz w:val="24"/>
                <w:szCs w:val="24"/>
              </w:rPr>
            </w:pPr>
          </w:p>
        </w:tc>
        <w:tc>
          <w:tcPr>
            <w:tcW w:w="592" w:type="pct"/>
            <w:tcBorders>
              <w:left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rPr>
                <w:sz w:val="24"/>
                <w:szCs w:val="24"/>
              </w:rPr>
            </w:pPr>
            <w:r w:rsidRPr="002D293F">
              <w:rPr>
                <w:rStyle w:val="211pt0"/>
                <w:color w:val="auto"/>
                <w:sz w:val="24"/>
                <w:szCs w:val="24"/>
              </w:rPr>
              <w:t>0</w:t>
            </w:r>
          </w:p>
        </w:tc>
      </w:tr>
      <w:tr w:rsidR="002D293F" w:rsidRPr="002D293F" w:rsidTr="00B30266">
        <w:trPr>
          <w:trHeight w:hRule="exact" w:val="293"/>
        </w:trPr>
        <w:tc>
          <w:tcPr>
            <w:tcW w:w="1912" w:type="pct"/>
            <w:vMerge w:val="restart"/>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Зміна довжини кінцівки</w:t>
            </w:r>
          </w:p>
        </w:tc>
        <w:tc>
          <w:tcPr>
            <w:tcW w:w="2429" w:type="pct"/>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Менше 3 см</w:t>
            </w:r>
          </w:p>
        </w:tc>
        <w:tc>
          <w:tcPr>
            <w:tcW w:w="67" w:type="pct"/>
            <w:tcBorders>
              <w:top w:val="single" w:sz="4" w:space="0" w:color="auto"/>
            </w:tcBorders>
            <w:shd w:val="clear" w:color="auto" w:fill="FFFFFF"/>
            <w:vAlign w:val="center"/>
          </w:tcPr>
          <w:p w:rsidR="00123C60" w:rsidRPr="002D293F" w:rsidRDefault="00123C60" w:rsidP="00B30266">
            <w:pPr>
              <w:rPr>
                <w:rFonts w:ascii="Times New Roman" w:hAnsi="Times New Roman" w:cs="Times New Roman"/>
                <w:sz w:val="24"/>
                <w:szCs w:val="24"/>
              </w:rPr>
            </w:pPr>
          </w:p>
        </w:tc>
        <w:tc>
          <w:tcPr>
            <w:tcW w:w="592" w:type="pct"/>
            <w:tcBorders>
              <w:top w:val="single" w:sz="4" w:space="0" w:color="auto"/>
              <w:left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rPr>
                <w:sz w:val="24"/>
                <w:szCs w:val="24"/>
              </w:rPr>
            </w:pPr>
            <w:r w:rsidRPr="002D293F">
              <w:rPr>
                <w:rStyle w:val="211pt0"/>
                <w:color w:val="auto"/>
                <w:sz w:val="24"/>
                <w:szCs w:val="24"/>
              </w:rPr>
              <w:t>1</w:t>
            </w:r>
          </w:p>
        </w:tc>
      </w:tr>
      <w:tr w:rsidR="002D293F" w:rsidRPr="002D293F" w:rsidTr="00B30266">
        <w:trPr>
          <w:trHeight w:hRule="exact" w:val="370"/>
        </w:trPr>
        <w:tc>
          <w:tcPr>
            <w:tcW w:w="1912" w:type="pct"/>
            <w:vMerge/>
            <w:tcBorders>
              <w:left w:val="single" w:sz="4" w:space="0" w:color="auto"/>
            </w:tcBorders>
            <w:shd w:val="clear" w:color="auto" w:fill="FFFFFF"/>
            <w:vAlign w:val="center"/>
          </w:tcPr>
          <w:p w:rsidR="00123C60" w:rsidRPr="002D293F" w:rsidRDefault="00123C60" w:rsidP="00B30266">
            <w:pPr>
              <w:rPr>
                <w:rFonts w:ascii="Times New Roman" w:hAnsi="Times New Roman" w:cs="Times New Roman"/>
                <w:sz w:val="24"/>
                <w:szCs w:val="24"/>
              </w:rPr>
            </w:pPr>
          </w:p>
        </w:tc>
        <w:tc>
          <w:tcPr>
            <w:tcW w:w="2429" w:type="pct"/>
            <w:tcBorders>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Більше 3 см</w:t>
            </w:r>
          </w:p>
        </w:tc>
        <w:tc>
          <w:tcPr>
            <w:tcW w:w="67" w:type="pct"/>
            <w:shd w:val="clear" w:color="auto" w:fill="FFFFFF"/>
            <w:vAlign w:val="center"/>
          </w:tcPr>
          <w:p w:rsidR="00123C60" w:rsidRPr="002D293F" w:rsidRDefault="00123C60" w:rsidP="00B30266">
            <w:pPr>
              <w:rPr>
                <w:rFonts w:ascii="Times New Roman" w:hAnsi="Times New Roman" w:cs="Times New Roman"/>
                <w:sz w:val="24"/>
                <w:szCs w:val="24"/>
              </w:rPr>
            </w:pPr>
          </w:p>
        </w:tc>
        <w:tc>
          <w:tcPr>
            <w:tcW w:w="592" w:type="pct"/>
            <w:tcBorders>
              <w:left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rPr>
                <w:sz w:val="24"/>
                <w:szCs w:val="24"/>
              </w:rPr>
            </w:pPr>
            <w:r w:rsidRPr="002D293F">
              <w:rPr>
                <w:rStyle w:val="211pt0"/>
                <w:color w:val="auto"/>
                <w:sz w:val="24"/>
                <w:szCs w:val="24"/>
              </w:rPr>
              <w:t>0</w:t>
            </w:r>
          </w:p>
        </w:tc>
      </w:tr>
      <w:tr w:rsidR="002D293F" w:rsidRPr="002D293F" w:rsidTr="00B30266">
        <w:trPr>
          <w:trHeight w:hRule="exact" w:val="379"/>
        </w:trPr>
        <w:tc>
          <w:tcPr>
            <w:tcW w:w="1912" w:type="pct"/>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right"/>
              <w:rPr>
                <w:sz w:val="24"/>
                <w:szCs w:val="24"/>
                <w:lang w:val="ru-RU"/>
              </w:rPr>
            </w:pPr>
            <w:r w:rsidRPr="002D293F">
              <w:rPr>
                <w:rStyle w:val="211pt0"/>
                <w:color w:val="auto"/>
                <w:sz w:val="24"/>
                <w:szCs w:val="24"/>
              </w:rPr>
              <w:t>АМПЛІТУДА</w:t>
            </w:r>
            <w:r w:rsidRPr="002D293F">
              <w:rPr>
                <w:rStyle w:val="211pt0"/>
                <w:color w:val="auto"/>
                <w:sz w:val="24"/>
                <w:szCs w:val="24"/>
                <w:lang w:val="ru-RU"/>
              </w:rPr>
              <w:t xml:space="preserve">  </w:t>
            </w:r>
          </w:p>
        </w:tc>
        <w:tc>
          <w:tcPr>
            <w:tcW w:w="3088" w:type="pct"/>
            <w:gridSpan w:val="3"/>
            <w:tcBorders>
              <w:top w:val="single" w:sz="4" w:space="0" w:color="auto"/>
              <w:left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lang w:val="ru-RU"/>
              </w:rPr>
              <w:t xml:space="preserve">  </w:t>
            </w:r>
            <w:r w:rsidRPr="002D293F">
              <w:rPr>
                <w:rStyle w:val="211pt0"/>
                <w:color w:val="auto"/>
                <w:sz w:val="24"/>
                <w:szCs w:val="24"/>
              </w:rPr>
              <w:t xml:space="preserve">РУХІВ </w:t>
            </w:r>
            <w:r w:rsidRPr="002D293F">
              <w:rPr>
                <w:rStyle w:val="211pt0"/>
                <w:color w:val="auto"/>
                <w:sz w:val="24"/>
                <w:szCs w:val="24"/>
                <w:lang w:val="ru-RU"/>
              </w:rPr>
              <w:t xml:space="preserve"> </w:t>
            </w:r>
            <w:r w:rsidRPr="002D293F">
              <w:rPr>
                <w:rStyle w:val="211pt0"/>
                <w:color w:val="auto"/>
                <w:sz w:val="24"/>
                <w:szCs w:val="24"/>
              </w:rPr>
              <w:t>В КУЛЬШОВОМУ СУГЛОБІ</w:t>
            </w:r>
          </w:p>
        </w:tc>
      </w:tr>
      <w:tr w:rsidR="002D293F" w:rsidRPr="002D293F" w:rsidTr="00B30266">
        <w:trPr>
          <w:trHeight w:hRule="exact" w:val="283"/>
        </w:trPr>
        <w:tc>
          <w:tcPr>
            <w:tcW w:w="1912" w:type="pct"/>
            <w:vMerge w:val="restart"/>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Згинання</w:t>
            </w:r>
          </w:p>
        </w:tc>
        <w:tc>
          <w:tcPr>
            <w:tcW w:w="2429" w:type="pct"/>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Більше 90°</w:t>
            </w:r>
          </w:p>
        </w:tc>
        <w:tc>
          <w:tcPr>
            <w:tcW w:w="67" w:type="pct"/>
            <w:tcBorders>
              <w:top w:val="single" w:sz="4" w:space="0" w:color="auto"/>
              <w:left w:val="single" w:sz="4" w:space="0" w:color="auto"/>
            </w:tcBorders>
            <w:shd w:val="clear" w:color="auto" w:fill="FFFFFF"/>
            <w:vAlign w:val="center"/>
          </w:tcPr>
          <w:p w:rsidR="00123C60" w:rsidRPr="002D293F" w:rsidRDefault="00123C60" w:rsidP="00B30266">
            <w:pPr>
              <w:rPr>
                <w:rFonts w:ascii="Times New Roman" w:hAnsi="Times New Roman" w:cs="Times New Roman"/>
                <w:sz w:val="24"/>
                <w:szCs w:val="24"/>
              </w:rPr>
            </w:pPr>
          </w:p>
        </w:tc>
        <w:tc>
          <w:tcPr>
            <w:tcW w:w="592" w:type="pct"/>
            <w:tcBorders>
              <w:top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left="320" w:firstLine="0"/>
              <w:jc w:val="left"/>
              <w:rPr>
                <w:sz w:val="24"/>
                <w:szCs w:val="24"/>
              </w:rPr>
            </w:pPr>
            <w:r w:rsidRPr="002D293F">
              <w:rPr>
                <w:rStyle w:val="211pt0"/>
                <w:color w:val="auto"/>
                <w:sz w:val="24"/>
                <w:szCs w:val="24"/>
              </w:rPr>
              <w:t>1</w:t>
            </w:r>
          </w:p>
        </w:tc>
      </w:tr>
      <w:tr w:rsidR="002D293F" w:rsidRPr="002D293F" w:rsidTr="00B30266">
        <w:trPr>
          <w:trHeight w:hRule="exact" w:val="312"/>
        </w:trPr>
        <w:tc>
          <w:tcPr>
            <w:tcW w:w="1912" w:type="pct"/>
            <w:vMerge/>
            <w:tcBorders>
              <w:left w:val="single" w:sz="4" w:space="0" w:color="auto"/>
            </w:tcBorders>
            <w:shd w:val="clear" w:color="auto" w:fill="FFFFFF"/>
            <w:vAlign w:val="center"/>
          </w:tcPr>
          <w:p w:rsidR="00123C60" w:rsidRPr="002D293F" w:rsidRDefault="00123C60" w:rsidP="00B30266">
            <w:pPr>
              <w:rPr>
                <w:rFonts w:ascii="Times New Roman" w:hAnsi="Times New Roman" w:cs="Times New Roman"/>
                <w:sz w:val="24"/>
                <w:szCs w:val="24"/>
              </w:rPr>
            </w:pPr>
          </w:p>
        </w:tc>
        <w:tc>
          <w:tcPr>
            <w:tcW w:w="2429" w:type="pct"/>
            <w:tcBorders>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Менше 90°</w:t>
            </w:r>
          </w:p>
        </w:tc>
        <w:tc>
          <w:tcPr>
            <w:tcW w:w="67" w:type="pct"/>
            <w:tcBorders>
              <w:left w:val="single" w:sz="4" w:space="0" w:color="auto"/>
            </w:tcBorders>
            <w:shd w:val="clear" w:color="auto" w:fill="FFFFFF"/>
            <w:vAlign w:val="center"/>
          </w:tcPr>
          <w:p w:rsidR="00123C60" w:rsidRPr="002D293F" w:rsidRDefault="00123C60" w:rsidP="00B30266">
            <w:pPr>
              <w:rPr>
                <w:rFonts w:ascii="Times New Roman" w:hAnsi="Times New Roman" w:cs="Times New Roman"/>
                <w:sz w:val="24"/>
                <w:szCs w:val="24"/>
              </w:rPr>
            </w:pPr>
          </w:p>
        </w:tc>
        <w:tc>
          <w:tcPr>
            <w:tcW w:w="592" w:type="pct"/>
            <w:tcBorders>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left="320" w:firstLine="0"/>
              <w:jc w:val="left"/>
              <w:rPr>
                <w:sz w:val="24"/>
                <w:szCs w:val="24"/>
              </w:rPr>
            </w:pPr>
            <w:r w:rsidRPr="002D293F">
              <w:rPr>
                <w:rStyle w:val="211pt0"/>
                <w:color w:val="auto"/>
                <w:sz w:val="24"/>
                <w:szCs w:val="24"/>
              </w:rPr>
              <w:t>0</w:t>
            </w:r>
          </w:p>
        </w:tc>
      </w:tr>
      <w:tr w:rsidR="002D293F" w:rsidRPr="002D293F" w:rsidTr="00B30266">
        <w:trPr>
          <w:trHeight w:hRule="exact" w:val="288"/>
        </w:trPr>
        <w:tc>
          <w:tcPr>
            <w:tcW w:w="1912" w:type="pct"/>
            <w:vMerge w:val="restart"/>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Відведення</w:t>
            </w:r>
          </w:p>
        </w:tc>
        <w:tc>
          <w:tcPr>
            <w:tcW w:w="2429" w:type="pct"/>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Більше 15°</w:t>
            </w:r>
          </w:p>
        </w:tc>
        <w:tc>
          <w:tcPr>
            <w:tcW w:w="67" w:type="pct"/>
            <w:tcBorders>
              <w:top w:val="single" w:sz="4" w:space="0" w:color="auto"/>
              <w:left w:val="single" w:sz="4" w:space="0" w:color="auto"/>
            </w:tcBorders>
            <w:shd w:val="clear" w:color="auto" w:fill="FFFFFF"/>
            <w:vAlign w:val="center"/>
          </w:tcPr>
          <w:p w:rsidR="00123C60" w:rsidRPr="002D293F" w:rsidRDefault="00123C60" w:rsidP="00B30266">
            <w:pPr>
              <w:rPr>
                <w:rFonts w:ascii="Times New Roman" w:hAnsi="Times New Roman" w:cs="Times New Roman"/>
                <w:sz w:val="24"/>
                <w:szCs w:val="24"/>
              </w:rPr>
            </w:pPr>
          </w:p>
        </w:tc>
        <w:tc>
          <w:tcPr>
            <w:tcW w:w="592" w:type="pct"/>
            <w:tcBorders>
              <w:top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left="320" w:firstLine="0"/>
              <w:jc w:val="left"/>
              <w:rPr>
                <w:sz w:val="24"/>
                <w:szCs w:val="24"/>
              </w:rPr>
            </w:pPr>
            <w:r w:rsidRPr="002D293F">
              <w:rPr>
                <w:rStyle w:val="211pt0"/>
                <w:color w:val="auto"/>
                <w:sz w:val="24"/>
                <w:szCs w:val="24"/>
              </w:rPr>
              <w:t>1</w:t>
            </w:r>
          </w:p>
        </w:tc>
      </w:tr>
      <w:tr w:rsidR="002D293F" w:rsidRPr="002D293F" w:rsidTr="00B30266">
        <w:trPr>
          <w:trHeight w:hRule="exact" w:val="307"/>
        </w:trPr>
        <w:tc>
          <w:tcPr>
            <w:tcW w:w="1912" w:type="pct"/>
            <w:vMerge/>
            <w:tcBorders>
              <w:left w:val="single" w:sz="4" w:space="0" w:color="auto"/>
            </w:tcBorders>
            <w:shd w:val="clear" w:color="auto" w:fill="FFFFFF"/>
            <w:vAlign w:val="center"/>
          </w:tcPr>
          <w:p w:rsidR="00123C60" w:rsidRPr="002D293F" w:rsidRDefault="00123C60" w:rsidP="00B30266">
            <w:pPr>
              <w:rPr>
                <w:rFonts w:ascii="Times New Roman" w:hAnsi="Times New Roman" w:cs="Times New Roman"/>
                <w:sz w:val="24"/>
                <w:szCs w:val="24"/>
              </w:rPr>
            </w:pPr>
          </w:p>
        </w:tc>
        <w:tc>
          <w:tcPr>
            <w:tcW w:w="2429" w:type="pct"/>
            <w:tcBorders>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Менше 15°</w:t>
            </w:r>
          </w:p>
        </w:tc>
        <w:tc>
          <w:tcPr>
            <w:tcW w:w="67" w:type="pct"/>
            <w:tcBorders>
              <w:left w:val="single" w:sz="4" w:space="0" w:color="auto"/>
            </w:tcBorders>
            <w:shd w:val="clear" w:color="auto" w:fill="FFFFFF"/>
            <w:vAlign w:val="center"/>
          </w:tcPr>
          <w:p w:rsidR="00123C60" w:rsidRPr="002D293F" w:rsidRDefault="00123C60" w:rsidP="00B30266">
            <w:pPr>
              <w:rPr>
                <w:rFonts w:ascii="Times New Roman" w:hAnsi="Times New Roman" w:cs="Times New Roman"/>
                <w:sz w:val="24"/>
                <w:szCs w:val="24"/>
              </w:rPr>
            </w:pPr>
          </w:p>
        </w:tc>
        <w:tc>
          <w:tcPr>
            <w:tcW w:w="592" w:type="pct"/>
            <w:tcBorders>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left="320" w:firstLine="0"/>
              <w:jc w:val="left"/>
              <w:rPr>
                <w:sz w:val="24"/>
                <w:szCs w:val="24"/>
              </w:rPr>
            </w:pPr>
            <w:r w:rsidRPr="002D293F">
              <w:rPr>
                <w:rStyle w:val="211pt0"/>
                <w:color w:val="auto"/>
                <w:sz w:val="24"/>
                <w:szCs w:val="24"/>
              </w:rPr>
              <w:t>0</w:t>
            </w:r>
          </w:p>
        </w:tc>
      </w:tr>
      <w:tr w:rsidR="002D293F" w:rsidRPr="002D293F" w:rsidTr="00B30266">
        <w:trPr>
          <w:trHeight w:hRule="exact" w:val="302"/>
        </w:trPr>
        <w:tc>
          <w:tcPr>
            <w:tcW w:w="1912" w:type="pct"/>
            <w:vMerge w:val="restart"/>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Приведення</w:t>
            </w:r>
          </w:p>
        </w:tc>
        <w:tc>
          <w:tcPr>
            <w:tcW w:w="2429" w:type="pct"/>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Більше 15°</w:t>
            </w:r>
          </w:p>
        </w:tc>
        <w:tc>
          <w:tcPr>
            <w:tcW w:w="67" w:type="pct"/>
            <w:tcBorders>
              <w:top w:val="single" w:sz="4" w:space="0" w:color="auto"/>
              <w:left w:val="single" w:sz="4" w:space="0" w:color="auto"/>
            </w:tcBorders>
            <w:shd w:val="clear" w:color="auto" w:fill="FFFFFF"/>
            <w:vAlign w:val="center"/>
          </w:tcPr>
          <w:p w:rsidR="00123C60" w:rsidRPr="002D293F" w:rsidRDefault="00123C60" w:rsidP="00B30266">
            <w:pPr>
              <w:rPr>
                <w:rFonts w:ascii="Times New Roman" w:hAnsi="Times New Roman" w:cs="Times New Roman"/>
                <w:sz w:val="24"/>
                <w:szCs w:val="24"/>
              </w:rPr>
            </w:pPr>
          </w:p>
        </w:tc>
        <w:tc>
          <w:tcPr>
            <w:tcW w:w="592" w:type="pct"/>
            <w:tcBorders>
              <w:top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left="320" w:firstLine="0"/>
              <w:jc w:val="left"/>
              <w:rPr>
                <w:sz w:val="24"/>
                <w:szCs w:val="24"/>
              </w:rPr>
            </w:pPr>
            <w:r w:rsidRPr="002D293F">
              <w:rPr>
                <w:rStyle w:val="211pt0"/>
                <w:color w:val="auto"/>
                <w:sz w:val="24"/>
                <w:szCs w:val="24"/>
              </w:rPr>
              <w:t>1</w:t>
            </w:r>
          </w:p>
        </w:tc>
      </w:tr>
      <w:tr w:rsidR="002D293F" w:rsidRPr="002D293F" w:rsidTr="00B30266">
        <w:trPr>
          <w:trHeight w:hRule="exact" w:val="278"/>
        </w:trPr>
        <w:tc>
          <w:tcPr>
            <w:tcW w:w="1912" w:type="pct"/>
            <w:vMerge/>
            <w:tcBorders>
              <w:left w:val="single" w:sz="4" w:space="0" w:color="auto"/>
            </w:tcBorders>
            <w:shd w:val="clear" w:color="auto" w:fill="FFFFFF"/>
            <w:vAlign w:val="center"/>
          </w:tcPr>
          <w:p w:rsidR="00123C60" w:rsidRPr="002D293F" w:rsidRDefault="00123C60" w:rsidP="00B30266">
            <w:pPr>
              <w:rPr>
                <w:rFonts w:ascii="Times New Roman" w:hAnsi="Times New Roman" w:cs="Times New Roman"/>
                <w:sz w:val="24"/>
                <w:szCs w:val="24"/>
              </w:rPr>
            </w:pPr>
          </w:p>
        </w:tc>
        <w:tc>
          <w:tcPr>
            <w:tcW w:w="2429" w:type="pct"/>
            <w:tcBorders>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Менше 15°</w:t>
            </w:r>
          </w:p>
        </w:tc>
        <w:tc>
          <w:tcPr>
            <w:tcW w:w="67" w:type="pct"/>
            <w:tcBorders>
              <w:left w:val="single" w:sz="4" w:space="0" w:color="auto"/>
            </w:tcBorders>
            <w:shd w:val="clear" w:color="auto" w:fill="FFFFFF"/>
            <w:vAlign w:val="center"/>
          </w:tcPr>
          <w:p w:rsidR="00123C60" w:rsidRPr="002D293F" w:rsidRDefault="00123C60" w:rsidP="00B30266">
            <w:pPr>
              <w:rPr>
                <w:rFonts w:ascii="Times New Roman" w:hAnsi="Times New Roman" w:cs="Times New Roman"/>
                <w:sz w:val="24"/>
                <w:szCs w:val="24"/>
              </w:rPr>
            </w:pPr>
          </w:p>
        </w:tc>
        <w:tc>
          <w:tcPr>
            <w:tcW w:w="592" w:type="pct"/>
            <w:tcBorders>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left="320" w:firstLine="0"/>
              <w:jc w:val="left"/>
              <w:rPr>
                <w:sz w:val="24"/>
                <w:szCs w:val="24"/>
              </w:rPr>
            </w:pPr>
            <w:r w:rsidRPr="002D293F">
              <w:rPr>
                <w:rStyle w:val="211pt0"/>
                <w:color w:val="auto"/>
                <w:sz w:val="24"/>
                <w:szCs w:val="24"/>
              </w:rPr>
              <w:t>0</w:t>
            </w:r>
          </w:p>
        </w:tc>
      </w:tr>
      <w:tr w:rsidR="002D293F" w:rsidRPr="002D293F" w:rsidTr="00B30266">
        <w:trPr>
          <w:trHeight w:hRule="exact" w:val="302"/>
        </w:trPr>
        <w:tc>
          <w:tcPr>
            <w:tcW w:w="1912" w:type="pct"/>
            <w:vMerge w:val="restart"/>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Зовнішня ротація в розгинанні</w:t>
            </w:r>
          </w:p>
        </w:tc>
        <w:tc>
          <w:tcPr>
            <w:tcW w:w="2429" w:type="pct"/>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Більше 30°</w:t>
            </w:r>
          </w:p>
        </w:tc>
        <w:tc>
          <w:tcPr>
            <w:tcW w:w="67" w:type="pct"/>
            <w:tcBorders>
              <w:top w:val="single" w:sz="4" w:space="0" w:color="auto"/>
              <w:left w:val="single" w:sz="4" w:space="0" w:color="auto"/>
            </w:tcBorders>
            <w:shd w:val="clear" w:color="auto" w:fill="FFFFFF"/>
            <w:vAlign w:val="center"/>
          </w:tcPr>
          <w:p w:rsidR="00123C60" w:rsidRPr="002D293F" w:rsidRDefault="00123C60" w:rsidP="00B30266">
            <w:pPr>
              <w:rPr>
                <w:rFonts w:ascii="Times New Roman" w:hAnsi="Times New Roman" w:cs="Times New Roman"/>
                <w:sz w:val="24"/>
                <w:szCs w:val="24"/>
              </w:rPr>
            </w:pPr>
          </w:p>
        </w:tc>
        <w:tc>
          <w:tcPr>
            <w:tcW w:w="592" w:type="pct"/>
            <w:tcBorders>
              <w:top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left="320" w:firstLine="0"/>
              <w:jc w:val="left"/>
              <w:rPr>
                <w:sz w:val="24"/>
                <w:szCs w:val="24"/>
              </w:rPr>
            </w:pPr>
            <w:r w:rsidRPr="002D293F">
              <w:rPr>
                <w:rStyle w:val="211pt0"/>
                <w:color w:val="auto"/>
                <w:sz w:val="24"/>
                <w:szCs w:val="24"/>
              </w:rPr>
              <w:t>1</w:t>
            </w:r>
          </w:p>
        </w:tc>
      </w:tr>
      <w:tr w:rsidR="002D293F" w:rsidRPr="002D293F" w:rsidTr="00B30266">
        <w:trPr>
          <w:trHeight w:hRule="exact" w:val="259"/>
        </w:trPr>
        <w:tc>
          <w:tcPr>
            <w:tcW w:w="1912" w:type="pct"/>
            <w:vMerge/>
            <w:tcBorders>
              <w:left w:val="single" w:sz="4" w:space="0" w:color="auto"/>
            </w:tcBorders>
            <w:shd w:val="clear" w:color="auto" w:fill="FFFFFF"/>
            <w:vAlign w:val="center"/>
          </w:tcPr>
          <w:p w:rsidR="00123C60" w:rsidRPr="002D293F" w:rsidRDefault="00123C60" w:rsidP="00B30266">
            <w:pPr>
              <w:rPr>
                <w:rFonts w:ascii="Times New Roman" w:hAnsi="Times New Roman" w:cs="Times New Roman"/>
                <w:sz w:val="24"/>
                <w:szCs w:val="24"/>
              </w:rPr>
            </w:pPr>
          </w:p>
        </w:tc>
        <w:tc>
          <w:tcPr>
            <w:tcW w:w="2429" w:type="pct"/>
            <w:tcBorders>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Менше 30°</w:t>
            </w:r>
          </w:p>
        </w:tc>
        <w:tc>
          <w:tcPr>
            <w:tcW w:w="67" w:type="pct"/>
            <w:tcBorders>
              <w:left w:val="single" w:sz="4" w:space="0" w:color="auto"/>
            </w:tcBorders>
            <w:shd w:val="clear" w:color="auto" w:fill="FFFFFF"/>
            <w:vAlign w:val="center"/>
          </w:tcPr>
          <w:p w:rsidR="00123C60" w:rsidRPr="002D293F" w:rsidRDefault="00123C60" w:rsidP="00B30266">
            <w:pPr>
              <w:rPr>
                <w:rFonts w:ascii="Times New Roman" w:hAnsi="Times New Roman" w:cs="Times New Roman"/>
                <w:sz w:val="24"/>
                <w:szCs w:val="24"/>
              </w:rPr>
            </w:pPr>
          </w:p>
        </w:tc>
        <w:tc>
          <w:tcPr>
            <w:tcW w:w="592" w:type="pct"/>
            <w:tcBorders>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left="320" w:firstLine="0"/>
              <w:jc w:val="left"/>
              <w:rPr>
                <w:sz w:val="24"/>
                <w:szCs w:val="24"/>
              </w:rPr>
            </w:pPr>
            <w:r w:rsidRPr="002D293F">
              <w:rPr>
                <w:rStyle w:val="211pt0"/>
                <w:color w:val="auto"/>
                <w:sz w:val="24"/>
                <w:szCs w:val="24"/>
              </w:rPr>
              <w:t>0</w:t>
            </w:r>
          </w:p>
        </w:tc>
      </w:tr>
      <w:tr w:rsidR="002D293F" w:rsidRPr="002D293F" w:rsidTr="00B30266">
        <w:trPr>
          <w:trHeight w:hRule="exact" w:val="307"/>
        </w:trPr>
        <w:tc>
          <w:tcPr>
            <w:tcW w:w="1912" w:type="pct"/>
            <w:vMerge w:val="restart"/>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Внутрішня ротація в розгинанні</w:t>
            </w:r>
          </w:p>
        </w:tc>
        <w:tc>
          <w:tcPr>
            <w:tcW w:w="2429" w:type="pct"/>
            <w:tcBorders>
              <w:top w:val="single" w:sz="4" w:space="0" w:color="auto"/>
              <w:lef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Більше 15°</w:t>
            </w:r>
          </w:p>
        </w:tc>
        <w:tc>
          <w:tcPr>
            <w:tcW w:w="67" w:type="pct"/>
            <w:tcBorders>
              <w:top w:val="single" w:sz="4" w:space="0" w:color="auto"/>
              <w:left w:val="single" w:sz="4" w:space="0" w:color="auto"/>
            </w:tcBorders>
            <w:shd w:val="clear" w:color="auto" w:fill="FFFFFF"/>
            <w:vAlign w:val="center"/>
          </w:tcPr>
          <w:p w:rsidR="00123C60" w:rsidRPr="002D293F" w:rsidRDefault="00123C60" w:rsidP="00B30266">
            <w:pPr>
              <w:rPr>
                <w:rFonts w:ascii="Times New Roman" w:hAnsi="Times New Roman" w:cs="Times New Roman"/>
                <w:sz w:val="24"/>
                <w:szCs w:val="24"/>
              </w:rPr>
            </w:pPr>
          </w:p>
        </w:tc>
        <w:tc>
          <w:tcPr>
            <w:tcW w:w="592" w:type="pct"/>
            <w:tcBorders>
              <w:top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left="320" w:firstLine="0"/>
              <w:jc w:val="left"/>
              <w:rPr>
                <w:sz w:val="24"/>
                <w:szCs w:val="24"/>
              </w:rPr>
            </w:pPr>
            <w:r w:rsidRPr="002D293F">
              <w:rPr>
                <w:rStyle w:val="211pt0"/>
                <w:color w:val="auto"/>
                <w:sz w:val="24"/>
                <w:szCs w:val="24"/>
              </w:rPr>
              <w:t>1</w:t>
            </w:r>
          </w:p>
        </w:tc>
      </w:tr>
      <w:tr w:rsidR="002D293F" w:rsidRPr="002D293F" w:rsidTr="00B30266">
        <w:trPr>
          <w:trHeight w:hRule="exact" w:val="403"/>
        </w:trPr>
        <w:tc>
          <w:tcPr>
            <w:tcW w:w="1912" w:type="pct"/>
            <w:vMerge/>
            <w:tcBorders>
              <w:left w:val="single" w:sz="4" w:space="0" w:color="auto"/>
              <w:bottom w:val="single" w:sz="4" w:space="0" w:color="auto"/>
            </w:tcBorders>
            <w:shd w:val="clear" w:color="auto" w:fill="FFFFFF"/>
            <w:vAlign w:val="center"/>
          </w:tcPr>
          <w:p w:rsidR="00123C60" w:rsidRPr="002D293F" w:rsidRDefault="00123C60" w:rsidP="00B30266">
            <w:pPr>
              <w:rPr>
                <w:rFonts w:ascii="Times New Roman" w:hAnsi="Times New Roman" w:cs="Times New Roman"/>
                <w:sz w:val="24"/>
                <w:szCs w:val="24"/>
              </w:rPr>
            </w:pPr>
          </w:p>
        </w:tc>
        <w:tc>
          <w:tcPr>
            <w:tcW w:w="2429" w:type="pct"/>
            <w:tcBorders>
              <w:left w:val="single" w:sz="4" w:space="0" w:color="auto"/>
              <w:bottom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firstLine="0"/>
              <w:jc w:val="left"/>
              <w:rPr>
                <w:sz w:val="24"/>
                <w:szCs w:val="24"/>
              </w:rPr>
            </w:pPr>
            <w:r w:rsidRPr="002D293F">
              <w:rPr>
                <w:rStyle w:val="211pt0"/>
                <w:color w:val="auto"/>
                <w:sz w:val="24"/>
                <w:szCs w:val="24"/>
              </w:rPr>
              <w:t>Менше 15°</w:t>
            </w:r>
          </w:p>
        </w:tc>
        <w:tc>
          <w:tcPr>
            <w:tcW w:w="67" w:type="pct"/>
            <w:tcBorders>
              <w:left w:val="single" w:sz="4" w:space="0" w:color="auto"/>
              <w:bottom w:val="single" w:sz="4" w:space="0" w:color="auto"/>
            </w:tcBorders>
            <w:shd w:val="clear" w:color="auto" w:fill="FFFFFF"/>
            <w:vAlign w:val="center"/>
          </w:tcPr>
          <w:p w:rsidR="00123C60" w:rsidRPr="002D293F" w:rsidRDefault="00123C60" w:rsidP="00B30266">
            <w:pPr>
              <w:rPr>
                <w:rFonts w:ascii="Times New Roman" w:hAnsi="Times New Roman" w:cs="Times New Roman"/>
                <w:sz w:val="24"/>
                <w:szCs w:val="24"/>
              </w:rPr>
            </w:pPr>
          </w:p>
        </w:tc>
        <w:tc>
          <w:tcPr>
            <w:tcW w:w="592" w:type="pct"/>
            <w:tcBorders>
              <w:bottom w:val="single" w:sz="4" w:space="0" w:color="auto"/>
              <w:right w:val="single" w:sz="4" w:space="0" w:color="auto"/>
            </w:tcBorders>
            <w:shd w:val="clear" w:color="auto" w:fill="FFFFFF"/>
            <w:vAlign w:val="center"/>
          </w:tcPr>
          <w:p w:rsidR="00123C60" w:rsidRPr="002D293F" w:rsidRDefault="00123C60" w:rsidP="00B30266">
            <w:pPr>
              <w:pStyle w:val="25"/>
              <w:shd w:val="clear" w:color="auto" w:fill="auto"/>
              <w:spacing w:after="0" w:line="220" w:lineRule="exact"/>
              <w:ind w:left="320" w:firstLine="0"/>
              <w:jc w:val="left"/>
              <w:rPr>
                <w:sz w:val="24"/>
                <w:szCs w:val="24"/>
              </w:rPr>
            </w:pPr>
            <w:r w:rsidRPr="002D293F">
              <w:rPr>
                <w:rStyle w:val="211pt0"/>
                <w:color w:val="auto"/>
                <w:sz w:val="24"/>
                <w:szCs w:val="24"/>
              </w:rPr>
              <w:t>0</w:t>
            </w:r>
          </w:p>
        </w:tc>
      </w:tr>
    </w:tbl>
    <w:p w:rsidR="00123C60" w:rsidRPr="002D293F" w:rsidRDefault="00123C60" w:rsidP="00123C60">
      <w:pPr>
        <w:tabs>
          <w:tab w:val="left" w:pos="993"/>
          <w:tab w:val="left" w:pos="1134"/>
        </w:tabs>
        <w:spacing w:after="0" w:line="360" w:lineRule="auto"/>
        <w:jc w:val="center"/>
        <w:rPr>
          <w:rFonts w:ascii="Times New Roman" w:hAnsi="Times New Roman" w:cs="Times New Roman"/>
          <w:b/>
          <w:sz w:val="24"/>
          <w:szCs w:val="24"/>
        </w:rPr>
      </w:pPr>
    </w:p>
    <w:p w:rsidR="00123C60" w:rsidRPr="002D293F" w:rsidRDefault="00123C60" w:rsidP="00123C60">
      <w:pPr>
        <w:rPr>
          <w:rFonts w:ascii="Times New Roman" w:hAnsi="Times New Roman" w:cs="Times New Roman"/>
          <w:b/>
          <w:sz w:val="28"/>
          <w:szCs w:val="28"/>
        </w:rPr>
      </w:pPr>
      <w:r w:rsidRPr="002D293F">
        <w:rPr>
          <w:rFonts w:ascii="Times New Roman" w:hAnsi="Times New Roman" w:cs="Times New Roman"/>
          <w:b/>
          <w:sz w:val="28"/>
          <w:szCs w:val="28"/>
        </w:rPr>
        <w:br w:type="page"/>
      </w:r>
    </w:p>
    <w:p w:rsidR="00123C60" w:rsidRPr="002D293F" w:rsidRDefault="00123C60" w:rsidP="00123C60">
      <w:pPr>
        <w:tabs>
          <w:tab w:val="left" w:pos="993"/>
          <w:tab w:val="left" w:pos="1134"/>
        </w:tabs>
        <w:spacing w:after="0" w:line="360" w:lineRule="auto"/>
        <w:ind w:firstLine="709"/>
        <w:jc w:val="center"/>
        <w:rPr>
          <w:rFonts w:ascii="Times New Roman" w:hAnsi="Times New Roman" w:cs="Times New Roman"/>
          <w:b/>
          <w:sz w:val="28"/>
          <w:szCs w:val="28"/>
        </w:rPr>
      </w:pPr>
      <w:r w:rsidRPr="002D293F">
        <w:rPr>
          <w:rFonts w:ascii="Times New Roman" w:hAnsi="Times New Roman" w:cs="Times New Roman"/>
          <w:b/>
          <w:sz w:val="28"/>
          <w:szCs w:val="28"/>
        </w:rPr>
        <w:lastRenderedPageBreak/>
        <w:t>Додаток В</w:t>
      </w:r>
    </w:p>
    <w:p w:rsidR="00123C60" w:rsidRPr="002D293F" w:rsidRDefault="00123C60" w:rsidP="00123C60">
      <w:pPr>
        <w:tabs>
          <w:tab w:val="left" w:pos="993"/>
          <w:tab w:val="left" w:pos="1134"/>
        </w:tabs>
        <w:spacing w:after="0" w:line="360" w:lineRule="auto"/>
        <w:ind w:firstLine="709"/>
        <w:jc w:val="right"/>
        <w:rPr>
          <w:rFonts w:ascii="Times New Roman" w:hAnsi="Times New Roman" w:cs="Times New Roman"/>
          <w:i/>
          <w:sz w:val="28"/>
          <w:szCs w:val="28"/>
        </w:rPr>
      </w:pPr>
      <w:r w:rsidRPr="002D293F">
        <w:rPr>
          <w:rFonts w:ascii="Times New Roman" w:hAnsi="Times New Roman" w:cs="Times New Roman"/>
          <w:i/>
          <w:sz w:val="28"/>
          <w:szCs w:val="28"/>
        </w:rPr>
        <w:t>Комплекс В.1.</w:t>
      </w:r>
    </w:p>
    <w:p w:rsidR="00123C60" w:rsidRPr="002D293F" w:rsidRDefault="00123C60" w:rsidP="00123C60">
      <w:pPr>
        <w:pStyle w:val="af0"/>
        <w:spacing w:after="0"/>
        <w:ind w:left="0" w:firstLine="709"/>
        <w:jc w:val="center"/>
        <w:rPr>
          <w:rFonts w:ascii="Times New Roman" w:hAnsi="Times New Roman" w:cs="Times New Roman"/>
          <w:b/>
          <w:sz w:val="28"/>
          <w:szCs w:val="28"/>
          <w:lang w:val="uk-UA"/>
        </w:rPr>
      </w:pPr>
      <w:r w:rsidRPr="002D293F">
        <w:rPr>
          <w:rFonts w:ascii="Times New Roman" w:hAnsi="Times New Roman" w:cs="Times New Roman"/>
          <w:b/>
          <w:sz w:val="28"/>
          <w:szCs w:val="28"/>
          <w:lang w:val="uk-UA"/>
        </w:rPr>
        <w:t xml:space="preserve">Зразковий комплекс терапевтичних вправ після </w:t>
      </w:r>
    </w:p>
    <w:p w:rsidR="00123C60" w:rsidRPr="002D293F" w:rsidRDefault="00123C60" w:rsidP="00123C60">
      <w:pPr>
        <w:pStyle w:val="af0"/>
        <w:spacing w:after="0"/>
        <w:ind w:left="0" w:firstLine="709"/>
        <w:jc w:val="center"/>
        <w:rPr>
          <w:rFonts w:ascii="Times New Roman" w:hAnsi="Times New Roman" w:cs="Times New Roman"/>
          <w:b/>
          <w:sz w:val="28"/>
          <w:szCs w:val="28"/>
          <w:lang w:val="uk-UA"/>
        </w:rPr>
      </w:pPr>
      <w:r w:rsidRPr="002D293F">
        <w:rPr>
          <w:rFonts w:ascii="Times New Roman" w:hAnsi="Times New Roman" w:cs="Times New Roman"/>
          <w:b/>
          <w:sz w:val="28"/>
          <w:szCs w:val="28"/>
          <w:lang w:val="uk-UA"/>
        </w:rPr>
        <w:t>ендопротезування кульшового суглоба для чоловіків контрольної групи у тренувальному періоді</w:t>
      </w:r>
    </w:p>
    <w:tbl>
      <w:tblPr>
        <w:tblW w:w="490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2"/>
        <w:gridCol w:w="2278"/>
        <w:gridCol w:w="3031"/>
        <w:gridCol w:w="1230"/>
        <w:gridCol w:w="1052"/>
        <w:gridCol w:w="1342"/>
      </w:tblGrid>
      <w:tr w:rsidR="002D293F" w:rsidRPr="002D293F" w:rsidTr="00B30266">
        <w:tc>
          <w:tcPr>
            <w:tcW w:w="487" w:type="dxa"/>
            <w:tcBorders>
              <w:top w:val="single" w:sz="4" w:space="0" w:color="auto"/>
              <w:left w:val="single" w:sz="4" w:space="0" w:color="auto"/>
              <w:bottom w:val="single" w:sz="4" w:space="0" w:color="auto"/>
              <w:right w:val="single" w:sz="4" w:space="0" w:color="auto"/>
            </w:tcBorders>
            <w:vAlign w:val="center"/>
          </w:tcPr>
          <w:p w:rsidR="00123C60" w:rsidRPr="002D293F" w:rsidRDefault="00123C60" w:rsidP="00B30266">
            <w:pPr>
              <w:spacing w:after="0" w:line="240" w:lineRule="auto"/>
              <w:jc w:val="center"/>
              <w:rPr>
                <w:rFonts w:ascii="Times New Roman" w:hAnsi="Times New Roman"/>
                <w:b/>
                <w:sz w:val="24"/>
                <w:szCs w:val="24"/>
              </w:rPr>
            </w:pPr>
            <w:r w:rsidRPr="002D293F">
              <w:rPr>
                <w:rFonts w:ascii="Times New Roman" w:hAnsi="Times New Roman"/>
                <w:b/>
                <w:sz w:val="24"/>
                <w:szCs w:val="24"/>
              </w:rPr>
              <w:t>№</w:t>
            </w:r>
          </w:p>
          <w:p w:rsidR="00123C60" w:rsidRPr="002D293F" w:rsidRDefault="00123C60" w:rsidP="00B30266">
            <w:pPr>
              <w:spacing w:after="0" w:line="240" w:lineRule="auto"/>
              <w:jc w:val="center"/>
              <w:rPr>
                <w:rFonts w:ascii="Times New Roman" w:hAnsi="Times New Roman"/>
                <w:b/>
                <w:sz w:val="24"/>
                <w:szCs w:val="24"/>
              </w:rPr>
            </w:pPr>
          </w:p>
        </w:tc>
        <w:tc>
          <w:tcPr>
            <w:tcW w:w="2211" w:type="dxa"/>
            <w:tcBorders>
              <w:top w:val="single" w:sz="4" w:space="0" w:color="auto"/>
              <w:left w:val="single" w:sz="4" w:space="0" w:color="auto"/>
              <w:bottom w:val="single" w:sz="4" w:space="0" w:color="auto"/>
              <w:right w:val="single" w:sz="4" w:space="0" w:color="auto"/>
            </w:tcBorders>
            <w:vAlign w:val="center"/>
            <w:hideMark/>
          </w:tcPr>
          <w:p w:rsidR="00123C60" w:rsidRPr="002D293F" w:rsidRDefault="00123C60" w:rsidP="00B30266">
            <w:pPr>
              <w:spacing w:after="0" w:line="240" w:lineRule="auto"/>
              <w:jc w:val="center"/>
              <w:rPr>
                <w:rFonts w:ascii="Times New Roman" w:hAnsi="Times New Roman"/>
                <w:b/>
                <w:sz w:val="24"/>
                <w:szCs w:val="24"/>
              </w:rPr>
            </w:pPr>
            <w:r w:rsidRPr="002D293F">
              <w:rPr>
                <w:rFonts w:ascii="Times New Roman" w:hAnsi="Times New Roman"/>
                <w:b/>
                <w:sz w:val="24"/>
                <w:szCs w:val="24"/>
              </w:rPr>
              <w:t xml:space="preserve">Вихідне  </w:t>
            </w:r>
            <w:r w:rsidRPr="002D293F">
              <w:rPr>
                <w:rFonts w:ascii="Times New Roman" w:hAnsi="Times New Roman"/>
                <w:b/>
                <w:sz w:val="24"/>
                <w:szCs w:val="24"/>
              </w:rPr>
              <w:br/>
              <w:t>положення</w:t>
            </w:r>
          </w:p>
        </w:tc>
        <w:tc>
          <w:tcPr>
            <w:tcW w:w="2942" w:type="dxa"/>
            <w:tcBorders>
              <w:top w:val="single" w:sz="4" w:space="0" w:color="auto"/>
              <w:left w:val="single" w:sz="4" w:space="0" w:color="auto"/>
              <w:bottom w:val="single" w:sz="4" w:space="0" w:color="auto"/>
              <w:right w:val="single" w:sz="4" w:space="0" w:color="auto"/>
            </w:tcBorders>
            <w:vAlign w:val="center"/>
            <w:hideMark/>
          </w:tcPr>
          <w:p w:rsidR="00123C60" w:rsidRPr="002D293F" w:rsidRDefault="00123C60" w:rsidP="00B30266">
            <w:pPr>
              <w:spacing w:after="0" w:line="240" w:lineRule="auto"/>
              <w:jc w:val="center"/>
              <w:rPr>
                <w:rFonts w:ascii="Times New Roman" w:hAnsi="Times New Roman"/>
                <w:b/>
                <w:sz w:val="24"/>
                <w:szCs w:val="24"/>
              </w:rPr>
            </w:pPr>
            <w:r w:rsidRPr="002D293F">
              <w:rPr>
                <w:rFonts w:ascii="Times New Roman" w:hAnsi="Times New Roman"/>
                <w:b/>
                <w:sz w:val="24"/>
                <w:szCs w:val="24"/>
              </w:rPr>
              <w:t>Зміст  вправи</w:t>
            </w:r>
          </w:p>
        </w:tc>
        <w:tc>
          <w:tcPr>
            <w:tcW w:w="1194" w:type="dxa"/>
            <w:tcBorders>
              <w:top w:val="single" w:sz="4" w:space="0" w:color="auto"/>
              <w:left w:val="single" w:sz="4" w:space="0" w:color="auto"/>
              <w:bottom w:val="single" w:sz="4" w:space="0" w:color="auto"/>
              <w:right w:val="single" w:sz="4" w:space="0" w:color="auto"/>
            </w:tcBorders>
            <w:vAlign w:val="center"/>
            <w:hideMark/>
          </w:tcPr>
          <w:p w:rsidR="00123C60" w:rsidRPr="002D293F" w:rsidRDefault="00123C60" w:rsidP="00B30266">
            <w:pPr>
              <w:spacing w:after="0" w:line="240" w:lineRule="auto"/>
              <w:jc w:val="center"/>
              <w:rPr>
                <w:rFonts w:ascii="Times New Roman" w:hAnsi="Times New Roman"/>
                <w:b/>
                <w:sz w:val="24"/>
                <w:szCs w:val="24"/>
              </w:rPr>
            </w:pPr>
            <w:r w:rsidRPr="002D293F">
              <w:rPr>
                <w:rFonts w:ascii="Times New Roman" w:hAnsi="Times New Roman"/>
                <w:b/>
                <w:sz w:val="24"/>
                <w:szCs w:val="24"/>
              </w:rPr>
              <w:t>Дозу-вання</w:t>
            </w:r>
          </w:p>
        </w:tc>
        <w:tc>
          <w:tcPr>
            <w:tcW w:w="1021" w:type="dxa"/>
            <w:tcBorders>
              <w:top w:val="single" w:sz="4" w:space="0" w:color="auto"/>
              <w:left w:val="single" w:sz="4" w:space="0" w:color="auto"/>
              <w:bottom w:val="single" w:sz="4" w:space="0" w:color="auto"/>
              <w:right w:val="single" w:sz="4" w:space="0" w:color="auto"/>
            </w:tcBorders>
            <w:vAlign w:val="center"/>
            <w:hideMark/>
          </w:tcPr>
          <w:p w:rsidR="00123C60" w:rsidRPr="002D293F" w:rsidRDefault="00123C60" w:rsidP="00B30266">
            <w:pPr>
              <w:spacing w:after="0" w:line="240" w:lineRule="auto"/>
              <w:jc w:val="center"/>
              <w:rPr>
                <w:rFonts w:ascii="Times New Roman" w:hAnsi="Times New Roman"/>
                <w:b/>
                <w:sz w:val="24"/>
                <w:szCs w:val="24"/>
              </w:rPr>
            </w:pPr>
            <w:r w:rsidRPr="002D293F">
              <w:rPr>
                <w:rFonts w:ascii="Times New Roman" w:hAnsi="Times New Roman"/>
                <w:b/>
                <w:sz w:val="24"/>
                <w:szCs w:val="24"/>
              </w:rPr>
              <w:t>Темп</w:t>
            </w:r>
          </w:p>
        </w:tc>
        <w:tc>
          <w:tcPr>
            <w:tcW w:w="1303" w:type="dxa"/>
            <w:tcBorders>
              <w:top w:val="single" w:sz="4" w:space="0" w:color="auto"/>
              <w:left w:val="single" w:sz="4" w:space="0" w:color="auto"/>
              <w:bottom w:val="single" w:sz="4" w:space="0" w:color="auto"/>
              <w:right w:val="single" w:sz="4" w:space="0" w:color="auto"/>
            </w:tcBorders>
            <w:vAlign w:val="center"/>
            <w:hideMark/>
          </w:tcPr>
          <w:p w:rsidR="00123C60" w:rsidRPr="002D293F" w:rsidRDefault="00123C60" w:rsidP="00B30266">
            <w:pPr>
              <w:spacing w:after="0" w:line="240" w:lineRule="auto"/>
              <w:jc w:val="center"/>
              <w:rPr>
                <w:rFonts w:ascii="Times New Roman" w:hAnsi="Times New Roman"/>
                <w:b/>
                <w:sz w:val="24"/>
                <w:szCs w:val="24"/>
              </w:rPr>
            </w:pPr>
            <w:r w:rsidRPr="002D293F">
              <w:rPr>
                <w:rFonts w:ascii="Times New Roman" w:hAnsi="Times New Roman"/>
                <w:b/>
                <w:sz w:val="24"/>
                <w:szCs w:val="24"/>
              </w:rPr>
              <w:t xml:space="preserve">Метод. </w:t>
            </w:r>
            <w:r w:rsidRPr="002D293F">
              <w:rPr>
                <w:rFonts w:ascii="Times New Roman" w:hAnsi="Times New Roman"/>
                <w:b/>
                <w:sz w:val="24"/>
                <w:szCs w:val="24"/>
              </w:rPr>
              <w:br/>
              <w:t>вказівки</w:t>
            </w:r>
          </w:p>
        </w:tc>
      </w:tr>
      <w:tr w:rsidR="002D293F" w:rsidRPr="002D293F" w:rsidTr="00B30266">
        <w:trPr>
          <w:trHeight w:hRule="exact" w:val="340"/>
        </w:trPr>
        <w:tc>
          <w:tcPr>
            <w:tcW w:w="487"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center"/>
              <w:rPr>
                <w:rFonts w:ascii="Times New Roman" w:hAnsi="Times New Roman"/>
                <w:sz w:val="24"/>
                <w:szCs w:val="24"/>
              </w:rPr>
            </w:pPr>
            <w:r w:rsidRPr="002D293F">
              <w:rPr>
                <w:rFonts w:ascii="Times New Roman" w:hAnsi="Times New Roman"/>
                <w:sz w:val="24"/>
                <w:szCs w:val="24"/>
              </w:rPr>
              <w:t>1</w:t>
            </w:r>
          </w:p>
        </w:tc>
        <w:tc>
          <w:tcPr>
            <w:tcW w:w="2211"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center"/>
              <w:rPr>
                <w:rFonts w:ascii="Times New Roman" w:hAnsi="Times New Roman"/>
                <w:sz w:val="24"/>
                <w:szCs w:val="24"/>
              </w:rPr>
            </w:pPr>
            <w:r w:rsidRPr="002D293F">
              <w:rPr>
                <w:rFonts w:ascii="Times New Roman" w:hAnsi="Times New Roman"/>
                <w:sz w:val="24"/>
                <w:szCs w:val="24"/>
              </w:rPr>
              <w:t>2</w:t>
            </w:r>
          </w:p>
        </w:tc>
        <w:tc>
          <w:tcPr>
            <w:tcW w:w="2942"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center"/>
              <w:rPr>
                <w:rFonts w:ascii="Times New Roman" w:hAnsi="Times New Roman"/>
                <w:sz w:val="24"/>
                <w:szCs w:val="24"/>
              </w:rPr>
            </w:pPr>
            <w:r w:rsidRPr="002D293F">
              <w:rPr>
                <w:rFonts w:ascii="Times New Roman" w:hAnsi="Times New Roman"/>
                <w:sz w:val="24"/>
                <w:szCs w:val="24"/>
              </w:rPr>
              <w:t>3</w:t>
            </w:r>
          </w:p>
        </w:tc>
        <w:tc>
          <w:tcPr>
            <w:tcW w:w="1194"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center"/>
              <w:rPr>
                <w:rFonts w:ascii="Times New Roman" w:hAnsi="Times New Roman"/>
                <w:sz w:val="24"/>
                <w:szCs w:val="24"/>
              </w:rPr>
            </w:pPr>
            <w:r w:rsidRPr="002D293F">
              <w:rPr>
                <w:rFonts w:ascii="Times New Roman" w:hAnsi="Times New Roman"/>
                <w:sz w:val="24"/>
                <w:szCs w:val="24"/>
              </w:rPr>
              <w:t>4</w:t>
            </w:r>
          </w:p>
        </w:tc>
        <w:tc>
          <w:tcPr>
            <w:tcW w:w="1021"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center"/>
              <w:rPr>
                <w:rFonts w:ascii="Times New Roman" w:hAnsi="Times New Roman"/>
                <w:sz w:val="24"/>
                <w:szCs w:val="24"/>
              </w:rPr>
            </w:pPr>
            <w:r w:rsidRPr="002D293F">
              <w:rPr>
                <w:rFonts w:ascii="Times New Roman" w:hAnsi="Times New Roman"/>
                <w:sz w:val="24"/>
                <w:szCs w:val="24"/>
              </w:rPr>
              <w:t>5</w:t>
            </w:r>
          </w:p>
        </w:tc>
        <w:tc>
          <w:tcPr>
            <w:tcW w:w="1303"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center"/>
              <w:rPr>
                <w:rFonts w:ascii="Times New Roman" w:hAnsi="Times New Roman"/>
                <w:sz w:val="24"/>
                <w:szCs w:val="24"/>
              </w:rPr>
            </w:pPr>
            <w:r w:rsidRPr="002D293F">
              <w:rPr>
                <w:rFonts w:ascii="Times New Roman" w:hAnsi="Times New Roman"/>
                <w:sz w:val="24"/>
                <w:szCs w:val="24"/>
              </w:rPr>
              <w:t>6</w:t>
            </w:r>
          </w:p>
        </w:tc>
      </w:tr>
      <w:tr w:rsidR="002D293F" w:rsidRPr="002D293F" w:rsidTr="00B30266">
        <w:trPr>
          <w:trHeight w:val="340"/>
        </w:trPr>
        <w:tc>
          <w:tcPr>
            <w:tcW w:w="9158" w:type="dxa"/>
            <w:gridSpan w:val="6"/>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center"/>
              <w:rPr>
                <w:rFonts w:ascii="Times New Roman" w:hAnsi="Times New Roman"/>
                <w:b/>
                <w:sz w:val="24"/>
                <w:szCs w:val="24"/>
              </w:rPr>
            </w:pPr>
            <w:r w:rsidRPr="002D293F">
              <w:rPr>
                <w:rFonts w:ascii="Times New Roman" w:hAnsi="Times New Roman"/>
                <w:b/>
                <w:sz w:val="24"/>
                <w:szCs w:val="24"/>
              </w:rPr>
              <w:t>Підготовча частина. Підрахунок пульсу</w:t>
            </w:r>
          </w:p>
        </w:tc>
      </w:tr>
      <w:tr w:rsidR="002D293F" w:rsidRPr="002D293F" w:rsidTr="00B30266">
        <w:trPr>
          <w:trHeight w:hRule="exact" w:val="868"/>
        </w:trPr>
        <w:tc>
          <w:tcPr>
            <w:tcW w:w="487"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center"/>
              <w:rPr>
                <w:rFonts w:ascii="Times New Roman" w:hAnsi="Times New Roman"/>
                <w:sz w:val="24"/>
                <w:szCs w:val="24"/>
              </w:rPr>
            </w:pPr>
            <w:r w:rsidRPr="002D293F">
              <w:rPr>
                <w:rFonts w:ascii="Times New Roman" w:hAnsi="Times New Roman"/>
                <w:sz w:val="24"/>
                <w:szCs w:val="24"/>
              </w:rPr>
              <w:t>1</w:t>
            </w:r>
          </w:p>
        </w:tc>
        <w:tc>
          <w:tcPr>
            <w:tcW w:w="2211"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Лежачи на спині, руки уздовж тулуба</w:t>
            </w:r>
          </w:p>
        </w:tc>
        <w:tc>
          <w:tcPr>
            <w:tcW w:w="2942"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both"/>
              <w:rPr>
                <w:rFonts w:ascii="Times New Roman" w:hAnsi="Times New Roman"/>
                <w:sz w:val="24"/>
                <w:szCs w:val="28"/>
              </w:rPr>
            </w:pPr>
            <w:r w:rsidRPr="002D293F">
              <w:rPr>
                <w:rFonts w:ascii="Times New Roman" w:hAnsi="Times New Roman"/>
                <w:sz w:val="24"/>
                <w:szCs w:val="28"/>
              </w:rPr>
              <w:t>1-2– підняти руки вгору – назад – вдих; 3-4 – в.п. –видих</w:t>
            </w:r>
          </w:p>
        </w:tc>
        <w:tc>
          <w:tcPr>
            <w:tcW w:w="1194"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center"/>
              <w:rPr>
                <w:rFonts w:ascii="Times New Roman" w:hAnsi="Times New Roman"/>
                <w:sz w:val="24"/>
                <w:szCs w:val="28"/>
              </w:rPr>
            </w:pPr>
            <w:r w:rsidRPr="002D293F">
              <w:rPr>
                <w:rFonts w:ascii="Times New Roman" w:hAnsi="Times New Roman"/>
                <w:sz w:val="24"/>
                <w:szCs w:val="28"/>
              </w:rPr>
              <w:t>4 – 5 разів</w:t>
            </w:r>
          </w:p>
        </w:tc>
        <w:tc>
          <w:tcPr>
            <w:tcW w:w="1021"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Повільний</w:t>
            </w:r>
          </w:p>
        </w:tc>
        <w:tc>
          <w:tcPr>
            <w:tcW w:w="1303" w:type="dxa"/>
            <w:tcBorders>
              <w:top w:val="single" w:sz="4" w:space="0" w:color="auto"/>
              <w:left w:val="single" w:sz="4" w:space="0" w:color="auto"/>
              <w:bottom w:val="single" w:sz="4" w:space="0" w:color="auto"/>
              <w:right w:val="single" w:sz="4" w:space="0" w:color="auto"/>
            </w:tcBorders>
          </w:tcPr>
          <w:p w:rsidR="00123C60" w:rsidRPr="002D293F" w:rsidRDefault="00123C60" w:rsidP="00B30266">
            <w:pPr>
              <w:spacing w:after="0" w:line="240" w:lineRule="auto"/>
              <w:rPr>
                <w:rFonts w:ascii="Times New Roman" w:hAnsi="Times New Roman"/>
                <w:sz w:val="24"/>
                <w:szCs w:val="28"/>
              </w:rPr>
            </w:pPr>
          </w:p>
        </w:tc>
      </w:tr>
      <w:tr w:rsidR="002D293F" w:rsidRPr="002D293F" w:rsidTr="00B30266">
        <w:trPr>
          <w:trHeight w:hRule="exact" w:val="1122"/>
        </w:trPr>
        <w:tc>
          <w:tcPr>
            <w:tcW w:w="487"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center"/>
              <w:rPr>
                <w:rFonts w:ascii="Times New Roman" w:hAnsi="Times New Roman"/>
                <w:sz w:val="24"/>
                <w:szCs w:val="24"/>
              </w:rPr>
            </w:pPr>
            <w:r w:rsidRPr="002D293F">
              <w:rPr>
                <w:rFonts w:ascii="Times New Roman" w:hAnsi="Times New Roman"/>
                <w:sz w:val="24"/>
                <w:szCs w:val="24"/>
              </w:rPr>
              <w:t>2</w:t>
            </w:r>
          </w:p>
        </w:tc>
        <w:tc>
          <w:tcPr>
            <w:tcW w:w="2211"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Теж</w:t>
            </w:r>
          </w:p>
        </w:tc>
        <w:tc>
          <w:tcPr>
            <w:tcW w:w="2942"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both"/>
              <w:rPr>
                <w:rFonts w:ascii="Times New Roman" w:hAnsi="Times New Roman"/>
                <w:sz w:val="24"/>
                <w:szCs w:val="28"/>
              </w:rPr>
            </w:pPr>
            <w:r w:rsidRPr="002D293F">
              <w:rPr>
                <w:rFonts w:ascii="Times New Roman" w:hAnsi="Times New Roman"/>
                <w:sz w:val="24"/>
                <w:szCs w:val="28"/>
              </w:rPr>
              <w:t>1-2 – одночасно зігнути руки в ліктьові й ноги в колінних суглобах; 3-4 – в.п.</w:t>
            </w:r>
          </w:p>
        </w:tc>
        <w:tc>
          <w:tcPr>
            <w:tcW w:w="1194"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center"/>
              <w:rPr>
                <w:rFonts w:ascii="Times New Roman" w:hAnsi="Times New Roman"/>
                <w:sz w:val="24"/>
                <w:szCs w:val="28"/>
              </w:rPr>
            </w:pPr>
            <w:r w:rsidRPr="002D293F">
              <w:rPr>
                <w:rFonts w:ascii="Times New Roman" w:hAnsi="Times New Roman"/>
                <w:sz w:val="24"/>
                <w:szCs w:val="28"/>
              </w:rPr>
              <w:t>4 – 5 разів</w:t>
            </w:r>
          </w:p>
        </w:tc>
        <w:tc>
          <w:tcPr>
            <w:tcW w:w="1021"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Повільний</w:t>
            </w:r>
          </w:p>
        </w:tc>
        <w:tc>
          <w:tcPr>
            <w:tcW w:w="1303"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Подих вільний</w:t>
            </w:r>
          </w:p>
        </w:tc>
      </w:tr>
      <w:tr w:rsidR="002D293F" w:rsidRPr="002D293F" w:rsidTr="00B30266">
        <w:trPr>
          <w:trHeight w:hRule="exact" w:val="585"/>
        </w:trPr>
        <w:tc>
          <w:tcPr>
            <w:tcW w:w="487"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center"/>
              <w:rPr>
                <w:rFonts w:ascii="Times New Roman" w:hAnsi="Times New Roman"/>
                <w:sz w:val="24"/>
                <w:szCs w:val="24"/>
              </w:rPr>
            </w:pPr>
            <w:r w:rsidRPr="002D293F">
              <w:rPr>
                <w:rFonts w:ascii="Times New Roman" w:hAnsi="Times New Roman"/>
                <w:sz w:val="24"/>
                <w:szCs w:val="24"/>
              </w:rPr>
              <w:t>3</w:t>
            </w:r>
          </w:p>
        </w:tc>
        <w:tc>
          <w:tcPr>
            <w:tcW w:w="2211"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Теж</w:t>
            </w:r>
          </w:p>
        </w:tc>
        <w:tc>
          <w:tcPr>
            <w:tcW w:w="2942"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both"/>
              <w:rPr>
                <w:rFonts w:ascii="Times New Roman" w:hAnsi="Times New Roman"/>
                <w:sz w:val="24"/>
                <w:szCs w:val="28"/>
              </w:rPr>
            </w:pPr>
            <w:r w:rsidRPr="002D293F">
              <w:rPr>
                <w:rFonts w:ascii="Times New Roman" w:hAnsi="Times New Roman"/>
                <w:sz w:val="24"/>
                <w:szCs w:val="28"/>
              </w:rPr>
              <w:t xml:space="preserve">1 – руки на пояс; 2 – руки до плечей; 3-4 – в.п. </w:t>
            </w:r>
          </w:p>
        </w:tc>
        <w:tc>
          <w:tcPr>
            <w:tcW w:w="1194"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center"/>
              <w:rPr>
                <w:rFonts w:ascii="Times New Roman" w:hAnsi="Times New Roman"/>
                <w:sz w:val="24"/>
                <w:szCs w:val="28"/>
              </w:rPr>
            </w:pPr>
            <w:r w:rsidRPr="002D293F">
              <w:rPr>
                <w:rFonts w:ascii="Times New Roman" w:hAnsi="Times New Roman"/>
                <w:sz w:val="24"/>
                <w:szCs w:val="28"/>
              </w:rPr>
              <w:t>4 – 5 разів</w:t>
            </w:r>
          </w:p>
        </w:tc>
        <w:tc>
          <w:tcPr>
            <w:tcW w:w="1021"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Середній</w:t>
            </w:r>
          </w:p>
        </w:tc>
        <w:tc>
          <w:tcPr>
            <w:tcW w:w="1303"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Подих вільний</w:t>
            </w:r>
          </w:p>
        </w:tc>
      </w:tr>
      <w:tr w:rsidR="002D293F" w:rsidRPr="002D293F" w:rsidTr="00B30266">
        <w:trPr>
          <w:trHeight w:hRule="exact" w:val="849"/>
        </w:trPr>
        <w:tc>
          <w:tcPr>
            <w:tcW w:w="487"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center"/>
              <w:rPr>
                <w:rFonts w:ascii="Times New Roman" w:hAnsi="Times New Roman"/>
                <w:sz w:val="24"/>
                <w:szCs w:val="24"/>
              </w:rPr>
            </w:pPr>
            <w:r w:rsidRPr="002D293F">
              <w:rPr>
                <w:rFonts w:ascii="Times New Roman" w:hAnsi="Times New Roman"/>
                <w:sz w:val="24"/>
                <w:szCs w:val="24"/>
              </w:rPr>
              <w:t>4</w:t>
            </w:r>
          </w:p>
        </w:tc>
        <w:tc>
          <w:tcPr>
            <w:tcW w:w="2211"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Теж</w:t>
            </w:r>
          </w:p>
        </w:tc>
        <w:tc>
          <w:tcPr>
            <w:tcW w:w="2942"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both"/>
              <w:rPr>
                <w:rFonts w:ascii="Times New Roman" w:hAnsi="Times New Roman"/>
                <w:sz w:val="24"/>
                <w:szCs w:val="28"/>
              </w:rPr>
            </w:pPr>
            <w:r w:rsidRPr="002D293F">
              <w:rPr>
                <w:rFonts w:ascii="Times New Roman" w:hAnsi="Times New Roman"/>
                <w:sz w:val="24"/>
                <w:szCs w:val="28"/>
              </w:rPr>
              <w:t>Почергове відведення й приведення прямих ніг, сковзаючи по ліжку</w:t>
            </w:r>
          </w:p>
        </w:tc>
        <w:tc>
          <w:tcPr>
            <w:tcW w:w="1194"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center"/>
              <w:rPr>
                <w:rFonts w:ascii="Times New Roman" w:hAnsi="Times New Roman"/>
                <w:sz w:val="24"/>
                <w:szCs w:val="28"/>
              </w:rPr>
            </w:pPr>
            <w:r w:rsidRPr="002D293F">
              <w:rPr>
                <w:rFonts w:ascii="Times New Roman" w:hAnsi="Times New Roman"/>
                <w:sz w:val="24"/>
                <w:szCs w:val="28"/>
              </w:rPr>
              <w:t>4 – 5 разів</w:t>
            </w:r>
          </w:p>
        </w:tc>
        <w:tc>
          <w:tcPr>
            <w:tcW w:w="1021"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Повільний</w:t>
            </w:r>
          </w:p>
        </w:tc>
        <w:tc>
          <w:tcPr>
            <w:tcW w:w="1303"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Подих вільний</w:t>
            </w:r>
          </w:p>
        </w:tc>
      </w:tr>
      <w:tr w:rsidR="002D293F" w:rsidRPr="002D293F" w:rsidTr="00B30266">
        <w:trPr>
          <w:trHeight w:hRule="exact" w:val="563"/>
        </w:trPr>
        <w:tc>
          <w:tcPr>
            <w:tcW w:w="487"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center"/>
              <w:rPr>
                <w:rFonts w:ascii="Times New Roman" w:hAnsi="Times New Roman"/>
                <w:sz w:val="24"/>
                <w:szCs w:val="24"/>
              </w:rPr>
            </w:pPr>
            <w:r w:rsidRPr="002D293F">
              <w:rPr>
                <w:rFonts w:ascii="Times New Roman" w:hAnsi="Times New Roman"/>
                <w:sz w:val="24"/>
                <w:szCs w:val="24"/>
              </w:rPr>
              <w:t>5</w:t>
            </w:r>
          </w:p>
        </w:tc>
        <w:tc>
          <w:tcPr>
            <w:tcW w:w="2211"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Теж</w:t>
            </w:r>
          </w:p>
        </w:tc>
        <w:tc>
          <w:tcPr>
            <w:tcW w:w="2942"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both"/>
              <w:rPr>
                <w:rFonts w:ascii="Times New Roman" w:hAnsi="Times New Roman"/>
                <w:sz w:val="24"/>
                <w:szCs w:val="28"/>
              </w:rPr>
            </w:pPr>
            <w:r w:rsidRPr="002D293F">
              <w:rPr>
                <w:rFonts w:ascii="Times New Roman" w:hAnsi="Times New Roman"/>
                <w:sz w:val="24"/>
                <w:szCs w:val="28"/>
              </w:rPr>
              <w:t>Почергове грудне й діафрагмальне дихання</w:t>
            </w:r>
          </w:p>
        </w:tc>
        <w:tc>
          <w:tcPr>
            <w:tcW w:w="1194"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center"/>
              <w:rPr>
                <w:rFonts w:ascii="Times New Roman" w:hAnsi="Times New Roman"/>
                <w:sz w:val="24"/>
                <w:szCs w:val="28"/>
              </w:rPr>
            </w:pPr>
            <w:r w:rsidRPr="002D293F">
              <w:rPr>
                <w:rFonts w:ascii="Times New Roman" w:hAnsi="Times New Roman"/>
                <w:sz w:val="24"/>
                <w:szCs w:val="28"/>
              </w:rPr>
              <w:t>4 – 5 разів</w:t>
            </w:r>
          </w:p>
        </w:tc>
        <w:tc>
          <w:tcPr>
            <w:tcW w:w="1021"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Повільний</w:t>
            </w:r>
          </w:p>
        </w:tc>
        <w:tc>
          <w:tcPr>
            <w:tcW w:w="1303" w:type="dxa"/>
            <w:tcBorders>
              <w:top w:val="single" w:sz="4" w:space="0" w:color="auto"/>
              <w:left w:val="single" w:sz="4" w:space="0" w:color="auto"/>
              <w:bottom w:val="single" w:sz="4" w:space="0" w:color="auto"/>
              <w:right w:val="single" w:sz="4" w:space="0" w:color="auto"/>
            </w:tcBorders>
          </w:tcPr>
          <w:p w:rsidR="00123C60" w:rsidRPr="002D293F" w:rsidRDefault="00123C60" w:rsidP="00B30266">
            <w:pPr>
              <w:spacing w:after="0" w:line="240" w:lineRule="auto"/>
              <w:rPr>
                <w:rFonts w:ascii="Times New Roman" w:hAnsi="Times New Roman"/>
                <w:sz w:val="24"/>
                <w:szCs w:val="28"/>
              </w:rPr>
            </w:pPr>
          </w:p>
        </w:tc>
      </w:tr>
      <w:tr w:rsidR="002D293F" w:rsidRPr="002D293F" w:rsidTr="00B30266">
        <w:trPr>
          <w:trHeight w:val="273"/>
        </w:trPr>
        <w:tc>
          <w:tcPr>
            <w:tcW w:w="9158" w:type="dxa"/>
            <w:gridSpan w:val="6"/>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center"/>
              <w:rPr>
                <w:rFonts w:ascii="Times New Roman" w:hAnsi="Times New Roman"/>
                <w:b/>
                <w:sz w:val="24"/>
                <w:szCs w:val="28"/>
              </w:rPr>
            </w:pPr>
            <w:r w:rsidRPr="002D293F">
              <w:rPr>
                <w:rFonts w:ascii="Times New Roman" w:hAnsi="Times New Roman"/>
                <w:b/>
                <w:sz w:val="24"/>
                <w:szCs w:val="28"/>
              </w:rPr>
              <w:t>Основна частина</w:t>
            </w:r>
          </w:p>
        </w:tc>
      </w:tr>
      <w:tr w:rsidR="002D293F" w:rsidRPr="002D293F" w:rsidTr="00B30266">
        <w:trPr>
          <w:trHeight w:hRule="exact" w:val="859"/>
        </w:trPr>
        <w:tc>
          <w:tcPr>
            <w:tcW w:w="487"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center"/>
              <w:rPr>
                <w:rFonts w:ascii="Times New Roman" w:hAnsi="Times New Roman"/>
                <w:sz w:val="24"/>
                <w:szCs w:val="24"/>
              </w:rPr>
            </w:pPr>
            <w:r w:rsidRPr="002D293F">
              <w:rPr>
                <w:rFonts w:ascii="Times New Roman" w:hAnsi="Times New Roman"/>
                <w:sz w:val="24"/>
                <w:szCs w:val="24"/>
              </w:rPr>
              <w:t>6</w:t>
            </w:r>
          </w:p>
        </w:tc>
        <w:tc>
          <w:tcPr>
            <w:tcW w:w="2211"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Теж, руками триматися за краї постелі</w:t>
            </w:r>
          </w:p>
        </w:tc>
        <w:tc>
          <w:tcPr>
            <w:tcW w:w="2942"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both"/>
              <w:rPr>
                <w:rFonts w:ascii="Times New Roman" w:hAnsi="Times New Roman"/>
                <w:sz w:val="24"/>
                <w:szCs w:val="28"/>
              </w:rPr>
            </w:pPr>
            <w:r w:rsidRPr="002D293F">
              <w:rPr>
                <w:rFonts w:ascii="Times New Roman" w:hAnsi="Times New Roman"/>
                <w:sz w:val="24"/>
                <w:szCs w:val="28"/>
              </w:rPr>
              <w:t>Почергове піднімання й опускання прямих ніг над ліжком</w:t>
            </w:r>
          </w:p>
        </w:tc>
        <w:tc>
          <w:tcPr>
            <w:tcW w:w="1194"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center"/>
              <w:rPr>
                <w:rFonts w:ascii="Times New Roman" w:hAnsi="Times New Roman"/>
                <w:sz w:val="24"/>
                <w:szCs w:val="28"/>
              </w:rPr>
            </w:pPr>
            <w:r w:rsidRPr="002D293F">
              <w:rPr>
                <w:rFonts w:ascii="Times New Roman" w:hAnsi="Times New Roman"/>
                <w:sz w:val="24"/>
                <w:szCs w:val="28"/>
              </w:rPr>
              <w:t>4 – 5 разів</w:t>
            </w:r>
          </w:p>
        </w:tc>
        <w:tc>
          <w:tcPr>
            <w:tcW w:w="1021"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Повільний</w:t>
            </w:r>
          </w:p>
        </w:tc>
        <w:tc>
          <w:tcPr>
            <w:tcW w:w="1303"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Подих вільний</w:t>
            </w:r>
          </w:p>
        </w:tc>
      </w:tr>
      <w:tr w:rsidR="002D293F" w:rsidRPr="002D293F" w:rsidTr="00B30266">
        <w:trPr>
          <w:trHeight w:hRule="exact" w:val="563"/>
        </w:trPr>
        <w:tc>
          <w:tcPr>
            <w:tcW w:w="487"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center"/>
              <w:rPr>
                <w:rFonts w:ascii="Times New Roman" w:hAnsi="Times New Roman"/>
                <w:sz w:val="24"/>
                <w:szCs w:val="24"/>
              </w:rPr>
            </w:pPr>
            <w:r w:rsidRPr="002D293F">
              <w:rPr>
                <w:rFonts w:ascii="Times New Roman" w:hAnsi="Times New Roman"/>
                <w:sz w:val="24"/>
                <w:szCs w:val="24"/>
              </w:rPr>
              <w:t>7</w:t>
            </w:r>
          </w:p>
        </w:tc>
        <w:tc>
          <w:tcPr>
            <w:tcW w:w="2211"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Теж</w:t>
            </w:r>
          </w:p>
        </w:tc>
        <w:tc>
          <w:tcPr>
            <w:tcW w:w="2942"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both"/>
              <w:rPr>
                <w:rFonts w:ascii="Times New Roman" w:hAnsi="Times New Roman"/>
                <w:sz w:val="24"/>
                <w:szCs w:val="28"/>
              </w:rPr>
            </w:pPr>
            <w:r w:rsidRPr="002D293F">
              <w:rPr>
                <w:rFonts w:ascii="Times New Roman" w:hAnsi="Times New Roman"/>
                <w:sz w:val="24"/>
                <w:szCs w:val="28"/>
              </w:rPr>
              <w:t>Імітація їзди на велосипеді</w:t>
            </w:r>
          </w:p>
        </w:tc>
        <w:tc>
          <w:tcPr>
            <w:tcW w:w="1194"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center"/>
              <w:rPr>
                <w:rFonts w:ascii="Times New Roman" w:hAnsi="Times New Roman"/>
                <w:sz w:val="24"/>
                <w:szCs w:val="28"/>
              </w:rPr>
            </w:pPr>
            <w:r w:rsidRPr="002D293F">
              <w:rPr>
                <w:rFonts w:ascii="Times New Roman" w:hAnsi="Times New Roman"/>
                <w:sz w:val="24"/>
                <w:szCs w:val="28"/>
              </w:rPr>
              <w:t>30 – 40 сек</w:t>
            </w:r>
          </w:p>
        </w:tc>
        <w:tc>
          <w:tcPr>
            <w:tcW w:w="1021"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Повільний</w:t>
            </w:r>
          </w:p>
        </w:tc>
        <w:tc>
          <w:tcPr>
            <w:tcW w:w="1303"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Подих вільний</w:t>
            </w:r>
          </w:p>
        </w:tc>
      </w:tr>
      <w:tr w:rsidR="002D293F" w:rsidRPr="002D293F" w:rsidTr="00B30266">
        <w:trPr>
          <w:trHeight w:hRule="exact" w:val="850"/>
        </w:trPr>
        <w:tc>
          <w:tcPr>
            <w:tcW w:w="487"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center"/>
              <w:rPr>
                <w:rFonts w:ascii="Times New Roman" w:hAnsi="Times New Roman"/>
                <w:sz w:val="24"/>
                <w:szCs w:val="24"/>
              </w:rPr>
            </w:pPr>
            <w:r w:rsidRPr="002D293F">
              <w:rPr>
                <w:rFonts w:ascii="Times New Roman" w:hAnsi="Times New Roman"/>
                <w:sz w:val="24"/>
                <w:szCs w:val="24"/>
              </w:rPr>
              <w:t>8</w:t>
            </w:r>
          </w:p>
        </w:tc>
        <w:tc>
          <w:tcPr>
            <w:tcW w:w="2211"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Лежачи на спині</w:t>
            </w:r>
          </w:p>
        </w:tc>
        <w:tc>
          <w:tcPr>
            <w:tcW w:w="2942"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both"/>
              <w:rPr>
                <w:rFonts w:ascii="Times New Roman" w:hAnsi="Times New Roman"/>
                <w:sz w:val="24"/>
                <w:szCs w:val="28"/>
              </w:rPr>
            </w:pPr>
            <w:r w:rsidRPr="002D293F">
              <w:rPr>
                <w:rFonts w:ascii="Times New Roman" w:hAnsi="Times New Roman"/>
                <w:sz w:val="24"/>
                <w:szCs w:val="28"/>
              </w:rPr>
              <w:t>1-2 – підняти руки через сторони вгору – вдих; 3-4 –в.п. – видих</w:t>
            </w:r>
          </w:p>
        </w:tc>
        <w:tc>
          <w:tcPr>
            <w:tcW w:w="1194"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center"/>
              <w:rPr>
                <w:rFonts w:ascii="Times New Roman" w:hAnsi="Times New Roman"/>
                <w:sz w:val="24"/>
                <w:szCs w:val="28"/>
              </w:rPr>
            </w:pPr>
            <w:r w:rsidRPr="002D293F">
              <w:rPr>
                <w:rFonts w:ascii="Times New Roman" w:hAnsi="Times New Roman"/>
                <w:sz w:val="24"/>
                <w:szCs w:val="28"/>
              </w:rPr>
              <w:t>4 – 5 разів</w:t>
            </w:r>
          </w:p>
        </w:tc>
        <w:tc>
          <w:tcPr>
            <w:tcW w:w="1021"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Повільний</w:t>
            </w:r>
          </w:p>
        </w:tc>
        <w:tc>
          <w:tcPr>
            <w:tcW w:w="1303"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Подих вільний</w:t>
            </w:r>
          </w:p>
        </w:tc>
      </w:tr>
      <w:tr w:rsidR="002D293F" w:rsidRPr="002D293F" w:rsidTr="00B30266">
        <w:trPr>
          <w:trHeight w:hRule="exact" w:val="863"/>
        </w:trPr>
        <w:tc>
          <w:tcPr>
            <w:tcW w:w="487"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center"/>
              <w:rPr>
                <w:rFonts w:ascii="Times New Roman" w:hAnsi="Times New Roman"/>
                <w:sz w:val="24"/>
                <w:szCs w:val="24"/>
              </w:rPr>
            </w:pPr>
            <w:r w:rsidRPr="002D293F">
              <w:rPr>
                <w:rFonts w:ascii="Times New Roman" w:hAnsi="Times New Roman"/>
                <w:sz w:val="24"/>
                <w:szCs w:val="24"/>
              </w:rPr>
              <w:t>9</w:t>
            </w:r>
          </w:p>
        </w:tc>
        <w:tc>
          <w:tcPr>
            <w:tcW w:w="2211"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Сидячи на стільці, руки на поясі</w:t>
            </w:r>
          </w:p>
        </w:tc>
        <w:tc>
          <w:tcPr>
            <w:tcW w:w="2942"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both"/>
              <w:rPr>
                <w:rFonts w:ascii="Times New Roman" w:hAnsi="Times New Roman"/>
                <w:sz w:val="24"/>
                <w:szCs w:val="28"/>
              </w:rPr>
            </w:pPr>
            <w:r w:rsidRPr="002D293F">
              <w:rPr>
                <w:rFonts w:ascii="Times New Roman" w:hAnsi="Times New Roman"/>
                <w:sz w:val="24"/>
                <w:szCs w:val="28"/>
              </w:rPr>
              <w:t>1 – підняти ушкоджену ногу, зігнуту в колінному суглобі; 2 –  в.п.; 3-4 – теж здоровою ногою</w:t>
            </w:r>
          </w:p>
        </w:tc>
        <w:tc>
          <w:tcPr>
            <w:tcW w:w="1194"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center"/>
              <w:rPr>
                <w:rFonts w:ascii="Times New Roman" w:hAnsi="Times New Roman"/>
                <w:sz w:val="24"/>
                <w:szCs w:val="28"/>
              </w:rPr>
            </w:pPr>
            <w:r w:rsidRPr="002D293F">
              <w:rPr>
                <w:rFonts w:ascii="Times New Roman" w:hAnsi="Times New Roman"/>
                <w:sz w:val="24"/>
                <w:szCs w:val="28"/>
              </w:rPr>
              <w:t>4 – 5 разів</w:t>
            </w:r>
          </w:p>
        </w:tc>
        <w:tc>
          <w:tcPr>
            <w:tcW w:w="1021"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Повільний</w:t>
            </w:r>
          </w:p>
        </w:tc>
        <w:tc>
          <w:tcPr>
            <w:tcW w:w="1303"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Подих вільний</w:t>
            </w:r>
          </w:p>
        </w:tc>
      </w:tr>
      <w:tr w:rsidR="002D293F" w:rsidRPr="002D293F" w:rsidTr="00B30266">
        <w:trPr>
          <w:trHeight w:hRule="exact" w:val="1116"/>
        </w:trPr>
        <w:tc>
          <w:tcPr>
            <w:tcW w:w="487"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center"/>
              <w:rPr>
                <w:rFonts w:ascii="Times New Roman" w:hAnsi="Times New Roman"/>
                <w:sz w:val="24"/>
                <w:szCs w:val="24"/>
              </w:rPr>
            </w:pPr>
            <w:r w:rsidRPr="002D293F">
              <w:rPr>
                <w:rFonts w:ascii="Times New Roman" w:hAnsi="Times New Roman"/>
                <w:sz w:val="24"/>
                <w:szCs w:val="24"/>
              </w:rPr>
              <w:t>10</w:t>
            </w:r>
          </w:p>
        </w:tc>
        <w:tc>
          <w:tcPr>
            <w:tcW w:w="2211"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Теж</w:t>
            </w:r>
          </w:p>
        </w:tc>
        <w:tc>
          <w:tcPr>
            <w:tcW w:w="2942"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both"/>
              <w:rPr>
                <w:rFonts w:ascii="Times New Roman" w:hAnsi="Times New Roman"/>
                <w:sz w:val="24"/>
                <w:szCs w:val="28"/>
              </w:rPr>
            </w:pPr>
            <w:r w:rsidRPr="002D293F">
              <w:rPr>
                <w:rFonts w:ascii="Times New Roman" w:hAnsi="Times New Roman"/>
                <w:sz w:val="24"/>
                <w:szCs w:val="28"/>
              </w:rPr>
              <w:t>1 – розігнути ушкоджену ногу в колінному суглобі, підняти її; 2 –  в.п.; 3-4 – теж здоровою ногою</w:t>
            </w:r>
          </w:p>
        </w:tc>
        <w:tc>
          <w:tcPr>
            <w:tcW w:w="1194"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center"/>
              <w:rPr>
                <w:rFonts w:ascii="Times New Roman" w:hAnsi="Times New Roman"/>
                <w:sz w:val="24"/>
                <w:szCs w:val="28"/>
              </w:rPr>
            </w:pPr>
            <w:r w:rsidRPr="002D293F">
              <w:rPr>
                <w:rFonts w:ascii="Times New Roman" w:hAnsi="Times New Roman"/>
                <w:sz w:val="24"/>
                <w:szCs w:val="28"/>
              </w:rPr>
              <w:t>6 – 8 разів</w:t>
            </w:r>
          </w:p>
        </w:tc>
        <w:tc>
          <w:tcPr>
            <w:tcW w:w="1021"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Повільний</w:t>
            </w:r>
          </w:p>
        </w:tc>
        <w:tc>
          <w:tcPr>
            <w:tcW w:w="1303"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Подих вільний</w:t>
            </w:r>
          </w:p>
        </w:tc>
      </w:tr>
      <w:tr w:rsidR="002D293F" w:rsidRPr="002D293F" w:rsidTr="00B30266">
        <w:trPr>
          <w:trHeight w:hRule="exact" w:val="1429"/>
        </w:trPr>
        <w:tc>
          <w:tcPr>
            <w:tcW w:w="487"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center"/>
              <w:rPr>
                <w:rFonts w:ascii="Times New Roman" w:hAnsi="Times New Roman"/>
                <w:sz w:val="24"/>
                <w:szCs w:val="24"/>
              </w:rPr>
            </w:pPr>
            <w:r w:rsidRPr="002D293F">
              <w:rPr>
                <w:rFonts w:ascii="Times New Roman" w:hAnsi="Times New Roman"/>
                <w:sz w:val="24"/>
                <w:szCs w:val="24"/>
              </w:rPr>
              <w:t>11</w:t>
            </w:r>
          </w:p>
        </w:tc>
        <w:tc>
          <w:tcPr>
            <w:tcW w:w="2211"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Стоячи боком до гімнастичної стінки, хват рукою за рейку на рівні грудей</w:t>
            </w:r>
          </w:p>
        </w:tc>
        <w:tc>
          <w:tcPr>
            <w:tcW w:w="2942"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both"/>
              <w:rPr>
                <w:rFonts w:ascii="Times New Roman" w:hAnsi="Times New Roman"/>
                <w:sz w:val="24"/>
                <w:szCs w:val="28"/>
              </w:rPr>
            </w:pPr>
            <w:r w:rsidRPr="002D293F">
              <w:rPr>
                <w:rFonts w:ascii="Times New Roman" w:hAnsi="Times New Roman"/>
                <w:sz w:val="24"/>
                <w:szCs w:val="28"/>
              </w:rPr>
              <w:t>1– підняти ушкоджену пряму ногу; 2-3 – кругові рухи ногою назовні; 4 – в.п.</w:t>
            </w:r>
          </w:p>
        </w:tc>
        <w:tc>
          <w:tcPr>
            <w:tcW w:w="1194"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center"/>
              <w:rPr>
                <w:rFonts w:ascii="Times New Roman" w:hAnsi="Times New Roman"/>
                <w:sz w:val="24"/>
                <w:szCs w:val="28"/>
              </w:rPr>
            </w:pPr>
            <w:r w:rsidRPr="002D293F">
              <w:rPr>
                <w:rFonts w:ascii="Times New Roman" w:hAnsi="Times New Roman"/>
                <w:sz w:val="24"/>
                <w:szCs w:val="28"/>
              </w:rPr>
              <w:t>6 – 8 разів</w:t>
            </w:r>
          </w:p>
        </w:tc>
        <w:tc>
          <w:tcPr>
            <w:tcW w:w="1021"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Повільний</w:t>
            </w:r>
          </w:p>
        </w:tc>
        <w:tc>
          <w:tcPr>
            <w:tcW w:w="1303"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Подих вільний</w:t>
            </w:r>
          </w:p>
        </w:tc>
      </w:tr>
      <w:tr w:rsidR="002D293F" w:rsidRPr="002D293F" w:rsidTr="00B30266">
        <w:trPr>
          <w:trHeight w:hRule="exact" w:val="757"/>
        </w:trPr>
        <w:tc>
          <w:tcPr>
            <w:tcW w:w="487"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center"/>
              <w:rPr>
                <w:rFonts w:ascii="Times New Roman" w:hAnsi="Times New Roman"/>
                <w:sz w:val="24"/>
                <w:szCs w:val="24"/>
              </w:rPr>
            </w:pPr>
            <w:r w:rsidRPr="002D293F">
              <w:rPr>
                <w:rFonts w:ascii="Times New Roman" w:hAnsi="Times New Roman"/>
                <w:sz w:val="24"/>
                <w:szCs w:val="24"/>
              </w:rPr>
              <w:t>12</w:t>
            </w:r>
          </w:p>
        </w:tc>
        <w:tc>
          <w:tcPr>
            <w:tcW w:w="2211"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Теж</w:t>
            </w:r>
          </w:p>
        </w:tc>
        <w:tc>
          <w:tcPr>
            <w:tcW w:w="2942"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both"/>
              <w:rPr>
                <w:rFonts w:ascii="Times New Roman" w:hAnsi="Times New Roman"/>
                <w:sz w:val="24"/>
                <w:szCs w:val="28"/>
              </w:rPr>
            </w:pPr>
            <w:r w:rsidRPr="002D293F">
              <w:rPr>
                <w:rFonts w:ascii="Times New Roman" w:hAnsi="Times New Roman"/>
                <w:sz w:val="24"/>
                <w:szCs w:val="28"/>
              </w:rPr>
              <w:t>Імітація їзди на велосипеді ушкодженою ногою</w:t>
            </w:r>
          </w:p>
        </w:tc>
        <w:tc>
          <w:tcPr>
            <w:tcW w:w="1194"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center"/>
              <w:rPr>
                <w:rFonts w:ascii="Times New Roman" w:hAnsi="Times New Roman"/>
                <w:sz w:val="24"/>
                <w:szCs w:val="28"/>
              </w:rPr>
            </w:pPr>
            <w:r w:rsidRPr="002D293F">
              <w:rPr>
                <w:rFonts w:ascii="Times New Roman" w:hAnsi="Times New Roman"/>
                <w:sz w:val="24"/>
                <w:szCs w:val="28"/>
              </w:rPr>
              <w:t>30–40 сек</w:t>
            </w:r>
          </w:p>
        </w:tc>
        <w:tc>
          <w:tcPr>
            <w:tcW w:w="1021"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Повільний</w:t>
            </w:r>
          </w:p>
        </w:tc>
        <w:tc>
          <w:tcPr>
            <w:tcW w:w="1303"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Подих вільний</w:t>
            </w:r>
          </w:p>
        </w:tc>
      </w:tr>
    </w:tbl>
    <w:p w:rsidR="00123C60" w:rsidRPr="002D293F" w:rsidRDefault="00123C60" w:rsidP="00123C60">
      <w:pPr>
        <w:rPr>
          <w:rFonts w:ascii="Times New Roman" w:hAnsi="Times New Roman"/>
          <w:i/>
          <w:sz w:val="28"/>
          <w:szCs w:val="28"/>
        </w:rPr>
      </w:pPr>
      <w:r w:rsidRPr="002D293F">
        <w:rPr>
          <w:rFonts w:ascii="Times New Roman" w:hAnsi="Times New Roman"/>
          <w:i/>
          <w:sz w:val="28"/>
          <w:szCs w:val="28"/>
        </w:rPr>
        <w:br w:type="page"/>
      </w:r>
    </w:p>
    <w:p w:rsidR="00123C60" w:rsidRPr="002D293F" w:rsidRDefault="00123C60" w:rsidP="00123C60">
      <w:pPr>
        <w:spacing w:after="0" w:line="360" w:lineRule="auto"/>
        <w:ind w:firstLine="709"/>
        <w:jc w:val="right"/>
        <w:rPr>
          <w:rFonts w:ascii="Times New Roman" w:eastAsia="Times New Roman" w:hAnsi="Times New Roman"/>
          <w:i/>
          <w:sz w:val="28"/>
          <w:szCs w:val="28"/>
          <w:lang w:eastAsia="uk-UA"/>
        </w:rPr>
      </w:pPr>
      <w:r w:rsidRPr="002D293F">
        <w:rPr>
          <w:rFonts w:ascii="Times New Roman" w:hAnsi="Times New Roman"/>
          <w:i/>
          <w:sz w:val="28"/>
          <w:szCs w:val="28"/>
        </w:rPr>
        <w:lastRenderedPageBreak/>
        <w:t>Продовж. компл. В.2.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9"/>
        <w:gridCol w:w="2073"/>
        <w:gridCol w:w="3495"/>
        <w:gridCol w:w="989"/>
        <w:gridCol w:w="1246"/>
        <w:gridCol w:w="1246"/>
      </w:tblGrid>
      <w:tr w:rsidR="002D293F" w:rsidRPr="002D293F" w:rsidTr="00B30266">
        <w:trPr>
          <w:jc w:val="center"/>
        </w:trPr>
        <w:tc>
          <w:tcPr>
            <w:tcW w:w="563"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center"/>
              <w:rPr>
                <w:rFonts w:ascii="Times New Roman" w:hAnsi="Times New Roman"/>
                <w:sz w:val="24"/>
                <w:szCs w:val="24"/>
              </w:rPr>
            </w:pPr>
            <w:r w:rsidRPr="002D293F">
              <w:rPr>
                <w:rFonts w:ascii="Times New Roman" w:hAnsi="Times New Roman"/>
                <w:sz w:val="24"/>
                <w:szCs w:val="24"/>
              </w:rPr>
              <w:t>1</w:t>
            </w:r>
          </w:p>
        </w:tc>
        <w:tc>
          <w:tcPr>
            <w:tcW w:w="2012"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center"/>
              <w:rPr>
                <w:rFonts w:ascii="Times New Roman" w:hAnsi="Times New Roman"/>
                <w:sz w:val="24"/>
                <w:szCs w:val="24"/>
              </w:rPr>
            </w:pPr>
            <w:r w:rsidRPr="002D293F">
              <w:rPr>
                <w:rFonts w:ascii="Times New Roman" w:hAnsi="Times New Roman"/>
                <w:sz w:val="24"/>
                <w:szCs w:val="24"/>
              </w:rPr>
              <w:t>2</w:t>
            </w:r>
          </w:p>
        </w:tc>
        <w:tc>
          <w:tcPr>
            <w:tcW w:w="3392"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center"/>
              <w:rPr>
                <w:rFonts w:ascii="Times New Roman" w:hAnsi="Times New Roman"/>
                <w:sz w:val="24"/>
                <w:szCs w:val="24"/>
              </w:rPr>
            </w:pPr>
            <w:r w:rsidRPr="002D293F">
              <w:rPr>
                <w:rFonts w:ascii="Times New Roman" w:hAnsi="Times New Roman"/>
                <w:sz w:val="24"/>
                <w:szCs w:val="24"/>
              </w:rPr>
              <w:t>3</w:t>
            </w:r>
          </w:p>
        </w:tc>
        <w:tc>
          <w:tcPr>
            <w:tcW w:w="960"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center"/>
              <w:rPr>
                <w:rFonts w:ascii="Times New Roman" w:hAnsi="Times New Roman"/>
                <w:sz w:val="24"/>
                <w:szCs w:val="24"/>
              </w:rPr>
            </w:pPr>
            <w:r w:rsidRPr="002D293F">
              <w:rPr>
                <w:rFonts w:ascii="Times New Roman" w:hAnsi="Times New Roman"/>
                <w:sz w:val="24"/>
                <w:szCs w:val="24"/>
              </w:rPr>
              <w:t>4</w:t>
            </w:r>
          </w:p>
        </w:tc>
        <w:tc>
          <w:tcPr>
            <w:tcW w:w="1209"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center"/>
              <w:rPr>
                <w:rFonts w:ascii="Times New Roman" w:hAnsi="Times New Roman"/>
                <w:sz w:val="24"/>
                <w:szCs w:val="24"/>
              </w:rPr>
            </w:pPr>
            <w:r w:rsidRPr="002D293F">
              <w:rPr>
                <w:rFonts w:ascii="Times New Roman" w:hAnsi="Times New Roman"/>
                <w:sz w:val="24"/>
                <w:szCs w:val="24"/>
              </w:rPr>
              <w:t>5</w:t>
            </w:r>
          </w:p>
        </w:tc>
        <w:tc>
          <w:tcPr>
            <w:tcW w:w="1209"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center"/>
              <w:rPr>
                <w:rFonts w:ascii="Times New Roman" w:hAnsi="Times New Roman"/>
                <w:sz w:val="24"/>
                <w:szCs w:val="24"/>
              </w:rPr>
            </w:pPr>
            <w:r w:rsidRPr="002D293F">
              <w:rPr>
                <w:rFonts w:ascii="Times New Roman" w:hAnsi="Times New Roman"/>
                <w:sz w:val="24"/>
                <w:szCs w:val="24"/>
              </w:rPr>
              <w:t>6</w:t>
            </w:r>
          </w:p>
        </w:tc>
      </w:tr>
      <w:tr w:rsidR="002D293F" w:rsidRPr="002D293F" w:rsidTr="00B30266">
        <w:trPr>
          <w:jc w:val="center"/>
        </w:trPr>
        <w:tc>
          <w:tcPr>
            <w:tcW w:w="563" w:type="dxa"/>
            <w:tcBorders>
              <w:top w:val="single" w:sz="4" w:space="0" w:color="auto"/>
              <w:left w:val="single" w:sz="4" w:space="0" w:color="auto"/>
              <w:bottom w:val="single" w:sz="4" w:space="0" w:color="auto"/>
              <w:right w:val="single" w:sz="4" w:space="0" w:color="auto"/>
            </w:tcBorders>
          </w:tcPr>
          <w:p w:rsidR="00123C60" w:rsidRPr="002D293F" w:rsidRDefault="00123C60" w:rsidP="00B30266">
            <w:pPr>
              <w:spacing w:after="0" w:line="240" w:lineRule="auto"/>
              <w:jc w:val="center"/>
              <w:rPr>
                <w:rFonts w:ascii="Times New Roman" w:hAnsi="Times New Roman"/>
                <w:sz w:val="24"/>
                <w:szCs w:val="24"/>
              </w:rPr>
            </w:pPr>
            <w:r w:rsidRPr="002D293F">
              <w:rPr>
                <w:rFonts w:ascii="Times New Roman" w:hAnsi="Times New Roman"/>
                <w:sz w:val="24"/>
                <w:szCs w:val="24"/>
              </w:rPr>
              <w:t>13</w:t>
            </w:r>
          </w:p>
        </w:tc>
        <w:tc>
          <w:tcPr>
            <w:tcW w:w="2012" w:type="dxa"/>
            <w:tcBorders>
              <w:top w:val="single" w:sz="4" w:space="0" w:color="auto"/>
              <w:left w:val="single" w:sz="4" w:space="0" w:color="auto"/>
              <w:bottom w:val="single" w:sz="4" w:space="0" w:color="auto"/>
              <w:right w:val="single" w:sz="4" w:space="0" w:color="auto"/>
            </w:tcBorders>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Стоячи, тримаючись руками за спинку стільця</w:t>
            </w:r>
          </w:p>
        </w:tc>
        <w:tc>
          <w:tcPr>
            <w:tcW w:w="3392" w:type="dxa"/>
            <w:tcBorders>
              <w:top w:val="single" w:sz="4" w:space="0" w:color="auto"/>
              <w:left w:val="single" w:sz="4" w:space="0" w:color="auto"/>
              <w:bottom w:val="single" w:sz="4" w:space="0" w:color="auto"/>
              <w:right w:val="single" w:sz="4" w:space="0" w:color="auto"/>
            </w:tcBorders>
          </w:tcPr>
          <w:p w:rsidR="00123C60" w:rsidRPr="002D293F" w:rsidRDefault="00123C60" w:rsidP="00B30266">
            <w:pPr>
              <w:spacing w:after="0" w:line="240" w:lineRule="auto"/>
              <w:jc w:val="both"/>
              <w:rPr>
                <w:rFonts w:ascii="Times New Roman" w:hAnsi="Times New Roman"/>
                <w:sz w:val="24"/>
                <w:szCs w:val="28"/>
              </w:rPr>
            </w:pPr>
            <w:r w:rsidRPr="002D293F">
              <w:rPr>
                <w:rFonts w:ascii="Times New Roman" w:hAnsi="Times New Roman"/>
                <w:sz w:val="24"/>
                <w:szCs w:val="28"/>
              </w:rPr>
              <w:t>Почергове піднімання й опускання ніг, зігнутих у колінному суглобі</w:t>
            </w:r>
          </w:p>
        </w:tc>
        <w:tc>
          <w:tcPr>
            <w:tcW w:w="960" w:type="dxa"/>
            <w:tcBorders>
              <w:top w:val="single" w:sz="4" w:space="0" w:color="auto"/>
              <w:left w:val="single" w:sz="4" w:space="0" w:color="auto"/>
              <w:bottom w:val="single" w:sz="4" w:space="0" w:color="auto"/>
              <w:right w:val="single" w:sz="4" w:space="0" w:color="auto"/>
            </w:tcBorders>
          </w:tcPr>
          <w:p w:rsidR="00123C60" w:rsidRPr="002D293F" w:rsidRDefault="00123C60" w:rsidP="00B30266">
            <w:pPr>
              <w:spacing w:after="0" w:line="240" w:lineRule="auto"/>
              <w:jc w:val="center"/>
              <w:rPr>
                <w:rFonts w:ascii="Times New Roman" w:hAnsi="Times New Roman"/>
                <w:sz w:val="24"/>
                <w:szCs w:val="28"/>
              </w:rPr>
            </w:pPr>
            <w:r w:rsidRPr="002D293F">
              <w:rPr>
                <w:rFonts w:ascii="Times New Roman" w:hAnsi="Times New Roman"/>
                <w:sz w:val="24"/>
                <w:szCs w:val="28"/>
              </w:rPr>
              <w:t>20–30 сек</w:t>
            </w:r>
          </w:p>
        </w:tc>
        <w:tc>
          <w:tcPr>
            <w:tcW w:w="1209" w:type="dxa"/>
            <w:tcBorders>
              <w:top w:val="single" w:sz="4" w:space="0" w:color="auto"/>
              <w:left w:val="single" w:sz="4" w:space="0" w:color="auto"/>
              <w:bottom w:val="single" w:sz="4" w:space="0" w:color="auto"/>
              <w:right w:val="single" w:sz="4" w:space="0" w:color="auto"/>
            </w:tcBorders>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Повільний</w:t>
            </w:r>
          </w:p>
        </w:tc>
        <w:tc>
          <w:tcPr>
            <w:tcW w:w="1209" w:type="dxa"/>
            <w:tcBorders>
              <w:top w:val="single" w:sz="4" w:space="0" w:color="auto"/>
              <w:left w:val="single" w:sz="4" w:space="0" w:color="auto"/>
              <w:bottom w:val="single" w:sz="4" w:space="0" w:color="auto"/>
              <w:right w:val="single" w:sz="4" w:space="0" w:color="auto"/>
            </w:tcBorders>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Подих вільний</w:t>
            </w:r>
          </w:p>
        </w:tc>
      </w:tr>
      <w:tr w:rsidR="002D293F" w:rsidRPr="002D293F" w:rsidTr="00B30266">
        <w:trPr>
          <w:jc w:val="center"/>
        </w:trPr>
        <w:tc>
          <w:tcPr>
            <w:tcW w:w="563"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center"/>
              <w:rPr>
                <w:rFonts w:ascii="Times New Roman" w:hAnsi="Times New Roman"/>
                <w:sz w:val="24"/>
                <w:szCs w:val="24"/>
              </w:rPr>
            </w:pPr>
            <w:r w:rsidRPr="002D293F">
              <w:rPr>
                <w:rFonts w:ascii="Times New Roman" w:hAnsi="Times New Roman"/>
                <w:sz w:val="24"/>
                <w:szCs w:val="24"/>
              </w:rPr>
              <w:t>14</w:t>
            </w:r>
          </w:p>
        </w:tc>
        <w:tc>
          <w:tcPr>
            <w:tcW w:w="2012"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Теж</w:t>
            </w:r>
          </w:p>
        </w:tc>
        <w:tc>
          <w:tcPr>
            <w:tcW w:w="3392"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both"/>
              <w:rPr>
                <w:rFonts w:ascii="Times New Roman" w:hAnsi="Times New Roman"/>
                <w:sz w:val="24"/>
                <w:szCs w:val="28"/>
              </w:rPr>
            </w:pPr>
            <w:r w:rsidRPr="002D293F">
              <w:rPr>
                <w:rFonts w:ascii="Times New Roman" w:hAnsi="Times New Roman"/>
                <w:sz w:val="24"/>
                <w:szCs w:val="28"/>
              </w:rPr>
              <w:t>Почергове відведення й приведення прямих ніг</w:t>
            </w:r>
          </w:p>
        </w:tc>
        <w:tc>
          <w:tcPr>
            <w:tcW w:w="960"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center"/>
              <w:rPr>
                <w:rFonts w:ascii="Times New Roman" w:hAnsi="Times New Roman"/>
                <w:sz w:val="24"/>
                <w:szCs w:val="28"/>
              </w:rPr>
            </w:pPr>
            <w:r w:rsidRPr="002D293F">
              <w:rPr>
                <w:rFonts w:ascii="Times New Roman" w:hAnsi="Times New Roman"/>
                <w:sz w:val="24"/>
                <w:szCs w:val="28"/>
              </w:rPr>
              <w:t>4 – 5 разів</w:t>
            </w:r>
          </w:p>
        </w:tc>
        <w:tc>
          <w:tcPr>
            <w:tcW w:w="1209"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Повільний</w:t>
            </w:r>
          </w:p>
        </w:tc>
        <w:tc>
          <w:tcPr>
            <w:tcW w:w="1209"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Подих вільний</w:t>
            </w:r>
          </w:p>
        </w:tc>
      </w:tr>
      <w:tr w:rsidR="002D293F" w:rsidRPr="002D293F" w:rsidTr="00B30266">
        <w:trPr>
          <w:jc w:val="center"/>
        </w:trPr>
        <w:tc>
          <w:tcPr>
            <w:tcW w:w="563"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ind w:right="-111"/>
              <w:jc w:val="center"/>
              <w:rPr>
                <w:rFonts w:ascii="Times New Roman" w:hAnsi="Times New Roman"/>
                <w:sz w:val="24"/>
                <w:szCs w:val="24"/>
              </w:rPr>
            </w:pPr>
            <w:r w:rsidRPr="002D293F">
              <w:rPr>
                <w:rFonts w:ascii="Times New Roman" w:hAnsi="Times New Roman"/>
                <w:sz w:val="24"/>
                <w:szCs w:val="24"/>
              </w:rPr>
              <w:t>15</w:t>
            </w:r>
          </w:p>
        </w:tc>
        <w:tc>
          <w:tcPr>
            <w:tcW w:w="2012"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Теж</w:t>
            </w:r>
          </w:p>
        </w:tc>
        <w:tc>
          <w:tcPr>
            <w:tcW w:w="3392"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both"/>
              <w:rPr>
                <w:rFonts w:ascii="Times New Roman" w:hAnsi="Times New Roman"/>
                <w:sz w:val="24"/>
                <w:szCs w:val="28"/>
              </w:rPr>
            </w:pPr>
            <w:r w:rsidRPr="002D293F">
              <w:rPr>
                <w:rFonts w:ascii="Times New Roman" w:hAnsi="Times New Roman"/>
                <w:sz w:val="24"/>
                <w:szCs w:val="28"/>
              </w:rPr>
              <w:t>1-4 – присісти – видих; 5-8 – в.п. – вдих</w:t>
            </w:r>
          </w:p>
        </w:tc>
        <w:tc>
          <w:tcPr>
            <w:tcW w:w="960"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center"/>
              <w:rPr>
                <w:rFonts w:ascii="Times New Roman" w:hAnsi="Times New Roman"/>
                <w:sz w:val="24"/>
                <w:szCs w:val="28"/>
              </w:rPr>
            </w:pPr>
            <w:r w:rsidRPr="002D293F">
              <w:rPr>
                <w:rFonts w:ascii="Times New Roman" w:hAnsi="Times New Roman"/>
                <w:sz w:val="24"/>
                <w:szCs w:val="28"/>
              </w:rPr>
              <w:t>3 – 4 разів</w:t>
            </w:r>
          </w:p>
        </w:tc>
        <w:tc>
          <w:tcPr>
            <w:tcW w:w="1209"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Повільний</w:t>
            </w:r>
          </w:p>
        </w:tc>
        <w:tc>
          <w:tcPr>
            <w:tcW w:w="1209" w:type="dxa"/>
            <w:tcBorders>
              <w:top w:val="single" w:sz="4" w:space="0" w:color="auto"/>
              <w:left w:val="single" w:sz="4" w:space="0" w:color="auto"/>
              <w:bottom w:val="single" w:sz="4" w:space="0" w:color="auto"/>
              <w:right w:val="single" w:sz="4" w:space="0" w:color="auto"/>
            </w:tcBorders>
          </w:tcPr>
          <w:p w:rsidR="00123C60" w:rsidRPr="002D293F" w:rsidRDefault="00123C60" w:rsidP="00B30266">
            <w:pPr>
              <w:spacing w:after="0" w:line="240" w:lineRule="auto"/>
              <w:rPr>
                <w:rFonts w:ascii="Times New Roman" w:hAnsi="Times New Roman"/>
                <w:sz w:val="24"/>
                <w:szCs w:val="28"/>
              </w:rPr>
            </w:pPr>
          </w:p>
        </w:tc>
      </w:tr>
      <w:tr w:rsidR="002D293F" w:rsidRPr="002D293F" w:rsidTr="00B30266">
        <w:trPr>
          <w:jc w:val="center"/>
        </w:trPr>
        <w:tc>
          <w:tcPr>
            <w:tcW w:w="563"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ind w:right="-111"/>
              <w:jc w:val="center"/>
              <w:rPr>
                <w:rFonts w:ascii="Times New Roman" w:hAnsi="Times New Roman"/>
                <w:sz w:val="24"/>
                <w:szCs w:val="24"/>
              </w:rPr>
            </w:pPr>
            <w:r w:rsidRPr="002D293F">
              <w:rPr>
                <w:rFonts w:ascii="Times New Roman" w:hAnsi="Times New Roman"/>
                <w:sz w:val="24"/>
                <w:szCs w:val="24"/>
              </w:rPr>
              <w:t>16</w:t>
            </w:r>
          </w:p>
        </w:tc>
        <w:tc>
          <w:tcPr>
            <w:tcW w:w="2012"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Стоячи</w:t>
            </w:r>
          </w:p>
        </w:tc>
        <w:tc>
          <w:tcPr>
            <w:tcW w:w="3392"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both"/>
              <w:rPr>
                <w:rFonts w:ascii="Times New Roman" w:hAnsi="Times New Roman"/>
                <w:sz w:val="24"/>
                <w:szCs w:val="28"/>
              </w:rPr>
            </w:pPr>
            <w:r w:rsidRPr="002D293F">
              <w:rPr>
                <w:rFonts w:ascii="Times New Roman" w:hAnsi="Times New Roman"/>
                <w:sz w:val="24"/>
                <w:szCs w:val="28"/>
              </w:rPr>
              <w:t>Ходьба по сходам, по коридору</w:t>
            </w:r>
          </w:p>
        </w:tc>
        <w:tc>
          <w:tcPr>
            <w:tcW w:w="960"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center"/>
              <w:rPr>
                <w:rFonts w:ascii="Times New Roman" w:hAnsi="Times New Roman"/>
                <w:sz w:val="24"/>
                <w:szCs w:val="28"/>
              </w:rPr>
            </w:pPr>
            <w:r w:rsidRPr="002D293F">
              <w:rPr>
                <w:rFonts w:ascii="Times New Roman" w:hAnsi="Times New Roman"/>
                <w:sz w:val="24"/>
                <w:szCs w:val="28"/>
              </w:rPr>
              <w:t>2 – 3 хв.</w:t>
            </w:r>
          </w:p>
        </w:tc>
        <w:tc>
          <w:tcPr>
            <w:tcW w:w="1209"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Повільний</w:t>
            </w:r>
          </w:p>
        </w:tc>
        <w:tc>
          <w:tcPr>
            <w:tcW w:w="1209"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Подих вільний</w:t>
            </w:r>
          </w:p>
        </w:tc>
      </w:tr>
      <w:tr w:rsidR="002D293F" w:rsidRPr="002D293F" w:rsidTr="00B30266">
        <w:trPr>
          <w:jc w:val="center"/>
        </w:trPr>
        <w:tc>
          <w:tcPr>
            <w:tcW w:w="563"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ind w:right="-111"/>
              <w:jc w:val="center"/>
              <w:rPr>
                <w:rFonts w:ascii="Times New Roman" w:hAnsi="Times New Roman"/>
                <w:sz w:val="24"/>
                <w:szCs w:val="24"/>
              </w:rPr>
            </w:pPr>
            <w:r w:rsidRPr="002D293F">
              <w:rPr>
                <w:rFonts w:ascii="Times New Roman" w:hAnsi="Times New Roman"/>
                <w:sz w:val="24"/>
                <w:szCs w:val="24"/>
              </w:rPr>
              <w:t>17</w:t>
            </w:r>
          </w:p>
        </w:tc>
        <w:tc>
          <w:tcPr>
            <w:tcW w:w="2012"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Стоячи обличчям до гімнастичної стінки</w:t>
            </w:r>
          </w:p>
        </w:tc>
        <w:tc>
          <w:tcPr>
            <w:tcW w:w="3392"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both"/>
              <w:rPr>
                <w:rFonts w:ascii="Times New Roman" w:hAnsi="Times New Roman"/>
                <w:sz w:val="24"/>
                <w:szCs w:val="28"/>
              </w:rPr>
            </w:pPr>
            <w:r w:rsidRPr="002D293F">
              <w:rPr>
                <w:rFonts w:ascii="Times New Roman" w:hAnsi="Times New Roman"/>
                <w:sz w:val="24"/>
                <w:szCs w:val="28"/>
              </w:rPr>
              <w:t>Лазіння по гімнастичній стінці нагору й долілиць</w:t>
            </w:r>
          </w:p>
        </w:tc>
        <w:tc>
          <w:tcPr>
            <w:tcW w:w="960"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center"/>
              <w:rPr>
                <w:rFonts w:ascii="Times New Roman" w:hAnsi="Times New Roman"/>
                <w:sz w:val="24"/>
                <w:szCs w:val="28"/>
              </w:rPr>
            </w:pPr>
            <w:r w:rsidRPr="002D293F">
              <w:rPr>
                <w:rFonts w:ascii="Times New Roman" w:hAnsi="Times New Roman"/>
                <w:sz w:val="24"/>
                <w:szCs w:val="28"/>
              </w:rPr>
              <w:t>1 – 2 хвил.</w:t>
            </w:r>
          </w:p>
        </w:tc>
        <w:tc>
          <w:tcPr>
            <w:tcW w:w="1209"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Повільний</w:t>
            </w:r>
          </w:p>
        </w:tc>
        <w:tc>
          <w:tcPr>
            <w:tcW w:w="1209"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Подих вільний</w:t>
            </w:r>
          </w:p>
        </w:tc>
      </w:tr>
      <w:tr w:rsidR="002D293F" w:rsidRPr="002D293F" w:rsidTr="00B30266">
        <w:trPr>
          <w:jc w:val="center"/>
        </w:trPr>
        <w:tc>
          <w:tcPr>
            <w:tcW w:w="563"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ind w:right="-111"/>
              <w:jc w:val="center"/>
              <w:rPr>
                <w:rFonts w:ascii="Times New Roman" w:hAnsi="Times New Roman"/>
                <w:sz w:val="24"/>
                <w:szCs w:val="24"/>
              </w:rPr>
            </w:pPr>
            <w:r w:rsidRPr="002D293F">
              <w:rPr>
                <w:rFonts w:ascii="Times New Roman" w:hAnsi="Times New Roman"/>
                <w:sz w:val="24"/>
                <w:szCs w:val="24"/>
              </w:rPr>
              <w:t>18</w:t>
            </w:r>
          </w:p>
        </w:tc>
        <w:tc>
          <w:tcPr>
            <w:tcW w:w="2012"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Стоячи перед напольними вагами</w:t>
            </w:r>
          </w:p>
        </w:tc>
        <w:tc>
          <w:tcPr>
            <w:tcW w:w="3392"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both"/>
              <w:rPr>
                <w:rFonts w:ascii="Times New Roman" w:hAnsi="Times New Roman"/>
                <w:sz w:val="24"/>
                <w:szCs w:val="28"/>
              </w:rPr>
            </w:pPr>
            <w:r w:rsidRPr="002D293F">
              <w:rPr>
                <w:rFonts w:ascii="Times New Roman" w:hAnsi="Times New Roman"/>
                <w:sz w:val="24"/>
                <w:szCs w:val="28"/>
              </w:rPr>
              <w:t>Почергове натиснення ногами на напольні ваги</w:t>
            </w:r>
          </w:p>
        </w:tc>
        <w:tc>
          <w:tcPr>
            <w:tcW w:w="960"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center"/>
              <w:rPr>
                <w:rFonts w:ascii="Times New Roman" w:hAnsi="Times New Roman"/>
                <w:sz w:val="24"/>
                <w:szCs w:val="28"/>
              </w:rPr>
            </w:pPr>
            <w:r w:rsidRPr="002D293F">
              <w:rPr>
                <w:rFonts w:ascii="Times New Roman" w:hAnsi="Times New Roman"/>
                <w:sz w:val="24"/>
                <w:szCs w:val="28"/>
              </w:rPr>
              <w:t>5 – 6 разів</w:t>
            </w:r>
          </w:p>
        </w:tc>
        <w:tc>
          <w:tcPr>
            <w:tcW w:w="1209"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Повільний</w:t>
            </w:r>
          </w:p>
        </w:tc>
        <w:tc>
          <w:tcPr>
            <w:tcW w:w="1209"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Подих вільний</w:t>
            </w:r>
          </w:p>
        </w:tc>
      </w:tr>
      <w:tr w:rsidR="002D293F" w:rsidRPr="002D293F" w:rsidTr="00B30266">
        <w:trPr>
          <w:jc w:val="center"/>
        </w:trPr>
        <w:tc>
          <w:tcPr>
            <w:tcW w:w="563"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ind w:right="-111"/>
              <w:jc w:val="center"/>
              <w:rPr>
                <w:rFonts w:ascii="Times New Roman" w:hAnsi="Times New Roman"/>
                <w:sz w:val="24"/>
                <w:szCs w:val="24"/>
              </w:rPr>
            </w:pPr>
            <w:r w:rsidRPr="002D293F">
              <w:rPr>
                <w:rFonts w:ascii="Times New Roman" w:hAnsi="Times New Roman"/>
                <w:sz w:val="24"/>
                <w:szCs w:val="24"/>
              </w:rPr>
              <w:t>19</w:t>
            </w:r>
          </w:p>
        </w:tc>
        <w:tc>
          <w:tcPr>
            <w:tcW w:w="2012"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Стоячи, у руці тростина</w:t>
            </w:r>
          </w:p>
        </w:tc>
        <w:tc>
          <w:tcPr>
            <w:tcW w:w="3392"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both"/>
              <w:rPr>
                <w:rFonts w:ascii="Times New Roman" w:hAnsi="Times New Roman"/>
                <w:sz w:val="24"/>
                <w:szCs w:val="28"/>
              </w:rPr>
            </w:pPr>
            <w:r w:rsidRPr="002D293F">
              <w:rPr>
                <w:rFonts w:ascii="Times New Roman" w:hAnsi="Times New Roman"/>
                <w:sz w:val="24"/>
                <w:szCs w:val="28"/>
              </w:rPr>
              <w:t>1-2 – поворот тулуба вправо; 3-4 – поворот вліво</w:t>
            </w:r>
          </w:p>
        </w:tc>
        <w:tc>
          <w:tcPr>
            <w:tcW w:w="960"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center"/>
              <w:rPr>
                <w:rFonts w:ascii="Times New Roman" w:hAnsi="Times New Roman"/>
                <w:sz w:val="24"/>
                <w:szCs w:val="28"/>
              </w:rPr>
            </w:pPr>
            <w:r w:rsidRPr="002D293F">
              <w:rPr>
                <w:rFonts w:ascii="Times New Roman" w:hAnsi="Times New Roman"/>
                <w:sz w:val="24"/>
                <w:szCs w:val="28"/>
              </w:rPr>
              <w:t>4 – 5 разів</w:t>
            </w:r>
          </w:p>
        </w:tc>
        <w:tc>
          <w:tcPr>
            <w:tcW w:w="1209"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Повільний</w:t>
            </w:r>
          </w:p>
        </w:tc>
        <w:tc>
          <w:tcPr>
            <w:tcW w:w="1209"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Подих вільний</w:t>
            </w:r>
          </w:p>
        </w:tc>
      </w:tr>
      <w:tr w:rsidR="002D293F" w:rsidRPr="002D293F" w:rsidTr="00B30266">
        <w:trPr>
          <w:jc w:val="center"/>
        </w:trPr>
        <w:tc>
          <w:tcPr>
            <w:tcW w:w="563"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ind w:right="-111"/>
              <w:jc w:val="center"/>
              <w:rPr>
                <w:rFonts w:ascii="Times New Roman" w:hAnsi="Times New Roman"/>
                <w:sz w:val="24"/>
                <w:szCs w:val="24"/>
              </w:rPr>
            </w:pPr>
            <w:r w:rsidRPr="002D293F">
              <w:rPr>
                <w:rFonts w:ascii="Times New Roman" w:hAnsi="Times New Roman"/>
                <w:sz w:val="24"/>
                <w:szCs w:val="24"/>
              </w:rPr>
              <w:t>20</w:t>
            </w:r>
          </w:p>
        </w:tc>
        <w:tc>
          <w:tcPr>
            <w:tcW w:w="2012"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Стоячи</w:t>
            </w:r>
          </w:p>
        </w:tc>
        <w:tc>
          <w:tcPr>
            <w:tcW w:w="3392"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both"/>
              <w:rPr>
                <w:rFonts w:ascii="Times New Roman" w:hAnsi="Times New Roman"/>
                <w:sz w:val="24"/>
                <w:szCs w:val="28"/>
              </w:rPr>
            </w:pPr>
            <w:r w:rsidRPr="002D293F">
              <w:rPr>
                <w:rFonts w:ascii="Times New Roman" w:hAnsi="Times New Roman"/>
                <w:sz w:val="24"/>
                <w:szCs w:val="28"/>
              </w:rPr>
              <w:t>Повороти в ходьбі вправо й  вліво на 90°</w:t>
            </w:r>
          </w:p>
        </w:tc>
        <w:tc>
          <w:tcPr>
            <w:tcW w:w="960"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center"/>
              <w:rPr>
                <w:rFonts w:ascii="Times New Roman" w:hAnsi="Times New Roman"/>
                <w:sz w:val="24"/>
                <w:szCs w:val="28"/>
              </w:rPr>
            </w:pPr>
            <w:r w:rsidRPr="002D293F">
              <w:rPr>
                <w:rFonts w:ascii="Times New Roman" w:hAnsi="Times New Roman"/>
                <w:sz w:val="24"/>
                <w:szCs w:val="28"/>
              </w:rPr>
              <w:t>20–30 сек</w:t>
            </w:r>
          </w:p>
        </w:tc>
        <w:tc>
          <w:tcPr>
            <w:tcW w:w="1209"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Повільний</w:t>
            </w:r>
          </w:p>
        </w:tc>
        <w:tc>
          <w:tcPr>
            <w:tcW w:w="1209" w:type="dxa"/>
            <w:tcBorders>
              <w:top w:val="single" w:sz="4" w:space="0" w:color="auto"/>
              <w:left w:val="single" w:sz="4" w:space="0" w:color="auto"/>
              <w:bottom w:val="single" w:sz="4" w:space="0" w:color="auto"/>
              <w:right w:val="single" w:sz="4" w:space="0" w:color="auto"/>
            </w:tcBorders>
          </w:tcPr>
          <w:p w:rsidR="00123C60" w:rsidRPr="002D293F" w:rsidRDefault="00123C60" w:rsidP="00B30266">
            <w:pPr>
              <w:spacing w:after="0" w:line="240" w:lineRule="auto"/>
              <w:rPr>
                <w:rFonts w:ascii="Times New Roman" w:hAnsi="Times New Roman"/>
                <w:sz w:val="24"/>
                <w:szCs w:val="28"/>
              </w:rPr>
            </w:pPr>
          </w:p>
        </w:tc>
      </w:tr>
      <w:tr w:rsidR="002D293F" w:rsidRPr="002D293F" w:rsidTr="00B30266">
        <w:trPr>
          <w:jc w:val="center"/>
        </w:trPr>
        <w:tc>
          <w:tcPr>
            <w:tcW w:w="563"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ind w:right="-111"/>
              <w:jc w:val="center"/>
              <w:rPr>
                <w:rFonts w:ascii="Times New Roman" w:hAnsi="Times New Roman"/>
                <w:sz w:val="24"/>
                <w:szCs w:val="24"/>
              </w:rPr>
            </w:pPr>
            <w:r w:rsidRPr="002D293F">
              <w:rPr>
                <w:rFonts w:ascii="Times New Roman" w:hAnsi="Times New Roman"/>
                <w:sz w:val="24"/>
                <w:szCs w:val="24"/>
              </w:rPr>
              <w:t>21</w:t>
            </w:r>
          </w:p>
        </w:tc>
        <w:tc>
          <w:tcPr>
            <w:tcW w:w="2012"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 xml:space="preserve">Стоячи, руки на пояс </w:t>
            </w:r>
          </w:p>
        </w:tc>
        <w:tc>
          <w:tcPr>
            <w:tcW w:w="3392"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both"/>
              <w:rPr>
                <w:rFonts w:ascii="Times New Roman" w:hAnsi="Times New Roman"/>
                <w:sz w:val="24"/>
                <w:szCs w:val="28"/>
              </w:rPr>
            </w:pPr>
            <w:r w:rsidRPr="002D293F">
              <w:rPr>
                <w:rFonts w:ascii="Times New Roman" w:hAnsi="Times New Roman"/>
                <w:sz w:val="24"/>
                <w:szCs w:val="28"/>
              </w:rPr>
              <w:t>Поперемінне піднімання ніг, зігнутих у колінних суглобах</w:t>
            </w:r>
          </w:p>
        </w:tc>
        <w:tc>
          <w:tcPr>
            <w:tcW w:w="960"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center"/>
              <w:rPr>
                <w:rFonts w:ascii="Times New Roman" w:hAnsi="Times New Roman"/>
                <w:sz w:val="24"/>
                <w:szCs w:val="28"/>
              </w:rPr>
            </w:pPr>
            <w:r w:rsidRPr="002D293F">
              <w:rPr>
                <w:rFonts w:ascii="Times New Roman" w:hAnsi="Times New Roman"/>
                <w:sz w:val="24"/>
                <w:szCs w:val="28"/>
              </w:rPr>
              <w:t>5 – 6 разів</w:t>
            </w:r>
          </w:p>
        </w:tc>
        <w:tc>
          <w:tcPr>
            <w:tcW w:w="1209"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Повільний</w:t>
            </w:r>
          </w:p>
        </w:tc>
        <w:tc>
          <w:tcPr>
            <w:tcW w:w="1209"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Піднімати стегна високо</w:t>
            </w:r>
          </w:p>
        </w:tc>
      </w:tr>
      <w:tr w:rsidR="002D293F" w:rsidRPr="002D293F" w:rsidTr="00B30266">
        <w:trPr>
          <w:jc w:val="center"/>
        </w:trPr>
        <w:tc>
          <w:tcPr>
            <w:tcW w:w="9345" w:type="dxa"/>
            <w:gridSpan w:val="6"/>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center"/>
              <w:rPr>
                <w:rFonts w:ascii="Times New Roman" w:hAnsi="Times New Roman"/>
                <w:b/>
                <w:sz w:val="24"/>
                <w:szCs w:val="28"/>
              </w:rPr>
            </w:pPr>
            <w:r w:rsidRPr="002D293F">
              <w:rPr>
                <w:rFonts w:ascii="Times New Roman" w:hAnsi="Times New Roman"/>
                <w:b/>
                <w:sz w:val="24"/>
                <w:szCs w:val="28"/>
              </w:rPr>
              <w:t>Заключна частина</w:t>
            </w:r>
          </w:p>
        </w:tc>
      </w:tr>
      <w:tr w:rsidR="002D293F" w:rsidRPr="002D293F" w:rsidTr="00B30266">
        <w:trPr>
          <w:jc w:val="center"/>
        </w:trPr>
        <w:tc>
          <w:tcPr>
            <w:tcW w:w="563"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ind w:right="-111"/>
              <w:jc w:val="center"/>
              <w:rPr>
                <w:rFonts w:ascii="Times New Roman" w:hAnsi="Times New Roman"/>
                <w:sz w:val="24"/>
                <w:szCs w:val="24"/>
              </w:rPr>
            </w:pPr>
            <w:r w:rsidRPr="002D293F">
              <w:rPr>
                <w:rFonts w:ascii="Times New Roman" w:hAnsi="Times New Roman"/>
                <w:sz w:val="24"/>
                <w:szCs w:val="24"/>
              </w:rPr>
              <w:t>22</w:t>
            </w:r>
          </w:p>
        </w:tc>
        <w:tc>
          <w:tcPr>
            <w:tcW w:w="2012"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Стоячи</w:t>
            </w:r>
          </w:p>
        </w:tc>
        <w:tc>
          <w:tcPr>
            <w:tcW w:w="3392"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both"/>
              <w:rPr>
                <w:rFonts w:ascii="Times New Roman" w:hAnsi="Times New Roman"/>
                <w:sz w:val="24"/>
                <w:szCs w:val="28"/>
              </w:rPr>
            </w:pPr>
            <w:r w:rsidRPr="002D293F">
              <w:rPr>
                <w:rFonts w:ascii="Times New Roman" w:hAnsi="Times New Roman"/>
                <w:sz w:val="24"/>
                <w:szCs w:val="28"/>
              </w:rPr>
              <w:t xml:space="preserve">1-2 – руки в сторони – вдих; 3-4 – в.п. – видих </w:t>
            </w:r>
          </w:p>
        </w:tc>
        <w:tc>
          <w:tcPr>
            <w:tcW w:w="960"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center"/>
              <w:rPr>
                <w:rFonts w:ascii="Times New Roman" w:hAnsi="Times New Roman"/>
                <w:sz w:val="24"/>
                <w:szCs w:val="28"/>
              </w:rPr>
            </w:pPr>
            <w:r w:rsidRPr="002D293F">
              <w:rPr>
                <w:rFonts w:ascii="Times New Roman" w:hAnsi="Times New Roman"/>
                <w:sz w:val="24"/>
                <w:szCs w:val="28"/>
              </w:rPr>
              <w:t>5 – 6 разів</w:t>
            </w:r>
          </w:p>
        </w:tc>
        <w:tc>
          <w:tcPr>
            <w:tcW w:w="1209"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Повільний</w:t>
            </w:r>
          </w:p>
        </w:tc>
        <w:tc>
          <w:tcPr>
            <w:tcW w:w="1209" w:type="dxa"/>
            <w:tcBorders>
              <w:top w:val="single" w:sz="4" w:space="0" w:color="auto"/>
              <w:left w:val="single" w:sz="4" w:space="0" w:color="auto"/>
              <w:bottom w:val="single" w:sz="4" w:space="0" w:color="auto"/>
              <w:right w:val="single" w:sz="4" w:space="0" w:color="auto"/>
            </w:tcBorders>
          </w:tcPr>
          <w:p w:rsidR="00123C60" w:rsidRPr="002D293F" w:rsidRDefault="00123C60" w:rsidP="00B30266">
            <w:pPr>
              <w:spacing w:after="0" w:line="240" w:lineRule="auto"/>
              <w:rPr>
                <w:rFonts w:ascii="Times New Roman" w:hAnsi="Times New Roman"/>
                <w:sz w:val="24"/>
                <w:szCs w:val="28"/>
              </w:rPr>
            </w:pPr>
          </w:p>
        </w:tc>
      </w:tr>
      <w:tr w:rsidR="002D293F" w:rsidRPr="002D293F" w:rsidTr="00B30266">
        <w:trPr>
          <w:jc w:val="center"/>
        </w:trPr>
        <w:tc>
          <w:tcPr>
            <w:tcW w:w="563"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ind w:right="-111"/>
              <w:jc w:val="center"/>
              <w:rPr>
                <w:rFonts w:ascii="Times New Roman" w:hAnsi="Times New Roman"/>
                <w:sz w:val="24"/>
                <w:szCs w:val="24"/>
              </w:rPr>
            </w:pPr>
            <w:r w:rsidRPr="002D293F">
              <w:rPr>
                <w:rFonts w:ascii="Times New Roman" w:hAnsi="Times New Roman"/>
                <w:sz w:val="24"/>
                <w:szCs w:val="24"/>
              </w:rPr>
              <w:t>23</w:t>
            </w:r>
          </w:p>
        </w:tc>
        <w:tc>
          <w:tcPr>
            <w:tcW w:w="2012"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О.с.</w:t>
            </w:r>
          </w:p>
        </w:tc>
        <w:tc>
          <w:tcPr>
            <w:tcW w:w="3392"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both"/>
              <w:rPr>
                <w:rFonts w:ascii="Times New Roman" w:hAnsi="Times New Roman"/>
                <w:sz w:val="24"/>
                <w:szCs w:val="28"/>
              </w:rPr>
            </w:pPr>
            <w:r w:rsidRPr="002D293F">
              <w:rPr>
                <w:rFonts w:ascii="Times New Roman" w:hAnsi="Times New Roman"/>
                <w:sz w:val="24"/>
                <w:szCs w:val="28"/>
              </w:rPr>
              <w:t>Ходьба та біг на біговій дорожці</w:t>
            </w:r>
          </w:p>
        </w:tc>
        <w:tc>
          <w:tcPr>
            <w:tcW w:w="960"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center"/>
              <w:rPr>
                <w:rFonts w:ascii="Times New Roman" w:hAnsi="Times New Roman"/>
                <w:sz w:val="24"/>
                <w:szCs w:val="28"/>
              </w:rPr>
            </w:pPr>
            <w:r w:rsidRPr="002D293F">
              <w:rPr>
                <w:rFonts w:ascii="Times New Roman" w:hAnsi="Times New Roman"/>
                <w:sz w:val="24"/>
                <w:szCs w:val="28"/>
              </w:rPr>
              <w:t>5-10 хв</w:t>
            </w:r>
          </w:p>
        </w:tc>
        <w:tc>
          <w:tcPr>
            <w:tcW w:w="1209" w:type="dxa"/>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rPr>
                <w:rFonts w:ascii="Times New Roman" w:hAnsi="Times New Roman"/>
                <w:sz w:val="24"/>
                <w:szCs w:val="28"/>
              </w:rPr>
            </w:pPr>
            <w:r w:rsidRPr="002D293F">
              <w:rPr>
                <w:rFonts w:ascii="Times New Roman" w:hAnsi="Times New Roman"/>
                <w:sz w:val="24"/>
                <w:szCs w:val="28"/>
              </w:rPr>
              <w:t>Середній</w:t>
            </w:r>
          </w:p>
        </w:tc>
        <w:tc>
          <w:tcPr>
            <w:tcW w:w="1209" w:type="dxa"/>
            <w:tcBorders>
              <w:top w:val="single" w:sz="4" w:space="0" w:color="auto"/>
              <w:left w:val="single" w:sz="4" w:space="0" w:color="auto"/>
              <w:bottom w:val="single" w:sz="4" w:space="0" w:color="auto"/>
              <w:right w:val="single" w:sz="4" w:space="0" w:color="auto"/>
            </w:tcBorders>
          </w:tcPr>
          <w:p w:rsidR="00123C60" w:rsidRPr="002D293F" w:rsidRDefault="00123C60" w:rsidP="00B30266">
            <w:pPr>
              <w:spacing w:after="0" w:line="240" w:lineRule="auto"/>
              <w:rPr>
                <w:rFonts w:ascii="Times New Roman" w:hAnsi="Times New Roman"/>
                <w:sz w:val="24"/>
                <w:szCs w:val="28"/>
              </w:rPr>
            </w:pPr>
          </w:p>
        </w:tc>
      </w:tr>
      <w:tr w:rsidR="00123C60" w:rsidRPr="002D293F" w:rsidTr="00B30266">
        <w:trPr>
          <w:trHeight w:val="275"/>
          <w:jc w:val="center"/>
        </w:trPr>
        <w:tc>
          <w:tcPr>
            <w:tcW w:w="9345" w:type="dxa"/>
            <w:gridSpan w:val="6"/>
            <w:tcBorders>
              <w:top w:val="single" w:sz="4" w:space="0" w:color="auto"/>
              <w:left w:val="single" w:sz="4" w:space="0" w:color="auto"/>
              <w:bottom w:val="single" w:sz="4" w:space="0" w:color="auto"/>
              <w:right w:val="single" w:sz="4" w:space="0" w:color="auto"/>
            </w:tcBorders>
            <w:hideMark/>
          </w:tcPr>
          <w:p w:rsidR="00123C60" w:rsidRPr="002D293F" w:rsidRDefault="00123C60" w:rsidP="00B30266">
            <w:pPr>
              <w:spacing w:after="0" w:line="240" w:lineRule="auto"/>
              <w:jc w:val="center"/>
              <w:rPr>
                <w:rFonts w:ascii="Times New Roman" w:hAnsi="Times New Roman"/>
                <w:sz w:val="24"/>
                <w:szCs w:val="28"/>
              </w:rPr>
            </w:pPr>
            <w:r w:rsidRPr="002D293F">
              <w:rPr>
                <w:rFonts w:ascii="Times New Roman" w:hAnsi="Times New Roman"/>
                <w:sz w:val="24"/>
                <w:szCs w:val="28"/>
              </w:rPr>
              <w:t>Підрахунок пульсу</w:t>
            </w:r>
          </w:p>
        </w:tc>
      </w:tr>
    </w:tbl>
    <w:p w:rsidR="00123C60" w:rsidRPr="002D293F" w:rsidRDefault="00123C60" w:rsidP="00123C60">
      <w:pPr>
        <w:spacing w:after="0" w:line="360" w:lineRule="auto"/>
        <w:ind w:firstLine="709"/>
        <w:jc w:val="right"/>
        <w:rPr>
          <w:rFonts w:ascii="Times New Roman" w:eastAsia="Times New Roman" w:hAnsi="Times New Roman"/>
          <w:sz w:val="28"/>
          <w:szCs w:val="28"/>
          <w:lang w:eastAsia="uk-UA"/>
        </w:rPr>
      </w:pPr>
    </w:p>
    <w:p w:rsidR="00123C60" w:rsidRPr="002D293F" w:rsidRDefault="00123C60" w:rsidP="00123C60">
      <w:pPr>
        <w:spacing w:after="0" w:line="360" w:lineRule="auto"/>
        <w:ind w:firstLine="709"/>
        <w:jc w:val="both"/>
        <w:rPr>
          <w:rFonts w:ascii="Times New Roman" w:eastAsia="Times New Roman" w:hAnsi="Times New Roman" w:cs="Times New Roman"/>
          <w:sz w:val="28"/>
          <w:szCs w:val="28"/>
        </w:rPr>
      </w:pPr>
    </w:p>
    <w:p w:rsidR="00123C60" w:rsidRPr="002D293F" w:rsidRDefault="00123C60" w:rsidP="00123C60"/>
    <w:p w:rsidR="00123C60" w:rsidRPr="002D293F" w:rsidRDefault="00123C60" w:rsidP="00123C60">
      <w:pPr>
        <w:tabs>
          <w:tab w:val="left" w:pos="993"/>
          <w:tab w:val="left" w:pos="1134"/>
        </w:tabs>
        <w:spacing w:after="0" w:line="360" w:lineRule="auto"/>
        <w:ind w:firstLine="709"/>
        <w:jc w:val="center"/>
        <w:rPr>
          <w:rFonts w:ascii="Times New Roman" w:hAnsi="Times New Roman" w:cs="Times New Roman"/>
          <w:b/>
          <w:sz w:val="28"/>
          <w:szCs w:val="28"/>
        </w:rPr>
      </w:pPr>
    </w:p>
    <w:p w:rsidR="00123C60" w:rsidRPr="002D293F" w:rsidRDefault="00123C60" w:rsidP="00123C60">
      <w:pPr>
        <w:rPr>
          <w:rFonts w:ascii="Times New Roman" w:hAnsi="Times New Roman" w:cs="Times New Roman"/>
          <w:b/>
          <w:sz w:val="28"/>
          <w:szCs w:val="28"/>
        </w:rPr>
      </w:pPr>
    </w:p>
    <w:p w:rsidR="00123C60" w:rsidRPr="002D293F" w:rsidRDefault="00123C60" w:rsidP="00123C60"/>
    <w:p w:rsidR="00123C60" w:rsidRPr="002D293F" w:rsidRDefault="00123C60" w:rsidP="00123C60"/>
    <w:p w:rsidR="006132C7" w:rsidRPr="002D293F" w:rsidRDefault="006132C7" w:rsidP="00123C60">
      <w:pPr>
        <w:spacing w:after="0" w:line="360" w:lineRule="auto"/>
        <w:ind w:firstLine="709"/>
        <w:jc w:val="center"/>
        <w:rPr>
          <w:rFonts w:ascii="Times New Roman" w:hAnsi="Times New Roman" w:cs="Times New Roman"/>
          <w:b/>
          <w:sz w:val="28"/>
          <w:szCs w:val="28"/>
        </w:rPr>
      </w:pPr>
    </w:p>
    <w:sectPr w:rsidR="006132C7" w:rsidRPr="002D293F" w:rsidSect="00F60DA6">
      <w:headerReference w:type="default" r:id="rId26"/>
      <w:pgSz w:w="11906" w:h="16838" w:code="9"/>
      <w:pgMar w:top="1134" w:right="567" w:bottom="1134"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97C1D" w:rsidRDefault="00997C1D" w:rsidP="00255807">
      <w:pPr>
        <w:spacing w:after="0" w:line="240" w:lineRule="auto"/>
      </w:pPr>
      <w:r>
        <w:separator/>
      </w:r>
    </w:p>
  </w:endnote>
  <w:endnote w:type="continuationSeparator" w:id="0">
    <w:p w:rsidR="00997C1D" w:rsidRDefault="00997C1D" w:rsidP="002558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PMingLiU">
    <w:altName w:val="新細明體"/>
    <w:panose1 w:val="02010601000101010101"/>
    <w:charset w:val="88"/>
    <w:family w:val="auto"/>
    <w:notTrueType/>
    <w:pitch w:val="variable"/>
    <w:sig w:usb0="00000001" w:usb1="08080000" w:usb2="00000010" w:usb3="00000000" w:csb0="00100000" w:csb1="00000000"/>
  </w:font>
  <w:font w:name="TimesNewRomanPSMT">
    <w:altName w:val="MS Gothic"/>
    <w:panose1 w:val="00000000000000000000"/>
    <w:charset w:val="80"/>
    <w:family w:val="auto"/>
    <w:notTrueType/>
    <w:pitch w:val="default"/>
    <w:sig w:usb0="00000001" w:usb1="08070000" w:usb2="00000010" w:usb3="00000000" w:csb0="00020000" w:csb1="00000000"/>
  </w:font>
  <w:font w:name="Times-Italic">
    <w:altName w:val="MS Mincho"/>
    <w:panose1 w:val="00000000000000000000"/>
    <w:charset w:val="80"/>
    <w:family w:val="roman"/>
    <w:notTrueType/>
    <w:pitch w:val="default"/>
    <w:sig w:usb0="00000001" w:usb1="08070000" w:usb2="00000010" w:usb3="00000000" w:csb0="00020000" w:csb1="00000000"/>
  </w:font>
  <w:font w:name="Times-Roman">
    <w:altName w:val="Arial Unicode MS"/>
    <w:panose1 w:val="00000000000000000000"/>
    <w:charset w:val="80"/>
    <w:family w:val="roman"/>
    <w:notTrueType/>
    <w:pitch w:val="default"/>
    <w:sig w:usb0="00000001" w:usb1="08070000" w:usb2="00000010" w:usb3="00000000" w:csb0="0002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97C1D" w:rsidRDefault="00997C1D" w:rsidP="00255807">
      <w:pPr>
        <w:spacing w:after="0" w:line="240" w:lineRule="auto"/>
      </w:pPr>
      <w:r>
        <w:separator/>
      </w:r>
    </w:p>
  </w:footnote>
  <w:footnote w:type="continuationSeparator" w:id="0">
    <w:p w:rsidR="00997C1D" w:rsidRDefault="00997C1D" w:rsidP="0025580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6575913"/>
      <w:docPartObj>
        <w:docPartGallery w:val="Page Numbers (Top of Page)"/>
        <w:docPartUnique/>
      </w:docPartObj>
    </w:sdtPr>
    <w:sdtEndPr/>
    <w:sdtContent>
      <w:p w:rsidR="008336F1" w:rsidRDefault="008336F1">
        <w:pPr>
          <w:pStyle w:val="a8"/>
          <w:jc w:val="center"/>
        </w:pPr>
        <w:r>
          <w:fldChar w:fldCharType="begin"/>
        </w:r>
        <w:r>
          <w:instrText>PAGE   \* MERGEFORMAT</w:instrText>
        </w:r>
        <w:r>
          <w:fldChar w:fldCharType="separate"/>
        </w:r>
        <w:r w:rsidR="001F5A35">
          <w:rPr>
            <w:noProof/>
          </w:rPr>
          <w:t>2</w:t>
        </w:r>
        <w:r>
          <w:fldChar w:fldCharType="end"/>
        </w:r>
      </w:p>
    </w:sdtContent>
  </w:sdt>
  <w:p w:rsidR="008336F1" w:rsidRDefault="008336F1">
    <w:pPr>
      <w:pStyle w:val="a8"/>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F7620"/>
    <w:multiLevelType w:val="hybridMultilevel"/>
    <w:tmpl w:val="EF6817F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40A21B3"/>
    <w:multiLevelType w:val="hybridMultilevel"/>
    <w:tmpl w:val="DEF0196C"/>
    <w:lvl w:ilvl="0" w:tplc="E7F43170">
      <w:start w:val="1"/>
      <w:numFmt w:val="decimal"/>
      <w:lvlText w:val="%1."/>
      <w:lvlJc w:val="left"/>
      <w:pPr>
        <w:ind w:left="1069" w:hanging="360"/>
      </w:pPr>
      <w:rPr>
        <w:rFonts w:eastAsia="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0693709C"/>
    <w:multiLevelType w:val="hybridMultilevel"/>
    <w:tmpl w:val="EE00166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094554C3"/>
    <w:multiLevelType w:val="hybridMultilevel"/>
    <w:tmpl w:val="17F43298"/>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4" w15:restartNumberingAfterBreak="0">
    <w:nsid w:val="09535EDF"/>
    <w:multiLevelType w:val="multilevel"/>
    <w:tmpl w:val="111226AA"/>
    <w:lvl w:ilvl="0">
      <w:start w:val="4"/>
      <w:numFmt w:val="decimal"/>
      <w:lvlText w:val="%1"/>
      <w:lvlJc w:val="left"/>
      <w:pPr>
        <w:ind w:left="679" w:hanging="513"/>
      </w:pPr>
      <w:rPr>
        <w:rFonts w:hint="default"/>
        <w:lang w:val="uk" w:eastAsia="uk" w:bidi="uk"/>
      </w:rPr>
    </w:lvl>
    <w:lvl w:ilvl="1">
      <w:start w:val="1"/>
      <w:numFmt w:val="decimal"/>
      <w:lvlText w:val="%1.%2."/>
      <w:lvlJc w:val="left"/>
      <w:pPr>
        <w:ind w:left="679" w:hanging="513"/>
        <w:jc w:val="right"/>
      </w:pPr>
      <w:rPr>
        <w:rFonts w:hint="default"/>
        <w:b/>
        <w:bCs/>
        <w:w w:val="99"/>
        <w:lang w:val="uk" w:eastAsia="uk" w:bidi="uk"/>
      </w:rPr>
    </w:lvl>
    <w:lvl w:ilvl="2">
      <w:start w:val="1"/>
      <w:numFmt w:val="bullet"/>
      <w:lvlText w:val=""/>
      <w:lvlJc w:val="left"/>
      <w:pPr>
        <w:ind w:left="6598" w:hanging="360"/>
      </w:pPr>
      <w:rPr>
        <w:rFonts w:ascii="Symbol" w:hAnsi="Symbol" w:hint="default"/>
        <w:w w:val="99"/>
        <w:sz w:val="28"/>
        <w:szCs w:val="28"/>
        <w:lang w:val="uk" w:eastAsia="uk" w:bidi="uk"/>
      </w:rPr>
    </w:lvl>
    <w:lvl w:ilvl="3">
      <w:numFmt w:val="bullet"/>
      <w:lvlText w:val="•"/>
      <w:lvlJc w:val="left"/>
      <w:pPr>
        <w:ind w:left="3506" w:hanging="360"/>
      </w:pPr>
      <w:rPr>
        <w:rFonts w:hint="default"/>
        <w:lang w:val="uk" w:eastAsia="uk" w:bidi="uk"/>
      </w:rPr>
    </w:lvl>
    <w:lvl w:ilvl="4">
      <w:numFmt w:val="bullet"/>
      <w:lvlText w:val="•"/>
      <w:lvlJc w:val="left"/>
      <w:pPr>
        <w:ind w:left="4560" w:hanging="360"/>
      </w:pPr>
      <w:rPr>
        <w:rFonts w:hint="default"/>
        <w:lang w:val="uk" w:eastAsia="uk" w:bidi="uk"/>
      </w:rPr>
    </w:lvl>
    <w:lvl w:ilvl="5">
      <w:numFmt w:val="bullet"/>
      <w:lvlText w:val="•"/>
      <w:lvlJc w:val="left"/>
      <w:pPr>
        <w:ind w:left="5613" w:hanging="360"/>
      </w:pPr>
      <w:rPr>
        <w:rFonts w:hint="default"/>
        <w:lang w:val="uk" w:eastAsia="uk" w:bidi="uk"/>
      </w:rPr>
    </w:lvl>
    <w:lvl w:ilvl="6">
      <w:numFmt w:val="bullet"/>
      <w:lvlText w:val="•"/>
      <w:lvlJc w:val="left"/>
      <w:pPr>
        <w:ind w:left="6666" w:hanging="360"/>
      </w:pPr>
      <w:rPr>
        <w:rFonts w:hint="default"/>
        <w:lang w:val="uk" w:eastAsia="uk" w:bidi="uk"/>
      </w:rPr>
    </w:lvl>
    <w:lvl w:ilvl="7">
      <w:numFmt w:val="bullet"/>
      <w:lvlText w:val="•"/>
      <w:lvlJc w:val="left"/>
      <w:pPr>
        <w:ind w:left="7720" w:hanging="360"/>
      </w:pPr>
      <w:rPr>
        <w:rFonts w:hint="default"/>
        <w:lang w:val="uk" w:eastAsia="uk" w:bidi="uk"/>
      </w:rPr>
    </w:lvl>
    <w:lvl w:ilvl="8">
      <w:numFmt w:val="bullet"/>
      <w:lvlText w:val="•"/>
      <w:lvlJc w:val="left"/>
      <w:pPr>
        <w:ind w:left="8773" w:hanging="360"/>
      </w:pPr>
      <w:rPr>
        <w:rFonts w:hint="default"/>
        <w:lang w:val="uk" w:eastAsia="uk" w:bidi="uk"/>
      </w:rPr>
    </w:lvl>
  </w:abstractNum>
  <w:abstractNum w:abstractNumId="5" w15:restartNumberingAfterBreak="0">
    <w:nsid w:val="0ABC72E0"/>
    <w:multiLevelType w:val="hybridMultilevel"/>
    <w:tmpl w:val="42CCDD0C"/>
    <w:lvl w:ilvl="0" w:tplc="0419000F">
      <w:start w:val="1"/>
      <w:numFmt w:val="decimal"/>
      <w:lvlText w:val="%1."/>
      <w:lvlJc w:val="left"/>
      <w:pPr>
        <w:ind w:left="1211"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1C8C4F7C"/>
    <w:multiLevelType w:val="hybridMultilevel"/>
    <w:tmpl w:val="BC708EF8"/>
    <w:lvl w:ilvl="0" w:tplc="377E472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1EA265F4"/>
    <w:multiLevelType w:val="hybridMultilevel"/>
    <w:tmpl w:val="907C823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3057329D"/>
    <w:multiLevelType w:val="hybridMultilevel"/>
    <w:tmpl w:val="9A567F9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15:restartNumberingAfterBreak="0">
    <w:nsid w:val="311A5FB8"/>
    <w:multiLevelType w:val="hybridMultilevel"/>
    <w:tmpl w:val="F0988386"/>
    <w:lvl w:ilvl="0" w:tplc="80D04D32">
      <w:start w:val="2"/>
      <w:numFmt w:val="bullet"/>
      <w:lvlText w:val="-"/>
      <w:lvlJc w:val="left"/>
      <w:pPr>
        <w:ind w:left="1080" w:hanging="360"/>
      </w:pPr>
      <w:rPr>
        <w:rFonts w:ascii="Times New Roman" w:eastAsia="Times New Roman" w:hAnsi="Times New Roman"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0" w15:restartNumberingAfterBreak="0">
    <w:nsid w:val="33783102"/>
    <w:multiLevelType w:val="hybridMultilevel"/>
    <w:tmpl w:val="D82CBF4A"/>
    <w:lvl w:ilvl="0" w:tplc="04190001">
      <w:start w:val="1"/>
      <w:numFmt w:val="bullet"/>
      <w:lvlText w:val=""/>
      <w:lvlJc w:val="left"/>
      <w:pPr>
        <w:tabs>
          <w:tab w:val="num" w:pos="3479"/>
        </w:tabs>
        <w:ind w:left="3479" w:hanging="360"/>
      </w:pPr>
      <w:rPr>
        <w:rFonts w:ascii="Symbol" w:hAnsi="Symbol" w:hint="default"/>
      </w:rPr>
    </w:lvl>
    <w:lvl w:ilvl="1" w:tplc="04190003" w:tentative="1">
      <w:start w:val="1"/>
      <w:numFmt w:val="bullet"/>
      <w:lvlText w:val="o"/>
      <w:lvlJc w:val="left"/>
      <w:pPr>
        <w:tabs>
          <w:tab w:val="num" w:pos="4928"/>
        </w:tabs>
        <w:ind w:left="4928" w:hanging="360"/>
      </w:pPr>
      <w:rPr>
        <w:rFonts w:ascii="Courier New" w:hAnsi="Courier New" w:cs="Courier New" w:hint="default"/>
      </w:rPr>
    </w:lvl>
    <w:lvl w:ilvl="2" w:tplc="04190005" w:tentative="1">
      <w:start w:val="1"/>
      <w:numFmt w:val="bullet"/>
      <w:lvlText w:val=""/>
      <w:lvlJc w:val="left"/>
      <w:pPr>
        <w:tabs>
          <w:tab w:val="num" w:pos="5648"/>
        </w:tabs>
        <w:ind w:left="5648" w:hanging="360"/>
      </w:pPr>
      <w:rPr>
        <w:rFonts w:ascii="Wingdings" w:hAnsi="Wingdings" w:hint="default"/>
      </w:rPr>
    </w:lvl>
    <w:lvl w:ilvl="3" w:tplc="04190001" w:tentative="1">
      <w:start w:val="1"/>
      <w:numFmt w:val="bullet"/>
      <w:lvlText w:val=""/>
      <w:lvlJc w:val="left"/>
      <w:pPr>
        <w:tabs>
          <w:tab w:val="num" w:pos="6368"/>
        </w:tabs>
        <w:ind w:left="6368" w:hanging="360"/>
      </w:pPr>
      <w:rPr>
        <w:rFonts w:ascii="Symbol" w:hAnsi="Symbol" w:hint="default"/>
      </w:rPr>
    </w:lvl>
    <w:lvl w:ilvl="4" w:tplc="04190003" w:tentative="1">
      <w:start w:val="1"/>
      <w:numFmt w:val="bullet"/>
      <w:lvlText w:val="o"/>
      <w:lvlJc w:val="left"/>
      <w:pPr>
        <w:tabs>
          <w:tab w:val="num" w:pos="7088"/>
        </w:tabs>
        <w:ind w:left="7088" w:hanging="360"/>
      </w:pPr>
      <w:rPr>
        <w:rFonts w:ascii="Courier New" w:hAnsi="Courier New" w:cs="Courier New" w:hint="default"/>
      </w:rPr>
    </w:lvl>
    <w:lvl w:ilvl="5" w:tplc="04190005" w:tentative="1">
      <w:start w:val="1"/>
      <w:numFmt w:val="bullet"/>
      <w:lvlText w:val=""/>
      <w:lvlJc w:val="left"/>
      <w:pPr>
        <w:tabs>
          <w:tab w:val="num" w:pos="7808"/>
        </w:tabs>
        <w:ind w:left="7808" w:hanging="360"/>
      </w:pPr>
      <w:rPr>
        <w:rFonts w:ascii="Wingdings" w:hAnsi="Wingdings" w:hint="default"/>
      </w:rPr>
    </w:lvl>
    <w:lvl w:ilvl="6" w:tplc="04190001" w:tentative="1">
      <w:start w:val="1"/>
      <w:numFmt w:val="bullet"/>
      <w:lvlText w:val=""/>
      <w:lvlJc w:val="left"/>
      <w:pPr>
        <w:tabs>
          <w:tab w:val="num" w:pos="8528"/>
        </w:tabs>
        <w:ind w:left="8528" w:hanging="360"/>
      </w:pPr>
      <w:rPr>
        <w:rFonts w:ascii="Symbol" w:hAnsi="Symbol" w:hint="default"/>
      </w:rPr>
    </w:lvl>
    <w:lvl w:ilvl="7" w:tplc="04190003" w:tentative="1">
      <w:start w:val="1"/>
      <w:numFmt w:val="bullet"/>
      <w:lvlText w:val="o"/>
      <w:lvlJc w:val="left"/>
      <w:pPr>
        <w:tabs>
          <w:tab w:val="num" w:pos="9248"/>
        </w:tabs>
        <w:ind w:left="9248" w:hanging="360"/>
      </w:pPr>
      <w:rPr>
        <w:rFonts w:ascii="Courier New" w:hAnsi="Courier New" w:cs="Courier New" w:hint="default"/>
      </w:rPr>
    </w:lvl>
    <w:lvl w:ilvl="8" w:tplc="04190005" w:tentative="1">
      <w:start w:val="1"/>
      <w:numFmt w:val="bullet"/>
      <w:lvlText w:val=""/>
      <w:lvlJc w:val="left"/>
      <w:pPr>
        <w:tabs>
          <w:tab w:val="num" w:pos="9968"/>
        </w:tabs>
        <w:ind w:left="9968" w:hanging="360"/>
      </w:pPr>
      <w:rPr>
        <w:rFonts w:ascii="Wingdings" w:hAnsi="Wingdings" w:hint="default"/>
      </w:rPr>
    </w:lvl>
  </w:abstractNum>
  <w:abstractNum w:abstractNumId="11" w15:restartNumberingAfterBreak="0">
    <w:nsid w:val="3CB07762"/>
    <w:multiLevelType w:val="hybridMultilevel"/>
    <w:tmpl w:val="53E04E52"/>
    <w:lvl w:ilvl="0" w:tplc="F760CEA4">
      <w:start w:val="1"/>
      <w:numFmt w:val="decimal"/>
      <w:lvlText w:val="%1."/>
      <w:lvlJc w:val="left"/>
      <w:pPr>
        <w:tabs>
          <w:tab w:val="num" w:pos="720"/>
        </w:tabs>
        <w:ind w:left="720" w:hanging="360"/>
      </w:pPr>
    </w:lvl>
    <w:lvl w:ilvl="1" w:tplc="F5045DC8" w:tentative="1">
      <w:start w:val="1"/>
      <w:numFmt w:val="decimal"/>
      <w:lvlText w:val="%2."/>
      <w:lvlJc w:val="left"/>
      <w:pPr>
        <w:tabs>
          <w:tab w:val="num" w:pos="1440"/>
        </w:tabs>
        <w:ind w:left="1440" w:hanging="360"/>
      </w:pPr>
    </w:lvl>
    <w:lvl w:ilvl="2" w:tplc="3BF6A024" w:tentative="1">
      <w:start w:val="1"/>
      <w:numFmt w:val="decimal"/>
      <w:lvlText w:val="%3."/>
      <w:lvlJc w:val="left"/>
      <w:pPr>
        <w:tabs>
          <w:tab w:val="num" w:pos="2160"/>
        </w:tabs>
        <w:ind w:left="2160" w:hanging="360"/>
      </w:pPr>
    </w:lvl>
    <w:lvl w:ilvl="3" w:tplc="08608E18" w:tentative="1">
      <w:start w:val="1"/>
      <w:numFmt w:val="decimal"/>
      <w:lvlText w:val="%4."/>
      <w:lvlJc w:val="left"/>
      <w:pPr>
        <w:tabs>
          <w:tab w:val="num" w:pos="2880"/>
        </w:tabs>
        <w:ind w:left="2880" w:hanging="360"/>
      </w:pPr>
    </w:lvl>
    <w:lvl w:ilvl="4" w:tplc="D8804B06" w:tentative="1">
      <w:start w:val="1"/>
      <w:numFmt w:val="decimal"/>
      <w:lvlText w:val="%5."/>
      <w:lvlJc w:val="left"/>
      <w:pPr>
        <w:tabs>
          <w:tab w:val="num" w:pos="3600"/>
        </w:tabs>
        <w:ind w:left="3600" w:hanging="360"/>
      </w:pPr>
    </w:lvl>
    <w:lvl w:ilvl="5" w:tplc="99E44B40" w:tentative="1">
      <w:start w:val="1"/>
      <w:numFmt w:val="decimal"/>
      <w:lvlText w:val="%6."/>
      <w:lvlJc w:val="left"/>
      <w:pPr>
        <w:tabs>
          <w:tab w:val="num" w:pos="4320"/>
        </w:tabs>
        <w:ind w:left="4320" w:hanging="360"/>
      </w:pPr>
    </w:lvl>
    <w:lvl w:ilvl="6" w:tplc="37DA0F44" w:tentative="1">
      <w:start w:val="1"/>
      <w:numFmt w:val="decimal"/>
      <w:lvlText w:val="%7."/>
      <w:lvlJc w:val="left"/>
      <w:pPr>
        <w:tabs>
          <w:tab w:val="num" w:pos="5040"/>
        </w:tabs>
        <w:ind w:left="5040" w:hanging="360"/>
      </w:pPr>
    </w:lvl>
    <w:lvl w:ilvl="7" w:tplc="1CE046C2" w:tentative="1">
      <w:start w:val="1"/>
      <w:numFmt w:val="decimal"/>
      <w:lvlText w:val="%8."/>
      <w:lvlJc w:val="left"/>
      <w:pPr>
        <w:tabs>
          <w:tab w:val="num" w:pos="5760"/>
        </w:tabs>
        <w:ind w:left="5760" w:hanging="360"/>
      </w:pPr>
    </w:lvl>
    <w:lvl w:ilvl="8" w:tplc="E244FEFE" w:tentative="1">
      <w:start w:val="1"/>
      <w:numFmt w:val="decimal"/>
      <w:lvlText w:val="%9."/>
      <w:lvlJc w:val="left"/>
      <w:pPr>
        <w:tabs>
          <w:tab w:val="num" w:pos="6480"/>
        </w:tabs>
        <w:ind w:left="6480" w:hanging="360"/>
      </w:pPr>
    </w:lvl>
  </w:abstractNum>
  <w:abstractNum w:abstractNumId="12" w15:restartNumberingAfterBreak="0">
    <w:nsid w:val="478153D4"/>
    <w:multiLevelType w:val="hybridMultilevel"/>
    <w:tmpl w:val="B328AEC4"/>
    <w:lvl w:ilvl="0" w:tplc="C92E8AFE">
      <w:start w:val="1"/>
      <w:numFmt w:val="decimal"/>
      <w:lvlText w:val="%1-"/>
      <w:lvlJc w:val="left"/>
      <w:pPr>
        <w:ind w:left="370" w:hanging="360"/>
      </w:pPr>
      <w:rPr>
        <w:rFonts w:hint="default"/>
      </w:rPr>
    </w:lvl>
    <w:lvl w:ilvl="1" w:tplc="04190019" w:tentative="1">
      <w:start w:val="1"/>
      <w:numFmt w:val="lowerLetter"/>
      <w:lvlText w:val="%2."/>
      <w:lvlJc w:val="left"/>
      <w:pPr>
        <w:ind w:left="1090" w:hanging="360"/>
      </w:pPr>
    </w:lvl>
    <w:lvl w:ilvl="2" w:tplc="0419001B" w:tentative="1">
      <w:start w:val="1"/>
      <w:numFmt w:val="lowerRoman"/>
      <w:lvlText w:val="%3."/>
      <w:lvlJc w:val="right"/>
      <w:pPr>
        <w:ind w:left="1810" w:hanging="180"/>
      </w:pPr>
    </w:lvl>
    <w:lvl w:ilvl="3" w:tplc="0419000F" w:tentative="1">
      <w:start w:val="1"/>
      <w:numFmt w:val="decimal"/>
      <w:lvlText w:val="%4."/>
      <w:lvlJc w:val="left"/>
      <w:pPr>
        <w:ind w:left="2530" w:hanging="360"/>
      </w:pPr>
    </w:lvl>
    <w:lvl w:ilvl="4" w:tplc="04190019" w:tentative="1">
      <w:start w:val="1"/>
      <w:numFmt w:val="lowerLetter"/>
      <w:lvlText w:val="%5."/>
      <w:lvlJc w:val="left"/>
      <w:pPr>
        <w:ind w:left="3250" w:hanging="360"/>
      </w:pPr>
    </w:lvl>
    <w:lvl w:ilvl="5" w:tplc="0419001B" w:tentative="1">
      <w:start w:val="1"/>
      <w:numFmt w:val="lowerRoman"/>
      <w:lvlText w:val="%6."/>
      <w:lvlJc w:val="right"/>
      <w:pPr>
        <w:ind w:left="3970" w:hanging="180"/>
      </w:pPr>
    </w:lvl>
    <w:lvl w:ilvl="6" w:tplc="0419000F" w:tentative="1">
      <w:start w:val="1"/>
      <w:numFmt w:val="decimal"/>
      <w:lvlText w:val="%7."/>
      <w:lvlJc w:val="left"/>
      <w:pPr>
        <w:ind w:left="4690" w:hanging="360"/>
      </w:pPr>
    </w:lvl>
    <w:lvl w:ilvl="7" w:tplc="04190019" w:tentative="1">
      <w:start w:val="1"/>
      <w:numFmt w:val="lowerLetter"/>
      <w:lvlText w:val="%8."/>
      <w:lvlJc w:val="left"/>
      <w:pPr>
        <w:ind w:left="5410" w:hanging="360"/>
      </w:pPr>
    </w:lvl>
    <w:lvl w:ilvl="8" w:tplc="0419001B" w:tentative="1">
      <w:start w:val="1"/>
      <w:numFmt w:val="lowerRoman"/>
      <w:lvlText w:val="%9."/>
      <w:lvlJc w:val="right"/>
      <w:pPr>
        <w:ind w:left="6130" w:hanging="180"/>
      </w:pPr>
    </w:lvl>
  </w:abstractNum>
  <w:abstractNum w:abstractNumId="13" w15:restartNumberingAfterBreak="0">
    <w:nsid w:val="48B344BE"/>
    <w:multiLevelType w:val="multilevel"/>
    <w:tmpl w:val="4A32AEE2"/>
    <w:lvl w:ilvl="0">
      <w:start w:val="1"/>
      <w:numFmt w:val="decimal"/>
      <w:lvlText w:val="%1."/>
      <w:lvlJc w:val="left"/>
      <w:pPr>
        <w:ind w:left="1429" w:hanging="360"/>
      </w:pPr>
    </w:lvl>
    <w:lvl w:ilvl="1">
      <w:start w:val="1"/>
      <w:numFmt w:val="decimal"/>
      <w:isLgl/>
      <w:lvlText w:val="%1.%2."/>
      <w:lvlJc w:val="left"/>
      <w:pPr>
        <w:ind w:left="1789" w:hanging="7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869" w:hanging="180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14" w15:restartNumberingAfterBreak="0">
    <w:nsid w:val="4DD9347D"/>
    <w:multiLevelType w:val="hybridMultilevel"/>
    <w:tmpl w:val="B7245A66"/>
    <w:lvl w:ilvl="0" w:tplc="04190001">
      <w:start w:val="1"/>
      <w:numFmt w:val="bullet"/>
      <w:lvlText w:val=""/>
      <w:lvlJc w:val="left"/>
      <w:pPr>
        <w:ind w:left="1495"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4FDF5E35"/>
    <w:multiLevelType w:val="hybridMultilevel"/>
    <w:tmpl w:val="DF0EA2D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58E802B8"/>
    <w:multiLevelType w:val="hybridMultilevel"/>
    <w:tmpl w:val="3DE294E0"/>
    <w:lvl w:ilvl="0" w:tplc="F3A81584">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7" w15:restartNumberingAfterBreak="0">
    <w:nsid w:val="5B951A35"/>
    <w:multiLevelType w:val="multilevel"/>
    <w:tmpl w:val="D92E39DC"/>
    <w:lvl w:ilvl="0">
      <w:start w:val="1"/>
      <w:numFmt w:val="decimal"/>
      <w:lvlText w:val="%1."/>
      <w:lvlJc w:val="left"/>
      <w:pPr>
        <w:ind w:left="495" w:hanging="495"/>
      </w:pPr>
      <w:rPr>
        <w:rFonts w:hint="default"/>
        <w:b/>
      </w:rPr>
    </w:lvl>
    <w:lvl w:ilvl="1">
      <w:start w:val="1"/>
      <w:numFmt w:val="decimal"/>
      <w:lvlText w:val="%1.%2."/>
      <w:lvlJc w:val="left"/>
      <w:pPr>
        <w:ind w:left="495" w:hanging="495"/>
      </w:pPr>
      <w:rPr>
        <w:rFonts w:hint="default"/>
        <w:b/>
        <w:i w:val="0"/>
        <w:sz w:val="28"/>
        <w:szCs w:val="28"/>
      </w:rPr>
    </w:lvl>
    <w:lvl w:ilvl="2">
      <w:start w:val="1"/>
      <w:numFmt w:val="decimal"/>
      <w:lvlText w:val="%1.%2.%3."/>
      <w:lvlJc w:val="left"/>
      <w:pPr>
        <w:ind w:left="1288" w:hanging="720"/>
      </w:pPr>
      <w:rPr>
        <w:rFonts w:hint="default"/>
        <w:b w:val="0"/>
        <w:i w:val="0"/>
        <w:sz w:val="28"/>
        <w:szCs w:val="28"/>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8" w15:restartNumberingAfterBreak="0">
    <w:nsid w:val="5D7D3F7B"/>
    <w:multiLevelType w:val="hybridMultilevel"/>
    <w:tmpl w:val="249E35E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5F9E02C2"/>
    <w:multiLevelType w:val="hybridMultilevel"/>
    <w:tmpl w:val="E26870B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676016E7"/>
    <w:multiLevelType w:val="hybridMultilevel"/>
    <w:tmpl w:val="8618A9E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68B2309B"/>
    <w:multiLevelType w:val="hybridMultilevel"/>
    <w:tmpl w:val="24566EDA"/>
    <w:lvl w:ilvl="0" w:tplc="04190001">
      <w:start w:val="1"/>
      <w:numFmt w:val="bullet"/>
      <w:lvlText w:val=""/>
      <w:lvlJc w:val="left"/>
      <w:pPr>
        <w:ind w:left="679" w:hanging="706"/>
      </w:pPr>
      <w:rPr>
        <w:rFonts w:ascii="Symbol" w:hAnsi="Symbol" w:hint="default"/>
        <w:b/>
        <w:bCs/>
        <w:w w:val="99"/>
        <w:sz w:val="28"/>
        <w:szCs w:val="28"/>
        <w:lang w:val="uk" w:eastAsia="uk" w:bidi="uk"/>
      </w:rPr>
    </w:lvl>
    <w:lvl w:ilvl="1" w:tplc="F30EEBB0">
      <w:numFmt w:val="bullet"/>
      <w:lvlText w:val="•"/>
      <w:lvlJc w:val="left"/>
      <w:pPr>
        <w:ind w:left="1700" w:hanging="706"/>
      </w:pPr>
      <w:rPr>
        <w:rFonts w:hint="default"/>
        <w:lang w:val="uk" w:eastAsia="uk" w:bidi="uk"/>
      </w:rPr>
    </w:lvl>
    <w:lvl w:ilvl="2" w:tplc="5FF0F686">
      <w:numFmt w:val="bullet"/>
      <w:lvlText w:val="•"/>
      <w:lvlJc w:val="left"/>
      <w:pPr>
        <w:ind w:left="2720" w:hanging="706"/>
      </w:pPr>
      <w:rPr>
        <w:rFonts w:hint="default"/>
        <w:lang w:val="uk" w:eastAsia="uk" w:bidi="uk"/>
      </w:rPr>
    </w:lvl>
    <w:lvl w:ilvl="3" w:tplc="2E34FD12">
      <w:numFmt w:val="bullet"/>
      <w:lvlText w:val="•"/>
      <w:lvlJc w:val="left"/>
      <w:pPr>
        <w:ind w:left="3740" w:hanging="706"/>
      </w:pPr>
      <w:rPr>
        <w:rFonts w:hint="default"/>
        <w:lang w:val="uk" w:eastAsia="uk" w:bidi="uk"/>
      </w:rPr>
    </w:lvl>
    <w:lvl w:ilvl="4" w:tplc="2718477E">
      <w:numFmt w:val="bullet"/>
      <w:lvlText w:val="•"/>
      <w:lvlJc w:val="left"/>
      <w:pPr>
        <w:ind w:left="4760" w:hanging="706"/>
      </w:pPr>
      <w:rPr>
        <w:rFonts w:hint="default"/>
        <w:lang w:val="uk" w:eastAsia="uk" w:bidi="uk"/>
      </w:rPr>
    </w:lvl>
    <w:lvl w:ilvl="5" w:tplc="33C2184C">
      <w:numFmt w:val="bullet"/>
      <w:lvlText w:val="•"/>
      <w:lvlJc w:val="left"/>
      <w:pPr>
        <w:ind w:left="5780" w:hanging="706"/>
      </w:pPr>
      <w:rPr>
        <w:rFonts w:hint="default"/>
        <w:lang w:val="uk" w:eastAsia="uk" w:bidi="uk"/>
      </w:rPr>
    </w:lvl>
    <w:lvl w:ilvl="6" w:tplc="6E484EEA">
      <w:numFmt w:val="bullet"/>
      <w:lvlText w:val="•"/>
      <w:lvlJc w:val="left"/>
      <w:pPr>
        <w:ind w:left="6800" w:hanging="706"/>
      </w:pPr>
      <w:rPr>
        <w:rFonts w:hint="default"/>
        <w:lang w:val="uk" w:eastAsia="uk" w:bidi="uk"/>
      </w:rPr>
    </w:lvl>
    <w:lvl w:ilvl="7" w:tplc="EC02C48C">
      <w:numFmt w:val="bullet"/>
      <w:lvlText w:val="•"/>
      <w:lvlJc w:val="left"/>
      <w:pPr>
        <w:ind w:left="7820" w:hanging="706"/>
      </w:pPr>
      <w:rPr>
        <w:rFonts w:hint="default"/>
        <w:lang w:val="uk" w:eastAsia="uk" w:bidi="uk"/>
      </w:rPr>
    </w:lvl>
    <w:lvl w:ilvl="8" w:tplc="AA3C4F92">
      <w:numFmt w:val="bullet"/>
      <w:lvlText w:val="•"/>
      <w:lvlJc w:val="left"/>
      <w:pPr>
        <w:ind w:left="8840" w:hanging="706"/>
      </w:pPr>
      <w:rPr>
        <w:rFonts w:hint="default"/>
        <w:lang w:val="uk" w:eastAsia="uk" w:bidi="uk"/>
      </w:rPr>
    </w:lvl>
  </w:abstractNum>
  <w:abstractNum w:abstractNumId="22" w15:restartNumberingAfterBreak="0">
    <w:nsid w:val="69F94080"/>
    <w:multiLevelType w:val="hybridMultilevel"/>
    <w:tmpl w:val="5AE21FE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3" w15:restartNumberingAfterBreak="0">
    <w:nsid w:val="70CE535C"/>
    <w:multiLevelType w:val="hybridMultilevel"/>
    <w:tmpl w:val="E182C774"/>
    <w:lvl w:ilvl="0" w:tplc="373ED73C">
      <w:start w:val="1"/>
      <w:numFmt w:val="decimal"/>
      <w:lvlText w:val="%1."/>
      <w:lvlJc w:val="left"/>
      <w:pPr>
        <w:ind w:left="786" w:hanging="360"/>
      </w:pPr>
      <w:rPr>
        <w:b w:val="0"/>
        <w:i w:val="0"/>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15:restartNumberingAfterBreak="0">
    <w:nsid w:val="715806E5"/>
    <w:multiLevelType w:val="hybridMultilevel"/>
    <w:tmpl w:val="8618A9E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76660B06"/>
    <w:multiLevelType w:val="hybridMultilevel"/>
    <w:tmpl w:val="12B0707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6"/>
  </w:num>
  <w:num w:numId="2">
    <w:abstractNumId w:val="9"/>
  </w:num>
  <w:num w:numId="3">
    <w:abstractNumId w:val="3"/>
  </w:num>
  <w:num w:numId="4">
    <w:abstractNumId w:val="4"/>
  </w:num>
  <w:num w:numId="5">
    <w:abstractNumId w:val="21"/>
  </w:num>
  <w:num w:numId="6">
    <w:abstractNumId w:val="10"/>
  </w:num>
  <w:num w:numId="7">
    <w:abstractNumId w:val="5"/>
  </w:num>
  <w:num w:numId="8">
    <w:abstractNumId w:val="8"/>
  </w:num>
  <w:num w:numId="9">
    <w:abstractNumId w:val="12"/>
  </w:num>
  <w:num w:numId="10">
    <w:abstractNumId w:val="17"/>
  </w:num>
  <w:num w:numId="11">
    <w:abstractNumId w:val="7"/>
  </w:num>
  <w:num w:numId="12">
    <w:abstractNumId w:val="22"/>
  </w:num>
  <w:num w:numId="13">
    <w:abstractNumId w:val="13"/>
  </w:num>
  <w:num w:numId="14">
    <w:abstractNumId w:val="6"/>
  </w:num>
  <w:num w:numId="15">
    <w:abstractNumId w:val="15"/>
  </w:num>
  <w:num w:numId="16">
    <w:abstractNumId w:val="19"/>
  </w:num>
  <w:num w:numId="17">
    <w:abstractNumId w:val="23"/>
  </w:num>
  <w:num w:numId="18">
    <w:abstractNumId w:val="11"/>
  </w:num>
  <w:num w:numId="19">
    <w:abstractNumId w:val="24"/>
  </w:num>
  <w:num w:numId="20">
    <w:abstractNumId w:val="14"/>
  </w:num>
  <w:num w:numId="21">
    <w:abstractNumId w:val="18"/>
  </w:num>
  <w:num w:numId="22">
    <w:abstractNumId w:val="25"/>
  </w:num>
  <w:num w:numId="23">
    <w:abstractNumId w:val="2"/>
  </w:num>
  <w:num w:numId="24">
    <w:abstractNumId w:val="1"/>
  </w:num>
  <w:num w:numId="25">
    <w:abstractNumId w:val="20"/>
  </w:num>
  <w:num w:numId="26">
    <w:abstractNumId w:val="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6F17"/>
    <w:rsid w:val="0000143B"/>
    <w:rsid w:val="000034A8"/>
    <w:rsid w:val="00006CD6"/>
    <w:rsid w:val="00013177"/>
    <w:rsid w:val="00016024"/>
    <w:rsid w:val="000261CD"/>
    <w:rsid w:val="00026787"/>
    <w:rsid w:val="000302E8"/>
    <w:rsid w:val="00030367"/>
    <w:rsid w:val="00046DEE"/>
    <w:rsid w:val="00046F42"/>
    <w:rsid w:val="00050C43"/>
    <w:rsid w:val="00061971"/>
    <w:rsid w:val="0006397B"/>
    <w:rsid w:val="000649C6"/>
    <w:rsid w:val="00075FA6"/>
    <w:rsid w:val="0008367D"/>
    <w:rsid w:val="000851BD"/>
    <w:rsid w:val="000946B1"/>
    <w:rsid w:val="00096CBC"/>
    <w:rsid w:val="00097CA6"/>
    <w:rsid w:val="000A1F35"/>
    <w:rsid w:val="000A4714"/>
    <w:rsid w:val="000A49E3"/>
    <w:rsid w:val="000B1B4D"/>
    <w:rsid w:val="000B2937"/>
    <w:rsid w:val="000C6478"/>
    <w:rsid w:val="000D675D"/>
    <w:rsid w:val="000E57F0"/>
    <w:rsid w:val="000E7377"/>
    <w:rsid w:val="000F00CB"/>
    <w:rsid w:val="000F7424"/>
    <w:rsid w:val="000F7B1D"/>
    <w:rsid w:val="0010275E"/>
    <w:rsid w:val="0010532C"/>
    <w:rsid w:val="001104ED"/>
    <w:rsid w:val="00112190"/>
    <w:rsid w:val="00116DB6"/>
    <w:rsid w:val="00123C60"/>
    <w:rsid w:val="001356E7"/>
    <w:rsid w:val="00143ADA"/>
    <w:rsid w:val="00143DE7"/>
    <w:rsid w:val="0014693C"/>
    <w:rsid w:val="00147D7D"/>
    <w:rsid w:val="00152313"/>
    <w:rsid w:val="00153738"/>
    <w:rsid w:val="001564A3"/>
    <w:rsid w:val="00172C64"/>
    <w:rsid w:val="00173B11"/>
    <w:rsid w:val="001A25F6"/>
    <w:rsid w:val="001A35DB"/>
    <w:rsid w:val="001B6AE4"/>
    <w:rsid w:val="001C00E9"/>
    <w:rsid w:val="001C28EE"/>
    <w:rsid w:val="001C4A66"/>
    <w:rsid w:val="001C734A"/>
    <w:rsid w:val="001D61B9"/>
    <w:rsid w:val="001E16A1"/>
    <w:rsid w:val="001E368A"/>
    <w:rsid w:val="001E6B63"/>
    <w:rsid w:val="001F2580"/>
    <w:rsid w:val="001F28A0"/>
    <w:rsid w:val="001F5A35"/>
    <w:rsid w:val="00205D8C"/>
    <w:rsid w:val="00225EFB"/>
    <w:rsid w:val="00227815"/>
    <w:rsid w:val="00241C1C"/>
    <w:rsid w:val="00243812"/>
    <w:rsid w:val="00244056"/>
    <w:rsid w:val="00245011"/>
    <w:rsid w:val="00250933"/>
    <w:rsid w:val="002527BD"/>
    <w:rsid w:val="002531BC"/>
    <w:rsid w:val="00255807"/>
    <w:rsid w:val="00256E27"/>
    <w:rsid w:val="00261618"/>
    <w:rsid w:val="0026294A"/>
    <w:rsid w:val="00263ED6"/>
    <w:rsid w:val="00272309"/>
    <w:rsid w:val="00272E58"/>
    <w:rsid w:val="00287397"/>
    <w:rsid w:val="00292EDC"/>
    <w:rsid w:val="00294D0B"/>
    <w:rsid w:val="0029707E"/>
    <w:rsid w:val="00297504"/>
    <w:rsid w:val="002A0880"/>
    <w:rsid w:val="002B0FD8"/>
    <w:rsid w:val="002B4510"/>
    <w:rsid w:val="002B5B6D"/>
    <w:rsid w:val="002B6E6E"/>
    <w:rsid w:val="002C07AA"/>
    <w:rsid w:val="002C1F42"/>
    <w:rsid w:val="002C45F0"/>
    <w:rsid w:val="002D031A"/>
    <w:rsid w:val="002D2916"/>
    <w:rsid w:val="002D293F"/>
    <w:rsid w:val="002D43A0"/>
    <w:rsid w:val="002D67A7"/>
    <w:rsid w:val="002D6BAA"/>
    <w:rsid w:val="002E02D7"/>
    <w:rsid w:val="002E4F82"/>
    <w:rsid w:val="002E56CD"/>
    <w:rsid w:val="002E599E"/>
    <w:rsid w:val="002E61B9"/>
    <w:rsid w:val="002F4EA9"/>
    <w:rsid w:val="002F62D8"/>
    <w:rsid w:val="0031368D"/>
    <w:rsid w:val="003219D2"/>
    <w:rsid w:val="00321E64"/>
    <w:rsid w:val="00325EB7"/>
    <w:rsid w:val="00333B79"/>
    <w:rsid w:val="00334C7D"/>
    <w:rsid w:val="00341E4E"/>
    <w:rsid w:val="00343EC9"/>
    <w:rsid w:val="003462EA"/>
    <w:rsid w:val="003467B3"/>
    <w:rsid w:val="0035259B"/>
    <w:rsid w:val="003553A3"/>
    <w:rsid w:val="003806F2"/>
    <w:rsid w:val="00387662"/>
    <w:rsid w:val="003A1970"/>
    <w:rsid w:val="003A593B"/>
    <w:rsid w:val="003A7918"/>
    <w:rsid w:val="003B4E20"/>
    <w:rsid w:val="003B61DB"/>
    <w:rsid w:val="003C073A"/>
    <w:rsid w:val="003C224E"/>
    <w:rsid w:val="003D03D2"/>
    <w:rsid w:val="003D5A4B"/>
    <w:rsid w:val="003D7E3E"/>
    <w:rsid w:val="003E2137"/>
    <w:rsid w:val="003E276A"/>
    <w:rsid w:val="003E5D18"/>
    <w:rsid w:val="003F3D9A"/>
    <w:rsid w:val="00401277"/>
    <w:rsid w:val="004018D8"/>
    <w:rsid w:val="00403A45"/>
    <w:rsid w:val="004053D7"/>
    <w:rsid w:val="004076D8"/>
    <w:rsid w:val="00410423"/>
    <w:rsid w:val="004113AC"/>
    <w:rsid w:val="004120D0"/>
    <w:rsid w:val="00416421"/>
    <w:rsid w:val="00420EC7"/>
    <w:rsid w:val="0043202B"/>
    <w:rsid w:val="004328EA"/>
    <w:rsid w:val="004342D2"/>
    <w:rsid w:val="00437B9D"/>
    <w:rsid w:val="00442059"/>
    <w:rsid w:val="00442B69"/>
    <w:rsid w:val="00454E38"/>
    <w:rsid w:val="004550B7"/>
    <w:rsid w:val="004609F3"/>
    <w:rsid w:val="00461973"/>
    <w:rsid w:val="004622F3"/>
    <w:rsid w:val="0046636C"/>
    <w:rsid w:val="004716F7"/>
    <w:rsid w:val="00474463"/>
    <w:rsid w:val="00490062"/>
    <w:rsid w:val="0049147B"/>
    <w:rsid w:val="00493943"/>
    <w:rsid w:val="004B142A"/>
    <w:rsid w:val="004B23D5"/>
    <w:rsid w:val="004B30FD"/>
    <w:rsid w:val="004B3104"/>
    <w:rsid w:val="004B365C"/>
    <w:rsid w:val="004B4AC1"/>
    <w:rsid w:val="004B58BD"/>
    <w:rsid w:val="004C2A4E"/>
    <w:rsid w:val="004C6129"/>
    <w:rsid w:val="004D0909"/>
    <w:rsid w:val="004D3494"/>
    <w:rsid w:val="004F0211"/>
    <w:rsid w:val="004F2A4A"/>
    <w:rsid w:val="004F3DB5"/>
    <w:rsid w:val="00500772"/>
    <w:rsid w:val="005007B5"/>
    <w:rsid w:val="00502A5B"/>
    <w:rsid w:val="0050300D"/>
    <w:rsid w:val="00503F6C"/>
    <w:rsid w:val="00504719"/>
    <w:rsid w:val="005158A5"/>
    <w:rsid w:val="00534DF3"/>
    <w:rsid w:val="00536F20"/>
    <w:rsid w:val="005510F1"/>
    <w:rsid w:val="005520BA"/>
    <w:rsid w:val="00556844"/>
    <w:rsid w:val="005608C8"/>
    <w:rsid w:val="00571CDF"/>
    <w:rsid w:val="00573CBF"/>
    <w:rsid w:val="00576A1F"/>
    <w:rsid w:val="00583363"/>
    <w:rsid w:val="00590A9B"/>
    <w:rsid w:val="00597C00"/>
    <w:rsid w:val="005A08C8"/>
    <w:rsid w:val="005A180D"/>
    <w:rsid w:val="005A4244"/>
    <w:rsid w:val="005B4713"/>
    <w:rsid w:val="005B50FF"/>
    <w:rsid w:val="005B5D53"/>
    <w:rsid w:val="005B7112"/>
    <w:rsid w:val="005C049F"/>
    <w:rsid w:val="005D04F3"/>
    <w:rsid w:val="005D0F56"/>
    <w:rsid w:val="005D5A1E"/>
    <w:rsid w:val="005E4D4D"/>
    <w:rsid w:val="005F52AC"/>
    <w:rsid w:val="00601304"/>
    <w:rsid w:val="006032C6"/>
    <w:rsid w:val="006075AC"/>
    <w:rsid w:val="006103D6"/>
    <w:rsid w:val="006132C7"/>
    <w:rsid w:val="00615F8E"/>
    <w:rsid w:val="006166F1"/>
    <w:rsid w:val="00646A52"/>
    <w:rsid w:val="006524EE"/>
    <w:rsid w:val="00656BD0"/>
    <w:rsid w:val="0066131F"/>
    <w:rsid w:val="00665BE8"/>
    <w:rsid w:val="0066770A"/>
    <w:rsid w:val="00676F4C"/>
    <w:rsid w:val="006A322D"/>
    <w:rsid w:val="006A7C1E"/>
    <w:rsid w:val="006B0C2E"/>
    <w:rsid w:val="006C2953"/>
    <w:rsid w:val="006C48CB"/>
    <w:rsid w:val="006C5AF2"/>
    <w:rsid w:val="006C77F0"/>
    <w:rsid w:val="006D0868"/>
    <w:rsid w:val="006D1175"/>
    <w:rsid w:val="006D2B43"/>
    <w:rsid w:val="006E13D8"/>
    <w:rsid w:val="006F4576"/>
    <w:rsid w:val="0070010B"/>
    <w:rsid w:val="00702018"/>
    <w:rsid w:val="00720BCC"/>
    <w:rsid w:val="00725144"/>
    <w:rsid w:val="00731FCA"/>
    <w:rsid w:val="00736AD4"/>
    <w:rsid w:val="00741F3B"/>
    <w:rsid w:val="00745ABC"/>
    <w:rsid w:val="007504B6"/>
    <w:rsid w:val="0076312E"/>
    <w:rsid w:val="007716BA"/>
    <w:rsid w:val="00774DA4"/>
    <w:rsid w:val="00775A49"/>
    <w:rsid w:val="007901FF"/>
    <w:rsid w:val="007A45E0"/>
    <w:rsid w:val="007A53B9"/>
    <w:rsid w:val="007B0D19"/>
    <w:rsid w:val="007B33C5"/>
    <w:rsid w:val="007B4243"/>
    <w:rsid w:val="007B6FCB"/>
    <w:rsid w:val="007C08D3"/>
    <w:rsid w:val="007C1A69"/>
    <w:rsid w:val="007D7C25"/>
    <w:rsid w:val="007E63A8"/>
    <w:rsid w:val="007E7607"/>
    <w:rsid w:val="007F0793"/>
    <w:rsid w:val="007F0E09"/>
    <w:rsid w:val="007F20DE"/>
    <w:rsid w:val="007F671F"/>
    <w:rsid w:val="008038D1"/>
    <w:rsid w:val="00805276"/>
    <w:rsid w:val="00805EAF"/>
    <w:rsid w:val="00810024"/>
    <w:rsid w:val="00821B52"/>
    <w:rsid w:val="008336F1"/>
    <w:rsid w:val="00835791"/>
    <w:rsid w:val="00836CC0"/>
    <w:rsid w:val="00836F17"/>
    <w:rsid w:val="00841BEE"/>
    <w:rsid w:val="008542CA"/>
    <w:rsid w:val="00854FC0"/>
    <w:rsid w:val="00856AF4"/>
    <w:rsid w:val="00862FF0"/>
    <w:rsid w:val="00863828"/>
    <w:rsid w:val="00863859"/>
    <w:rsid w:val="008638C5"/>
    <w:rsid w:val="008717F3"/>
    <w:rsid w:val="008729BF"/>
    <w:rsid w:val="00881F5F"/>
    <w:rsid w:val="00884D8B"/>
    <w:rsid w:val="008937C0"/>
    <w:rsid w:val="00893A8A"/>
    <w:rsid w:val="00896C2E"/>
    <w:rsid w:val="008A04FA"/>
    <w:rsid w:val="008A2FDC"/>
    <w:rsid w:val="008A4299"/>
    <w:rsid w:val="008B5B70"/>
    <w:rsid w:val="008C68BB"/>
    <w:rsid w:val="008C7380"/>
    <w:rsid w:val="008D1197"/>
    <w:rsid w:val="008D3B5F"/>
    <w:rsid w:val="008D79D9"/>
    <w:rsid w:val="008E0F14"/>
    <w:rsid w:val="008E268D"/>
    <w:rsid w:val="008E7814"/>
    <w:rsid w:val="008E7D17"/>
    <w:rsid w:val="008F5CE5"/>
    <w:rsid w:val="008F5D4D"/>
    <w:rsid w:val="009065B1"/>
    <w:rsid w:val="009103A7"/>
    <w:rsid w:val="00912347"/>
    <w:rsid w:val="00912A10"/>
    <w:rsid w:val="009169F0"/>
    <w:rsid w:val="00921062"/>
    <w:rsid w:val="0093053D"/>
    <w:rsid w:val="009326DE"/>
    <w:rsid w:val="00934AAE"/>
    <w:rsid w:val="009419E1"/>
    <w:rsid w:val="00947D5C"/>
    <w:rsid w:val="00950007"/>
    <w:rsid w:val="00951000"/>
    <w:rsid w:val="0095476C"/>
    <w:rsid w:val="00955D74"/>
    <w:rsid w:val="0095616E"/>
    <w:rsid w:val="0095639B"/>
    <w:rsid w:val="00956764"/>
    <w:rsid w:val="00963930"/>
    <w:rsid w:val="0096672C"/>
    <w:rsid w:val="00970592"/>
    <w:rsid w:val="00970A65"/>
    <w:rsid w:val="009828D2"/>
    <w:rsid w:val="0098579F"/>
    <w:rsid w:val="00992D4B"/>
    <w:rsid w:val="00992FAF"/>
    <w:rsid w:val="0099375D"/>
    <w:rsid w:val="0099453B"/>
    <w:rsid w:val="009959DD"/>
    <w:rsid w:val="00997C1D"/>
    <w:rsid w:val="009C17D1"/>
    <w:rsid w:val="009C2278"/>
    <w:rsid w:val="009C26FC"/>
    <w:rsid w:val="009C5947"/>
    <w:rsid w:val="009C5952"/>
    <w:rsid w:val="009E5B96"/>
    <w:rsid w:val="009F21F2"/>
    <w:rsid w:val="009F4BE1"/>
    <w:rsid w:val="009F5971"/>
    <w:rsid w:val="00A0651F"/>
    <w:rsid w:val="00A23432"/>
    <w:rsid w:val="00A24E50"/>
    <w:rsid w:val="00A35DC4"/>
    <w:rsid w:val="00A44629"/>
    <w:rsid w:val="00A50799"/>
    <w:rsid w:val="00A56A41"/>
    <w:rsid w:val="00A643B5"/>
    <w:rsid w:val="00A6621F"/>
    <w:rsid w:val="00A6712E"/>
    <w:rsid w:val="00A82E2E"/>
    <w:rsid w:val="00A8584F"/>
    <w:rsid w:val="00A90057"/>
    <w:rsid w:val="00A9138D"/>
    <w:rsid w:val="00A9380E"/>
    <w:rsid w:val="00A9559F"/>
    <w:rsid w:val="00A95D98"/>
    <w:rsid w:val="00A96F3E"/>
    <w:rsid w:val="00AB12AE"/>
    <w:rsid w:val="00AB6948"/>
    <w:rsid w:val="00AC01F0"/>
    <w:rsid w:val="00AC5D70"/>
    <w:rsid w:val="00AC688C"/>
    <w:rsid w:val="00AC6AF6"/>
    <w:rsid w:val="00AC7752"/>
    <w:rsid w:val="00AC7910"/>
    <w:rsid w:val="00AD1FF1"/>
    <w:rsid w:val="00AE1DC8"/>
    <w:rsid w:val="00AE1F18"/>
    <w:rsid w:val="00AE4B49"/>
    <w:rsid w:val="00AE4BBA"/>
    <w:rsid w:val="00AE76F7"/>
    <w:rsid w:val="00B03055"/>
    <w:rsid w:val="00B104FB"/>
    <w:rsid w:val="00B11200"/>
    <w:rsid w:val="00B227CA"/>
    <w:rsid w:val="00B22996"/>
    <w:rsid w:val="00B23677"/>
    <w:rsid w:val="00B2395D"/>
    <w:rsid w:val="00B256F3"/>
    <w:rsid w:val="00B30266"/>
    <w:rsid w:val="00B329C4"/>
    <w:rsid w:val="00B37148"/>
    <w:rsid w:val="00B47810"/>
    <w:rsid w:val="00B47F38"/>
    <w:rsid w:val="00B60735"/>
    <w:rsid w:val="00B6189A"/>
    <w:rsid w:val="00B65DAD"/>
    <w:rsid w:val="00B819C1"/>
    <w:rsid w:val="00B90BFB"/>
    <w:rsid w:val="00B9666E"/>
    <w:rsid w:val="00BB1FC4"/>
    <w:rsid w:val="00BB3853"/>
    <w:rsid w:val="00BB4F23"/>
    <w:rsid w:val="00BB7BCB"/>
    <w:rsid w:val="00BE2E56"/>
    <w:rsid w:val="00BE45EC"/>
    <w:rsid w:val="00BF2A42"/>
    <w:rsid w:val="00BF4EC5"/>
    <w:rsid w:val="00C0004E"/>
    <w:rsid w:val="00C06D80"/>
    <w:rsid w:val="00C10DA7"/>
    <w:rsid w:val="00C115A9"/>
    <w:rsid w:val="00C11A06"/>
    <w:rsid w:val="00C21A47"/>
    <w:rsid w:val="00C21B37"/>
    <w:rsid w:val="00C335D1"/>
    <w:rsid w:val="00C35294"/>
    <w:rsid w:val="00C42720"/>
    <w:rsid w:val="00C4294E"/>
    <w:rsid w:val="00C458FB"/>
    <w:rsid w:val="00C45D27"/>
    <w:rsid w:val="00C45FD1"/>
    <w:rsid w:val="00C500F4"/>
    <w:rsid w:val="00C60282"/>
    <w:rsid w:val="00C6189C"/>
    <w:rsid w:val="00C64532"/>
    <w:rsid w:val="00C661D9"/>
    <w:rsid w:val="00C678E5"/>
    <w:rsid w:val="00C706F5"/>
    <w:rsid w:val="00C7597A"/>
    <w:rsid w:val="00C848B4"/>
    <w:rsid w:val="00C865B8"/>
    <w:rsid w:val="00C9184B"/>
    <w:rsid w:val="00C966EA"/>
    <w:rsid w:val="00C96767"/>
    <w:rsid w:val="00CA13DD"/>
    <w:rsid w:val="00CC4227"/>
    <w:rsid w:val="00CC53DA"/>
    <w:rsid w:val="00CD20F1"/>
    <w:rsid w:val="00CE0B83"/>
    <w:rsid w:val="00CE124F"/>
    <w:rsid w:val="00CE663D"/>
    <w:rsid w:val="00CE7F19"/>
    <w:rsid w:val="00CF15B5"/>
    <w:rsid w:val="00CF3877"/>
    <w:rsid w:val="00CF62AF"/>
    <w:rsid w:val="00CF7CAE"/>
    <w:rsid w:val="00D25782"/>
    <w:rsid w:val="00D31062"/>
    <w:rsid w:val="00D42320"/>
    <w:rsid w:val="00D4536A"/>
    <w:rsid w:val="00D465B9"/>
    <w:rsid w:val="00D54C5E"/>
    <w:rsid w:val="00D55D1B"/>
    <w:rsid w:val="00D6283A"/>
    <w:rsid w:val="00D62E7E"/>
    <w:rsid w:val="00D67D1A"/>
    <w:rsid w:val="00D71118"/>
    <w:rsid w:val="00D71BFE"/>
    <w:rsid w:val="00D82A65"/>
    <w:rsid w:val="00D83703"/>
    <w:rsid w:val="00D83F1F"/>
    <w:rsid w:val="00D85A88"/>
    <w:rsid w:val="00D92F95"/>
    <w:rsid w:val="00DA31A1"/>
    <w:rsid w:val="00DA7870"/>
    <w:rsid w:val="00DB3128"/>
    <w:rsid w:val="00DB783E"/>
    <w:rsid w:val="00DC10F1"/>
    <w:rsid w:val="00DC2DD9"/>
    <w:rsid w:val="00DD1708"/>
    <w:rsid w:val="00DF0979"/>
    <w:rsid w:val="00DF198E"/>
    <w:rsid w:val="00DF1BAE"/>
    <w:rsid w:val="00DF756C"/>
    <w:rsid w:val="00E032DE"/>
    <w:rsid w:val="00E07375"/>
    <w:rsid w:val="00E14DA8"/>
    <w:rsid w:val="00E16A1D"/>
    <w:rsid w:val="00E3037F"/>
    <w:rsid w:val="00E32387"/>
    <w:rsid w:val="00E36075"/>
    <w:rsid w:val="00E37387"/>
    <w:rsid w:val="00E40C04"/>
    <w:rsid w:val="00E43D16"/>
    <w:rsid w:val="00E447B8"/>
    <w:rsid w:val="00E45B52"/>
    <w:rsid w:val="00E53220"/>
    <w:rsid w:val="00E64465"/>
    <w:rsid w:val="00E70B4B"/>
    <w:rsid w:val="00E76BA2"/>
    <w:rsid w:val="00E81175"/>
    <w:rsid w:val="00E81C54"/>
    <w:rsid w:val="00EA3AEB"/>
    <w:rsid w:val="00EA7EA6"/>
    <w:rsid w:val="00EB4185"/>
    <w:rsid w:val="00EC57A4"/>
    <w:rsid w:val="00ED1D1F"/>
    <w:rsid w:val="00ED20F4"/>
    <w:rsid w:val="00ED782D"/>
    <w:rsid w:val="00ED7D45"/>
    <w:rsid w:val="00EE6094"/>
    <w:rsid w:val="00F12335"/>
    <w:rsid w:val="00F1302A"/>
    <w:rsid w:val="00F16169"/>
    <w:rsid w:val="00F17979"/>
    <w:rsid w:val="00F31FF2"/>
    <w:rsid w:val="00F45C0B"/>
    <w:rsid w:val="00F45E2D"/>
    <w:rsid w:val="00F4619B"/>
    <w:rsid w:val="00F552F1"/>
    <w:rsid w:val="00F5682F"/>
    <w:rsid w:val="00F60DA6"/>
    <w:rsid w:val="00F67343"/>
    <w:rsid w:val="00F72713"/>
    <w:rsid w:val="00F767D6"/>
    <w:rsid w:val="00F824F1"/>
    <w:rsid w:val="00F84BB6"/>
    <w:rsid w:val="00F924A8"/>
    <w:rsid w:val="00F97FF6"/>
    <w:rsid w:val="00FA106B"/>
    <w:rsid w:val="00FA435C"/>
    <w:rsid w:val="00FA6FD9"/>
    <w:rsid w:val="00FB622E"/>
    <w:rsid w:val="00FB7FCA"/>
    <w:rsid w:val="00FC7AAD"/>
    <w:rsid w:val="00FC7DB2"/>
    <w:rsid w:val="00FD3CE8"/>
    <w:rsid w:val="00FD46B9"/>
    <w:rsid w:val="00FF2C21"/>
    <w:rsid w:val="00FF6B5F"/>
    <w:rsid w:val="00FF7CCA"/>
    <w:rsid w:val="00FF7F0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002DCB63-3DA3-41BA-A480-7401C7C492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2">
    <w:name w:val="heading 2"/>
    <w:basedOn w:val="a"/>
    <w:link w:val="20"/>
    <w:uiPriority w:val="1"/>
    <w:qFormat/>
    <w:rsid w:val="00571CDF"/>
    <w:pPr>
      <w:widowControl w:val="0"/>
      <w:autoSpaceDE w:val="0"/>
      <w:autoSpaceDN w:val="0"/>
      <w:spacing w:after="0" w:line="240" w:lineRule="auto"/>
      <w:ind w:left="679"/>
      <w:outlineLvl w:val="1"/>
    </w:pPr>
    <w:rPr>
      <w:rFonts w:ascii="Times New Roman" w:eastAsia="Times New Roman" w:hAnsi="Times New Roman" w:cs="Times New Roman"/>
      <w:b/>
      <w:bCs/>
      <w:sz w:val="28"/>
      <w:szCs w:val="28"/>
      <w:lang w:val="uk" w:eastAsia="uk"/>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DD1708"/>
    <w:pPr>
      <w:ind w:left="720"/>
      <w:contextualSpacing/>
    </w:pPr>
  </w:style>
  <w:style w:type="character" w:styleId="a4">
    <w:name w:val="Hyperlink"/>
    <w:basedOn w:val="a0"/>
    <w:uiPriority w:val="99"/>
    <w:unhideWhenUsed/>
    <w:rsid w:val="00FF6B5F"/>
    <w:rPr>
      <w:color w:val="0000FF"/>
      <w:u w:val="single"/>
    </w:rPr>
  </w:style>
  <w:style w:type="paragraph" w:styleId="a5">
    <w:name w:val="Balloon Text"/>
    <w:basedOn w:val="a"/>
    <w:link w:val="a6"/>
    <w:uiPriority w:val="99"/>
    <w:semiHidden/>
    <w:unhideWhenUsed/>
    <w:rsid w:val="00FB7FCA"/>
    <w:pPr>
      <w:spacing w:after="0" w:line="240" w:lineRule="auto"/>
    </w:pPr>
    <w:rPr>
      <w:rFonts w:ascii="Segoe UI" w:hAnsi="Segoe UI" w:cs="Segoe UI"/>
      <w:sz w:val="18"/>
      <w:szCs w:val="18"/>
    </w:rPr>
  </w:style>
  <w:style w:type="character" w:customStyle="1" w:styleId="a6">
    <w:name w:val="Текст выноски Знак"/>
    <w:basedOn w:val="a0"/>
    <w:link w:val="a5"/>
    <w:uiPriority w:val="99"/>
    <w:semiHidden/>
    <w:rsid w:val="00FB7FCA"/>
    <w:rPr>
      <w:rFonts w:ascii="Segoe UI" w:hAnsi="Segoe UI" w:cs="Segoe UI"/>
      <w:sz w:val="18"/>
      <w:szCs w:val="18"/>
    </w:rPr>
  </w:style>
  <w:style w:type="character" w:styleId="a7">
    <w:name w:val="line number"/>
    <w:basedOn w:val="a0"/>
    <w:uiPriority w:val="99"/>
    <w:semiHidden/>
    <w:unhideWhenUsed/>
    <w:rsid w:val="00F4619B"/>
  </w:style>
  <w:style w:type="paragraph" w:styleId="a8">
    <w:name w:val="header"/>
    <w:basedOn w:val="a"/>
    <w:link w:val="a9"/>
    <w:uiPriority w:val="99"/>
    <w:unhideWhenUsed/>
    <w:rsid w:val="00255807"/>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255807"/>
  </w:style>
  <w:style w:type="paragraph" w:styleId="aa">
    <w:name w:val="footer"/>
    <w:basedOn w:val="a"/>
    <w:link w:val="ab"/>
    <w:uiPriority w:val="99"/>
    <w:unhideWhenUsed/>
    <w:rsid w:val="00255807"/>
    <w:pPr>
      <w:tabs>
        <w:tab w:val="center" w:pos="4677"/>
        <w:tab w:val="right" w:pos="9355"/>
      </w:tabs>
      <w:spacing w:after="0" w:line="240" w:lineRule="auto"/>
    </w:pPr>
  </w:style>
  <w:style w:type="character" w:customStyle="1" w:styleId="ab">
    <w:name w:val="Нижний колонтитул Знак"/>
    <w:basedOn w:val="a0"/>
    <w:link w:val="aa"/>
    <w:uiPriority w:val="99"/>
    <w:rsid w:val="00255807"/>
  </w:style>
  <w:style w:type="table" w:styleId="ac">
    <w:name w:val="Table Grid"/>
    <w:basedOn w:val="a1"/>
    <w:uiPriority w:val="39"/>
    <w:rsid w:val="00A95D98"/>
    <w:pPr>
      <w:spacing w:after="0" w:line="240" w:lineRule="auto"/>
    </w:pPr>
    <w:rPr>
      <w:rFonts w:eastAsiaTheme="minorEastAsia"/>
      <w:lang w:val="ru-RU" w:eastAsia="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Сетка таблицы1"/>
    <w:basedOn w:val="a1"/>
    <w:next w:val="ac"/>
    <w:rsid w:val="00970592"/>
    <w:pPr>
      <w:spacing w:after="0" w:line="240" w:lineRule="auto"/>
    </w:pPr>
    <w:rPr>
      <w:rFonts w:ascii="Times New Roman" w:eastAsia="Times New Roma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d">
    <w:name w:val="Формат текста"/>
    <w:basedOn w:val="a"/>
    <w:link w:val="10"/>
    <w:autoRedefine/>
    <w:rsid w:val="003B61DB"/>
    <w:pPr>
      <w:spacing w:after="0" w:line="360" w:lineRule="auto"/>
      <w:ind w:firstLine="397"/>
      <w:jc w:val="both"/>
    </w:pPr>
    <w:rPr>
      <w:rFonts w:ascii="Times New Roman" w:eastAsia="Times New Roman" w:hAnsi="Times New Roman" w:cs="Times New Roman"/>
      <w:sz w:val="28"/>
      <w:szCs w:val="24"/>
      <w:lang w:eastAsia="ru-RU"/>
    </w:rPr>
  </w:style>
  <w:style w:type="character" w:customStyle="1" w:styleId="10">
    <w:name w:val="Формат текста Знак1"/>
    <w:basedOn w:val="a0"/>
    <w:link w:val="ad"/>
    <w:rsid w:val="003B61DB"/>
    <w:rPr>
      <w:rFonts w:ascii="Times New Roman" w:eastAsia="Times New Roman" w:hAnsi="Times New Roman" w:cs="Times New Roman"/>
      <w:sz w:val="28"/>
      <w:szCs w:val="24"/>
      <w:lang w:eastAsia="ru-RU"/>
    </w:rPr>
  </w:style>
  <w:style w:type="paragraph" w:customStyle="1" w:styleId="Standard">
    <w:name w:val="Standard"/>
    <w:rsid w:val="00725144"/>
    <w:pPr>
      <w:suppressAutoHyphens/>
      <w:autoSpaceDN w:val="0"/>
      <w:spacing w:after="0" w:line="240" w:lineRule="auto"/>
      <w:textAlignment w:val="baseline"/>
    </w:pPr>
    <w:rPr>
      <w:rFonts w:ascii="Liberation Serif" w:eastAsia="SimSun" w:hAnsi="Liberation Serif" w:cs="Mangal"/>
      <w:kern w:val="3"/>
      <w:sz w:val="24"/>
      <w:szCs w:val="24"/>
      <w:lang w:val="en-US" w:eastAsia="zh-CN" w:bidi="hi-IN"/>
    </w:rPr>
  </w:style>
  <w:style w:type="paragraph" w:customStyle="1" w:styleId="11">
    <w:name w:val="Жирный Знак1"/>
    <w:basedOn w:val="a"/>
    <w:link w:val="12"/>
    <w:autoRedefine/>
    <w:rsid w:val="00FC7DB2"/>
    <w:pPr>
      <w:spacing w:after="0" w:line="360" w:lineRule="auto"/>
      <w:ind w:firstLine="709"/>
      <w:jc w:val="both"/>
    </w:pPr>
    <w:rPr>
      <w:rFonts w:ascii="Times New Roman" w:eastAsia="Times New Roman" w:hAnsi="Times New Roman" w:cs="Times New Roman"/>
      <w:b/>
      <w:sz w:val="28"/>
      <w:szCs w:val="28"/>
      <w:lang w:val="ru-RU" w:eastAsia="uk-UA"/>
    </w:rPr>
  </w:style>
  <w:style w:type="character" w:customStyle="1" w:styleId="12">
    <w:name w:val="Жирный Знак1 Знак"/>
    <w:link w:val="11"/>
    <w:rsid w:val="00FC7DB2"/>
    <w:rPr>
      <w:rFonts w:ascii="Times New Roman" w:eastAsia="Times New Roman" w:hAnsi="Times New Roman" w:cs="Times New Roman"/>
      <w:b/>
      <w:sz w:val="28"/>
      <w:szCs w:val="28"/>
      <w:lang w:val="ru-RU" w:eastAsia="uk-UA"/>
    </w:rPr>
  </w:style>
  <w:style w:type="character" w:customStyle="1" w:styleId="20">
    <w:name w:val="Заголовок 2 Знак"/>
    <w:basedOn w:val="a0"/>
    <w:link w:val="2"/>
    <w:uiPriority w:val="1"/>
    <w:rsid w:val="00571CDF"/>
    <w:rPr>
      <w:rFonts w:ascii="Times New Roman" w:eastAsia="Times New Roman" w:hAnsi="Times New Roman" w:cs="Times New Roman"/>
      <w:b/>
      <w:bCs/>
      <w:sz w:val="28"/>
      <w:szCs w:val="28"/>
      <w:lang w:val="uk" w:eastAsia="uk"/>
    </w:rPr>
  </w:style>
  <w:style w:type="paragraph" w:styleId="ae">
    <w:name w:val="Body Text"/>
    <w:basedOn w:val="a"/>
    <w:link w:val="af"/>
    <w:uiPriority w:val="1"/>
    <w:qFormat/>
    <w:rsid w:val="00571CDF"/>
    <w:pPr>
      <w:widowControl w:val="0"/>
      <w:autoSpaceDE w:val="0"/>
      <w:autoSpaceDN w:val="0"/>
      <w:spacing w:after="0" w:line="240" w:lineRule="auto"/>
    </w:pPr>
    <w:rPr>
      <w:rFonts w:ascii="Times New Roman" w:eastAsia="Times New Roman" w:hAnsi="Times New Roman" w:cs="Times New Roman"/>
      <w:sz w:val="28"/>
      <w:szCs w:val="28"/>
      <w:lang w:val="uk" w:eastAsia="uk"/>
    </w:rPr>
  </w:style>
  <w:style w:type="character" w:customStyle="1" w:styleId="af">
    <w:name w:val="Основной текст Знак"/>
    <w:basedOn w:val="a0"/>
    <w:link w:val="ae"/>
    <w:uiPriority w:val="1"/>
    <w:rsid w:val="00571CDF"/>
    <w:rPr>
      <w:rFonts w:ascii="Times New Roman" w:eastAsia="Times New Roman" w:hAnsi="Times New Roman" w:cs="Times New Roman"/>
      <w:sz w:val="28"/>
      <w:szCs w:val="28"/>
      <w:lang w:val="uk" w:eastAsia="uk"/>
    </w:rPr>
  </w:style>
  <w:style w:type="paragraph" w:customStyle="1" w:styleId="13">
    <w:name w:val="Без интервала1"/>
    <w:rsid w:val="00571CDF"/>
    <w:pPr>
      <w:spacing w:after="0" w:line="240" w:lineRule="auto"/>
    </w:pPr>
    <w:rPr>
      <w:rFonts w:ascii="Calibri" w:eastAsia="Times New Roman" w:hAnsi="Calibri" w:cs="Times New Roman"/>
      <w:lang w:val="ru-RU"/>
    </w:rPr>
  </w:style>
  <w:style w:type="paragraph" w:styleId="af0">
    <w:name w:val="Body Text Indent"/>
    <w:basedOn w:val="a"/>
    <w:link w:val="af1"/>
    <w:unhideWhenUsed/>
    <w:rsid w:val="00571CDF"/>
    <w:pPr>
      <w:spacing w:after="120"/>
      <w:ind w:left="283"/>
    </w:pPr>
    <w:rPr>
      <w:lang w:val="ru-RU"/>
    </w:rPr>
  </w:style>
  <w:style w:type="character" w:customStyle="1" w:styleId="af1">
    <w:name w:val="Основной текст с отступом Знак"/>
    <w:basedOn w:val="a0"/>
    <w:link w:val="af0"/>
    <w:rsid w:val="00571CDF"/>
    <w:rPr>
      <w:lang w:val="ru-RU"/>
    </w:rPr>
  </w:style>
  <w:style w:type="paragraph" w:customStyle="1" w:styleId="Style56">
    <w:name w:val="Style56"/>
    <w:basedOn w:val="a"/>
    <w:rsid w:val="00571CDF"/>
    <w:pPr>
      <w:widowControl w:val="0"/>
      <w:autoSpaceDE w:val="0"/>
      <w:autoSpaceDN w:val="0"/>
      <w:adjustRightInd w:val="0"/>
      <w:spacing w:after="0" w:line="221" w:lineRule="exact"/>
      <w:ind w:firstLine="264"/>
      <w:jc w:val="both"/>
    </w:pPr>
    <w:rPr>
      <w:rFonts w:ascii="Times New Roman" w:eastAsia="Times New Roman" w:hAnsi="Times New Roman" w:cs="Times New Roman"/>
      <w:sz w:val="24"/>
      <w:szCs w:val="24"/>
      <w:lang w:val="ru-RU" w:eastAsia="ru-RU"/>
    </w:rPr>
  </w:style>
  <w:style w:type="paragraph" w:styleId="21">
    <w:name w:val="Body Text Indent 2"/>
    <w:basedOn w:val="a"/>
    <w:link w:val="22"/>
    <w:semiHidden/>
    <w:unhideWhenUsed/>
    <w:rsid w:val="00571CDF"/>
    <w:pPr>
      <w:spacing w:after="120" w:line="480" w:lineRule="auto"/>
      <w:ind w:left="283"/>
    </w:pPr>
    <w:rPr>
      <w:lang w:val="ru-RU"/>
    </w:rPr>
  </w:style>
  <w:style w:type="character" w:customStyle="1" w:styleId="22">
    <w:name w:val="Основной текст с отступом 2 Знак"/>
    <w:basedOn w:val="a0"/>
    <w:link w:val="21"/>
    <w:semiHidden/>
    <w:rsid w:val="00571CDF"/>
    <w:rPr>
      <w:lang w:val="ru-RU"/>
    </w:rPr>
  </w:style>
  <w:style w:type="paragraph" w:customStyle="1" w:styleId="23">
    <w:name w:val="Обычный2"/>
    <w:rsid w:val="00571CDF"/>
    <w:pPr>
      <w:widowControl w:val="0"/>
      <w:spacing w:after="0" w:line="420" w:lineRule="auto"/>
      <w:ind w:firstLine="720"/>
    </w:pPr>
    <w:rPr>
      <w:rFonts w:ascii="Courier New" w:eastAsia="Times New Roman" w:hAnsi="Courier New" w:cs="Times New Roman"/>
      <w:snapToGrid w:val="0"/>
      <w:sz w:val="28"/>
      <w:szCs w:val="20"/>
      <w:lang w:val="ru-RU" w:eastAsia="ru-RU"/>
    </w:rPr>
  </w:style>
  <w:style w:type="paragraph" w:styleId="af2">
    <w:name w:val="Normal (Web)"/>
    <w:basedOn w:val="a"/>
    <w:uiPriority w:val="99"/>
    <w:unhideWhenUsed/>
    <w:rsid w:val="00571CDF"/>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15">
    <w:name w:val="Основний текст (15)_"/>
    <w:basedOn w:val="a0"/>
    <w:link w:val="150"/>
    <w:rsid w:val="00571CDF"/>
    <w:rPr>
      <w:rFonts w:ascii="Times New Roman" w:eastAsia="Times New Roman" w:hAnsi="Times New Roman" w:cs="Times New Roman"/>
      <w:sz w:val="28"/>
      <w:szCs w:val="28"/>
      <w:shd w:val="clear" w:color="auto" w:fill="FFFFFF"/>
    </w:rPr>
  </w:style>
  <w:style w:type="paragraph" w:customStyle="1" w:styleId="150">
    <w:name w:val="Основний текст (15)"/>
    <w:basedOn w:val="a"/>
    <w:link w:val="15"/>
    <w:rsid w:val="00571CDF"/>
    <w:pPr>
      <w:widowControl w:val="0"/>
      <w:shd w:val="clear" w:color="auto" w:fill="FFFFFF"/>
      <w:spacing w:before="540" w:after="0" w:line="413" w:lineRule="exact"/>
      <w:ind w:hanging="340"/>
      <w:jc w:val="both"/>
    </w:pPr>
    <w:rPr>
      <w:rFonts w:ascii="Times New Roman" w:eastAsia="Times New Roman" w:hAnsi="Times New Roman" w:cs="Times New Roman"/>
      <w:sz w:val="28"/>
      <w:szCs w:val="28"/>
    </w:rPr>
  </w:style>
  <w:style w:type="paragraph" w:styleId="af3">
    <w:name w:val="Title"/>
    <w:basedOn w:val="a"/>
    <w:link w:val="af4"/>
    <w:qFormat/>
    <w:rsid w:val="00571CDF"/>
    <w:pPr>
      <w:spacing w:after="0" w:line="240" w:lineRule="auto"/>
      <w:jc w:val="center"/>
    </w:pPr>
    <w:rPr>
      <w:rFonts w:ascii="Times New Roman" w:eastAsia="Times New Roman" w:hAnsi="Times New Roman" w:cs="Times New Roman"/>
      <w:b/>
      <w:sz w:val="28"/>
      <w:szCs w:val="20"/>
      <w:lang w:val="ru-RU" w:eastAsia="ru-RU"/>
    </w:rPr>
  </w:style>
  <w:style w:type="character" w:customStyle="1" w:styleId="af4">
    <w:name w:val="Заголовок Знак"/>
    <w:basedOn w:val="a0"/>
    <w:link w:val="af3"/>
    <w:rsid w:val="00571CDF"/>
    <w:rPr>
      <w:rFonts w:ascii="Times New Roman" w:eastAsia="Times New Roman" w:hAnsi="Times New Roman" w:cs="Times New Roman"/>
      <w:b/>
      <w:sz w:val="28"/>
      <w:szCs w:val="20"/>
      <w:lang w:val="ru-RU" w:eastAsia="ru-RU"/>
    </w:rPr>
  </w:style>
  <w:style w:type="paragraph" w:customStyle="1" w:styleId="5">
    <w:name w:val="Основной текст5"/>
    <w:basedOn w:val="a"/>
    <w:uiPriority w:val="99"/>
    <w:rsid w:val="00571CDF"/>
    <w:pPr>
      <w:widowControl w:val="0"/>
      <w:shd w:val="clear" w:color="auto" w:fill="FFFFFF"/>
      <w:spacing w:after="0" w:line="198" w:lineRule="exact"/>
      <w:ind w:hanging="480"/>
    </w:pPr>
    <w:rPr>
      <w:rFonts w:ascii="Times New Roman" w:eastAsia="Times New Roman" w:hAnsi="Times New Roman" w:cs="Times New Roman"/>
      <w:spacing w:val="4"/>
      <w:sz w:val="18"/>
      <w:szCs w:val="18"/>
      <w:lang w:val="ru-RU" w:eastAsia="ru-RU"/>
    </w:rPr>
  </w:style>
  <w:style w:type="paragraph" w:customStyle="1" w:styleId="14">
    <w:name w:val="Обычный1"/>
    <w:rsid w:val="006132C7"/>
    <w:pPr>
      <w:widowControl w:val="0"/>
      <w:spacing w:after="0" w:line="480" w:lineRule="auto"/>
      <w:ind w:firstLine="660"/>
      <w:jc w:val="both"/>
    </w:pPr>
    <w:rPr>
      <w:rFonts w:ascii="Times New Roman" w:eastAsia="Times New Roman" w:hAnsi="Times New Roman" w:cs="Times New Roman"/>
      <w:snapToGrid w:val="0"/>
      <w:sz w:val="24"/>
      <w:szCs w:val="20"/>
      <w:lang w:val="ru-RU" w:eastAsia="ru-RU"/>
    </w:rPr>
  </w:style>
  <w:style w:type="character" w:styleId="af5">
    <w:name w:val="annotation reference"/>
    <w:basedOn w:val="a0"/>
    <w:uiPriority w:val="99"/>
    <w:semiHidden/>
    <w:unhideWhenUsed/>
    <w:rsid w:val="006132C7"/>
    <w:rPr>
      <w:sz w:val="16"/>
      <w:szCs w:val="16"/>
    </w:rPr>
  </w:style>
  <w:style w:type="paragraph" w:styleId="af6">
    <w:name w:val="annotation text"/>
    <w:basedOn w:val="a"/>
    <w:link w:val="af7"/>
    <w:uiPriority w:val="99"/>
    <w:semiHidden/>
    <w:unhideWhenUsed/>
    <w:rsid w:val="006132C7"/>
    <w:pPr>
      <w:spacing w:after="200" w:line="240" w:lineRule="auto"/>
    </w:pPr>
    <w:rPr>
      <w:rFonts w:eastAsiaTheme="minorEastAsia"/>
      <w:sz w:val="20"/>
      <w:szCs w:val="20"/>
      <w:lang w:val="ru-RU" w:eastAsia="ru-RU"/>
    </w:rPr>
  </w:style>
  <w:style w:type="character" w:customStyle="1" w:styleId="af7">
    <w:name w:val="Текст примечания Знак"/>
    <w:basedOn w:val="a0"/>
    <w:link w:val="af6"/>
    <w:uiPriority w:val="99"/>
    <w:semiHidden/>
    <w:rsid w:val="006132C7"/>
    <w:rPr>
      <w:rFonts w:eastAsiaTheme="minorEastAsia"/>
      <w:sz w:val="20"/>
      <w:szCs w:val="20"/>
      <w:lang w:val="ru-RU" w:eastAsia="ru-RU"/>
    </w:rPr>
  </w:style>
  <w:style w:type="paragraph" w:styleId="af8">
    <w:name w:val="annotation subject"/>
    <w:basedOn w:val="af6"/>
    <w:next w:val="af6"/>
    <w:link w:val="af9"/>
    <w:uiPriority w:val="99"/>
    <w:semiHidden/>
    <w:unhideWhenUsed/>
    <w:rsid w:val="006132C7"/>
    <w:rPr>
      <w:b/>
      <w:bCs/>
    </w:rPr>
  </w:style>
  <w:style w:type="character" w:customStyle="1" w:styleId="af9">
    <w:name w:val="Тема примечания Знак"/>
    <w:basedOn w:val="af7"/>
    <w:link w:val="af8"/>
    <w:uiPriority w:val="99"/>
    <w:semiHidden/>
    <w:rsid w:val="006132C7"/>
    <w:rPr>
      <w:rFonts w:eastAsiaTheme="minorEastAsia"/>
      <w:b/>
      <w:bCs/>
      <w:sz w:val="20"/>
      <w:szCs w:val="20"/>
      <w:lang w:val="ru-RU" w:eastAsia="ru-RU"/>
    </w:rPr>
  </w:style>
  <w:style w:type="character" w:customStyle="1" w:styleId="24">
    <w:name w:val="Основной текст (2)_"/>
    <w:basedOn w:val="a0"/>
    <w:link w:val="25"/>
    <w:rsid w:val="00123C60"/>
    <w:rPr>
      <w:rFonts w:ascii="Times New Roman" w:eastAsia="Times New Roman" w:hAnsi="Times New Roman" w:cs="Times New Roman"/>
      <w:sz w:val="28"/>
      <w:szCs w:val="28"/>
      <w:shd w:val="clear" w:color="auto" w:fill="FFFFFF"/>
    </w:rPr>
  </w:style>
  <w:style w:type="character" w:customStyle="1" w:styleId="211pt">
    <w:name w:val="Основной текст (2) + 11 pt;Полужирный"/>
    <w:basedOn w:val="24"/>
    <w:rsid w:val="00123C60"/>
    <w:rPr>
      <w:rFonts w:ascii="Times New Roman" w:eastAsia="Times New Roman" w:hAnsi="Times New Roman" w:cs="Times New Roman"/>
      <w:b/>
      <w:bCs/>
      <w:color w:val="000000"/>
      <w:spacing w:val="0"/>
      <w:w w:val="100"/>
      <w:position w:val="0"/>
      <w:sz w:val="22"/>
      <w:szCs w:val="22"/>
      <w:shd w:val="clear" w:color="auto" w:fill="FFFFFF"/>
      <w:lang w:val="uk-UA" w:eastAsia="uk-UA" w:bidi="uk-UA"/>
    </w:rPr>
  </w:style>
  <w:style w:type="character" w:customStyle="1" w:styleId="211pt0">
    <w:name w:val="Основной текст (2) + 11 pt"/>
    <w:basedOn w:val="24"/>
    <w:rsid w:val="00123C60"/>
    <w:rPr>
      <w:rFonts w:ascii="Times New Roman" w:eastAsia="Times New Roman" w:hAnsi="Times New Roman" w:cs="Times New Roman"/>
      <w:color w:val="000000"/>
      <w:spacing w:val="0"/>
      <w:w w:val="100"/>
      <w:position w:val="0"/>
      <w:sz w:val="22"/>
      <w:szCs w:val="22"/>
      <w:shd w:val="clear" w:color="auto" w:fill="FFFFFF"/>
      <w:lang w:val="uk-UA" w:eastAsia="uk-UA" w:bidi="uk-UA"/>
    </w:rPr>
  </w:style>
  <w:style w:type="paragraph" w:customStyle="1" w:styleId="25">
    <w:name w:val="Основной текст (2)"/>
    <w:basedOn w:val="a"/>
    <w:link w:val="24"/>
    <w:rsid w:val="00123C60"/>
    <w:pPr>
      <w:widowControl w:val="0"/>
      <w:shd w:val="clear" w:color="auto" w:fill="FFFFFF"/>
      <w:spacing w:after="360" w:line="475" w:lineRule="exact"/>
      <w:ind w:hanging="1520"/>
      <w:jc w:val="center"/>
    </w:pPr>
    <w:rPr>
      <w:rFonts w:ascii="Times New Roman" w:eastAsia="Times New Roman" w:hAnsi="Times New Roman" w:cs="Times New Roman"/>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719249">
      <w:bodyDiv w:val="1"/>
      <w:marLeft w:val="0"/>
      <w:marRight w:val="0"/>
      <w:marTop w:val="0"/>
      <w:marBottom w:val="0"/>
      <w:divBdr>
        <w:top w:val="none" w:sz="0" w:space="0" w:color="auto"/>
        <w:left w:val="none" w:sz="0" w:space="0" w:color="auto"/>
        <w:bottom w:val="none" w:sz="0" w:space="0" w:color="auto"/>
        <w:right w:val="none" w:sz="0" w:space="0" w:color="auto"/>
      </w:divBdr>
    </w:div>
    <w:div w:id="203754556">
      <w:bodyDiv w:val="1"/>
      <w:marLeft w:val="0"/>
      <w:marRight w:val="0"/>
      <w:marTop w:val="0"/>
      <w:marBottom w:val="0"/>
      <w:divBdr>
        <w:top w:val="none" w:sz="0" w:space="0" w:color="auto"/>
        <w:left w:val="none" w:sz="0" w:space="0" w:color="auto"/>
        <w:bottom w:val="none" w:sz="0" w:space="0" w:color="auto"/>
        <w:right w:val="none" w:sz="0" w:space="0" w:color="auto"/>
      </w:divBdr>
      <w:divsChild>
        <w:div w:id="773325401">
          <w:marLeft w:val="0"/>
          <w:marRight w:val="0"/>
          <w:marTop w:val="0"/>
          <w:marBottom w:val="0"/>
          <w:divBdr>
            <w:top w:val="none" w:sz="0" w:space="0" w:color="auto"/>
            <w:left w:val="none" w:sz="0" w:space="0" w:color="auto"/>
            <w:bottom w:val="none" w:sz="0" w:space="0" w:color="auto"/>
            <w:right w:val="none" w:sz="0" w:space="0" w:color="auto"/>
          </w:divBdr>
          <w:divsChild>
            <w:div w:id="896629905">
              <w:marLeft w:val="0"/>
              <w:marRight w:val="0"/>
              <w:marTop w:val="0"/>
              <w:marBottom w:val="0"/>
              <w:divBdr>
                <w:top w:val="none" w:sz="0" w:space="0" w:color="auto"/>
                <w:left w:val="none" w:sz="0" w:space="0" w:color="auto"/>
                <w:bottom w:val="none" w:sz="0" w:space="0" w:color="auto"/>
                <w:right w:val="none" w:sz="0" w:space="0" w:color="auto"/>
              </w:divBdr>
              <w:divsChild>
                <w:div w:id="2057849866">
                  <w:marLeft w:val="0"/>
                  <w:marRight w:val="0"/>
                  <w:marTop w:val="0"/>
                  <w:marBottom w:val="0"/>
                  <w:divBdr>
                    <w:top w:val="none" w:sz="0" w:space="0" w:color="auto"/>
                    <w:left w:val="none" w:sz="0" w:space="0" w:color="auto"/>
                    <w:bottom w:val="none" w:sz="0" w:space="0" w:color="auto"/>
                    <w:right w:val="none" w:sz="0" w:space="0" w:color="auto"/>
                  </w:divBdr>
                  <w:divsChild>
                    <w:div w:id="1033505496">
                      <w:marLeft w:val="0"/>
                      <w:marRight w:val="0"/>
                      <w:marTop w:val="0"/>
                      <w:marBottom w:val="0"/>
                      <w:divBdr>
                        <w:top w:val="none" w:sz="0" w:space="0" w:color="auto"/>
                        <w:left w:val="none" w:sz="0" w:space="0" w:color="auto"/>
                        <w:bottom w:val="none" w:sz="0" w:space="0" w:color="auto"/>
                        <w:right w:val="none" w:sz="0" w:space="0" w:color="auto"/>
                      </w:divBdr>
                    </w:div>
                    <w:div w:id="296838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3390651">
              <w:marLeft w:val="240"/>
              <w:marRight w:val="0"/>
              <w:marTop w:val="0"/>
              <w:marBottom w:val="0"/>
              <w:divBdr>
                <w:top w:val="none" w:sz="0" w:space="0" w:color="auto"/>
                <w:left w:val="none" w:sz="0" w:space="0" w:color="auto"/>
                <w:bottom w:val="none" w:sz="0" w:space="0" w:color="auto"/>
                <w:right w:val="none" w:sz="0" w:space="0" w:color="auto"/>
              </w:divBdr>
              <w:divsChild>
                <w:div w:id="2124685583">
                  <w:marLeft w:val="0"/>
                  <w:marRight w:val="0"/>
                  <w:marTop w:val="0"/>
                  <w:marBottom w:val="0"/>
                  <w:divBdr>
                    <w:top w:val="none" w:sz="0" w:space="0" w:color="auto"/>
                    <w:left w:val="none" w:sz="0" w:space="0" w:color="auto"/>
                    <w:bottom w:val="none" w:sz="0" w:space="0" w:color="auto"/>
                    <w:right w:val="none" w:sz="0" w:space="0" w:color="auto"/>
                  </w:divBdr>
                </w:div>
                <w:div w:id="1498182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6368987">
          <w:marLeft w:val="0"/>
          <w:marRight w:val="0"/>
          <w:marTop w:val="200"/>
          <w:marBottom w:val="200"/>
          <w:divBdr>
            <w:top w:val="none" w:sz="0" w:space="0" w:color="auto"/>
            <w:left w:val="none" w:sz="0" w:space="0" w:color="auto"/>
            <w:bottom w:val="none" w:sz="0" w:space="0" w:color="auto"/>
            <w:right w:val="none" w:sz="0" w:space="0" w:color="auto"/>
          </w:divBdr>
          <w:divsChild>
            <w:div w:id="679432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527176">
      <w:bodyDiv w:val="1"/>
      <w:marLeft w:val="0"/>
      <w:marRight w:val="0"/>
      <w:marTop w:val="0"/>
      <w:marBottom w:val="0"/>
      <w:divBdr>
        <w:top w:val="none" w:sz="0" w:space="0" w:color="auto"/>
        <w:left w:val="none" w:sz="0" w:space="0" w:color="auto"/>
        <w:bottom w:val="none" w:sz="0" w:space="0" w:color="auto"/>
        <w:right w:val="none" w:sz="0" w:space="0" w:color="auto"/>
      </w:divBdr>
    </w:div>
    <w:div w:id="813761889">
      <w:bodyDiv w:val="1"/>
      <w:marLeft w:val="0"/>
      <w:marRight w:val="0"/>
      <w:marTop w:val="0"/>
      <w:marBottom w:val="0"/>
      <w:divBdr>
        <w:top w:val="none" w:sz="0" w:space="0" w:color="auto"/>
        <w:left w:val="none" w:sz="0" w:space="0" w:color="auto"/>
        <w:bottom w:val="none" w:sz="0" w:space="0" w:color="auto"/>
        <w:right w:val="none" w:sz="0" w:space="0" w:color="auto"/>
      </w:divBdr>
    </w:div>
    <w:div w:id="1289123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jpeg"/><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14.jpe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png"/><Relationship Id="rId25" Type="http://schemas.openxmlformats.org/officeDocument/2006/relationships/hyperlink" Target="https://rehabprime.com/goniometry" TargetMode="Externa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yperlink" Target="https://www.physio-pedia.com/Visual_Analogue_Scale"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https://nwalk.ua/uk/texnikaxodbyi.html" TargetMode="External"/><Relationship Id="rId28"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jpeg"/><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B8EE1D-ABF1-4E66-A949-FD01F53BBB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98</Pages>
  <Words>23153</Words>
  <Characters>131977</Characters>
  <Application>Microsoft Office Word</Application>
  <DocSecurity>0</DocSecurity>
  <Lines>1099</Lines>
  <Paragraphs>309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154821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Asus</cp:lastModifiedBy>
  <cp:revision>2</cp:revision>
  <dcterms:created xsi:type="dcterms:W3CDTF">2025-01-03T10:27:00Z</dcterms:created>
  <dcterms:modified xsi:type="dcterms:W3CDTF">2025-01-03T10:27:00Z</dcterms:modified>
</cp:coreProperties>
</file>