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B8" w:rsidRPr="007A21B8" w:rsidRDefault="007A21B8" w:rsidP="007A21B8">
      <w:pPr>
        <w:spacing w:after="0" w:line="360" w:lineRule="auto"/>
        <w:ind w:firstLine="357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7A21B8">
        <w:rPr>
          <w:rFonts w:ascii="Times New Roman" w:hAnsi="Times New Roman" w:cs="Times New Roman"/>
          <w:sz w:val="24"/>
          <w:szCs w:val="24"/>
          <w:lang w:val="uk-UA"/>
        </w:rPr>
        <w:t>УДК 821.133.1 – 31 Уельбек.09</w:t>
      </w:r>
    </w:p>
    <w:p w:rsidR="00406651" w:rsidRPr="007A21B8" w:rsidRDefault="00BD158B" w:rsidP="00BD158B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A21B8">
        <w:rPr>
          <w:rFonts w:ascii="Times New Roman" w:hAnsi="Times New Roman" w:cs="Times New Roman"/>
          <w:b/>
          <w:i/>
          <w:sz w:val="24"/>
          <w:szCs w:val="24"/>
          <w:lang w:val="uk-UA"/>
        </w:rPr>
        <w:t>Дерев</w:t>
      </w:r>
      <w:r w:rsidRPr="007A21B8">
        <w:rPr>
          <w:rFonts w:ascii="Times New Roman" w:hAnsi="Times New Roman" w:cs="Times New Roman"/>
          <w:b/>
          <w:i/>
          <w:sz w:val="24"/>
          <w:szCs w:val="24"/>
        </w:rPr>
        <w:t>’</w:t>
      </w:r>
      <w:proofErr w:type="spellStart"/>
      <w:r w:rsidRPr="007A21B8">
        <w:rPr>
          <w:rFonts w:ascii="Times New Roman" w:hAnsi="Times New Roman" w:cs="Times New Roman"/>
          <w:b/>
          <w:i/>
          <w:sz w:val="24"/>
          <w:szCs w:val="24"/>
          <w:lang w:val="uk-UA"/>
        </w:rPr>
        <w:t>янченко</w:t>
      </w:r>
      <w:proofErr w:type="spellEnd"/>
      <w:r w:rsidRPr="007A21B8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Наталя Володимирівна </w:t>
      </w:r>
    </w:p>
    <w:p w:rsidR="00BD158B" w:rsidRDefault="00BD158B" w:rsidP="00BD158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університет,</w:t>
      </w:r>
    </w:p>
    <w:p w:rsidR="00BD158B" w:rsidRDefault="00BD158B" w:rsidP="00BD158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завідувач кафедри латинської мови та медичної термінології,</w:t>
      </w:r>
    </w:p>
    <w:p w:rsidR="00BD158B" w:rsidRDefault="005505E0" w:rsidP="00BD158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BD158B" w:rsidRPr="0050450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natalyaderevyanchenko</w:t>
        </w:r>
        <w:r w:rsidR="00BD158B" w:rsidRPr="007A21B8">
          <w:rPr>
            <w:rStyle w:val="a4"/>
            <w:rFonts w:ascii="Times New Roman" w:hAnsi="Times New Roman" w:cs="Times New Roman"/>
            <w:sz w:val="24"/>
            <w:szCs w:val="24"/>
          </w:rPr>
          <w:t>88@</w:t>
        </w:r>
        <w:r w:rsidR="00BD158B" w:rsidRPr="0050450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BD158B" w:rsidRPr="007A21B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BD158B" w:rsidRPr="0050450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="00BD158B" w:rsidRPr="007A21B8">
        <w:rPr>
          <w:rFonts w:ascii="Times New Roman" w:hAnsi="Times New Roman" w:cs="Times New Roman"/>
          <w:sz w:val="24"/>
          <w:szCs w:val="24"/>
        </w:rPr>
        <w:t xml:space="preserve">, </w:t>
      </w:r>
      <w:r w:rsidR="00BD158B">
        <w:rPr>
          <w:rFonts w:ascii="Times New Roman" w:hAnsi="Times New Roman" w:cs="Times New Roman"/>
          <w:sz w:val="24"/>
          <w:szCs w:val="24"/>
        </w:rPr>
        <w:t>0661264373</w:t>
      </w:r>
    </w:p>
    <w:p w:rsidR="00CA52DB" w:rsidRDefault="00CA52DB" w:rsidP="00CA52DB">
      <w:pPr>
        <w:spacing w:after="0" w:line="360" w:lineRule="auto"/>
        <w:ind w:firstLine="73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ПРОБЛЕМА ЖИТТЯ – СМЕРТ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І – БЕЗСМЕРТЯ </w:t>
      </w:r>
    </w:p>
    <w:p w:rsidR="00BD158B" w:rsidRPr="00CA52DB" w:rsidRDefault="00CA52DB" w:rsidP="00CA52DB">
      <w:pPr>
        <w:spacing w:after="0" w:line="360" w:lineRule="auto"/>
        <w:ind w:firstLine="73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 ТВОРЧОСТІ МІШЕЛЯ УЕЛЬБЕКА</w:t>
      </w:r>
    </w:p>
    <w:p w:rsidR="00CA52DB" w:rsidRPr="00CA52DB" w:rsidRDefault="00CA52DB" w:rsidP="00CA5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52DB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CA5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2DB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CA5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2DB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A5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2DB">
        <w:rPr>
          <w:rFonts w:ascii="Times New Roman" w:hAnsi="Times New Roman" w:cs="Times New Roman"/>
          <w:sz w:val="24"/>
          <w:szCs w:val="24"/>
        </w:rPr>
        <w:t>смерті</w:t>
      </w:r>
      <w:proofErr w:type="spellEnd"/>
      <w:r w:rsidRPr="00CA52DB">
        <w:rPr>
          <w:rFonts w:ascii="Times New Roman" w:hAnsi="Times New Roman" w:cs="Times New Roman"/>
          <w:sz w:val="24"/>
          <w:szCs w:val="24"/>
        </w:rPr>
        <w:t xml:space="preserve"> </w:t>
      </w:r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є вічними темами </w:t>
      </w:r>
      <w:proofErr w:type="gramStart"/>
      <w:r w:rsidRPr="00CA52DB">
        <w:rPr>
          <w:rFonts w:ascii="Times New Roman" w:hAnsi="Times New Roman" w:cs="Times New Roman"/>
          <w:sz w:val="24"/>
          <w:szCs w:val="24"/>
          <w:lang w:val="uk-UA"/>
        </w:rPr>
        <w:t>духовного</w:t>
      </w:r>
      <w:proofErr w:type="gramEnd"/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 існування людей. Образ смерті та ставлення до неї змінювалися впродовж усієї історії. Ще в епоху Античності Платон визначав основним завданням мудреця приготування до останніх днів життя. Філософ вважав, що смерть – це відділення безсмертної душі від смертного тіла, звільнення її з «в’язниці», у якій вона перебуває в земному житті. Стоїки (</w:t>
      </w:r>
      <w:proofErr w:type="spellStart"/>
      <w:r w:rsidRPr="00CA52DB">
        <w:rPr>
          <w:rFonts w:ascii="Times New Roman" w:hAnsi="Times New Roman" w:cs="Times New Roman"/>
          <w:sz w:val="24"/>
          <w:szCs w:val="24"/>
          <w:lang w:val="uk-UA"/>
        </w:rPr>
        <w:t>Епікур</w:t>
      </w:r>
      <w:proofErr w:type="spellEnd"/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) говорили про те, що смерті не слід боятися, адже людина з нею не зустрічається. Також у Давній Греції були популярними містерії смерті та воскресіння богів (містеріальні ритуали Аттіса та Адоніса, </w:t>
      </w:r>
      <w:proofErr w:type="spellStart"/>
      <w:r w:rsidRPr="00CA52DB">
        <w:rPr>
          <w:rFonts w:ascii="Times New Roman" w:hAnsi="Times New Roman" w:cs="Times New Roman"/>
          <w:sz w:val="24"/>
          <w:szCs w:val="24"/>
          <w:lang w:val="uk-UA"/>
        </w:rPr>
        <w:t>елевсинські</w:t>
      </w:r>
      <w:proofErr w:type="spellEnd"/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CA52DB">
        <w:rPr>
          <w:rFonts w:ascii="Times New Roman" w:hAnsi="Times New Roman" w:cs="Times New Roman"/>
          <w:sz w:val="24"/>
          <w:szCs w:val="24"/>
          <w:lang w:val="uk-UA"/>
        </w:rPr>
        <w:t>діонісійські</w:t>
      </w:r>
      <w:proofErr w:type="spellEnd"/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 містерії). В епоху Середньовіччя домінуючою була думка про те, що людина отримує низку знамень про близьку смерть, тому про неї багато говорили, однак не боялись. Сформувався навіть специфічний вид мистецтва – </w:t>
      </w:r>
      <w:proofErr w:type="spellStart"/>
      <w:r w:rsidRPr="00CA52DB">
        <w:rPr>
          <w:rFonts w:ascii="Times New Roman" w:hAnsi="Times New Roman" w:cs="Times New Roman"/>
          <w:sz w:val="24"/>
          <w:szCs w:val="24"/>
          <w:lang w:val="uk-UA"/>
        </w:rPr>
        <w:t>Ars</w:t>
      </w:r>
      <w:proofErr w:type="spellEnd"/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A52DB">
        <w:rPr>
          <w:rFonts w:ascii="Times New Roman" w:hAnsi="Times New Roman" w:cs="Times New Roman"/>
          <w:sz w:val="24"/>
          <w:szCs w:val="24"/>
          <w:lang w:val="uk-UA"/>
        </w:rPr>
        <w:t>moriendi</w:t>
      </w:r>
      <w:proofErr w:type="spellEnd"/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, або «мистецтво помирання».  Це були трактати, які розповідали, як правильно приготуватися до смерті у відповідності до християнських законів. У ХХ ст. ставлення до неї докорінно змінюється – сучасне західне суспільство поводить себе так, неначе її не існує, смерть стає темою </w:t>
      </w:r>
      <w:proofErr w:type="spellStart"/>
      <w:r w:rsidRPr="00CA52DB">
        <w:rPr>
          <w:rFonts w:ascii="Times New Roman" w:hAnsi="Times New Roman" w:cs="Times New Roman"/>
          <w:sz w:val="24"/>
          <w:szCs w:val="24"/>
          <w:lang w:val="uk-UA"/>
        </w:rPr>
        <w:t>табуйованою</w:t>
      </w:r>
      <w:proofErr w:type="spellEnd"/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. Разом з тим остання стає об’єктом багатостороннього наукового аналізу. Розвиток технологій у ХХІ ст. привів до виникнення способів продовження життя за допомогою генної інженерії та клонування, а концепції </w:t>
      </w:r>
      <w:proofErr w:type="spellStart"/>
      <w:r w:rsidRPr="00CA52DB">
        <w:rPr>
          <w:rFonts w:ascii="Times New Roman" w:hAnsi="Times New Roman" w:cs="Times New Roman"/>
          <w:sz w:val="24"/>
          <w:szCs w:val="24"/>
          <w:lang w:val="uk-UA"/>
        </w:rPr>
        <w:t>постгуманістів</w:t>
      </w:r>
      <w:proofErr w:type="spellEnd"/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 спрямовані на перехід людської раси в так звану расу </w:t>
      </w:r>
      <w:proofErr w:type="spellStart"/>
      <w:r w:rsidRPr="00CA52DB">
        <w:rPr>
          <w:rFonts w:ascii="Times New Roman" w:hAnsi="Times New Roman" w:cs="Times New Roman"/>
          <w:sz w:val="24"/>
          <w:szCs w:val="24"/>
          <w:lang w:val="uk-UA"/>
        </w:rPr>
        <w:t>постлюдей</w:t>
      </w:r>
      <w:proofErr w:type="spellEnd"/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, яким не потрібні ні кістки, ні плоть. </w:t>
      </w:r>
    </w:p>
    <w:p w:rsidR="00E055EF" w:rsidRDefault="00CA52DB" w:rsidP="00E05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У творчості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сучасного французького письменника </w:t>
      </w:r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М. </w:t>
      </w:r>
      <w:proofErr w:type="spellStart"/>
      <w:r w:rsidRPr="00CA52DB">
        <w:rPr>
          <w:rFonts w:ascii="Times New Roman" w:hAnsi="Times New Roman" w:cs="Times New Roman"/>
          <w:sz w:val="24"/>
          <w:szCs w:val="24"/>
          <w:lang w:val="uk-UA"/>
        </w:rPr>
        <w:t>Уельбека</w:t>
      </w:r>
      <w:proofErr w:type="spellEnd"/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 проблема життя та смерті займає одне з провідних за своєю значущістю місць, що знаходить відображення в його романах. Письменник не боїться говорити про смерть як про факт, що є точно відомим для людини з початку її життя. Вона колись щоденно була присутня  в житті, оскільки була очевидною й </w:t>
      </w:r>
      <w:r w:rsidR="00E055EF">
        <w:rPr>
          <w:rFonts w:ascii="Times New Roman" w:hAnsi="Times New Roman" w:cs="Times New Roman"/>
          <w:sz w:val="24"/>
          <w:szCs w:val="24"/>
          <w:lang w:val="uk-UA"/>
        </w:rPr>
        <w:t>посідала</w:t>
      </w:r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 своє природне місце: одні люди народжуються, інші – помирають. Однак у сучасному західному суспільстві смерть вже не сприймається як природне закінчення життя. У людей з’явилося бажання її заперечувати. Однак, чому присутнє таке прагнення приховати смерть? Перш за все, смерть – це та подія, яку людина зобов’язана зустріти, хоче вона цього чи ні. Думка про власну загибель є нелегкою для індивіда. Заперечення смерті відбувається також у колективній свідомості західного суспільства, бо цей ритуал стає містичним і незрозумілим. Колективне заперечення смерті пов’язано також </w:t>
      </w:r>
      <w:r w:rsidRPr="00CA52DB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зі «смертю Бога». М. </w:t>
      </w:r>
      <w:proofErr w:type="spellStart"/>
      <w:r w:rsidRPr="00CA52DB">
        <w:rPr>
          <w:rFonts w:ascii="Times New Roman" w:hAnsi="Times New Roman" w:cs="Times New Roman"/>
          <w:sz w:val="24"/>
          <w:szCs w:val="24"/>
          <w:lang w:val="uk-UA"/>
        </w:rPr>
        <w:t>Уельбек</w:t>
      </w:r>
      <w:proofErr w:type="spellEnd"/>
      <w:r w:rsidRPr="00CA52DB">
        <w:rPr>
          <w:rFonts w:ascii="Times New Roman" w:hAnsi="Times New Roman" w:cs="Times New Roman"/>
          <w:sz w:val="24"/>
          <w:szCs w:val="24"/>
          <w:lang w:val="uk-UA"/>
        </w:rPr>
        <w:t xml:space="preserve"> усупереч сучасним уявленням про смерть  розповідає про неї як про природну неминучу ситуацію. </w:t>
      </w:r>
    </w:p>
    <w:p w:rsidR="00E055EF" w:rsidRDefault="00E055EF" w:rsidP="00E05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5EF">
        <w:rPr>
          <w:rFonts w:ascii="Times New Roman" w:hAnsi="Times New Roman" w:cs="Times New Roman"/>
          <w:sz w:val="24"/>
          <w:szCs w:val="24"/>
          <w:lang w:val="uk-UA"/>
        </w:rPr>
        <w:t xml:space="preserve">У романах «Елементарні частинки» і «Можливість острова» яскраво представлена  </w:t>
      </w:r>
      <w:proofErr w:type="spellStart"/>
      <w:r w:rsidRPr="00E055EF">
        <w:rPr>
          <w:rFonts w:ascii="Times New Roman" w:hAnsi="Times New Roman" w:cs="Times New Roman"/>
          <w:sz w:val="24"/>
          <w:szCs w:val="24"/>
          <w:lang w:val="uk-UA"/>
        </w:rPr>
        <w:t>постгуманістична</w:t>
      </w:r>
      <w:proofErr w:type="spellEnd"/>
      <w:r w:rsidRPr="00E055EF">
        <w:rPr>
          <w:rFonts w:ascii="Times New Roman" w:hAnsi="Times New Roman" w:cs="Times New Roman"/>
          <w:sz w:val="24"/>
          <w:szCs w:val="24"/>
          <w:lang w:val="uk-UA"/>
        </w:rPr>
        <w:t xml:space="preserve"> тематика. Як зазначає І. </w:t>
      </w:r>
      <w:proofErr w:type="spellStart"/>
      <w:r w:rsidRPr="00E055EF">
        <w:rPr>
          <w:rFonts w:ascii="Times New Roman" w:hAnsi="Times New Roman" w:cs="Times New Roman"/>
          <w:sz w:val="24"/>
          <w:szCs w:val="24"/>
          <w:lang w:val="uk-UA"/>
        </w:rPr>
        <w:t>Скоропанова</w:t>
      </w:r>
      <w:proofErr w:type="spellEnd"/>
      <w:r w:rsidRPr="00E055EF">
        <w:rPr>
          <w:rFonts w:ascii="Times New Roman" w:hAnsi="Times New Roman" w:cs="Times New Roman"/>
          <w:sz w:val="24"/>
          <w:szCs w:val="24"/>
          <w:lang w:val="uk-UA"/>
        </w:rPr>
        <w:t>, в постмодерній</w:t>
      </w:r>
      <w:r w:rsidRPr="00E055EF">
        <w:rPr>
          <w:rFonts w:ascii="Times New Roman" w:hAnsi="Times New Roman" w:cs="Times New Roman"/>
          <w:sz w:val="24"/>
          <w:szCs w:val="24"/>
        </w:rPr>
        <w:t> </w:t>
      </w:r>
      <w:r w:rsidRPr="00E055EF">
        <w:rPr>
          <w:rFonts w:ascii="Times New Roman" w:hAnsi="Times New Roman" w:cs="Times New Roman"/>
          <w:sz w:val="24"/>
          <w:szCs w:val="24"/>
          <w:lang w:val="uk-UA"/>
        </w:rPr>
        <w:t xml:space="preserve"> літературі спостерігається «тенденція до переоцінки цінностей» [168, 181], а також створюється «…нова версія гуманізму – </w:t>
      </w:r>
      <w:proofErr w:type="spellStart"/>
      <w:r w:rsidRPr="00E055EF">
        <w:rPr>
          <w:rFonts w:ascii="Times New Roman" w:hAnsi="Times New Roman" w:cs="Times New Roman"/>
          <w:sz w:val="24"/>
          <w:szCs w:val="24"/>
          <w:lang w:val="uk-UA"/>
        </w:rPr>
        <w:t>постгуманізм</w:t>
      </w:r>
      <w:proofErr w:type="spellEnd"/>
      <w:r w:rsidRPr="00E055EF">
        <w:rPr>
          <w:rFonts w:ascii="Times New Roman" w:hAnsi="Times New Roman" w:cs="Times New Roman"/>
          <w:sz w:val="24"/>
          <w:szCs w:val="24"/>
          <w:lang w:val="uk-UA"/>
        </w:rPr>
        <w:t>, яка ґрунтується на відмові від спрощення, схематизації та ідеалізації людини, прагнення створити її сучасну модель &lt;…&gt;. Ця нова модель вбирає в себе сферу тілесно-фізіологічного, чуттєвого (включаючи сексуальний аспект), свідомості й без свідомого…» [</w:t>
      </w:r>
      <w:r w:rsidRPr="00E055EF">
        <w:rPr>
          <w:rFonts w:ascii="Times New Roman" w:hAnsi="Times New Roman" w:cs="Times New Roman"/>
          <w:sz w:val="24"/>
          <w:szCs w:val="24"/>
        </w:rPr>
        <w:t>168</w:t>
      </w:r>
      <w:r w:rsidRPr="00E055EF">
        <w:rPr>
          <w:rFonts w:ascii="Times New Roman" w:hAnsi="Times New Roman" w:cs="Times New Roman"/>
          <w:sz w:val="24"/>
          <w:szCs w:val="24"/>
          <w:lang w:val="uk-UA"/>
        </w:rPr>
        <w:t>, 181].  Саме таку модель створює у романах М. </w:t>
      </w:r>
      <w:proofErr w:type="spellStart"/>
      <w:r w:rsidRPr="00E055EF">
        <w:rPr>
          <w:rFonts w:ascii="Times New Roman" w:hAnsi="Times New Roman" w:cs="Times New Roman"/>
          <w:sz w:val="24"/>
          <w:szCs w:val="24"/>
          <w:lang w:val="uk-UA"/>
        </w:rPr>
        <w:t>Уельбек</w:t>
      </w:r>
      <w:proofErr w:type="spellEnd"/>
      <w:r w:rsidRPr="00E055EF">
        <w:rPr>
          <w:rFonts w:ascii="Times New Roman" w:hAnsi="Times New Roman" w:cs="Times New Roman"/>
          <w:sz w:val="24"/>
          <w:szCs w:val="24"/>
          <w:lang w:val="uk-UA"/>
        </w:rPr>
        <w:t xml:space="preserve">. Пропонуючи варіанти безсмертного світу, митець змальовує в своїх творах </w:t>
      </w:r>
      <w:proofErr w:type="spellStart"/>
      <w:r w:rsidRPr="00E055EF">
        <w:rPr>
          <w:rFonts w:ascii="Times New Roman" w:hAnsi="Times New Roman" w:cs="Times New Roman"/>
          <w:sz w:val="24"/>
          <w:szCs w:val="24"/>
          <w:lang w:val="uk-UA"/>
        </w:rPr>
        <w:t>неолюдину</w:t>
      </w:r>
      <w:proofErr w:type="spellEnd"/>
      <w:r w:rsidRPr="00E055EF">
        <w:rPr>
          <w:rFonts w:ascii="Times New Roman" w:hAnsi="Times New Roman" w:cs="Times New Roman"/>
          <w:sz w:val="24"/>
          <w:szCs w:val="24"/>
          <w:lang w:val="uk-UA"/>
        </w:rPr>
        <w:t xml:space="preserve">. Якщо представникам хіпі не вдалося втілити власні ідеали природним шляхом, слід звернутися до неприродних.  Однак письменник, послуговуючись принципами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жанру сучасної </w:t>
      </w:r>
      <w:proofErr w:type="spellStart"/>
      <w:r w:rsidRPr="00E055EF">
        <w:rPr>
          <w:rFonts w:ascii="Times New Roman" w:hAnsi="Times New Roman" w:cs="Times New Roman"/>
          <w:sz w:val="24"/>
          <w:szCs w:val="24"/>
          <w:lang w:val="uk-UA"/>
        </w:rPr>
        <w:t>меніппеї</w:t>
      </w:r>
      <w:proofErr w:type="spellEnd"/>
      <w:r w:rsidRPr="00E055EF">
        <w:rPr>
          <w:rFonts w:ascii="Times New Roman" w:hAnsi="Times New Roman" w:cs="Times New Roman"/>
          <w:sz w:val="24"/>
          <w:szCs w:val="24"/>
          <w:lang w:val="uk-UA"/>
        </w:rPr>
        <w:t xml:space="preserve">, знущається над </w:t>
      </w:r>
      <w:proofErr w:type="spellStart"/>
      <w:r w:rsidRPr="00E055EF">
        <w:rPr>
          <w:rFonts w:ascii="Times New Roman" w:hAnsi="Times New Roman" w:cs="Times New Roman"/>
          <w:sz w:val="24"/>
          <w:szCs w:val="24"/>
          <w:lang w:val="uk-UA"/>
        </w:rPr>
        <w:t>постгуманістичними</w:t>
      </w:r>
      <w:proofErr w:type="spellEnd"/>
      <w:r w:rsidRPr="00E055EF">
        <w:rPr>
          <w:rFonts w:ascii="Times New Roman" w:hAnsi="Times New Roman" w:cs="Times New Roman"/>
          <w:sz w:val="24"/>
          <w:szCs w:val="24"/>
          <w:lang w:val="uk-UA"/>
        </w:rPr>
        <w:t xml:space="preserve"> ідеалами. </w:t>
      </w:r>
    </w:p>
    <w:p w:rsidR="00E055EF" w:rsidRDefault="00E055EF" w:rsidP="00326E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Отже, ж</w:t>
      </w:r>
      <w:r w:rsidRPr="00E055EF">
        <w:rPr>
          <w:rFonts w:ascii="Times New Roman" w:hAnsi="Times New Roman" w:cs="Times New Roman"/>
          <w:sz w:val="24"/>
          <w:szCs w:val="24"/>
          <w:lang w:val="uk-UA"/>
        </w:rPr>
        <w:t xml:space="preserve">анр </w:t>
      </w:r>
      <w:proofErr w:type="spellStart"/>
      <w:r w:rsidRPr="00E055EF">
        <w:rPr>
          <w:rFonts w:ascii="Times New Roman" w:hAnsi="Times New Roman" w:cs="Times New Roman"/>
          <w:sz w:val="24"/>
          <w:szCs w:val="24"/>
          <w:lang w:val="uk-UA"/>
        </w:rPr>
        <w:t>роману-меніппеї</w:t>
      </w:r>
      <w:proofErr w:type="spellEnd"/>
      <w:r w:rsidRPr="00E055EF">
        <w:rPr>
          <w:rFonts w:ascii="Times New Roman" w:hAnsi="Times New Roman" w:cs="Times New Roman"/>
          <w:sz w:val="24"/>
          <w:szCs w:val="24"/>
          <w:lang w:val="uk-UA"/>
        </w:rPr>
        <w:t xml:space="preserve"> дозволяє письменнику зображувати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буттєві проблеми</w:t>
      </w:r>
      <w:r w:rsidRPr="00E055EF">
        <w:rPr>
          <w:rFonts w:ascii="Times New Roman" w:hAnsi="Times New Roman" w:cs="Times New Roman"/>
          <w:sz w:val="24"/>
          <w:szCs w:val="24"/>
          <w:lang w:val="uk-UA"/>
        </w:rPr>
        <w:t xml:space="preserve"> водночас серйозно, і з іронією. Звертаючись до </w:t>
      </w:r>
      <w:proofErr w:type="spellStart"/>
      <w:r w:rsidRPr="00E055EF">
        <w:rPr>
          <w:rFonts w:ascii="Times New Roman" w:hAnsi="Times New Roman" w:cs="Times New Roman"/>
          <w:sz w:val="24"/>
          <w:szCs w:val="24"/>
          <w:lang w:val="uk-UA"/>
        </w:rPr>
        <w:t>постгуманстичної</w:t>
      </w:r>
      <w:proofErr w:type="spellEnd"/>
      <w:r w:rsidRPr="00E055EF">
        <w:rPr>
          <w:rFonts w:ascii="Times New Roman" w:hAnsi="Times New Roman" w:cs="Times New Roman"/>
          <w:sz w:val="24"/>
          <w:szCs w:val="24"/>
          <w:lang w:val="uk-UA"/>
        </w:rPr>
        <w:t xml:space="preserve"> проблематики, М. </w:t>
      </w:r>
      <w:proofErr w:type="spellStart"/>
      <w:r w:rsidRPr="00E055EF">
        <w:rPr>
          <w:rFonts w:ascii="Times New Roman" w:hAnsi="Times New Roman" w:cs="Times New Roman"/>
          <w:sz w:val="24"/>
          <w:szCs w:val="24"/>
          <w:lang w:val="uk-UA"/>
        </w:rPr>
        <w:t>Уельбек</w:t>
      </w:r>
      <w:proofErr w:type="spellEnd"/>
      <w:r w:rsidRPr="00E055EF">
        <w:rPr>
          <w:rFonts w:ascii="Times New Roman" w:hAnsi="Times New Roman" w:cs="Times New Roman"/>
          <w:sz w:val="24"/>
          <w:szCs w:val="24"/>
          <w:lang w:val="uk-UA"/>
        </w:rPr>
        <w:t xml:space="preserve"> зі скепсисом змальовує існування </w:t>
      </w:r>
      <w:proofErr w:type="spellStart"/>
      <w:r w:rsidRPr="00E055EF">
        <w:rPr>
          <w:rFonts w:ascii="Times New Roman" w:hAnsi="Times New Roman" w:cs="Times New Roman"/>
          <w:sz w:val="24"/>
          <w:szCs w:val="24"/>
          <w:lang w:val="uk-UA"/>
        </w:rPr>
        <w:t>неолюдей</w:t>
      </w:r>
      <w:proofErr w:type="spellEnd"/>
      <w:r w:rsidRPr="00E055EF">
        <w:rPr>
          <w:rFonts w:ascii="Times New Roman" w:hAnsi="Times New Roman" w:cs="Times New Roman"/>
          <w:sz w:val="24"/>
          <w:szCs w:val="24"/>
          <w:lang w:val="uk-UA"/>
        </w:rPr>
        <w:t xml:space="preserve">, які зрештою відмовляються від безсмертя в пошуках справжнього життя, хоча так і не знаходять свого щастя. Однак, порушуючи проблеми життя  – смерті – безсмертя, письменник не вирішує їх, а залишає відкритими, що є характерним для </w:t>
      </w:r>
      <w:proofErr w:type="spellStart"/>
      <w:r w:rsidRPr="00E055EF">
        <w:rPr>
          <w:rFonts w:ascii="Times New Roman" w:hAnsi="Times New Roman" w:cs="Times New Roman"/>
          <w:sz w:val="24"/>
          <w:szCs w:val="24"/>
          <w:lang w:val="uk-UA"/>
        </w:rPr>
        <w:t>меніппеї</w:t>
      </w:r>
      <w:proofErr w:type="spellEnd"/>
      <w:r w:rsidRPr="00E055E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E055EF">
        <w:rPr>
          <w:rFonts w:ascii="Times New Roman" w:hAnsi="Times New Roman" w:cs="Times New Roman"/>
          <w:bCs/>
          <w:sz w:val="24"/>
          <w:szCs w:val="24"/>
          <w:lang w:val="uk-UA"/>
        </w:rPr>
        <w:t>М. </w:t>
      </w:r>
      <w:proofErr w:type="spellStart"/>
      <w:r w:rsidRPr="00E055EF">
        <w:rPr>
          <w:rFonts w:ascii="Times New Roman" w:hAnsi="Times New Roman" w:cs="Times New Roman"/>
          <w:bCs/>
          <w:sz w:val="24"/>
          <w:szCs w:val="24"/>
          <w:lang w:val="uk-UA"/>
        </w:rPr>
        <w:t>Уельбек</w:t>
      </w:r>
      <w:proofErr w:type="spellEnd"/>
      <w:r w:rsidRPr="00E055E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своїх романах зображує фізичну смерть (смерть персонажів), а також смерть символічну (смерть кохання, смерть моральних цінностей, занепад західного суспільства</w:t>
      </w:r>
      <w:r w:rsidRPr="00326E2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). </w:t>
      </w:r>
      <w:r w:rsidR="00326E2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Таке </w:t>
      </w:r>
      <w:r w:rsidR="00326E2B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326E2B">
        <w:rPr>
          <w:rFonts w:ascii="Times New Roman" w:hAnsi="Times New Roman" w:cs="Times New Roman"/>
          <w:sz w:val="24"/>
          <w:szCs w:val="24"/>
          <w:lang w:val="uk-UA"/>
        </w:rPr>
        <w:t>озуміння смерті як поняття, що відображає звичайний хід життя, зближує М. </w:t>
      </w:r>
      <w:proofErr w:type="spellStart"/>
      <w:r w:rsidRPr="00326E2B">
        <w:rPr>
          <w:rFonts w:ascii="Times New Roman" w:hAnsi="Times New Roman" w:cs="Times New Roman"/>
          <w:sz w:val="24"/>
          <w:szCs w:val="24"/>
          <w:lang w:val="uk-UA"/>
        </w:rPr>
        <w:t>Уельбе</w:t>
      </w:r>
      <w:r w:rsidR="00326E2B">
        <w:rPr>
          <w:rFonts w:ascii="Times New Roman" w:hAnsi="Times New Roman" w:cs="Times New Roman"/>
          <w:sz w:val="24"/>
          <w:szCs w:val="24"/>
          <w:lang w:val="uk-UA"/>
        </w:rPr>
        <w:t>ка</w:t>
      </w:r>
      <w:proofErr w:type="spellEnd"/>
      <w:r w:rsidR="00326E2B">
        <w:rPr>
          <w:rFonts w:ascii="Times New Roman" w:hAnsi="Times New Roman" w:cs="Times New Roman"/>
          <w:sz w:val="24"/>
          <w:szCs w:val="24"/>
          <w:lang w:val="uk-UA"/>
        </w:rPr>
        <w:t xml:space="preserve"> з філософією А. </w:t>
      </w:r>
      <w:proofErr w:type="spellStart"/>
      <w:r w:rsidR="00326E2B">
        <w:rPr>
          <w:rFonts w:ascii="Times New Roman" w:hAnsi="Times New Roman" w:cs="Times New Roman"/>
          <w:sz w:val="24"/>
          <w:szCs w:val="24"/>
          <w:lang w:val="uk-UA"/>
        </w:rPr>
        <w:t>Шопенгауера</w:t>
      </w:r>
      <w:proofErr w:type="spellEnd"/>
      <w:r w:rsidR="00326E2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6E2B" w:rsidRPr="00326E2B" w:rsidRDefault="00326E2B" w:rsidP="00326E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26E2B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ВИКОРИСТАНИХ ДЖЕРЕЛ</w:t>
      </w:r>
    </w:p>
    <w:p w:rsidR="00326E2B" w:rsidRPr="00CC10F2" w:rsidRDefault="00326E2B" w:rsidP="00326E2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26E2B">
        <w:rPr>
          <w:rFonts w:ascii="Times New Roman" w:hAnsi="Times New Roman" w:cs="Times New Roman"/>
          <w:sz w:val="24"/>
          <w:szCs w:val="24"/>
        </w:rPr>
        <w:t>Скоропанова</w:t>
      </w:r>
      <w:proofErr w:type="spellEnd"/>
      <w:r w:rsidRPr="00326E2B">
        <w:rPr>
          <w:rFonts w:ascii="Times New Roman" w:hAnsi="Times New Roman" w:cs="Times New Roman"/>
          <w:sz w:val="24"/>
          <w:szCs w:val="24"/>
        </w:rPr>
        <w:t xml:space="preserve"> И.</w:t>
      </w:r>
      <w:r w:rsidRPr="00326E2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326E2B">
        <w:rPr>
          <w:rFonts w:ascii="Times New Roman" w:hAnsi="Times New Roman" w:cs="Times New Roman"/>
          <w:sz w:val="24"/>
          <w:szCs w:val="24"/>
        </w:rPr>
        <w:t>С. Русская постмодернист</w:t>
      </w:r>
      <w:r w:rsidRPr="00326E2B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326E2B">
        <w:rPr>
          <w:rFonts w:ascii="Times New Roman" w:hAnsi="Times New Roman" w:cs="Times New Roman"/>
          <w:sz w:val="24"/>
          <w:szCs w:val="24"/>
        </w:rPr>
        <w:t>кая литература</w:t>
      </w:r>
      <w:proofErr w:type="gramStart"/>
      <w:r w:rsidRPr="00326E2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26E2B">
        <w:rPr>
          <w:rFonts w:ascii="Times New Roman" w:hAnsi="Times New Roman" w:cs="Times New Roman"/>
          <w:sz w:val="24"/>
          <w:szCs w:val="24"/>
        </w:rPr>
        <w:t xml:space="preserve"> новая философия, новый </w:t>
      </w:r>
      <w:r w:rsidRPr="00CC10F2">
        <w:rPr>
          <w:rFonts w:ascii="Times New Roman" w:hAnsi="Times New Roman" w:cs="Times New Roman"/>
          <w:sz w:val="24"/>
          <w:szCs w:val="24"/>
        </w:rPr>
        <w:t>язык / И.</w:t>
      </w:r>
      <w:r w:rsidRPr="00CC10F2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CC10F2">
        <w:rPr>
          <w:rFonts w:ascii="Times New Roman" w:hAnsi="Times New Roman" w:cs="Times New Roman"/>
          <w:sz w:val="24"/>
          <w:szCs w:val="24"/>
        </w:rPr>
        <w:t>С.</w:t>
      </w:r>
      <w:r w:rsidRPr="00CC10F2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CC10F2">
        <w:rPr>
          <w:rFonts w:ascii="Times New Roman" w:hAnsi="Times New Roman" w:cs="Times New Roman"/>
          <w:sz w:val="24"/>
          <w:szCs w:val="24"/>
        </w:rPr>
        <w:t>Скоропанова</w:t>
      </w:r>
      <w:proofErr w:type="spellEnd"/>
      <w:r w:rsidRPr="00CC10F2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Pr="00CC10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C10F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C10F2">
        <w:rPr>
          <w:rFonts w:ascii="Times New Roman" w:hAnsi="Times New Roman" w:cs="Times New Roman"/>
          <w:sz w:val="24"/>
          <w:szCs w:val="24"/>
        </w:rPr>
        <w:t xml:space="preserve"> Невский простор, 2001.</w:t>
      </w:r>
      <w:r w:rsidRPr="00CC10F2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CC10F2">
        <w:rPr>
          <w:rFonts w:ascii="Times New Roman" w:hAnsi="Times New Roman" w:cs="Times New Roman"/>
          <w:sz w:val="24"/>
          <w:szCs w:val="24"/>
        </w:rPr>
        <w:t xml:space="preserve">– 416 </w:t>
      </w:r>
      <w:proofErr w:type="gramStart"/>
      <w:r w:rsidRPr="00CC10F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C10F2">
        <w:rPr>
          <w:rFonts w:ascii="Times New Roman" w:hAnsi="Times New Roman" w:cs="Times New Roman"/>
          <w:sz w:val="24"/>
          <w:szCs w:val="24"/>
        </w:rPr>
        <w:t>.</w:t>
      </w:r>
    </w:p>
    <w:p w:rsidR="00326E2B" w:rsidRPr="00CC10F2" w:rsidRDefault="00326E2B" w:rsidP="00326E2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C10F2">
        <w:rPr>
          <w:rFonts w:ascii="Times New Roman" w:hAnsi="Times New Roman" w:cs="Times New Roman"/>
          <w:sz w:val="24"/>
          <w:szCs w:val="24"/>
          <w:lang w:val="uk-UA"/>
        </w:rPr>
        <w:t>Уельбек</w:t>
      </w:r>
      <w:proofErr w:type="spellEnd"/>
      <w:r w:rsidRPr="00CC10F2">
        <w:rPr>
          <w:rFonts w:ascii="Times New Roman" w:hAnsi="Times New Roman" w:cs="Times New Roman"/>
          <w:sz w:val="24"/>
          <w:szCs w:val="24"/>
          <w:lang w:val="uk-UA"/>
        </w:rPr>
        <w:t xml:space="preserve"> М. Елементарні частинки</w:t>
      </w:r>
      <w:r w:rsidRPr="00CC10F2">
        <w:rPr>
          <w:rFonts w:ascii="Times New Roman" w:hAnsi="Times New Roman" w:cs="Times New Roman"/>
          <w:sz w:val="24"/>
          <w:szCs w:val="24"/>
        </w:rPr>
        <w:t xml:space="preserve"> [Текст] : роман</w:t>
      </w:r>
      <w:r w:rsidRPr="00CC10F2">
        <w:rPr>
          <w:rFonts w:ascii="Times New Roman" w:hAnsi="Times New Roman" w:cs="Times New Roman"/>
          <w:sz w:val="24"/>
          <w:szCs w:val="24"/>
          <w:lang w:val="uk-UA"/>
        </w:rPr>
        <w:t xml:space="preserve"> / Мішель </w:t>
      </w:r>
      <w:proofErr w:type="spellStart"/>
      <w:r w:rsidRPr="00CC10F2">
        <w:rPr>
          <w:rFonts w:ascii="Times New Roman" w:hAnsi="Times New Roman" w:cs="Times New Roman"/>
          <w:sz w:val="24"/>
          <w:szCs w:val="24"/>
          <w:lang w:val="uk-UA"/>
        </w:rPr>
        <w:t>Уельбек</w:t>
      </w:r>
      <w:proofErr w:type="spellEnd"/>
      <w:r w:rsidRPr="00CC10F2">
        <w:rPr>
          <w:rFonts w:ascii="Times New Roman" w:hAnsi="Times New Roman" w:cs="Times New Roman"/>
          <w:sz w:val="24"/>
          <w:szCs w:val="24"/>
          <w:lang w:val="uk-UA"/>
        </w:rPr>
        <w:t xml:space="preserve">; [пер. з </w:t>
      </w:r>
      <w:proofErr w:type="spellStart"/>
      <w:r w:rsidRPr="00CC10F2">
        <w:rPr>
          <w:rFonts w:ascii="Times New Roman" w:hAnsi="Times New Roman" w:cs="Times New Roman"/>
          <w:sz w:val="24"/>
          <w:szCs w:val="24"/>
          <w:lang w:val="uk-UA"/>
        </w:rPr>
        <w:t>фр</w:t>
      </w:r>
      <w:proofErr w:type="spellEnd"/>
      <w:r w:rsidRPr="00CC10F2">
        <w:rPr>
          <w:rFonts w:ascii="Times New Roman" w:hAnsi="Times New Roman" w:cs="Times New Roman"/>
          <w:sz w:val="24"/>
          <w:szCs w:val="24"/>
          <w:lang w:val="uk-UA"/>
        </w:rPr>
        <w:t>. Р. В. </w:t>
      </w:r>
      <w:proofErr w:type="spellStart"/>
      <w:r w:rsidRPr="00CC10F2">
        <w:rPr>
          <w:rFonts w:ascii="Times New Roman" w:hAnsi="Times New Roman" w:cs="Times New Roman"/>
          <w:sz w:val="24"/>
          <w:szCs w:val="24"/>
          <w:lang w:val="uk-UA"/>
        </w:rPr>
        <w:t>Мардер</w:t>
      </w:r>
      <w:proofErr w:type="spellEnd"/>
      <w:r w:rsidRPr="00CC10F2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Pr="00CC10F2">
        <w:rPr>
          <w:rFonts w:ascii="Times New Roman" w:hAnsi="Times New Roman" w:cs="Times New Roman"/>
          <w:sz w:val="24"/>
          <w:szCs w:val="24"/>
          <w:lang w:val="uk-UA"/>
        </w:rPr>
        <w:t>худ.-оформл</w:t>
      </w:r>
      <w:proofErr w:type="spellEnd"/>
      <w:r w:rsidRPr="00CC10F2">
        <w:rPr>
          <w:rFonts w:ascii="Times New Roman" w:hAnsi="Times New Roman" w:cs="Times New Roman"/>
          <w:sz w:val="24"/>
          <w:szCs w:val="24"/>
          <w:lang w:val="uk-UA"/>
        </w:rPr>
        <w:t xml:space="preserve">. І. В. Осипов]. – Х. : Фоліо, 2005. – 288 с. – (Література). </w:t>
      </w:r>
    </w:p>
    <w:p w:rsidR="00CC10F2" w:rsidRPr="00CC10F2" w:rsidRDefault="00CC10F2" w:rsidP="00CC10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C10F2">
        <w:rPr>
          <w:rFonts w:ascii="Times New Roman" w:hAnsi="Times New Roman" w:cs="Times New Roman"/>
          <w:sz w:val="24"/>
          <w:szCs w:val="24"/>
          <w:lang w:val="uk-UA"/>
        </w:rPr>
        <w:t>Уельбек</w:t>
      </w:r>
      <w:proofErr w:type="spellEnd"/>
      <w:r w:rsidRPr="00CC10F2">
        <w:rPr>
          <w:rFonts w:ascii="Times New Roman" w:hAnsi="Times New Roman" w:cs="Times New Roman"/>
          <w:sz w:val="24"/>
          <w:szCs w:val="24"/>
          <w:lang w:val="uk-UA"/>
        </w:rPr>
        <w:t xml:space="preserve"> М. Можливість острова</w:t>
      </w:r>
      <w:r w:rsidRPr="00CC10F2">
        <w:rPr>
          <w:rFonts w:ascii="Times New Roman" w:hAnsi="Times New Roman" w:cs="Times New Roman"/>
          <w:sz w:val="24"/>
          <w:szCs w:val="24"/>
        </w:rPr>
        <w:t xml:space="preserve"> [Текст] : роман</w:t>
      </w:r>
      <w:r w:rsidRPr="00CC10F2">
        <w:rPr>
          <w:rFonts w:ascii="Times New Roman" w:hAnsi="Times New Roman" w:cs="Times New Roman"/>
          <w:sz w:val="24"/>
          <w:szCs w:val="24"/>
          <w:lang w:val="uk-UA"/>
        </w:rPr>
        <w:t xml:space="preserve"> / Мішель </w:t>
      </w:r>
      <w:proofErr w:type="spellStart"/>
      <w:r w:rsidRPr="00CC10F2">
        <w:rPr>
          <w:rFonts w:ascii="Times New Roman" w:hAnsi="Times New Roman" w:cs="Times New Roman"/>
          <w:sz w:val="24"/>
          <w:szCs w:val="24"/>
          <w:lang w:val="uk-UA"/>
        </w:rPr>
        <w:t>Уельбек</w:t>
      </w:r>
      <w:proofErr w:type="spellEnd"/>
      <w:r w:rsidRPr="00CC10F2">
        <w:rPr>
          <w:rFonts w:ascii="Times New Roman" w:hAnsi="Times New Roman" w:cs="Times New Roman"/>
          <w:sz w:val="24"/>
          <w:szCs w:val="24"/>
          <w:lang w:val="uk-UA"/>
        </w:rPr>
        <w:t xml:space="preserve">; [пер. з </w:t>
      </w:r>
      <w:proofErr w:type="spellStart"/>
      <w:r w:rsidRPr="00CC10F2">
        <w:rPr>
          <w:rFonts w:ascii="Times New Roman" w:hAnsi="Times New Roman" w:cs="Times New Roman"/>
          <w:sz w:val="24"/>
          <w:szCs w:val="24"/>
          <w:lang w:val="uk-UA"/>
        </w:rPr>
        <w:t>франц</w:t>
      </w:r>
      <w:proofErr w:type="spellEnd"/>
      <w:r w:rsidRPr="00CC10F2">
        <w:rPr>
          <w:rFonts w:ascii="Times New Roman" w:hAnsi="Times New Roman" w:cs="Times New Roman"/>
          <w:sz w:val="24"/>
          <w:szCs w:val="24"/>
          <w:lang w:val="uk-UA"/>
        </w:rPr>
        <w:t>. І.С. Рябчия]. – Х. : Фоліо, 2007. – 414 с.</w:t>
      </w:r>
      <w:r w:rsidRPr="00CC10F2">
        <w:rPr>
          <w:rFonts w:ascii="Times New Roman" w:hAnsi="Times New Roman" w:cs="Times New Roman"/>
          <w:sz w:val="24"/>
          <w:szCs w:val="24"/>
        </w:rPr>
        <w:t xml:space="preserve"> – (</w:t>
      </w:r>
      <w:proofErr w:type="spellStart"/>
      <w:r w:rsidRPr="00CC10F2">
        <w:rPr>
          <w:rFonts w:ascii="Times New Roman" w:hAnsi="Times New Roman" w:cs="Times New Roman"/>
          <w:sz w:val="24"/>
          <w:szCs w:val="24"/>
        </w:rPr>
        <w:t>Література</w:t>
      </w:r>
      <w:proofErr w:type="spellEnd"/>
      <w:r w:rsidRPr="00CC10F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C10F2" w:rsidRPr="00CC10F2" w:rsidRDefault="00CC10F2" w:rsidP="00CC10F2">
      <w:pPr>
        <w:numPr>
          <w:ilvl w:val="0"/>
          <w:numId w:val="1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C10F2">
        <w:rPr>
          <w:rFonts w:ascii="Times New Roman" w:hAnsi="Times New Roman" w:cs="Times New Roman"/>
          <w:spacing w:val="-8"/>
          <w:sz w:val="24"/>
          <w:szCs w:val="24"/>
          <w:lang w:val="uk-UA"/>
        </w:rPr>
        <w:t>Хейлз</w:t>
      </w:r>
      <w:proofErr w:type="spellEnd"/>
      <w:r w:rsidRPr="00CC10F2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Н. К. Як ми стали </w:t>
      </w:r>
      <w:proofErr w:type="spellStart"/>
      <w:r w:rsidRPr="00CC10F2">
        <w:rPr>
          <w:rFonts w:ascii="Times New Roman" w:hAnsi="Times New Roman" w:cs="Times New Roman"/>
          <w:spacing w:val="-8"/>
          <w:sz w:val="24"/>
          <w:szCs w:val="24"/>
          <w:lang w:val="uk-UA"/>
        </w:rPr>
        <w:t>постлюдством</w:t>
      </w:r>
      <w:proofErr w:type="spellEnd"/>
      <w:r w:rsidRPr="00CC10F2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: Віртуальні тіла в кіберне</w:t>
      </w:r>
      <w:r>
        <w:rPr>
          <w:rFonts w:ascii="Times New Roman" w:hAnsi="Times New Roman" w:cs="Times New Roman"/>
          <w:spacing w:val="-8"/>
          <w:sz w:val="24"/>
          <w:szCs w:val="24"/>
          <w:lang w:val="uk-UA"/>
        </w:rPr>
        <w:t>тиці, літературі та інформатиці </w:t>
      </w:r>
      <w:r w:rsidRPr="00CC10F2">
        <w:rPr>
          <w:rFonts w:ascii="Times New Roman" w:hAnsi="Times New Roman" w:cs="Times New Roman"/>
          <w:spacing w:val="-8"/>
          <w:sz w:val="24"/>
          <w:szCs w:val="24"/>
          <w:lang w:val="uk-UA"/>
        </w:rPr>
        <w:t>/ Н. </w:t>
      </w:r>
      <w:proofErr w:type="spellStart"/>
      <w:r w:rsidRPr="00CC10F2">
        <w:rPr>
          <w:rFonts w:ascii="Times New Roman" w:hAnsi="Times New Roman" w:cs="Times New Roman"/>
          <w:spacing w:val="-8"/>
          <w:sz w:val="24"/>
          <w:szCs w:val="24"/>
          <w:lang w:val="uk-UA"/>
        </w:rPr>
        <w:t>Кетрін</w:t>
      </w:r>
      <w:proofErr w:type="spellEnd"/>
      <w:r w:rsidRPr="00CC10F2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</w:t>
      </w:r>
      <w:proofErr w:type="spellStart"/>
      <w:r w:rsidRPr="00CC10F2">
        <w:rPr>
          <w:rFonts w:ascii="Times New Roman" w:hAnsi="Times New Roman" w:cs="Times New Roman"/>
          <w:spacing w:val="-8"/>
          <w:sz w:val="24"/>
          <w:szCs w:val="24"/>
          <w:lang w:val="uk-UA"/>
        </w:rPr>
        <w:t>Хейлз</w:t>
      </w:r>
      <w:proofErr w:type="spellEnd"/>
      <w:r w:rsidRPr="00CC10F2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; [пер. з англ. Є. Т. </w:t>
      </w:r>
      <w:proofErr w:type="spellStart"/>
      <w:r w:rsidRPr="00CC10F2">
        <w:rPr>
          <w:rFonts w:ascii="Times New Roman" w:hAnsi="Times New Roman" w:cs="Times New Roman"/>
          <w:spacing w:val="-8"/>
          <w:sz w:val="24"/>
          <w:szCs w:val="24"/>
          <w:lang w:val="uk-UA"/>
        </w:rPr>
        <w:t>Марічева</w:t>
      </w:r>
      <w:proofErr w:type="spellEnd"/>
      <w:r w:rsidRPr="00CC10F2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]. – К. : Ніка-Центр, 2002. – 430 с. </w:t>
      </w:r>
    </w:p>
    <w:p w:rsidR="00326E2B" w:rsidRPr="00326E2B" w:rsidRDefault="00326E2B" w:rsidP="00CC10F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26E2B" w:rsidRPr="00326E2B" w:rsidRDefault="00326E2B" w:rsidP="00326E2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E055EF" w:rsidRPr="00E055EF" w:rsidRDefault="00E055EF" w:rsidP="00E055EF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CA52DB" w:rsidRPr="00CA52DB" w:rsidRDefault="00CA52DB" w:rsidP="00CC10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A52DB" w:rsidRPr="00CA52DB" w:rsidSect="00BD15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346FE"/>
    <w:multiLevelType w:val="hybridMultilevel"/>
    <w:tmpl w:val="CD3C170E"/>
    <w:lvl w:ilvl="0" w:tplc="C4E2A3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CE7"/>
    <w:rsid w:val="00171F18"/>
    <w:rsid w:val="0031499C"/>
    <w:rsid w:val="00326E2B"/>
    <w:rsid w:val="00406651"/>
    <w:rsid w:val="005505E0"/>
    <w:rsid w:val="007A21B8"/>
    <w:rsid w:val="00BA05E0"/>
    <w:rsid w:val="00BB7A22"/>
    <w:rsid w:val="00BD158B"/>
    <w:rsid w:val="00C67576"/>
    <w:rsid w:val="00CA52DB"/>
    <w:rsid w:val="00CC10F2"/>
    <w:rsid w:val="00D87CE7"/>
    <w:rsid w:val="00E055EF"/>
    <w:rsid w:val="00E15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D15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D15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derevyanchenko8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ХНМУ</dc:creator>
  <cp:lastModifiedBy>zana</cp:lastModifiedBy>
  <cp:revision>2</cp:revision>
  <dcterms:created xsi:type="dcterms:W3CDTF">2018-12-03T08:55:00Z</dcterms:created>
  <dcterms:modified xsi:type="dcterms:W3CDTF">2018-12-03T08:55:00Z</dcterms:modified>
</cp:coreProperties>
</file>