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F74" w:rsidRDefault="00432F74" w:rsidP="00432F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sz w:val="28"/>
          <w:szCs w:val="28"/>
        </w:rPr>
        <w:t xml:space="preserve">Лазуренко В. В., Овчаренко О. Б., Лященко О.А.,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Мєліхова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Т. В.</w:t>
      </w:r>
    </w:p>
    <w:p w:rsidR="00432F74" w:rsidRPr="00432F74" w:rsidRDefault="00432F74" w:rsidP="00432F7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b/>
          <w:sz w:val="28"/>
          <w:szCs w:val="28"/>
        </w:rPr>
        <w:t>СУЧАСНІ ПРИНЦИПИ ОРГАНІЗАЦІЇ СТУДЕНТОЦЕНТРОВАНОГО НАВЧАННЯ</w:t>
      </w:r>
    </w:p>
    <w:p w:rsidR="00432F74" w:rsidRDefault="00432F74" w:rsidP="00432F7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орієнтованого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роль і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стають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для студента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підсумком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принципово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змінюють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акушерства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Новітні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потреби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безлічі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сформованих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традиційними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низка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протиріч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: –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актуальністю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парадигми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домінуванням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традиційних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; –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необхідністю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орієнтації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івневої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відсутністю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ролей.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вищеназваних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протиріч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створить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повноцінної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максимально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орієнтовано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специфі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ку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здійснюють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студентом і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елементами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№2 є опора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активне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акцент 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глибоке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предмету,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розвинуте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самостійності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взаємозалежність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і студентами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взаємна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повага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рефлексивний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боку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й студента. На наш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неможливо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єдиний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стиль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залишався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незмінн</w:t>
      </w:r>
      <w:r w:rsidRPr="00432F74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часу.</w:t>
      </w:r>
      <w:r w:rsidRPr="00432F74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функціонують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контекстах.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вищезгадана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методика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структур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конкретним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умовам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стилям,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підходять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вчиться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потреби.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вчаться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– на практичному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досвіді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обговорювати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теорію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для того,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найважливіше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пропозиція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розумний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організовано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вільній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пропонуватись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традиційному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дисциплінарному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lastRenderedPageBreak/>
        <w:t>мають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різний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базові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повинно бути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адаптовано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особистого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партнерів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байдуже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функціонує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більшої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сфокусованості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студентах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кращим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способом є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самих до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того, як повинно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відбуватись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>», а не «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простої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фактів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виходять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студентоцентрований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студента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більшої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думати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обробляти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синтезувати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критикувати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т.ін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., 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орієнтуватись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на ринку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особисті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життєвого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самовизначення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стилю й способу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методу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конфліктів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повинно стати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цілеспрямованим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вміннями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компетенціями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32F74" w:rsidRPr="00432F74" w:rsidRDefault="00432F74" w:rsidP="00432F7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32F74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432F74">
        <w:rPr>
          <w:rFonts w:ascii="Times New Roman" w:hAnsi="Times New Roman" w:cs="Times New Roman"/>
          <w:b/>
          <w:sz w:val="28"/>
          <w:szCs w:val="28"/>
        </w:rPr>
        <w:t>:</w:t>
      </w:r>
    </w:p>
    <w:p w:rsidR="00432F74" w:rsidRDefault="00432F74" w:rsidP="00432F7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sz w:val="28"/>
          <w:szCs w:val="28"/>
        </w:rPr>
        <w:t xml:space="preserve">1. Козлова Г.М. Методика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32F74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>. – Одеса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ОНЕУ, ротапринт, 2014. – 200 с. </w:t>
      </w:r>
    </w:p>
    <w:p w:rsidR="00432F74" w:rsidRDefault="00432F74" w:rsidP="00432F7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432F74">
        <w:rPr>
          <w:rFonts w:ascii="Times New Roman" w:hAnsi="Times New Roman" w:cs="Times New Roman"/>
          <w:sz w:val="28"/>
          <w:szCs w:val="28"/>
          <w:lang w:val="uk-UA"/>
        </w:rPr>
        <w:t>Філоненко</w:t>
      </w:r>
      <w:proofErr w:type="spellEnd"/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 М.М. Методика викладання у вищій медичні1 школі на засадах </w:t>
      </w:r>
      <w:proofErr w:type="spellStart"/>
      <w:r w:rsidRPr="00432F74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 підходу : Методичні рекомендації для викладачів та здобувачів наукового ступеню доктора філософії (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PhD</w:t>
      </w:r>
      <w:proofErr w:type="spellEnd"/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) ВМ(Ф)НЗ України / М.М. </w:t>
      </w:r>
      <w:proofErr w:type="spellStart"/>
      <w:r w:rsidRPr="00432F74">
        <w:rPr>
          <w:rFonts w:ascii="Times New Roman" w:hAnsi="Times New Roman" w:cs="Times New Roman"/>
          <w:sz w:val="28"/>
          <w:szCs w:val="28"/>
          <w:lang w:val="uk-UA"/>
        </w:rPr>
        <w:t>Філоненко</w:t>
      </w:r>
      <w:proofErr w:type="spellEnd"/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, – К. : Центр учбової літератури, 2106. – 88 с. </w:t>
      </w:r>
    </w:p>
    <w:p w:rsidR="00432F74" w:rsidRDefault="00432F74" w:rsidP="00432F7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32F74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Студентоцентризм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ресурс].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мат.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науково-методичної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>. – (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23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2016 р.). – К.</w:t>
      </w:r>
      <w:proofErr w:type="gramStart"/>
      <w:r w:rsidRPr="00432F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КНЕУ, 2016. – 434 с. </w:t>
      </w:r>
    </w:p>
    <w:p w:rsidR="009B7190" w:rsidRPr="00432F74" w:rsidRDefault="00432F74" w:rsidP="00432F74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432F74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Осіння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школа з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proofErr w:type="gramStart"/>
      <w:r w:rsidRPr="00432F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. мат.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науково-методичної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міжнародною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 7–9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 xml:space="preserve">, 2019). – </w:t>
      </w:r>
      <w:proofErr w:type="spellStart"/>
      <w:r w:rsidRPr="00432F74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432F74">
        <w:rPr>
          <w:rFonts w:ascii="Times New Roman" w:hAnsi="Times New Roman" w:cs="Times New Roman"/>
          <w:sz w:val="28"/>
          <w:szCs w:val="28"/>
        </w:rPr>
        <w:t>, 2019. – 258 с.</w:t>
      </w:r>
    </w:p>
    <w:sectPr w:rsidR="009B7190" w:rsidRPr="00432F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BD5"/>
    <w:rsid w:val="00022BD5"/>
    <w:rsid w:val="00432F74"/>
    <w:rsid w:val="009B7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682</Words>
  <Characters>3888</Characters>
  <Application>Microsoft Office Word</Application>
  <DocSecurity>0</DocSecurity>
  <Lines>32</Lines>
  <Paragraphs>9</Paragraphs>
  <ScaleCrop>false</ScaleCrop>
  <Company>SPecialiST RePack</Company>
  <LinksUpToDate>false</LinksUpToDate>
  <CharactersWithSpaces>4561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2020-06-22T18:22:00Z</dcterms:created>
  <dcterms:modified xsi:type="dcterms:W3CDTF">2020-06-22T18:25:00Z</dcterms:modified>
</cp:coreProperties>
</file>