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drawings/drawing1.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2.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3.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drawings/drawing4.xml" ContentType="application/vnd.openxmlformats-officedocument.drawingml.chartshapes+xml"/>
  <Override PartName="/word/charts/chart8.xml" ContentType="application/vnd.openxmlformats-officedocument.drawingml.chart+xml"/>
  <Override PartName="/word/theme/themeOverride8.xml" ContentType="application/vnd.openxmlformats-officedocument.themeOverride+xml"/>
  <Override PartName="/word/drawings/drawing5.xml" ContentType="application/vnd.openxmlformats-officedocument.drawingml.chartshapes+xml"/>
  <Override PartName="/word/charts/chart9.xml" ContentType="application/vnd.openxmlformats-officedocument.drawingml.chart+xml"/>
  <Override PartName="/word/theme/themeOverride9.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4B62" w:rsidRPr="00A54B62" w:rsidRDefault="008F1744" w:rsidP="00A54B62">
      <w:pPr>
        <w:jc w:val="center"/>
        <w:rPr>
          <w:rFonts w:ascii="Times New Roman" w:hAnsi="Times New Roman"/>
          <w:sz w:val="28"/>
          <w:szCs w:val="28"/>
        </w:rPr>
      </w:pPr>
      <w:r>
        <w:rPr>
          <w:rFonts w:ascii="Times New Roman" w:hAnsi="Times New Roman"/>
          <w:sz w:val="28"/>
          <w:szCs w:val="28"/>
        </w:rPr>
        <w:t>Министерство охраны здоровья Украины</w:t>
      </w:r>
    </w:p>
    <w:p w:rsidR="00A54B62" w:rsidRPr="00A54B62" w:rsidRDefault="008F1744" w:rsidP="00A54B62">
      <w:pPr>
        <w:jc w:val="center"/>
        <w:rPr>
          <w:rFonts w:ascii="Times New Roman" w:hAnsi="Times New Roman"/>
          <w:sz w:val="28"/>
          <w:szCs w:val="28"/>
        </w:rPr>
      </w:pPr>
      <w:r>
        <w:rPr>
          <w:rFonts w:ascii="Times New Roman" w:hAnsi="Times New Roman"/>
          <w:sz w:val="28"/>
          <w:szCs w:val="28"/>
        </w:rPr>
        <w:t>Харьковский национальный медицинский университет</w:t>
      </w:r>
    </w:p>
    <w:p w:rsidR="00A54B62" w:rsidRPr="00A54B62" w:rsidRDefault="00A54B62" w:rsidP="00A54B62">
      <w:pPr>
        <w:jc w:val="center"/>
        <w:rPr>
          <w:rFonts w:ascii="Times New Roman" w:hAnsi="Times New Roman"/>
          <w:sz w:val="28"/>
          <w:szCs w:val="28"/>
        </w:rPr>
      </w:pPr>
    </w:p>
    <w:p w:rsidR="00A54B62" w:rsidRPr="00A54B62" w:rsidRDefault="00A54B62" w:rsidP="00A54B62">
      <w:pPr>
        <w:jc w:val="center"/>
        <w:rPr>
          <w:rFonts w:ascii="Times New Roman" w:hAnsi="Times New Roman"/>
          <w:sz w:val="28"/>
          <w:szCs w:val="28"/>
        </w:rPr>
      </w:pPr>
    </w:p>
    <w:p w:rsidR="00A54B62" w:rsidRPr="00A54B62" w:rsidRDefault="00A54B62" w:rsidP="00A54B62">
      <w:pPr>
        <w:jc w:val="right"/>
        <w:rPr>
          <w:rFonts w:ascii="Times New Roman" w:hAnsi="Times New Roman"/>
          <w:sz w:val="28"/>
          <w:szCs w:val="28"/>
        </w:rPr>
      </w:pPr>
      <w:r w:rsidRPr="00A54B62">
        <w:rPr>
          <w:rFonts w:ascii="Times New Roman" w:hAnsi="Times New Roman"/>
          <w:sz w:val="28"/>
          <w:szCs w:val="28"/>
        </w:rPr>
        <w:t>На правах рукописи</w:t>
      </w:r>
    </w:p>
    <w:p w:rsidR="00A54B62" w:rsidRPr="00A54B62" w:rsidRDefault="00A54B62" w:rsidP="00A54B62">
      <w:pPr>
        <w:jc w:val="right"/>
        <w:rPr>
          <w:rFonts w:ascii="Times New Roman" w:hAnsi="Times New Roman"/>
          <w:sz w:val="28"/>
          <w:szCs w:val="28"/>
        </w:rPr>
      </w:pPr>
    </w:p>
    <w:p w:rsidR="00A54B62" w:rsidRDefault="00A54B62" w:rsidP="00A54B62">
      <w:pPr>
        <w:jc w:val="center"/>
        <w:rPr>
          <w:rFonts w:ascii="Times New Roman" w:hAnsi="Times New Roman"/>
          <w:sz w:val="28"/>
          <w:szCs w:val="28"/>
        </w:rPr>
      </w:pPr>
      <w:r w:rsidRPr="00A54B62">
        <w:rPr>
          <w:rFonts w:ascii="Times New Roman" w:hAnsi="Times New Roman"/>
          <w:sz w:val="28"/>
          <w:szCs w:val="28"/>
        </w:rPr>
        <w:t>СМОЛЯНИК КОНСТАНТИН НИКОЛАЕВИЧ</w:t>
      </w:r>
    </w:p>
    <w:p w:rsidR="008F1744" w:rsidRPr="00A54B62" w:rsidRDefault="008F1744" w:rsidP="00A54B62">
      <w:pPr>
        <w:jc w:val="center"/>
        <w:rPr>
          <w:rFonts w:ascii="Times New Roman" w:hAnsi="Times New Roman"/>
          <w:sz w:val="28"/>
          <w:szCs w:val="28"/>
        </w:rPr>
      </w:pPr>
    </w:p>
    <w:p w:rsidR="00A54B62" w:rsidRDefault="00A54B62" w:rsidP="008F1744">
      <w:pPr>
        <w:jc w:val="center"/>
        <w:rPr>
          <w:rFonts w:ascii="Times New Roman" w:hAnsi="Times New Roman"/>
          <w:sz w:val="28"/>
          <w:szCs w:val="28"/>
        </w:rPr>
      </w:pPr>
      <w:r w:rsidRPr="00A54B62">
        <w:rPr>
          <w:rFonts w:ascii="Times New Roman" w:hAnsi="Times New Roman"/>
          <w:sz w:val="28"/>
          <w:szCs w:val="28"/>
        </w:rPr>
        <w:t>УДК:</w:t>
      </w:r>
      <w:r w:rsidR="000712E8">
        <w:rPr>
          <w:rFonts w:ascii="Times New Roman" w:hAnsi="Times New Roman"/>
          <w:sz w:val="28"/>
          <w:szCs w:val="28"/>
        </w:rPr>
        <w:t xml:space="preserve"> </w:t>
      </w:r>
      <w:r w:rsidR="00DE04D1">
        <w:rPr>
          <w:rFonts w:ascii="Times New Roman" w:hAnsi="Times New Roman"/>
          <w:sz w:val="28"/>
          <w:szCs w:val="28"/>
        </w:rPr>
        <w:t>616.233-089-06-084+616.24-089-06</w:t>
      </w:r>
    </w:p>
    <w:p w:rsidR="006736D1" w:rsidRPr="00A54B62" w:rsidRDefault="006736D1" w:rsidP="008F1744">
      <w:pPr>
        <w:jc w:val="center"/>
        <w:rPr>
          <w:rFonts w:ascii="Times New Roman" w:hAnsi="Times New Roman"/>
          <w:sz w:val="28"/>
          <w:szCs w:val="28"/>
        </w:rPr>
      </w:pPr>
    </w:p>
    <w:p w:rsidR="00A54B62" w:rsidRPr="00A54B62" w:rsidRDefault="00A54B62" w:rsidP="00A54B62">
      <w:pPr>
        <w:jc w:val="center"/>
        <w:rPr>
          <w:rFonts w:ascii="Times New Roman" w:hAnsi="Times New Roman"/>
          <w:sz w:val="28"/>
          <w:szCs w:val="28"/>
        </w:rPr>
      </w:pPr>
      <w:r w:rsidRPr="00A54B62">
        <w:rPr>
          <w:rFonts w:ascii="Times New Roman" w:hAnsi="Times New Roman"/>
          <w:sz w:val="28"/>
          <w:szCs w:val="28"/>
        </w:rPr>
        <w:t>ПРОФИЛАКТИКА НЕСОСТОЯТЕЛЬНОСТИ КУЛЬТИ БРОНХА ПОСЛЕ РЕЗЕКЦИИ ЛЕГКОГО</w:t>
      </w:r>
    </w:p>
    <w:p w:rsidR="00A54B62" w:rsidRPr="00A54B62" w:rsidRDefault="00A54B62" w:rsidP="00A54B62">
      <w:pPr>
        <w:jc w:val="center"/>
        <w:rPr>
          <w:rFonts w:ascii="Times New Roman" w:hAnsi="Times New Roman"/>
          <w:sz w:val="28"/>
          <w:szCs w:val="28"/>
        </w:rPr>
      </w:pPr>
    </w:p>
    <w:p w:rsidR="00A54B62" w:rsidRPr="00A54B62" w:rsidRDefault="00A54B62" w:rsidP="00A54B62">
      <w:pPr>
        <w:jc w:val="center"/>
        <w:rPr>
          <w:rFonts w:ascii="Times New Roman" w:hAnsi="Times New Roman"/>
          <w:sz w:val="28"/>
          <w:szCs w:val="28"/>
        </w:rPr>
      </w:pPr>
      <w:r w:rsidRPr="00A54B62">
        <w:rPr>
          <w:rFonts w:ascii="Times New Roman" w:hAnsi="Times New Roman"/>
          <w:sz w:val="28"/>
          <w:szCs w:val="28"/>
        </w:rPr>
        <w:t>14.01.03 – хирургия</w:t>
      </w:r>
    </w:p>
    <w:p w:rsidR="00A54B62" w:rsidRDefault="008F1744" w:rsidP="00A54B62">
      <w:pPr>
        <w:jc w:val="center"/>
        <w:rPr>
          <w:rFonts w:ascii="Times New Roman" w:hAnsi="Times New Roman"/>
          <w:sz w:val="28"/>
          <w:szCs w:val="28"/>
        </w:rPr>
      </w:pPr>
      <w:r>
        <w:rPr>
          <w:rFonts w:ascii="Times New Roman" w:hAnsi="Times New Roman"/>
          <w:sz w:val="28"/>
          <w:szCs w:val="28"/>
        </w:rPr>
        <w:t>Диссертация на соискание научной степени</w:t>
      </w:r>
    </w:p>
    <w:p w:rsidR="008F1744" w:rsidRPr="00A54B62" w:rsidRDefault="006736D1" w:rsidP="00A54B62">
      <w:pPr>
        <w:jc w:val="center"/>
        <w:rPr>
          <w:rFonts w:ascii="Times New Roman" w:hAnsi="Times New Roman"/>
          <w:sz w:val="28"/>
          <w:szCs w:val="28"/>
        </w:rPr>
      </w:pPr>
      <w:r>
        <w:rPr>
          <w:rFonts w:ascii="Times New Roman" w:hAnsi="Times New Roman"/>
          <w:sz w:val="28"/>
          <w:szCs w:val="28"/>
        </w:rPr>
        <w:t>кандидата</w:t>
      </w:r>
      <w:r w:rsidR="008F1744">
        <w:rPr>
          <w:rFonts w:ascii="Times New Roman" w:hAnsi="Times New Roman"/>
          <w:sz w:val="28"/>
          <w:szCs w:val="28"/>
        </w:rPr>
        <w:t xml:space="preserve"> медицинских наук</w:t>
      </w:r>
    </w:p>
    <w:p w:rsidR="001A31BF" w:rsidRDefault="001A31BF" w:rsidP="00A54B62">
      <w:pPr>
        <w:jc w:val="right"/>
        <w:rPr>
          <w:rFonts w:ascii="Times New Roman" w:hAnsi="Times New Roman"/>
          <w:sz w:val="28"/>
          <w:szCs w:val="28"/>
        </w:rPr>
      </w:pPr>
    </w:p>
    <w:p w:rsidR="006736D1" w:rsidRDefault="006736D1" w:rsidP="00A54B62">
      <w:pPr>
        <w:jc w:val="right"/>
        <w:rPr>
          <w:rFonts w:ascii="Times New Roman" w:hAnsi="Times New Roman"/>
          <w:sz w:val="28"/>
          <w:szCs w:val="28"/>
        </w:rPr>
      </w:pPr>
    </w:p>
    <w:p w:rsidR="00A54B62" w:rsidRDefault="00A54B62" w:rsidP="001A31BF">
      <w:pPr>
        <w:ind w:firstLine="3402"/>
        <w:rPr>
          <w:rFonts w:ascii="Times New Roman" w:hAnsi="Times New Roman"/>
          <w:sz w:val="28"/>
          <w:szCs w:val="28"/>
        </w:rPr>
      </w:pPr>
      <w:r w:rsidRPr="00A54B62">
        <w:rPr>
          <w:rFonts w:ascii="Times New Roman" w:hAnsi="Times New Roman"/>
          <w:sz w:val="28"/>
          <w:szCs w:val="28"/>
        </w:rPr>
        <w:t>Научный руководитель</w:t>
      </w:r>
      <w:r w:rsidR="001A31BF">
        <w:rPr>
          <w:rFonts w:ascii="Times New Roman" w:hAnsi="Times New Roman"/>
          <w:sz w:val="28"/>
          <w:szCs w:val="28"/>
        </w:rPr>
        <w:t>:</w:t>
      </w:r>
    </w:p>
    <w:p w:rsidR="001A31BF" w:rsidRDefault="001A31BF" w:rsidP="001A31BF">
      <w:pPr>
        <w:ind w:firstLine="3402"/>
        <w:rPr>
          <w:rFonts w:ascii="Times New Roman" w:hAnsi="Times New Roman"/>
          <w:sz w:val="28"/>
          <w:szCs w:val="28"/>
        </w:rPr>
      </w:pPr>
      <w:r>
        <w:rPr>
          <w:rFonts w:ascii="Times New Roman" w:hAnsi="Times New Roman"/>
          <w:sz w:val="28"/>
          <w:szCs w:val="28"/>
        </w:rPr>
        <w:t>Заслуженный деятель науки и техники Украины,</w:t>
      </w:r>
    </w:p>
    <w:p w:rsidR="001A31BF" w:rsidRPr="00A54B62" w:rsidRDefault="0016285D" w:rsidP="001A31BF">
      <w:pPr>
        <w:ind w:firstLine="3402"/>
        <w:rPr>
          <w:rFonts w:ascii="Times New Roman" w:hAnsi="Times New Roman"/>
          <w:sz w:val="28"/>
          <w:szCs w:val="28"/>
        </w:rPr>
      </w:pPr>
      <w:r>
        <w:rPr>
          <w:rFonts w:ascii="Times New Roman" w:hAnsi="Times New Roman"/>
          <w:sz w:val="28"/>
          <w:szCs w:val="28"/>
          <w:lang w:val="uk-UA"/>
        </w:rPr>
        <w:t>л</w:t>
      </w:r>
      <w:r w:rsidR="001A31BF">
        <w:rPr>
          <w:rFonts w:ascii="Times New Roman" w:hAnsi="Times New Roman"/>
          <w:sz w:val="28"/>
          <w:szCs w:val="28"/>
        </w:rPr>
        <w:t>ауреат Государственной премии Украины,</w:t>
      </w:r>
    </w:p>
    <w:p w:rsidR="00A54B62" w:rsidRPr="00A54B62" w:rsidRDefault="00A54B62" w:rsidP="001A31BF">
      <w:pPr>
        <w:ind w:firstLine="3402"/>
        <w:rPr>
          <w:rFonts w:ascii="Times New Roman" w:hAnsi="Times New Roman"/>
          <w:sz w:val="28"/>
          <w:szCs w:val="28"/>
        </w:rPr>
      </w:pPr>
      <w:r w:rsidRPr="00A54B62">
        <w:rPr>
          <w:rFonts w:ascii="Times New Roman" w:hAnsi="Times New Roman"/>
          <w:sz w:val="28"/>
          <w:szCs w:val="28"/>
        </w:rPr>
        <w:t>доктор медицинских наук</w:t>
      </w:r>
      <w:r w:rsidR="001A31BF">
        <w:rPr>
          <w:rFonts w:ascii="Times New Roman" w:hAnsi="Times New Roman"/>
          <w:sz w:val="28"/>
          <w:szCs w:val="28"/>
        </w:rPr>
        <w:t>, профессор</w:t>
      </w:r>
    </w:p>
    <w:p w:rsidR="00A54B62" w:rsidRPr="00A54B62" w:rsidRDefault="001A31BF" w:rsidP="006736D1">
      <w:pPr>
        <w:ind w:firstLine="3402"/>
        <w:rPr>
          <w:rFonts w:ascii="Times New Roman" w:hAnsi="Times New Roman"/>
          <w:sz w:val="28"/>
          <w:szCs w:val="28"/>
        </w:rPr>
      </w:pPr>
      <w:r w:rsidRPr="008F1744">
        <w:rPr>
          <w:rFonts w:ascii="Times New Roman" w:hAnsi="Times New Roman"/>
          <w:sz w:val="28"/>
          <w:szCs w:val="28"/>
        </w:rPr>
        <w:t>Бойко Валерий Владимирович</w:t>
      </w:r>
    </w:p>
    <w:p w:rsidR="00A54B62" w:rsidRDefault="00A54B62" w:rsidP="00A54B62">
      <w:pPr>
        <w:jc w:val="right"/>
        <w:rPr>
          <w:rFonts w:ascii="Times New Roman" w:hAnsi="Times New Roman"/>
          <w:sz w:val="28"/>
          <w:szCs w:val="28"/>
        </w:rPr>
      </w:pPr>
    </w:p>
    <w:p w:rsidR="006736D1" w:rsidRPr="00A54B62" w:rsidRDefault="006736D1" w:rsidP="00A54B62">
      <w:pPr>
        <w:jc w:val="right"/>
        <w:rPr>
          <w:rFonts w:ascii="Times New Roman" w:hAnsi="Times New Roman"/>
          <w:sz w:val="28"/>
          <w:szCs w:val="28"/>
        </w:rPr>
      </w:pPr>
    </w:p>
    <w:p w:rsidR="00AC718B" w:rsidRDefault="00A54B62" w:rsidP="001A31BF">
      <w:pPr>
        <w:jc w:val="center"/>
        <w:rPr>
          <w:rFonts w:ascii="Times New Roman" w:hAnsi="Times New Roman"/>
          <w:sz w:val="28"/>
          <w:szCs w:val="28"/>
        </w:rPr>
      </w:pPr>
      <w:r w:rsidRPr="00A54B62">
        <w:rPr>
          <w:rFonts w:ascii="Times New Roman" w:hAnsi="Times New Roman"/>
          <w:sz w:val="28"/>
          <w:szCs w:val="28"/>
        </w:rPr>
        <w:t xml:space="preserve">Харьков </w:t>
      </w:r>
      <w:r>
        <w:rPr>
          <w:rFonts w:ascii="Times New Roman" w:hAnsi="Times New Roman"/>
          <w:sz w:val="28"/>
          <w:szCs w:val="28"/>
        </w:rPr>
        <w:t>–</w:t>
      </w:r>
      <w:r w:rsidR="00A711CB">
        <w:rPr>
          <w:rFonts w:ascii="Times New Roman" w:hAnsi="Times New Roman"/>
          <w:sz w:val="28"/>
          <w:szCs w:val="28"/>
        </w:rPr>
        <w:t xml:space="preserve"> 2016</w:t>
      </w:r>
    </w:p>
    <w:p w:rsidR="00AC718B" w:rsidRDefault="00AC718B" w:rsidP="00A54B62">
      <w:pPr>
        <w:jc w:val="center"/>
        <w:rPr>
          <w:rFonts w:ascii="Times New Roman" w:hAnsi="Times New Roman"/>
          <w:sz w:val="28"/>
          <w:szCs w:val="28"/>
        </w:rPr>
      </w:pPr>
      <w:r>
        <w:rPr>
          <w:rFonts w:ascii="Times New Roman" w:hAnsi="Times New Roman"/>
          <w:sz w:val="28"/>
          <w:szCs w:val="28"/>
        </w:rPr>
        <w:lastRenderedPageBreak/>
        <w:t>СПИСОК СОКРАЩЕНИЙ</w:t>
      </w:r>
    </w:p>
    <w:p w:rsidR="00AC718B" w:rsidRPr="008A2DE8" w:rsidRDefault="00AC718B" w:rsidP="00AC718B">
      <w:pPr>
        <w:tabs>
          <w:tab w:val="left" w:pos="867"/>
        </w:tabs>
        <w:autoSpaceDE w:val="0"/>
        <w:autoSpaceDN w:val="0"/>
        <w:adjustRightInd w:val="0"/>
        <w:spacing w:after="0" w:line="360" w:lineRule="auto"/>
        <w:ind w:firstLine="709"/>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А/Г</w:t>
      </w:r>
      <w:r w:rsidRPr="008A2DE8">
        <w:rPr>
          <w:rFonts w:ascii="Times New Roman" w:eastAsia="Times New Roman" w:hAnsi="Times New Roman"/>
          <w:sz w:val="28"/>
          <w:szCs w:val="28"/>
          <w:lang w:eastAsia="ru-RU"/>
        </w:rPr>
        <w:tab/>
        <w:t xml:space="preserve">     - альбумин-глобулиновый коэффициент</w:t>
      </w:r>
    </w:p>
    <w:p w:rsidR="00AC718B" w:rsidRPr="008A2DE8" w:rsidRDefault="00AC718B" w:rsidP="00AC718B">
      <w:pPr>
        <w:tabs>
          <w:tab w:val="left" w:pos="874"/>
        </w:tabs>
        <w:autoSpaceDE w:val="0"/>
        <w:autoSpaceDN w:val="0"/>
        <w:adjustRightInd w:val="0"/>
        <w:spacing w:after="0" w:line="360" w:lineRule="auto"/>
        <w:ind w:firstLine="709"/>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АЛТ</w:t>
      </w:r>
      <w:r w:rsidRPr="008A2DE8">
        <w:rPr>
          <w:rFonts w:ascii="Times New Roman" w:eastAsia="Times New Roman" w:hAnsi="Times New Roman"/>
          <w:sz w:val="28"/>
          <w:szCs w:val="28"/>
          <w:lang w:eastAsia="ru-RU"/>
        </w:rPr>
        <w:tab/>
        <w:t xml:space="preserve">     - аланинаминотрансфераза</w:t>
      </w:r>
    </w:p>
    <w:p w:rsidR="00AC718B" w:rsidRPr="008A2DE8" w:rsidRDefault="00AC718B" w:rsidP="00CB4811">
      <w:pPr>
        <w:tabs>
          <w:tab w:val="left" w:pos="885"/>
        </w:tabs>
        <w:autoSpaceDE w:val="0"/>
        <w:autoSpaceDN w:val="0"/>
        <w:adjustRightInd w:val="0"/>
        <w:spacing w:after="0" w:line="360" w:lineRule="auto"/>
        <w:ind w:firstLine="709"/>
        <w:rPr>
          <w:rFonts w:ascii="Times New Roman" w:eastAsia="Times New Roman" w:hAnsi="Times New Roman"/>
          <w:sz w:val="28"/>
          <w:szCs w:val="28"/>
        </w:rPr>
      </w:pPr>
      <w:r w:rsidRPr="008A2DE8">
        <w:rPr>
          <w:rFonts w:ascii="Times New Roman" w:eastAsia="Times New Roman" w:hAnsi="Times New Roman"/>
          <w:sz w:val="28"/>
          <w:szCs w:val="28"/>
          <w:lang w:val="en-US"/>
        </w:rPr>
        <w:t>ACT</w:t>
      </w:r>
      <w:r w:rsidRPr="00B724D7">
        <w:rPr>
          <w:rFonts w:ascii="Times New Roman" w:eastAsia="Times New Roman" w:hAnsi="Times New Roman"/>
          <w:sz w:val="28"/>
          <w:szCs w:val="28"/>
        </w:rPr>
        <w:tab/>
      </w:r>
      <w:r w:rsidRPr="008A2DE8">
        <w:rPr>
          <w:rFonts w:ascii="Times New Roman" w:eastAsia="Times New Roman" w:hAnsi="Times New Roman"/>
          <w:sz w:val="28"/>
          <w:szCs w:val="28"/>
        </w:rPr>
        <w:t xml:space="preserve">      - аспартатаминотрансфераза</w:t>
      </w:r>
    </w:p>
    <w:p w:rsidR="00AC718B" w:rsidRDefault="00AC718B" w:rsidP="00CB4811">
      <w:pPr>
        <w:tabs>
          <w:tab w:val="left" w:pos="902"/>
        </w:tabs>
        <w:autoSpaceDE w:val="0"/>
        <w:autoSpaceDN w:val="0"/>
        <w:adjustRightInd w:val="0"/>
        <w:spacing w:after="0" w:line="360" w:lineRule="auto"/>
        <w:ind w:firstLine="709"/>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ЛИИ</w:t>
      </w:r>
      <w:r w:rsidRPr="008A2DE8">
        <w:rPr>
          <w:rFonts w:ascii="Times New Roman" w:eastAsia="Times New Roman" w:hAnsi="Times New Roman"/>
          <w:sz w:val="28"/>
          <w:szCs w:val="28"/>
          <w:lang w:eastAsia="ru-RU"/>
        </w:rPr>
        <w:tab/>
        <w:t xml:space="preserve">     - ле</w:t>
      </w:r>
      <w:r w:rsidR="00CB4811">
        <w:rPr>
          <w:rFonts w:ascii="Times New Roman" w:eastAsia="Times New Roman" w:hAnsi="Times New Roman"/>
          <w:sz w:val="28"/>
          <w:szCs w:val="28"/>
          <w:lang w:eastAsia="ru-RU"/>
        </w:rPr>
        <w:t>йкоцитарный индекс интоксикации</w:t>
      </w:r>
    </w:p>
    <w:p w:rsidR="00AC718B" w:rsidRDefault="00F57AED" w:rsidP="00CB4811">
      <w:pPr>
        <w:tabs>
          <w:tab w:val="left" w:pos="895"/>
        </w:tabs>
        <w:autoSpaceDE w:val="0"/>
        <w:autoSpaceDN w:val="0"/>
        <w:adjustRightInd w:val="0"/>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НКБ        - несостоятельность культи бронха</w:t>
      </w:r>
    </w:p>
    <w:p w:rsidR="00D87C02" w:rsidRDefault="00D87C02" w:rsidP="00CB4811">
      <w:pPr>
        <w:tabs>
          <w:tab w:val="left" w:pos="895"/>
        </w:tabs>
        <w:autoSpaceDE w:val="0"/>
        <w:autoSpaceDN w:val="0"/>
        <w:adjustRightInd w:val="0"/>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ОГК        - органы грудной клетки</w:t>
      </w:r>
    </w:p>
    <w:p w:rsidR="00B24A9C" w:rsidRPr="008A2DE8" w:rsidRDefault="00B24A9C" w:rsidP="00AC718B">
      <w:pPr>
        <w:tabs>
          <w:tab w:val="left" w:pos="895"/>
        </w:tabs>
        <w:autoSpaceDE w:val="0"/>
        <w:autoSpaceDN w:val="0"/>
        <w:adjustRightInd w:val="0"/>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ПК           - прогностический коэффициент</w:t>
      </w:r>
    </w:p>
    <w:p w:rsidR="00AC718B" w:rsidRDefault="00D87C02" w:rsidP="00CB4811">
      <w:pPr>
        <w:tabs>
          <w:tab w:val="left" w:pos="881"/>
        </w:tabs>
        <w:autoSpaceDE w:val="0"/>
        <w:autoSpaceDN w:val="0"/>
        <w:adjustRightInd w:val="0"/>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СОЭ</w:t>
      </w:r>
      <w:r>
        <w:rPr>
          <w:rFonts w:ascii="Times New Roman" w:eastAsia="Times New Roman" w:hAnsi="Times New Roman"/>
          <w:sz w:val="28"/>
          <w:szCs w:val="28"/>
          <w:lang w:eastAsia="ru-RU"/>
        </w:rPr>
        <w:tab/>
        <w:t xml:space="preserve">     </w:t>
      </w:r>
      <w:r w:rsidR="00AC718B" w:rsidRPr="008A2DE8">
        <w:rPr>
          <w:rFonts w:ascii="Times New Roman" w:eastAsia="Times New Roman" w:hAnsi="Times New Roman"/>
          <w:sz w:val="28"/>
          <w:szCs w:val="28"/>
          <w:lang w:eastAsia="ru-RU"/>
        </w:rPr>
        <w:t xml:space="preserve">  </w:t>
      </w:r>
      <w:r w:rsidR="00CB4811">
        <w:rPr>
          <w:rFonts w:ascii="Times New Roman" w:eastAsia="Times New Roman" w:hAnsi="Times New Roman"/>
          <w:sz w:val="28"/>
          <w:szCs w:val="28"/>
          <w:lang w:eastAsia="ru-RU"/>
        </w:rPr>
        <w:t>- скорость оседания эритроцитов</w:t>
      </w:r>
    </w:p>
    <w:p w:rsidR="00AC718B" w:rsidRPr="008A2DE8" w:rsidRDefault="00DC324F" w:rsidP="00CB4811">
      <w:pPr>
        <w:tabs>
          <w:tab w:val="left" w:pos="881"/>
        </w:tabs>
        <w:autoSpaceDE w:val="0"/>
        <w:autoSpaceDN w:val="0"/>
        <w:adjustRightInd w:val="0"/>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СПК      </w:t>
      </w:r>
      <w:r w:rsidR="00D87C02">
        <w:rPr>
          <w:rFonts w:ascii="Times New Roman" w:eastAsia="Times New Roman" w:hAnsi="Times New Roman"/>
          <w:sz w:val="28"/>
          <w:szCs w:val="28"/>
          <w:lang w:eastAsia="ru-RU"/>
        </w:rPr>
        <w:t xml:space="preserve"> </w:t>
      </w:r>
      <w:r w:rsidR="00B24A9C">
        <w:rPr>
          <w:rFonts w:ascii="Times New Roman" w:eastAsia="Times New Roman" w:hAnsi="Times New Roman"/>
          <w:sz w:val="28"/>
          <w:szCs w:val="28"/>
          <w:lang w:eastAsia="ru-RU"/>
        </w:rPr>
        <w:t xml:space="preserve">  - сумма прогностических коэф</w:t>
      </w:r>
      <w:r>
        <w:rPr>
          <w:rFonts w:ascii="Times New Roman" w:eastAsia="Times New Roman" w:hAnsi="Times New Roman"/>
          <w:sz w:val="28"/>
          <w:szCs w:val="28"/>
          <w:lang w:eastAsia="ru-RU"/>
        </w:rPr>
        <w:t>фициентов</w:t>
      </w:r>
      <w:r w:rsidR="00B24A9C">
        <w:rPr>
          <w:rFonts w:ascii="Times New Roman" w:eastAsia="Times New Roman" w:hAnsi="Times New Roman"/>
          <w:sz w:val="28"/>
          <w:szCs w:val="28"/>
          <w:lang w:eastAsia="ru-RU"/>
        </w:rPr>
        <w:t xml:space="preserve"> </w:t>
      </w:r>
    </w:p>
    <w:p w:rsidR="00AC718B" w:rsidRDefault="00AC718B" w:rsidP="00CB4811">
      <w:pPr>
        <w:tabs>
          <w:tab w:val="left" w:pos="871"/>
        </w:tabs>
        <w:autoSpaceDE w:val="0"/>
        <w:autoSpaceDN w:val="0"/>
        <w:adjustRightInd w:val="0"/>
        <w:spacing w:after="0" w:line="360" w:lineRule="auto"/>
        <w:ind w:firstLine="709"/>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ФВД</w:t>
      </w:r>
      <w:r w:rsidRPr="008A2DE8">
        <w:rPr>
          <w:rFonts w:ascii="Times New Roman" w:eastAsia="Times New Roman" w:hAnsi="Times New Roman"/>
          <w:sz w:val="28"/>
          <w:szCs w:val="28"/>
          <w:lang w:eastAsia="ru-RU"/>
        </w:rPr>
        <w:tab/>
        <w:t xml:space="preserve">   </w:t>
      </w:r>
      <w:r w:rsidR="00D87C02">
        <w:rPr>
          <w:rFonts w:ascii="Times New Roman" w:eastAsia="Times New Roman" w:hAnsi="Times New Roman"/>
          <w:sz w:val="28"/>
          <w:szCs w:val="28"/>
          <w:lang w:eastAsia="ru-RU"/>
        </w:rPr>
        <w:t xml:space="preserve">  </w:t>
      </w:r>
      <w:r w:rsidR="00CB4811">
        <w:rPr>
          <w:rFonts w:ascii="Times New Roman" w:eastAsia="Times New Roman" w:hAnsi="Times New Roman"/>
          <w:sz w:val="28"/>
          <w:szCs w:val="28"/>
          <w:lang w:eastAsia="ru-RU"/>
        </w:rPr>
        <w:t xml:space="preserve">  - функция внешнего дыхания</w:t>
      </w:r>
    </w:p>
    <w:p w:rsidR="00D87C02" w:rsidRPr="008A2DE8" w:rsidRDefault="00D87C02" w:rsidP="00CB4811">
      <w:pPr>
        <w:tabs>
          <w:tab w:val="left" w:pos="871"/>
        </w:tabs>
        <w:autoSpaceDE w:val="0"/>
        <w:autoSpaceDN w:val="0"/>
        <w:adjustRightInd w:val="0"/>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ЭКГ         </w:t>
      </w:r>
      <w:r w:rsidR="00FB3BC4">
        <w:rPr>
          <w:rFonts w:ascii="Times New Roman" w:eastAsia="Times New Roman" w:hAnsi="Times New Roman"/>
          <w:sz w:val="28"/>
          <w:szCs w:val="28"/>
          <w:lang w:eastAsia="ru-RU"/>
        </w:rPr>
        <w:t>- электрокардиография</w:t>
      </w:r>
      <w:r>
        <w:rPr>
          <w:rFonts w:ascii="Times New Roman" w:eastAsia="Times New Roman" w:hAnsi="Times New Roman"/>
          <w:sz w:val="28"/>
          <w:szCs w:val="28"/>
          <w:lang w:eastAsia="ru-RU"/>
        </w:rPr>
        <w:t xml:space="preserve"> </w:t>
      </w:r>
    </w:p>
    <w:p w:rsidR="003C5E9D" w:rsidRDefault="00AC718B" w:rsidP="000307A8">
      <w:pPr>
        <w:spacing w:after="0" w:line="360" w:lineRule="auto"/>
        <w:ind w:firstLine="709"/>
        <w:rPr>
          <w:rStyle w:val="FontStyle176"/>
          <w:b w:val="0"/>
          <w:sz w:val="28"/>
          <w:szCs w:val="28"/>
        </w:rPr>
      </w:pPr>
      <w:r w:rsidRPr="00AC718B">
        <w:rPr>
          <w:rStyle w:val="FontStyle176"/>
          <w:b w:val="0"/>
          <w:sz w:val="28"/>
          <w:szCs w:val="28"/>
        </w:rPr>
        <w:t xml:space="preserve">       </w:t>
      </w: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Style w:val="FontStyle176"/>
          <w:b w:val="0"/>
          <w:sz w:val="28"/>
          <w:szCs w:val="28"/>
        </w:rPr>
      </w:pPr>
    </w:p>
    <w:p w:rsidR="00D87C02" w:rsidRDefault="00D87C02" w:rsidP="000307A8">
      <w:pPr>
        <w:spacing w:after="0" w:line="360" w:lineRule="auto"/>
        <w:ind w:firstLine="709"/>
        <w:rPr>
          <w:rFonts w:ascii="Times New Roman" w:hAnsi="Times New Roman"/>
          <w:sz w:val="28"/>
          <w:szCs w:val="28"/>
        </w:rPr>
      </w:pPr>
    </w:p>
    <w:p w:rsidR="008929A3" w:rsidRDefault="008929A3" w:rsidP="00A54B62">
      <w:pPr>
        <w:jc w:val="center"/>
        <w:rPr>
          <w:rFonts w:ascii="Times New Roman" w:hAnsi="Times New Roman"/>
          <w:sz w:val="28"/>
          <w:szCs w:val="28"/>
        </w:rPr>
      </w:pPr>
      <w:r>
        <w:rPr>
          <w:rFonts w:ascii="Times New Roman" w:hAnsi="Times New Roman"/>
          <w:sz w:val="28"/>
          <w:szCs w:val="28"/>
        </w:rPr>
        <w:lastRenderedPageBreak/>
        <w:t>СОДЕРЖАНИЕ</w:t>
      </w:r>
    </w:p>
    <w:p w:rsidR="008929A3" w:rsidRDefault="008929A3" w:rsidP="008929A3">
      <w:pPr>
        <w:rPr>
          <w:rFonts w:ascii="Times New Roman" w:hAnsi="Times New Roman"/>
          <w:sz w:val="28"/>
          <w:szCs w:val="28"/>
        </w:rPr>
      </w:pPr>
      <w:r>
        <w:rPr>
          <w:rFonts w:ascii="Times New Roman" w:hAnsi="Times New Roman"/>
          <w:sz w:val="28"/>
          <w:szCs w:val="28"/>
        </w:rPr>
        <w:t>ВВЕДЕНИЕ……………………………………………………………</w:t>
      </w:r>
      <w:r w:rsidR="00B16A79">
        <w:rPr>
          <w:rFonts w:ascii="Times New Roman" w:hAnsi="Times New Roman"/>
          <w:sz w:val="28"/>
          <w:szCs w:val="28"/>
        </w:rPr>
        <w:t>…..</w:t>
      </w:r>
      <w:r>
        <w:rPr>
          <w:rFonts w:ascii="Times New Roman" w:hAnsi="Times New Roman"/>
          <w:sz w:val="28"/>
          <w:szCs w:val="28"/>
        </w:rPr>
        <w:t>…...</w:t>
      </w:r>
      <w:r w:rsidR="005D354E">
        <w:rPr>
          <w:rFonts w:ascii="Times New Roman" w:hAnsi="Times New Roman"/>
          <w:sz w:val="28"/>
          <w:szCs w:val="28"/>
        </w:rPr>
        <w:t>5</w:t>
      </w:r>
    </w:p>
    <w:p w:rsidR="008929A3" w:rsidRDefault="008929A3" w:rsidP="008929A3">
      <w:pPr>
        <w:rPr>
          <w:rFonts w:ascii="Times New Roman" w:hAnsi="Times New Roman"/>
          <w:sz w:val="28"/>
          <w:szCs w:val="28"/>
        </w:rPr>
      </w:pPr>
      <w:r>
        <w:rPr>
          <w:rFonts w:ascii="Times New Roman" w:hAnsi="Times New Roman"/>
          <w:sz w:val="28"/>
          <w:szCs w:val="28"/>
        </w:rPr>
        <w:t>РАЗДЕЛ 1</w:t>
      </w:r>
      <w:r w:rsidR="00D95A8D">
        <w:rPr>
          <w:rFonts w:ascii="Times New Roman" w:hAnsi="Times New Roman"/>
          <w:sz w:val="28"/>
          <w:szCs w:val="28"/>
        </w:rPr>
        <w:t>.</w:t>
      </w:r>
      <w:r>
        <w:rPr>
          <w:rFonts w:ascii="Times New Roman" w:hAnsi="Times New Roman"/>
          <w:sz w:val="28"/>
          <w:szCs w:val="28"/>
        </w:rPr>
        <w:t xml:space="preserve"> Прогнозирование, профилактика и лечение послеоперационной бронхоплевральной фистулы (обзор литературы)…………………</w:t>
      </w:r>
      <w:r w:rsidR="00B16A79">
        <w:rPr>
          <w:rFonts w:ascii="Times New Roman" w:hAnsi="Times New Roman"/>
          <w:sz w:val="28"/>
          <w:szCs w:val="28"/>
        </w:rPr>
        <w:t>…..</w:t>
      </w:r>
      <w:r w:rsidR="008128ED">
        <w:rPr>
          <w:rFonts w:ascii="Times New Roman" w:hAnsi="Times New Roman"/>
          <w:sz w:val="28"/>
          <w:szCs w:val="28"/>
        </w:rPr>
        <w:t>……12</w:t>
      </w:r>
    </w:p>
    <w:p w:rsidR="00E863CF" w:rsidRDefault="00206D87" w:rsidP="008929A3">
      <w:pPr>
        <w:rPr>
          <w:rFonts w:ascii="Times New Roman" w:hAnsi="Times New Roman"/>
          <w:sz w:val="28"/>
          <w:szCs w:val="28"/>
        </w:rPr>
      </w:pPr>
      <w:r>
        <w:rPr>
          <w:rFonts w:ascii="Times New Roman" w:hAnsi="Times New Roman"/>
          <w:sz w:val="28"/>
          <w:szCs w:val="28"/>
        </w:rPr>
        <w:t>1.1. Частота развития и причины несостоятельности культи бро</w:t>
      </w:r>
      <w:r w:rsidR="004A2FB7">
        <w:rPr>
          <w:rFonts w:ascii="Times New Roman" w:hAnsi="Times New Roman"/>
          <w:sz w:val="28"/>
          <w:szCs w:val="28"/>
        </w:rPr>
        <w:t>нха……..</w:t>
      </w:r>
      <w:r w:rsidR="008128ED">
        <w:rPr>
          <w:rFonts w:ascii="Times New Roman" w:hAnsi="Times New Roman"/>
          <w:sz w:val="28"/>
          <w:szCs w:val="28"/>
        </w:rPr>
        <w:t>.12</w:t>
      </w:r>
    </w:p>
    <w:p w:rsidR="00206D87" w:rsidRDefault="00206D87" w:rsidP="008929A3">
      <w:pPr>
        <w:rPr>
          <w:rFonts w:ascii="Times New Roman" w:hAnsi="Times New Roman"/>
          <w:sz w:val="28"/>
          <w:szCs w:val="28"/>
        </w:rPr>
      </w:pPr>
      <w:r>
        <w:rPr>
          <w:rFonts w:ascii="Times New Roman" w:hAnsi="Times New Roman"/>
          <w:sz w:val="28"/>
          <w:szCs w:val="28"/>
        </w:rPr>
        <w:t>1.2. Прогнозирование развития и профилактика несостоятельности культи бронха………………………………………………………………………….</w:t>
      </w:r>
      <w:r w:rsidR="005D354E">
        <w:rPr>
          <w:rFonts w:ascii="Times New Roman" w:hAnsi="Times New Roman"/>
          <w:sz w:val="28"/>
          <w:szCs w:val="28"/>
        </w:rPr>
        <w:t>..20</w:t>
      </w:r>
    </w:p>
    <w:p w:rsidR="00206D87" w:rsidRDefault="00206D87" w:rsidP="008929A3">
      <w:pPr>
        <w:rPr>
          <w:rFonts w:ascii="Times New Roman" w:hAnsi="Times New Roman"/>
          <w:sz w:val="28"/>
          <w:szCs w:val="28"/>
        </w:rPr>
      </w:pPr>
      <w:r>
        <w:rPr>
          <w:rFonts w:ascii="Times New Roman" w:hAnsi="Times New Roman"/>
          <w:sz w:val="28"/>
          <w:szCs w:val="28"/>
        </w:rPr>
        <w:t>1.3. Диагностика и лечение несостоятельности культи бронха после резекции легкого и пульмонэктомии…………………………………………………</w:t>
      </w:r>
      <w:r w:rsidR="005D354E">
        <w:rPr>
          <w:rFonts w:ascii="Times New Roman" w:hAnsi="Times New Roman"/>
          <w:sz w:val="28"/>
          <w:szCs w:val="28"/>
        </w:rPr>
        <w:t>…2</w:t>
      </w:r>
      <w:r w:rsidR="007E35DA">
        <w:rPr>
          <w:rFonts w:ascii="Times New Roman" w:hAnsi="Times New Roman"/>
          <w:sz w:val="28"/>
          <w:szCs w:val="28"/>
        </w:rPr>
        <w:t>3</w:t>
      </w:r>
    </w:p>
    <w:p w:rsidR="008929A3" w:rsidRDefault="008929A3" w:rsidP="008929A3">
      <w:pPr>
        <w:rPr>
          <w:rFonts w:ascii="Times New Roman" w:hAnsi="Times New Roman"/>
          <w:sz w:val="28"/>
          <w:szCs w:val="28"/>
        </w:rPr>
      </w:pPr>
      <w:r>
        <w:rPr>
          <w:rFonts w:ascii="Times New Roman" w:hAnsi="Times New Roman"/>
          <w:sz w:val="28"/>
          <w:szCs w:val="28"/>
        </w:rPr>
        <w:t>РАЗДЕЛ 2</w:t>
      </w:r>
      <w:r w:rsidR="00D95A8D">
        <w:rPr>
          <w:rFonts w:ascii="Times New Roman" w:hAnsi="Times New Roman"/>
          <w:sz w:val="28"/>
          <w:szCs w:val="28"/>
        </w:rPr>
        <w:t>.</w:t>
      </w:r>
      <w:r>
        <w:rPr>
          <w:rFonts w:ascii="Times New Roman" w:hAnsi="Times New Roman"/>
          <w:sz w:val="28"/>
          <w:szCs w:val="28"/>
        </w:rPr>
        <w:t xml:space="preserve"> Материалы и методы исследования…………………</w:t>
      </w:r>
      <w:r w:rsidR="00B16A79">
        <w:rPr>
          <w:rFonts w:ascii="Times New Roman" w:hAnsi="Times New Roman"/>
          <w:sz w:val="28"/>
          <w:szCs w:val="28"/>
        </w:rPr>
        <w:t>….</w:t>
      </w:r>
      <w:r>
        <w:rPr>
          <w:rFonts w:ascii="Times New Roman" w:hAnsi="Times New Roman"/>
          <w:sz w:val="28"/>
          <w:szCs w:val="28"/>
        </w:rPr>
        <w:t>………</w:t>
      </w:r>
      <w:r w:rsidR="005D354E">
        <w:rPr>
          <w:rFonts w:ascii="Times New Roman" w:hAnsi="Times New Roman"/>
          <w:sz w:val="28"/>
          <w:szCs w:val="28"/>
        </w:rPr>
        <w:t>31</w:t>
      </w:r>
    </w:p>
    <w:p w:rsidR="008929A3" w:rsidRDefault="008929A3" w:rsidP="008929A3">
      <w:pPr>
        <w:rPr>
          <w:rFonts w:ascii="Times New Roman" w:hAnsi="Times New Roman"/>
          <w:sz w:val="28"/>
          <w:szCs w:val="28"/>
        </w:rPr>
      </w:pPr>
      <w:r>
        <w:rPr>
          <w:rFonts w:ascii="Times New Roman" w:hAnsi="Times New Roman"/>
          <w:sz w:val="28"/>
          <w:szCs w:val="28"/>
        </w:rPr>
        <w:t>2.1. Клиническая характеристика обследованных больных…………</w:t>
      </w:r>
      <w:r w:rsidR="00B16A79">
        <w:rPr>
          <w:rFonts w:ascii="Times New Roman" w:hAnsi="Times New Roman"/>
          <w:sz w:val="28"/>
          <w:szCs w:val="28"/>
        </w:rPr>
        <w:t>….</w:t>
      </w:r>
      <w:r>
        <w:rPr>
          <w:rFonts w:ascii="Times New Roman" w:hAnsi="Times New Roman"/>
          <w:sz w:val="28"/>
          <w:szCs w:val="28"/>
        </w:rPr>
        <w:t>…</w:t>
      </w:r>
      <w:r w:rsidR="005D354E">
        <w:rPr>
          <w:rFonts w:ascii="Times New Roman" w:hAnsi="Times New Roman"/>
          <w:sz w:val="28"/>
          <w:szCs w:val="28"/>
        </w:rPr>
        <w:t>.31</w:t>
      </w:r>
    </w:p>
    <w:p w:rsidR="00EC18BC" w:rsidRDefault="00EC18BC" w:rsidP="008929A3">
      <w:pPr>
        <w:rPr>
          <w:rFonts w:ascii="Times New Roman" w:hAnsi="Times New Roman"/>
          <w:sz w:val="28"/>
          <w:szCs w:val="28"/>
        </w:rPr>
      </w:pPr>
      <w:r>
        <w:rPr>
          <w:rFonts w:ascii="Times New Roman" w:hAnsi="Times New Roman"/>
          <w:sz w:val="28"/>
          <w:szCs w:val="28"/>
        </w:rPr>
        <w:t>2.2. Методы исследований…………………………………………</w:t>
      </w:r>
      <w:r w:rsidR="00B16A79">
        <w:rPr>
          <w:rFonts w:ascii="Times New Roman" w:hAnsi="Times New Roman"/>
          <w:sz w:val="28"/>
          <w:szCs w:val="28"/>
        </w:rPr>
        <w:t>……</w:t>
      </w:r>
      <w:r>
        <w:rPr>
          <w:rFonts w:ascii="Times New Roman" w:hAnsi="Times New Roman"/>
          <w:sz w:val="28"/>
          <w:szCs w:val="28"/>
        </w:rPr>
        <w:t>…</w:t>
      </w:r>
      <w:r w:rsidR="00977105">
        <w:rPr>
          <w:rFonts w:ascii="Times New Roman" w:hAnsi="Times New Roman"/>
          <w:sz w:val="28"/>
          <w:szCs w:val="28"/>
        </w:rPr>
        <w:t>.</w:t>
      </w:r>
      <w:r>
        <w:rPr>
          <w:rFonts w:ascii="Times New Roman" w:hAnsi="Times New Roman"/>
          <w:sz w:val="28"/>
          <w:szCs w:val="28"/>
        </w:rPr>
        <w:t>…</w:t>
      </w:r>
      <w:r w:rsidR="005D354E">
        <w:rPr>
          <w:rFonts w:ascii="Times New Roman" w:hAnsi="Times New Roman"/>
          <w:sz w:val="28"/>
          <w:szCs w:val="28"/>
        </w:rPr>
        <w:t>40</w:t>
      </w:r>
    </w:p>
    <w:p w:rsidR="008929A3" w:rsidRDefault="00730296" w:rsidP="008929A3">
      <w:pPr>
        <w:rPr>
          <w:rFonts w:ascii="Times New Roman" w:hAnsi="Times New Roman"/>
          <w:sz w:val="28"/>
          <w:szCs w:val="28"/>
        </w:rPr>
      </w:pPr>
      <w:r>
        <w:rPr>
          <w:rFonts w:ascii="Times New Roman" w:hAnsi="Times New Roman"/>
          <w:sz w:val="28"/>
          <w:szCs w:val="28"/>
        </w:rPr>
        <w:t>2.3</w:t>
      </w:r>
      <w:r w:rsidR="008929A3">
        <w:rPr>
          <w:rFonts w:ascii="Times New Roman" w:hAnsi="Times New Roman"/>
          <w:sz w:val="28"/>
          <w:szCs w:val="28"/>
        </w:rPr>
        <w:t xml:space="preserve">. </w:t>
      </w:r>
      <w:r w:rsidR="00EC18BC">
        <w:rPr>
          <w:rFonts w:ascii="Times New Roman" w:hAnsi="Times New Roman"/>
          <w:sz w:val="28"/>
          <w:szCs w:val="28"/>
        </w:rPr>
        <w:t>Микробиологические методы исследования…………………</w:t>
      </w:r>
      <w:r w:rsidR="00B16A79">
        <w:rPr>
          <w:rFonts w:ascii="Times New Roman" w:hAnsi="Times New Roman"/>
          <w:sz w:val="28"/>
          <w:szCs w:val="28"/>
        </w:rPr>
        <w:t>…...</w:t>
      </w:r>
      <w:r w:rsidR="00EC18BC">
        <w:rPr>
          <w:rFonts w:ascii="Times New Roman" w:hAnsi="Times New Roman"/>
          <w:sz w:val="28"/>
          <w:szCs w:val="28"/>
        </w:rPr>
        <w:t>…….</w:t>
      </w:r>
      <w:r w:rsidR="005D354E">
        <w:rPr>
          <w:rFonts w:ascii="Times New Roman" w:hAnsi="Times New Roman"/>
          <w:sz w:val="28"/>
          <w:szCs w:val="28"/>
        </w:rPr>
        <w:t>43</w:t>
      </w:r>
    </w:p>
    <w:p w:rsidR="00EC18BC" w:rsidRDefault="00C1348A" w:rsidP="008929A3">
      <w:pPr>
        <w:rPr>
          <w:rFonts w:ascii="Times New Roman" w:hAnsi="Times New Roman"/>
          <w:sz w:val="28"/>
          <w:szCs w:val="28"/>
        </w:rPr>
      </w:pPr>
      <w:r>
        <w:rPr>
          <w:rFonts w:ascii="Times New Roman" w:hAnsi="Times New Roman"/>
          <w:sz w:val="28"/>
          <w:szCs w:val="28"/>
        </w:rPr>
        <w:t>РАЗДЕЛ 3</w:t>
      </w:r>
      <w:r w:rsidR="00D95A8D">
        <w:rPr>
          <w:rFonts w:ascii="Times New Roman" w:hAnsi="Times New Roman"/>
          <w:sz w:val="28"/>
          <w:szCs w:val="28"/>
        </w:rPr>
        <w:t>.</w:t>
      </w:r>
      <w:r>
        <w:rPr>
          <w:rFonts w:ascii="Times New Roman" w:hAnsi="Times New Roman"/>
          <w:sz w:val="28"/>
          <w:szCs w:val="28"/>
        </w:rPr>
        <w:t xml:space="preserve"> Возможность предоперационного </w:t>
      </w:r>
      <w:proofErr w:type="gramStart"/>
      <w:r>
        <w:rPr>
          <w:rFonts w:ascii="Times New Roman" w:hAnsi="Times New Roman"/>
          <w:sz w:val="28"/>
          <w:szCs w:val="28"/>
        </w:rPr>
        <w:t>прогнозирования риска развития несостоятельности культи</w:t>
      </w:r>
      <w:proofErr w:type="gramEnd"/>
      <w:r>
        <w:rPr>
          <w:rFonts w:ascii="Times New Roman" w:hAnsi="Times New Roman"/>
          <w:sz w:val="28"/>
          <w:szCs w:val="28"/>
        </w:rPr>
        <w:t xml:space="preserve"> бронха………………</w:t>
      </w:r>
      <w:r w:rsidR="00EC18BC">
        <w:rPr>
          <w:rFonts w:ascii="Times New Roman" w:hAnsi="Times New Roman"/>
          <w:sz w:val="28"/>
          <w:szCs w:val="28"/>
        </w:rPr>
        <w:t>……</w:t>
      </w:r>
      <w:r w:rsidR="003C5E9D">
        <w:rPr>
          <w:rFonts w:ascii="Times New Roman" w:hAnsi="Times New Roman"/>
          <w:sz w:val="28"/>
          <w:szCs w:val="28"/>
        </w:rPr>
        <w:t>.</w:t>
      </w:r>
      <w:r w:rsidR="00EC18BC">
        <w:rPr>
          <w:rFonts w:ascii="Times New Roman" w:hAnsi="Times New Roman"/>
          <w:sz w:val="28"/>
          <w:szCs w:val="28"/>
        </w:rPr>
        <w:t>……</w:t>
      </w:r>
      <w:r w:rsidR="00B16A79">
        <w:rPr>
          <w:rFonts w:ascii="Times New Roman" w:hAnsi="Times New Roman"/>
          <w:sz w:val="28"/>
          <w:szCs w:val="28"/>
        </w:rPr>
        <w:t>……</w:t>
      </w:r>
      <w:r w:rsidR="00EC18BC">
        <w:rPr>
          <w:rFonts w:ascii="Times New Roman" w:hAnsi="Times New Roman"/>
          <w:sz w:val="28"/>
          <w:szCs w:val="28"/>
        </w:rPr>
        <w:t>…</w:t>
      </w:r>
      <w:r w:rsidR="005D354E">
        <w:rPr>
          <w:rFonts w:ascii="Times New Roman" w:hAnsi="Times New Roman"/>
          <w:sz w:val="28"/>
          <w:szCs w:val="28"/>
        </w:rPr>
        <w:t>46</w:t>
      </w:r>
    </w:p>
    <w:p w:rsidR="00C1348A" w:rsidRDefault="00C1348A" w:rsidP="008929A3">
      <w:pPr>
        <w:rPr>
          <w:rFonts w:ascii="Times New Roman" w:hAnsi="Times New Roman"/>
          <w:sz w:val="28"/>
          <w:szCs w:val="28"/>
        </w:rPr>
      </w:pPr>
      <w:r>
        <w:rPr>
          <w:rFonts w:ascii="Times New Roman" w:hAnsi="Times New Roman"/>
          <w:sz w:val="28"/>
          <w:szCs w:val="28"/>
        </w:rPr>
        <w:t xml:space="preserve">3.1. </w:t>
      </w:r>
      <w:r w:rsidR="006B2231">
        <w:rPr>
          <w:rFonts w:ascii="Times New Roman" w:hAnsi="Times New Roman"/>
          <w:sz w:val="28"/>
          <w:szCs w:val="28"/>
        </w:rPr>
        <w:t>Характер</w:t>
      </w:r>
      <w:r w:rsidR="00120F34">
        <w:rPr>
          <w:rFonts w:ascii="Times New Roman" w:hAnsi="Times New Roman"/>
          <w:sz w:val="28"/>
          <w:szCs w:val="28"/>
        </w:rPr>
        <w:t xml:space="preserve"> п</w:t>
      </w:r>
      <w:r w:rsidR="006B2231">
        <w:rPr>
          <w:rFonts w:ascii="Times New Roman" w:hAnsi="Times New Roman"/>
          <w:sz w:val="28"/>
          <w:szCs w:val="28"/>
        </w:rPr>
        <w:t>атоморфологических изменений стенки бронхов</w:t>
      </w:r>
      <w:r w:rsidR="004B5F72">
        <w:rPr>
          <w:rFonts w:ascii="Times New Roman" w:hAnsi="Times New Roman"/>
          <w:sz w:val="28"/>
          <w:szCs w:val="28"/>
        </w:rPr>
        <w:t xml:space="preserve"> в зависимости от</w:t>
      </w:r>
      <w:r w:rsidR="00120F34">
        <w:rPr>
          <w:rFonts w:ascii="Times New Roman" w:hAnsi="Times New Roman"/>
          <w:sz w:val="28"/>
          <w:szCs w:val="28"/>
        </w:rPr>
        <w:t xml:space="preserve"> сопутствующей патологии…</w:t>
      </w:r>
      <w:r w:rsidR="004B5F72">
        <w:rPr>
          <w:rFonts w:ascii="Times New Roman" w:hAnsi="Times New Roman"/>
          <w:sz w:val="28"/>
          <w:szCs w:val="28"/>
          <w:lang w:val="uk-UA"/>
        </w:rPr>
        <w:t>………...</w:t>
      </w:r>
      <w:r w:rsidR="00120F34">
        <w:rPr>
          <w:rFonts w:ascii="Times New Roman" w:hAnsi="Times New Roman"/>
          <w:sz w:val="28"/>
          <w:szCs w:val="28"/>
        </w:rPr>
        <w:t>……………</w:t>
      </w:r>
      <w:r w:rsidR="00B16A79">
        <w:rPr>
          <w:rFonts w:ascii="Times New Roman" w:hAnsi="Times New Roman"/>
          <w:sz w:val="28"/>
          <w:szCs w:val="28"/>
        </w:rPr>
        <w:t>…….</w:t>
      </w:r>
      <w:r w:rsidR="00120F34">
        <w:rPr>
          <w:rFonts w:ascii="Times New Roman" w:hAnsi="Times New Roman"/>
          <w:sz w:val="28"/>
          <w:szCs w:val="28"/>
        </w:rPr>
        <w:t>….</w:t>
      </w:r>
      <w:r w:rsidR="005D354E">
        <w:rPr>
          <w:rFonts w:ascii="Times New Roman" w:hAnsi="Times New Roman"/>
          <w:sz w:val="28"/>
          <w:szCs w:val="28"/>
        </w:rPr>
        <w:t>.46</w:t>
      </w:r>
    </w:p>
    <w:p w:rsidR="00C1348A" w:rsidRDefault="00C1348A" w:rsidP="008929A3">
      <w:pPr>
        <w:rPr>
          <w:rFonts w:ascii="Times New Roman" w:hAnsi="Times New Roman"/>
          <w:sz w:val="28"/>
          <w:szCs w:val="28"/>
        </w:rPr>
      </w:pPr>
      <w:r>
        <w:rPr>
          <w:rFonts w:ascii="Times New Roman" w:hAnsi="Times New Roman"/>
          <w:sz w:val="28"/>
          <w:szCs w:val="28"/>
        </w:rPr>
        <w:t xml:space="preserve">3.2. </w:t>
      </w:r>
      <w:r w:rsidR="00730296">
        <w:rPr>
          <w:rFonts w:ascii="Times New Roman" w:hAnsi="Times New Roman"/>
          <w:sz w:val="28"/>
          <w:szCs w:val="28"/>
        </w:rPr>
        <w:t>Система прогнозирования несостоятельности культи бронха после резекции легкого</w:t>
      </w:r>
      <w:r w:rsidR="00120F34">
        <w:rPr>
          <w:rFonts w:ascii="Times New Roman" w:hAnsi="Times New Roman"/>
          <w:sz w:val="28"/>
          <w:szCs w:val="28"/>
        </w:rPr>
        <w:t>…………………………………</w:t>
      </w:r>
      <w:r w:rsidR="005D354E">
        <w:rPr>
          <w:rFonts w:ascii="Times New Roman" w:hAnsi="Times New Roman"/>
          <w:sz w:val="28"/>
          <w:szCs w:val="28"/>
        </w:rPr>
        <w:t>……………………….…….61</w:t>
      </w:r>
    </w:p>
    <w:p w:rsidR="00EC18BC" w:rsidRDefault="00EC18BC" w:rsidP="008929A3">
      <w:pPr>
        <w:rPr>
          <w:rFonts w:ascii="Times New Roman" w:hAnsi="Times New Roman"/>
          <w:sz w:val="28"/>
          <w:szCs w:val="28"/>
        </w:rPr>
      </w:pPr>
      <w:r>
        <w:rPr>
          <w:rFonts w:ascii="Times New Roman" w:hAnsi="Times New Roman"/>
          <w:sz w:val="28"/>
          <w:szCs w:val="28"/>
        </w:rPr>
        <w:t>РАЗДЕЛ 4</w:t>
      </w:r>
      <w:r w:rsidR="00100A2E">
        <w:rPr>
          <w:rFonts w:ascii="Times New Roman" w:hAnsi="Times New Roman"/>
          <w:sz w:val="28"/>
          <w:szCs w:val="28"/>
        </w:rPr>
        <w:t>.</w:t>
      </w:r>
      <w:r>
        <w:rPr>
          <w:rFonts w:ascii="Times New Roman" w:hAnsi="Times New Roman"/>
          <w:sz w:val="28"/>
          <w:szCs w:val="28"/>
        </w:rPr>
        <w:t xml:space="preserve"> </w:t>
      </w:r>
      <w:r w:rsidR="00100A2E">
        <w:rPr>
          <w:rFonts w:ascii="Times New Roman" w:hAnsi="Times New Roman"/>
          <w:sz w:val="28"/>
          <w:szCs w:val="28"/>
        </w:rPr>
        <w:t>Профилактика несостоятельности культи бронха с учетом индивидуального риска ………….</w:t>
      </w:r>
      <w:r>
        <w:rPr>
          <w:rFonts w:ascii="Times New Roman" w:hAnsi="Times New Roman"/>
          <w:sz w:val="28"/>
          <w:szCs w:val="28"/>
        </w:rPr>
        <w:t>………………………………</w:t>
      </w:r>
      <w:r w:rsidR="00B16A79">
        <w:rPr>
          <w:rFonts w:ascii="Times New Roman" w:hAnsi="Times New Roman"/>
          <w:sz w:val="28"/>
          <w:szCs w:val="28"/>
        </w:rPr>
        <w:t>…….</w:t>
      </w:r>
      <w:r>
        <w:rPr>
          <w:rFonts w:ascii="Times New Roman" w:hAnsi="Times New Roman"/>
          <w:sz w:val="28"/>
          <w:szCs w:val="28"/>
        </w:rPr>
        <w:t>………</w:t>
      </w:r>
      <w:r w:rsidR="005D354E">
        <w:rPr>
          <w:rFonts w:ascii="Times New Roman" w:hAnsi="Times New Roman"/>
          <w:sz w:val="28"/>
          <w:szCs w:val="28"/>
        </w:rPr>
        <w:t>68</w:t>
      </w:r>
    </w:p>
    <w:p w:rsidR="00100A2E" w:rsidRDefault="00100A2E" w:rsidP="008929A3">
      <w:pPr>
        <w:rPr>
          <w:rFonts w:ascii="Times New Roman" w:hAnsi="Times New Roman"/>
          <w:sz w:val="28"/>
          <w:szCs w:val="28"/>
        </w:rPr>
      </w:pPr>
      <w:r>
        <w:rPr>
          <w:rFonts w:ascii="Times New Roman" w:hAnsi="Times New Roman"/>
          <w:sz w:val="28"/>
          <w:szCs w:val="28"/>
        </w:rPr>
        <w:t>4.1. Алгоритм профилактики…………………………………</w:t>
      </w:r>
      <w:r w:rsidR="00B16A79">
        <w:rPr>
          <w:rFonts w:ascii="Times New Roman" w:hAnsi="Times New Roman"/>
          <w:sz w:val="28"/>
          <w:szCs w:val="28"/>
        </w:rPr>
        <w:t>………………</w:t>
      </w:r>
      <w:r>
        <w:rPr>
          <w:rFonts w:ascii="Times New Roman" w:hAnsi="Times New Roman"/>
          <w:sz w:val="28"/>
          <w:szCs w:val="28"/>
        </w:rPr>
        <w:t>..</w:t>
      </w:r>
      <w:r w:rsidR="005D354E">
        <w:rPr>
          <w:rFonts w:ascii="Times New Roman" w:hAnsi="Times New Roman"/>
          <w:sz w:val="28"/>
          <w:szCs w:val="28"/>
        </w:rPr>
        <w:t>68</w:t>
      </w:r>
    </w:p>
    <w:p w:rsidR="00100A2E" w:rsidRDefault="00100A2E" w:rsidP="008929A3">
      <w:pPr>
        <w:rPr>
          <w:rFonts w:ascii="Times New Roman" w:hAnsi="Times New Roman"/>
          <w:sz w:val="28"/>
          <w:szCs w:val="28"/>
        </w:rPr>
      </w:pPr>
      <w:r>
        <w:rPr>
          <w:rFonts w:ascii="Times New Roman" w:hAnsi="Times New Roman"/>
          <w:sz w:val="28"/>
          <w:szCs w:val="28"/>
        </w:rPr>
        <w:t>4.2. Коррекция некоторых показателей гомеостаза в предоперационном периоде………………………………………………………</w:t>
      </w:r>
      <w:r w:rsidR="00B16A79">
        <w:rPr>
          <w:rFonts w:ascii="Times New Roman" w:hAnsi="Times New Roman"/>
          <w:sz w:val="28"/>
          <w:szCs w:val="28"/>
        </w:rPr>
        <w:t>……………….</w:t>
      </w:r>
      <w:r>
        <w:rPr>
          <w:rFonts w:ascii="Times New Roman" w:hAnsi="Times New Roman"/>
          <w:sz w:val="28"/>
          <w:szCs w:val="28"/>
        </w:rPr>
        <w:t>….</w:t>
      </w:r>
      <w:r w:rsidR="005D354E">
        <w:rPr>
          <w:rFonts w:ascii="Times New Roman" w:hAnsi="Times New Roman"/>
          <w:sz w:val="28"/>
          <w:szCs w:val="28"/>
        </w:rPr>
        <w:t>73</w:t>
      </w:r>
    </w:p>
    <w:p w:rsidR="00100A2E" w:rsidRDefault="00100A2E" w:rsidP="008929A3">
      <w:pPr>
        <w:rPr>
          <w:rFonts w:ascii="Times New Roman" w:hAnsi="Times New Roman"/>
          <w:sz w:val="28"/>
          <w:szCs w:val="28"/>
        </w:rPr>
      </w:pPr>
      <w:r>
        <w:rPr>
          <w:rFonts w:ascii="Times New Roman" w:hAnsi="Times New Roman"/>
          <w:sz w:val="28"/>
          <w:szCs w:val="28"/>
        </w:rPr>
        <w:t>4.3. Хирургическая профилактика несостоятельности культи бронха</w:t>
      </w:r>
      <w:r w:rsidR="00B16A79">
        <w:rPr>
          <w:rFonts w:ascii="Times New Roman" w:hAnsi="Times New Roman"/>
          <w:sz w:val="28"/>
          <w:szCs w:val="28"/>
        </w:rPr>
        <w:t>…..</w:t>
      </w:r>
      <w:r w:rsidR="005D354E">
        <w:rPr>
          <w:rFonts w:ascii="Times New Roman" w:hAnsi="Times New Roman"/>
          <w:sz w:val="28"/>
          <w:szCs w:val="28"/>
        </w:rPr>
        <w:t>….83</w:t>
      </w:r>
    </w:p>
    <w:p w:rsidR="00100A2E" w:rsidRDefault="00100A2E" w:rsidP="008929A3">
      <w:pPr>
        <w:rPr>
          <w:rFonts w:ascii="Times New Roman" w:hAnsi="Times New Roman"/>
          <w:sz w:val="28"/>
          <w:szCs w:val="28"/>
        </w:rPr>
      </w:pPr>
      <w:r>
        <w:rPr>
          <w:rFonts w:ascii="Times New Roman" w:hAnsi="Times New Roman"/>
          <w:sz w:val="28"/>
          <w:szCs w:val="28"/>
        </w:rPr>
        <w:t>РАЗДЕЛ 5. Особенности диагностики и ле</w:t>
      </w:r>
      <w:r w:rsidR="006209E7">
        <w:rPr>
          <w:rFonts w:ascii="Times New Roman" w:hAnsi="Times New Roman"/>
          <w:sz w:val="28"/>
          <w:szCs w:val="28"/>
        </w:rPr>
        <w:t>чения несостоятельности культи бронха…………………………………</w:t>
      </w:r>
      <w:r w:rsidR="00B16A79">
        <w:rPr>
          <w:rFonts w:ascii="Times New Roman" w:hAnsi="Times New Roman"/>
          <w:sz w:val="28"/>
          <w:szCs w:val="28"/>
        </w:rPr>
        <w:t>……………………………….</w:t>
      </w:r>
      <w:r w:rsidR="006209E7">
        <w:rPr>
          <w:rFonts w:ascii="Times New Roman" w:hAnsi="Times New Roman"/>
          <w:sz w:val="28"/>
          <w:szCs w:val="28"/>
        </w:rPr>
        <w:t>………</w:t>
      </w:r>
      <w:r w:rsidR="00501FB2">
        <w:rPr>
          <w:rFonts w:ascii="Times New Roman" w:hAnsi="Times New Roman"/>
          <w:sz w:val="28"/>
          <w:szCs w:val="28"/>
        </w:rPr>
        <w:t>…92</w:t>
      </w:r>
    </w:p>
    <w:p w:rsidR="006209E7" w:rsidRDefault="006209E7" w:rsidP="008929A3">
      <w:pPr>
        <w:rPr>
          <w:rFonts w:ascii="Times New Roman" w:hAnsi="Times New Roman"/>
          <w:sz w:val="28"/>
          <w:szCs w:val="28"/>
        </w:rPr>
      </w:pPr>
      <w:r>
        <w:rPr>
          <w:rFonts w:ascii="Times New Roman" w:hAnsi="Times New Roman"/>
          <w:sz w:val="28"/>
          <w:szCs w:val="28"/>
        </w:rPr>
        <w:lastRenderedPageBreak/>
        <w:t>5.1. Симптоматология, клиническое течение, диагностика несостоятельности культи бронха</w:t>
      </w:r>
      <w:r w:rsidR="00501FB2">
        <w:rPr>
          <w:rFonts w:ascii="Times New Roman" w:hAnsi="Times New Roman"/>
          <w:sz w:val="28"/>
          <w:szCs w:val="28"/>
        </w:rPr>
        <w:t>………………………………………………………………..….92</w:t>
      </w:r>
    </w:p>
    <w:p w:rsidR="004430BD" w:rsidRDefault="006209E7" w:rsidP="008929A3">
      <w:pPr>
        <w:rPr>
          <w:rFonts w:ascii="Times New Roman" w:hAnsi="Times New Roman"/>
          <w:sz w:val="28"/>
          <w:szCs w:val="28"/>
        </w:rPr>
      </w:pPr>
      <w:r>
        <w:rPr>
          <w:rFonts w:ascii="Times New Roman" w:hAnsi="Times New Roman"/>
          <w:sz w:val="28"/>
          <w:szCs w:val="28"/>
        </w:rPr>
        <w:t xml:space="preserve">5.2. </w:t>
      </w:r>
      <w:r w:rsidR="00D93434">
        <w:rPr>
          <w:rFonts w:ascii="Times New Roman" w:hAnsi="Times New Roman"/>
          <w:sz w:val="28"/>
          <w:szCs w:val="28"/>
        </w:rPr>
        <w:t>Хирургическое л</w:t>
      </w:r>
      <w:r>
        <w:rPr>
          <w:rFonts w:ascii="Times New Roman" w:hAnsi="Times New Roman"/>
          <w:sz w:val="28"/>
          <w:szCs w:val="28"/>
        </w:rPr>
        <w:t>ечение несостоятельности культи бронха</w:t>
      </w:r>
      <w:r w:rsidR="00501FB2">
        <w:rPr>
          <w:rFonts w:ascii="Times New Roman" w:hAnsi="Times New Roman"/>
          <w:sz w:val="28"/>
          <w:szCs w:val="28"/>
        </w:rPr>
        <w:t>………...….101</w:t>
      </w:r>
    </w:p>
    <w:p w:rsidR="00206D87" w:rsidRDefault="00D42E93" w:rsidP="008929A3">
      <w:pPr>
        <w:rPr>
          <w:rFonts w:ascii="Times New Roman" w:hAnsi="Times New Roman"/>
          <w:sz w:val="28"/>
          <w:szCs w:val="28"/>
        </w:rPr>
      </w:pPr>
      <w:r>
        <w:rPr>
          <w:rFonts w:ascii="Times New Roman" w:hAnsi="Times New Roman"/>
          <w:sz w:val="28"/>
          <w:szCs w:val="28"/>
        </w:rPr>
        <w:t>РАЗДЕЛ 6. Анализ и обобщение полученных результатов………</w:t>
      </w:r>
      <w:r w:rsidR="00206D87">
        <w:rPr>
          <w:rFonts w:ascii="Times New Roman" w:hAnsi="Times New Roman"/>
          <w:sz w:val="28"/>
          <w:szCs w:val="28"/>
        </w:rPr>
        <w:t>………...</w:t>
      </w:r>
      <w:r w:rsidR="00501FB2">
        <w:rPr>
          <w:rFonts w:ascii="Times New Roman" w:hAnsi="Times New Roman"/>
          <w:sz w:val="28"/>
          <w:szCs w:val="28"/>
        </w:rPr>
        <w:t>.113</w:t>
      </w:r>
    </w:p>
    <w:p w:rsidR="004430BD" w:rsidRDefault="004430BD" w:rsidP="008929A3">
      <w:pPr>
        <w:rPr>
          <w:rFonts w:ascii="Times New Roman" w:hAnsi="Times New Roman"/>
          <w:sz w:val="28"/>
          <w:szCs w:val="28"/>
        </w:rPr>
      </w:pPr>
      <w:r>
        <w:rPr>
          <w:rFonts w:ascii="Times New Roman" w:hAnsi="Times New Roman"/>
          <w:sz w:val="28"/>
          <w:szCs w:val="28"/>
        </w:rPr>
        <w:t>ВЫВОДЫ…………………………………………………………</w:t>
      </w:r>
      <w:r w:rsidR="00B16A79">
        <w:rPr>
          <w:rFonts w:ascii="Times New Roman" w:hAnsi="Times New Roman"/>
          <w:sz w:val="28"/>
          <w:szCs w:val="28"/>
        </w:rPr>
        <w:t>……….</w:t>
      </w:r>
      <w:r>
        <w:rPr>
          <w:rFonts w:ascii="Times New Roman" w:hAnsi="Times New Roman"/>
          <w:sz w:val="28"/>
          <w:szCs w:val="28"/>
        </w:rPr>
        <w:t>……</w:t>
      </w:r>
      <w:r w:rsidR="00501FB2">
        <w:rPr>
          <w:rFonts w:ascii="Times New Roman" w:hAnsi="Times New Roman"/>
          <w:sz w:val="28"/>
          <w:szCs w:val="28"/>
        </w:rPr>
        <w:t>124</w:t>
      </w:r>
    </w:p>
    <w:p w:rsidR="004430BD" w:rsidRDefault="004430BD" w:rsidP="008929A3">
      <w:pPr>
        <w:rPr>
          <w:rFonts w:ascii="Times New Roman" w:hAnsi="Times New Roman"/>
          <w:sz w:val="28"/>
          <w:szCs w:val="28"/>
        </w:rPr>
      </w:pPr>
      <w:r>
        <w:rPr>
          <w:rFonts w:ascii="Times New Roman" w:hAnsi="Times New Roman"/>
          <w:sz w:val="28"/>
          <w:szCs w:val="28"/>
        </w:rPr>
        <w:t>ПРАКТИЧЕСКИЕ РЕКОМЕНДАЦИИ………………………</w:t>
      </w:r>
      <w:r w:rsidR="00B16A79">
        <w:rPr>
          <w:rFonts w:ascii="Times New Roman" w:hAnsi="Times New Roman"/>
          <w:sz w:val="28"/>
          <w:szCs w:val="28"/>
        </w:rPr>
        <w:t>……….</w:t>
      </w:r>
      <w:r>
        <w:rPr>
          <w:rFonts w:ascii="Times New Roman" w:hAnsi="Times New Roman"/>
          <w:sz w:val="28"/>
          <w:szCs w:val="28"/>
        </w:rPr>
        <w:t>………</w:t>
      </w:r>
      <w:r w:rsidR="00501FB2">
        <w:rPr>
          <w:rFonts w:ascii="Times New Roman" w:hAnsi="Times New Roman"/>
          <w:sz w:val="28"/>
          <w:szCs w:val="28"/>
        </w:rPr>
        <w:t>126</w:t>
      </w:r>
    </w:p>
    <w:p w:rsidR="00470D12" w:rsidRDefault="004430BD" w:rsidP="00F20B1E">
      <w:pPr>
        <w:rPr>
          <w:rFonts w:ascii="Times New Roman" w:hAnsi="Times New Roman"/>
          <w:sz w:val="28"/>
          <w:szCs w:val="28"/>
        </w:rPr>
      </w:pPr>
      <w:r>
        <w:rPr>
          <w:rFonts w:ascii="Times New Roman" w:hAnsi="Times New Roman"/>
          <w:sz w:val="28"/>
          <w:szCs w:val="28"/>
        </w:rPr>
        <w:t>СПИСОК ЛИТЕРАТУРЫ……………………………………</w:t>
      </w:r>
      <w:r w:rsidR="00B16A79">
        <w:rPr>
          <w:rFonts w:ascii="Times New Roman" w:hAnsi="Times New Roman"/>
          <w:sz w:val="28"/>
          <w:szCs w:val="28"/>
        </w:rPr>
        <w:t>……….</w:t>
      </w:r>
      <w:r>
        <w:rPr>
          <w:rFonts w:ascii="Times New Roman" w:hAnsi="Times New Roman"/>
          <w:sz w:val="28"/>
          <w:szCs w:val="28"/>
        </w:rPr>
        <w:t xml:space="preserve">………. </w:t>
      </w:r>
      <w:r w:rsidR="00501FB2">
        <w:rPr>
          <w:rFonts w:ascii="Times New Roman" w:hAnsi="Times New Roman"/>
          <w:sz w:val="28"/>
          <w:szCs w:val="28"/>
        </w:rPr>
        <w:t>127</w:t>
      </w: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206D87" w:rsidRDefault="00206D87" w:rsidP="00003CCC">
      <w:pPr>
        <w:spacing w:after="0" w:line="360" w:lineRule="auto"/>
        <w:ind w:firstLine="709"/>
        <w:jc w:val="center"/>
        <w:rPr>
          <w:rFonts w:ascii="Times New Roman" w:hAnsi="Times New Roman"/>
          <w:sz w:val="28"/>
          <w:szCs w:val="28"/>
        </w:rPr>
      </w:pPr>
    </w:p>
    <w:p w:rsidR="00481F4C" w:rsidRPr="00003CCC" w:rsidRDefault="00003CCC" w:rsidP="00003CCC">
      <w:pPr>
        <w:spacing w:after="0" w:line="360" w:lineRule="auto"/>
        <w:ind w:firstLine="709"/>
        <w:jc w:val="center"/>
        <w:rPr>
          <w:rFonts w:ascii="Times New Roman" w:hAnsi="Times New Roman"/>
          <w:sz w:val="28"/>
          <w:szCs w:val="28"/>
          <w:lang w:val="uk-UA"/>
        </w:rPr>
      </w:pPr>
      <w:r>
        <w:rPr>
          <w:rFonts w:ascii="Times New Roman" w:hAnsi="Times New Roman"/>
          <w:sz w:val="28"/>
          <w:szCs w:val="28"/>
        </w:rPr>
        <w:lastRenderedPageBreak/>
        <w:t>ВВЕДЕНИЕ</w:t>
      </w:r>
    </w:p>
    <w:p w:rsidR="00481F4C" w:rsidRPr="00481F4C" w:rsidRDefault="00481F4C" w:rsidP="00481F4C">
      <w:pPr>
        <w:spacing w:after="0" w:line="360" w:lineRule="auto"/>
        <w:ind w:firstLine="709"/>
        <w:jc w:val="both"/>
        <w:rPr>
          <w:rFonts w:ascii="Times New Roman" w:hAnsi="Times New Roman"/>
          <w:i/>
          <w:sz w:val="28"/>
          <w:szCs w:val="28"/>
        </w:rPr>
      </w:pPr>
      <w:r w:rsidRPr="00481F4C">
        <w:rPr>
          <w:rFonts w:ascii="Times New Roman" w:hAnsi="Times New Roman"/>
          <w:i/>
          <w:sz w:val="28"/>
          <w:szCs w:val="28"/>
        </w:rPr>
        <w:t>Актуальность темы.</w:t>
      </w:r>
    </w:p>
    <w:p w:rsidR="004A2FB7"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sz w:val="28"/>
          <w:szCs w:val="28"/>
        </w:rPr>
        <w:t>Несостоятельность культи бронха (НКБ) является одним из самых грозных осложнений в торакальной хирургии. За последние 20 лет грудная хи</w:t>
      </w:r>
      <w:r w:rsidR="00DC324F">
        <w:rPr>
          <w:rFonts w:ascii="Times New Roman" w:hAnsi="Times New Roman"/>
          <w:sz w:val="28"/>
          <w:szCs w:val="28"/>
        </w:rPr>
        <w:t>рургия и анестезиология достигли</w:t>
      </w:r>
      <w:r w:rsidRPr="00481F4C">
        <w:rPr>
          <w:rFonts w:ascii="Times New Roman" w:hAnsi="Times New Roman"/>
          <w:sz w:val="28"/>
          <w:szCs w:val="28"/>
        </w:rPr>
        <w:t xml:space="preserve"> значительных успехов в профилактике и лечении гнойных бронхоплевральных осложнений после резекции легких. Однако эта проблема</w:t>
      </w:r>
      <w:r w:rsidR="00DC324F">
        <w:rPr>
          <w:rFonts w:ascii="Times New Roman" w:hAnsi="Times New Roman"/>
          <w:sz w:val="28"/>
          <w:szCs w:val="28"/>
        </w:rPr>
        <w:t xml:space="preserve"> окончательно не решена</w:t>
      </w:r>
      <w:r w:rsidRPr="00481F4C">
        <w:rPr>
          <w:rFonts w:ascii="Times New Roman" w:hAnsi="Times New Roman"/>
          <w:sz w:val="28"/>
          <w:szCs w:val="28"/>
        </w:rPr>
        <w:t>. На сегодняшний день не наблюдается существенного снижения час</w:t>
      </w:r>
      <w:r w:rsidR="00DC324F">
        <w:rPr>
          <w:rFonts w:ascii="Times New Roman" w:hAnsi="Times New Roman"/>
          <w:sz w:val="28"/>
          <w:szCs w:val="28"/>
        </w:rPr>
        <w:t>тоты развития бронхоплевральных свищей</w:t>
      </w:r>
      <w:r w:rsidRPr="00481F4C">
        <w:rPr>
          <w:rFonts w:ascii="Times New Roman" w:hAnsi="Times New Roman"/>
          <w:sz w:val="28"/>
          <w:szCs w:val="28"/>
        </w:rPr>
        <w:t xml:space="preserve"> после операций на легких. По данны</w:t>
      </w:r>
      <w:r w:rsidR="004A2FB7">
        <w:rPr>
          <w:rFonts w:ascii="Times New Roman" w:hAnsi="Times New Roman"/>
          <w:sz w:val="28"/>
          <w:szCs w:val="28"/>
        </w:rPr>
        <w:t>м литературы НКБ встречается у 3 – 15</w:t>
      </w:r>
      <w:r w:rsidRPr="00481F4C">
        <w:rPr>
          <w:rFonts w:ascii="Times New Roman" w:hAnsi="Times New Roman"/>
          <w:sz w:val="28"/>
          <w:szCs w:val="28"/>
        </w:rPr>
        <w:t>% оперированных больных. Ч</w:t>
      </w:r>
      <w:r w:rsidR="00DC324F">
        <w:rPr>
          <w:rFonts w:ascii="Times New Roman" w:hAnsi="Times New Roman"/>
          <w:sz w:val="28"/>
          <w:szCs w:val="28"/>
        </w:rPr>
        <w:t>астота развития НКБ после пневмо</w:t>
      </w:r>
      <w:r w:rsidRPr="00481F4C">
        <w:rPr>
          <w:rFonts w:ascii="Times New Roman" w:hAnsi="Times New Roman"/>
          <w:sz w:val="28"/>
          <w:szCs w:val="28"/>
        </w:rPr>
        <w:t>нэктомии в ряде случаев может достигать 33,3% с летальностью в пр</w:t>
      </w:r>
      <w:r w:rsidR="0006591C">
        <w:rPr>
          <w:rFonts w:ascii="Times New Roman" w:hAnsi="Times New Roman"/>
          <w:sz w:val="28"/>
          <w:szCs w:val="28"/>
        </w:rPr>
        <w:t>еделах 20 – 57% (</w:t>
      </w:r>
      <w:r w:rsidR="003445CC" w:rsidRPr="003445CC">
        <w:rPr>
          <w:rFonts w:ascii="Times New Roman" w:hAnsi="Times New Roman"/>
          <w:sz w:val="28"/>
          <w:szCs w:val="28"/>
        </w:rPr>
        <w:t>Raymond</w:t>
      </w:r>
      <w:r w:rsidR="003445CC" w:rsidRPr="003445CC">
        <w:rPr>
          <w:rFonts w:ascii="Times New Roman" w:hAnsi="Times New Roman"/>
          <w:sz w:val="28"/>
          <w:szCs w:val="28"/>
          <w:lang w:val="uk-UA"/>
        </w:rPr>
        <w:t xml:space="preserve"> </w:t>
      </w:r>
      <w:r w:rsidR="003445CC" w:rsidRPr="003445CC">
        <w:rPr>
          <w:rFonts w:ascii="Times New Roman" w:hAnsi="Times New Roman"/>
          <w:sz w:val="28"/>
          <w:szCs w:val="28"/>
        </w:rPr>
        <w:t>U</w:t>
      </w:r>
      <w:r w:rsidR="003445CC" w:rsidRPr="003445CC">
        <w:rPr>
          <w:rFonts w:ascii="Times New Roman" w:hAnsi="Times New Roman"/>
          <w:sz w:val="28"/>
          <w:szCs w:val="28"/>
          <w:lang w:val="uk-UA"/>
        </w:rPr>
        <w:t xml:space="preserve">. </w:t>
      </w:r>
      <w:r w:rsidR="003445CC" w:rsidRPr="003445CC">
        <w:rPr>
          <w:rFonts w:ascii="Times New Roman" w:hAnsi="Times New Roman"/>
          <w:sz w:val="28"/>
          <w:szCs w:val="28"/>
          <w:lang w:val="en-US"/>
        </w:rPr>
        <w:t>etal</w:t>
      </w:r>
      <w:r w:rsidR="003445CC" w:rsidRPr="003445CC">
        <w:rPr>
          <w:rFonts w:ascii="Times New Roman" w:hAnsi="Times New Roman"/>
          <w:sz w:val="28"/>
          <w:szCs w:val="28"/>
          <w:lang w:val="uk-UA"/>
        </w:rPr>
        <w:t>., 2015</w:t>
      </w:r>
      <w:r w:rsidR="003445CC">
        <w:rPr>
          <w:rFonts w:ascii="Times New Roman" w:hAnsi="Times New Roman"/>
          <w:sz w:val="28"/>
          <w:szCs w:val="28"/>
        </w:rPr>
        <w:t>)</w:t>
      </w:r>
      <w:r w:rsidR="00DC324F">
        <w:rPr>
          <w:rFonts w:ascii="Times New Roman" w:hAnsi="Times New Roman"/>
          <w:sz w:val="28"/>
          <w:szCs w:val="28"/>
        </w:rPr>
        <w:t xml:space="preserve">. </w:t>
      </w:r>
    </w:p>
    <w:p w:rsidR="00481F4C" w:rsidRDefault="00DC324F" w:rsidP="00481F4C">
      <w:pPr>
        <w:spacing w:after="0" w:line="360" w:lineRule="auto"/>
        <w:ind w:firstLine="709"/>
        <w:jc w:val="both"/>
        <w:rPr>
          <w:rFonts w:ascii="Times New Roman" w:hAnsi="Times New Roman"/>
          <w:sz w:val="28"/>
          <w:szCs w:val="28"/>
        </w:rPr>
      </w:pPr>
      <w:r>
        <w:rPr>
          <w:rFonts w:ascii="Times New Roman" w:hAnsi="Times New Roman"/>
          <w:sz w:val="28"/>
          <w:szCs w:val="28"/>
        </w:rPr>
        <w:t>Значительное</w:t>
      </w:r>
      <w:r w:rsidR="00481F4C" w:rsidRPr="00481F4C">
        <w:rPr>
          <w:rFonts w:ascii="Times New Roman" w:hAnsi="Times New Roman"/>
          <w:sz w:val="28"/>
          <w:szCs w:val="28"/>
        </w:rPr>
        <w:t xml:space="preserve"> количество разработанных способов обработки культи бронха, применение современных шовных материалов и сшивающих аппаратов, ряда гомо- и аллопластических материалов для укрытия бронхиальных швов, несмотря на техническую сложно</w:t>
      </w:r>
      <w:r>
        <w:rPr>
          <w:rFonts w:ascii="Times New Roman" w:hAnsi="Times New Roman"/>
          <w:sz w:val="28"/>
          <w:szCs w:val="28"/>
        </w:rPr>
        <w:t>сть некоторых из них и</w:t>
      </w:r>
      <w:r w:rsidR="00481F4C" w:rsidRPr="00481F4C">
        <w:rPr>
          <w:rFonts w:ascii="Times New Roman" w:hAnsi="Times New Roman"/>
          <w:sz w:val="28"/>
          <w:szCs w:val="28"/>
        </w:rPr>
        <w:t xml:space="preserve"> травмати</w:t>
      </w:r>
      <w:r>
        <w:rPr>
          <w:rFonts w:ascii="Times New Roman" w:hAnsi="Times New Roman"/>
          <w:sz w:val="28"/>
          <w:szCs w:val="28"/>
        </w:rPr>
        <w:t>чност</w:t>
      </w:r>
      <w:r w:rsidR="0038587D">
        <w:rPr>
          <w:rFonts w:ascii="Times New Roman" w:hAnsi="Times New Roman"/>
          <w:sz w:val="28"/>
          <w:szCs w:val="28"/>
        </w:rPr>
        <w:t>ь, не гарантируют предупреждения</w:t>
      </w:r>
      <w:r w:rsidR="00481F4C" w:rsidRPr="00481F4C">
        <w:rPr>
          <w:rFonts w:ascii="Times New Roman" w:hAnsi="Times New Roman"/>
          <w:sz w:val="28"/>
          <w:szCs w:val="28"/>
        </w:rPr>
        <w:t xml:space="preserve"> НКБ. (</w:t>
      </w:r>
      <w:r w:rsidR="003445CC" w:rsidRPr="003445CC">
        <w:rPr>
          <w:rFonts w:ascii="Times New Roman" w:hAnsi="Times New Roman"/>
          <w:sz w:val="28"/>
          <w:szCs w:val="28"/>
          <w:lang w:val="uk-UA"/>
        </w:rPr>
        <w:t xml:space="preserve">Г. Л. Пахомов, 2015; </w:t>
      </w:r>
      <w:r w:rsidR="003445CC" w:rsidRPr="003445CC">
        <w:rPr>
          <w:rFonts w:ascii="Times New Roman" w:hAnsi="Times New Roman"/>
          <w:sz w:val="28"/>
          <w:szCs w:val="28"/>
        </w:rPr>
        <w:t>Di</w:t>
      </w:r>
      <w:r w:rsidR="003445CC" w:rsidRPr="003445CC">
        <w:rPr>
          <w:rFonts w:ascii="Times New Roman" w:hAnsi="Times New Roman"/>
          <w:sz w:val="28"/>
          <w:szCs w:val="28"/>
          <w:lang w:val="uk-UA"/>
        </w:rPr>
        <w:t xml:space="preserve"> </w:t>
      </w:r>
      <w:r w:rsidR="003445CC" w:rsidRPr="003445CC">
        <w:rPr>
          <w:rFonts w:ascii="Times New Roman" w:hAnsi="Times New Roman"/>
          <w:sz w:val="28"/>
          <w:szCs w:val="28"/>
        </w:rPr>
        <w:t>Maio</w:t>
      </w:r>
      <w:r w:rsidR="003445CC" w:rsidRPr="003445CC">
        <w:rPr>
          <w:rFonts w:ascii="Times New Roman" w:hAnsi="Times New Roman"/>
          <w:sz w:val="28"/>
          <w:szCs w:val="28"/>
          <w:lang w:val="uk-UA"/>
        </w:rPr>
        <w:t xml:space="preserve"> </w:t>
      </w:r>
      <w:r w:rsidR="003445CC" w:rsidRPr="003445CC">
        <w:rPr>
          <w:rFonts w:ascii="Times New Roman" w:hAnsi="Times New Roman"/>
          <w:sz w:val="28"/>
          <w:szCs w:val="28"/>
        </w:rPr>
        <w:t>M</w:t>
      </w:r>
      <w:r w:rsidR="003445CC" w:rsidRPr="003445CC">
        <w:rPr>
          <w:rFonts w:ascii="Times New Roman" w:hAnsi="Times New Roman"/>
          <w:sz w:val="28"/>
          <w:szCs w:val="28"/>
          <w:lang w:val="uk-UA"/>
        </w:rPr>
        <w:t xml:space="preserve">. </w:t>
      </w:r>
      <w:r w:rsidR="003445CC" w:rsidRPr="003445CC">
        <w:rPr>
          <w:rFonts w:ascii="Times New Roman" w:hAnsi="Times New Roman"/>
          <w:sz w:val="28"/>
          <w:szCs w:val="28"/>
          <w:lang w:val="en-US"/>
        </w:rPr>
        <w:t>etal</w:t>
      </w:r>
      <w:r w:rsidR="003445CC" w:rsidRPr="003445CC">
        <w:rPr>
          <w:rFonts w:ascii="Times New Roman" w:hAnsi="Times New Roman"/>
          <w:sz w:val="28"/>
          <w:szCs w:val="28"/>
          <w:lang w:val="uk-UA"/>
        </w:rPr>
        <w:t>., 2015</w:t>
      </w:r>
      <w:r w:rsidR="00481F4C" w:rsidRPr="00481F4C">
        <w:rPr>
          <w:rFonts w:ascii="Times New Roman" w:hAnsi="Times New Roman"/>
          <w:sz w:val="28"/>
          <w:szCs w:val="28"/>
        </w:rPr>
        <w:t>).</w:t>
      </w:r>
    </w:p>
    <w:p w:rsidR="0006591C" w:rsidRPr="00481F4C" w:rsidRDefault="0006591C" w:rsidP="00481F4C">
      <w:pPr>
        <w:spacing w:after="0" w:line="360" w:lineRule="auto"/>
        <w:ind w:firstLine="709"/>
        <w:jc w:val="both"/>
        <w:rPr>
          <w:rFonts w:ascii="Times New Roman" w:hAnsi="Times New Roman"/>
          <w:sz w:val="28"/>
          <w:szCs w:val="28"/>
        </w:rPr>
      </w:pPr>
      <w:proofErr w:type="gramStart"/>
      <w:r w:rsidRPr="0006591C">
        <w:rPr>
          <w:rFonts w:ascii="Times New Roman" w:hAnsi="Times New Roman"/>
          <w:sz w:val="28"/>
          <w:szCs w:val="28"/>
        </w:rPr>
        <w:t>Большинство исследователей среди непосредственных причин перв</w:t>
      </w:r>
      <w:r>
        <w:rPr>
          <w:rFonts w:ascii="Times New Roman" w:hAnsi="Times New Roman"/>
          <w:sz w:val="28"/>
          <w:szCs w:val="28"/>
        </w:rPr>
        <w:t>ичной НКБ выделяет недостаточную</w:t>
      </w:r>
      <w:proofErr w:type="gramEnd"/>
      <w:r w:rsidRPr="0006591C">
        <w:rPr>
          <w:rFonts w:ascii="Times New Roman" w:hAnsi="Times New Roman"/>
          <w:sz w:val="28"/>
          <w:szCs w:val="28"/>
        </w:rPr>
        <w:t xml:space="preserve"> герметизацию культи или расхождение швов, что связано с пр</w:t>
      </w:r>
      <w:r>
        <w:rPr>
          <w:rFonts w:ascii="Times New Roman" w:hAnsi="Times New Roman"/>
          <w:sz w:val="28"/>
          <w:szCs w:val="28"/>
        </w:rPr>
        <w:t>орезыванием скоб сквозь отечную или склерозированную</w:t>
      </w:r>
      <w:r w:rsidRPr="0006591C">
        <w:rPr>
          <w:rFonts w:ascii="Times New Roman" w:hAnsi="Times New Roman"/>
          <w:sz w:val="28"/>
          <w:szCs w:val="28"/>
        </w:rPr>
        <w:t xml:space="preserve"> стенку бронха при формировании механического шва </w:t>
      </w:r>
      <w:r>
        <w:rPr>
          <w:rFonts w:ascii="Times New Roman" w:hAnsi="Times New Roman"/>
          <w:sz w:val="28"/>
          <w:szCs w:val="28"/>
        </w:rPr>
        <w:t xml:space="preserve">    (И. Д. Дужий, 2008; Ю. Ф. Савенков, 2003)</w:t>
      </w:r>
      <w:r w:rsidRPr="0006591C">
        <w:rPr>
          <w:rFonts w:ascii="Times New Roman" w:hAnsi="Times New Roman"/>
          <w:sz w:val="28"/>
          <w:szCs w:val="28"/>
        </w:rPr>
        <w:t>. Другие авторы ук</w:t>
      </w:r>
      <w:r>
        <w:rPr>
          <w:rFonts w:ascii="Times New Roman" w:hAnsi="Times New Roman"/>
          <w:sz w:val="28"/>
          <w:szCs w:val="28"/>
        </w:rPr>
        <w:t>азывают на недостаточное укрытие</w:t>
      </w:r>
      <w:r w:rsidRPr="0006591C">
        <w:rPr>
          <w:rFonts w:ascii="Times New Roman" w:hAnsi="Times New Roman"/>
          <w:sz w:val="28"/>
          <w:szCs w:val="28"/>
        </w:rPr>
        <w:t xml:space="preserve"> культи бронха и его непосредственный конта</w:t>
      </w:r>
      <w:proofErr w:type="gramStart"/>
      <w:r w:rsidRPr="0006591C">
        <w:rPr>
          <w:rFonts w:ascii="Times New Roman" w:hAnsi="Times New Roman"/>
          <w:sz w:val="28"/>
          <w:szCs w:val="28"/>
        </w:rPr>
        <w:t>кт с пл</w:t>
      </w:r>
      <w:proofErr w:type="gramEnd"/>
      <w:r w:rsidRPr="0006591C">
        <w:rPr>
          <w:rFonts w:ascii="Times New Roman" w:hAnsi="Times New Roman"/>
          <w:sz w:val="28"/>
          <w:szCs w:val="28"/>
        </w:rPr>
        <w:t>евральным экссудатом, что ухудшает регенераторные возможности и создает предпосылки для развития несостоятельности швов (Л. Н. Бисенков, 2005; Kuhtin O. etal., 2015).</w:t>
      </w:r>
    </w:p>
    <w:p w:rsidR="00481F4C" w:rsidRPr="000F0BA5" w:rsidRDefault="0038587D" w:rsidP="00481F4C">
      <w:pPr>
        <w:spacing w:after="0" w:line="360" w:lineRule="auto"/>
        <w:ind w:firstLine="709"/>
        <w:jc w:val="both"/>
        <w:rPr>
          <w:rFonts w:ascii="Times New Roman" w:hAnsi="Times New Roman"/>
          <w:sz w:val="28"/>
          <w:szCs w:val="28"/>
        </w:rPr>
      </w:pPr>
      <w:r>
        <w:rPr>
          <w:rFonts w:ascii="Times New Roman" w:hAnsi="Times New Roman"/>
          <w:sz w:val="28"/>
          <w:szCs w:val="28"/>
        </w:rPr>
        <w:t>Р</w:t>
      </w:r>
      <w:r w:rsidR="00481F4C" w:rsidRPr="00481F4C">
        <w:rPr>
          <w:rFonts w:ascii="Times New Roman" w:hAnsi="Times New Roman"/>
          <w:sz w:val="28"/>
          <w:szCs w:val="28"/>
        </w:rPr>
        <w:t>асширение спектра высокотехнологичных пневмонэктомий</w:t>
      </w:r>
      <w:r>
        <w:rPr>
          <w:rFonts w:ascii="Times New Roman" w:hAnsi="Times New Roman"/>
          <w:sz w:val="28"/>
          <w:szCs w:val="28"/>
        </w:rPr>
        <w:t xml:space="preserve"> с внедрением стандартной медиастинальной лимфодиссекции</w:t>
      </w:r>
      <w:r w:rsidR="00481F4C" w:rsidRPr="000F0BA5">
        <w:rPr>
          <w:rFonts w:ascii="Times New Roman" w:hAnsi="Times New Roman"/>
          <w:sz w:val="28"/>
          <w:szCs w:val="28"/>
        </w:rPr>
        <w:t xml:space="preserve"> </w:t>
      </w:r>
      <w:r>
        <w:rPr>
          <w:rFonts w:ascii="Times New Roman" w:hAnsi="Times New Roman"/>
          <w:sz w:val="28"/>
          <w:szCs w:val="28"/>
        </w:rPr>
        <w:t>со</w:t>
      </w:r>
      <w:r>
        <w:rPr>
          <w:rFonts w:ascii="Times New Roman" w:hAnsi="Times New Roman"/>
          <w:sz w:val="28"/>
          <w:szCs w:val="28"/>
        </w:rPr>
        <w:softHyphen/>
        <w:t>провождается</w:t>
      </w:r>
      <w:r w:rsidR="00481F4C" w:rsidRPr="000F0BA5">
        <w:rPr>
          <w:rFonts w:ascii="Times New Roman" w:hAnsi="Times New Roman"/>
          <w:sz w:val="28"/>
          <w:szCs w:val="28"/>
        </w:rPr>
        <w:t xml:space="preserve"> </w:t>
      </w:r>
      <w:r w:rsidR="00481F4C" w:rsidRPr="000F0BA5">
        <w:rPr>
          <w:rFonts w:ascii="Times New Roman" w:hAnsi="Times New Roman"/>
          <w:sz w:val="28"/>
          <w:szCs w:val="28"/>
        </w:rPr>
        <w:lastRenderedPageBreak/>
        <w:t>высоким уровнем деваскуляризации и девитализации тра</w:t>
      </w:r>
      <w:r w:rsidR="00481F4C" w:rsidRPr="000F0BA5">
        <w:rPr>
          <w:rFonts w:ascii="Times New Roman" w:hAnsi="Times New Roman"/>
          <w:sz w:val="28"/>
          <w:szCs w:val="28"/>
        </w:rPr>
        <w:softHyphen/>
        <w:t>х</w:t>
      </w:r>
      <w:r>
        <w:rPr>
          <w:rFonts w:ascii="Times New Roman" w:hAnsi="Times New Roman"/>
          <w:sz w:val="28"/>
          <w:szCs w:val="28"/>
        </w:rPr>
        <w:t xml:space="preserve">еи и бронхов, </w:t>
      </w:r>
      <w:proofErr w:type="gramStart"/>
      <w:r>
        <w:rPr>
          <w:rFonts w:ascii="Times New Roman" w:hAnsi="Times New Roman"/>
          <w:sz w:val="28"/>
          <w:szCs w:val="28"/>
        </w:rPr>
        <w:t>что</w:t>
      </w:r>
      <w:proofErr w:type="gramEnd"/>
      <w:r>
        <w:rPr>
          <w:rFonts w:ascii="Times New Roman" w:hAnsi="Times New Roman"/>
          <w:sz w:val="28"/>
          <w:szCs w:val="28"/>
        </w:rPr>
        <w:t xml:space="preserve"> по мнению</w:t>
      </w:r>
      <w:r w:rsidR="00481F4C" w:rsidRPr="000F0BA5">
        <w:rPr>
          <w:rFonts w:ascii="Times New Roman" w:hAnsi="Times New Roman"/>
          <w:sz w:val="28"/>
          <w:szCs w:val="28"/>
        </w:rPr>
        <w:t xml:space="preserve"> авторов отрицательно сказывает</w:t>
      </w:r>
      <w:r w:rsidR="00481F4C" w:rsidRPr="000F0BA5">
        <w:rPr>
          <w:rFonts w:ascii="Times New Roman" w:hAnsi="Times New Roman"/>
          <w:sz w:val="28"/>
          <w:szCs w:val="28"/>
        </w:rPr>
        <w:softHyphen/>
        <w:t>ся на процес</w:t>
      </w:r>
      <w:r>
        <w:rPr>
          <w:rFonts w:ascii="Times New Roman" w:hAnsi="Times New Roman"/>
          <w:sz w:val="28"/>
          <w:szCs w:val="28"/>
        </w:rPr>
        <w:t>сах заживления культи бронха и</w:t>
      </w:r>
      <w:r w:rsidR="00481F4C" w:rsidRPr="000F0BA5">
        <w:rPr>
          <w:rFonts w:ascii="Times New Roman" w:hAnsi="Times New Roman"/>
          <w:sz w:val="28"/>
          <w:szCs w:val="28"/>
        </w:rPr>
        <w:t xml:space="preserve"> трахеобронхиального анасто</w:t>
      </w:r>
      <w:r w:rsidR="00481F4C" w:rsidRPr="000F0BA5">
        <w:rPr>
          <w:rFonts w:ascii="Times New Roman" w:hAnsi="Times New Roman"/>
          <w:sz w:val="28"/>
          <w:szCs w:val="28"/>
        </w:rPr>
        <w:softHyphen/>
        <w:t>моза</w:t>
      </w:r>
      <w:r>
        <w:rPr>
          <w:rFonts w:ascii="Times New Roman" w:hAnsi="Times New Roman"/>
          <w:sz w:val="28"/>
          <w:szCs w:val="28"/>
        </w:rPr>
        <w:t>. Увеличение количества</w:t>
      </w:r>
      <w:r w:rsidR="00481F4C" w:rsidRPr="000F0BA5">
        <w:rPr>
          <w:rFonts w:ascii="Times New Roman" w:hAnsi="Times New Roman"/>
          <w:sz w:val="28"/>
          <w:szCs w:val="28"/>
        </w:rPr>
        <w:t xml:space="preserve"> поликомбинированных пневмонэктомий, в том числе</w:t>
      </w:r>
      <w:r w:rsidR="003445CC">
        <w:rPr>
          <w:rFonts w:ascii="Times New Roman" w:hAnsi="Times New Roman"/>
          <w:sz w:val="28"/>
          <w:szCs w:val="28"/>
        </w:rPr>
        <w:t xml:space="preserve"> с резекцией бифуркации</w:t>
      </w:r>
      <w:r>
        <w:rPr>
          <w:rFonts w:ascii="Times New Roman" w:hAnsi="Times New Roman"/>
          <w:sz w:val="28"/>
          <w:szCs w:val="28"/>
        </w:rPr>
        <w:t>, увеличивает риск</w:t>
      </w:r>
      <w:r w:rsidR="00481F4C" w:rsidRPr="000F0BA5">
        <w:rPr>
          <w:rFonts w:ascii="Times New Roman" w:hAnsi="Times New Roman"/>
          <w:sz w:val="28"/>
          <w:szCs w:val="28"/>
        </w:rPr>
        <w:t xml:space="preserve"> нес</w:t>
      </w:r>
      <w:r>
        <w:rPr>
          <w:rFonts w:ascii="Times New Roman" w:hAnsi="Times New Roman"/>
          <w:sz w:val="28"/>
          <w:szCs w:val="28"/>
        </w:rPr>
        <w:t>остоятельности культи бронха и</w:t>
      </w:r>
      <w:r w:rsidR="00481F4C" w:rsidRPr="000F0BA5">
        <w:rPr>
          <w:rFonts w:ascii="Times New Roman" w:hAnsi="Times New Roman"/>
          <w:sz w:val="28"/>
          <w:szCs w:val="28"/>
        </w:rPr>
        <w:t xml:space="preserve"> трахеобронхиального анастомоза. Возрастает количество </w:t>
      </w:r>
      <w:proofErr w:type="gramStart"/>
      <w:r w:rsidR="00481F4C" w:rsidRPr="000F0BA5">
        <w:rPr>
          <w:rFonts w:ascii="Times New Roman" w:hAnsi="Times New Roman"/>
          <w:sz w:val="28"/>
          <w:szCs w:val="28"/>
        </w:rPr>
        <w:t>тяжелых</w:t>
      </w:r>
      <w:proofErr w:type="gramEnd"/>
      <w:r w:rsidR="00481F4C" w:rsidRPr="000F0BA5">
        <w:rPr>
          <w:rFonts w:ascii="Times New Roman" w:hAnsi="Times New Roman"/>
          <w:sz w:val="28"/>
          <w:szCs w:val="28"/>
        </w:rPr>
        <w:t>, высокотравматичных пневмонэк</w:t>
      </w:r>
      <w:r w:rsidR="00481F4C" w:rsidRPr="000F0BA5">
        <w:rPr>
          <w:rFonts w:ascii="Times New Roman" w:hAnsi="Times New Roman"/>
          <w:sz w:val="28"/>
          <w:szCs w:val="28"/>
        </w:rPr>
        <w:softHyphen/>
        <w:t>томий по поводу мезотелиомы плевры, деструкти</w:t>
      </w:r>
      <w:r>
        <w:rPr>
          <w:rFonts w:ascii="Times New Roman" w:hAnsi="Times New Roman"/>
          <w:sz w:val="28"/>
          <w:szCs w:val="28"/>
        </w:rPr>
        <w:t>вного туберкулеза, аспергиллеза</w:t>
      </w:r>
      <w:r w:rsidR="00481F4C" w:rsidRPr="000F0BA5">
        <w:rPr>
          <w:rFonts w:ascii="Times New Roman" w:hAnsi="Times New Roman"/>
          <w:sz w:val="28"/>
          <w:szCs w:val="28"/>
        </w:rPr>
        <w:t xml:space="preserve">. Данные вмешательства </w:t>
      </w:r>
      <w:r>
        <w:rPr>
          <w:rFonts w:ascii="Times New Roman" w:hAnsi="Times New Roman"/>
          <w:sz w:val="28"/>
          <w:szCs w:val="28"/>
        </w:rPr>
        <w:t>увеличивают</w:t>
      </w:r>
      <w:r w:rsidR="003445CC">
        <w:rPr>
          <w:rFonts w:ascii="Times New Roman" w:hAnsi="Times New Roman"/>
          <w:sz w:val="28"/>
          <w:szCs w:val="28"/>
        </w:rPr>
        <w:t xml:space="preserve"> риск развития НКБ </w:t>
      </w:r>
      <w:r w:rsidR="003445CC" w:rsidRPr="003445CC">
        <w:rPr>
          <w:rFonts w:ascii="Times New Roman" w:hAnsi="Times New Roman"/>
          <w:sz w:val="28"/>
          <w:szCs w:val="28"/>
          <w:lang w:val="uk-UA"/>
        </w:rPr>
        <w:t>(</w:t>
      </w:r>
      <w:r w:rsidR="003445CC" w:rsidRPr="003445CC">
        <w:rPr>
          <w:rFonts w:ascii="Times New Roman" w:hAnsi="Times New Roman"/>
          <w:sz w:val="28"/>
          <w:szCs w:val="28"/>
        </w:rPr>
        <w:t>Yamamoto</w:t>
      </w:r>
      <w:r w:rsidR="003445CC" w:rsidRPr="003445CC">
        <w:rPr>
          <w:rFonts w:ascii="Times New Roman" w:hAnsi="Times New Roman"/>
          <w:sz w:val="28"/>
          <w:szCs w:val="28"/>
          <w:lang w:val="uk-UA"/>
        </w:rPr>
        <w:t xml:space="preserve"> </w:t>
      </w:r>
      <w:r w:rsidR="003445CC" w:rsidRPr="003445CC">
        <w:rPr>
          <w:rFonts w:ascii="Times New Roman" w:hAnsi="Times New Roman"/>
          <w:sz w:val="28"/>
          <w:szCs w:val="28"/>
        </w:rPr>
        <w:t>S</w:t>
      </w:r>
      <w:r w:rsidR="003445CC" w:rsidRPr="003445CC">
        <w:rPr>
          <w:rFonts w:ascii="Times New Roman" w:hAnsi="Times New Roman"/>
          <w:sz w:val="28"/>
          <w:szCs w:val="28"/>
          <w:lang w:val="uk-UA"/>
        </w:rPr>
        <w:t xml:space="preserve">. </w:t>
      </w:r>
      <w:r w:rsidR="003445CC" w:rsidRPr="003445CC">
        <w:rPr>
          <w:rFonts w:ascii="Times New Roman" w:hAnsi="Times New Roman"/>
          <w:sz w:val="28"/>
          <w:szCs w:val="28"/>
          <w:lang w:val="en-US"/>
        </w:rPr>
        <w:t>etal</w:t>
      </w:r>
      <w:r w:rsidR="003445CC" w:rsidRPr="003445CC">
        <w:rPr>
          <w:rFonts w:ascii="Times New Roman" w:hAnsi="Times New Roman"/>
          <w:sz w:val="28"/>
          <w:szCs w:val="28"/>
          <w:lang w:val="uk-UA"/>
        </w:rPr>
        <w:t>., 2015)</w:t>
      </w:r>
      <w:r w:rsidR="003445CC">
        <w:rPr>
          <w:rFonts w:ascii="Times New Roman" w:hAnsi="Times New Roman"/>
          <w:sz w:val="28"/>
          <w:szCs w:val="28"/>
          <w:lang w:val="uk-UA"/>
        </w:rPr>
        <w:t>.</w:t>
      </w:r>
    </w:p>
    <w:p w:rsidR="00481F4C" w:rsidRPr="000F0BA5" w:rsidRDefault="00481F4C" w:rsidP="00481F4C">
      <w:pPr>
        <w:spacing w:after="0" w:line="360" w:lineRule="auto"/>
        <w:ind w:firstLine="709"/>
        <w:jc w:val="both"/>
        <w:rPr>
          <w:rFonts w:ascii="Times New Roman" w:hAnsi="Times New Roman"/>
          <w:sz w:val="28"/>
          <w:szCs w:val="28"/>
        </w:rPr>
      </w:pPr>
      <w:r w:rsidRPr="000F0BA5">
        <w:rPr>
          <w:rFonts w:ascii="Times New Roman" w:hAnsi="Times New Roman"/>
          <w:sz w:val="28"/>
          <w:szCs w:val="28"/>
        </w:rPr>
        <w:t>Пр</w:t>
      </w:r>
      <w:r w:rsidR="0038587D">
        <w:rPr>
          <w:rFonts w:ascii="Times New Roman" w:hAnsi="Times New Roman"/>
          <w:sz w:val="28"/>
          <w:szCs w:val="28"/>
        </w:rPr>
        <w:t>облема несостоятельности культи бронха состоит также</w:t>
      </w:r>
      <w:r w:rsidRPr="000F0BA5">
        <w:rPr>
          <w:rFonts w:ascii="Times New Roman" w:hAnsi="Times New Roman"/>
          <w:sz w:val="28"/>
          <w:szCs w:val="28"/>
        </w:rPr>
        <w:t xml:space="preserve"> в том, что на сов</w:t>
      </w:r>
      <w:r w:rsidRPr="000F0BA5">
        <w:rPr>
          <w:rFonts w:ascii="Times New Roman" w:hAnsi="Times New Roman"/>
          <w:sz w:val="28"/>
          <w:szCs w:val="28"/>
        </w:rPr>
        <w:softHyphen/>
        <w:t>ременном этапе развития грудной хирургии данное осложне</w:t>
      </w:r>
      <w:r w:rsidR="0038587D">
        <w:rPr>
          <w:rFonts w:ascii="Times New Roman" w:hAnsi="Times New Roman"/>
          <w:sz w:val="28"/>
          <w:szCs w:val="28"/>
        </w:rPr>
        <w:t>ние представляет собой в значительной</w:t>
      </w:r>
      <w:r w:rsidRPr="000F0BA5">
        <w:rPr>
          <w:rFonts w:ascii="Times New Roman" w:hAnsi="Times New Roman"/>
          <w:sz w:val="28"/>
          <w:szCs w:val="28"/>
        </w:rPr>
        <w:t xml:space="preserve"> степени биологическую</w:t>
      </w:r>
      <w:r w:rsidR="0038587D">
        <w:rPr>
          <w:rFonts w:ascii="Times New Roman" w:hAnsi="Times New Roman"/>
          <w:sz w:val="28"/>
          <w:szCs w:val="28"/>
        </w:rPr>
        <w:t xml:space="preserve"> </w:t>
      </w:r>
      <w:r w:rsidRPr="000F0BA5">
        <w:rPr>
          <w:rFonts w:ascii="Times New Roman" w:hAnsi="Times New Roman"/>
          <w:sz w:val="28"/>
          <w:szCs w:val="28"/>
        </w:rPr>
        <w:t>проблему зажив</w:t>
      </w:r>
      <w:r w:rsidRPr="000F0BA5">
        <w:rPr>
          <w:rFonts w:ascii="Times New Roman" w:hAnsi="Times New Roman"/>
          <w:sz w:val="28"/>
          <w:szCs w:val="28"/>
        </w:rPr>
        <w:softHyphen/>
        <w:t xml:space="preserve">ления культи бронха </w:t>
      </w:r>
      <w:r w:rsidR="0006591C">
        <w:rPr>
          <w:rFonts w:ascii="Times New Roman" w:hAnsi="Times New Roman"/>
          <w:sz w:val="28"/>
          <w:szCs w:val="28"/>
        </w:rPr>
        <w:t>(</w:t>
      </w:r>
      <w:r w:rsidR="0006591C" w:rsidRPr="0006591C">
        <w:rPr>
          <w:rFonts w:ascii="Times New Roman" w:hAnsi="Times New Roman"/>
          <w:sz w:val="28"/>
          <w:szCs w:val="28"/>
        </w:rPr>
        <w:t>Бисенков Л. Н., 2005</w:t>
      </w:r>
      <w:r w:rsidRPr="000F0BA5">
        <w:rPr>
          <w:rFonts w:ascii="Times New Roman" w:hAnsi="Times New Roman"/>
          <w:sz w:val="28"/>
          <w:szCs w:val="28"/>
        </w:rPr>
        <w:t>).</w:t>
      </w:r>
    </w:p>
    <w:p w:rsidR="00481F4C" w:rsidRPr="00481F4C" w:rsidRDefault="0038587D" w:rsidP="00481F4C">
      <w:pPr>
        <w:spacing w:after="0" w:line="360" w:lineRule="auto"/>
        <w:ind w:firstLine="709"/>
        <w:jc w:val="both"/>
        <w:rPr>
          <w:rFonts w:ascii="Times New Roman" w:hAnsi="Times New Roman"/>
          <w:sz w:val="28"/>
          <w:szCs w:val="28"/>
        </w:rPr>
      </w:pPr>
      <w:r>
        <w:rPr>
          <w:rFonts w:ascii="Times New Roman" w:hAnsi="Times New Roman"/>
          <w:sz w:val="28"/>
          <w:szCs w:val="28"/>
        </w:rPr>
        <w:t>Вопросы прогнозирования НКБ</w:t>
      </w:r>
      <w:r w:rsidR="00481F4C" w:rsidRPr="000F0BA5">
        <w:rPr>
          <w:rFonts w:ascii="Times New Roman" w:hAnsi="Times New Roman"/>
          <w:sz w:val="28"/>
          <w:szCs w:val="28"/>
        </w:rPr>
        <w:t xml:space="preserve"> в настоящее время находятся в состо</w:t>
      </w:r>
      <w:r w:rsidR="003445CC">
        <w:rPr>
          <w:rFonts w:ascii="Times New Roman" w:hAnsi="Times New Roman"/>
          <w:sz w:val="28"/>
          <w:szCs w:val="28"/>
        </w:rPr>
        <w:t>я</w:t>
      </w:r>
      <w:r w:rsidR="003445CC">
        <w:rPr>
          <w:rFonts w:ascii="Times New Roman" w:hAnsi="Times New Roman"/>
          <w:sz w:val="28"/>
          <w:szCs w:val="28"/>
        </w:rPr>
        <w:softHyphen/>
        <w:t>нии разработки</w:t>
      </w:r>
      <w:r w:rsidR="00481F4C" w:rsidRPr="000F0BA5">
        <w:rPr>
          <w:rFonts w:ascii="Times New Roman" w:hAnsi="Times New Roman"/>
          <w:sz w:val="28"/>
          <w:szCs w:val="28"/>
        </w:rPr>
        <w:t>. Несмотря на то, что многие достовер</w:t>
      </w:r>
      <w:r w:rsidR="00D36A93">
        <w:rPr>
          <w:rFonts w:ascii="Times New Roman" w:hAnsi="Times New Roman"/>
          <w:sz w:val="28"/>
          <w:szCs w:val="28"/>
        </w:rPr>
        <w:t>ные факто</w:t>
      </w:r>
      <w:r w:rsidR="00D36A93">
        <w:rPr>
          <w:rFonts w:ascii="Times New Roman" w:hAnsi="Times New Roman"/>
          <w:sz w:val="28"/>
          <w:szCs w:val="28"/>
        </w:rPr>
        <w:softHyphen/>
        <w:t>ры риска развития НКБ</w:t>
      </w:r>
      <w:r w:rsidR="00481F4C" w:rsidRPr="000F0BA5">
        <w:rPr>
          <w:rFonts w:ascii="Times New Roman" w:hAnsi="Times New Roman"/>
          <w:sz w:val="28"/>
          <w:szCs w:val="28"/>
        </w:rPr>
        <w:t xml:space="preserve"> опреде</w:t>
      </w:r>
      <w:r w:rsidR="00D36A93">
        <w:rPr>
          <w:rFonts w:ascii="Times New Roman" w:hAnsi="Times New Roman"/>
          <w:sz w:val="28"/>
          <w:szCs w:val="28"/>
        </w:rPr>
        <w:t>лены, в литературе</w:t>
      </w:r>
      <w:r w:rsidR="00481F4C" w:rsidRPr="000F0BA5">
        <w:rPr>
          <w:rFonts w:ascii="Times New Roman" w:hAnsi="Times New Roman"/>
          <w:sz w:val="28"/>
          <w:szCs w:val="28"/>
        </w:rPr>
        <w:t xml:space="preserve"> отсутствуют четкие рекомендации по их практическому применению</w:t>
      </w:r>
      <w:r w:rsidR="003445CC">
        <w:rPr>
          <w:rFonts w:ascii="Times New Roman" w:hAnsi="Times New Roman"/>
          <w:sz w:val="28"/>
          <w:szCs w:val="28"/>
        </w:rPr>
        <w:t xml:space="preserve"> </w:t>
      </w:r>
      <w:r w:rsidR="003445CC" w:rsidRPr="003445CC">
        <w:rPr>
          <w:rFonts w:ascii="Times New Roman" w:hAnsi="Times New Roman"/>
          <w:sz w:val="28"/>
          <w:szCs w:val="28"/>
          <w:lang w:val="uk-UA"/>
        </w:rPr>
        <w:t>(</w:t>
      </w:r>
      <w:r w:rsidR="003445CC" w:rsidRPr="003445CC">
        <w:rPr>
          <w:rFonts w:ascii="Times New Roman" w:hAnsi="Times New Roman"/>
          <w:sz w:val="28"/>
          <w:szCs w:val="28"/>
        </w:rPr>
        <w:t>Е. А. Дуглав, 2012</w:t>
      </w:r>
      <w:r w:rsidR="003445CC" w:rsidRPr="003445CC">
        <w:rPr>
          <w:rFonts w:ascii="Times New Roman" w:hAnsi="Times New Roman"/>
          <w:sz w:val="28"/>
          <w:szCs w:val="28"/>
          <w:lang w:val="uk-UA"/>
        </w:rPr>
        <w:t>)</w:t>
      </w:r>
      <w:r w:rsidR="00481F4C" w:rsidRPr="000F0BA5">
        <w:rPr>
          <w:rFonts w:ascii="Times New Roman" w:hAnsi="Times New Roman"/>
          <w:sz w:val="28"/>
          <w:szCs w:val="28"/>
        </w:rPr>
        <w:t>.</w:t>
      </w: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sz w:val="28"/>
          <w:szCs w:val="28"/>
        </w:rPr>
        <w:t xml:space="preserve"> Учитывая, что частота резекций легких при различных заболеваниях с каждым годом увеличивается, а частота гнойных бро</w:t>
      </w:r>
      <w:r w:rsidR="00D36A93">
        <w:rPr>
          <w:rFonts w:ascii="Times New Roman" w:hAnsi="Times New Roman"/>
          <w:sz w:val="28"/>
          <w:szCs w:val="28"/>
        </w:rPr>
        <w:t>нхоплевральных осложнений</w:t>
      </w:r>
      <w:r w:rsidRPr="00481F4C">
        <w:rPr>
          <w:rFonts w:ascii="Times New Roman" w:hAnsi="Times New Roman"/>
          <w:sz w:val="28"/>
          <w:szCs w:val="28"/>
        </w:rPr>
        <w:t xml:space="preserve"> удерживается на высоком уровне,</w:t>
      </w:r>
      <w:r w:rsidR="00D36A93">
        <w:rPr>
          <w:rFonts w:ascii="Times New Roman" w:hAnsi="Times New Roman"/>
          <w:sz w:val="28"/>
          <w:szCs w:val="28"/>
        </w:rPr>
        <w:t xml:space="preserve"> что требуе</w:t>
      </w:r>
      <w:r w:rsidRPr="00481F4C">
        <w:rPr>
          <w:rFonts w:ascii="Times New Roman" w:hAnsi="Times New Roman"/>
          <w:sz w:val="28"/>
          <w:szCs w:val="28"/>
        </w:rPr>
        <w:t>т длительного стаци</w:t>
      </w:r>
      <w:r w:rsidR="00D36A93">
        <w:rPr>
          <w:rFonts w:ascii="Times New Roman" w:hAnsi="Times New Roman"/>
          <w:sz w:val="28"/>
          <w:szCs w:val="28"/>
        </w:rPr>
        <w:t>онарного и</w:t>
      </w:r>
      <w:r w:rsidRPr="00481F4C">
        <w:rPr>
          <w:rFonts w:ascii="Times New Roman" w:hAnsi="Times New Roman"/>
          <w:sz w:val="28"/>
          <w:szCs w:val="28"/>
        </w:rPr>
        <w:t xml:space="preserve"> амбулаторного </w:t>
      </w:r>
      <w:r w:rsidR="00D36A93">
        <w:rPr>
          <w:rFonts w:ascii="Times New Roman" w:hAnsi="Times New Roman"/>
          <w:sz w:val="28"/>
          <w:szCs w:val="28"/>
        </w:rPr>
        <w:t>лечения, а</w:t>
      </w:r>
      <w:r w:rsidRPr="00481F4C">
        <w:rPr>
          <w:rFonts w:ascii="Times New Roman" w:hAnsi="Times New Roman"/>
          <w:sz w:val="28"/>
          <w:szCs w:val="28"/>
        </w:rPr>
        <w:t xml:space="preserve"> могут в ряде случаев </w:t>
      </w:r>
      <w:r w:rsidR="00D36A93" w:rsidRPr="00D36A93">
        <w:rPr>
          <w:rFonts w:ascii="Times New Roman" w:hAnsi="Times New Roman"/>
          <w:sz w:val="28"/>
          <w:szCs w:val="28"/>
        </w:rPr>
        <w:t xml:space="preserve">заканчиваться </w:t>
      </w:r>
      <w:r w:rsidRPr="00481F4C">
        <w:rPr>
          <w:rFonts w:ascii="Times New Roman" w:hAnsi="Times New Roman"/>
          <w:sz w:val="28"/>
          <w:szCs w:val="28"/>
        </w:rPr>
        <w:t>инвалидностью больных</w:t>
      </w:r>
      <w:r w:rsidR="00D36A93">
        <w:rPr>
          <w:rFonts w:ascii="Times New Roman" w:hAnsi="Times New Roman"/>
          <w:sz w:val="28"/>
          <w:szCs w:val="28"/>
        </w:rPr>
        <w:t>, потребность углубленного изучения вопросов, связанных с развитием несостоятельности культи бронха</w:t>
      </w:r>
      <w:r w:rsidRPr="00481F4C">
        <w:rPr>
          <w:rFonts w:ascii="Times New Roman" w:hAnsi="Times New Roman"/>
          <w:sz w:val="28"/>
          <w:szCs w:val="28"/>
        </w:rPr>
        <w:t xml:space="preserve"> приобретает социальный характер.</w:t>
      </w:r>
    </w:p>
    <w:p w:rsidR="00481F4C" w:rsidRDefault="00481F4C" w:rsidP="00481F4C">
      <w:pPr>
        <w:spacing w:after="0" w:line="360" w:lineRule="auto"/>
        <w:ind w:firstLine="709"/>
        <w:jc w:val="both"/>
        <w:rPr>
          <w:rFonts w:ascii="Times New Roman" w:hAnsi="Times New Roman"/>
          <w:sz w:val="28"/>
          <w:szCs w:val="28"/>
        </w:rPr>
      </w:pPr>
      <w:r w:rsidRPr="000F0BA5">
        <w:rPr>
          <w:rFonts w:ascii="Times New Roman" w:hAnsi="Times New Roman"/>
          <w:sz w:val="28"/>
          <w:szCs w:val="28"/>
        </w:rPr>
        <w:t>Таким образом, необходимость разработки новых подходов к прогнозирова</w:t>
      </w:r>
      <w:r w:rsidRPr="000F0BA5">
        <w:rPr>
          <w:rFonts w:ascii="Times New Roman" w:hAnsi="Times New Roman"/>
          <w:sz w:val="28"/>
          <w:szCs w:val="28"/>
        </w:rPr>
        <w:softHyphen/>
        <w:t>нию, профилактике и лечению послеоперационной бронхоплевральной фистулы в легочной хирургии</w:t>
      </w:r>
      <w:r w:rsidR="00D36A93">
        <w:rPr>
          <w:rFonts w:ascii="Times New Roman" w:hAnsi="Times New Roman"/>
          <w:sz w:val="28"/>
          <w:szCs w:val="28"/>
        </w:rPr>
        <w:t xml:space="preserve"> </w:t>
      </w:r>
      <w:r w:rsidR="00D36A93" w:rsidRPr="00D36A93">
        <w:rPr>
          <w:rFonts w:ascii="Times New Roman" w:hAnsi="Times New Roman"/>
          <w:sz w:val="28"/>
          <w:szCs w:val="28"/>
        </w:rPr>
        <w:t>является</w:t>
      </w:r>
      <w:r w:rsidR="00D36A93">
        <w:rPr>
          <w:rFonts w:ascii="Times New Roman" w:hAnsi="Times New Roman"/>
          <w:sz w:val="28"/>
          <w:szCs w:val="28"/>
        </w:rPr>
        <w:t xml:space="preserve"> </w:t>
      </w:r>
      <w:r w:rsidR="00D36A93" w:rsidRPr="00D36A93">
        <w:rPr>
          <w:rFonts w:ascii="Times New Roman" w:hAnsi="Times New Roman"/>
          <w:sz w:val="28"/>
          <w:szCs w:val="28"/>
        </w:rPr>
        <w:t>высоко актуаль</w:t>
      </w:r>
      <w:r w:rsidR="00D36A93" w:rsidRPr="00D36A93">
        <w:rPr>
          <w:rFonts w:ascii="Times New Roman" w:hAnsi="Times New Roman"/>
          <w:sz w:val="28"/>
          <w:szCs w:val="28"/>
        </w:rPr>
        <w:softHyphen/>
        <w:t>ной</w:t>
      </w:r>
      <w:r w:rsidRPr="000F0BA5">
        <w:rPr>
          <w:rFonts w:ascii="Times New Roman" w:hAnsi="Times New Roman"/>
          <w:sz w:val="28"/>
          <w:szCs w:val="28"/>
        </w:rPr>
        <w:t>.</w:t>
      </w:r>
    </w:p>
    <w:p w:rsidR="00243C99" w:rsidRPr="00BC60BC" w:rsidRDefault="00243C99" w:rsidP="00481F4C">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lastRenderedPageBreak/>
        <w:t>Диссертационная р</w:t>
      </w:r>
      <w:r w:rsidR="00D36A93">
        <w:rPr>
          <w:rFonts w:ascii="Times New Roman" w:hAnsi="Times New Roman"/>
          <w:sz w:val="28"/>
          <w:szCs w:val="28"/>
        </w:rPr>
        <w:t>абота выполнена в соответствии с планом</w:t>
      </w:r>
      <w:r>
        <w:rPr>
          <w:rFonts w:ascii="Times New Roman" w:hAnsi="Times New Roman"/>
          <w:sz w:val="28"/>
          <w:szCs w:val="28"/>
        </w:rPr>
        <w:t xml:space="preserve"> научно-исследовательских работ Харьковского национального медицинского университета «Патофизиологическое обоснование современных методов диагностики и хирургической</w:t>
      </w:r>
      <w:r w:rsidR="00BC60BC">
        <w:rPr>
          <w:rFonts w:ascii="Times New Roman" w:hAnsi="Times New Roman"/>
          <w:sz w:val="28"/>
          <w:szCs w:val="28"/>
        </w:rPr>
        <w:t xml:space="preserve"> коррекции заболеваний органов брюшной полости, сосудов, легких, щитовидной железы с учетом нарушений гомеостаза» (гос. регистрация №0106</w:t>
      </w:r>
      <w:r w:rsidR="00BC60BC">
        <w:rPr>
          <w:rFonts w:ascii="Times New Roman" w:hAnsi="Times New Roman"/>
          <w:sz w:val="28"/>
          <w:szCs w:val="28"/>
          <w:lang w:val="en-US"/>
        </w:rPr>
        <w:t>U</w:t>
      </w:r>
      <w:r w:rsidR="00BC60BC" w:rsidRPr="00BC60BC">
        <w:rPr>
          <w:rFonts w:ascii="Times New Roman" w:hAnsi="Times New Roman"/>
          <w:sz w:val="28"/>
          <w:szCs w:val="28"/>
        </w:rPr>
        <w:t>001855</w:t>
      </w:r>
      <w:r w:rsidR="00BC60BC">
        <w:rPr>
          <w:rFonts w:ascii="Times New Roman" w:hAnsi="Times New Roman"/>
          <w:sz w:val="28"/>
          <w:szCs w:val="28"/>
        </w:rPr>
        <w:t>) и «Разработка современных методов хирургического лечения и профилактики осложнений заболеваний и травм органов грудной клетки и брюшной полости» (гос. регистрация №0110</w:t>
      </w:r>
      <w:r w:rsidR="00BC60BC">
        <w:rPr>
          <w:rFonts w:ascii="Times New Roman" w:hAnsi="Times New Roman"/>
          <w:sz w:val="28"/>
          <w:szCs w:val="28"/>
          <w:lang w:val="en-US"/>
        </w:rPr>
        <w:t>U</w:t>
      </w:r>
      <w:r w:rsidR="00BC60BC">
        <w:rPr>
          <w:rFonts w:ascii="Times New Roman" w:hAnsi="Times New Roman"/>
          <w:sz w:val="28"/>
          <w:szCs w:val="28"/>
        </w:rPr>
        <w:t>000649).</w:t>
      </w:r>
      <w:proofErr w:type="gramEnd"/>
    </w:p>
    <w:p w:rsidR="00481F4C" w:rsidRPr="00481F4C" w:rsidRDefault="00D36A93" w:rsidP="00481F4C">
      <w:pPr>
        <w:spacing w:after="0" w:line="360" w:lineRule="auto"/>
        <w:ind w:firstLine="709"/>
        <w:jc w:val="both"/>
        <w:rPr>
          <w:rFonts w:ascii="Times New Roman" w:hAnsi="Times New Roman"/>
          <w:sz w:val="28"/>
          <w:szCs w:val="28"/>
        </w:rPr>
      </w:pPr>
      <w:r w:rsidRPr="00CE33D6">
        <w:rPr>
          <w:rFonts w:ascii="Times New Roman" w:hAnsi="Times New Roman"/>
          <w:b/>
          <w:sz w:val="28"/>
          <w:szCs w:val="28"/>
        </w:rPr>
        <w:t>Ц</w:t>
      </w:r>
      <w:r>
        <w:rPr>
          <w:rFonts w:ascii="Times New Roman" w:hAnsi="Times New Roman"/>
          <w:b/>
          <w:sz w:val="28"/>
          <w:szCs w:val="28"/>
        </w:rPr>
        <w:t>ель</w:t>
      </w:r>
      <w:r w:rsidR="00481F4C" w:rsidRPr="00481F4C">
        <w:rPr>
          <w:rFonts w:ascii="Times New Roman" w:hAnsi="Times New Roman"/>
          <w:b/>
          <w:sz w:val="28"/>
          <w:szCs w:val="28"/>
        </w:rPr>
        <w:t xml:space="preserve"> работы</w:t>
      </w:r>
      <w:r>
        <w:rPr>
          <w:rFonts w:ascii="Times New Roman" w:hAnsi="Times New Roman"/>
          <w:sz w:val="28"/>
          <w:szCs w:val="28"/>
        </w:rPr>
        <w:t xml:space="preserve"> -</w:t>
      </w:r>
      <w:r w:rsidR="00284005">
        <w:rPr>
          <w:rFonts w:ascii="Times New Roman" w:hAnsi="Times New Roman"/>
          <w:sz w:val="28"/>
          <w:szCs w:val="28"/>
        </w:rPr>
        <w:softHyphen/>
      </w:r>
      <w:r w:rsidR="00284005">
        <w:rPr>
          <w:rFonts w:ascii="Times New Roman" w:hAnsi="Times New Roman"/>
          <w:sz w:val="28"/>
          <w:szCs w:val="28"/>
        </w:rPr>
        <w:softHyphen/>
      </w:r>
      <w:r w:rsidR="00284005">
        <w:rPr>
          <w:rFonts w:ascii="Times New Roman" w:hAnsi="Times New Roman"/>
          <w:sz w:val="28"/>
          <w:szCs w:val="28"/>
        </w:rPr>
        <w:softHyphen/>
      </w:r>
      <w:r>
        <w:rPr>
          <w:rFonts w:ascii="Times New Roman" w:hAnsi="Times New Roman"/>
          <w:sz w:val="28"/>
          <w:szCs w:val="28"/>
        </w:rPr>
        <w:t xml:space="preserve"> </w:t>
      </w:r>
      <w:r w:rsidR="00481F4C" w:rsidRPr="00481F4C">
        <w:rPr>
          <w:rFonts w:ascii="Times New Roman" w:hAnsi="Times New Roman"/>
          <w:sz w:val="28"/>
          <w:szCs w:val="28"/>
        </w:rPr>
        <w:t>улучшить результаты хирургического лечения больных</w:t>
      </w:r>
      <w:r w:rsidR="00CE33D6">
        <w:rPr>
          <w:rFonts w:ascii="Times New Roman" w:hAnsi="Times New Roman"/>
          <w:sz w:val="28"/>
          <w:szCs w:val="28"/>
        </w:rPr>
        <w:t xml:space="preserve"> с разными патологическими процессами легких путем усовершенствования методов</w:t>
      </w:r>
      <w:r w:rsidR="00481F4C" w:rsidRPr="00481F4C">
        <w:rPr>
          <w:rFonts w:ascii="Times New Roman" w:hAnsi="Times New Roman"/>
          <w:sz w:val="28"/>
          <w:szCs w:val="28"/>
        </w:rPr>
        <w:t xml:space="preserve"> </w:t>
      </w:r>
      <w:r w:rsidR="00B724D7">
        <w:rPr>
          <w:rFonts w:ascii="Times New Roman" w:hAnsi="Times New Roman"/>
          <w:sz w:val="28"/>
          <w:szCs w:val="28"/>
        </w:rPr>
        <w:t xml:space="preserve">профилактики </w:t>
      </w:r>
      <w:r w:rsidR="00481F4C" w:rsidRPr="00481F4C">
        <w:rPr>
          <w:rFonts w:ascii="Times New Roman" w:hAnsi="Times New Roman"/>
          <w:sz w:val="28"/>
          <w:szCs w:val="28"/>
        </w:rPr>
        <w:t>и</w:t>
      </w:r>
      <w:r w:rsidR="00B724D7">
        <w:rPr>
          <w:rFonts w:ascii="Times New Roman" w:hAnsi="Times New Roman"/>
          <w:sz w:val="28"/>
          <w:szCs w:val="28"/>
        </w:rPr>
        <w:t xml:space="preserve"> лечения несостоятельности</w:t>
      </w:r>
      <w:r w:rsidR="00481F4C" w:rsidRPr="00481F4C">
        <w:rPr>
          <w:rFonts w:ascii="Times New Roman" w:hAnsi="Times New Roman"/>
          <w:sz w:val="28"/>
          <w:szCs w:val="28"/>
        </w:rPr>
        <w:t xml:space="preserve"> культи бронха</w:t>
      </w:r>
      <w:r w:rsidR="00CE33D6">
        <w:rPr>
          <w:rFonts w:ascii="Times New Roman" w:hAnsi="Times New Roman"/>
          <w:sz w:val="28"/>
          <w:szCs w:val="28"/>
        </w:rPr>
        <w:t xml:space="preserve"> после резекции легкого</w:t>
      </w:r>
      <w:r w:rsidR="00481F4C" w:rsidRPr="00481F4C">
        <w:rPr>
          <w:rFonts w:ascii="Times New Roman" w:hAnsi="Times New Roman"/>
          <w:sz w:val="28"/>
          <w:szCs w:val="28"/>
        </w:rPr>
        <w:t>.</w:t>
      </w:r>
    </w:p>
    <w:p w:rsidR="00481F4C" w:rsidRPr="00481F4C" w:rsidRDefault="00CE33D6" w:rsidP="00481F4C">
      <w:pPr>
        <w:spacing w:after="0" w:line="360" w:lineRule="auto"/>
        <w:ind w:firstLine="709"/>
        <w:jc w:val="both"/>
        <w:rPr>
          <w:rFonts w:ascii="Times New Roman" w:hAnsi="Times New Roman"/>
          <w:sz w:val="28"/>
          <w:szCs w:val="28"/>
        </w:rPr>
      </w:pPr>
      <w:r>
        <w:rPr>
          <w:rFonts w:ascii="Times New Roman" w:hAnsi="Times New Roman"/>
          <w:sz w:val="28"/>
          <w:szCs w:val="28"/>
        </w:rPr>
        <w:t>Реализация поставленной цели предполагает решение таких</w:t>
      </w:r>
      <w:r w:rsidR="00481F4C" w:rsidRPr="00481F4C">
        <w:rPr>
          <w:rFonts w:ascii="Times New Roman" w:hAnsi="Times New Roman"/>
          <w:sz w:val="28"/>
          <w:szCs w:val="28"/>
        </w:rPr>
        <w:t xml:space="preserve"> </w:t>
      </w:r>
      <w:r>
        <w:rPr>
          <w:rFonts w:ascii="Times New Roman" w:hAnsi="Times New Roman"/>
          <w:b/>
          <w:sz w:val="28"/>
          <w:szCs w:val="28"/>
        </w:rPr>
        <w:t>задач</w:t>
      </w:r>
      <w:r w:rsidR="00481F4C" w:rsidRPr="00481F4C">
        <w:rPr>
          <w:rFonts w:ascii="Times New Roman" w:hAnsi="Times New Roman"/>
          <w:sz w:val="28"/>
          <w:szCs w:val="28"/>
        </w:rPr>
        <w:t>:</w:t>
      </w:r>
    </w:p>
    <w:p w:rsidR="00B724D7" w:rsidRPr="00B724D7" w:rsidRDefault="00B724D7" w:rsidP="00B724D7">
      <w:pPr>
        <w:spacing w:after="0" w:line="360" w:lineRule="auto"/>
        <w:ind w:firstLine="709"/>
        <w:jc w:val="both"/>
        <w:rPr>
          <w:rFonts w:ascii="Times New Roman" w:hAnsi="Times New Roman"/>
          <w:sz w:val="28"/>
          <w:szCs w:val="28"/>
        </w:rPr>
      </w:pPr>
      <w:r w:rsidRPr="00B724D7">
        <w:rPr>
          <w:rFonts w:ascii="Times New Roman" w:hAnsi="Times New Roman"/>
          <w:sz w:val="28"/>
          <w:szCs w:val="28"/>
        </w:rPr>
        <w:t xml:space="preserve">1. </w:t>
      </w:r>
      <w:r w:rsidR="00CE33D6">
        <w:rPr>
          <w:rFonts w:ascii="Times New Roman" w:hAnsi="Times New Roman"/>
          <w:sz w:val="28"/>
          <w:szCs w:val="28"/>
        </w:rPr>
        <w:t>Уточнить удельный вес</w:t>
      </w:r>
      <w:r w:rsidRPr="00B724D7">
        <w:rPr>
          <w:rFonts w:ascii="Times New Roman" w:hAnsi="Times New Roman"/>
          <w:sz w:val="28"/>
          <w:szCs w:val="28"/>
        </w:rPr>
        <w:t xml:space="preserve"> неблагоп</w:t>
      </w:r>
      <w:r w:rsidR="00992F38">
        <w:rPr>
          <w:rFonts w:ascii="Times New Roman" w:hAnsi="Times New Roman"/>
          <w:sz w:val="28"/>
          <w:szCs w:val="28"/>
        </w:rPr>
        <w:t>риятных факторов</w:t>
      </w:r>
      <w:r w:rsidRPr="00B724D7">
        <w:rPr>
          <w:rFonts w:ascii="Times New Roman" w:hAnsi="Times New Roman"/>
          <w:sz w:val="28"/>
          <w:szCs w:val="28"/>
        </w:rPr>
        <w:t xml:space="preserve"> в возник</w:t>
      </w:r>
      <w:r w:rsidR="00FA0CF9">
        <w:rPr>
          <w:rFonts w:ascii="Times New Roman" w:hAnsi="Times New Roman"/>
          <w:sz w:val="28"/>
          <w:szCs w:val="28"/>
        </w:rPr>
        <w:t>новении несостоятельности культи бронха</w:t>
      </w:r>
      <w:r w:rsidRPr="00B724D7">
        <w:rPr>
          <w:rFonts w:ascii="Times New Roman" w:hAnsi="Times New Roman"/>
          <w:sz w:val="28"/>
          <w:szCs w:val="28"/>
        </w:rPr>
        <w:t xml:space="preserve"> после оперативных вмешательств на легких и разработать прогностическую систему оценки возможности возникновения данного осложнения в послеоперационном периоде.</w:t>
      </w:r>
    </w:p>
    <w:p w:rsidR="00280E19" w:rsidRDefault="00B724D7" w:rsidP="00B724D7">
      <w:pPr>
        <w:spacing w:after="0" w:line="360" w:lineRule="auto"/>
        <w:ind w:firstLine="709"/>
        <w:jc w:val="both"/>
        <w:rPr>
          <w:rFonts w:ascii="Times New Roman" w:hAnsi="Times New Roman"/>
          <w:sz w:val="28"/>
          <w:szCs w:val="28"/>
        </w:rPr>
      </w:pPr>
      <w:r w:rsidRPr="00B724D7">
        <w:rPr>
          <w:rFonts w:ascii="Times New Roman" w:hAnsi="Times New Roman"/>
          <w:sz w:val="28"/>
          <w:szCs w:val="28"/>
        </w:rPr>
        <w:t>2. Изучить</w:t>
      </w:r>
      <w:r w:rsidR="00280E19">
        <w:rPr>
          <w:rFonts w:ascii="Times New Roman" w:hAnsi="Times New Roman"/>
          <w:sz w:val="28"/>
          <w:szCs w:val="28"/>
        </w:rPr>
        <w:t xml:space="preserve"> </w:t>
      </w:r>
      <w:r w:rsidR="00280E19" w:rsidRPr="00280E19">
        <w:rPr>
          <w:rFonts w:ascii="Times New Roman" w:hAnsi="Times New Roman"/>
          <w:sz w:val="28"/>
          <w:szCs w:val="28"/>
        </w:rPr>
        <w:t>характер морфологи</w:t>
      </w:r>
      <w:r w:rsidR="00280E19">
        <w:rPr>
          <w:rFonts w:ascii="Times New Roman" w:hAnsi="Times New Roman"/>
          <w:sz w:val="28"/>
          <w:szCs w:val="28"/>
        </w:rPr>
        <w:t>ческих изменений при наличии сопутствующей патологии в стенке бронха и ее влияние на частоту развития несостоятельности культи бронха.</w:t>
      </w:r>
    </w:p>
    <w:p w:rsidR="00B724D7" w:rsidRPr="00B724D7" w:rsidRDefault="00B724D7" w:rsidP="00B724D7">
      <w:pPr>
        <w:spacing w:after="0" w:line="360" w:lineRule="auto"/>
        <w:ind w:firstLine="709"/>
        <w:jc w:val="both"/>
        <w:rPr>
          <w:rFonts w:ascii="Times New Roman" w:hAnsi="Times New Roman"/>
          <w:sz w:val="28"/>
          <w:szCs w:val="28"/>
        </w:rPr>
      </w:pPr>
      <w:r w:rsidRPr="00B724D7">
        <w:rPr>
          <w:rFonts w:ascii="Times New Roman" w:hAnsi="Times New Roman"/>
          <w:sz w:val="28"/>
          <w:szCs w:val="28"/>
        </w:rPr>
        <w:t>3. Усовершенствовать существующие и разработать новые методы хирургической и консервативной профилактики несостоятельности культи бронха.</w:t>
      </w:r>
    </w:p>
    <w:p w:rsidR="00B724D7" w:rsidRPr="00B724D7" w:rsidRDefault="00B724D7" w:rsidP="00B724D7">
      <w:pPr>
        <w:spacing w:after="0" w:line="360" w:lineRule="auto"/>
        <w:ind w:firstLine="709"/>
        <w:jc w:val="both"/>
        <w:rPr>
          <w:rFonts w:ascii="Times New Roman" w:hAnsi="Times New Roman"/>
          <w:sz w:val="28"/>
          <w:szCs w:val="28"/>
        </w:rPr>
      </w:pPr>
      <w:r w:rsidRPr="00B724D7">
        <w:rPr>
          <w:rFonts w:ascii="Times New Roman" w:hAnsi="Times New Roman"/>
          <w:sz w:val="28"/>
          <w:szCs w:val="28"/>
        </w:rPr>
        <w:t>4. Усовершенствовать существующие и разработать новые методы миниинвазивного хирургическ</w:t>
      </w:r>
      <w:r w:rsidR="00243C99">
        <w:rPr>
          <w:rFonts w:ascii="Times New Roman" w:hAnsi="Times New Roman"/>
          <w:sz w:val="28"/>
          <w:szCs w:val="28"/>
        </w:rPr>
        <w:t>о</w:t>
      </w:r>
      <w:r w:rsidRPr="00B724D7">
        <w:rPr>
          <w:rFonts w:ascii="Times New Roman" w:hAnsi="Times New Roman"/>
          <w:sz w:val="28"/>
          <w:szCs w:val="28"/>
        </w:rPr>
        <w:t>го и консерв</w:t>
      </w:r>
      <w:r w:rsidR="00FA0CF9">
        <w:rPr>
          <w:rFonts w:ascii="Times New Roman" w:hAnsi="Times New Roman"/>
          <w:sz w:val="28"/>
          <w:szCs w:val="28"/>
        </w:rPr>
        <w:t xml:space="preserve">ативного лечения </w:t>
      </w:r>
      <w:r w:rsidR="00FA0CF9">
        <w:rPr>
          <w:rFonts w:ascii="Times New Roman" w:hAnsi="Times New Roman"/>
          <w:sz w:val="28"/>
          <w:szCs w:val="28"/>
          <w:lang w:val="uk-UA"/>
        </w:rPr>
        <w:t>несостоятельности культи бронха</w:t>
      </w:r>
      <w:r w:rsidRPr="00B724D7">
        <w:rPr>
          <w:rFonts w:ascii="Times New Roman" w:hAnsi="Times New Roman"/>
          <w:sz w:val="28"/>
          <w:szCs w:val="28"/>
        </w:rPr>
        <w:t xml:space="preserve"> в послеоперационном периоде.</w:t>
      </w:r>
    </w:p>
    <w:p w:rsidR="00481F4C" w:rsidRPr="00481F4C" w:rsidRDefault="00FE07F8" w:rsidP="00B724D7">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5. Оценить</w:t>
      </w:r>
      <w:r w:rsidR="00B724D7" w:rsidRPr="00B724D7">
        <w:rPr>
          <w:rFonts w:ascii="Times New Roman" w:hAnsi="Times New Roman"/>
          <w:sz w:val="28"/>
          <w:szCs w:val="28"/>
        </w:rPr>
        <w:t xml:space="preserve"> эффективность предложенных методов путем сравнения их с существующими способами профилактики и лечения несостоятельности культи бронха.</w:t>
      </w: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i/>
          <w:sz w:val="28"/>
          <w:szCs w:val="28"/>
        </w:rPr>
        <w:t>Объект исследования.</w:t>
      </w:r>
      <w:r w:rsidR="000F0BA5">
        <w:rPr>
          <w:rFonts w:ascii="Times New Roman" w:hAnsi="Times New Roman"/>
          <w:i/>
          <w:sz w:val="28"/>
          <w:szCs w:val="28"/>
        </w:rPr>
        <w:t xml:space="preserve"> </w:t>
      </w:r>
      <w:r w:rsidR="000F0BA5">
        <w:rPr>
          <w:rFonts w:ascii="Times New Roman" w:hAnsi="Times New Roman"/>
          <w:sz w:val="28"/>
          <w:szCs w:val="28"/>
        </w:rPr>
        <w:t>Несостоятельность культи бронха.</w:t>
      </w: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i/>
          <w:sz w:val="28"/>
          <w:szCs w:val="28"/>
        </w:rPr>
        <w:t>Предмет исследований.</w:t>
      </w:r>
      <w:r w:rsidR="000F0BA5">
        <w:rPr>
          <w:rFonts w:ascii="Times New Roman" w:hAnsi="Times New Roman"/>
          <w:i/>
          <w:sz w:val="28"/>
          <w:szCs w:val="28"/>
        </w:rPr>
        <w:t xml:space="preserve"> </w:t>
      </w:r>
      <w:r w:rsidR="000F0BA5">
        <w:rPr>
          <w:rFonts w:ascii="Times New Roman" w:hAnsi="Times New Roman"/>
          <w:sz w:val="28"/>
          <w:szCs w:val="28"/>
        </w:rPr>
        <w:t>Особенности хирургической профилактики и лечения несостоятельности культи бронха.</w:t>
      </w:r>
    </w:p>
    <w:p w:rsidR="002268BB" w:rsidRDefault="00481F4C" w:rsidP="00481F4C">
      <w:pPr>
        <w:spacing w:after="0" w:line="360" w:lineRule="auto"/>
        <w:ind w:firstLine="709"/>
        <w:jc w:val="both"/>
        <w:rPr>
          <w:rStyle w:val="FontStyle185"/>
          <w:b w:val="0"/>
          <w:sz w:val="28"/>
          <w:szCs w:val="28"/>
        </w:rPr>
      </w:pPr>
      <w:r w:rsidRPr="00481F4C">
        <w:rPr>
          <w:rFonts w:ascii="Times New Roman" w:hAnsi="Times New Roman"/>
          <w:i/>
          <w:sz w:val="28"/>
          <w:szCs w:val="28"/>
        </w:rPr>
        <w:t>Методы исследования.</w:t>
      </w:r>
      <w:r w:rsidR="000F0BA5">
        <w:rPr>
          <w:rFonts w:ascii="Times New Roman" w:hAnsi="Times New Roman"/>
          <w:i/>
          <w:sz w:val="28"/>
          <w:szCs w:val="28"/>
        </w:rPr>
        <w:t xml:space="preserve"> </w:t>
      </w:r>
      <w:proofErr w:type="gramStart"/>
      <w:r w:rsidR="00B724D7">
        <w:rPr>
          <w:rStyle w:val="FontStyle185"/>
          <w:b w:val="0"/>
          <w:sz w:val="28"/>
          <w:szCs w:val="28"/>
        </w:rPr>
        <w:t>К</w:t>
      </w:r>
      <w:r w:rsidR="000F0BA5" w:rsidRPr="000F0BA5">
        <w:rPr>
          <w:rStyle w:val="FontStyle185"/>
          <w:b w:val="0"/>
          <w:sz w:val="28"/>
          <w:szCs w:val="28"/>
        </w:rPr>
        <w:t>линические,</w:t>
      </w:r>
      <w:r w:rsidR="002268BB">
        <w:rPr>
          <w:rStyle w:val="FontStyle185"/>
          <w:b w:val="0"/>
          <w:sz w:val="28"/>
          <w:szCs w:val="28"/>
        </w:rPr>
        <w:t xml:space="preserve"> л</w:t>
      </w:r>
      <w:r w:rsidR="0088334E">
        <w:rPr>
          <w:rStyle w:val="FontStyle185"/>
          <w:b w:val="0"/>
          <w:sz w:val="28"/>
          <w:szCs w:val="28"/>
        </w:rPr>
        <w:t>а</w:t>
      </w:r>
      <w:r w:rsidR="002268BB">
        <w:rPr>
          <w:rStyle w:val="FontStyle185"/>
          <w:b w:val="0"/>
          <w:sz w:val="28"/>
          <w:szCs w:val="28"/>
        </w:rPr>
        <w:t xml:space="preserve">бораторные, биохимические микробиологические, морфогистохимические, инструментальные (рентгенологические, бронхоскопические, ультразвуковые, </w:t>
      </w:r>
      <w:r w:rsidR="001E409E">
        <w:rPr>
          <w:rFonts w:ascii="Times New Roman" w:hAnsi="Times New Roman"/>
          <w:bCs/>
          <w:sz w:val="28"/>
          <w:szCs w:val="28"/>
        </w:rPr>
        <w:t>ангиографические исследования</w:t>
      </w:r>
      <w:r w:rsidR="002268BB">
        <w:rPr>
          <w:rStyle w:val="FontStyle185"/>
          <w:b w:val="0"/>
          <w:sz w:val="28"/>
          <w:szCs w:val="28"/>
        </w:rPr>
        <w:t>) и статистические.</w:t>
      </w:r>
      <w:r w:rsidR="000F0BA5" w:rsidRPr="000F0BA5">
        <w:rPr>
          <w:rStyle w:val="FontStyle185"/>
          <w:b w:val="0"/>
          <w:sz w:val="28"/>
          <w:szCs w:val="28"/>
        </w:rPr>
        <w:t xml:space="preserve">    </w:t>
      </w:r>
      <w:proofErr w:type="gramEnd"/>
    </w:p>
    <w:p w:rsidR="001E409E"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i/>
          <w:sz w:val="28"/>
          <w:szCs w:val="28"/>
        </w:rPr>
        <w:t>Научная новизна полученных результатов.</w:t>
      </w:r>
      <w:r w:rsidR="00283391">
        <w:rPr>
          <w:rFonts w:ascii="Times New Roman" w:hAnsi="Times New Roman"/>
          <w:sz w:val="28"/>
          <w:szCs w:val="28"/>
        </w:rPr>
        <w:t xml:space="preserve"> </w:t>
      </w:r>
    </w:p>
    <w:p w:rsidR="003B052D" w:rsidRDefault="001E409E" w:rsidP="001E409E">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Дополнены научные данные о характере </w:t>
      </w:r>
      <w:r w:rsidR="002268BB">
        <w:rPr>
          <w:rFonts w:ascii="Times New Roman" w:hAnsi="Times New Roman"/>
          <w:sz w:val="28"/>
          <w:szCs w:val="28"/>
        </w:rPr>
        <w:t>морфологических изменений в бронхиальной стенке</w:t>
      </w:r>
      <w:r>
        <w:rPr>
          <w:rFonts w:ascii="Times New Roman" w:hAnsi="Times New Roman"/>
          <w:sz w:val="28"/>
          <w:szCs w:val="28"/>
        </w:rPr>
        <w:t>, которые влияют на риск возникновения НКБ</w:t>
      </w:r>
      <w:r w:rsidR="002268BB">
        <w:rPr>
          <w:rFonts w:ascii="Times New Roman" w:hAnsi="Times New Roman"/>
          <w:sz w:val="28"/>
          <w:szCs w:val="28"/>
        </w:rPr>
        <w:t xml:space="preserve"> в зависимости от сопутствующей патологии</w:t>
      </w:r>
      <w:r>
        <w:rPr>
          <w:rFonts w:ascii="Times New Roman" w:hAnsi="Times New Roman"/>
          <w:sz w:val="28"/>
          <w:szCs w:val="28"/>
        </w:rPr>
        <w:t>. У</w:t>
      </w:r>
      <w:r w:rsidR="002268BB">
        <w:rPr>
          <w:rFonts w:ascii="Times New Roman" w:hAnsi="Times New Roman"/>
          <w:sz w:val="28"/>
          <w:szCs w:val="28"/>
        </w:rPr>
        <w:t>становлено, что при хронических воспалительных и особенно сосу</w:t>
      </w:r>
      <w:r>
        <w:rPr>
          <w:rFonts w:ascii="Times New Roman" w:hAnsi="Times New Roman"/>
          <w:sz w:val="28"/>
          <w:szCs w:val="28"/>
        </w:rPr>
        <w:t>дистых склеротических процессах</w:t>
      </w:r>
      <w:r w:rsidR="002268BB">
        <w:rPr>
          <w:rFonts w:ascii="Times New Roman" w:hAnsi="Times New Roman"/>
          <w:sz w:val="28"/>
          <w:szCs w:val="28"/>
        </w:rPr>
        <w:t xml:space="preserve"> в бронхиальных стенках дегенеративно – деструктивные изменения обусловлены хронической гипоксией на фоне дисциркулиторных</w:t>
      </w:r>
      <w:r>
        <w:rPr>
          <w:rFonts w:ascii="Times New Roman" w:hAnsi="Times New Roman"/>
          <w:sz w:val="28"/>
          <w:szCs w:val="28"/>
        </w:rPr>
        <w:t xml:space="preserve"> нарушений, локальным гиперкоагуляционным синдромом</w:t>
      </w:r>
      <w:r w:rsidR="00EB21E3">
        <w:rPr>
          <w:rFonts w:ascii="Times New Roman" w:hAnsi="Times New Roman"/>
          <w:sz w:val="28"/>
          <w:szCs w:val="28"/>
        </w:rPr>
        <w:t>, ишемич</w:t>
      </w:r>
      <w:r w:rsidR="00FE07F8">
        <w:rPr>
          <w:rFonts w:ascii="Times New Roman" w:hAnsi="Times New Roman"/>
          <w:sz w:val="28"/>
          <w:szCs w:val="28"/>
        </w:rPr>
        <w:t>еск</w:t>
      </w:r>
      <w:r>
        <w:rPr>
          <w:rFonts w:ascii="Times New Roman" w:hAnsi="Times New Roman"/>
          <w:sz w:val="28"/>
          <w:szCs w:val="28"/>
        </w:rPr>
        <w:t>ой атрофей, гиперкол</w:t>
      </w:r>
      <w:r w:rsidR="00FC497A">
        <w:rPr>
          <w:rFonts w:ascii="Times New Roman" w:hAnsi="Times New Roman"/>
          <w:sz w:val="28"/>
          <w:szCs w:val="28"/>
        </w:rPr>
        <w:t>л</w:t>
      </w:r>
      <w:r>
        <w:rPr>
          <w:rFonts w:ascii="Times New Roman" w:hAnsi="Times New Roman"/>
          <w:sz w:val="28"/>
          <w:szCs w:val="28"/>
        </w:rPr>
        <w:t>агенозом</w:t>
      </w:r>
      <w:r w:rsidR="00EB21E3">
        <w:rPr>
          <w:rFonts w:ascii="Times New Roman" w:hAnsi="Times New Roman"/>
          <w:sz w:val="28"/>
          <w:szCs w:val="28"/>
        </w:rPr>
        <w:t xml:space="preserve"> и п</w:t>
      </w:r>
      <w:r>
        <w:rPr>
          <w:rFonts w:ascii="Times New Roman" w:hAnsi="Times New Roman"/>
          <w:sz w:val="28"/>
          <w:szCs w:val="28"/>
        </w:rPr>
        <w:t>рогрессирующим склерозом</w:t>
      </w:r>
      <w:r w:rsidR="00EB21E3">
        <w:rPr>
          <w:rFonts w:ascii="Times New Roman" w:hAnsi="Times New Roman"/>
          <w:sz w:val="28"/>
          <w:szCs w:val="28"/>
        </w:rPr>
        <w:t xml:space="preserve"> адвентиц</w:t>
      </w:r>
      <w:r w:rsidR="004912A0">
        <w:rPr>
          <w:rFonts w:ascii="Times New Roman" w:hAnsi="Times New Roman"/>
          <w:sz w:val="28"/>
          <w:szCs w:val="28"/>
        </w:rPr>
        <w:t>иальной оболочки ст</w:t>
      </w:r>
      <w:r>
        <w:rPr>
          <w:rFonts w:ascii="Times New Roman" w:hAnsi="Times New Roman"/>
          <w:sz w:val="28"/>
          <w:szCs w:val="28"/>
        </w:rPr>
        <w:t>енки бронхов</w:t>
      </w:r>
      <w:r w:rsidR="004912A0">
        <w:rPr>
          <w:rFonts w:ascii="Times New Roman" w:hAnsi="Times New Roman"/>
          <w:sz w:val="28"/>
          <w:szCs w:val="28"/>
        </w:rPr>
        <w:t>.</w:t>
      </w:r>
      <w:r w:rsidR="003B052D">
        <w:rPr>
          <w:rFonts w:ascii="Times New Roman" w:hAnsi="Times New Roman"/>
          <w:sz w:val="28"/>
          <w:szCs w:val="28"/>
        </w:rPr>
        <w:t xml:space="preserve"> Микроскопически</w:t>
      </w:r>
      <w:r w:rsidR="00AB6FDA">
        <w:rPr>
          <w:rFonts w:ascii="Times New Roman" w:hAnsi="Times New Roman"/>
          <w:sz w:val="28"/>
          <w:szCs w:val="28"/>
        </w:rPr>
        <w:t xml:space="preserve"> дегенеративно - деструктивные</w:t>
      </w:r>
      <w:r w:rsidR="003B052D">
        <w:rPr>
          <w:rFonts w:ascii="Times New Roman" w:hAnsi="Times New Roman"/>
          <w:sz w:val="28"/>
          <w:szCs w:val="28"/>
        </w:rPr>
        <w:t xml:space="preserve"> изменения в стенке бронха проявлялись метаплазией призматического эпителия, наличием язвенных дефектов и полиповидных разростаний слизистой оболочки, гиперплазией и кистовидным превращением бронхиальных желез</w:t>
      </w:r>
      <w:r w:rsidR="00AB6FDA">
        <w:rPr>
          <w:rFonts w:ascii="Times New Roman" w:hAnsi="Times New Roman"/>
          <w:sz w:val="28"/>
          <w:szCs w:val="28"/>
        </w:rPr>
        <w:t xml:space="preserve">. Дисциркуляторные изменения в перибронхиальной клетчатке проявлялись </w:t>
      </w:r>
      <w:r w:rsidR="00AB6FDA" w:rsidRPr="00AB6FDA">
        <w:rPr>
          <w:rFonts w:ascii="Times New Roman" w:hAnsi="Times New Roman"/>
          <w:sz w:val="28"/>
          <w:szCs w:val="28"/>
        </w:rPr>
        <w:t>расширенными полнокровными венозными сосудами</w:t>
      </w:r>
      <w:r w:rsidR="00AB6FDA">
        <w:rPr>
          <w:rFonts w:ascii="Times New Roman" w:hAnsi="Times New Roman"/>
          <w:sz w:val="28"/>
          <w:szCs w:val="28"/>
        </w:rPr>
        <w:t>, наличием</w:t>
      </w:r>
      <w:r w:rsidR="00FC497A">
        <w:rPr>
          <w:rFonts w:ascii="Times New Roman" w:hAnsi="Times New Roman"/>
          <w:sz w:val="28"/>
          <w:szCs w:val="28"/>
        </w:rPr>
        <w:t xml:space="preserve"> в них тромбов</w:t>
      </w:r>
      <w:r w:rsidR="00AB6FDA">
        <w:rPr>
          <w:rFonts w:ascii="Times New Roman" w:hAnsi="Times New Roman"/>
          <w:sz w:val="28"/>
          <w:szCs w:val="28"/>
        </w:rPr>
        <w:t xml:space="preserve">. </w:t>
      </w:r>
      <w:r w:rsidR="00FC497A">
        <w:rPr>
          <w:rFonts w:ascii="Times New Roman" w:hAnsi="Times New Roman"/>
          <w:sz w:val="28"/>
          <w:szCs w:val="28"/>
        </w:rPr>
        <w:t>Превалировали а</w:t>
      </w:r>
      <w:r w:rsidR="00AB6FDA">
        <w:rPr>
          <w:rFonts w:ascii="Times New Roman" w:hAnsi="Times New Roman"/>
          <w:sz w:val="28"/>
          <w:szCs w:val="28"/>
        </w:rPr>
        <w:t>ртерии мышечного типа с избыточным развитием фуксинофильных коллагеновых волокон во всех слоях стенки и сужением просвета, очаговой десквамацией эндотелия</w:t>
      </w:r>
      <w:r w:rsidR="00CF7C30">
        <w:rPr>
          <w:rFonts w:ascii="Times New Roman" w:hAnsi="Times New Roman"/>
          <w:sz w:val="28"/>
          <w:szCs w:val="28"/>
        </w:rPr>
        <w:t xml:space="preserve">. Выявлены выраженные склеротические процессы в </w:t>
      </w:r>
      <w:r w:rsidR="00CF7C30">
        <w:rPr>
          <w:rFonts w:ascii="Times New Roman" w:hAnsi="Times New Roman"/>
          <w:sz w:val="28"/>
          <w:szCs w:val="28"/>
        </w:rPr>
        <w:lastRenderedPageBreak/>
        <w:t>содинительной ткани и стенке сосудов с нарушением васкуляризации стенки бронха.</w:t>
      </w:r>
    </w:p>
    <w:p w:rsidR="00481F4C" w:rsidRDefault="003B052D" w:rsidP="00481F4C">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EB21E3">
        <w:rPr>
          <w:rFonts w:ascii="Times New Roman" w:hAnsi="Times New Roman"/>
          <w:sz w:val="28"/>
          <w:szCs w:val="28"/>
        </w:rPr>
        <w:t xml:space="preserve">На основании изучения неблагоприятных факторов в возникновении НКБ и измерении специфических и информативных параметров, обусловленных исследуемой торакальной патологией с присвоением каждому параметру коэффициентов, которые отображают выраженность патологических изменений в органах и системах, была разработана </w:t>
      </w:r>
      <w:proofErr w:type="gramStart"/>
      <w:r w:rsidR="00EB21E3">
        <w:rPr>
          <w:rFonts w:ascii="Times New Roman" w:hAnsi="Times New Roman"/>
          <w:sz w:val="28"/>
          <w:szCs w:val="28"/>
        </w:rPr>
        <w:t>высоко чувствительная</w:t>
      </w:r>
      <w:proofErr w:type="gramEnd"/>
      <w:r w:rsidR="00EB21E3">
        <w:rPr>
          <w:rFonts w:ascii="Times New Roman" w:hAnsi="Times New Roman"/>
          <w:sz w:val="28"/>
          <w:szCs w:val="28"/>
        </w:rPr>
        <w:t xml:space="preserve"> прогностическая система оценки риска развития данного осложнения </w:t>
      </w:r>
      <w:r w:rsidR="00FC497A">
        <w:rPr>
          <w:rFonts w:ascii="Times New Roman" w:hAnsi="Times New Roman"/>
          <w:bCs/>
          <w:sz w:val="28"/>
          <w:szCs w:val="28"/>
          <w:lang w:val="uk-UA"/>
        </w:rPr>
        <w:t>(Патент Украины № 89463</w:t>
      </w:r>
      <w:r w:rsidR="00EB21E3" w:rsidRPr="00EB21E3">
        <w:rPr>
          <w:rFonts w:ascii="Times New Roman" w:hAnsi="Times New Roman"/>
          <w:bCs/>
          <w:sz w:val="28"/>
          <w:szCs w:val="28"/>
          <w:lang w:val="uk-UA"/>
        </w:rPr>
        <w:t>)</w:t>
      </w:r>
      <w:r w:rsidR="00EB21E3">
        <w:rPr>
          <w:rFonts w:ascii="Times New Roman" w:hAnsi="Times New Roman"/>
          <w:bCs/>
          <w:sz w:val="28"/>
          <w:szCs w:val="28"/>
          <w:lang w:val="uk-UA"/>
        </w:rPr>
        <w:t xml:space="preserve">. </w:t>
      </w:r>
    </w:p>
    <w:p w:rsidR="0086650E" w:rsidRDefault="0086650E" w:rsidP="004B5F72">
      <w:pPr>
        <w:spacing w:after="0" w:line="360" w:lineRule="auto"/>
        <w:ind w:firstLine="709"/>
        <w:jc w:val="both"/>
        <w:rPr>
          <w:rFonts w:ascii="Times New Roman" w:hAnsi="Times New Roman"/>
          <w:sz w:val="28"/>
          <w:szCs w:val="28"/>
        </w:rPr>
      </w:pPr>
      <w:r w:rsidRPr="00191384">
        <w:rPr>
          <w:rFonts w:ascii="Times New Roman" w:hAnsi="Times New Roman"/>
          <w:i/>
          <w:sz w:val="28"/>
          <w:szCs w:val="28"/>
        </w:rPr>
        <w:t>Практическое значение полученных результатов.</w:t>
      </w:r>
      <w:r>
        <w:rPr>
          <w:rFonts w:ascii="Times New Roman" w:hAnsi="Times New Roman"/>
          <w:sz w:val="28"/>
          <w:szCs w:val="28"/>
        </w:rPr>
        <w:t xml:space="preserve"> Разработан</w:t>
      </w:r>
      <w:r w:rsidR="00191384">
        <w:rPr>
          <w:rFonts w:ascii="Times New Roman" w:hAnsi="Times New Roman"/>
          <w:sz w:val="28"/>
          <w:szCs w:val="28"/>
        </w:rPr>
        <w:t>ный</w:t>
      </w:r>
      <w:r>
        <w:rPr>
          <w:rFonts w:ascii="Times New Roman" w:hAnsi="Times New Roman"/>
          <w:sz w:val="28"/>
          <w:szCs w:val="28"/>
        </w:rPr>
        <w:t xml:space="preserve"> способ </w:t>
      </w:r>
      <w:proofErr w:type="gramStart"/>
      <w:r>
        <w:rPr>
          <w:rFonts w:ascii="Times New Roman" w:hAnsi="Times New Roman"/>
          <w:sz w:val="28"/>
          <w:szCs w:val="28"/>
        </w:rPr>
        <w:t>прогнозирования риска развития несостоятельности культи бронха</w:t>
      </w:r>
      <w:proofErr w:type="gramEnd"/>
      <w:r w:rsidR="00191384">
        <w:rPr>
          <w:rFonts w:ascii="Times New Roman" w:hAnsi="Times New Roman"/>
          <w:sz w:val="28"/>
          <w:szCs w:val="28"/>
        </w:rPr>
        <w:t xml:space="preserve"> позволяет выявить больных</w:t>
      </w:r>
      <w:r w:rsidR="00FC497A">
        <w:rPr>
          <w:rFonts w:ascii="Times New Roman" w:hAnsi="Times New Roman"/>
          <w:sz w:val="28"/>
          <w:szCs w:val="28"/>
        </w:rPr>
        <w:t xml:space="preserve"> в дооперационном периоде</w:t>
      </w:r>
      <w:r w:rsidR="00191384">
        <w:rPr>
          <w:rFonts w:ascii="Times New Roman" w:hAnsi="Times New Roman"/>
          <w:sz w:val="28"/>
          <w:szCs w:val="28"/>
        </w:rPr>
        <w:t xml:space="preserve"> с высоким и</w:t>
      </w:r>
      <w:r w:rsidR="00FC497A">
        <w:rPr>
          <w:rFonts w:ascii="Times New Roman" w:hAnsi="Times New Roman"/>
          <w:sz w:val="28"/>
          <w:szCs w:val="28"/>
        </w:rPr>
        <w:t xml:space="preserve"> умеренным риском развития НКБ,</w:t>
      </w:r>
      <w:r w:rsidR="00191384">
        <w:rPr>
          <w:rFonts w:ascii="Times New Roman" w:hAnsi="Times New Roman"/>
          <w:sz w:val="28"/>
          <w:szCs w:val="28"/>
        </w:rPr>
        <w:t xml:space="preserve"> провести</w:t>
      </w:r>
      <w:r w:rsidR="00FC497A">
        <w:rPr>
          <w:rFonts w:ascii="Times New Roman" w:hAnsi="Times New Roman"/>
          <w:sz w:val="28"/>
          <w:szCs w:val="28"/>
        </w:rPr>
        <w:t xml:space="preserve"> соответствующую</w:t>
      </w:r>
      <w:r w:rsidR="00191384">
        <w:rPr>
          <w:rFonts w:ascii="Times New Roman" w:hAnsi="Times New Roman"/>
          <w:sz w:val="28"/>
          <w:szCs w:val="28"/>
        </w:rPr>
        <w:t xml:space="preserve"> предоперационную подготовку</w:t>
      </w:r>
      <w:r w:rsidR="00FC497A">
        <w:rPr>
          <w:rFonts w:ascii="Times New Roman" w:hAnsi="Times New Roman"/>
          <w:sz w:val="28"/>
          <w:szCs w:val="28"/>
        </w:rPr>
        <w:t xml:space="preserve"> с ними</w:t>
      </w:r>
      <w:r w:rsidR="00191384">
        <w:rPr>
          <w:rFonts w:ascii="Times New Roman" w:hAnsi="Times New Roman"/>
          <w:sz w:val="28"/>
          <w:szCs w:val="28"/>
        </w:rPr>
        <w:t xml:space="preserve"> и выбрать</w:t>
      </w:r>
      <w:r w:rsidR="00FC497A">
        <w:rPr>
          <w:rFonts w:ascii="Times New Roman" w:hAnsi="Times New Roman"/>
          <w:sz w:val="28"/>
          <w:szCs w:val="28"/>
        </w:rPr>
        <w:t xml:space="preserve"> соответствующий</w:t>
      </w:r>
      <w:r w:rsidR="00191384">
        <w:rPr>
          <w:rFonts w:ascii="Times New Roman" w:hAnsi="Times New Roman"/>
          <w:sz w:val="28"/>
          <w:szCs w:val="28"/>
        </w:rPr>
        <w:t xml:space="preserve"> способ обрабо</w:t>
      </w:r>
      <w:r w:rsidR="00FC497A">
        <w:rPr>
          <w:rFonts w:ascii="Times New Roman" w:hAnsi="Times New Roman"/>
          <w:sz w:val="28"/>
          <w:szCs w:val="28"/>
        </w:rPr>
        <w:t>тки культи бронха</w:t>
      </w:r>
      <w:r w:rsidR="00191384">
        <w:rPr>
          <w:rFonts w:ascii="Times New Roman" w:hAnsi="Times New Roman"/>
          <w:sz w:val="28"/>
          <w:szCs w:val="28"/>
        </w:rPr>
        <w:t>.</w:t>
      </w:r>
    </w:p>
    <w:p w:rsidR="0088334E" w:rsidRPr="0075768A" w:rsidRDefault="00191384" w:rsidP="004B5F72">
      <w:pPr>
        <w:spacing w:after="0" w:line="360" w:lineRule="auto"/>
        <w:ind w:firstLine="709"/>
        <w:jc w:val="both"/>
        <w:rPr>
          <w:rFonts w:ascii="Times New Roman" w:hAnsi="Times New Roman"/>
          <w:bCs/>
          <w:sz w:val="28"/>
          <w:szCs w:val="28"/>
        </w:rPr>
      </w:pPr>
      <w:r w:rsidRPr="0075768A">
        <w:rPr>
          <w:rFonts w:ascii="Times New Roman" w:hAnsi="Times New Roman"/>
          <w:sz w:val="28"/>
          <w:szCs w:val="28"/>
        </w:rPr>
        <w:t xml:space="preserve">Применение разработанного способа хирургической профилактики первичной пострезекционной несостоятельности культи бронха </w:t>
      </w:r>
      <w:r w:rsidR="00FC497A" w:rsidRPr="0075768A">
        <w:rPr>
          <w:rFonts w:ascii="Times New Roman" w:hAnsi="Times New Roman"/>
          <w:bCs/>
          <w:sz w:val="28"/>
          <w:szCs w:val="28"/>
        </w:rPr>
        <w:t>(Патент Украины №</w:t>
      </w:r>
      <w:r w:rsidRPr="0075768A">
        <w:rPr>
          <w:rFonts w:ascii="Times New Roman" w:hAnsi="Times New Roman"/>
          <w:bCs/>
          <w:sz w:val="28"/>
          <w:szCs w:val="28"/>
        </w:rPr>
        <w:t xml:space="preserve"> </w:t>
      </w:r>
      <w:r w:rsidR="00FC497A" w:rsidRPr="0075768A">
        <w:rPr>
          <w:rFonts w:ascii="Times New Roman" w:hAnsi="Times New Roman"/>
          <w:bCs/>
          <w:sz w:val="28"/>
          <w:szCs w:val="28"/>
        </w:rPr>
        <w:t>76693</w:t>
      </w:r>
      <w:r w:rsidRPr="0075768A">
        <w:rPr>
          <w:rFonts w:ascii="Times New Roman" w:hAnsi="Times New Roman"/>
          <w:bCs/>
          <w:sz w:val="28"/>
          <w:szCs w:val="28"/>
        </w:rPr>
        <w:t xml:space="preserve">) позволяет снизить частоту первичной НКБ. </w:t>
      </w:r>
    </w:p>
    <w:p w:rsidR="00191384" w:rsidRPr="0075768A" w:rsidRDefault="00191384" w:rsidP="004B5F72">
      <w:pPr>
        <w:spacing w:after="0" w:line="360" w:lineRule="auto"/>
        <w:ind w:firstLine="709"/>
        <w:jc w:val="both"/>
        <w:rPr>
          <w:rFonts w:ascii="Times New Roman" w:hAnsi="Times New Roman"/>
          <w:bCs/>
          <w:sz w:val="28"/>
          <w:szCs w:val="28"/>
        </w:rPr>
      </w:pPr>
      <w:proofErr w:type="gramStart"/>
      <w:r w:rsidRPr="0075768A">
        <w:rPr>
          <w:rFonts w:ascii="Times New Roman" w:hAnsi="Times New Roman"/>
          <w:bCs/>
          <w:sz w:val="28"/>
          <w:szCs w:val="28"/>
        </w:rPr>
        <w:t xml:space="preserve">При развитии острой эмпиемы плевры и вторичной </w:t>
      </w:r>
      <w:r w:rsidR="00354728">
        <w:rPr>
          <w:rFonts w:ascii="Times New Roman" w:hAnsi="Times New Roman"/>
          <w:bCs/>
          <w:sz w:val="28"/>
          <w:szCs w:val="28"/>
        </w:rPr>
        <w:t>несостоятельности раз</w:t>
      </w:r>
      <w:r w:rsidRPr="0075768A">
        <w:rPr>
          <w:rFonts w:ascii="Times New Roman" w:hAnsi="Times New Roman"/>
          <w:bCs/>
          <w:sz w:val="28"/>
          <w:szCs w:val="28"/>
        </w:rPr>
        <w:t>работаны и внедрены в клиническую практику эффективные миниинвазивные хирургические методы лечения</w:t>
      </w:r>
      <w:r w:rsidR="00CF7C30" w:rsidRPr="0075768A">
        <w:rPr>
          <w:rFonts w:ascii="Times New Roman" w:hAnsi="Times New Roman"/>
          <w:bCs/>
          <w:sz w:val="28"/>
          <w:szCs w:val="28"/>
        </w:rPr>
        <w:t>:</w:t>
      </w:r>
      <w:r w:rsidR="0033245A" w:rsidRPr="0075768A">
        <w:rPr>
          <w:rFonts w:ascii="Times New Roman" w:hAnsi="Times New Roman"/>
          <w:bCs/>
          <w:sz w:val="28"/>
          <w:szCs w:val="28"/>
        </w:rPr>
        <w:t xml:space="preserve"> способ</w:t>
      </w:r>
      <w:r w:rsidR="00CF7C30" w:rsidRPr="0075768A">
        <w:rPr>
          <w:rFonts w:ascii="Times New Roman" w:hAnsi="Times New Roman"/>
          <w:bCs/>
          <w:sz w:val="28"/>
          <w:szCs w:val="28"/>
        </w:rPr>
        <w:t xml:space="preserve"> </w:t>
      </w:r>
      <w:r w:rsidR="0033245A" w:rsidRPr="0075768A">
        <w:rPr>
          <w:rFonts w:ascii="Times New Roman" w:hAnsi="Times New Roman"/>
          <w:bCs/>
          <w:sz w:val="28"/>
          <w:szCs w:val="28"/>
        </w:rPr>
        <w:t>лечения вторичной несостоя</w:t>
      </w:r>
      <w:r w:rsidR="00FC497A" w:rsidRPr="0075768A">
        <w:rPr>
          <w:rFonts w:ascii="Times New Roman" w:hAnsi="Times New Roman"/>
          <w:bCs/>
          <w:sz w:val="28"/>
          <w:szCs w:val="28"/>
        </w:rPr>
        <w:t>тельности культи бронха (Патент Украины № 84116</w:t>
      </w:r>
      <w:r w:rsidR="0033245A" w:rsidRPr="0075768A">
        <w:rPr>
          <w:rFonts w:ascii="Times New Roman" w:hAnsi="Times New Roman"/>
          <w:bCs/>
          <w:sz w:val="28"/>
          <w:szCs w:val="28"/>
        </w:rPr>
        <w:t xml:space="preserve">), лечения острой эмпиемы плевры и </w:t>
      </w:r>
      <w:r w:rsidR="00FC497A" w:rsidRPr="0075768A">
        <w:rPr>
          <w:rFonts w:ascii="Times New Roman" w:hAnsi="Times New Roman"/>
          <w:bCs/>
          <w:sz w:val="28"/>
          <w:szCs w:val="28"/>
        </w:rPr>
        <w:t>профилактики её хронизации (Патент Украины № 84115</w:t>
      </w:r>
      <w:r w:rsidR="0033245A" w:rsidRPr="0075768A">
        <w:rPr>
          <w:rFonts w:ascii="Times New Roman" w:hAnsi="Times New Roman"/>
          <w:bCs/>
          <w:sz w:val="28"/>
          <w:szCs w:val="28"/>
        </w:rPr>
        <w:t>), в</w:t>
      </w:r>
      <w:r w:rsidR="00FC497A" w:rsidRPr="0075768A">
        <w:rPr>
          <w:rFonts w:ascii="Times New Roman" w:hAnsi="Times New Roman"/>
          <w:bCs/>
          <w:sz w:val="28"/>
          <w:szCs w:val="28"/>
        </w:rPr>
        <w:t>ременного бронхообтуратора (Патент Украины № 28607</w:t>
      </w:r>
      <w:r w:rsidR="0033245A" w:rsidRPr="0075768A">
        <w:rPr>
          <w:rFonts w:ascii="Times New Roman" w:hAnsi="Times New Roman"/>
          <w:bCs/>
          <w:sz w:val="28"/>
          <w:szCs w:val="28"/>
        </w:rPr>
        <w:t>), ликвидации внутриторакальных остато</w:t>
      </w:r>
      <w:r w:rsidR="006D1413" w:rsidRPr="0075768A">
        <w:rPr>
          <w:rFonts w:ascii="Times New Roman" w:hAnsi="Times New Roman"/>
          <w:bCs/>
          <w:sz w:val="28"/>
          <w:szCs w:val="28"/>
        </w:rPr>
        <w:t>чных полостных образований (Патент Украины 92039</w:t>
      </w:r>
      <w:r w:rsidR="0033245A" w:rsidRPr="0075768A">
        <w:rPr>
          <w:rFonts w:ascii="Times New Roman" w:hAnsi="Times New Roman"/>
          <w:bCs/>
          <w:sz w:val="28"/>
          <w:szCs w:val="28"/>
        </w:rPr>
        <w:t>), ликвидации послеоперационных внутриторакальных остаточных полостных образований и п</w:t>
      </w:r>
      <w:r w:rsidR="0075768A">
        <w:rPr>
          <w:rFonts w:ascii="Times New Roman" w:hAnsi="Times New Roman"/>
          <w:bCs/>
          <w:sz w:val="28"/>
          <w:szCs w:val="28"/>
        </w:rPr>
        <w:t>рофилактики</w:t>
      </w:r>
      <w:proofErr w:type="gramEnd"/>
      <w:r w:rsidR="0075768A">
        <w:rPr>
          <w:rFonts w:ascii="Times New Roman" w:hAnsi="Times New Roman"/>
          <w:bCs/>
          <w:sz w:val="28"/>
          <w:szCs w:val="28"/>
        </w:rPr>
        <w:t xml:space="preserve"> эмпиемы плевры</w:t>
      </w:r>
      <w:r w:rsidR="006D1413" w:rsidRPr="0075768A">
        <w:rPr>
          <w:rFonts w:ascii="Times New Roman" w:hAnsi="Times New Roman"/>
          <w:bCs/>
          <w:sz w:val="28"/>
          <w:szCs w:val="28"/>
        </w:rPr>
        <w:t xml:space="preserve"> (Патент Украины №</w:t>
      </w:r>
      <w:r w:rsidR="00582839">
        <w:rPr>
          <w:rFonts w:ascii="Times New Roman" w:hAnsi="Times New Roman"/>
          <w:bCs/>
          <w:sz w:val="28"/>
          <w:szCs w:val="28"/>
        </w:rPr>
        <w:t xml:space="preserve"> 100282</w:t>
      </w:r>
      <w:r w:rsidR="0033245A" w:rsidRPr="0075768A">
        <w:rPr>
          <w:rFonts w:ascii="Times New Roman" w:hAnsi="Times New Roman"/>
          <w:bCs/>
          <w:sz w:val="28"/>
          <w:szCs w:val="28"/>
        </w:rPr>
        <w:t>).</w:t>
      </w:r>
    </w:p>
    <w:p w:rsidR="00E54CCE" w:rsidRPr="0075768A" w:rsidRDefault="00E54CCE" w:rsidP="004B5F72">
      <w:pPr>
        <w:spacing w:after="0" w:line="360" w:lineRule="auto"/>
        <w:ind w:firstLine="709"/>
        <w:jc w:val="both"/>
        <w:rPr>
          <w:rFonts w:ascii="Times New Roman" w:hAnsi="Times New Roman"/>
          <w:sz w:val="28"/>
          <w:szCs w:val="28"/>
        </w:rPr>
      </w:pPr>
      <w:proofErr w:type="gramStart"/>
      <w:r w:rsidRPr="0075768A">
        <w:rPr>
          <w:rFonts w:ascii="Times New Roman" w:hAnsi="Times New Roman"/>
          <w:bCs/>
          <w:sz w:val="28"/>
          <w:szCs w:val="28"/>
        </w:rPr>
        <w:lastRenderedPageBreak/>
        <w:t>Разработанные методики профилактики и лечения больных с НКБ внедрены в медицинскую практику ГУ «Институт общей и неотложной хирургии им. В. Т. Зайцева АМН Украины», Харьковско</w:t>
      </w:r>
      <w:r w:rsidR="00F20B1E" w:rsidRPr="0075768A">
        <w:rPr>
          <w:rFonts w:ascii="Times New Roman" w:hAnsi="Times New Roman"/>
          <w:bCs/>
          <w:sz w:val="28"/>
          <w:szCs w:val="28"/>
        </w:rPr>
        <w:t>й городской клинической больницы</w:t>
      </w:r>
      <w:r w:rsidRPr="0075768A">
        <w:rPr>
          <w:rFonts w:ascii="Times New Roman" w:hAnsi="Times New Roman"/>
          <w:bCs/>
          <w:sz w:val="28"/>
          <w:szCs w:val="28"/>
        </w:rPr>
        <w:t xml:space="preserve"> скорой и неотоложной помощи</w:t>
      </w:r>
      <w:r w:rsidR="0075768A">
        <w:rPr>
          <w:rFonts w:ascii="Times New Roman" w:hAnsi="Times New Roman"/>
          <w:bCs/>
          <w:sz w:val="28"/>
          <w:szCs w:val="28"/>
        </w:rPr>
        <w:t xml:space="preserve">        </w:t>
      </w:r>
      <w:r w:rsidR="006D1413" w:rsidRPr="0075768A">
        <w:rPr>
          <w:rFonts w:ascii="Times New Roman" w:hAnsi="Times New Roman"/>
          <w:bCs/>
          <w:sz w:val="28"/>
          <w:szCs w:val="28"/>
        </w:rPr>
        <w:t xml:space="preserve">                          </w:t>
      </w:r>
      <w:r w:rsidRPr="0075768A">
        <w:rPr>
          <w:rFonts w:ascii="Times New Roman" w:hAnsi="Times New Roman"/>
          <w:bCs/>
          <w:sz w:val="28"/>
          <w:szCs w:val="28"/>
        </w:rPr>
        <w:t xml:space="preserve"> им. проф. А. И. Мещанинова, областной клинической больницы г. Харькова.</w:t>
      </w:r>
      <w:proofErr w:type="gramEnd"/>
    </w:p>
    <w:p w:rsidR="00E54CCE" w:rsidRDefault="00481F4C" w:rsidP="00F20B1E">
      <w:pPr>
        <w:pStyle w:val="Style29"/>
        <w:widowControl/>
        <w:spacing w:before="3" w:line="360" w:lineRule="auto"/>
        <w:ind w:firstLine="516"/>
        <w:rPr>
          <w:i/>
          <w:sz w:val="28"/>
          <w:szCs w:val="28"/>
        </w:rPr>
      </w:pPr>
      <w:r w:rsidRPr="00481F4C">
        <w:rPr>
          <w:i/>
          <w:sz w:val="28"/>
          <w:szCs w:val="28"/>
        </w:rPr>
        <w:t>Личный вклад соискателя.</w:t>
      </w:r>
      <w:r w:rsidR="00E54CCE">
        <w:rPr>
          <w:i/>
          <w:sz w:val="28"/>
          <w:szCs w:val="28"/>
        </w:rPr>
        <w:t xml:space="preserve"> </w:t>
      </w:r>
      <w:r w:rsidR="00E54CCE">
        <w:rPr>
          <w:sz w:val="28"/>
          <w:szCs w:val="28"/>
        </w:rPr>
        <w:t>Ди</w:t>
      </w:r>
      <w:r w:rsidR="00C81FE7">
        <w:rPr>
          <w:sz w:val="28"/>
          <w:szCs w:val="28"/>
        </w:rPr>
        <w:t>с</w:t>
      </w:r>
      <w:r w:rsidR="00E54CCE">
        <w:rPr>
          <w:sz w:val="28"/>
          <w:szCs w:val="28"/>
        </w:rPr>
        <w:t>сертантом самостоятельно был проведен патентный поиск и анализ литер</w:t>
      </w:r>
      <w:r w:rsidR="00C81FE7">
        <w:rPr>
          <w:sz w:val="28"/>
          <w:szCs w:val="28"/>
        </w:rPr>
        <w:t>а</w:t>
      </w:r>
      <w:r w:rsidR="00E54CCE">
        <w:rPr>
          <w:sz w:val="28"/>
          <w:szCs w:val="28"/>
        </w:rPr>
        <w:t>туры. Р</w:t>
      </w:r>
      <w:r w:rsidR="00E3727D">
        <w:rPr>
          <w:sz w:val="28"/>
          <w:szCs w:val="28"/>
        </w:rPr>
        <w:t>азработка программы</w:t>
      </w:r>
      <w:r w:rsidR="00E54CCE">
        <w:rPr>
          <w:sz w:val="28"/>
          <w:szCs w:val="28"/>
        </w:rPr>
        <w:t xml:space="preserve"> исследования, подбор клинического материала, анализ клинических и лабораторных данных выполнено</w:t>
      </w:r>
      <w:r w:rsidR="00E3727D">
        <w:rPr>
          <w:sz w:val="28"/>
          <w:szCs w:val="28"/>
        </w:rPr>
        <w:t xml:space="preserve"> автором самостоятельно. Статистическая обработка, анализ и интерпритация результатов исследования выполнены ди</w:t>
      </w:r>
      <w:r w:rsidR="00C81FE7">
        <w:rPr>
          <w:sz w:val="28"/>
          <w:szCs w:val="28"/>
        </w:rPr>
        <w:t>с</w:t>
      </w:r>
      <w:r w:rsidR="00E3727D">
        <w:rPr>
          <w:sz w:val="28"/>
          <w:szCs w:val="28"/>
        </w:rPr>
        <w:t>сертантом лично. В научных трудах, которые были опубликованы в соавторстве, автором лично проводился анализ материала и формулировка основных положений и выводов.</w:t>
      </w:r>
      <w:r w:rsidR="00E54CCE">
        <w:rPr>
          <w:sz w:val="28"/>
          <w:szCs w:val="28"/>
        </w:rPr>
        <w:t xml:space="preserve"> </w:t>
      </w:r>
      <w:r w:rsidR="00932496">
        <w:rPr>
          <w:i/>
          <w:sz w:val="28"/>
          <w:szCs w:val="28"/>
        </w:rPr>
        <w:t xml:space="preserve"> </w:t>
      </w:r>
    </w:p>
    <w:p w:rsidR="00470D12" w:rsidRDefault="00481F4C" w:rsidP="00481F4C">
      <w:pPr>
        <w:spacing w:after="0" w:line="360" w:lineRule="auto"/>
        <w:ind w:firstLine="709"/>
        <w:jc w:val="both"/>
        <w:rPr>
          <w:rStyle w:val="FontStyle185"/>
          <w:b w:val="0"/>
          <w:sz w:val="28"/>
          <w:szCs w:val="28"/>
        </w:rPr>
      </w:pPr>
      <w:r w:rsidRPr="00481F4C">
        <w:rPr>
          <w:rFonts w:ascii="Times New Roman" w:hAnsi="Times New Roman"/>
          <w:i/>
          <w:sz w:val="28"/>
          <w:szCs w:val="28"/>
        </w:rPr>
        <w:t>Апробация результатов диссертации.</w:t>
      </w:r>
      <w:r w:rsidR="00932496">
        <w:rPr>
          <w:rFonts w:ascii="Times New Roman" w:hAnsi="Times New Roman"/>
          <w:sz w:val="28"/>
          <w:szCs w:val="28"/>
        </w:rPr>
        <w:t xml:space="preserve"> </w:t>
      </w:r>
      <w:proofErr w:type="gramStart"/>
      <w:r w:rsidR="00E3727D">
        <w:rPr>
          <w:rStyle w:val="FontStyle185"/>
          <w:b w:val="0"/>
          <w:sz w:val="28"/>
          <w:szCs w:val="28"/>
        </w:rPr>
        <w:t>Основные положения ди</w:t>
      </w:r>
      <w:r w:rsidR="00C81FE7">
        <w:rPr>
          <w:rStyle w:val="FontStyle185"/>
          <w:b w:val="0"/>
          <w:sz w:val="28"/>
          <w:szCs w:val="28"/>
        </w:rPr>
        <w:t>с</w:t>
      </w:r>
      <w:r w:rsidR="00E3727D">
        <w:rPr>
          <w:rStyle w:val="FontStyle185"/>
          <w:b w:val="0"/>
          <w:sz w:val="28"/>
          <w:szCs w:val="28"/>
        </w:rPr>
        <w:t>сертационной работы были</w:t>
      </w:r>
      <w:r w:rsidR="00932496" w:rsidRPr="00932496">
        <w:rPr>
          <w:rStyle w:val="FontStyle185"/>
          <w:b w:val="0"/>
          <w:sz w:val="28"/>
          <w:szCs w:val="28"/>
        </w:rPr>
        <w:t xml:space="preserve"> представлены на</w:t>
      </w:r>
      <w:r w:rsidR="0088334E">
        <w:rPr>
          <w:rStyle w:val="FontStyle185"/>
          <w:b w:val="0"/>
          <w:sz w:val="28"/>
          <w:szCs w:val="28"/>
        </w:rPr>
        <w:t xml:space="preserve"> засе</w:t>
      </w:r>
      <w:r w:rsidR="00E3727D">
        <w:rPr>
          <w:rStyle w:val="FontStyle185"/>
          <w:b w:val="0"/>
          <w:sz w:val="28"/>
          <w:szCs w:val="28"/>
        </w:rPr>
        <w:t>дании Харьковского общества хирургов в 2010, на</w:t>
      </w:r>
      <w:r w:rsidR="00932496">
        <w:rPr>
          <w:rStyle w:val="FontStyle185"/>
          <w:b w:val="0"/>
          <w:sz w:val="28"/>
          <w:szCs w:val="28"/>
        </w:rPr>
        <w:t xml:space="preserve"> межвузовской конференции молодых ученых и студентов </w:t>
      </w:r>
      <w:r w:rsidR="00A37D4A">
        <w:rPr>
          <w:rStyle w:val="FontStyle185"/>
          <w:b w:val="0"/>
          <w:sz w:val="28"/>
          <w:szCs w:val="28"/>
          <w:lang w:val="uk-UA"/>
        </w:rPr>
        <w:t>«Ме</w:t>
      </w:r>
      <w:r w:rsidR="00932496">
        <w:rPr>
          <w:rStyle w:val="FontStyle185"/>
          <w:b w:val="0"/>
          <w:sz w:val="28"/>
          <w:szCs w:val="28"/>
          <w:lang w:val="uk-UA"/>
        </w:rPr>
        <w:t xml:space="preserve">дицина третього тисячоліття» </w:t>
      </w:r>
      <w:r w:rsidR="00932496">
        <w:rPr>
          <w:rStyle w:val="FontStyle185"/>
          <w:b w:val="0"/>
          <w:sz w:val="28"/>
          <w:szCs w:val="28"/>
        </w:rPr>
        <w:t>(Харьков, 2011</w:t>
      </w:r>
      <w:r w:rsidR="00E3727D">
        <w:rPr>
          <w:rStyle w:val="FontStyle185"/>
          <w:b w:val="0"/>
          <w:sz w:val="28"/>
          <w:szCs w:val="28"/>
        </w:rPr>
        <w:t>, 2012, 2013</w:t>
      </w:r>
      <w:r w:rsidR="00932496">
        <w:rPr>
          <w:rStyle w:val="FontStyle185"/>
          <w:b w:val="0"/>
          <w:sz w:val="28"/>
          <w:szCs w:val="28"/>
        </w:rPr>
        <w:t>)</w:t>
      </w:r>
      <w:r w:rsidR="00E3727D">
        <w:rPr>
          <w:rStyle w:val="FontStyle185"/>
          <w:b w:val="0"/>
          <w:sz w:val="28"/>
          <w:szCs w:val="28"/>
        </w:rPr>
        <w:t xml:space="preserve">, на </w:t>
      </w:r>
      <w:r w:rsidR="00E3727D">
        <w:rPr>
          <w:rStyle w:val="FontStyle185"/>
          <w:b w:val="0"/>
          <w:sz w:val="28"/>
          <w:szCs w:val="28"/>
          <w:lang w:val="en-US"/>
        </w:rPr>
        <w:t>V</w:t>
      </w:r>
      <w:r w:rsidR="00C81FE7">
        <w:rPr>
          <w:rStyle w:val="FontStyle185"/>
          <w:b w:val="0"/>
          <w:sz w:val="28"/>
          <w:szCs w:val="28"/>
        </w:rPr>
        <w:t xml:space="preserve"> Международном научном межди</w:t>
      </w:r>
      <w:r w:rsidR="00E3727D">
        <w:rPr>
          <w:rStyle w:val="FontStyle185"/>
          <w:b w:val="0"/>
          <w:sz w:val="28"/>
          <w:szCs w:val="28"/>
        </w:rPr>
        <w:t xml:space="preserve">сциплинарном конгрессе </w:t>
      </w:r>
      <w:r w:rsidR="00E3727D" w:rsidRPr="00E3727D">
        <w:rPr>
          <w:rFonts w:ascii="Times New Roman" w:hAnsi="Times New Roman"/>
          <w:bCs/>
          <w:sz w:val="28"/>
          <w:szCs w:val="28"/>
          <w:lang w:val="uk-UA"/>
        </w:rPr>
        <w:t>(</w:t>
      </w:r>
      <w:r w:rsidR="00E3727D" w:rsidRPr="00E3727D">
        <w:rPr>
          <w:rFonts w:ascii="Times New Roman" w:hAnsi="Times New Roman"/>
          <w:bCs/>
          <w:sz w:val="28"/>
          <w:szCs w:val="28"/>
          <w:lang w:val="en-US"/>
        </w:rPr>
        <w:t>International</w:t>
      </w:r>
      <w:r w:rsidR="00E3727D" w:rsidRPr="00E3727D">
        <w:rPr>
          <w:rFonts w:ascii="Times New Roman" w:hAnsi="Times New Roman"/>
          <w:bCs/>
          <w:sz w:val="28"/>
          <w:szCs w:val="28"/>
          <w:lang w:val="uk-UA"/>
        </w:rPr>
        <w:t xml:space="preserve"> </w:t>
      </w:r>
      <w:r w:rsidR="00E3727D" w:rsidRPr="00E3727D">
        <w:rPr>
          <w:rFonts w:ascii="Times New Roman" w:hAnsi="Times New Roman"/>
          <w:bCs/>
          <w:sz w:val="28"/>
          <w:szCs w:val="28"/>
          <w:lang w:val="en-US"/>
        </w:rPr>
        <w:t>scientific</w:t>
      </w:r>
      <w:r w:rsidR="00E3727D" w:rsidRPr="00E3727D">
        <w:rPr>
          <w:rFonts w:ascii="Times New Roman" w:hAnsi="Times New Roman"/>
          <w:bCs/>
          <w:sz w:val="28"/>
          <w:szCs w:val="28"/>
          <w:lang w:val="uk-UA"/>
        </w:rPr>
        <w:t xml:space="preserve"> </w:t>
      </w:r>
      <w:r w:rsidR="00E3727D" w:rsidRPr="00E3727D">
        <w:rPr>
          <w:rFonts w:ascii="Times New Roman" w:hAnsi="Times New Roman"/>
          <w:bCs/>
          <w:sz w:val="28"/>
          <w:szCs w:val="28"/>
          <w:lang w:val="en-US"/>
        </w:rPr>
        <w:t>interdisciplinary</w:t>
      </w:r>
      <w:r w:rsidR="00E3727D" w:rsidRPr="00E3727D">
        <w:rPr>
          <w:rFonts w:ascii="Times New Roman" w:hAnsi="Times New Roman"/>
          <w:bCs/>
          <w:sz w:val="28"/>
          <w:szCs w:val="28"/>
          <w:lang w:val="uk-UA"/>
        </w:rPr>
        <w:t xml:space="preserve"> </w:t>
      </w:r>
      <w:r w:rsidR="00E3727D" w:rsidRPr="00E3727D">
        <w:rPr>
          <w:rFonts w:ascii="Times New Roman" w:hAnsi="Times New Roman"/>
          <w:bCs/>
          <w:sz w:val="28"/>
          <w:szCs w:val="28"/>
          <w:lang w:val="en-US"/>
        </w:rPr>
        <w:t>congress</w:t>
      </w:r>
      <w:r w:rsidR="00E3727D" w:rsidRPr="00E3727D">
        <w:rPr>
          <w:rFonts w:ascii="Times New Roman" w:hAnsi="Times New Roman"/>
          <w:bCs/>
          <w:sz w:val="28"/>
          <w:szCs w:val="28"/>
          <w:lang w:val="uk-UA"/>
        </w:rPr>
        <w:t>)</w:t>
      </w:r>
      <w:r w:rsidR="00E3727D">
        <w:rPr>
          <w:rFonts w:ascii="Times New Roman" w:hAnsi="Times New Roman"/>
          <w:bCs/>
          <w:sz w:val="28"/>
          <w:szCs w:val="28"/>
          <w:lang w:val="uk-UA"/>
        </w:rPr>
        <w:t xml:space="preserve"> «Актуальные проблемы клинической и фундаметальной медицины» (Харьков 2012), на научной конференции, посвященной 90-летнему юбиллею проф. </w:t>
      </w:r>
      <w:r w:rsidR="006D1413">
        <w:rPr>
          <w:rFonts w:ascii="Times New Roman" w:hAnsi="Times New Roman"/>
          <w:bCs/>
          <w:sz w:val="28"/>
          <w:szCs w:val="28"/>
          <w:lang w:val="uk-UA"/>
        </w:rPr>
        <w:t>Б. Х. Абасова</w:t>
      </w:r>
      <w:r w:rsidR="00076FB4">
        <w:rPr>
          <w:rFonts w:ascii="Times New Roman" w:hAnsi="Times New Roman"/>
          <w:bCs/>
          <w:sz w:val="28"/>
          <w:szCs w:val="28"/>
          <w:lang w:val="uk-UA"/>
        </w:rPr>
        <w:t xml:space="preserve"> (Баку, 2013)</w:t>
      </w:r>
      <w:r w:rsidR="00932496">
        <w:rPr>
          <w:rStyle w:val="FontStyle185"/>
          <w:b w:val="0"/>
          <w:sz w:val="28"/>
          <w:szCs w:val="28"/>
        </w:rPr>
        <w:t>.</w:t>
      </w:r>
      <w:proofErr w:type="gramEnd"/>
    </w:p>
    <w:p w:rsidR="006167A8" w:rsidRPr="00E863CF" w:rsidRDefault="006167A8" w:rsidP="006167A8">
      <w:pPr>
        <w:spacing w:after="0" w:line="360" w:lineRule="auto"/>
        <w:ind w:firstLine="709"/>
        <w:jc w:val="both"/>
        <w:rPr>
          <w:rStyle w:val="FontStyle185"/>
          <w:sz w:val="28"/>
          <w:szCs w:val="28"/>
        </w:rPr>
      </w:pPr>
      <w:r w:rsidRPr="00E863CF">
        <w:rPr>
          <w:rStyle w:val="FontStyle185"/>
          <w:sz w:val="28"/>
          <w:szCs w:val="28"/>
        </w:rPr>
        <w:t>Публикации по теме диссертации.</w:t>
      </w:r>
    </w:p>
    <w:p w:rsidR="008128ED" w:rsidRDefault="006D1413" w:rsidP="006D1413">
      <w:pPr>
        <w:spacing w:after="0" w:line="360" w:lineRule="auto"/>
        <w:ind w:firstLine="709"/>
        <w:jc w:val="both"/>
        <w:rPr>
          <w:rStyle w:val="FontStyle185"/>
          <w:b w:val="0"/>
          <w:sz w:val="28"/>
          <w:szCs w:val="28"/>
        </w:rPr>
      </w:pPr>
      <w:r>
        <w:rPr>
          <w:rStyle w:val="FontStyle185"/>
          <w:b w:val="0"/>
          <w:sz w:val="28"/>
          <w:szCs w:val="28"/>
        </w:rPr>
        <w:t>По теме диссертационной работы опубликовано</w:t>
      </w:r>
      <w:r w:rsidR="006C4A00">
        <w:rPr>
          <w:rStyle w:val="FontStyle185"/>
          <w:b w:val="0"/>
          <w:sz w:val="28"/>
          <w:szCs w:val="28"/>
        </w:rPr>
        <w:t xml:space="preserve"> 2</w:t>
      </w:r>
      <w:r w:rsidR="006C4A00">
        <w:rPr>
          <w:rStyle w:val="FontStyle185"/>
          <w:b w:val="0"/>
          <w:sz w:val="28"/>
          <w:szCs w:val="28"/>
          <w:lang w:val="uk-UA"/>
        </w:rPr>
        <w:t>3</w:t>
      </w:r>
      <w:r>
        <w:rPr>
          <w:rStyle w:val="FontStyle185"/>
          <w:b w:val="0"/>
          <w:sz w:val="28"/>
          <w:szCs w:val="28"/>
          <w:lang w:val="uk-UA"/>
        </w:rPr>
        <w:t xml:space="preserve"> научные работы</w:t>
      </w:r>
      <w:r w:rsidR="006C4A00">
        <w:rPr>
          <w:rStyle w:val="FontStyle185"/>
          <w:b w:val="0"/>
          <w:sz w:val="28"/>
          <w:szCs w:val="28"/>
        </w:rPr>
        <w:t xml:space="preserve">, в том числе </w:t>
      </w:r>
      <w:r>
        <w:rPr>
          <w:rStyle w:val="FontStyle185"/>
          <w:b w:val="0"/>
          <w:sz w:val="28"/>
          <w:szCs w:val="28"/>
          <w:lang w:val="uk-UA"/>
        </w:rPr>
        <w:t>7</w:t>
      </w:r>
      <w:r w:rsidR="006167A8">
        <w:rPr>
          <w:rStyle w:val="FontStyle185"/>
          <w:b w:val="0"/>
          <w:sz w:val="28"/>
          <w:szCs w:val="28"/>
        </w:rPr>
        <w:t xml:space="preserve"> статей в профиль</w:t>
      </w:r>
      <w:r>
        <w:rPr>
          <w:rStyle w:val="FontStyle185"/>
          <w:b w:val="0"/>
          <w:sz w:val="28"/>
          <w:szCs w:val="28"/>
        </w:rPr>
        <w:t>ных изданиях, которые входят в перечень МОН</w:t>
      </w:r>
      <w:r w:rsidR="006167A8">
        <w:rPr>
          <w:rStyle w:val="FontStyle185"/>
          <w:b w:val="0"/>
          <w:sz w:val="28"/>
          <w:szCs w:val="28"/>
        </w:rPr>
        <w:t xml:space="preserve"> Украины</w:t>
      </w:r>
      <w:r>
        <w:rPr>
          <w:rStyle w:val="FontStyle185"/>
          <w:b w:val="0"/>
          <w:sz w:val="28"/>
          <w:szCs w:val="28"/>
        </w:rPr>
        <w:t xml:space="preserve"> (единолично – 1) , 1 статья в иностранном издании, 1 – в других изданиях, 6</w:t>
      </w:r>
      <w:r w:rsidR="006167A8">
        <w:rPr>
          <w:rStyle w:val="FontStyle185"/>
          <w:b w:val="0"/>
          <w:sz w:val="28"/>
          <w:szCs w:val="28"/>
        </w:rPr>
        <w:t xml:space="preserve"> – в сборниках научных работ и материалов конференций, получено 8 деклар</w:t>
      </w:r>
      <w:r w:rsidR="009074A3">
        <w:rPr>
          <w:rStyle w:val="FontStyle185"/>
          <w:b w:val="0"/>
          <w:sz w:val="28"/>
          <w:szCs w:val="28"/>
        </w:rPr>
        <w:t>ационных патентов Украины на полезные модели.</w:t>
      </w:r>
    </w:p>
    <w:p w:rsidR="0075768A" w:rsidRDefault="0075768A" w:rsidP="006D1413">
      <w:pPr>
        <w:spacing w:after="0" w:line="360" w:lineRule="auto"/>
        <w:ind w:firstLine="709"/>
        <w:jc w:val="both"/>
        <w:rPr>
          <w:rStyle w:val="FontStyle185"/>
          <w:b w:val="0"/>
          <w:sz w:val="28"/>
          <w:szCs w:val="28"/>
        </w:rPr>
      </w:pPr>
    </w:p>
    <w:p w:rsidR="0075768A" w:rsidRDefault="0075768A" w:rsidP="006D1413">
      <w:pPr>
        <w:spacing w:after="0" w:line="360" w:lineRule="auto"/>
        <w:ind w:firstLine="709"/>
        <w:jc w:val="both"/>
        <w:rPr>
          <w:rStyle w:val="FontStyle185"/>
          <w:b w:val="0"/>
          <w:sz w:val="28"/>
          <w:szCs w:val="28"/>
        </w:rPr>
      </w:pPr>
    </w:p>
    <w:p w:rsidR="009074A3" w:rsidRPr="00E863CF" w:rsidRDefault="009074A3" w:rsidP="006167A8">
      <w:pPr>
        <w:spacing w:after="0" w:line="360" w:lineRule="auto"/>
        <w:ind w:firstLine="709"/>
        <w:jc w:val="both"/>
        <w:rPr>
          <w:rStyle w:val="FontStyle185"/>
          <w:sz w:val="28"/>
          <w:szCs w:val="28"/>
        </w:rPr>
      </w:pPr>
      <w:r w:rsidRPr="00E863CF">
        <w:rPr>
          <w:rStyle w:val="FontStyle185"/>
          <w:sz w:val="28"/>
          <w:szCs w:val="28"/>
        </w:rPr>
        <w:lastRenderedPageBreak/>
        <w:t>Объем и структура диссертации.</w:t>
      </w:r>
    </w:p>
    <w:p w:rsidR="009074A3" w:rsidRDefault="009074A3" w:rsidP="006167A8">
      <w:pPr>
        <w:spacing w:after="0" w:line="360" w:lineRule="auto"/>
        <w:ind w:firstLine="709"/>
        <w:jc w:val="both"/>
        <w:rPr>
          <w:rStyle w:val="FontStyle185"/>
          <w:b w:val="0"/>
          <w:sz w:val="28"/>
          <w:szCs w:val="28"/>
        </w:rPr>
      </w:pPr>
      <w:r>
        <w:rPr>
          <w:rStyle w:val="FontStyle185"/>
          <w:b w:val="0"/>
          <w:sz w:val="28"/>
          <w:szCs w:val="28"/>
        </w:rPr>
        <w:t xml:space="preserve">Диссертация </w:t>
      </w:r>
      <w:r w:rsidR="00C81FE7">
        <w:rPr>
          <w:rStyle w:val="FontStyle185"/>
          <w:b w:val="0"/>
          <w:sz w:val="28"/>
          <w:szCs w:val="28"/>
        </w:rPr>
        <w:t>изложена на 148 страницах компьютерного</w:t>
      </w:r>
      <w:r>
        <w:rPr>
          <w:rStyle w:val="FontStyle185"/>
          <w:b w:val="0"/>
          <w:sz w:val="28"/>
          <w:szCs w:val="28"/>
        </w:rPr>
        <w:t xml:space="preserve"> текста; состоит из </w:t>
      </w:r>
      <w:r w:rsidR="00D42E93">
        <w:rPr>
          <w:rStyle w:val="FontStyle185"/>
          <w:b w:val="0"/>
          <w:sz w:val="28"/>
          <w:szCs w:val="28"/>
        </w:rPr>
        <w:t>вступления, обзора литературы, 5</w:t>
      </w:r>
      <w:r>
        <w:rPr>
          <w:rStyle w:val="FontStyle185"/>
          <w:b w:val="0"/>
          <w:sz w:val="28"/>
          <w:szCs w:val="28"/>
        </w:rPr>
        <w:t xml:space="preserve"> разделов собс</w:t>
      </w:r>
      <w:r w:rsidR="00D42E93">
        <w:rPr>
          <w:rStyle w:val="FontStyle185"/>
          <w:b w:val="0"/>
          <w:sz w:val="28"/>
          <w:szCs w:val="28"/>
        </w:rPr>
        <w:t>твенных исследований</w:t>
      </w:r>
      <w:r>
        <w:rPr>
          <w:rStyle w:val="FontStyle185"/>
          <w:b w:val="0"/>
          <w:sz w:val="28"/>
          <w:szCs w:val="28"/>
        </w:rPr>
        <w:t xml:space="preserve">, выводов, практических рекомендаций и списка использованной </w:t>
      </w:r>
      <w:r w:rsidR="006C4A00">
        <w:rPr>
          <w:rStyle w:val="FontStyle185"/>
          <w:b w:val="0"/>
          <w:sz w:val="28"/>
          <w:szCs w:val="28"/>
        </w:rPr>
        <w:t xml:space="preserve">литературы, который содержит </w:t>
      </w:r>
      <w:r w:rsidR="006C4A00">
        <w:rPr>
          <w:rStyle w:val="FontStyle185"/>
          <w:b w:val="0"/>
          <w:sz w:val="28"/>
          <w:szCs w:val="28"/>
          <w:lang w:val="uk-UA"/>
        </w:rPr>
        <w:t>194</w:t>
      </w:r>
      <w:r w:rsidR="006C4A00">
        <w:rPr>
          <w:rStyle w:val="FontStyle185"/>
          <w:b w:val="0"/>
          <w:sz w:val="28"/>
          <w:szCs w:val="28"/>
        </w:rPr>
        <w:t xml:space="preserve"> источника (</w:t>
      </w:r>
      <w:r w:rsidR="006C4A00">
        <w:rPr>
          <w:rStyle w:val="FontStyle185"/>
          <w:b w:val="0"/>
          <w:sz w:val="28"/>
          <w:szCs w:val="28"/>
          <w:lang w:val="uk-UA"/>
        </w:rPr>
        <w:t>64</w:t>
      </w:r>
      <w:r>
        <w:rPr>
          <w:rStyle w:val="FontStyle185"/>
          <w:b w:val="0"/>
          <w:sz w:val="28"/>
          <w:szCs w:val="28"/>
        </w:rPr>
        <w:t xml:space="preserve"> </w:t>
      </w:r>
      <w:r w:rsidR="00C81FE7">
        <w:rPr>
          <w:rStyle w:val="FontStyle185"/>
          <w:b w:val="0"/>
          <w:sz w:val="28"/>
          <w:szCs w:val="28"/>
        </w:rPr>
        <w:t>кириллицей</w:t>
      </w:r>
      <w:r w:rsidR="006C4A00">
        <w:rPr>
          <w:rStyle w:val="FontStyle185"/>
          <w:b w:val="0"/>
          <w:sz w:val="28"/>
          <w:szCs w:val="28"/>
        </w:rPr>
        <w:t xml:space="preserve"> и </w:t>
      </w:r>
      <w:r w:rsidR="006C4A00">
        <w:rPr>
          <w:rStyle w:val="FontStyle185"/>
          <w:b w:val="0"/>
          <w:sz w:val="28"/>
          <w:szCs w:val="28"/>
          <w:lang w:val="uk-UA"/>
        </w:rPr>
        <w:t>130</w:t>
      </w:r>
      <w:r>
        <w:rPr>
          <w:rStyle w:val="FontStyle185"/>
          <w:b w:val="0"/>
          <w:sz w:val="28"/>
          <w:szCs w:val="28"/>
        </w:rPr>
        <w:t xml:space="preserve"> </w:t>
      </w:r>
      <w:r w:rsidR="00C81FE7">
        <w:rPr>
          <w:rStyle w:val="FontStyle185"/>
          <w:b w:val="0"/>
          <w:sz w:val="28"/>
          <w:szCs w:val="28"/>
        </w:rPr>
        <w:t>латиницей), рукопись содержит 14 рисунков и 22</w:t>
      </w:r>
      <w:r>
        <w:rPr>
          <w:rStyle w:val="FontStyle185"/>
          <w:b w:val="0"/>
          <w:sz w:val="28"/>
          <w:szCs w:val="28"/>
        </w:rPr>
        <w:t xml:space="preserve"> таблицы.</w:t>
      </w:r>
    </w:p>
    <w:p w:rsidR="00003CCC" w:rsidRDefault="00003CCC"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Default="0075768A" w:rsidP="001A31BF">
      <w:pPr>
        <w:spacing w:after="0" w:line="360" w:lineRule="auto"/>
        <w:jc w:val="both"/>
        <w:rPr>
          <w:rFonts w:ascii="Times New Roman" w:hAnsi="Times New Roman"/>
          <w:sz w:val="28"/>
          <w:szCs w:val="28"/>
          <w:lang w:val="uk-UA"/>
        </w:rPr>
      </w:pPr>
    </w:p>
    <w:p w:rsidR="0075768A" w:rsidRPr="00003CCC" w:rsidRDefault="0075768A" w:rsidP="001A31BF">
      <w:pPr>
        <w:spacing w:after="0" w:line="360" w:lineRule="auto"/>
        <w:jc w:val="both"/>
        <w:rPr>
          <w:rFonts w:ascii="Times New Roman" w:hAnsi="Times New Roman"/>
          <w:sz w:val="28"/>
          <w:szCs w:val="28"/>
          <w:lang w:val="uk-UA"/>
        </w:rPr>
      </w:pP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sz w:val="28"/>
          <w:szCs w:val="28"/>
        </w:rPr>
        <w:lastRenderedPageBreak/>
        <w:t>РАЗДЕЛ 1.</w:t>
      </w: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sz w:val="28"/>
          <w:szCs w:val="28"/>
        </w:rPr>
        <w:t>ОБЗОР ЛИТЕРАТУРЫ.</w:t>
      </w:r>
    </w:p>
    <w:p w:rsidR="00481F4C" w:rsidRPr="00A00194" w:rsidRDefault="00A00194" w:rsidP="00A00194">
      <w:pPr>
        <w:spacing w:after="0" w:line="360" w:lineRule="auto"/>
        <w:ind w:firstLine="709"/>
        <w:jc w:val="both"/>
        <w:rPr>
          <w:rFonts w:ascii="Times New Roman" w:hAnsi="Times New Roman"/>
          <w:sz w:val="28"/>
          <w:szCs w:val="28"/>
        </w:rPr>
      </w:pPr>
      <w:r>
        <w:rPr>
          <w:rFonts w:ascii="Times New Roman" w:hAnsi="Times New Roman"/>
          <w:sz w:val="28"/>
          <w:szCs w:val="28"/>
        </w:rPr>
        <w:t xml:space="preserve">1.1. </w:t>
      </w:r>
      <w:r w:rsidR="008128ED" w:rsidRPr="008128ED">
        <w:rPr>
          <w:rFonts w:ascii="Times New Roman" w:eastAsia="Times New Roman" w:hAnsi="Times New Roman"/>
          <w:b/>
          <w:bCs/>
          <w:i/>
          <w:iCs/>
          <w:sz w:val="28"/>
          <w:szCs w:val="28"/>
          <w:lang w:eastAsia="ru-RU"/>
        </w:rPr>
        <w:t>Частота развития и причины несостоятельности культи броха</w:t>
      </w:r>
      <w:r w:rsidR="00481F4C" w:rsidRPr="008A2DE8">
        <w:rPr>
          <w:rFonts w:ascii="Times New Roman" w:eastAsia="Times New Roman" w:hAnsi="Times New Roman"/>
          <w:b/>
          <w:bCs/>
          <w:i/>
          <w:iCs/>
          <w:sz w:val="28"/>
          <w:szCs w:val="28"/>
          <w:lang w:eastAsia="ru-RU"/>
        </w:rPr>
        <w:t>.</w:t>
      </w:r>
    </w:p>
    <w:p w:rsidR="00481F4C" w:rsidRPr="008A2DE8" w:rsidRDefault="005C4421"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После резекции легкого или пневмо</w:t>
      </w:r>
      <w:r w:rsidR="00481F4C" w:rsidRPr="008A2DE8">
        <w:rPr>
          <w:rFonts w:ascii="Times New Roman" w:eastAsia="Times New Roman" w:hAnsi="Times New Roman"/>
          <w:sz w:val="28"/>
          <w:szCs w:val="28"/>
          <w:lang w:eastAsia="ru-RU"/>
        </w:rPr>
        <w:t>нэктомии приходится неизбежно сталкиваться с це</w:t>
      </w:r>
      <w:r w:rsidR="00583DE9">
        <w:rPr>
          <w:rFonts w:ascii="Times New Roman" w:eastAsia="Times New Roman" w:hAnsi="Times New Roman"/>
          <w:sz w:val="28"/>
          <w:szCs w:val="28"/>
          <w:lang w:eastAsia="ru-RU"/>
        </w:rPr>
        <w:t>лым рядом серьезных осложнений</w:t>
      </w:r>
      <w:r>
        <w:rPr>
          <w:rFonts w:ascii="Times New Roman" w:eastAsia="Times New Roman" w:hAnsi="Times New Roman"/>
          <w:sz w:val="28"/>
          <w:szCs w:val="28"/>
          <w:lang w:eastAsia="ru-RU"/>
        </w:rPr>
        <w:t>, среди</w:t>
      </w:r>
      <w:r w:rsidR="00481F4C" w:rsidRPr="008A2DE8">
        <w:rPr>
          <w:rFonts w:ascii="Times New Roman" w:eastAsia="Times New Roman" w:hAnsi="Times New Roman"/>
          <w:sz w:val="28"/>
          <w:szCs w:val="28"/>
          <w:lang w:eastAsia="ru-RU"/>
        </w:rPr>
        <w:t xml:space="preserve"> которых особое значение имеет несостоятельно</w:t>
      </w:r>
      <w:r w:rsidR="00BA6A3D">
        <w:rPr>
          <w:rFonts w:ascii="Times New Roman" w:eastAsia="Times New Roman" w:hAnsi="Times New Roman"/>
          <w:sz w:val="28"/>
          <w:szCs w:val="28"/>
          <w:lang w:eastAsia="ru-RU"/>
        </w:rPr>
        <w:t>сть швов культи бронха [</w:t>
      </w:r>
      <w:r w:rsidR="00583DE9">
        <w:rPr>
          <w:rFonts w:ascii="Times New Roman" w:eastAsia="Times New Roman" w:hAnsi="Times New Roman"/>
          <w:sz w:val="28"/>
          <w:szCs w:val="28"/>
          <w:lang w:eastAsia="ru-RU"/>
        </w:rPr>
        <w:t>6, 9, 27, 35, 40, 42, 57, 64, 80, 93, 104, 109, 117, 132, 144</w:t>
      </w:r>
      <w:r w:rsidR="000E38EE">
        <w:rPr>
          <w:rFonts w:ascii="Times New Roman" w:eastAsia="Times New Roman" w:hAnsi="Times New Roman"/>
          <w:sz w:val="28"/>
          <w:szCs w:val="28"/>
          <w:lang w:eastAsia="ru-RU"/>
        </w:rPr>
        <w:t>, 190</w:t>
      </w:r>
      <w:r w:rsidR="00BA6A3D">
        <w:rPr>
          <w:rFonts w:ascii="Times New Roman" w:eastAsia="Times New Roman" w:hAnsi="Times New Roman"/>
          <w:sz w:val="28"/>
          <w:szCs w:val="28"/>
          <w:lang w:eastAsia="ru-RU"/>
        </w:rPr>
        <w:t xml:space="preserve">]. Высокая      летальность после </w:t>
      </w:r>
      <w:r w:rsidR="00481F4C" w:rsidRPr="008A2DE8">
        <w:rPr>
          <w:rFonts w:ascii="Times New Roman" w:eastAsia="Times New Roman" w:hAnsi="Times New Roman"/>
          <w:sz w:val="28"/>
          <w:szCs w:val="28"/>
          <w:lang w:eastAsia="ru-RU"/>
        </w:rPr>
        <w:t>развития постпневмонэктомической</w:t>
      </w:r>
      <w:r w:rsidR="00133B8C">
        <w:rPr>
          <w:rFonts w:ascii="Times New Roman" w:eastAsia="Times New Roman" w:hAnsi="Times New Roman"/>
          <w:sz w:val="28"/>
          <w:szCs w:val="28"/>
          <w:lang w:eastAsia="ru-RU"/>
        </w:rPr>
        <w:t xml:space="preserve"> бронхоплевральной фистулы</w:t>
      </w:r>
      <w:r w:rsidR="00481F4C" w:rsidRPr="008A2DE8">
        <w:rPr>
          <w:rFonts w:ascii="Times New Roman" w:eastAsia="Times New Roman" w:hAnsi="Times New Roman"/>
          <w:sz w:val="28"/>
          <w:szCs w:val="28"/>
          <w:lang w:eastAsia="ru-RU"/>
        </w:rPr>
        <w:t xml:space="preserve"> определяется тем, что к тяжести состояния больного, обусловленной исходным заболеванием и самой пневмонэктомией, присоединяется</w:t>
      </w:r>
      <w:r>
        <w:rPr>
          <w:rFonts w:ascii="Times New Roman" w:eastAsia="Times New Roman" w:hAnsi="Times New Roman"/>
          <w:sz w:val="28"/>
          <w:szCs w:val="28"/>
          <w:lang w:eastAsia="ru-RU"/>
        </w:rPr>
        <w:t xml:space="preserve"> гипоксемия, гипоксия и</w:t>
      </w:r>
      <w:r w:rsidR="00481F4C" w:rsidRPr="008A2DE8">
        <w:rPr>
          <w:rFonts w:ascii="Times New Roman" w:eastAsia="Times New Roman" w:hAnsi="Times New Roman"/>
          <w:sz w:val="28"/>
          <w:szCs w:val="28"/>
          <w:lang w:eastAsia="ru-RU"/>
        </w:rPr>
        <w:t xml:space="preserve"> дыхательная недостаточность. Если больной не погибает в ближайшее время после возникновения несостоятельности швов культи главного бронха, то формируется стойкий бронхоплевральный свищ, выстланный эпителием слизистой бронха и не имеющий тенденции к заживлению. </w:t>
      </w:r>
      <w:r>
        <w:rPr>
          <w:rFonts w:ascii="Times New Roman" w:eastAsia="Times New Roman" w:hAnsi="Times New Roman"/>
          <w:sz w:val="28"/>
          <w:szCs w:val="28"/>
          <w:lang w:eastAsia="ru-RU"/>
        </w:rPr>
        <w:t>Р</w:t>
      </w:r>
      <w:r w:rsidR="00481F4C" w:rsidRPr="008A2DE8">
        <w:rPr>
          <w:rFonts w:ascii="Times New Roman" w:eastAsia="Times New Roman" w:hAnsi="Times New Roman"/>
          <w:sz w:val="28"/>
          <w:szCs w:val="28"/>
          <w:lang w:eastAsia="ru-RU"/>
        </w:rPr>
        <w:t>азвивается хроническая эмпиема плевры, поддержива</w:t>
      </w:r>
      <w:r>
        <w:rPr>
          <w:rFonts w:ascii="Times New Roman" w:eastAsia="Times New Roman" w:hAnsi="Times New Roman"/>
          <w:sz w:val="28"/>
          <w:szCs w:val="28"/>
          <w:lang w:eastAsia="ru-RU"/>
        </w:rPr>
        <w:t>емая свищом, приводящая</w:t>
      </w:r>
      <w:r w:rsidR="00481F4C" w:rsidRPr="008A2DE8">
        <w:rPr>
          <w:rFonts w:ascii="Times New Roman" w:eastAsia="Times New Roman" w:hAnsi="Times New Roman"/>
          <w:sz w:val="28"/>
          <w:szCs w:val="28"/>
          <w:lang w:eastAsia="ru-RU"/>
        </w:rPr>
        <w:t xml:space="preserve"> к гнойно-резорбтивному истощению, сепсису, амилоидозу [</w:t>
      </w:r>
      <w:r w:rsidR="00133B8C">
        <w:rPr>
          <w:rFonts w:ascii="Times New Roman" w:eastAsia="Times New Roman" w:hAnsi="Times New Roman"/>
          <w:sz w:val="28"/>
          <w:szCs w:val="28"/>
          <w:lang w:eastAsia="ru-RU"/>
        </w:rPr>
        <w:t>3, 18, 34, 39, 75, 82, 95, 106, 137, 183</w:t>
      </w:r>
      <w:r w:rsidR="00481F4C" w:rsidRPr="008A2DE8">
        <w:rPr>
          <w:rFonts w:ascii="Times New Roman" w:eastAsia="Times New Roman" w:hAnsi="Times New Roman"/>
          <w:sz w:val="28"/>
          <w:szCs w:val="28"/>
          <w:lang w:eastAsia="ru-RU"/>
        </w:rPr>
        <w:t>]. Непосредственной причиной смерти у ряда больных с несостоятельностью бронхиальных швов становится ар</w:t>
      </w:r>
      <w:r>
        <w:rPr>
          <w:rFonts w:ascii="Times New Roman" w:eastAsia="Times New Roman" w:hAnsi="Times New Roman"/>
          <w:sz w:val="28"/>
          <w:szCs w:val="28"/>
          <w:lang w:eastAsia="ru-RU"/>
        </w:rPr>
        <w:t>розивное кровотечение из культи</w:t>
      </w:r>
      <w:r w:rsidR="00481F4C" w:rsidRPr="008A2DE8">
        <w:rPr>
          <w:rFonts w:ascii="Times New Roman" w:eastAsia="Times New Roman" w:hAnsi="Times New Roman"/>
          <w:sz w:val="28"/>
          <w:szCs w:val="28"/>
          <w:lang w:eastAsia="ru-RU"/>
        </w:rPr>
        <w:t xml:space="preserve"> сосудов корня легкого </w:t>
      </w:r>
      <w:r w:rsidR="00481F4C" w:rsidRPr="00B724D7">
        <w:rPr>
          <w:rFonts w:ascii="Times New Roman" w:eastAsia="Times New Roman" w:hAnsi="Times New Roman"/>
          <w:sz w:val="28"/>
          <w:szCs w:val="28"/>
          <w:lang w:eastAsia="ru-RU"/>
        </w:rPr>
        <w:t>[</w:t>
      </w:r>
      <w:r w:rsidR="00133B8C">
        <w:rPr>
          <w:rFonts w:ascii="Times New Roman" w:eastAsia="Times New Roman" w:hAnsi="Times New Roman"/>
          <w:sz w:val="28"/>
          <w:szCs w:val="28"/>
          <w:lang w:eastAsia="ru-RU"/>
        </w:rPr>
        <w:t>19, 43, 117, 163, 186, 156</w:t>
      </w:r>
      <w:r w:rsidR="00481F4C" w:rsidRPr="008A2DE8">
        <w:rPr>
          <w:rFonts w:ascii="Times New Roman" w:eastAsia="Times New Roman" w:hAnsi="Times New Roman"/>
          <w:sz w:val="28"/>
          <w:szCs w:val="28"/>
          <w:lang w:eastAsia="ru-RU"/>
        </w:rPr>
        <w:t>].</w:t>
      </w:r>
    </w:p>
    <w:p w:rsidR="005C4421"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В течение последних десятилетий частота возникновения </w:t>
      </w:r>
      <w:proofErr w:type="gramStart"/>
      <w:r w:rsidRPr="008A2DE8">
        <w:rPr>
          <w:rFonts w:ascii="Times New Roman" w:eastAsia="Times New Roman" w:hAnsi="Times New Roman"/>
          <w:sz w:val="28"/>
          <w:szCs w:val="28"/>
          <w:lang w:eastAsia="ru-RU"/>
        </w:rPr>
        <w:t>бронхоп-леврального</w:t>
      </w:r>
      <w:proofErr w:type="gramEnd"/>
      <w:r w:rsidRPr="008A2DE8">
        <w:rPr>
          <w:rFonts w:ascii="Times New Roman" w:eastAsia="Times New Roman" w:hAnsi="Times New Roman"/>
          <w:sz w:val="28"/>
          <w:szCs w:val="28"/>
          <w:lang w:eastAsia="ru-RU"/>
        </w:rPr>
        <w:t xml:space="preserve"> свища после пневмонэктомии заметно снизилась с 28 % до 10 % [</w:t>
      </w:r>
      <w:r w:rsidR="008B6A50">
        <w:rPr>
          <w:rFonts w:ascii="Times New Roman" w:eastAsia="Times New Roman" w:hAnsi="Times New Roman"/>
          <w:sz w:val="28"/>
          <w:szCs w:val="28"/>
          <w:lang w:eastAsia="ru-RU"/>
        </w:rPr>
        <w:t>15, 50, 73, 100, 108</w:t>
      </w:r>
      <w:r w:rsidRPr="008A2DE8">
        <w:rPr>
          <w:rFonts w:ascii="Times New Roman" w:eastAsia="Times New Roman" w:hAnsi="Times New Roman"/>
          <w:sz w:val="28"/>
          <w:szCs w:val="28"/>
          <w:lang w:eastAsia="ru-RU"/>
        </w:rPr>
        <w:t xml:space="preserve">]. </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Дос</w:t>
      </w:r>
      <w:r w:rsidRPr="008A2DE8">
        <w:rPr>
          <w:rFonts w:ascii="Times New Roman" w:eastAsia="Times New Roman" w:hAnsi="Times New Roman"/>
          <w:sz w:val="28"/>
          <w:szCs w:val="28"/>
          <w:lang w:eastAsia="ru-RU"/>
        </w:rPr>
        <w:softHyphen/>
        <w:t>тижения анестезиологии и торакальной хирурги</w:t>
      </w:r>
      <w:r w:rsidR="005C4421">
        <w:rPr>
          <w:rFonts w:ascii="Times New Roman" w:eastAsia="Times New Roman" w:hAnsi="Times New Roman"/>
          <w:sz w:val="28"/>
          <w:szCs w:val="28"/>
          <w:lang w:eastAsia="ru-RU"/>
        </w:rPr>
        <w:t>и последних 10-15 лет, по</w:t>
      </w:r>
      <w:r w:rsidR="005C4421">
        <w:rPr>
          <w:rFonts w:ascii="Times New Roman" w:eastAsia="Times New Roman" w:hAnsi="Times New Roman"/>
          <w:sz w:val="28"/>
          <w:szCs w:val="28"/>
          <w:lang w:eastAsia="ru-RU"/>
        </w:rPr>
        <w:softHyphen/>
        <w:t>зволяю</w:t>
      </w:r>
      <w:r w:rsidRPr="008A2DE8">
        <w:rPr>
          <w:rFonts w:ascii="Times New Roman" w:eastAsia="Times New Roman" w:hAnsi="Times New Roman"/>
          <w:sz w:val="28"/>
          <w:szCs w:val="28"/>
          <w:lang w:eastAsia="ru-RU"/>
        </w:rPr>
        <w:t>шие в</w:t>
      </w:r>
      <w:r w:rsidR="00FE5F9E">
        <w:rPr>
          <w:rFonts w:ascii="Times New Roman" w:eastAsia="Times New Roman" w:hAnsi="Times New Roman"/>
          <w:sz w:val="28"/>
          <w:szCs w:val="28"/>
          <w:lang w:eastAsia="ru-RU"/>
        </w:rPr>
        <w:t>ыполнять сложные органосохраняю</w:t>
      </w:r>
      <w:r w:rsidRPr="008A2DE8">
        <w:rPr>
          <w:rFonts w:ascii="Times New Roman" w:eastAsia="Times New Roman" w:hAnsi="Times New Roman"/>
          <w:sz w:val="28"/>
          <w:szCs w:val="28"/>
          <w:lang w:eastAsia="ru-RU"/>
        </w:rPr>
        <w:t>щие бронх</w:t>
      </w:r>
      <w:proofErr w:type="gramStart"/>
      <w:r w:rsidRPr="008A2DE8">
        <w:rPr>
          <w:rFonts w:ascii="Times New Roman" w:eastAsia="Times New Roman" w:hAnsi="Times New Roman"/>
          <w:sz w:val="28"/>
          <w:szCs w:val="28"/>
          <w:lang w:eastAsia="ru-RU"/>
        </w:rPr>
        <w:t>о-</w:t>
      </w:r>
      <w:proofErr w:type="gramEnd"/>
      <w:r w:rsidRPr="008A2DE8">
        <w:rPr>
          <w:rFonts w:ascii="Times New Roman" w:eastAsia="Times New Roman" w:hAnsi="Times New Roman"/>
          <w:sz w:val="28"/>
          <w:szCs w:val="28"/>
          <w:lang w:eastAsia="ru-RU"/>
        </w:rPr>
        <w:t xml:space="preserve"> и анги</w:t>
      </w:r>
      <w:r w:rsidR="00FE5F9E">
        <w:rPr>
          <w:rFonts w:ascii="Times New Roman" w:eastAsia="Times New Roman" w:hAnsi="Times New Roman"/>
          <w:sz w:val="28"/>
          <w:szCs w:val="28"/>
          <w:lang w:eastAsia="ru-RU"/>
        </w:rPr>
        <w:t>опластические операции</w:t>
      </w:r>
      <w:r w:rsidRPr="008A2DE8">
        <w:rPr>
          <w:rFonts w:ascii="Times New Roman" w:eastAsia="Times New Roman" w:hAnsi="Times New Roman"/>
          <w:sz w:val="28"/>
          <w:szCs w:val="28"/>
          <w:lang w:eastAsia="ru-RU"/>
        </w:rPr>
        <w:t xml:space="preserve"> привели к снижению частоты развития бронхоплевральной фистулы</w:t>
      </w:r>
      <w:r w:rsidR="00FE5F9E">
        <w:rPr>
          <w:rFonts w:ascii="Times New Roman" w:eastAsia="Times New Roman" w:hAnsi="Times New Roman"/>
          <w:sz w:val="28"/>
          <w:szCs w:val="28"/>
          <w:lang w:eastAsia="ru-RU"/>
        </w:rPr>
        <w:t xml:space="preserve"> однако</w:t>
      </w:r>
      <w:r w:rsidRPr="008A2DE8">
        <w:rPr>
          <w:rFonts w:ascii="Times New Roman" w:eastAsia="Times New Roman" w:hAnsi="Times New Roman"/>
          <w:sz w:val="28"/>
          <w:szCs w:val="28"/>
          <w:lang w:eastAsia="ru-RU"/>
        </w:rPr>
        <w:t xml:space="preserve"> этот показа</w:t>
      </w:r>
      <w:r w:rsidRPr="008A2DE8">
        <w:rPr>
          <w:rFonts w:ascii="Times New Roman" w:eastAsia="Times New Roman" w:hAnsi="Times New Roman"/>
          <w:sz w:val="28"/>
          <w:szCs w:val="28"/>
          <w:lang w:eastAsia="ru-RU"/>
        </w:rPr>
        <w:softHyphen/>
        <w:t xml:space="preserve">тель не опускается ниже 4-5%, составляя в среднем 7-8 % </w:t>
      </w:r>
      <w:r w:rsidR="00FE5F9E" w:rsidRPr="00FE5F9E">
        <w:rPr>
          <w:rFonts w:ascii="Times New Roman" w:eastAsia="Times New Roman" w:hAnsi="Times New Roman"/>
          <w:sz w:val="28"/>
          <w:szCs w:val="28"/>
          <w:lang w:eastAsia="ru-RU"/>
        </w:rPr>
        <w:t>[</w:t>
      </w:r>
      <w:r w:rsidR="008B6A50">
        <w:rPr>
          <w:rFonts w:ascii="Times New Roman" w:eastAsia="Times New Roman" w:hAnsi="Times New Roman"/>
          <w:sz w:val="28"/>
          <w:szCs w:val="28"/>
          <w:lang w:eastAsia="ru-RU"/>
        </w:rPr>
        <w:t>50, 65, 71, 96, 121, 126, 164, 173, 188</w:t>
      </w:r>
      <w:r w:rsidRPr="008A2DE8">
        <w:rPr>
          <w:rFonts w:ascii="Times New Roman" w:eastAsia="Times New Roman" w:hAnsi="Times New Roman"/>
          <w:sz w:val="28"/>
          <w:szCs w:val="28"/>
          <w:lang w:eastAsia="ru-RU"/>
        </w:rPr>
        <w:t>].</w:t>
      </w:r>
    </w:p>
    <w:p w:rsidR="00481F4C" w:rsidRPr="008A2DE8" w:rsidRDefault="00FE5F9E" w:rsidP="00F20B1E">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Б</w:t>
      </w:r>
      <w:r w:rsidR="00481F4C" w:rsidRPr="008A2DE8">
        <w:rPr>
          <w:rFonts w:ascii="Times New Roman" w:eastAsia="Times New Roman" w:hAnsi="Times New Roman"/>
          <w:sz w:val="28"/>
          <w:szCs w:val="28"/>
          <w:lang w:eastAsia="ru-RU"/>
        </w:rPr>
        <w:t>ронхоплевральная фистула развива</w:t>
      </w:r>
      <w:r w:rsidR="00481F4C" w:rsidRPr="008A2DE8">
        <w:rPr>
          <w:rFonts w:ascii="Times New Roman" w:eastAsia="Times New Roman" w:hAnsi="Times New Roman"/>
          <w:sz w:val="28"/>
          <w:szCs w:val="28"/>
          <w:lang w:eastAsia="ru-RU"/>
        </w:rPr>
        <w:softHyphen/>
        <w:t>ется</w:t>
      </w:r>
      <w:r>
        <w:rPr>
          <w:rFonts w:ascii="Times New Roman" w:eastAsia="Times New Roman" w:hAnsi="Times New Roman"/>
          <w:sz w:val="28"/>
          <w:szCs w:val="28"/>
          <w:lang w:eastAsia="ru-RU"/>
        </w:rPr>
        <w:t xml:space="preserve"> чаще</w:t>
      </w:r>
      <w:r w:rsidR="00481F4C" w:rsidRPr="008A2DE8">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после пневмонэктомии чем после ло</w:t>
      </w:r>
      <w:proofErr w:type="gramStart"/>
      <w:r>
        <w:rPr>
          <w:rFonts w:ascii="Times New Roman" w:eastAsia="Times New Roman" w:hAnsi="Times New Roman"/>
          <w:sz w:val="28"/>
          <w:szCs w:val="28"/>
          <w:lang w:eastAsia="ru-RU"/>
        </w:rPr>
        <w:t>б-</w:t>
      </w:r>
      <w:proofErr w:type="gramEnd"/>
      <w:r>
        <w:rPr>
          <w:rFonts w:ascii="Times New Roman" w:eastAsia="Times New Roman" w:hAnsi="Times New Roman"/>
          <w:sz w:val="28"/>
          <w:szCs w:val="28"/>
          <w:lang w:eastAsia="ru-RU"/>
        </w:rPr>
        <w:t xml:space="preserve"> и билобэктомии</w:t>
      </w:r>
      <w:r w:rsidR="00481F4C" w:rsidRPr="008A2DE8">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М</w:t>
      </w:r>
      <w:r w:rsidR="008B6A50">
        <w:rPr>
          <w:rFonts w:ascii="Times New Roman" w:eastAsia="Times New Roman" w:hAnsi="Times New Roman"/>
          <w:sz w:val="28"/>
          <w:szCs w:val="28"/>
          <w:lang w:eastAsia="ru-RU"/>
        </w:rPr>
        <w:t>аксимальный риск развития НКБ</w:t>
      </w:r>
      <w:r w:rsidR="00481F4C" w:rsidRPr="008A2DE8">
        <w:rPr>
          <w:rFonts w:ascii="Times New Roman" w:eastAsia="Times New Roman" w:hAnsi="Times New Roman"/>
          <w:sz w:val="28"/>
          <w:szCs w:val="28"/>
          <w:lang w:eastAsia="ru-RU"/>
        </w:rPr>
        <w:t xml:space="preserve"> связан с выполнением правосторонней пневмонэктомии [</w:t>
      </w:r>
      <w:r w:rsidR="008B6A50">
        <w:rPr>
          <w:rFonts w:ascii="Times New Roman" w:eastAsia="Times New Roman" w:hAnsi="Times New Roman"/>
          <w:sz w:val="28"/>
          <w:szCs w:val="28"/>
          <w:lang w:eastAsia="ru-RU"/>
        </w:rPr>
        <w:t>10, 31, 33, 61, 86, 142</w:t>
      </w:r>
      <w:r w:rsidR="00F20B1E">
        <w:rPr>
          <w:rFonts w:ascii="Times New Roman" w:eastAsia="Times New Roman" w:hAnsi="Times New Roman"/>
          <w:sz w:val="28"/>
          <w:szCs w:val="28"/>
          <w:lang w:eastAsia="ru-RU"/>
        </w:rPr>
        <w:t>].</w:t>
      </w:r>
    </w:p>
    <w:p w:rsidR="00481F4C" w:rsidRPr="008A2DE8" w:rsidRDefault="00481F4C" w:rsidP="00F577AF">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Анализ причин летальности после хирургического лечения рака лег</w:t>
      </w:r>
      <w:r w:rsidRPr="008A2DE8">
        <w:rPr>
          <w:rFonts w:ascii="Times New Roman" w:eastAsia="Times New Roman" w:hAnsi="Times New Roman"/>
          <w:sz w:val="28"/>
          <w:szCs w:val="28"/>
          <w:lang w:eastAsia="ru-RU"/>
        </w:rPr>
        <w:softHyphen/>
        <w:t>кого выявил различия в зависимости от объ</w:t>
      </w:r>
      <w:r w:rsidR="00FE5F9E">
        <w:rPr>
          <w:rFonts w:ascii="Times New Roman" w:eastAsia="Times New Roman" w:hAnsi="Times New Roman"/>
          <w:sz w:val="28"/>
          <w:szCs w:val="28"/>
          <w:lang w:eastAsia="ru-RU"/>
        </w:rPr>
        <w:t>ема оперативного вмешатель</w:t>
      </w:r>
      <w:r w:rsidR="00FE5F9E">
        <w:rPr>
          <w:rFonts w:ascii="Times New Roman" w:eastAsia="Times New Roman" w:hAnsi="Times New Roman"/>
          <w:sz w:val="28"/>
          <w:szCs w:val="28"/>
          <w:lang w:eastAsia="ru-RU"/>
        </w:rPr>
        <w:softHyphen/>
        <w:t>ства. П</w:t>
      </w:r>
      <w:r w:rsidRPr="008A2DE8">
        <w:rPr>
          <w:rFonts w:ascii="Times New Roman" w:eastAsia="Times New Roman" w:hAnsi="Times New Roman"/>
          <w:sz w:val="28"/>
          <w:szCs w:val="28"/>
          <w:lang w:eastAsia="ru-RU"/>
        </w:rPr>
        <w:t xml:space="preserve">осле пневмонэктомии </w:t>
      </w:r>
      <w:r w:rsidR="00FE5F9E">
        <w:rPr>
          <w:rFonts w:ascii="Times New Roman" w:eastAsia="Times New Roman" w:hAnsi="Times New Roman"/>
          <w:sz w:val="28"/>
          <w:szCs w:val="28"/>
          <w:lang w:eastAsia="ru-RU"/>
        </w:rPr>
        <w:t xml:space="preserve">чаще встречается </w:t>
      </w:r>
      <w:r w:rsidRPr="008A2DE8">
        <w:rPr>
          <w:rFonts w:ascii="Times New Roman" w:eastAsia="Times New Roman" w:hAnsi="Times New Roman"/>
          <w:sz w:val="28"/>
          <w:szCs w:val="28"/>
          <w:lang w:eastAsia="ru-RU"/>
        </w:rPr>
        <w:t>бронхиальный свищ и эмпиема плевры, а после лобэ</w:t>
      </w:r>
      <w:r w:rsidR="007E151B">
        <w:rPr>
          <w:rFonts w:ascii="Times New Roman" w:eastAsia="Times New Roman" w:hAnsi="Times New Roman"/>
          <w:sz w:val="28"/>
          <w:szCs w:val="28"/>
          <w:lang w:eastAsia="ru-RU"/>
        </w:rPr>
        <w:t xml:space="preserve">ктомий </w:t>
      </w:r>
      <w:r w:rsidR="007E151B">
        <w:rPr>
          <w:rFonts w:ascii="Times New Roman" w:eastAsia="Times New Roman" w:hAnsi="Times New Roman"/>
          <w:sz w:val="28"/>
          <w:szCs w:val="28"/>
          <w:lang w:eastAsia="ru-RU"/>
        </w:rPr>
        <w:softHyphen/>
      </w:r>
      <w:r w:rsidR="007E151B">
        <w:rPr>
          <w:rFonts w:ascii="Times New Roman" w:eastAsia="Times New Roman" w:hAnsi="Times New Roman"/>
          <w:sz w:val="28"/>
          <w:szCs w:val="28"/>
          <w:lang w:eastAsia="ru-RU"/>
        </w:rPr>
        <w:softHyphen/>
        <w:t>–</w:t>
      </w:r>
      <w:r w:rsidR="00FE5F9E">
        <w:rPr>
          <w:rFonts w:ascii="Times New Roman" w:eastAsia="Times New Roman" w:hAnsi="Times New Roman"/>
          <w:sz w:val="28"/>
          <w:szCs w:val="28"/>
          <w:lang w:eastAsia="ru-RU"/>
        </w:rPr>
        <w:t xml:space="preserve"> пневмония, </w:t>
      </w:r>
      <w:r w:rsidRPr="008A2DE8">
        <w:rPr>
          <w:rFonts w:ascii="Times New Roman" w:eastAsia="Times New Roman" w:hAnsi="Times New Roman"/>
          <w:sz w:val="28"/>
          <w:szCs w:val="28"/>
          <w:lang w:eastAsia="ru-RU"/>
        </w:rPr>
        <w:t>сер</w:t>
      </w:r>
      <w:r w:rsidRPr="008A2DE8">
        <w:rPr>
          <w:rFonts w:ascii="Times New Roman" w:eastAsia="Times New Roman" w:hAnsi="Times New Roman"/>
          <w:sz w:val="28"/>
          <w:szCs w:val="28"/>
          <w:lang w:eastAsia="ru-RU"/>
        </w:rPr>
        <w:softHyphen/>
        <w:t>дечно-легочная недостаточность и бронхиальный свищ [</w:t>
      </w:r>
      <w:r w:rsidR="008B6A50">
        <w:rPr>
          <w:rFonts w:ascii="Times New Roman" w:eastAsia="Times New Roman" w:hAnsi="Times New Roman"/>
          <w:sz w:val="28"/>
          <w:szCs w:val="28"/>
          <w:lang w:eastAsia="ru-RU"/>
        </w:rPr>
        <w:t>5, 13, 32, 110, 138, 153, 171</w:t>
      </w:r>
      <w:r w:rsidR="00F577AF">
        <w:rPr>
          <w:rFonts w:ascii="Times New Roman" w:eastAsia="Times New Roman" w:hAnsi="Times New Roman"/>
          <w:sz w:val="28"/>
          <w:szCs w:val="28"/>
          <w:lang w:eastAsia="ru-RU"/>
        </w:rPr>
        <w:t>].</w:t>
      </w:r>
    </w:p>
    <w:p w:rsidR="00481F4C" w:rsidRPr="008A2DE8" w:rsidRDefault="00481F4C" w:rsidP="00481F4C">
      <w:pPr>
        <w:spacing w:after="0" w:line="360" w:lineRule="auto"/>
        <w:ind w:firstLine="709"/>
        <w:jc w:val="both"/>
        <w:rPr>
          <w:rFonts w:ascii="Times New Roman" w:eastAsia="Times New Roman" w:hAnsi="Times New Roman"/>
          <w:b/>
          <w:i/>
          <w:sz w:val="28"/>
          <w:szCs w:val="28"/>
          <w:lang w:eastAsia="ru-RU"/>
        </w:rPr>
      </w:pPr>
      <w:r w:rsidRPr="008A2DE8">
        <w:rPr>
          <w:rFonts w:ascii="Times New Roman" w:eastAsia="Times New Roman" w:hAnsi="Times New Roman"/>
          <w:b/>
          <w:i/>
          <w:sz w:val="28"/>
          <w:szCs w:val="28"/>
          <w:lang w:eastAsia="ru-RU"/>
        </w:rPr>
        <w:t>Классификация бронхиальных свищей.</w:t>
      </w:r>
    </w:p>
    <w:p w:rsidR="00481F4C" w:rsidRPr="00481F4C" w:rsidRDefault="00481F4C" w:rsidP="00481F4C">
      <w:pPr>
        <w:spacing w:after="0" w:line="360" w:lineRule="auto"/>
        <w:ind w:firstLine="720"/>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Классификация свищей была впервые предложена П.П. Ситковским в 1925 году. По мере развития торакальной хирургии она претерпевала св</w:t>
      </w:r>
      <w:r w:rsidR="008B6A50">
        <w:rPr>
          <w:rFonts w:ascii="Times New Roman" w:eastAsia="Times New Roman" w:hAnsi="Times New Roman"/>
          <w:sz w:val="28"/>
          <w:szCs w:val="20"/>
          <w:lang w:eastAsia="ru-RU"/>
        </w:rPr>
        <w:t>ои изменения</w:t>
      </w:r>
      <w:r w:rsidRPr="00481F4C">
        <w:rPr>
          <w:rFonts w:ascii="Times New Roman" w:eastAsia="Times New Roman" w:hAnsi="Times New Roman"/>
          <w:sz w:val="28"/>
          <w:szCs w:val="20"/>
          <w:lang w:eastAsia="ru-RU"/>
        </w:rPr>
        <w:t>.</w:t>
      </w:r>
    </w:p>
    <w:p w:rsidR="00481F4C" w:rsidRPr="00DF4615" w:rsidRDefault="00481F4C" w:rsidP="00DF4615">
      <w:pPr>
        <w:spacing w:after="0" w:line="360" w:lineRule="auto"/>
        <w:ind w:firstLine="720"/>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На современном этапе</w:t>
      </w:r>
      <w:r w:rsidR="00F577AF">
        <w:rPr>
          <w:rFonts w:ascii="Times New Roman" w:eastAsia="Times New Roman" w:hAnsi="Times New Roman"/>
          <w:sz w:val="28"/>
          <w:szCs w:val="20"/>
          <w:lang w:eastAsia="ru-RU"/>
        </w:rPr>
        <w:t xml:space="preserve"> имеется расширенная</w:t>
      </w:r>
      <w:r w:rsidRPr="00481F4C">
        <w:rPr>
          <w:rFonts w:ascii="Times New Roman" w:eastAsia="Times New Roman" w:hAnsi="Times New Roman"/>
          <w:sz w:val="28"/>
          <w:szCs w:val="20"/>
          <w:lang w:eastAsia="ru-RU"/>
        </w:rPr>
        <w:t xml:space="preserve"> </w:t>
      </w:r>
      <w:r w:rsidR="00F577AF">
        <w:rPr>
          <w:rFonts w:ascii="Times New Roman" w:eastAsia="Times New Roman" w:hAnsi="Times New Roman"/>
          <w:sz w:val="28"/>
          <w:szCs w:val="20"/>
          <w:lang w:eastAsia="ru-RU"/>
        </w:rPr>
        <w:t>классификация</w:t>
      </w:r>
      <w:r w:rsidRPr="00481F4C">
        <w:rPr>
          <w:rFonts w:ascii="Times New Roman" w:eastAsia="Times New Roman" w:hAnsi="Times New Roman"/>
          <w:sz w:val="28"/>
          <w:szCs w:val="20"/>
          <w:lang w:eastAsia="ru-RU"/>
        </w:rPr>
        <w:t xml:space="preserve"> </w:t>
      </w:r>
      <w:r w:rsidR="00F577AF">
        <w:rPr>
          <w:rFonts w:ascii="Times New Roman" w:eastAsia="Times New Roman" w:hAnsi="Times New Roman"/>
          <w:sz w:val="28"/>
          <w:szCs w:val="20"/>
          <w:lang w:eastAsia="ru-RU"/>
        </w:rPr>
        <w:t xml:space="preserve">           </w:t>
      </w:r>
      <w:r w:rsidRPr="00481F4C">
        <w:rPr>
          <w:rFonts w:ascii="Times New Roman" w:eastAsia="Times New Roman" w:hAnsi="Times New Roman"/>
          <w:sz w:val="28"/>
          <w:szCs w:val="20"/>
          <w:lang w:eastAsia="ru-RU"/>
        </w:rPr>
        <w:t>М.С</w:t>
      </w:r>
      <w:r w:rsidR="00F577AF">
        <w:rPr>
          <w:rFonts w:ascii="Times New Roman" w:eastAsia="Times New Roman" w:hAnsi="Times New Roman"/>
          <w:sz w:val="28"/>
          <w:szCs w:val="20"/>
          <w:lang w:eastAsia="ru-RU"/>
        </w:rPr>
        <w:t>. Григорьева (1955), дополненная другими авторами</w:t>
      </w:r>
      <w:r w:rsidR="008B6A50">
        <w:rPr>
          <w:rFonts w:ascii="Times New Roman" w:eastAsia="Times New Roman" w:hAnsi="Times New Roman"/>
          <w:sz w:val="28"/>
          <w:szCs w:val="20"/>
          <w:lang w:eastAsia="ru-RU"/>
        </w:rPr>
        <w:t xml:space="preserve"> </w:t>
      </w:r>
      <w:r w:rsidR="008B6A50" w:rsidRPr="008B6A50">
        <w:rPr>
          <w:rFonts w:ascii="Times New Roman" w:eastAsia="Times New Roman" w:hAnsi="Times New Roman"/>
          <w:sz w:val="28"/>
          <w:szCs w:val="20"/>
          <w:lang w:eastAsia="ru-RU"/>
        </w:rPr>
        <w:t>[19]</w:t>
      </w:r>
      <w:r w:rsidR="00DF4615">
        <w:rPr>
          <w:rFonts w:ascii="Times New Roman" w:eastAsia="Times New Roman" w:hAnsi="Times New Roman"/>
          <w:sz w:val="28"/>
          <w:szCs w:val="20"/>
          <w:lang w:eastAsia="ru-RU"/>
        </w:rPr>
        <w:t xml:space="preserve">: </w:t>
      </w:r>
    </w:p>
    <w:p w:rsidR="00481F4C" w:rsidRPr="00481F4C" w:rsidRDefault="00DF4615" w:rsidP="00481F4C">
      <w:pPr>
        <w:spacing w:after="0" w:line="360" w:lineRule="auto"/>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 xml:space="preserve">По происхождению бронхиальные свищи делятся </w:t>
      </w:r>
      <w:proofErr w:type="gramStart"/>
      <w:r>
        <w:rPr>
          <w:rFonts w:ascii="Times New Roman" w:eastAsia="Times New Roman" w:hAnsi="Times New Roman"/>
          <w:sz w:val="28"/>
          <w:szCs w:val="20"/>
          <w:lang w:eastAsia="ru-RU"/>
        </w:rPr>
        <w:t>на</w:t>
      </w:r>
      <w:proofErr w:type="gramEnd"/>
      <w:r>
        <w:rPr>
          <w:rFonts w:ascii="Times New Roman" w:eastAsia="Times New Roman" w:hAnsi="Times New Roman"/>
          <w:sz w:val="28"/>
          <w:szCs w:val="20"/>
          <w:lang w:eastAsia="ru-RU"/>
        </w:rPr>
        <w:t>:</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раневые;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послеоперационные;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рецидивные;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гнойно-деструктивные.</w:t>
      </w:r>
    </w:p>
    <w:p w:rsidR="00481F4C" w:rsidRPr="00481F4C" w:rsidRDefault="00481F4C" w:rsidP="00481F4C">
      <w:p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По характеру пораженного бронха:</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свищи культи главного, долевого или сегментарного бронхов;</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периферических бронхов;</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бронхиолярные.</w:t>
      </w:r>
    </w:p>
    <w:p w:rsidR="00481F4C" w:rsidRPr="00481F4C" w:rsidRDefault="00481F4C" w:rsidP="00481F4C">
      <w:p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По отношению к эмпиеме: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первичные;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вторичные.</w:t>
      </w:r>
    </w:p>
    <w:p w:rsidR="00481F4C" w:rsidRPr="00481F4C" w:rsidRDefault="00481F4C" w:rsidP="00481F4C">
      <w:p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По количеству свищей:</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одиночные;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множественные;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lastRenderedPageBreak/>
        <w:t>решетчатое легкое: а) без значительных изменений легочной ткани; б) со значительными изменениями легочной ткани.</w:t>
      </w:r>
    </w:p>
    <w:p w:rsidR="00481F4C" w:rsidRPr="00481F4C" w:rsidRDefault="00481F4C" w:rsidP="00481F4C">
      <w:p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По сообщению с полостями и органами:</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бронхокожные (губовидные, каналовидные);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бронхоплевральные;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бронхоплеврокожные;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бронхолегочные;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бронхолегочно-плевральные (внутренние и наружные);</w:t>
      </w:r>
    </w:p>
    <w:p w:rsidR="00481F4C" w:rsidRPr="00481F4C" w:rsidRDefault="00481F4C" w:rsidP="00481F4C">
      <w:pPr>
        <w:numPr>
          <w:ilvl w:val="0"/>
          <w:numId w:val="9"/>
        </w:numPr>
        <w:spacing w:after="0" w:line="360" w:lineRule="auto"/>
        <w:jc w:val="both"/>
        <w:rPr>
          <w:rFonts w:ascii="Times New Roman" w:eastAsia="Times New Roman" w:hAnsi="Times New Roman"/>
          <w:sz w:val="28"/>
          <w:szCs w:val="20"/>
          <w:lang w:eastAsia="ru-RU"/>
        </w:rPr>
      </w:pPr>
      <w:r w:rsidRPr="00481F4C">
        <w:rPr>
          <w:rFonts w:ascii="Times New Roman" w:eastAsia="Times New Roman" w:hAnsi="Times New Roman"/>
          <w:sz w:val="28"/>
          <w:szCs w:val="20"/>
          <w:lang w:eastAsia="ru-RU"/>
        </w:rPr>
        <w:t>бронхоорганные;</w:t>
      </w:r>
    </w:p>
    <w:p w:rsidR="00481F4C" w:rsidRPr="00481F4C" w:rsidRDefault="00DF4615" w:rsidP="00481F4C">
      <w:pPr>
        <w:spacing w:after="0" w:line="360" w:lineRule="auto"/>
        <w:ind w:firstLine="709"/>
        <w:jc w:val="both"/>
        <w:rPr>
          <w:rFonts w:ascii="Times New Roman" w:eastAsia="Times New Roman" w:hAnsi="Times New Roman"/>
          <w:color w:val="000000"/>
          <w:sz w:val="28"/>
          <w:lang w:eastAsia="ru-RU"/>
        </w:rPr>
      </w:pPr>
      <w:r>
        <w:rPr>
          <w:rFonts w:ascii="Times New Roman" w:eastAsia="Times New Roman" w:hAnsi="Times New Roman"/>
          <w:sz w:val="28"/>
          <w:szCs w:val="20"/>
          <w:lang w:eastAsia="ru-RU"/>
        </w:rPr>
        <w:t xml:space="preserve">-    </w:t>
      </w:r>
      <w:r w:rsidR="00481F4C" w:rsidRPr="00481F4C">
        <w:rPr>
          <w:rFonts w:ascii="Times New Roman" w:eastAsia="Times New Roman" w:hAnsi="Times New Roman"/>
          <w:sz w:val="28"/>
          <w:szCs w:val="20"/>
          <w:lang w:eastAsia="ru-RU"/>
        </w:rPr>
        <w:t>бронхоплевроорганные (внутренние и наружные).</w:t>
      </w:r>
    </w:p>
    <w:p w:rsidR="00481F4C" w:rsidRPr="00481F4C" w:rsidRDefault="00481F4C" w:rsidP="00481F4C">
      <w:pPr>
        <w:tabs>
          <w:tab w:val="left" w:pos="685"/>
        </w:tabs>
        <w:spacing w:after="0" w:line="360" w:lineRule="auto"/>
        <w:ind w:firstLine="709"/>
        <w:jc w:val="both"/>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По диаметру бронхоплеврального дефекта Вагнер Е. А. С соавторами (1990 г.) разделяют свищи на 3 степени</w:t>
      </w:r>
      <w:r w:rsidR="008B6A50">
        <w:rPr>
          <w:rFonts w:ascii="Times New Roman" w:eastAsia="Times New Roman" w:hAnsi="Times New Roman"/>
          <w:sz w:val="28"/>
          <w:szCs w:val="24"/>
          <w:lang w:eastAsia="ru-RU"/>
        </w:rPr>
        <w:t xml:space="preserve"> </w:t>
      </w:r>
      <w:r w:rsidR="008B6A50" w:rsidRPr="004C772D">
        <w:rPr>
          <w:rFonts w:ascii="Times New Roman" w:eastAsia="Times New Roman" w:hAnsi="Times New Roman"/>
          <w:sz w:val="28"/>
          <w:szCs w:val="24"/>
          <w:lang w:eastAsia="ru-RU"/>
        </w:rPr>
        <w:t>[6]</w:t>
      </w:r>
      <w:r w:rsidRPr="00481F4C">
        <w:rPr>
          <w:rFonts w:ascii="Times New Roman" w:eastAsia="Times New Roman" w:hAnsi="Times New Roman"/>
          <w:sz w:val="28"/>
          <w:szCs w:val="24"/>
          <w:lang w:eastAsia="ru-RU"/>
        </w:rPr>
        <w:t>:</w:t>
      </w:r>
    </w:p>
    <w:p w:rsidR="00481F4C" w:rsidRPr="00481F4C" w:rsidRDefault="00481F4C" w:rsidP="00481F4C">
      <w:pPr>
        <w:tabs>
          <w:tab w:val="left" w:pos="685"/>
        </w:tabs>
        <w:spacing w:after="0" w:line="360" w:lineRule="auto"/>
        <w:ind w:firstLine="709"/>
        <w:jc w:val="both"/>
        <w:rPr>
          <w:rFonts w:ascii="Times New Roman" w:eastAsia="Times New Roman" w:hAnsi="Times New Roman"/>
          <w:color w:val="000000"/>
          <w:sz w:val="28"/>
          <w:szCs w:val="24"/>
          <w:lang w:eastAsia="ru-RU"/>
        </w:rPr>
      </w:pPr>
      <w:r w:rsidRPr="00481F4C">
        <w:rPr>
          <w:rFonts w:ascii="Times New Roman" w:eastAsia="Times New Roman" w:hAnsi="Times New Roman"/>
          <w:color w:val="000000"/>
          <w:sz w:val="28"/>
          <w:szCs w:val="24"/>
          <w:lang w:eastAsia="ru-RU"/>
        </w:rPr>
        <w:t>I — диаметр свища до 0,4 см;</w:t>
      </w:r>
    </w:p>
    <w:p w:rsidR="00481F4C" w:rsidRPr="00481F4C" w:rsidRDefault="00481F4C" w:rsidP="00481F4C">
      <w:pPr>
        <w:tabs>
          <w:tab w:val="left" w:pos="685"/>
        </w:tabs>
        <w:spacing w:after="0" w:line="360" w:lineRule="auto"/>
        <w:ind w:firstLine="709"/>
        <w:jc w:val="both"/>
        <w:rPr>
          <w:rFonts w:ascii="Times New Roman" w:eastAsia="Times New Roman" w:hAnsi="Times New Roman"/>
          <w:color w:val="000000"/>
          <w:sz w:val="28"/>
          <w:szCs w:val="24"/>
          <w:lang w:eastAsia="ru-RU"/>
        </w:rPr>
      </w:pPr>
      <w:r w:rsidRPr="00481F4C">
        <w:rPr>
          <w:rFonts w:ascii="Times New Roman" w:eastAsia="Times New Roman" w:hAnsi="Times New Roman"/>
          <w:color w:val="000000"/>
          <w:sz w:val="28"/>
          <w:szCs w:val="24"/>
          <w:lang w:eastAsia="ru-RU"/>
        </w:rPr>
        <w:t>II — диаметр свища до 1 см;</w:t>
      </w:r>
    </w:p>
    <w:p w:rsidR="00481F4C" w:rsidRPr="00481F4C" w:rsidRDefault="00F20B1E" w:rsidP="00F20B1E">
      <w:pPr>
        <w:tabs>
          <w:tab w:val="left" w:pos="685"/>
        </w:tabs>
        <w:spacing w:after="0" w:line="360" w:lineRule="auto"/>
        <w:ind w:firstLine="709"/>
        <w:jc w:val="both"/>
        <w:rPr>
          <w:rFonts w:ascii="Times New Roman" w:eastAsia="Times New Roman" w:hAnsi="Times New Roman"/>
          <w:color w:val="000000"/>
          <w:sz w:val="28"/>
          <w:szCs w:val="24"/>
          <w:lang w:eastAsia="ru-RU"/>
        </w:rPr>
      </w:pPr>
      <w:r>
        <w:rPr>
          <w:rFonts w:ascii="Times New Roman" w:eastAsia="Times New Roman" w:hAnsi="Times New Roman"/>
          <w:color w:val="000000"/>
          <w:sz w:val="28"/>
          <w:szCs w:val="24"/>
          <w:lang w:eastAsia="ru-RU"/>
        </w:rPr>
        <w:t>III — диаметр свища более 1 см.</w:t>
      </w:r>
    </w:p>
    <w:p w:rsidR="00481F4C" w:rsidRPr="00481F4C" w:rsidRDefault="00481F4C" w:rsidP="00481F4C">
      <w:pPr>
        <w:spacing w:after="0" w:line="360" w:lineRule="auto"/>
        <w:ind w:firstLine="709"/>
        <w:jc w:val="both"/>
        <w:rPr>
          <w:rFonts w:ascii="Times New Roman" w:eastAsia="Times New Roman" w:hAnsi="Times New Roman"/>
          <w:color w:val="000000"/>
          <w:sz w:val="28"/>
          <w:lang w:eastAsia="ru-RU"/>
        </w:rPr>
      </w:pPr>
      <w:r w:rsidRPr="00481F4C">
        <w:rPr>
          <w:rFonts w:ascii="Times New Roman" w:eastAsia="Times New Roman" w:hAnsi="Times New Roman"/>
          <w:color w:val="000000"/>
          <w:sz w:val="28"/>
          <w:szCs w:val="24"/>
          <w:lang w:eastAsia="ru-RU"/>
        </w:rPr>
        <w:t xml:space="preserve">Большое практическое значение в выборе хирургической тактики имеет классификация, предложенная </w:t>
      </w:r>
      <w:r w:rsidRPr="00481F4C">
        <w:rPr>
          <w:rFonts w:ascii="Times New Roman" w:eastAsia="Times New Roman" w:hAnsi="Times New Roman"/>
          <w:color w:val="000000"/>
          <w:sz w:val="28"/>
          <w:lang w:eastAsia="ru-RU"/>
        </w:rPr>
        <w:t>МОНИ</w:t>
      </w:r>
      <w:r w:rsidRPr="00481F4C">
        <w:rPr>
          <w:rFonts w:ascii="Times New Roman" w:eastAsia="Times New Roman" w:hAnsi="Times New Roman"/>
          <w:color w:val="000000"/>
          <w:sz w:val="28"/>
          <w:lang w:eastAsia="ru-RU"/>
        </w:rPr>
        <w:softHyphen/>
        <w:t>КИ им. М. Ф. Владимирского, 1995 г. Согласно этой классификации различают 3 типа бронхоплевральных свищей:</w:t>
      </w:r>
    </w:p>
    <w:p w:rsidR="00481F4C" w:rsidRPr="00481F4C" w:rsidRDefault="00481F4C" w:rsidP="00481F4C">
      <w:pPr>
        <w:numPr>
          <w:ilvl w:val="0"/>
          <w:numId w:val="8"/>
        </w:numPr>
        <w:spacing w:after="0" w:line="360" w:lineRule="auto"/>
        <w:jc w:val="both"/>
        <w:rPr>
          <w:rFonts w:ascii="Times New Roman" w:eastAsia="Times New Roman" w:hAnsi="Times New Roman"/>
          <w:color w:val="000000"/>
          <w:sz w:val="28"/>
          <w:lang w:eastAsia="ru-RU"/>
        </w:rPr>
      </w:pPr>
      <w:r w:rsidRPr="00481F4C">
        <w:rPr>
          <w:rFonts w:ascii="Times New Roman" w:eastAsia="Times New Roman" w:hAnsi="Times New Roman"/>
          <w:color w:val="000000"/>
          <w:sz w:val="28"/>
          <w:lang w:eastAsia="ru-RU"/>
        </w:rPr>
        <w:t>Единичный свищ без деструкции легочной ткани.</w:t>
      </w:r>
    </w:p>
    <w:p w:rsidR="00481F4C" w:rsidRPr="00481F4C" w:rsidRDefault="00481F4C" w:rsidP="00481F4C">
      <w:pPr>
        <w:numPr>
          <w:ilvl w:val="0"/>
          <w:numId w:val="8"/>
        </w:numPr>
        <w:spacing w:after="0" w:line="360" w:lineRule="auto"/>
        <w:jc w:val="both"/>
        <w:rPr>
          <w:rFonts w:ascii="Times New Roman" w:eastAsia="Times New Roman" w:hAnsi="Times New Roman"/>
          <w:color w:val="000000"/>
          <w:sz w:val="28"/>
          <w:lang w:eastAsia="ru-RU"/>
        </w:rPr>
      </w:pPr>
      <w:r w:rsidRPr="00481F4C">
        <w:rPr>
          <w:rFonts w:ascii="Times New Roman" w:eastAsia="Times New Roman" w:hAnsi="Times New Roman"/>
          <w:color w:val="000000"/>
          <w:sz w:val="28"/>
          <w:lang w:eastAsia="ru-RU"/>
        </w:rPr>
        <w:t>Множественные свищи без деструкции легочной ткани.</w:t>
      </w:r>
    </w:p>
    <w:p w:rsidR="003C5E9D" w:rsidRPr="003C5E9D" w:rsidRDefault="00481F4C" w:rsidP="003C5E9D">
      <w:pPr>
        <w:numPr>
          <w:ilvl w:val="0"/>
          <w:numId w:val="8"/>
        </w:numPr>
        <w:spacing w:after="0" w:line="360" w:lineRule="auto"/>
        <w:jc w:val="both"/>
        <w:rPr>
          <w:rFonts w:ascii="Times New Roman" w:eastAsia="Times New Roman" w:hAnsi="Times New Roman"/>
          <w:color w:val="000000"/>
          <w:sz w:val="28"/>
          <w:lang w:eastAsia="ru-RU"/>
        </w:rPr>
      </w:pPr>
      <w:r w:rsidRPr="00481F4C">
        <w:rPr>
          <w:rFonts w:ascii="Times New Roman" w:eastAsia="Times New Roman" w:hAnsi="Times New Roman"/>
          <w:color w:val="000000"/>
          <w:sz w:val="28"/>
          <w:lang w:eastAsia="ru-RU"/>
        </w:rPr>
        <w:t>Единичные или множественные свищи на фоне деструкции легочной ткани.</w:t>
      </w:r>
    </w:p>
    <w:p w:rsidR="00481F4C" w:rsidRPr="008A2DE8" w:rsidRDefault="00481F4C" w:rsidP="00481F4C">
      <w:pPr>
        <w:autoSpaceDE w:val="0"/>
        <w:autoSpaceDN w:val="0"/>
        <w:adjustRightInd w:val="0"/>
        <w:spacing w:after="0" w:line="360" w:lineRule="auto"/>
        <w:ind w:firstLine="709"/>
        <w:rPr>
          <w:rFonts w:ascii="Times New Roman" w:eastAsia="Times New Roman" w:hAnsi="Times New Roman"/>
          <w:b/>
          <w:bCs/>
          <w:i/>
          <w:iCs/>
          <w:sz w:val="28"/>
          <w:szCs w:val="28"/>
          <w:lang w:eastAsia="ru-RU"/>
        </w:rPr>
      </w:pPr>
      <w:r w:rsidRPr="008A2DE8">
        <w:rPr>
          <w:rFonts w:ascii="Times New Roman" w:eastAsia="Times New Roman" w:hAnsi="Times New Roman"/>
          <w:b/>
          <w:bCs/>
          <w:i/>
          <w:iCs/>
          <w:sz w:val="28"/>
          <w:szCs w:val="28"/>
          <w:lang w:eastAsia="ru-RU"/>
        </w:rPr>
        <w:t xml:space="preserve"> Способы ушивания культи бронха</w:t>
      </w:r>
      <w:r w:rsidR="008128ED">
        <w:rPr>
          <w:rFonts w:ascii="Times New Roman" w:eastAsia="Times New Roman" w:hAnsi="Times New Roman"/>
          <w:b/>
          <w:bCs/>
          <w:i/>
          <w:iCs/>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При первых операциях на легких в начале XX века хирурги, помимо всего прочего, столкнулись с проблемой обработки культи бронха как одного из сдерживающих фактор</w:t>
      </w:r>
      <w:r w:rsidR="004C772D">
        <w:rPr>
          <w:rFonts w:ascii="Times New Roman" w:eastAsia="Times New Roman" w:hAnsi="Times New Roman"/>
          <w:sz w:val="28"/>
          <w:szCs w:val="28"/>
          <w:lang w:eastAsia="ru-RU"/>
        </w:rPr>
        <w:t>ов развития легочной хирургии</w:t>
      </w:r>
      <w:r w:rsidRPr="008A2DE8">
        <w:rPr>
          <w:rFonts w:ascii="Times New Roman" w:eastAsia="Times New Roman" w:hAnsi="Times New Roman"/>
          <w:sz w:val="28"/>
          <w:szCs w:val="28"/>
          <w:lang w:eastAsia="ru-RU"/>
        </w:rPr>
        <w:t>. Несостоятельность культи бронха была частым осложнением, летальность при котором в то время достигала 100% [</w:t>
      </w:r>
      <w:r w:rsidR="004C772D" w:rsidRPr="004C772D">
        <w:rPr>
          <w:rFonts w:ascii="Times New Roman" w:eastAsia="Times New Roman" w:hAnsi="Times New Roman"/>
          <w:sz w:val="28"/>
          <w:szCs w:val="28"/>
          <w:lang w:eastAsia="ru-RU"/>
        </w:rPr>
        <w:t>19, 24 57, 66, 89, 97, 135</w:t>
      </w:r>
      <w:r w:rsidRPr="008A2DE8">
        <w:rPr>
          <w:rFonts w:ascii="Times New Roman" w:eastAsia="Times New Roman" w:hAnsi="Times New Roman"/>
          <w:sz w:val="28"/>
          <w:szCs w:val="28"/>
          <w:lang w:eastAsia="ru-RU"/>
        </w:rPr>
        <w:t>].</w:t>
      </w:r>
    </w:p>
    <w:p w:rsidR="00481F4C" w:rsidRPr="008A2DE8" w:rsidRDefault="00481F4C" w:rsidP="00FC5D12">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lastRenderedPageBreak/>
        <w:t>На</w:t>
      </w:r>
      <w:r w:rsidR="00DF4615">
        <w:rPr>
          <w:rFonts w:ascii="Times New Roman" w:eastAsia="Times New Roman" w:hAnsi="Times New Roman"/>
          <w:sz w:val="28"/>
          <w:szCs w:val="28"/>
          <w:lang w:eastAsia="ru-RU"/>
        </w:rPr>
        <w:t xml:space="preserve"> сегодняшний день, все</w:t>
      </w:r>
      <w:r w:rsidRPr="008A2DE8">
        <w:rPr>
          <w:rFonts w:ascii="Times New Roman" w:eastAsia="Times New Roman" w:hAnsi="Times New Roman"/>
          <w:sz w:val="28"/>
          <w:szCs w:val="28"/>
          <w:lang w:eastAsia="ru-RU"/>
        </w:rPr>
        <w:t xml:space="preserve"> способы ушивания культи бронха можно отнести к двум основным группам - ручного и ме</w:t>
      </w:r>
      <w:r w:rsidR="00DC3D8A">
        <w:rPr>
          <w:rFonts w:ascii="Times New Roman" w:eastAsia="Times New Roman" w:hAnsi="Times New Roman"/>
          <w:sz w:val="28"/>
          <w:szCs w:val="28"/>
          <w:lang w:eastAsia="ru-RU"/>
        </w:rPr>
        <w:t>ханического (аппаратного) шва</w:t>
      </w:r>
      <w:r w:rsidRPr="008A2DE8">
        <w:rPr>
          <w:rFonts w:ascii="Times New Roman" w:eastAsia="Times New Roman" w:hAnsi="Times New Roman"/>
          <w:sz w:val="28"/>
          <w:szCs w:val="28"/>
          <w:lang w:eastAsia="ru-RU"/>
        </w:rPr>
        <w:t xml:space="preserve">. Кроме того, довольно часто механический шов укрепляется </w:t>
      </w:r>
      <w:proofErr w:type="gramStart"/>
      <w:r w:rsidRPr="008A2DE8">
        <w:rPr>
          <w:rFonts w:ascii="Times New Roman" w:eastAsia="Times New Roman" w:hAnsi="Times New Roman"/>
          <w:sz w:val="28"/>
          <w:szCs w:val="28"/>
          <w:lang w:eastAsia="ru-RU"/>
        </w:rPr>
        <w:t>ручным</w:t>
      </w:r>
      <w:proofErr w:type="gramEnd"/>
      <w:r w:rsidRPr="008A2DE8">
        <w:rPr>
          <w:rFonts w:ascii="Times New Roman" w:eastAsia="Times New Roman" w:hAnsi="Times New Roman"/>
          <w:sz w:val="28"/>
          <w:szCs w:val="28"/>
          <w:lang w:eastAsia="ru-RU"/>
        </w:rPr>
        <w:t xml:space="preserve"> </w:t>
      </w:r>
      <w:r w:rsidRPr="00B724D7">
        <w:rPr>
          <w:rFonts w:ascii="Times New Roman" w:eastAsia="Times New Roman" w:hAnsi="Times New Roman"/>
          <w:sz w:val="28"/>
          <w:szCs w:val="28"/>
          <w:lang w:eastAsia="ru-RU"/>
        </w:rPr>
        <w:t>[</w:t>
      </w:r>
      <w:r w:rsidR="00DC3D8A" w:rsidRPr="00284005">
        <w:rPr>
          <w:rFonts w:ascii="Times New Roman" w:eastAsia="Times New Roman" w:hAnsi="Times New Roman"/>
          <w:sz w:val="28"/>
          <w:szCs w:val="28"/>
          <w:lang w:eastAsia="ru-RU"/>
        </w:rPr>
        <w:t>12, 25, 38, 48, 85, 128, 161</w:t>
      </w:r>
      <w:r w:rsidR="00FC5D12">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rPr>
          <w:rFonts w:ascii="Times New Roman" w:eastAsia="Times New Roman" w:hAnsi="Times New Roman"/>
          <w:b/>
          <w:bCs/>
          <w:i/>
          <w:iCs/>
          <w:sz w:val="28"/>
          <w:szCs w:val="28"/>
          <w:lang w:eastAsia="ru-RU"/>
        </w:rPr>
      </w:pPr>
      <w:r w:rsidRPr="008A2DE8">
        <w:rPr>
          <w:rFonts w:ascii="Times New Roman" w:eastAsia="Times New Roman" w:hAnsi="Times New Roman"/>
          <w:b/>
          <w:bCs/>
          <w:i/>
          <w:iCs/>
          <w:sz w:val="28"/>
          <w:szCs w:val="28"/>
          <w:lang w:eastAsia="ru-RU"/>
        </w:rPr>
        <w:t>Ручные способы ушивания культи бронха</w:t>
      </w:r>
      <w:r w:rsidR="008128ED">
        <w:rPr>
          <w:rFonts w:ascii="Times New Roman" w:eastAsia="Times New Roman" w:hAnsi="Times New Roman"/>
          <w:b/>
          <w:bCs/>
          <w:i/>
          <w:iCs/>
          <w:sz w:val="28"/>
          <w:szCs w:val="28"/>
          <w:lang w:eastAsia="ru-RU"/>
        </w:rPr>
        <w:t>.</w:t>
      </w:r>
    </w:p>
    <w:p w:rsidR="00481F4C" w:rsidRPr="008A2DE8" w:rsidRDefault="00DF4615" w:rsidP="00481F4C">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К</w:t>
      </w:r>
      <w:r w:rsidR="00481F4C" w:rsidRPr="008A2DE8">
        <w:rPr>
          <w:rFonts w:ascii="Times New Roman" w:eastAsia="Times New Roman" w:hAnsi="Times New Roman"/>
          <w:sz w:val="28"/>
          <w:szCs w:val="28"/>
          <w:lang w:eastAsia="ru-RU"/>
        </w:rPr>
        <w:t xml:space="preserve"> 1987г. в литературе</w:t>
      </w:r>
      <w:r>
        <w:rPr>
          <w:rFonts w:ascii="Times New Roman" w:eastAsia="Times New Roman" w:hAnsi="Times New Roman"/>
          <w:sz w:val="28"/>
          <w:szCs w:val="28"/>
          <w:lang w:eastAsia="ru-RU"/>
        </w:rPr>
        <w:t xml:space="preserve"> было описано</w:t>
      </w:r>
      <w:r w:rsidR="00481F4C" w:rsidRPr="008A2DE8">
        <w:rPr>
          <w:rFonts w:ascii="Times New Roman" w:eastAsia="Times New Roman" w:hAnsi="Times New Roman"/>
          <w:sz w:val="28"/>
          <w:szCs w:val="28"/>
          <w:lang w:eastAsia="ru-RU"/>
        </w:rPr>
        <w:t xml:space="preserve"> свыше 60 способов о</w:t>
      </w:r>
      <w:r w:rsidR="00DC3D8A">
        <w:rPr>
          <w:rFonts w:ascii="Times New Roman" w:eastAsia="Times New Roman" w:hAnsi="Times New Roman"/>
          <w:sz w:val="28"/>
          <w:szCs w:val="28"/>
          <w:lang w:eastAsia="ru-RU"/>
        </w:rPr>
        <w:t>бработки культи бронха</w:t>
      </w:r>
      <w:r w:rsidR="00481F4C" w:rsidRPr="008A2DE8">
        <w:rPr>
          <w:rFonts w:ascii="Times New Roman" w:eastAsia="Times New Roman" w:hAnsi="Times New Roman"/>
          <w:sz w:val="28"/>
          <w:szCs w:val="28"/>
          <w:lang w:eastAsia="ru-RU"/>
        </w:rPr>
        <w:t>. Часть методов не получила распространения в связ</w:t>
      </w:r>
      <w:r>
        <w:rPr>
          <w:rFonts w:ascii="Times New Roman" w:eastAsia="Times New Roman" w:hAnsi="Times New Roman"/>
          <w:sz w:val="28"/>
          <w:szCs w:val="28"/>
          <w:lang w:eastAsia="ru-RU"/>
        </w:rPr>
        <w:t>и с существен</w:t>
      </w:r>
      <w:r>
        <w:rPr>
          <w:rFonts w:ascii="Times New Roman" w:eastAsia="Times New Roman" w:hAnsi="Times New Roman"/>
          <w:sz w:val="28"/>
          <w:szCs w:val="28"/>
          <w:lang w:eastAsia="ru-RU"/>
        </w:rPr>
        <w:softHyphen/>
        <w:t>ными недостатками</w:t>
      </w:r>
      <w:r w:rsidR="00481F4C" w:rsidRPr="008A2DE8">
        <w:rPr>
          <w:rFonts w:ascii="Times New Roman" w:eastAsia="Times New Roman" w:hAnsi="Times New Roman"/>
          <w:sz w:val="28"/>
          <w:szCs w:val="28"/>
          <w:lang w:eastAsia="ru-RU"/>
        </w:rPr>
        <w:t>. Другие способы оказывались эффективными лишь в руках а</w:t>
      </w:r>
      <w:r>
        <w:rPr>
          <w:rFonts w:ascii="Times New Roman" w:eastAsia="Times New Roman" w:hAnsi="Times New Roman"/>
          <w:sz w:val="28"/>
          <w:szCs w:val="28"/>
          <w:lang w:eastAsia="ru-RU"/>
        </w:rPr>
        <w:t>второв, а при воспроизведении другими</w:t>
      </w:r>
      <w:r w:rsidR="00481F4C" w:rsidRPr="008A2DE8">
        <w:rPr>
          <w:rFonts w:ascii="Times New Roman" w:eastAsia="Times New Roman" w:hAnsi="Times New Roman"/>
          <w:sz w:val="28"/>
          <w:szCs w:val="28"/>
          <w:lang w:eastAsia="ru-RU"/>
        </w:rPr>
        <w:t xml:space="preserve"> опытными хирургами, частота осложнений </w:t>
      </w:r>
      <w:r>
        <w:rPr>
          <w:rFonts w:ascii="Times New Roman" w:eastAsia="Times New Roman" w:hAnsi="Times New Roman"/>
          <w:sz w:val="28"/>
          <w:szCs w:val="28"/>
          <w:lang w:eastAsia="ru-RU"/>
        </w:rPr>
        <w:t xml:space="preserve"> превышала</w:t>
      </w:r>
      <w:r w:rsidR="00481F4C" w:rsidRPr="008A2DE8">
        <w:rPr>
          <w:rFonts w:ascii="Times New Roman" w:eastAsia="Times New Roman" w:hAnsi="Times New Roman"/>
          <w:sz w:val="28"/>
          <w:szCs w:val="28"/>
          <w:lang w:eastAsia="ru-RU"/>
        </w:rPr>
        <w:t xml:space="preserve"> средние показатели. Поэтому значи</w:t>
      </w:r>
      <w:r w:rsidR="00481F4C" w:rsidRPr="008A2DE8">
        <w:rPr>
          <w:rFonts w:ascii="Times New Roman" w:eastAsia="Times New Roman" w:hAnsi="Times New Roman"/>
          <w:sz w:val="28"/>
          <w:szCs w:val="28"/>
          <w:lang w:eastAsia="ru-RU"/>
        </w:rPr>
        <w:softHyphen/>
        <w:t>тельная часть методик носит исторический характер</w:t>
      </w:r>
      <w:r w:rsidR="00A46252" w:rsidRPr="00A46252">
        <w:rPr>
          <w:rFonts w:ascii="Times New Roman" w:eastAsia="Times New Roman" w:hAnsi="Times New Roman"/>
          <w:sz w:val="28"/>
          <w:szCs w:val="28"/>
          <w:lang w:eastAsia="ru-RU"/>
        </w:rPr>
        <w:t xml:space="preserve"> [12, 19, 38, 48]</w:t>
      </w:r>
      <w:r w:rsidR="00481F4C" w:rsidRPr="008A2DE8">
        <w:rPr>
          <w:rFonts w:ascii="Times New Roman" w:eastAsia="Times New Roman" w:hAnsi="Times New Roman"/>
          <w:sz w:val="28"/>
          <w:szCs w:val="28"/>
          <w:lang w:eastAsia="ru-RU"/>
        </w:rPr>
        <w:t>.</w:t>
      </w:r>
    </w:p>
    <w:p w:rsidR="00481F4C" w:rsidRPr="008A2DE8" w:rsidRDefault="00481F4C" w:rsidP="00DF4615">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Еще </w:t>
      </w:r>
      <w:r w:rsidR="00DF4615">
        <w:rPr>
          <w:rFonts w:ascii="Times New Roman" w:eastAsia="Times New Roman" w:hAnsi="Times New Roman"/>
          <w:i/>
          <w:iCs/>
          <w:sz w:val="28"/>
          <w:szCs w:val="28"/>
          <w:lang w:eastAsia="ru-RU"/>
        </w:rPr>
        <w:t xml:space="preserve">Ф.Р. </w:t>
      </w:r>
      <w:proofErr w:type="gramStart"/>
      <w:r w:rsidR="00DF4615">
        <w:rPr>
          <w:rFonts w:ascii="Times New Roman" w:eastAsia="Times New Roman" w:hAnsi="Times New Roman"/>
          <w:i/>
          <w:iCs/>
          <w:sz w:val="28"/>
          <w:szCs w:val="28"/>
          <w:lang w:eastAsia="ru-RU"/>
        </w:rPr>
        <w:t>Киевский</w:t>
      </w:r>
      <w:proofErr w:type="gramEnd"/>
      <w:r w:rsidRPr="008A2DE8">
        <w:rPr>
          <w:rFonts w:ascii="Times New Roman" w:eastAsia="Times New Roman" w:hAnsi="Times New Roman"/>
          <w:i/>
          <w:iCs/>
          <w:sz w:val="28"/>
          <w:szCs w:val="28"/>
          <w:lang w:eastAsia="ru-RU"/>
        </w:rPr>
        <w:t xml:space="preserve"> </w:t>
      </w:r>
      <w:r w:rsidRPr="008A2DE8">
        <w:rPr>
          <w:rFonts w:ascii="Times New Roman" w:eastAsia="Times New Roman" w:hAnsi="Times New Roman"/>
          <w:sz w:val="28"/>
          <w:szCs w:val="28"/>
          <w:lang w:eastAsia="ru-RU"/>
        </w:rPr>
        <w:t>высказал предположение о необходимости разде</w:t>
      </w:r>
      <w:r w:rsidR="00A46252">
        <w:rPr>
          <w:rFonts w:ascii="Times New Roman" w:eastAsia="Times New Roman" w:hAnsi="Times New Roman"/>
          <w:sz w:val="28"/>
          <w:szCs w:val="28"/>
          <w:lang w:eastAsia="ru-RU"/>
        </w:rPr>
        <w:t>льной обработки культи бронха</w:t>
      </w:r>
      <w:r w:rsidRPr="008A2DE8">
        <w:rPr>
          <w:rFonts w:ascii="Times New Roman" w:eastAsia="Times New Roman" w:hAnsi="Times New Roman"/>
          <w:sz w:val="28"/>
          <w:szCs w:val="28"/>
          <w:lang w:eastAsia="ru-RU"/>
        </w:rPr>
        <w:t xml:space="preserve">. </w:t>
      </w:r>
      <w:r w:rsidR="00DF4615">
        <w:rPr>
          <w:rFonts w:ascii="Times New Roman" w:eastAsia="Times New Roman" w:hAnsi="Times New Roman"/>
          <w:sz w:val="28"/>
          <w:szCs w:val="28"/>
          <w:lang w:eastAsia="ru-RU"/>
        </w:rPr>
        <w:t>Данный метод на сегодня остается базовым.</w:t>
      </w:r>
    </w:p>
    <w:p w:rsidR="00481F4C" w:rsidRPr="008A2DE8" w:rsidRDefault="00DF4615"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 процессе совершенствования оперативной техники резекции легких, продолжался</w:t>
      </w:r>
      <w:r w:rsidR="00481F4C" w:rsidRPr="008A2DE8">
        <w:rPr>
          <w:rFonts w:ascii="Times New Roman" w:eastAsia="Times New Roman" w:hAnsi="Times New Roman"/>
          <w:sz w:val="28"/>
          <w:szCs w:val="28"/>
          <w:lang w:eastAsia="ru-RU"/>
        </w:rPr>
        <w:t xml:space="preserve"> поиск адекватного шовного материала для обработки культи бронха,</w:t>
      </w:r>
      <w:r>
        <w:rPr>
          <w:rFonts w:ascii="Times New Roman" w:eastAsia="Times New Roman" w:hAnsi="Times New Roman"/>
          <w:sz w:val="28"/>
          <w:szCs w:val="28"/>
          <w:lang w:eastAsia="ru-RU"/>
        </w:rPr>
        <w:t xml:space="preserve"> поскольку</w:t>
      </w:r>
      <w:r w:rsidR="00481F4C" w:rsidRPr="008A2DE8">
        <w:rPr>
          <w:rFonts w:ascii="Times New Roman" w:eastAsia="Times New Roman" w:hAnsi="Times New Roman"/>
          <w:sz w:val="28"/>
          <w:szCs w:val="28"/>
          <w:lang w:eastAsia="ru-RU"/>
        </w:rPr>
        <w:t xml:space="preserve"> наиболее распространенные </w:t>
      </w:r>
      <w:r>
        <w:rPr>
          <w:rFonts w:ascii="Times New Roman" w:eastAsia="Times New Roman" w:hAnsi="Times New Roman"/>
          <w:sz w:val="28"/>
          <w:szCs w:val="28"/>
          <w:lang w:eastAsia="ru-RU"/>
        </w:rPr>
        <w:t>(</w:t>
      </w:r>
      <w:r w:rsidR="00481F4C" w:rsidRPr="008A2DE8">
        <w:rPr>
          <w:rFonts w:ascii="Times New Roman" w:eastAsia="Times New Roman" w:hAnsi="Times New Roman"/>
          <w:sz w:val="28"/>
          <w:szCs w:val="28"/>
          <w:lang w:eastAsia="ru-RU"/>
        </w:rPr>
        <w:t>шелк и кетгут</w:t>
      </w:r>
      <w:r>
        <w:rPr>
          <w:rFonts w:ascii="Times New Roman" w:eastAsia="Times New Roman" w:hAnsi="Times New Roman"/>
          <w:sz w:val="28"/>
          <w:szCs w:val="28"/>
          <w:lang w:eastAsia="ru-RU"/>
        </w:rPr>
        <w:t>)</w:t>
      </w:r>
      <w:r w:rsidR="00481F4C" w:rsidRPr="008A2DE8">
        <w:rPr>
          <w:rFonts w:ascii="Times New Roman" w:eastAsia="Times New Roman" w:hAnsi="Times New Roman"/>
          <w:sz w:val="28"/>
          <w:szCs w:val="28"/>
          <w:lang w:eastAsia="ru-RU"/>
        </w:rPr>
        <w:t xml:space="preserve"> не удовлетворяли предъ</w:t>
      </w:r>
      <w:r w:rsidR="00481F4C" w:rsidRPr="008A2DE8">
        <w:rPr>
          <w:rFonts w:ascii="Times New Roman" w:eastAsia="Times New Roman" w:hAnsi="Times New Roman"/>
          <w:sz w:val="28"/>
          <w:szCs w:val="28"/>
          <w:lang w:eastAsia="ru-RU"/>
        </w:rPr>
        <w:softHyphen/>
        <w:t>являемым требованиям</w:t>
      </w:r>
      <w:r w:rsidR="00325504">
        <w:rPr>
          <w:rFonts w:ascii="Times New Roman" w:eastAsia="Times New Roman" w:hAnsi="Times New Roman"/>
          <w:sz w:val="28"/>
          <w:szCs w:val="28"/>
          <w:lang w:eastAsia="ru-RU"/>
        </w:rPr>
        <w:t>.</w:t>
      </w:r>
    </w:p>
    <w:p w:rsidR="00481F4C" w:rsidRPr="008A2DE8" w:rsidRDefault="00481F4C" w:rsidP="00F20B1E">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К настоящему времени хорошо зарекомендовали себя нити на основе полигликолевой кислоты </w:t>
      </w:r>
      <w:r w:rsidRPr="00B724D7">
        <w:rPr>
          <w:rFonts w:ascii="Times New Roman" w:eastAsia="Times New Roman" w:hAnsi="Times New Roman"/>
          <w:sz w:val="28"/>
          <w:szCs w:val="28"/>
          <w:lang w:eastAsia="ru-RU"/>
        </w:rPr>
        <w:t>(</w:t>
      </w:r>
      <w:r w:rsidRPr="008A2DE8">
        <w:rPr>
          <w:rFonts w:ascii="Times New Roman" w:eastAsia="Times New Roman" w:hAnsi="Times New Roman"/>
          <w:sz w:val="28"/>
          <w:szCs w:val="28"/>
          <w:lang w:val="en-US" w:eastAsia="ru-RU"/>
        </w:rPr>
        <w:t>Vicryl</w:t>
      </w:r>
      <w:r w:rsidRPr="00B724D7">
        <w:rPr>
          <w:rFonts w:ascii="Times New Roman" w:eastAsia="Times New Roman" w:hAnsi="Times New Roman"/>
          <w:sz w:val="28"/>
          <w:szCs w:val="28"/>
          <w:lang w:eastAsia="ru-RU"/>
        </w:rPr>
        <w:t xml:space="preserve">, </w:t>
      </w:r>
      <w:r w:rsidRPr="008A2DE8">
        <w:rPr>
          <w:rFonts w:ascii="Times New Roman" w:eastAsia="Times New Roman" w:hAnsi="Times New Roman"/>
          <w:sz w:val="28"/>
          <w:szCs w:val="28"/>
          <w:lang w:val="en-US" w:eastAsia="ru-RU"/>
        </w:rPr>
        <w:t>Dar</w:t>
      </w:r>
      <w:r w:rsidRPr="00B724D7">
        <w:rPr>
          <w:rFonts w:ascii="Times New Roman" w:eastAsia="Times New Roman" w:hAnsi="Times New Roman"/>
          <w:sz w:val="28"/>
          <w:szCs w:val="28"/>
          <w:lang w:eastAsia="ru-RU"/>
        </w:rPr>
        <w:t>-</w:t>
      </w:r>
      <w:r w:rsidRPr="008A2DE8">
        <w:rPr>
          <w:rFonts w:ascii="Times New Roman" w:eastAsia="Times New Roman" w:hAnsi="Times New Roman"/>
          <w:sz w:val="28"/>
          <w:szCs w:val="28"/>
          <w:lang w:val="en-US" w:eastAsia="ru-RU"/>
        </w:rPr>
        <w:t>Vin</w:t>
      </w:r>
      <w:r w:rsidRPr="00B724D7">
        <w:rPr>
          <w:rFonts w:ascii="Times New Roman" w:eastAsia="Times New Roman" w:hAnsi="Times New Roman"/>
          <w:sz w:val="28"/>
          <w:szCs w:val="28"/>
          <w:lang w:eastAsia="ru-RU"/>
        </w:rPr>
        <w:t xml:space="preserve">), </w:t>
      </w:r>
      <w:r w:rsidRPr="008A2DE8">
        <w:rPr>
          <w:rFonts w:ascii="Times New Roman" w:eastAsia="Times New Roman" w:hAnsi="Times New Roman"/>
          <w:sz w:val="28"/>
          <w:szCs w:val="28"/>
          <w:lang w:eastAsia="ru-RU"/>
        </w:rPr>
        <w:t>которые отвечают всем требо</w:t>
      </w:r>
      <w:r w:rsidRPr="008A2DE8">
        <w:rPr>
          <w:rFonts w:ascii="Times New Roman" w:eastAsia="Times New Roman" w:hAnsi="Times New Roman"/>
          <w:sz w:val="28"/>
          <w:szCs w:val="28"/>
          <w:lang w:eastAsia="ru-RU"/>
        </w:rPr>
        <w:softHyphen/>
        <w:t>ваниям к шовному материа</w:t>
      </w:r>
      <w:r w:rsidR="00A46252">
        <w:rPr>
          <w:rFonts w:ascii="Times New Roman" w:eastAsia="Times New Roman" w:hAnsi="Times New Roman"/>
          <w:sz w:val="28"/>
          <w:szCs w:val="28"/>
          <w:lang w:eastAsia="ru-RU"/>
        </w:rPr>
        <w:t>лу при ушивании культи бронха</w:t>
      </w:r>
      <w:r w:rsidRPr="008A2DE8">
        <w:rPr>
          <w:rFonts w:ascii="Times New Roman" w:eastAsia="Times New Roman" w:hAnsi="Times New Roman"/>
          <w:sz w:val="28"/>
          <w:szCs w:val="28"/>
          <w:lang w:eastAsia="ru-RU"/>
        </w:rPr>
        <w:t>. Длительный срок расса</w:t>
      </w:r>
      <w:r w:rsidRPr="008A2DE8">
        <w:rPr>
          <w:rFonts w:ascii="Times New Roman" w:eastAsia="Times New Roman" w:hAnsi="Times New Roman"/>
          <w:sz w:val="28"/>
          <w:szCs w:val="28"/>
          <w:lang w:eastAsia="ru-RU"/>
        </w:rPr>
        <w:softHyphen/>
        <w:t>сывания этого материала и отсутствие воспалительны</w:t>
      </w:r>
      <w:r w:rsidR="00325504">
        <w:rPr>
          <w:rFonts w:ascii="Times New Roman" w:eastAsia="Times New Roman" w:hAnsi="Times New Roman"/>
          <w:sz w:val="28"/>
          <w:szCs w:val="28"/>
          <w:lang w:eastAsia="ru-RU"/>
        </w:rPr>
        <w:t>х реакций окружаю</w:t>
      </w:r>
      <w:r w:rsidR="00325504">
        <w:rPr>
          <w:rFonts w:ascii="Times New Roman" w:eastAsia="Times New Roman" w:hAnsi="Times New Roman"/>
          <w:sz w:val="28"/>
          <w:szCs w:val="28"/>
          <w:lang w:eastAsia="ru-RU"/>
        </w:rPr>
        <w:softHyphen/>
        <w:t>щих   тканей</w:t>
      </w:r>
      <w:r w:rsidRPr="008A2DE8">
        <w:rPr>
          <w:rFonts w:ascii="Times New Roman" w:eastAsia="Times New Roman" w:hAnsi="Times New Roman"/>
          <w:sz w:val="28"/>
          <w:szCs w:val="28"/>
          <w:lang w:eastAsia="ru-RU"/>
        </w:rPr>
        <w:t xml:space="preserve"> п</w:t>
      </w:r>
      <w:r w:rsidR="00325504">
        <w:rPr>
          <w:rFonts w:ascii="Times New Roman" w:eastAsia="Times New Roman" w:hAnsi="Times New Roman"/>
          <w:sz w:val="28"/>
          <w:szCs w:val="28"/>
          <w:lang w:eastAsia="ru-RU"/>
        </w:rPr>
        <w:t>озволяют добиться заживления</w:t>
      </w:r>
      <w:r w:rsidRPr="008A2DE8">
        <w:rPr>
          <w:rFonts w:ascii="Times New Roman" w:eastAsia="Times New Roman" w:hAnsi="Times New Roman"/>
          <w:sz w:val="28"/>
          <w:szCs w:val="28"/>
          <w:lang w:eastAsia="ru-RU"/>
        </w:rPr>
        <w:t xml:space="preserve"> культи [</w:t>
      </w:r>
      <w:r w:rsidR="00A46252" w:rsidRPr="00A46252">
        <w:rPr>
          <w:rFonts w:ascii="Times New Roman" w:eastAsia="Times New Roman" w:hAnsi="Times New Roman"/>
          <w:sz w:val="28"/>
          <w:szCs w:val="28"/>
          <w:lang w:eastAsia="ru-RU"/>
        </w:rPr>
        <w:t>3, 28, 81, 113, 158, 166</w:t>
      </w:r>
      <w:r w:rsidR="00F20B1E">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rPr>
          <w:rFonts w:ascii="Times New Roman" w:eastAsia="Times New Roman" w:hAnsi="Times New Roman"/>
          <w:b/>
          <w:bCs/>
          <w:i/>
          <w:iCs/>
          <w:sz w:val="28"/>
          <w:szCs w:val="28"/>
          <w:lang w:eastAsia="ru-RU"/>
        </w:rPr>
      </w:pPr>
      <w:r w:rsidRPr="008A2DE8">
        <w:rPr>
          <w:rFonts w:ascii="Times New Roman" w:eastAsia="Times New Roman" w:hAnsi="Times New Roman"/>
          <w:b/>
          <w:bCs/>
          <w:i/>
          <w:iCs/>
          <w:sz w:val="28"/>
          <w:szCs w:val="28"/>
          <w:lang w:eastAsia="ru-RU"/>
        </w:rPr>
        <w:t>Механические методики ушивания культи бронха</w:t>
      </w:r>
    </w:p>
    <w:p w:rsidR="00325504"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В настоящее время большинством торакальных хирургов применя</w:t>
      </w:r>
      <w:r w:rsidRPr="008A2DE8">
        <w:rPr>
          <w:rFonts w:ascii="Times New Roman" w:eastAsia="Times New Roman" w:hAnsi="Times New Roman"/>
          <w:sz w:val="28"/>
          <w:szCs w:val="28"/>
          <w:lang w:eastAsia="ru-RU"/>
        </w:rPr>
        <w:softHyphen/>
        <w:t>ется способ обработки культи бронха с</w:t>
      </w:r>
      <w:r w:rsidR="00325504">
        <w:rPr>
          <w:rFonts w:ascii="Times New Roman" w:eastAsia="Times New Roman" w:hAnsi="Times New Roman"/>
          <w:sz w:val="28"/>
          <w:szCs w:val="28"/>
          <w:lang w:eastAsia="ru-RU"/>
        </w:rPr>
        <w:t xml:space="preserve"> помощью сшивающих аппаратов УК</w:t>
      </w:r>
      <w:r w:rsidRPr="008A2DE8">
        <w:rPr>
          <w:rFonts w:ascii="Times New Roman" w:eastAsia="Times New Roman" w:hAnsi="Times New Roman"/>
          <w:sz w:val="28"/>
          <w:szCs w:val="28"/>
          <w:lang w:eastAsia="ru-RU"/>
        </w:rPr>
        <w:t>Л, УКБ, УТЛ, УЛЛВ. Бронхосшивающие аппараты позволяют одномо</w:t>
      </w:r>
      <w:r w:rsidRPr="008A2DE8">
        <w:rPr>
          <w:rFonts w:ascii="Times New Roman" w:eastAsia="Times New Roman" w:hAnsi="Times New Roman"/>
          <w:sz w:val="28"/>
          <w:szCs w:val="28"/>
          <w:lang w:eastAsia="ru-RU"/>
        </w:rPr>
        <w:softHyphen/>
        <w:t xml:space="preserve">ментно накладывать шов, состоящий из </w:t>
      </w:r>
      <w:proofErr w:type="gramStart"/>
      <w:r w:rsidRPr="008A2DE8">
        <w:rPr>
          <w:rFonts w:ascii="Times New Roman" w:eastAsia="Times New Roman" w:hAnsi="Times New Roman"/>
          <w:sz w:val="28"/>
          <w:szCs w:val="28"/>
          <w:lang w:eastAsia="ru-RU"/>
        </w:rPr>
        <w:t>В-образно</w:t>
      </w:r>
      <w:proofErr w:type="gramEnd"/>
      <w:r w:rsidRPr="008A2DE8">
        <w:rPr>
          <w:rFonts w:ascii="Times New Roman" w:eastAsia="Times New Roman" w:hAnsi="Times New Roman"/>
          <w:sz w:val="28"/>
          <w:szCs w:val="28"/>
          <w:lang w:eastAsia="ru-RU"/>
        </w:rPr>
        <w:t xml:space="preserve"> загнутых танталовых скрепок. </w:t>
      </w:r>
      <w:r w:rsidRPr="008A2DE8">
        <w:rPr>
          <w:rFonts w:ascii="Times New Roman" w:eastAsia="Times New Roman" w:hAnsi="Times New Roman"/>
          <w:sz w:val="28"/>
          <w:szCs w:val="28"/>
          <w:lang w:eastAsia="ru-RU"/>
        </w:rPr>
        <w:lastRenderedPageBreak/>
        <w:t>Применение в качестве шовного материала скрепок из тантала, вызываю</w:t>
      </w:r>
      <w:r w:rsidR="00A46252">
        <w:rPr>
          <w:rFonts w:ascii="Times New Roman" w:eastAsia="Times New Roman" w:hAnsi="Times New Roman"/>
          <w:sz w:val="28"/>
          <w:szCs w:val="28"/>
          <w:lang w:eastAsia="ru-RU"/>
        </w:rPr>
        <w:t>щих наименьшую тканевую реакцию</w:t>
      </w:r>
      <w:r w:rsidRPr="008A2DE8">
        <w:rPr>
          <w:rFonts w:ascii="Times New Roman" w:eastAsia="Times New Roman" w:hAnsi="Times New Roman"/>
          <w:sz w:val="28"/>
          <w:szCs w:val="28"/>
          <w:lang w:eastAsia="ru-RU"/>
        </w:rPr>
        <w:t>, име</w:t>
      </w:r>
      <w:r w:rsidRPr="008A2DE8">
        <w:rPr>
          <w:rFonts w:ascii="Times New Roman" w:eastAsia="Times New Roman" w:hAnsi="Times New Roman"/>
          <w:sz w:val="28"/>
          <w:szCs w:val="28"/>
          <w:lang w:eastAsia="ru-RU"/>
        </w:rPr>
        <w:softHyphen/>
        <w:t>ет большое преимущество перед другими методами обработки культи бронха. Внедрение механического шва в легочную хирургию позволило снизить частоту развития бронхиальных свищей</w:t>
      </w:r>
      <w:r w:rsidR="00A46252" w:rsidRPr="00A46252">
        <w:rPr>
          <w:rFonts w:ascii="Times New Roman" w:eastAsia="Times New Roman" w:hAnsi="Times New Roman"/>
          <w:sz w:val="28"/>
          <w:szCs w:val="28"/>
          <w:lang w:eastAsia="ru-RU"/>
        </w:rPr>
        <w:t xml:space="preserve"> [</w:t>
      </w:r>
      <w:r w:rsidR="00836D3D" w:rsidRPr="00836D3D">
        <w:rPr>
          <w:rFonts w:ascii="Times New Roman" w:eastAsia="Times New Roman" w:hAnsi="Times New Roman"/>
          <w:sz w:val="28"/>
          <w:szCs w:val="28"/>
          <w:lang w:eastAsia="ru-RU"/>
        </w:rPr>
        <w:t>3, 19 134</w:t>
      </w:r>
      <w:r w:rsidR="00A46252" w:rsidRPr="00A46252">
        <w:rPr>
          <w:rFonts w:ascii="Times New Roman" w:eastAsia="Times New Roman" w:hAnsi="Times New Roman"/>
          <w:sz w:val="28"/>
          <w:szCs w:val="28"/>
          <w:lang w:eastAsia="ru-RU"/>
        </w:rPr>
        <w:t>]</w:t>
      </w:r>
      <w:r w:rsidR="00325504">
        <w:rPr>
          <w:rFonts w:ascii="Times New Roman" w:eastAsia="Times New Roman" w:hAnsi="Times New Roman"/>
          <w:sz w:val="28"/>
          <w:szCs w:val="28"/>
          <w:lang w:eastAsia="ru-RU"/>
        </w:rPr>
        <w:t>.</w:t>
      </w:r>
      <w:r w:rsidRPr="008A2DE8">
        <w:rPr>
          <w:rFonts w:ascii="Times New Roman" w:eastAsia="Times New Roman" w:hAnsi="Times New Roman"/>
          <w:sz w:val="28"/>
          <w:szCs w:val="28"/>
          <w:lang w:eastAsia="ru-RU"/>
        </w:rPr>
        <w:t xml:space="preserve"> </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Положительными сторо</w:t>
      </w:r>
      <w:r w:rsidR="00325504">
        <w:rPr>
          <w:rFonts w:ascii="Times New Roman" w:eastAsia="Times New Roman" w:hAnsi="Times New Roman"/>
          <w:sz w:val="28"/>
          <w:szCs w:val="28"/>
          <w:lang w:eastAsia="ru-RU"/>
        </w:rPr>
        <w:t>нами механического шва являются</w:t>
      </w:r>
      <w:r w:rsidRPr="008A2DE8">
        <w:rPr>
          <w:rFonts w:ascii="Times New Roman" w:eastAsia="Times New Roman" w:hAnsi="Times New Roman"/>
          <w:sz w:val="28"/>
          <w:szCs w:val="28"/>
          <w:lang w:eastAsia="ru-RU"/>
        </w:rPr>
        <w:t xml:space="preserve"> быстрота выполнения, равномерный и абсолютно герметичный шов, неограниченная толерантность танталовых скобок, налож</w:t>
      </w:r>
      <w:r w:rsidR="00836D3D">
        <w:rPr>
          <w:rFonts w:ascii="Times New Roman" w:eastAsia="Times New Roman" w:hAnsi="Times New Roman"/>
          <w:sz w:val="28"/>
          <w:szCs w:val="28"/>
          <w:lang w:eastAsia="ru-RU"/>
        </w:rPr>
        <w:t>ение швов на закрытом бронхе</w:t>
      </w:r>
      <w:r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На основании серии экспериментальных и клинических исследований было показано</w:t>
      </w:r>
      <w:r w:rsidR="00325504">
        <w:rPr>
          <w:rFonts w:ascii="Times New Roman" w:eastAsia="Times New Roman" w:hAnsi="Times New Roman"/>
          <w:sz w:val="28"/>
          <w:szCs w:val="28"/>
          <w:lang w:eastAsia="ru-RU"/>
        </w:rPr>
        <w:t>, что при механическом шве</w:t>
      </w:r>
      <w:r w:rsidRPr="008A2DE8">
        <w:rPr>
          <w:rFonts w:ascii="Times New Roman" w:eastAsia="Times New Roman" w:hAnsi="Times New Roman"/>
          <w:sz w:val="28"/>
          <w:szCs w:val="28"/>
          <w:lang w:eastAsia="ru-RU"/>
        </w:rPr>
        <w:t xml:space="preserve"> </w:t>
      </w:r>
      <w:proofErr w:type="gramStart"/>
      <w:r w:rsidRPr="008A2DE8">
        <w:rPr>
          <w:rFonts w:ascii="Times New Roman" w:eastAsia="Times New Roman" w:hAnsi="Times New Roman"/>
          <w:sz w:val="28"/>
          <w:szCs w:val="28"/>
          <w:lang w:eastAsia="ru-RU"/>
        </w:rPr>
        <w:t>в первые</w:t>
      </w:r>
      <w:proofErr w:type="gramEnd"/>
      <w:r w:rsidRPr="008A2DE8">
        <w:rPr>
          <w:rFonts w:ascii="Times New Roman" w:eastAsia="Times New Roman" w:hAnsi="Times New Roman"/>
          <w:sz w:val="28"/>
          <w:szCs w:val="28"/>
          <w:lang w:eastAsia="ru-RU"/>
        </w:rPr>
        <w:t xml:space="preserve"> 7-14 дней преобладают воспалительные реакции, а далее </w:t>
      </w:r>
      <w:r w:rsidR="00325504">
        <w:rPr>
          <w:rFonts w:ascii="Times New Roman" w:eastAsia="Times New Roman" w:hAnsi="Times New Roman"/>
          <w:sz w:val="28"/>
          <w:szCs w:val="28"/>
          <w:lang w:eastAsia="ru-RU"/>
        </w:rPr>
        <w:t>–</w:t>
      </w:r>
      <w:r w:rsidRPr="008A2DE8">
        <w:rPr>
          <w:rFonts w:ascii="Times New Roman" w:eastAsia="Times New Roman" w:hAnsi="Times New Roman"/>
          <w:sz w:val="28"/>
          <w:szCs w:val="28"/>
          <w:lang w:eastAsia="ru-RU"/>
        </w:rPr>
        <w:t xml:space="preserve"> регенеративные</w:t>
      </w:r>
      <w:r w:rsidR="00325504">
        <w:rPr>
          <w:rFonts w:ascii="Times New Roman" w:eastAsia="Times New Roman" w:hAnsi="Times New Roman"/>
          <w:sz w:val="28"/>
          <w:szCs w:val="28"/>
          <w:lang w:eastAsia="ru-RU"/>
        </w:rPr>
        <w:t>.</w:t>
      </w:r>
      <w:r w:rsidRPr="008A2DE8">
        <w:rPr>
          <w:rFonts w:ascii="Times New Roman" w:eastAsia="Times New Roman" w:hAnsi="Times New Roman"/>
          <w:sz w:val="28"/>
          <w:szCs w:val="28"/>
          <w:lang w:eastAsia="ru-RU"/>
        </w:rPr>
        <w:t xml:space="preserve"> </w:t>
      </w:r>
      <w:r w:rsidR="00325504">
        <w:rPr>
          <w:rFonts w:ascii="Times New Roman" w:eastAsia="Times New Roman" w:hAnsi="Times New Roman"/>
          <w:sz w:val="28"/>
          <w:szCs w:val="28"/>
          <w:lang w:eastAsia="ru-RU"/>
        </w:rPr>
        <w:t>П</w:t>
      </w:r>
      <w:r w:rsidRPr="008A2DE8">
        <w:rPr>
          <w:rFonts w:ascii="Times New Roman" w:eastAsia="Times New Roman" w:hAnsi="Times New Roman"/>
          <w:sz w:val="28"/>
          <w:szCs w:val="28"/>
          <w:lang w:eastAsia="ru-RU"/>
        </w:rPr>
        <w:t>рошивание корня легкого «единым блоком» создает условия для об</w:t>
      </w:r>
      <w:r w:rsidR="00325504">
        <w:rPr>
          <w:rFonts w:ascii="Times New Roman" w:eastAsia="Times New Roman" w:hAnsi="Times New Roman"/>
          <w:sz w:val="28"/>
          <w:szCs w:val="28"/>
          <w:lang w:eastAsia="ru-RU"/>
        </w:rPr>
        <w:t>разования бронхиальных свищей. Д</w:t>
      </w:r>
      <w:r w:rsidRPr="008A2DE8">
        <w:rPr>
          <w:rFonts w:ascii="Times New Roman" w:eastAsia="Times New Roman" w:hAnsi="Times New Roman"/>
          <w:sz w:val="28"/>
          <w:szCs w:val="28"/>
          <w:lang w:eastAsia="ru-RU"/>
        </w:rPr>
        <w:t>ополнительное нало</w:t>
      </w:r>
      <w:r w:rsidR="00325504">
        <w:rPr>
          <w:rFonts w:ascii="Times New Roman" w:eastAsia="Times New Roman" w:hAnsi="Times New Roman"/>
          <w:sz w:val="28"/>
          <w:szCs w:val="28"/>
          <w:lang w:eastAsia="ru-RU"/>
        </w:rPr>
        <w:t>жение на культю бронха</w:t>
      </w:r>
      <w:r w:rsidRPr="008A2DE8">
        <w:rPr>
          <w:rFonts w:ascii="Times New Roman" w:eastAsia="Times New Roman" w:hAnsi="Times New Roman"/>
          <w:sz w:val="28"/>
          <w:szCs w:val="28"/>
          <w:lang w:eastAsia="ru-RU"/>
        </w:rPr>
        <w:t xml:space="preserve"> шва с применением атравматических игл и укрытие культи бронха лоскутом из пар</w:t>
      </w:r>
      <w:r w:rsidR="00325504">
        <w:rPr>
          <w:rFonts w:ascii="Times New Roman" w:eastAsia="Times New Roman" w:hAnsi="Times New Roman"/>
          <w:sz w:val="28"/>
          <w:szCs w:val="28"/>
          <w:lang w:eastAsia="ru-RU"/>
        </w:rPr>
        <w:t>иетальной плевры на ножке снижаю</w:t>
      </w:r>
      <w:r w:rsidRPr="008A2DE8">
        <w:rPr>
          <w:rFonts w:ascii="Times New Roman" w:eastAsia="Times New Roman" w:hAnsi="Times New Roman"/>
          <w:sz w:val="28"/>
          <w:szCs w:val="28"/>
          <w:lang w:eastAsia="ru-RU"/>
        </w:rPr>
        <w:t>т риск образования бронхиальных свищей [</w:t>
      </w:r>
      <w:r w:rsidR="00836D3D" w:rsidRPr="00836D3D">
        <w:rPr>
          <w:rFonts w:ascii="Times New Roman" w:eastAsia="Times New Roman" w:hAnsi="Times New Roman"/>
          <w:sz w:val="28"/>
          <w:szCs w:val="28"/>
          <w:lang w:eastAsia="ru-RU"/>
        </w:rPr>
        <w:t>22, 29, 38, 48, 155</w:t>
      </w:r>
      <w:r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Для повышения надежности механического шва предложены методы дополнительной герметизации культи бронха циакриновым клеем.</w:t>
      </w:r>
    </w:p>
    <w:p w:rsidR="00325504" w:rsidRDefault="00325504" w:rsidP="00325504">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Существенным недостатком</w:t>
      </w:r>
      <w:r w:rsidR="00481F4C" w:rsidRPr="008A2DE8">
        <w:rPr>
          <w:rFonts w:ascii="Times New Roman" w:eastAsia="Times New Roman" w:hAnsi="Times New Roman"/>
          <w:sz w:val="28"/>
          <w:szCs w:val="28"/>
          <w:lang w:eastAsia="ru-RU"/>
        </w:rPr>
        <w:t xml:space="preserve"> использования сшивающих аппаратов при о</w:t>
      </w:r>
      <w:r>
        <w:rPr>
          <w:rFonts w:ascii="Times New Roman" w:eastAsia="Times New Roman" w:hAnsi="Times New Roman"/>
          <w:sz w:val="28"/>
          <w:szCs w:val="28"/>
          <w:lang w:eastAsia="ru-RU"/>
        </w:rPr>
        <w:t>бработке культи бронха</w:t>
      </w:r>
      <w:r w:rsidR="00481F4C" w:rsidRPr="008A2DE8">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является</w:t>
      </w:r>
      <w:r w:rsidR="00481F4C" w:rsidRPr="008A2DE8">
        <w:rPr>
          <w:rFonts w:ascii="Times New Roman" w:eastAsia="Times New Roman" w:hAnsi="Times New Roman"/>
          <w:sz w:val="28"/>
          <w:szCs w:val="28"/>
          <w:lang w:eastAsia="ru-RU"/>
        </w:rPr>
        <w:t xml:space="preserve"> прорезывание танталовых скрепок, особенно при хронических воспалительных, склеротических и дистрофических процес</w:t>
      </w:r>
      <w:r w:rsidR="00481F4C" w:rsidRPr="008A2DE8">
        <w:rPr>
          <w:rFonts w:ascii="Times New Roman" w:eastAsia="Times New Roman" w:hAnsi="Times New Roman"/>
          <w:sz w:val="28"/>
          <w:szCs w:val="28"/>
          <w:lang w:eastAsia="ru-RU"/>
        </w:rPr>
        <w:softHyphen/>
        <w:t xml:space="preserve">сах в стенке бронха. </w:t>
      </w:r>
      <w:r>
        <w:rPr>
          <w:rFonts w:ascii="Times New Roman" w:eastAsia="Times New Roman" w:hAnsi="Times New Roman"/>
          <w:sz w:val="28"/>
          <w:szCs w:val="28"/>
          <w:lang w:eastAsia="ru-RU"/>
        </w:rPr>
        <w:t>Для укрепления механического шва предложено:</w:t>
      </w:r>
    </w:p>
    <w:p w:rsidR="00481F4C" w:rsidRPr="008A2DE8" w:rsidRDefault="00325504" w:rsidP="00325504">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481F4C" w:rsidRPr="008A2DE8">
        <w:rPr>
          <w:rFonts w:ascii="Times New Roman" w:eastAsia="Times New Roman" w:hAnsi="Times New Roman"/>
          <w:sz w:val="28"/>
          <w:szCs w:val="28"/>
          <w:lang w:eastAsia="ru-RU"/>
        </w:rPr>
        <w:t>дополнительное укрытие культи бронха лоскутом дистального уча</w:t>
      </w:r>
      <w:r w:rsidR="00481F4C" w:rsidRPr="008A2DE8">
        <w:rPr>
          <w:rFonts w:ascii="Times New Roman" w:eastAsia="Times New Roman" w:hAnsi="Times New Roman"/>
          <w:sz w:val="28"/>
          <w:szCs w:val="28"/>
          <w:lang w:eastAsia="ru-RU"/>
        </w:rPr>
        <w:softHyphen/>
        <w:t xml:space="preserve">стка бронха </w:t>
      </w:r>
      <w:r w:rsidR="00836D3D">
        <w:rPr>
          <w:rFonts w:ascii="Times New Roman" w:eastAsia="Times New Roman" w:hAnsi="Times New Roman"/>
          <w:sz w:val="28"/>
          <w:szCs w:val="28"/>
          <w:lang w:eastAsia="ru-RU"/>
        </w:rPr>
        <w:t>на «ножке»</w:t>
      </w:r>
      <w:r>
        <w:rPr>
          <w:rFonts w:ascii="Times New Roman" w:eastAsia="Times New Roman" w:hAnsi="Times New Roman"/>
          <w:sz w:val="28"/>
          <w:szCs w:val="28"/>
          <w:lang w:eastAsia="ru-RU"/>
        </w:rPr>
        <w:t>;</w:t>
      </w:r>
    </w:p>
    <w:p w:rsidR="00325504" w:rsidRDefault="00481F4C" w:rsidP="00325504">
      <w:pPr>
        <w:widowControl w:val="0"/>
        <w:numPr>
          <w:ilvl w:val="0"/>
          <w:numId w:val="1"/>
        </w:numPr>
        <w:tabs>
          <w:tab w:val="left" w:pos="907"/>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325504">
        <w:rPr>
          <w:rFonts w:ascii="Times New Roman" w:eastAsia="Times New Roman" w:hAnsi="Times New Roman"/>
          <w:sz w:val="28"/>
          <w:szCs w:val="28"/>
          <w:lang w:eastAsia="ru-RU"/>
        </w:rPr>
        <w:t>применение плевро-фасциально-надкостничного лоскута для до</w:t>
      </w:r>
      <w:r w:rsidRPr="00325504">
        <w:rPr>
          <w:rFonts w:ascii="Times New Roman" w:eastAsia="Times New Roman" w:hAnsi="Times New Roman"/>
          <w:sz w:val="28"/>
          <w:szCs w:val="28"/>
          <w:lang w:eastAsia="ru-RU"/>
        </w:rPr>
        <w:softHyphen/>
        <w:t>полнит</w:t>
      </w:r>
      <w:r w:rsidR="00836D3D">
        <w:rPr>
          <w:rFonts w:ascii="Times New Roman" w:eastAsia="Times New Roman" w:hAnsi="Times New Roman"/>
          <w:sz w:val="28"/>
          <w:szCs w:val="28"/>
          <w:lang w:eastAsia="ru-RU"/>
        </w:rPr>
        <w:t>ельного укрытия культи бронха</w:t>
      </w:r>
      <w:r w:rsidR="00325504" w:rsidRPr="00325504">
        <w:rPr>
          <w:rFonts w:ascii="Times New Roman" w:eastAsia="Times New Roman" w:hAnsi="Times New Roman"/>
          <w:sz w:val="28"/>
          <w:szCs w:val="28"/>
          <w:lang w:eastAsia="ru-RU"/>
        </w:rPr>
        <w:t>;</w:t>
      </w:r>
      <w:r w:rsidRPr="00325504">
        <w:rPr>
          <w:rFonts w:ascii="Times New Roman" w:eastAsia="Times New Roman" w:hAnsi="Times New Roman"/>
          <w:sz w:val="28"/>
          <w:szCs w:val="28"/>
          <w:lang w:eastAsia="ru-RU"/>
        </w:rPr>
        <w:t xml:space="preserve"> </w:t>
      </w:r>
    </w:p>
    <w:p w:rsidR="00481F4C" w:rsidRPr="00325504" w:rsidRDefault="00481F4C" w:rsidP="00325504">
      <w:pPr>
        <w:widowControl w:val="0"/>
        <w:numPr>
          <w:ilvl w:val="0"/>
          <w:numId w:val="1"/>
        </w:numPr>
        <w:tabs>
          <w:tab w:val="left" w:pos="907"/>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325504">
        <w:rPr>
          <w:rFonts w:ascii="Times New Roman" w:eastAsia="Times New Roman" w:hAnsi="Times New Roman"/>
          <w:sz w:val="28"/>
          <w:szCs w:val="28"/>
          <w:lang w:eastAsia="ru-RU"/>
        </w:rPr>
        <w:t xml:space="preserve">использование тефлоновой ткани для укрепления задней стенки </w:t>
      </w:r>
      <w:r w:rsidR="00836D3D">
        <w:rPr>
          <w:rFonts w:ascii="Times New Roman" w:eastAsia="Times New Roman" w:hAnsi="Times New Roman"/>
          <w:sz w:val="28"/>
          <w:szCs w:val="28"/>
          <w:lang w:eastAsia="ru-RU"/>
        </w:rPr>
        <w:t>культи бронха</w:t>
      </w:r>
      <w:r w:rsidR="00325504">
        <w:rPr>
          <w:rFonts w:ascii="Times New Roman" w:eastAsia="Times New Roman" w:hAnsi="Times New Roman"/>
          <w:sz w:val="28"/>
          <w:szCs w:val="28"/>
          <w:lang w:eastAsia="ru-RU"/>
        </w:rPr>
        <w:t>;</w:t>
      </w:r>
    </w:p>
    <w:p w:rsidR="00481F4C" w:rsidRPr="008A2DE8" w:rsidRDefault="00481F4C" w:rsidP="00481F4C">
      <w:pPr>
        <w:widowControl w:val="0"/>
        <w:numPr>
          <w:ilvl w:val="0"/>
          <w:numId w:val="2"/>
        </w:numPr>
        <w:tabs>
          <w:tab w:val="left" w:pos="926"/>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lastRenderedPageBreak/>
        <w:t>укрепление механического шва л</w:t>
      </w:r>
      <w:r w:rsidR="00836D3D">
        <w:rPr>
          <w:rFonts w:ascii="Times New Roman" w:eastAsia="Times New Roman" w:hAnsi="Times New Roman"/>
          <w:sz w:val="28"/>
          <w:szCs w:val="28"/>
          <w:lang w:eastAsia="ru-RU"/>
        </w:rPr>
        <w:t>авсановым сосудистым протезом</w:t>
      </w:r>
      <w:r w:rsidR="00F81139">
        <w:rPr>
          <w:rFonts w:ascii="Times New Roman" w:eastAsia="Times New Roman" w:hAnsi="Times New Roman"/>
          <w:sz w:val="28"/>
          <w:szCs w:val="28"/>
          <w:lang w:eastAsia="ru-RU"/>
        </w:rPr>
        <w:t>;</w:t>
      </w:r>
      <w:r w:rsidRPr="008A2DE8">
        <w:rPr>
          <w:rFonts w:ascii="Times New Roman" w:eastAsia="Times New Roman" w:hAnsi="Times New Roman"/>
          <w:sz w:val="28"/>
          <w:szCs w:val="28"/>
          <w:lang w:eastAsia="ru-RU"/>
        </w:rPr>
        <w:t xml:space="preserve"> </w:t>
      </w:r>
    </w:p>
    <w:p w:rsidR="003C5E9D" w:rsidRPr="00F81139" w:rsidRDefault="00481F4C" w:rsidP="00F81139">
      <w:pPr>
        <w:widowControl w:val="0"/>
        <w:numPr>
          <w:ilvl w:val="0"/>
          <w:numId w:val="2"/>
        </w:numPr>
        <w:tabs>
          <w:tab w:val="left" w:pos="926"/>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использование прокладки из твердой мозговой оболочки при нало</w:t>
      </w:r>
      <w:r w:rsidRPr="008A2DE8">
        <w:rPr>
          <w:rFonts w:ascii="Times New Roman" w:eastAsia="Times New Roman" w:hAnsi="Times New Roman"/>
          <w:sz w:val="28"/>
          <w:szCs w:val="28"/>
          <w:lang w:eastAsia="ru-RU"/>
        </w:rPr>
        <w:softHyphen/>
        <w:t>жении механического шва на ку</w:t>
      </w:r>
      <w:r w:rsidR="00836D3D">
        <w:rPr>
          <w:rFonts w:ascii="Times New Roman" w:eastAsia="Times New Roman" w:hAnsi="Times New Roman"/>
          <w:sz w:val="28"/>
          <w:szCs w:val="28"/>
          <w:lang w:eastAsia="ru-RU"/>
        </w:rPr>
        <w:t>льтю бронха позволило авторам</w:t>
      </w:r>
      <w:r w:rsidRPr="008A2DE8">
        <w:rPr>
          <w:rFonts w:ascii="Times New Roman" w:eastAsia="Times New Roman" w:hAnsi="Times New Roman"/>
          <w:sz w:val="28"/>
          <w:szCs w:val="28"/>
          <w:lang w:eastAsia="ru-RU"/>
        </w:rPr>
        <w:t xml:space="preserve"> уменьшить частоту не</w:t>
      </w:r>
      <w:r w:rsidRPr="008A2DE8">
        <w:rPr>
          <w:rFonts w:ascii="Times New Roman" w:eastAsia="Times New Roman" w:hAnsi="Times New Roman"/>
          <w:sz w:val="28"/>
          <w:szCs w:val="28"/>
          <w:lang w:eastAsia="ru-RU"/>
        </w:rPr>
        <w:softHyphen/>
        <w:t>состоятельности швов культи бронха, однако широкого использования данная методика также не получила</w:t>
      </w:r>
      <w:r w:rsidR="00836D3D" w:rsidRPr="00836D3D">
        <w:rPr>
          <w:rFonts w:ascii="Times New Roman" w:eastAsia="Times New Roman" w:hAnsi="Times New Roman"/>
          <w:sz w:val="28"/>
          <w:szCs w:val="28"/>
          <w:lang w:eastAsia="ru-RU"/>
        </w:rPr>
        <w:t xml:space="preserve"> [22, 38, 47, 56, 58, 112</w:t>
      </w:r>
      <w:r w:rsidR="000E38EE">
        <w:rPr>
          <w:rFonts w:ascii="Times New Roman" w:eastAsia="Times New Roman" w:hAnsi="Times New Roman"/>
          <w:sz w:val="28"/>
          <w:szCs w:val="28"/>
          <w:lang w:eastAsia="ru-RU"/>
        </w:rPr>
        <w:t>, 193</w:t>
      </w:r>
      <w:r w:rsidR="00836D3D" w:rsidRPr="00836D3D">
        <w:rPr>
          <w:rFonts w:ascii="Times New Roman" w:eastAsia="Times New Roman" w:hAnsi="Times New Roman"/>
          <w:sz w:val="28"/>
          <w:szCs w:val="28"/>
          <w:lang w:eastAsia="ru-RU"/>
        </w:rPr>
        <w:t>]</w:t>
      </w:r>
      <w:r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rPr>
          <w:rFonts w:ascii="Times New Roman" w:eastAsia="Times New Roman" w:hAnsi="Times New Roman"/>
          <w:b/>
          <w:bCs/>
          <w:i/>
          <w:iCs/>
          <w:sz w:val="28"/>
          <w:szCs w:val="28"/>
          <w:lang w:eastAsia="ru-RU"/>
        </w:rPr>
      </w:pPr>
      <w:r w:rsidRPr="008A2DE8">
        <w:rPr>
          <w:rFonts w:ascii="Times New Roman" w:eastAsia="Times New Roman" w:hAnsi="Times New Roman"/>
          <w:b/>
          <w:bCs/>
          <w:i/>
          <w:iCs/>
          <w:sz w:val="28"/>
          <w:szCs w:val="28"/>
          <w:lang w:eastAsia="ru-RU"/>
        </w:rPr>
        <w:t>Основные принципы ушивания культи бронха</w:t>
      </w:r>
      <w:r w:rsidR="008128ED">
        <w:rPr>
          <w:rFonts w:ascii="Times New Roman" w:eastAsia="Times New Roman" w:hAnsi="Times New Roman"/>
          <w:b/>
          <w:bCs/>
          <w:i/>
          <w:iCs/>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Счи</w:t>
      </w:r>
      <w:r w:rsidR="00F81139">
        <w:rPr>
          <w:rFonts w:ascii="Times New Roman" w:eastAsia="Times New Roman" w:hAnsi="Times New Roman"/>
          <w:sz w:val="28"/>
          <w:szCs w:val="28"/>
          <w:lang w:eastAsia="ru-RU"/>
        </w:rPr>
        <w:t>тается, что при выделении</w:t>
      </w:r>
      <w:r w:rsidRPr="008A2DE8">
        <w:rPr>
          <w:rFonts w:ascii="Times New Roman" w:eastAsia="Times New Roman" w:hAnsi="Times New Roman"/>
          <w:sz w:val="28"/>
          <w:szCs w:val="28"/>
          <w:lang w:eastAsia="ru-RU"/>
        </w:rPr>
        <w:t xml:space="preserve"> бронха нужно щадить его околоброн</w:t>
      </w:r>
      <w:r w:rsidR="00836D3D">
        <w:rPr>
          <w:rFonts w:ascii="Times New Roman" w:eastAsia="Times New Roman" w:hAnsi="Times New Roman"/>
          <w:sz w:val="28"/>
          <w:szCs w:val="28"/>
          <w:lang w:eastAsia="ru-RU"/>
        </w:rPr>
        <w:t>хиальную соединительную ткань</w:t>
      </w:r>
      <w:r w:rsidRPr="008A2DE8">
        <w:rPr>
          <w:rFonts w:ascii="Times New Roman" w:eastAsia="Times New Roman" w:hAnsi="Times New Roman"/>
          <w:sz w:val="28"/>
          <w:szCs w:val="28"/>
          <w:lang w:eastAsia="ru-RU"/>
        </w:rPr>
        <w:t>. Однако это правило невыполнимо в современных условиях онкоторакальной хирургии в связи</w:t>
      </w:r>
      <w:r w:rsidR="00F81139">
        <w:rPr>
          <w:rFonts w:ascii="Times New Roman" w:eastAsia="Times New Roman" w:hAnsi="Times New Roman"/>
          <w:sz w:val="28"/>
          <w:szCs w:val="28"/>
          <w:lang w:eastAsia="ru-RU"/>
        </w:rPr>
        <w:t xml:space="preserve"> с необходимостью широкой </w:t>
      </w:r>
      <w:r w:rsidRPr="008A2DE8">
        <w:rPr>
          <w:rFonts w:ascii="Times New Roman" w:eastAsia="Times New Roman" w:hAnsi="Times New Roman"/>
          <w:sz w:val="28"/>
          <w:szCs w:val="28"/>
          <w:lang w:eastAsia="ru-RU"/>
        </w:rPr>
        <w:t xml:space="preserve"> медиастинальной лимфдиссекции, связанной с резекцией бронхиальных и трахеальных ветвей</w:t>
      </w:r>
      <w:r w:rsidR="00836D3D" w:rsidRPr="00836D3D">
        <w:rPr>
          <w:rFonts w:ascii="Times New Roman" w:eastAsia="Times New Roman" w:hAnsi="Times New Roman"/>
          <w:sz w:val="28"/>
          <w:szCs w:val="28"/>
          <w:lang w:eastAsia="ru-RU"/>
        </w:rPr>
        <w:t xml:space="preserve"> [24, 28, 78, 114, 130, 136]</w:t>
      </w:r>
      <w:r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Другим, важным требованием</w:t>
      </w:r>
      <w:r w:rsidR="00F81139">
        <w:rPr>
          <w:rFonts w:ascii="Times New Roman" w:eastAsia="Times New Roman" w:hAnsi="Times New Roman"/>
          <w:sz w:val="28"/>
          <w:szCs w:val="28"/>
          <w:lang w:eastAsia="ru-RU"/>
        </w:rPr>
        <w:t xml:space="preserve"> обработки бронха</w:t>
      </w:r>
      <w:r w:rsidRPr="008A2DE8">
        <w:rPr>
          <w:rFonts w:ascii="Times New Roman" w:eastAsia="Times New Roman" w:hAnsi="Times New Roman"/>
          <w:sz w:val="28"/>
          <w:szCs w:val="28"/>
          <w:lang w:eastAsia="ru-RU"/>
        </w:rPr>
        <w:t xml:space="preserve"> является минимальная длина культи бронха [</w:t>
      </w:r>
      <w:r w:rsidR="00836D3D" w:rsidRPr="00836D3D">
        <w:rPr>
          <w:rFonts w:ascii="Times New Roman" w:eastAsia="Times New Roman" w:hAnsi="Times New Roman"/>
          <w:sz w:val="28"/>
          <w:szCs w:val="28"/>
          <w:lang w:eastAsia="ru-RU"/>
        </w:rPr>
        <w:t>56</w:t>
      </w:r>
      <w:r w:rsidRPr="008A2DE8">
        <w:rPr>
          <w:rFonts w:ascii="Times New Roman" w:eastAsia="Times New Roman" w:hAnsi="Times New Roman"/>
          <w:sz w:val="28"/>
          <w:szCs w:val="28"/>
          <w:lang w:eastAsia="ru-RU"/>
        </w:rPr>
        <w:t>].</w:t>
      </w:r>
    </w:p>
    <w:p w:rsidR="00934B64" w:rsidRPr="008A2DE8" w:rsidRDefault="00481F4C" w:rsidP="00FC5D12">
      <w:pPr>
        <w:spacing w:after="0" w:line="360" w:lineRule="auto"/>
        <w:ind w:firstLine="709"/>
        <w:jc w:val="both"/>
        <w:rPr>
          <w:rFonts w:ascii="Times New Roman" w:eastAsia="Times New Roman" w:hAnsi="Times New Roman"/>
          <w:sz w:val="28"/>
          <w:szCs w:val="28"/>
          <w:lang w:eastAsia="ru-RU"/>
        </w:rPr>
      </w:pPr>
      <w:proofErr w:type="gramStart"/>
      <w:r w:rsidRPr="008A2DE8">
        <w:rPr>
          <w:rFonts w:ascii="Times New Roman" w:eastAsia="Times New Roman" w:hAnsi="Times New Roman"/>
          <w:sz w:val="28"/>
          <w:szCs w:val="28"/>
          <w:lang w:eastAsia="ru-RU"/>
        </w:rPr>
        <w:t>Е.А.Вагнер и В.М.Тавровский в 1977 высказали мнение, актуальное до сих пор, что «чрезвычайное обилие модификаций обработки культи бронха, безуспешность поисков методики, полностью исключающей развитие бронхоплевральной фистулы, достаточно убедительно свидетельствуют не только о нерешенности проблемы, но и о том, что главный путь ее решения находится не в совершенствовании методики.</w:t>
      </w:r>
      <w:proofErr w:type="gramEnd"/>
      <w:r w:rsidRPr="008A2DE8">
        <w:rPr>
          <w:rFonts w:ascii="Times New Roman" w:eastAsia="Times New Roman" w:hAnsi="Times New Roman"/>
          <w:sz w:val="28"/>
          <w:szCs w:val="28"/>
          <w:lang w:eastAsia="ru-RU"/>
        </w:rPr>
        <w:t xml:space="preserve"> В технике обработки культи бронха самым важным является такое использование любого метода, когда меньше всего </w:t>
      </w:r>
      <w:proofErr w:type="gramStart"/>
      <w:r w:rsidRPr="008A2DE8">
        <w:rPr>
          <w:rFonts w:ascii="Times New Roman" w:eastAsia="Times New Roman" w:hAnsi="Times New Roman"/>
          <w:sz w:val="28"/>
          <w:szCs w:val="28"/>
          <w:lang w:eastAsia="ru-RU"/>
        </w:rPr>
        <w:t>нарушается кровоснабжение культи и имеются</w:t>
      </w:r>
      <w:proofErr w:type="gramEnd"/>
      <w:r w:rsidRPr="008A2DE8">
        <w:rPr>
          <w:rFonts w:ascii="Times New Roman" w:eastAsia="Times New Roman" w:hAnsi="Times New Roman"/>
          <w:sz w:val="28"/>
          <w:szCs w:val="28"/>
          <w:lang w:eastAsia="ru-RU"/>
        </w:rPr>
        <w:t xml:space="preserve"> наименьшие условия для задержки в ней бронхиального секрета. Именно первичная несостоятельность представляет собой чисто техническую проблему, которая решается не столько изобретением новых способов шва, сколько хорошим </w:t>
      </w:r>
      <w:proofErr w:type="gramStart"/>
      <w:r w:rsidRPr="008A2DE8">
        <w:rPr>
          <w:rFonts w:ascii="Times New Roman" w:eastAsia="Times New Roman" w:hAnsi="Times New Roman"/>
          <w:sz w:val="28"/>
          <w:szCs w:val="28"/>
          <w:lang w:eastAsia="ru-RU"/>
        </w:rPr>
        <w:t>техническим исполнением</w:t>
      </w:r>
      <w:proofErr w:type="gramEnd"/>
      <w:r w:rsidRPr="008A2DE8">
        <w:rPr>
          <w:rFonts w:ascii="Times New Roman" w:eastAsia="Times New Roman" w:hAnsi="Times New Roman"/>
          <w:sz w:val="28"/>
          <w:szCs w:val="28"/>
          <w:lang w:eastAsia="ru-RU"/>
        </w:rPr>
        <w:t xml:space="preserve"> таких простых методов, как механический и шов </w:t>
      </w:r>
      <w:r w:rsidRPr="008A2DE8">
        <w:rPr>
          <w:rFonts w:ascii="Times New Roman" w:eastAsia="Times New Roman" w:hAnsi="Times New Roman"/>
          <w:sz w:val="28"/>
          <w:szCs w:val="28"/>
          <w:lang w:val="en-US" w:eastAsia="ru-RU"/>
        </w:rPr>
        <w:t>Sweet</w:t>
      </w:r>
      <w:r w:rsidRPr="00B724D7">
        <w:rPr>
          <w:rFonts w:ascii="Times New Roman" w:eastAsia="Times New Roman" w:hAnsi="Times New Roman"/>
          <w:sz w:val="28"/>
          <w:szCs w:val="28"/>
          <w:lang w:eastAsia="ru-RU"/>
        </w:rPr>
        <w:t xml:space="preserve">. </w:t>
      </w:r>
      <w:r w:rsidRPr="008A2DE8">
        <w:rPr>
          <w:rFonts w:ascii="Times New Roman" w:eastAsia="Times New Roman" w:hAnsi="Times New Roman"/>
          <w:sz w:val="28"/>
          <w:szCs w:val="28"/>
          <w:lang w:eastAsia="ru-RU"/>
        </w:rPr>
        <w:t>При вторичной несостоятельности главная роль принадлежит не виду шва, а общему состоянию организма, степени обострения воспалительного процесса к моменту операции и состоянию слизистой бронха» [</w:t>
      </w:r>
      <w:r w:rsidR="00836D3D" w:rsidRPr="00836D3D">
        <w:rPr>
          <w:rFonts w:ascii="Times New Roman" w:eastAsia="Times New Roman" w:hAnsi="Times New Roman"/>
          <w:sz w:val="28"/>
          <w:szCs w:val="28"/>
          <w:lang w:eastAsia="ru-RU"/>
        </w:rPr>
        <w:t>6</w:t>
      </w:r>
      <w:r w:rsidR="00F81139">
        <w:rPr>
          <w:rFonts w:ascii="Times New Roman" w:eastAsia="Times New Roman" w:hAnsi="Times New Roman"/>
          <w:sz w:val="28"/>
          <w:szCs w:val="28"/>
          <w:lang w:eastAsia="ru-RU"/>
        </w:rPr>
        <w:t>].</w:t>
      </w:r>
    </w:p>
    <w:p w:rsidR="00481F4C" w:rsidRPr="00934B64" w:rsidRDefault="00F81139" w:rsidP="00FA7AB7">
      <w:pPr>
        <w:autoSpaceDE w:val="0"/>
        <w:autoSpaceDN w:val="0"/>
        <w:adjustRightInd w:val="0"/>
        <w:spacing w:after="0" w:line="360" w:lineRule="auto"/>
        <w:ind w:firstLine="709"/>
        <w:jc w:val="both"/>
        <w:rPr>
          <w:rFonts w:ascii="Times New Roman" w:eastAsia="Times New Roman" w:hAnsi="Times New Roman"/>
          <w:b/>
          <w:bCs/>
          <w:i/>
          <w:iCs/>
          <w:sz w:val="28"/>
          <w:szCs w:val="28"/>
          <w:lang w:eastAsia="ru-RU"/>
        </w:rPr>
      </w:pPr>
      <w:r w:rsidRPr="00934B64">
        <w:rPr>
          <w:rFonts w:ascii="Times New Roman" w:eastAsia="Times New Roman" w:hAnsi="Times New Roman"/>
          <w:bCs/>
          <w:iCs/>
          <w:sz w:val="28"/>
          <w:szCs w:val="28"/>
          <w:lang w:eastAsia="ru-RU"/>
        </w:rPr>
        <w:lastRenderedPageBreak/>
        <w:t>Относительно</w:t>
      </w:r>
      <w:r>
        <w:rPr>
          <w:rFonts w:ascii="Times New Roman" w:eastAsia="Times New Roman" w:hAnsi="Times New Roman"/>
          <w:b/>
          <w:bCs/>
          <w:i/>
          <w:iCs/>
          <w:sz w:val="28"/>
          <w:szCs w:val="28"/>
          <w:lang w:eastAsia="ru-RU"/>
        </w:rPr>
        <w:t xml:space="preserve"> причин</w:t>
      </w:r>
      <w:r w:rsidR="00481F4C" w:rsidRPr="008A2DE8">
        <w:rPr>
          <w:rFonts w:ascii="Times New Roman" w:eastAsia="Times New Roman" w:hAnsi="Times New Roman"/>
          <w:b/>
          <w:bCs/>
          <w:i/>
          <w:iCs/>
          <w:sz w:val="28"/>
          <w:szCs w:val="28"/>
          <w:lang w:eastAsia="ru-RU"/>
        </w:rPr>
        <w:t xml:space="preserve"> несо</w:t>
      </w:r>
      <w:r>
        <w:rPr>
          <w:rFonts w:ascii="Times New Roman" w:eastAsia="Times New Roman" w:hAnsi="Times New Roman"/>
          <w:b/>
          <w:bCs/>
          <w:i/>
          <w:iCs/>
          <w:sz w:val="28"/>
          <w:szCs w:val="28"/>
          <w:lang w:eastAsia="ru-RU"/>
        </w:rPr>
        <w:t>стоятельности швов культи бронх</w:t>
      </w:r>
      <w:r w:rsidR="00903A7F">
        <w:rPr>
          <w:rFonts w:ascii="Times New Roman" w:eastAsia="Times New Roman" w:hAnsi="Times New Roman"/>
          <w:b/>
          <w:bCs/>
          <w:i/>
          <w:iCs/>
          <w:sz w:val="28"/>
          <w:szCs w:val="28"/>
          <w:lang w:eastAsia="ru-RU"/>
        </w:rPr>
        <w:t>а</w:t>
      </w:r>
      <w:r>
        <w:rPr>
          <w:rFonts w:ascii="Times New Roman" w:eastAsia="Times New Roman" w:hAnsi="Times New Roman"/>
          <w:b/>
          <w:bCs/>
          <w:i/>
          <w:iCs/>
          <w:sz w:val="28"/>
          <w:szCs w:val="28"/>
          <w:lang w:eastAsia="ru-RU"/>
        </w:rPr>
        <w:t xml:space="preserve"> </w:t>
      </w:r>
      <w:r w:rsidRPr="00934B64">
        <w:rPr>
          <w:rFonts w:ascii="Times New Roman" w:eastAsia="Times New Roman" w:hAnsi="Times New Roman"/>
          <w:bCs/>
          <w:iCs/>
          <w:sz w:val="28"/>
          <w:szCs w:val="28"/>
          <w:lang w:eastAsia="ru-RU"/>
        </w:rPr>
        <w:t>существует много объяснений</w:t>
      </w:r>
      <w:r w:rsidR="008128ED" w:rsidRPr="00934B64">
        <w:rPr>
          <w:rFonts w:ascii="Times New Roman" w:eastAsia="Times New Roman" w:hAnsi="Times New Roman"/>
          <w:bCs/>
          <w:iCs/>
          <w:sz w:val="28"/>
          <w:szCs w:val="28"/>
          <w:lang w:eastAsia="ru-RU"/>
        </w:rPr>
        <w:t>.</w:t>
      </w:r>
      <w:r w:rsidR="00934B64" w:rsidRPr="00934B64">
        <w:rPr>
          <w:rFonts w:ascii="Times New Roman" w:eastAsia="Times New Roman" w:hAnsi="Times New Roman"/>
          <w:sz w:val="28"/>
          <w:szCs w:val="28"/>
          <w:lang w:eastAsia="ru-RU"/>
        </w:rPr>
        <w:t xml:space="preserve"> </w:t>
      </w:r>
      <w:r w:rsidR="00481F4C" w:rsidRPr="008A2DE8">
        <w:rPr>
          <w:rFonts w:ascii="Times New Roman" w:eastAsia="Times New Roman" w:hAnsi="Times New Roman"/>
          <w:sz w:val="28"/>
          <w:szCs w:val="28"/>
          <w:lang w:eastAsia="ru-RU"/>
        </w:rPr>
        <w:t>Многими исследователями выделяется два варианта развития несо</w:t>
      </w:r>
      <w:r w:rsidR="00481F4C" w:rsidRPr="008A2DE8">
        <w:rPr>
          <w:rFonts w:ascii="Times New Roman" w:eastAsia="Times New Roman" w:hAnsi="Times New Roman"/>
          <w:sz w:val="28"/>
          <w:szCs w:val="28"/>
          <w:lang w:eastAsia="ru-RU"/>
        </w:rPr>
        <w:softHyphen/>
        <w:t>стоятельности швов культи бронха - первичная и вторичная.</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Причинами первичной несостоятельностью чаще всего считают тех</w:t>
      </w:r>
      <w:r w:rsidRPr="008A2DE8">
        <w:rPr>
          <w:rFonts w:ascii="Times New Roman" w:eastAsia="Times New Roman" w:hAnsi="Times New Roman"/>
          <w:sz w:val="28"/>
          <w:szCs w:val="28"/>
          <w:lang w:eastAsia="ru-RU"/>
        </w:rPr>
        <w:softHyphen/>
        <w:t>нический дефект оперативной техники и био</w:t>
      </w:r>
      <w:r w:rsidR="00836D3D">
        <w:rPr>
          <w:rFonts w:ascii="Times New Roman" w:eastAsia="Times New Roman" w:hAnsi="Times New Roman"/>
          <w:sz w:val="28"/>
          <w:szCs w:val="28"/>
          <w:lang w:eastAsia="ru-RU"/>
        </w:rPr>
        <w:t>логическую инертность тка</w:t>
      </w:r>
      <w:r w:rsidR="00836D3D">
        <w:rPr>
          <w:rFonts w:ascii="Times New Roman" w:eastAsia="Times New Roman" w:hAnsi="Times New Roman"/>
          <w:sz w:val="28"/>
          <w:szCs w:val="28"/>
          <w:lang w:eastAsia="ru-RU"/>
        </w:rPr>
        <w:softHyphen/>
        <w:t>ней</w:t>
      </w:r>
      <w:r w:rsidRPr="008A2DE8">
        <w:rPr>
          <w:rFonts w:ascii="Times New Roman" w:eastAsia="Times New Roman" w:hAnsi="Times New Roman"/>
          <w:sz w:val="28"/>
          <w:szCs w:val="28"/>
          <w:lang w:eastAsia="ru-RU"/>
        </w:rPr>
        <w:t>. Вторичная несо</w:t>
      </w:r>
      <w:r w:rsidRPr="008A2DE8">
        <w:rPr>
          <w:rFonts w:ascii="Times New Roman" w:eastAsia="Times New Roman" w:hAnsi="Times New Roman"/>
          <w:sz w:val="28"/>
          <w:szCs w:val="28"/>
          <w:lang w:eastAsia="ru-RU"/>
        </w:rPr>
        <w:softHyphen/>
        <w:t>стоятельность швов культи бронха развивается на фоне эмпиемы плевры в результате воздействия на культю бронха и окружающие ткани гнойного экс</w:t>
      </w:r>
      <w:r w:rsidRPr="008A2DE8">
        <w:rPr>
          <w:rFonts w:ascii="Times New Roman" w:eastAsia="Times New Roman" w:hAnsi="Times New Roman"/>
          <w:sz w:val="28"/>
          <w:szCs w:val="28"/>
          <w:lang w:eastAsia="ru-RU"/>
        </w:rPr>
        <w:softHyphen/>
        <w:t>судата.</w:t>
      </w:r>
    </w:p>
    <w:p w:rsidR="00481F4C" w:rsidRPr="008A2DE8" w:rsidRDefault="00FA7AB7" w:rsidP="00FA7AB7">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w:t>
      </w:r>
      <w:r w:rsidR="00481F4C" w:rsidRPr="008A2DE8">
        <w:rPr>
          <w:rFonts w:ascii="Times New Roman" w:eastAsia="Times New Roman" w:hAnsi="Times New Roman"/>
          <w:sz w:val="28"/>
          <w:szCs w:val="28"/>
          <w:lang w:eastAsia="ru-RU"/>
        </w:rPr>
        <w:t>охраняющаяся несост</w:t>
      </w:r>
      <w:r>
        <w:rPr>
          <w:rFonts w:ascii="Times New Roman" w:eastAsia="Times New Roman" w:hAnsi="Times New Roman"/>
          <w:sz w:val="28"/>
          <w:szCs w:val="28"/>
          <w:lang w:eastAsia="ru-RU"/>
        </w:rPr>
        <w:t>оятельность швов культи бронха более двух недель</w:t>
      </w:r>
      <w:r w:rsidR="00481F4C" w:rsidRPr="008A2DE8">
        <w:rPr>
          <w:rFonts w:ascii="Times New Roman" w:eastAsia="Times New Roman" w:hAnsi="Times New Roman"/>
          <w:sz w:val="28"/>
          <w:szCs w:val="28"/>
          <w:lang w:eastAsia="ru-RU"/>
        </w:rPr>
        <w:t xml:space="preserve"> приводит к формированию бронхоплевра</w:t>
      </w:r>
      <w:r w:rsidR="00836D3D">
        <w:rPr>
          <w:rFonts w:ascii="Times New Roman" w:eastAsia="Times New Roman" w:hAnsi="Times New Roman"/>
          <w:sz w:val="28"/>
          <w:szCs w:val="28"/>
          <w:lang w:eastAsia="ru-RU"/>
        </w:rPr>
        <w:t>льной фистулы</w:t>
      </w:r>
      <w:r w:rsidR="00481F4C" w:rsidRPr="008A2DE8">
        <w:rPr>
          <w:rFonts w:ascii="Times New Roman" w:eastAsia="Times New Roman" w:hAnsi="Times New Roman"/>
          <w:sz w:val="28"/>
          <w:szCs w:val="28"/>
          <w:lang w:eastAsia="ru-RU"/>
        </w:rPr>
        <w:t>. Но единого мнения о сроках развития первичной и вторичной несостоятельности не существует. Одни авторы считают, что несостоятельность швов культи бронха носит первичны</w:t>
      </w:r>
      <w:r w:rsidR="00836D3D">
        <w:rPr>
          <w:rFonts w:ascii="Times New Roman" w:eastAsia="Times New Roman" w:hAnsi="Times New Roman"/>
          <w:sz w:val="28"/>
          <w:szCs w:val="28"/>
          <w:lang w:eastAsia="ru-RU"/>
        </w:rPr>
        <w:t xml:space="preserve">й характер </w:t>
      </w:r>
      <w:proofErr w:type="gramStart"/>
      <w:r w:rsidR="00836D3D">
        <w:rPr>
          <w:rFonts w:ascii="Times New Roman" w:eastAsia="Times New Roman" w:hAnsi="Times New Roman"/>
          <w:sz w:val="28"/>
          <w:szCs w:val="28"/>
          <w:lang w:eastAsia="ru-RU"/>
        </w:rPr>
        <w:t>в пер</w:t>
      </w:r>
      <w:r w:rsidR="00836D3D">
        <w:rPr>
          <w:rFonts w:ascii="Times New Roman" w:eastAsia="Times New Roman" w:hAnsi="Times New Roman"/>
          <w:sz w:val="28"/>
          <w:szCs w:val="28"/>
          <w:lang w:eastAsia="ru-RU"/>
        </w:rPr>
        <w:softHyphen/>
        <w:t>вые</w:t>
      </w:r>
      <w:proofErr w:type="gramEnd"/>
      <w:r w:rsidR="00836D3D">
        <w:rPr>
          <w:rFonts w:ascii="Times New Roman" w:eastAsia="Times New Roman" w:hAnsi="Times New Roman"/>
          <w:sz w:val="28"/>
          <w:szCs w:val="28"/>
          <w:lang w:eastAsia="ru-RU"/>
        </w:rPr>
        <w:t xml:space="preserve"> 14 суток</w:t>
      </w:r>
      <w:r w:rsidR="00481F4C" w:rsidRPr="008A2DE8">
        <w:rPr>
          <w:rFonts w:ascii="Times New Roman" w:eastAsia="Times New Roman" w:hAnsi="Times New Roman"/>
          <w:sz w:val="28"/>
          <w:szCs w:val="28"/>
          <w:lang w:eastAsia="ru-RU"/>
        </w:rPr>
        <w:t xml:space="preserve">, другие </w:t>
      </w:r>
      <w:r>
        <w:rPr>
          <w:rFonts w:ascii="Times New Roman" w:eastAsia="Times New Roman" w:hAnsi="Times New Roman"/>
          <w:sz w:val="28"/>
          <w:szCs w:val="28"/>
          <w:lang w:eastAsia="ru-RU"/>
        </w:rPr>
        <w:t>до 21 дня послеоперационного периода</w:t>
      </w:r>
      <w:r w:rsidR="00836D3D" w:rsidRPr="00836D3D">
        <w:rPr>
          <w:rFonts w:ascii="Times New Roman" w:eastAsia="Times New Roman" w:hAnsi="Times New Roman"/>
          <w:sz w:val="28"/>
          <w:szCs w:val="28"/>
          <w:lang w:eastAsia="ru-RU"/>
        </w:rPr>
        <w:t xml:space="preserve"> [11, 26, 39, 67, 118, 185]</w:t>
      </w:r>
      <w:r>
        <w:rPr>
          <w:rFonts w:ascii="Times New Roman" w:eastAsia="Times New Roman" w:hAnsi="Times New Roman"/>
          <w:sz w:val="28"/>
          <w:szCs w:val="28"/>
          <w:lang w:eastAsia="ru-RU"/>
        </w:rPr>
        <w:t>.</w:t>
      </w:r>
    </w:p>
    <w:p w:rsidR="00481F4C" w:rsidRPr="008A2DE8" w:rsidRDefault="00FA7AB7"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Большинство </w:t>
      </w:r>
      <w:r w:rsidR="00481F4C" w:rsidRPr="008A2DE8">
        <w:rPr>
          <w:rFonts w:ascii="Times New Roman" w:eastAsia="Times New Roman" w:hAnsi="Times New Roman"/>
          <w:sz w:val="28"/>
          <w:szCs w:val="28"/>
          <w:lang w:eastAsia="ru-RU"/>
        </w:rPr>
        <w:t>авторов среди непосредственных причин первичной несостоятельности</w:t>
      </w:r>
      <w:r>
        <w:rPr>
          <w:rFonts w:ascii="Times New Roman" w:eastAsia="Times New Roman" w:hAnsi="Times New Roman"/>
          <w:sz w:val="28"/>
          <w:szCs w:val="28"/>
          <w:lang w:eastAsia="ru-RU"/>
        </w:rPr>
        <w:t xml:space="preserve"> культи бронха</w:t>
      </w:r>
      <w:r w:rsidR="00481F4C" w:rsidRPr="008A2DE8">
        <w:rPr>
          <w:rFonts w:ascii="Times New Roman" w:eastAsia="Times New Roman" w:hAnsi="Times New Roman"/>
          <w:sz w:val="28"/>
          <w:szCs w:val="28"/>
          <w:lang w:eastAsia="ru-RU"/>
        </w:rPr>
        <w:t xml:space="preserve"> выделяют следующие:</w:t>
      </w:r>
    </w:p>
    <w:p w:rsidR="00481F4C" w:rsidRPr="008A2DE8" w:rsidRDefault="00481F4C" w:rsidP="00481F4C">
      <w:pPr>
        <w:widowControl w:val="0"/>
        <w:numPr>
          <w:ilvl w:val="0"/>
          <w:numId w:val="3"/>
        </w:numPr>
        <w:tabs>
          <w:tab w:val="left" w:pos="1066"/>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i/>
          <w:iCs/>
          <w:sz w:val="28"/>
          <w:szCs w:val="28"/>
          <w:lang w:eastAsia="ru-RU"/>
        </w:rPr>
        <w:t>Недостаточная герметичность культи</w:t>
      </w:r>
      <w:r w:rsidR="00FA7AB7">
        <w:rPr>
          <w:rFonts w:ascii="Times New Roman" w:eastAsia="Times New Roman" w:hAnsi="Times New Roman"/>
          <w:i/>
          <w:iCs/>
          <w:sz w:val="28"/>
          <w:szCs w:val="28"/>
          <w:lang w:eastAsia="ru-RU"/>
        </w:rPr>
        <w:t xml:space="preserve"> бронха</w:t>
      </w:r>
      <w:r w:rsidRPr="008A2DE8">
        <w:rPr>
          <w:rFonts w:ascii="Times New Roman" w:eastAsia="Times New Roman" w:hAnsi="Times New Roman"/>
          <w:i/>
          <w:iCs/>
          <w:sz w:val="28"/>
          <w:szCs w:val="28"/>
          <w:lang w:eastAsia="ru-RU"/>
        </w:rPr>
        <w:t xml:space="preserve"> или расхождение швов, </w:t>
      </w:r>
      <w:r w:rsidR="00FA7AB7">
        <w:rPr>
          <w:rFonts w:ascii="Times New Roman" w:eastAsia="Times New Roman" w:hAnsi="Times New Roman"/>
          <w:sz w:val="28"/>
          <w:szCs w:val="28"/>
          <w:lang w:eastAsia="ru-RU"/>
        </w:rPr>
        <w:t>вследствие повышенной хрупкости</w:t>
      </w:r>
      <w:r w:rsidRPr="008A2DE8">
        <w:rPr>
          <w:rFonts w:ascii="Times New Roman" w:eastAsia="Times New Roman" w:hAnsi="Times New Roman"/>
          <w:sz w:val="28"/>
          <w:szCs w:val="28"/>
          <w:lang w:eastAsia="ru-RU"/>
        </w:rPr>
        <w:t xml:space="preserve"> стенки бронха, </w:t>
      </w:r>
      <w:r w:rsidR="00FA7AB7">
        <w:rPr>
          <w:rFonts w:ascii="Times New Roman" w:eastAsia="Times New Roman" w:hAnsi="Times New Roman"/>
          <w:sz w:val="28"/>
          <w:szCs w:val="28"/>
          <w:lang w:eastAsia="ru-RU"/>
        </w:rPr>
        <w:t>связанной со склерозом стенки</w:t>
      </w:r>
      <w:r w:rsidRPr="008A2DE8">
        <w:rPr>
          <w:rFonts w:ascii="Times New Roman" w:eastAsia="Times New Roman" w:hAnsi="Times New Roman"/>
          <w:sz w:val="28"/>
          <w:szCs w:val="28"/>
          <w:lang w:eastAsia="ru-RU"/>
        </w:rPr>
        <w:t xml:space="preserve"> бронха либо вследствие технических погрешно</w:t>
      </w:r>
      <w:r w:rsidRPr="008A2DE8">
        <w:rPr>
          <w:rFonts w:ascii="Times New Roman" w:eastAsia="Times New Roman" w:hAnsi="Times New Roman"/>
          <w:sz w:val="28"/>
          <w:szCs w:val="28"/>
          <w:lang w:eastAsia="ru-RU"/>
        </w:rPr>
        <w:softHyphen/>
        <w:t>стей [</w:t>
      </w:r>
      <w:r w:rsidR="00836D3D" w:rsidRPr="00836D3D">
        <w:rPr>
          <w:rFonts w:ascii="Times New Roman" w:eastAsia="Times New Roman" w:hAnsi="Times New Roman"/>
          <w:sz w:val="28"/>
          <w:szCs w:val="28"/>
          <w:lang w:eastAsia="ru-RU"/>
        </w:rPr>
        <w:t>11, 26</w:t>
      </w:r>
      <w:r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iCs/>
          <w:sz w:val="28"/>
          <w:szCs w:val="28"/>
          <w:lang w:eastAsia="ru-RU"/>
        </w:rPr>
        <w:t xml:space="preserve">2. </w:t>
      </w:r>
      <w:r w:rsidRPr="008A2DE8">
        <w:rPr>
          <w:rFonts w:ascii="Times New Roman" w:eastAsia="Times New Roman" w:hAnsi="Times New Roman"/>
          <w:i/>
          <w:iCs/>
          <w:sz w:val="28"/>
          <w:szCs w:val="28"/>
          <w:lang w:eastAsia="ru-RU"/>
        </w:rPr>
        <w:t xml:space="preserve">Некроз стенки бронха </w:t>
      </w:r>
      <w:r w:rsidRPr="008A2DE8">
        <w:rPr>
          <w:rFonts w:ascii="Times New Roman" w:eastAsia="Times New Roman" w:hAnsi="Times New Roman"/>
          <w:sz w:val="28"/>
          <w:szCs w:val="28"/>
          <w:lang w:eastAsia="ru-RU"/>
        </w:rPr>
        <w:t>вследствие излишнего скелетирования и нарушения ее питания или раздавливания браншами аппарата при</w:t>
      </w:r>
      <w:r w:rsidR="00836D3D">
        <w:rPr>
          <w:rFonts w:ascii="Times New Roman" w:eastAsia="Times New Roman" w:hAnsi="Times New Roman"/>
          <w:sz w:val="28"/>
          <w:szCs w:val="28"/>
          <w:lang w:eastAsia="ru-RU"/>
        </w:rPr>
        <w:t xml:space="preserve"> наложе</w:t>
      </w:r>
      <w:r w:rsidR="00836D3D">
        <w:rPr>
          <w:rFonts w:ascii="Times New Roman" w:eastAsia="Times New Roman" w:hAnsi="Times New Roman"/>
          <w:sz w:val="28"/>
          <w:szCs w:val="28"/>
          <w:lang w:eastAsia="ru-RU"/>
        </w:rPr>
        <w:softHyphen/>
        <w:t>нии механического шва</w:t>
      </w:r>
      <w:r w:rsidRPr="008A2DE8">
        <w:rPr>
          <w:rFonts w:ascii="Times New Roman" w:eastAsia="Times New Roman" w:hAnsi="Times New Roman"/>
          <w:sz w:val="28"/>
          <w:szCs w:val="28"/>
          <w:lang w:eastAsia="ru-RU"/>
        </w:rPr>
        <w:t>. Неблагоприятным в этом отно</w:t>
      </w:r>
      <w:r w:rsidRPr="008A2DE8">
        <w:rPr>
          <w:rFonts w:ascii="Times New Roman" w:eastAsia="Times New Roman" w:hAnsi="Times New Roman"/>
          <w:sz w:val="28"/>
          <w:szCs w:val="28"/>
          <w:lang w:eastAsia="ru-RU"/>
        </w:rPr>
        <w:softHyphen/>
        <w:t xml:space="preserve">шении может стать чрезмерно широкое выделение бронха из окружающих тканей с травмированием или перевязкой питающих </w:t>
      </w:r>
      <w:r w:rsidR="00836D3D">
        <w:rPr>
          <w:rFonts w:ascii="Times New Roman" w:eastAsia="Times New Roman" w:hAnsi="Times New Roman"/>
          <w:sz w:val="28"/>
          <w:szCs w:val="28"/>
          <w:lang w:eastAsia="ru-RU"/>
        </w:rPr>
        <w:t>веточек бронхиаль</w:t>
      </w:r>
      <w:r w:rsidR="00836D3D">
        <w:rPr>
          <w:rFonts w:ascii="Times New Roman" w:eastAsia="Times New Roman" w:hAnsi="Times New Roman"/>
          <w:sz w:val="28"/>
          <w:szCs w:val="28"/>
          <w:lang w:eastAsia="ru-RU"/>
        </w:rPr>
        <w:softHyphen/>
        <w:t>ных артерий</w:t>
      </w:r>
      <w:r w:rsidRPr="008A2DE8">
        <w:rPr>
          <w:rFonts w:ascii="Times New Roman" w:eastAsia="Times New Roman" w:hAnsi="Times New Roman"/>
          <w:sz w:val="28"/>
          <w:szCs w:val="28"/>
          <w:lang w:eastAsia="ru-RU"/>
        </w:rPr>
        <w:t>. В хирургии рака легкого с этих позиций к вынужденному «дефекту оперативной техники» следует отнести необхо</w:t>
      </w:r>
      <w:r w:rsidRPr="008A2DE8">
        <w:rPr>
          <w:rFonts w:ascii="Times New Roman" w:eastAsia="Times New Roman" w:hAnsi="Times New Roman"/>
          <w:sz w:val="28"/>
          <w:szCs w:val="28"/>
          <w:lang w:eastAsia="ru-RU"/>
        </w:rPr>
        <w:softHyphen/>
        <w:t xml:space="preserve">димость выполнения </w:t>
      </w:r>
      <w:r w:rsidRPr="008A2DE8">
        <w:rPr>
          <w:rFonts w:ascii="Times New Roman" w:eastAsia="Times New Roman" w:hAnsi="Times New Roman"/>
          <w:sz w:val="28"/>
          <w:szCs w:val="28"/>
          <w:lang w:eastAsia="ru-RU"/>
        </w:rPr>
        <w:lastRenderedPageBreak/>
        <w:t>медиастинальной лимфдиссекции и связанное с ним нарушение питания тканей культи бронха</w:t>
      </w:r>
      <w:r w:rsidR="00836D3D" w:rsidRPr="00836D3D">
        <w:rPr>
          <w:rFonts w:ascii="Times New Roman" w:eastAsia="Times New Roman" w:hAnsi="Times New Roman"/>
          <w:sz w:val="28"/>
          <w:szCs w:val="28"/>
          <w:lang w:eastAsia="ru-RU"/>
        </w:rPr>
        <w:t xml:space="preserve"> [1, 56, 59, 152, 140]</w:t>
      </w:r>
      <w:r w:rsidRPr="008A2DE8">
        <w:rPr>
          <w:rFonts w:ascii="Times New Roman" w:eastAsia="Times New Roman" w:hAnsi="Times New Roman"/>
          <w:sz w:val="28"/>
          <w:szCs w:val="28"/>
          <w:lang w:eastAsia="ru-RU"/>
        </w:rPr>
        <w:t>.</w:t>
      </w:r>
    </w:p>
    <w:p w:rsidR="00481F4C" w:rsidRPr="008A2DE8" w:rsidRDefault="00481F4C" w:rsidP="00481F4C">
      <w:pPr>
        <w:widowControl w:val="0"/>
        <w:numPr>
          <w:ilvl w:val="0"/>
          <w:numId w:val="4"/>
        </w:numPr>
        <w:tabs>
          <w:tab w:val="left" w:pos="1037"/>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i/>
          <w:iCs/>
          <w:sz w:val="28"/>
          <w:szCs w:val="28"/>
          <w:lang w:eastAsia="ru-RU"/>
        </w:rPr>
        <w:t>Расхождение швов вследствие патологических изменений в стен</w:t>
      </w:r>
      <w:r w:rsidRPr="008A2DE8">
        <w:rPr>
          <w:rFonts w:ascii="Times New Roman" w:eastAsia="Times New Roman" w:hAnsi="Times New Roman"/>
          <w:i/>
          <w:iCs/>
          <w:sz w:val="28"/>
          <w:szCs w:val="28"/>
          <w:lang w:eastAsia="ru-RU"/>
        </w:rPr>
        <w:softHyphen/>
        <w:t xml:space="preserve">ке бронха </w:t>
      </w:r>
      <w:r w:rsidRPr="008A2DE8">
        <w:rPr>
          <w:rFonts w:ascii="Times New Roman" w:eastAsia="Times New Roman" w:hAnsi="Times New Roman"/>
          <w:sz w:val="28"/>
          <w:szCs w:val="28"/>
          <w:lang w:eastAsia="ru-RU"/>
        </w:rPr>
        <w:t>при гнойных заболеваниях легких, туберкулезе, раке или при на</w:t>
      </w:r>
      <w:r w:rsidRPr="008A2DE8">
        <w:rPr>
          <w:rFonts w:ascii="Times New Roman" w:eastAsia="Times New Roman" w:hAnsi="Times New Roman"/>
          <w:sz w:val="28"/>
          <w:szCs w:val="28"/>
          <w:lang w:eastAsia="ru-RU"/>
        </w:rPr>
        <w:softHyphen/>
        <w:t>рушении репаративных процессов у истощенных больных с иммунной не</w:t>
      </w:r>
      <w:r w:rsidRPr="008A2DE8">
        <w:rPr>
          <w:rFonts w:ascii="Times New Roman" w:eastAsia="Times New Roman" w:hAnsi="Times New Roman"/>
          <w:sz w:val="28"/>
          <w:szCs w:val="28"/>
          <w:lang w:eastAsia="ru-RU"/>
        </w:rPr>
        <w:softHyphen/>
        <w:t>до</w:t>
      </w:r>
      <w:r w:rsidR="00836D3D">
        <w:rPr>
          <w:rFonts w:ascii="Times New Roman" w:eastAsia="Times New Roman" w:hAnsi="Times New Roman"/>
          <w:sz w:val="28"/>
          <w:szCs w:val="28"/>
          <w:lang w:eastAsia="ru-RU"/>
        </w:rPr>
        <w:t>статочностью</w:t>
      </w:r>
      <w:r w:rsidR="00FA7AB7">
        <w:rPr>
          <w:rFonts w:ascii="Times New Roman" w:eastAsia="Times New Roman" w:hAnsi="Times New Roman"/>
          <w:sz w:val="28"/>
          <w:szCs w:val="28"/>
          <w:lang w:eastAsia="ru-RU"/>
        </w:rPr>
        <w:t>. К этому ведут</w:t>
      </w:r>
      <w:r w:rsidRPr="008A2DE8">
        <w:rPr>
          <w:rFonts w:ascii="Times New Roman" w:eastAsia="Times New Roman" w:hAnsi="Times New Roman"/>
          <w:sz w:val="28"/>
          <w:szCs w:val="28"/>
          <w:lang w:eastAsia="ru-RU"/>
        </w:rPr>
        <w:t xml:space="preserve"> анемия, гипопротеинемия, интокси</w:t>
      </w:r>
      <w:r w:rsidRPr="008A2DE8">
        <w:rPr>
          <w:rFonts w:ascii="Times New Roman" w:eastAsia="Times New Roman" w:hAnsi="Times New Roman"/>
          <w:sz w:val="28"/>
          <w:szCs w:val="28"/>
          <w:lang w:eastAsia="ru-RU"/>
        </w:rPr>
        <w:softHyphen/>
        <w:t>кация, гипертермия, перибронхиальный лимфаденит, выраженный спаеч</w:t>
      </w:r>
      <w:r w:rsidRPr="008A2DE8">
        <w:rPr>
          <w:rFonts w:ascii="Times New Roman" w:eastAsia="Times New Roman" w:hAnsi="Times New Roman"/>
          <w:sz w:val="28"/>
          <w:szCs w:val="28"/>
          <w:lang w:eastAsia="ru-RU"/>
        </w:rPr>
        <w:softHyphen/>
        <w:t>ный процесс, склеротические изменения [</w:t>
      </w:r>
      <w:r w:rsidR="00836D3D" w:rsidRPr="00836D3D">
        <w:rPr>
          <w:rFonts w:ascii="Times New Roman" w:eastAsia="Times New Roman" w:hAnsi="Times New Roman"/>
          <w:sz w:val="28"/>
          <w:szCs w:val="28"/>
          <w:lang w:eastAsia="ru-RU"/>
        </w:rPr>
        <w:t>2, 8, 56, 72, 104, 164</w:t>
      </w:r>
      <w:r w:rsidRPr="008A2DE8">
        <w:rPr>
          <w:rFonts w:ascii="Times New Roman" w:eastAsia="Times New Roman" w:hAnsi="Times New Roman"/>
          <w:sz w:val="28"/>
          <w:szCs w:val="28"/>
          <w:lang w:eastAsia="ru-RU"/>
        </w:rPr>
        <w:t>].</w:t>
      </w:r>
    </w:p>
    <w:p w:rsidR="00481F4C" w:rsidRPr="008A2DE8" w:rsidRDefault="00481F4C" w:rsidP="00481F4C">
      <w:pPr>
        <w:widowControl w:val="0"/>
        <w:numPr>
          <w:ilvl w:val="0"/>
          <w:numId w:val="4"/>
        </w:numPr>
        <w:tabs>
          <w:tab w:val="left" w:pos="1037"/>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i/>
          <w:iCs/>
          <w:sz w:val="28"/>
          <w:szCs w:val="28"/>
          <w:lang w:eastAsia="ru-RU"/>
        </w:rPr>
        <w:t xml:space="preserve">Длинная культя бронха, </w:t>
      </w:r>
      <w:r w:rsidRPr="008A2DE8">
        <w:rPr>
          <w:rFonts w:ascii="Times New Roman" w:eastAsia="Times New Roman" w:hAnsi="Times New Roman"/>
          <w:sz w:val="28"/>
          <w:szCs w:val="28"/>
          <w:lang w:eastAsia="ru-RU"/>
        </w:rPr>
        <w:t>кот</w:t>
      </w:r>
      <w:r w:rsidR="00FA7AB7">
        <w:rPr>
          <w:rFonts w:ascii="Times New Roman" w:eastAsia="Times New Roman" w:hAnsi="Times New Roman"/>
          <w:sz w:val="28"/>
          <w:szCs w:val="28"/>
          <w:lang w:eastAsia="ru-RU"/>
        </w:rPr>
        <w:t xml:space="preserve">орая становится «слепым мешком» и местом скопления слизи и гноя </w:t>
      </w:r>
      <w:r w:rsidRPr="008A2DE8">
        <w:rPr>
          <w:rFonts w:ascii="Times New Roman" w:eastAsia="Times New Roman" w:hAnsi="Times New Roman"/>
          <w:sz w:val="28"/>
          <w:szCs w:val="28"/>
          <w:lang w:eastAsia="ru-RU"/>
        </w:rPr>
        <w:t>[</w:t>
      </w:r>
      <w:r w:rsidR="00836D3D" w:rsidRPr="00836D3D">
        <w:rPr>
          <w:rFonts w:ascii="Times New Roman" w:eastAsia="Times New Roman" w:hAnsi="Times New Roman"/>
          <w:sz w:val="28"/>
          <w:szCs w:val="28"/>
          <w:lang w:eastAsia="ru-RU"/>
        </w:rPr>
        <w:t>56</w:t>
      </w:r>
      <w:r w:rsidRPr="008A2DE8">
        <w:rPr>
          <w:rFonts w:ascii="Times New Roman" w:eastAsia="Times New Roman" w:hAnsi="Times New Roman"/>
          <w:sz w:val="28"/>
          <w:szCs w:val="28"/>
          <w:lang w:eastAsia="ru-RU"/>
        </w:rPr>
        <w:t>].</w:t>
      </w:r>
    </w:p>
    <w:p w:rsidR="00481F4C" w:rsidRPr="008A2DE8" w:rsidRDefault="00481F4C" w:rsidP="00481F4C">
      <w:pPr>
        <w:widowControl w:val="0"/>
        <w:numPr>
          <w:ilvl w:val="0"/>
          <w:numId w:val="4"/>
        </w:numPr>
        <w:tabs>
          <w:tab w:val="left" w:pos="1037"/>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481F4C">
        <w:rPr>
          <w:rFonts w:ascii="Times New Roman" w:hAnsi="Times New Roman"/>
          <w:i/>
          <w:iCs/>
          <w:sz w:val="28"/>
          <w:szCs w:val="28"/>
        </w:rPr>
        <w:t xml:space="preserve">Распространенность опухолевого процесса. </w:t>
      </w:r>
      <w:r w:rsidRPr="00481F4C">
        <w:rPr>
          <w:rFonts w:ascii="Times New Roman" w:hAnsi="Times New Roman"/>
          <w:sz w:val="28"/>
          <w:szCs w:val="28"/>
        </w:rPr>
        <w:t xml:space="preserve">Б.А.Королев и соавт. (1982) показали значительное влияние распространенности опухолевого процесса на частоту </w:t>
      </w:r>
      <w:proofErr w:type="gramStart"/>
      <w:r w:rsidRPr="00481F4C">
        <w:rPr>
          <w:rFonts w:ascii="Times New Roman" w:hAnsi="Times New Roman"/>
          <w:sz w:val="28"/>
          <w:szCs w:val="28"/>
        </w:rPr>
        <w:t>развития несостоятельности швов культи бронха</w:t>
      </w:r>
      <w:proofErr w:type="gramEnd"/>
      <w:r w:rsidRPr="00481F4C">
        <w:rPr>
          <w:rFonts w:ascii="Times New Roman" w:hAnsi="Times New Roman"/>
          <w:sz w:val="28"/>
          <w:szCs w:val="28"/>
        </w:rPr>
        <w:t xml:space="preserve">. В III стадии она возникала 2,5 раза чаще, чем во II, а </w:t>
      </w:r>
      <w:r w:rsidR="00836D3D">
        <w:rPr>
          <w:rFonts w:ascii="Times New Roman" w:hAnsi="Times New Roman"/>
          <w:sz w:val="28"/>
          <w:szCs w:val="28"/>
        </w:rPr>
        <w:t>в IV в 10 раз чаще, чем во II</w:t>
      </w:r>
      <w:r w:rsidRPr="00481F4C">
        <w:rPr>
          <w:rFonts w:ascii="Times New Roman" w:hAnsi="Times New Roman"/>
          <w:sz w:val="28"/>
          <w:szCs w:val="28"/>
        </w:rPr>
        <w:t xml:space="preserve">. </w:t>
      </w:r>
      <w:r w:rsidR="00FA7AB7">
        <w:rPr>
          <w:rFonts w:ascii="Times New Roman" w:hAnsi="Times New Roman"/>
          <w:sz w:val="28"/>
          <w:szCs w:val="28"/>
        </w:rPr>
        <w:t>По мнению других</w:t>
      </w:r>
      <w:r w:rsidRPr="00481F4C">
        <w:rPr>
          <w:rFonts w:ascii="Times New Roman" w:hAnsi="Times New Roman"/>
          <w:sz w:val="28"/>
          <w:szCs w:val="28"/>
        </w:rPr>
        <w:t xml:space="preserve"> </w:t>
      </w:r>
      <w:proofErr w:type="gramStart"/>
      <w:r w:rsidRPr="00481F4C">
        <w:rPr>
          <w:rFonts w:ascii="Times New Roman" w:hAnsi="Times New Roman"/>
          <w:sz w:val="28"/>
          <w:szCs w:val="28"/>
        </w:rPr>
        <w:t>авторов</w:t>
      </w:r>
      <w:proofErr w:type="gramEnd"/>
      <w:r w:rsidRPr="00481F4C">
        <w:rPr>
          <w:rFonts w:ascii="Times New Roman" w:hAnsi="Times New Roman"/>
          <w:sz w:val="28"/>
          <w:szCs w:val="28"/>
        </w:rPr>
        <w:t xml:space="preserve"> метастатическое поражение лимфоузлов корня лег</w:t>
      </w:r>
      <w:r w:rsidRPr="00481F4C">
        <w:rPr>
          <w:rFonts w:ascii="Times New Roman" w:hAnsi="Times New Roman"/>
          <w:sz w:val="28"/>
          <w:szCs w:val="28"/>
        </w:rPr>
        <w:softHyphen/>
        <w:t>кого и средостения связано с повышенным риском развития несостоятельности швов культи бронха [</w:t>
      </w:r>
      <w:r w:rsidR="00836D3D" w:rsidRPr="00836D3D">
        <w:rPr>
          <w:rFonts w:ascii="Times New Roman" w:hAnsi="Times New Roman"/>
          <w:sz w:val="28"/>
          <w:szCs w:val="28"/>
        </w:rPr>
        <w:t>56, 94, 115, 162</w:t>
      </w:r>
      <w:r w:rsidR="00FA7AB7">
        <w:rPr>
          <w:rFonts w:ascii="Times New Roman" w:hAnsi="Times New Roman"/>
          <w:sz w:val="28"/>
          <w:szCs w:val="28"/>
        </w:rPr>
        <w:t>].</w:t>
      </w:r>
    </w:p>
    <w:p w:rsidR="00481F4C" w:rsidRPr="008A2DE8" w:rsidRDefault="00481F4C" w:rsidP="00481F4C">
      <w:pPr>
        <w:widowControl w:val="0"/>
        <w:numPr>
          <w:ilvl w:val="0"/>
          <w:numId w:val="5"/>
        </w:numPr>
        <w:tabs>
          <w:tab w:val="left" w:pos="1008"/>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i/>
          <w:iCs/>
          <w:sz w:val="28"/>
          <w:szCs w:val="28"/>
          <w:lang w:eastAsia="ru-RU"/>
        </w:rPr>
        <w:t xml:space="preserve">Наличие опухолевых </w:t>
      </w:r>
      <w:r w:rsidR="00FA7AB7">
        <w:rPr>
          <w:rFonts w:ascii="Times New Roman" w:eastAsia="Times New Roman" w:hAnsi="Times New Roman"/>
          <w:i/>
          <w:iCs/>
          <w:sz w:val="28"/>
          <w:szCs w:val="28"/>
          <w:lang w:eastAsia="ru-RU"/>
        </w:rPr>
        <w:t>клеток по линии резекции бронха</w:t>
      </w:r>
      <w:r w:rsidRPr="008A2DE8">
        <w:rPr>
          <w:rFonts w:ascii="Times New Roman" w:eastAsia="Times New Roman" w:hAnsi="Times New Roman"/>
          <w:sz w:val="28"/>
          <w:szCs w:val="28"/>
          <w:lang w:eastAsia="ru-RU"/>
        </w:rPr>
        <w:t xml:space="preserve"> счи</w:t>
      </w:r>
      <w:r w:rsidRPr="008A2DE8">
        <w:rPr>
          <w:rFonts w:ascii="Times New Roman" w:eastAsia="Times New Roman" w:hAnsi="Times New Roman"/>
          <w:sz w:val="28"/>
          <w:szCs w:val="28"/>
          <w:lang w:eastAsia="ru-RU"/>
        </w:rPr>
        <w:softHyphen/>
        <w:t>тается фактором, способным увеличить риск развития несостоятельности бронхиальных швов [</w:t>
      </w:r>
      <w:r w:rsidR="00836D3D" w:rsidRPr="00836D3D">
        <w:rPr>
          <w:rFonts w:ascii="Times New Roman" w:eastAsia="Times New Roman" w:hAnsi="Times New Roman"/>
          <w:sz w:val="28"/>
          <w:szCs w:val="28"/>
          <w:lang w:eastAsia="ru-RU"/>
        </w:rPr>
        <w:t>129, 143, 162</w:t>
      </w:r>
      <w:r w:rsidRPr="008A2DE8">
        <w:rPr>
          <w:rFonts w:ascii="Times New Roman" w:eastAsia="Times New Roman" w:hAnsi="Times New Roman"/>
          <w:sz w:val="28"/>
          <w:szCs w:val="28"/>
          <w:lang w:eastAsia="ru-RU"/>
        </w:rPr>
        <w:t>].</w:t>
      </w:r>
    </w:p>
    <w:p w:rsidR="00481F4C" w:rsidRPr="008A2DE8" w:rsidRDefault="00481F4C" w:rsidP="00481F4C">
      <w:pPr>
        <w:widowControl w:val="0"/>
        <w:numPr>
          <w:ilvl w:val="0"/>
          <w:numId w:val="5"/>
        </w:numPr>
        <w:tabs>
          <w:tab w:val="left" w:pos="1008"/>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i/>
          <w:iCs/>
          <w:sz w:val="28"/>
          <w:szCs w:val="28"/>
          <w:lang w:eastAsia="ru-RU"/>
        </w:rPr>
        <w:t xml:space="preserve">Предоперационная лучевая или химиотерапия </w:t>
      </w:r>
      <w:r w:rsidRPr="008A2DE8">
        <w:rPr>
          <w:rFonts w:ascii="Times New Roman" w:eastAsia="Times New Roman" w:hAnsi="Times New Roman"/>
          <w:sz w:val="28"/>
          <w:szCs w:val="28"/>
          <w:lang w:eastAsia="ru-RU"/>
        </w:rPr>
        <w:t>сопровождается лейкопенией, вызывает де</w:t>
      </w:r>
      <w:r w:rsidRPr="008A2DE8">
        <w:rPr>
          <w:rFonts w:ascii="Times New Roman" w:eastAsia="Times New Roman" w:hAnsi="Times New Roman"/>
          <w:sz w:val="28"/>
          <w:szCs w:val="28"/>
          <w:lang w:eastAsia="ru-RU"/>
        </w:rPr>
        <w:softHyphen/>
        <w:t>струкцию мелких сосудов и фиброз тканей, что также оказывает негатив</w:t>
      </w:r>
      <w:r w:rsidRPr="008A2DE8">
        <w:rPr>
          <w:rFonts w:ascii="Times New Roman" w:eastAsia="Times New Roman" w:hAnsi="Times New Roman"/>
          <w:sz w:val="28"/>
          <w:szCs w:val="28"/>
          <w:lang w:eastAsia="ru-RU"/>
        </w:rPr>
        <w:softHyphen/>
        <w:t xml:space="preserve">ное влияние на заживление тканей культи бронха </w:t>
      </w:r>
      <w:r w:rsidRPr="00B724D7">
        <w:rPr>
          <w:rFonts w:ascii="Times New Roman" w:eastAsia="Times New Roman" w:hAnsi="Times New Roman"/>
          <w:sz w:val="28"/>
          <w:szCs w:val="28"/>
          <w:lang w:eastAsia="ru-RU"/>
        </w:rPr>
        <w:t>[</w:t>
      </w:r>
      <w:r w:rsidR="00C24802" w:rsidRPr="00C24802">
        <w:rPr>
          <w:rFonts w:ascii="Times New Roman" w:eastAsia="Times New Roman" w:hAnsi="Times New Roman"/>
          <w:sz w:val="28"/>
          <w:szCs w:val="28"/>
          <w:lang w:eastAsia="ru-RU"/>
        </w:rPr>
        <w:t>44, 56, 151, 163</w:t>
      </w:r>
      <w:r w:rsidRPr="008A2DE8">
        <w:rPr>
          <w:rFonts w:ascii="Times New Roman" w:eastAsia="Times New Roman" w:hAnsi="Times New Roman"/>
          <w:sz w:val="28"/>
          <w:szCs w:val="28"/>
          <w:lang w:eastAsia="ru-RU"/>
        </w:rPr>
        <w:t>].</w:t>
      </w:r>
    </w:p>
    <w:p w:rsidR="00481F4C" w:rsidRPr="008A2DE8" w:rsidRDefault="00481F4C" w:rsidP="00481F4C">
      <w:pPr>
        <w:widowControl w:val="0"/>
        <w:numPr>
          <w:ilvl w:val="0"/>
          <w:numId w:val="5"/>
        </w:numPr>
        <w:tabs>
          <w:tab w:val="left" w:pos="1008"/>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481F4C">
        <w:rPr>
          <w:rFonts w:ascii="Times New Roman" w:hAnsi="Times New Roman"/>
          <w:sz w:val="28"/>
          <w:szCs w:val="28"/>
        </w:rPr>
        <w:t xml:space="preserve">К </w:t>
      </w:r>
      <w:r w:rsidRPr="00481F4C">
        <w:rPr>
          <w:rFonts w:ascii="Times New Roman" w:hAnsi="Times New Roman"/>
          <w:i/>
          <w:iCs/>
          <w:sz w:val="28"/>
          <w:szCs w:val="28"/>
        </w:rPr>
        <w:t xml:space="preserve">общим и местным негативным факторам, </w:t>
      </w:r>
      <w:r w:rsidRPr="00481F4C">
        <w:rPr>
          <w:rFonts w:ascii="Times New Roman" w:hAnsi="Times New Roman"/>
          <w:sz w:val="28"/>
          <w:szCs w:val="28"/>
        </w:rPr>
        <w:t>обусловленным ра</w:t>
      </w:r>
      <w:r w:rsidRPr="00481F4C">
        <w:rPr>
          <w:rFonts w:ascii="Times New Roman" w:hAnsi="Times New Roman"/>
          <w:sz w:val="28"/>
          <w:szCs w:val="28"/>
        </w:rPr>
        <w:softHyphen/>
        <w:t>ком легкого, относят ослабление орга</w:t>
      </w:r>
      <w:r w:rsidR="00FA7AB7">
        <w:rPr>
          <w:rFonts w:ascii="Times New Roman" w:hAnsi="Times New Roman"/>
          <w:sz w:val="28"/>
          <w:szCs w:val="28"/>
        </w:rPr>
        <w:t xml:space="preserve">низма больного и как следствие – </w:t>
      </w:r>
      <w:r w:rsidRPr="00481F4C">
        <w:rPr>
          <w:rFonts w:ascii="Times New Roman" w:hAnsi="Times New Roman"/>
          <w:sz w:val="28"/>
          <w:szCs w:val="28"/>
        </w:rPr>
        <w:t xml:space="preserve">развитие воспалительного процесса тканей культи бронха </w:t>
      </w:r>
      <w:r w:rsidRPr="00B724D7">
        <w:rPr>
          <w:rFonts w:ascii="Times New Roman" w:hAnsi="Times New Roman"/>
          <w:sz w:val="28"/>
          <w:szCs w:val="28"/>
        </w:rPr>
        <w:t>[</w:t>
      </w:r>
      <w:r w:rsidR="00C24802" w:rsidRPr="00C24802">
        <w:rPr>
          <w:rFonts w:ascii="Times New Roman" w:hAnsi="Times New Roman"/>
          <w:sz w:val="28"/>
          <w:szCs w:val="28"/>
        </w:rPr>
        <w:t>56, 94</w:t>
      </w:r>
      <w:r w:rsidRPr="00481F4C">
        <w:rPr>
          <w:rFonts w:ascii="Times New Roman" w:hAnsi="Times New Roman"/>
          <w:sz w:val="28"/>
          <w:szCs w:val="28"/>
        </w:rPr>
        <w:t xml:space="preserve">]. </w:t>
      </w:r>
    </w:p>
    <w:p w:rsidR="00481F4C" w:rsidRPr="008A2DE8" w:rsidRDefault="00481F4C" w:rsidP="00481F4C">
      <w:pPr>
        <w:tabs>
          <w:tab w:val="left" w:pos="1027"/>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lastRenderedPageBreak/>
        <w:t>9.</w:t>
      </w:r>
      <w:r w:rsidRPr="008A2DE8">
        <w:rPr>
          <w:rFonts w:ascii="Times New Roman" w:eastAsia="Times New Roman" w:hAnsi="Times New Roman"/>
          <w:sz w:val="28"/>
          <w:szCs w:val="28"/>
          <w:lang w:eastAsia="ru-RU"/>
        </w:rPr>
        <w:tab/>
      </w:r>
      <w:r w:rsidRPr="008A2DE8">
        <w:rPr>
          <w:rFonts w:ascii="Times New Roman" w:eastAsia="Times New Roman" w:hAnsi="Times New Roman"/>
          <w:i/>
          <w:iCs/>
          <w:sz w:val="28"/>
          <w:szCs w:val="28"/>
          <w:lang w:eastAsia="ru-RU"/>
        </w:rPr>
        <w:t xml:space="preserve">Инфекция в перибронхиалъных тканях, </w:t>
      </w:r>
      <w:r w:rsidRPr="008A2DE8">
        <w:rPr>
          <w:rFonts w:ascii="Times New Roman" w:eastAsia="Times New Roman" w:hAnsi="Times New Roman"/>
          <w:sz w:val="28"/>
          <w:szCs w:val="28"/>
          <w:lang w:eastAsia="ru-RU"/>
        </w:rPr>
        <w:t>обусловленная применен</w:t>
      </w:r>
      <w:proofErr w:type="gramStart"/>
      <w:r w:rsidRPr="008A2DE8">
        <w:rPr>
          <w:rFonts w:ascii="Times New Roman" w:eastAsia="Times New Roman" w:hAnsi="Times New Roman"/>
          <w:sz w:val="28"/>
          <w:szCs w:val="28"/>
          <w:lang w:eastAsia="ru-RU"/>
        </w:rPr>
        <w:t>и-</w:t>
      </w:r>
      <w:proofErr w:type="gramEnd"/>
      <w:r w:rsidRPr="008A2DE8">
        <w:rPr>
          <w:rFonts w:ascii="Times New Roman" w:eastAsia="Times New Roman" w:hAnsi="Times New Roman"/>
          <w:sz w:val="28"/>
          <w:szCs w:val="28"/>
          <w:lang w:eastAsia="ru-RU"/>
        </w:rPr>
        <w:br/>
        <w:t>ем нерассасывающегося шовного материала также спос</w:t>
      </w:r>
      <w:r w:rsidR="00C24802">
        <w:rPr>
          <w:rFonts w:ascii="Times New Roman" w:eastAsia="Times New Roman" w:hAnsi="Times New Roman"/>
          <w:sz w:val="28"/>
          <w:szCs w:val="28"/>
          <w:lang w:eastAsia="ru-RU"/>
        </w:rPr>
        <w:t>обна увеличить</w:t>
      </w:r>
      <w:r w:rsidR="00C24802">
        <w:rPr>
          <w:rFonts w:ascii="Times New Roman" w:eastAsia="Times New Roman" w:hAnsi="Times New Roman"/>
          <w:sz w:val="28"/>
          <w:szCs w:val="28"/>
          <w:lang w:eastAsia="ru-RU"/>
        </w:rPr>
        <w:br/>
        <w:t>риск развития НКБ</w:t>
      </w:r>
      <w:r w:rsidRPr="008A2DE8">
        <w:rPr>
          <w:rFonts w:ascii="Times New Roman" w:eastAsia="Times New Roman" w:hAnsi="Times New Roman"/>
          <w:sz w:val="28"/>
          <w:szCs w:val="28"/>
          <w:lang w:eastAsia="ru-RU"/>
        </w:rPr>
        <w:t xml:space="preserve"> [</w:t>
      </w:r>
      <w:r w:rsidR="00C24802" w:rsidRPr="00C24802">
        <w:rPr>
          <w:rFonts w:ascii="Times New Roman" w:eastAsia="Times New Roman" w:hAnsi="Times New Roman"/>
          <w:sz w:val="28"/>
          <w:szCs w:val="28"/>
          <w:lang w:eastAsia="ru-RU"/>
        </w:rPr>
        <w:t>8, 56, 9, 53</w:t>
      </w:r>
      <w:r w:rsidRPr="008A2DE8">
        <w:rPr>
          <w:rFonts w:ascii="Times New Roman" w:eastAsia="Times New Roman" w:hAnsi="Times New Roman"/>
          <w:sz w:val="28"/>
          <w:szCs w:val="28"/>
          <w:lang w:eastAsia="ru-RU"/>
        </w:rPr>
        <w:t>].</w:t>
      </w:r>
    </w:p>
    <w:p w:rsidR="00481F4C" w:rsidRPr="008A2DE8" w:rsidRDefault="00481F4C" w:rsidP="00481F4C">
      <w:pPr>
        <w:widowControl w:val="0"/>
        <w:numPr>
          <w:ilvl w:val="0"/>
          <w:numId w:val="6"/>
        </w:numPr>
        <w:tabs>
          <w:tab w:val="left" w:pos="1214"/>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i/>
          <w:iCs/>
          <w:sz w:val="28"/>
          <w:szCs w:val="28"/>
          <w:lang w:eastAsia="ru-RU"/>
        </w:rPr>
        <w:t xml:space="preserve">Недостаточное укрытие культи бронха </w:t>
      </w:r>
      <w:r w:rsidRPr="008A2DE8">
        <w:rPr>
          <w:rFonts w:ascii="Times New Roman" w:eastAsia="Times New Roman" w:hAnsi="Times New Roman"/>
          <w:sz w:val="28"/>
          <w:szCs w:val="28"/>
          <w:lang w:eastAsia="ru-RU"/>
        </w:rPr>
        <w:t>после завершения ре</w:t>
      </w:r>
      <w:r w:rsidRPr="008A2DE8">
        <w:rPr>
          <w:rFonts w:ascii="Times New Roman" w:eastAsia="Times New Roman" w:hAnsi="Times New Roman"/>
          <w:sz w:val="28"/>
          <w:szCs w:val="28"/>
          <w:lang w:eastAsia="ru-RU"/>
        </w:rPr>
        <w:softHyphen/>
        <w:t>зекции легкого, ее непосредственный конта</w:t>
      </w:r>
      <w:proofErr w:type="gramStart"/>
      <w:r w:rsidRPr="008A2DE8">
        <w:rPr>
          <w:rFonts w:ascii="Times New Roman" w:eastAsia="Times New Roman" w:hAnsi="Times New Roman"/>
          <w:sz w:val="28"/>
          <w:szCs w:val="28"/>
          <w:lang w:eastAsia="ru-RU"/>
        </w:rPr>
        <w:t>кт с пл</w:t>
      </w:r>
      <w:proofErr w:type="gramEnd"/>
      <w:r w:rsidRPr="008A2DE8">
        <w:rPr>
          <w:rFonts w:ascii="Times New Roman" w:eastAsia="Times New Roman" w:hAnsi="Times New Roman"/>
          <w:sz w:val="28"/>
          <w:szCs w:val="28"/>
          <w:lang w:eastAsia="ru-RU"/>
        </w:rPr>
        <w:t>евральным экссудатом создает предпосылку для развития несостоятельности швов [</w:t>
      </w:r>
      <w:r w:rsidR="00C24802" w:rsidRPr="00C24802">
        <w:rPr>
          <w:rFonts w:ascii="Times New Roman" w:eastAsia="Times New Roman" w:hAnsi="Times New Roman"/>
          <w:sz w:val="28"/>
          <w:szCs w:val="28"/>
          <w:lang w:eastAsia="ru-RU"/>
        </w:rPr>
        <w:t>4, 60, 62, 100, 124</w:t>
      </w:r>
      <w:r w:rsidRPr="008A2DE8">
        <w:rPr>
          <w:rFonts w:ascii="Times New Roman" w:eastAsia="Times New Roman" w:hAnsi="Times New Roman"/>
          <w:sz w:val="28"/>
          <w:szCs w:val="28"/>
          <w:lang w:eastAsia="ru-RU"/>
        </w:rPr>
        <w:t>].</w:t>
      </w:r>
    </w:p>
    <w:p w:rsidR="00481F4C" w:rsidRPr="00096067" w:rsidRDefault="00FA7AB7" w:rsidP="00096067">
      <w:pPr>
        <w:widowControl w:val="0"/>
        <w:numPr>
          <w:ilvl w:val="0"/>
          <w:numId w:val="6"/>
        </w:numPr>
        <w:tabs>
          <w:tab w:val="left" w:pos="1214"/>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w:t>
      </w:r>
      <w:r w:rsidR="00096067">
        <w:rPr>
          <w:rFonts w:ascii="Times New Roman" w:eastAsia="Times New Roman" w:hAnsi="Times New Roman"/>
          <w:sz w:val="28"/>
          <w:szCs w:val="28"/>
          <w:lang w:eastAsia="ru-RU"/>
        </w:rPr>
        <w:t>ажным фактором в возникновении</w:t>
      </w:r>
      <w:r w:rsidR="00481F4C" w:rsidRPr="008A2DE8">
        <w:rPr>
          <w:rFonts w:ascii="Times New Roman" w:eastAsia="Times New Roman" w:hAnsi="Times New Roman"/>
          <w:sz w:val="28"/>
          <w:szCs w:val="28"/>
          <w:lang w:eastAsia="ru-RU"/>
        </w:rPr>
        <w:t xml:space="preserve"> несостоятельности бронхиальных швов является </w:t>
      </w:r>
      <w:r w:rsidR="00481F4C" w:rsidRPr="008A2DE8">
        <w:rPr>
          <w:rFonts w:ascii="Times New Roman" w:eastAsia="Times New Roman" w:hAnsi="Times New Roman"/>
          <w:i/>
          <w:iCs/>
          <w:sz w:val="28"/>
          <w:szCs w:val="28"/>
          <w:lang w:eastAsia="ru-RU"/>
        </w:rPr>
        <w:t xml:space="preserve">объем легочной резекции. </w:t>
      </w:r>
      <w:r w:rsidR="00481F4C" w:rsidRPr="008A2DE8">
        <w:rPr>
          <w:rFonts w:ascii="Times New Roman" w:eastAsia="Times New Roman" w:hAnsi="Times New Roman"/>
          <w:sz w:val="28"/>
          <w:szCs w:val="28"/>
          <w:lang w:eastAsia="ru-RU"/>
        </w:rPr>
        <w:t>Отмечено, что вы</w:t>
      </w:r>
      <w:r w:rsidR="00481F4C" w:rsidRPr="008A2DE8">
        <w:rPr>
          <w:rFonts w:ascii="Times New Roman" w:eastAsia="Times New Roman" w:hAnsi="Times New Roman"/>
          <w:sz w:val="28"/>
          <w:szCs w:val="28"/>
          <w:lang w:eastAsia="ru-RU"/>
        </w:rPr>
        <w:softHyphen/>
        <w:t>полнение пневмонэктомии достоверно ч</w:t>
      </w:r>
      <w:r w:rsidR="00096067">
        <w:rPr>
          <w:rFonts w:ascii="Times New Roman" w:eastAsia="Times New Roman" w:hAnsi="Times New Roman"/>
          <w:sz w:val="28"/>
          <w:szCs w:val="28"/>
          <w:lang w:eastAsia="ru-RU"/>
        </w:rPr>
        <w:t>аще сопровождается развитием НКБ</w:t>
      </w:r>
      <w:r w:rsidR="00481F4C" w:rsidRPr="008A2DE8">
        <w:rPr>
          <w:rFonts w:ascii="Times New Roman" w:eastAsia="Times New Roman" w:hAnsi="Times New Roman"/>
          <w:sz w:val="28"/>
          <w:szCs w:val="28"/>
          <w:lang w:eastAsia="ru-RU"/>
        </w:rPr>
        <w:t xml:space="preserve"> в сравнении с ло</w:t>
      </w:r>
      <w:proofErr w:type="gramStart"/>
      <w:r w:rsidR="00481F4C" w:rsidRPr="008A2DE8">
        <w:rPr>
          <w:rFonts w:ascii="Times New Roman" w:eastAsia="Times New Roman" w:hAnsi="Times New Roman"/>
          <w:sz w:val="28"/>
          <w:szCs w:val="28"/>
          <w:lang w:eastAsia="ru-RU"/>
        </w:rPr>
        <w:t>б-</w:t>
      </w:r>
      <w:proofErr w:type="gramEnd"/>
      <w:r w:rsidR="00481F4C" w:rsidRPr="008A2DE8">
        <w:rPr>
          <w:rFonts w:ascii="Times New Roman" w:eastAsia="Times New Roman" w:hAnsi="Times New Roman"/>
          <w:sz w:val="28"/>
          <w:szCs w:val="28"/>
          <w:lang w:eastAsia="ru-RU"/>
        </w:rPr>
        <w:t xml:space="preserve"> и билобэктомиями, а правосторонняя пневмонэктомия сопряжена с максимальным риском развития этого осложнения </w:t>
      </w:r>
      <w:r w:rsidR="00481F4C" w:rsidRPr="00B724D7">
        <w:rPr>
          <w:rFonts w:ascii="Times New Roman" w:eastAsia="Times New Roman" w:hAnsi="Times New Roman"/>
          <w:sz w:val="28"/>
          <w:szCs w:val="28"/>
          <w:lang w:eastAsia="ru-RU"/>
        </w:rPr>
        <w:t>[</w:t>
      </w:r>
      <w:r w:rsidR="00C24802" w:rsidRPr="00C24802">
        <w:rPr>
          <w:rFonts w:ascii="Times New Roman" w:eastAsia="Times New Roman" w:hAnsi="Times New Roman"/>
          <w:sz w:val="28"/>
          <w:szCs w:val="28"/>
          <w:lang w:eastAsia="ru-RU"/>
        </w:rPr>
        <w:t>10, 31, 33, 61, 86</w:t>
      </w:r>
      <w:r w:rsidR="00481F4C" w:rsidRPr="008A2DE8">
        <w:rPr>
          <w:rFonts w:ascii="Times New Roman" w:eastAsia="Times New Roman" w:hAnsi="Times New Roman"/>
          <w:sz w:val="28"/>
          <w:szCs w:val="28"/>
          <w:lang w:eastAsia="ru-RU"/>
        </w:rPr>
        <w:t>].</w:t>
      </w:r>
    </w:p>
    <w:p w:rsidR="00481F4C" w:rsidRPr="00096067" w:rsidRDefault="008128ED" w:rsidP="00096067">
      <w:pPr>
        <w:autoSpaceDE w:val="0"/>
        <w:autoSpaceDN w:val="0"/>
        <w:adjustRightInd w:val="0"/>
        <w:spacing w:after="0" w:line="360" w:lineRule="auto"/>
        <w:ind w:firstLine="709"/>
        <w:jc w:val="both"/>
        <w:rPr>
          <w:rFonts w:ascii="Times New Roman" w:eastAsia="Times New Roman" w:hAnsi="Times New Roman"/>
          <w:b/>
          <w:bCs/>
          <w:i/>
          <w:iCs/>
          <w:sz w:val="28"/>
          <w:szCs w:val="28"/>
          <w:lang w:eastAsia="ru-RU"/>
        </w:rPr>
      </w:pPr>
      <w:r>
        <w:rPr>
          <w:rFonts w:ascii="Times New Roman" w:eastAsia="Times New Roman" w:hAnsi="Times New Roman"/>
          <w:b/>
          <w:bCs/>
          <w:i/>
          <w:iCs/>
          <w:sz w:val="28"/>
          <w:szCs w:val="28"/>
          <w:lang w:eastAsia="ru-RU"/>
        </w:rPr>
        <w:t>1.2</w:t>
      </w:r>
      <w:r w:rsidR="00481F4C" w:rsidRPr="008A2DE8">
        <w:rPr>
          <w:rFonts w:ascii="Times New Roman" w:eastAsia="Times New Roman" w:hAnsi="Times New Roman"/>
          <w:b/>
          <w:bCs/>
          <w:i/>
          <w:iCs/>
          <w:sz w:val="28"/>
          <w:szCs w:val="28"/>
          <w:lang w:eastAsia="ru-RU"/>
        </w:rPr>
        <w:t xml:space="preserve">. </w:t>
      </w:r>
      <w:r w:rsidRPr="008128ED">
        <w:rPr>
          <w:rFonts w:ascii="Times New Roman" w:eastAsia="Times New Roman" w:hAnsi="Times New Roman"/>
          <w:b/>
          <w:bCs/>
          <w:i/>
          <w:iCs/>
          <w:sz w:val="28"/>
          <w:szCs w:val="28"/>
          <w:lang w:eastAsia="ru-RU"/>
        </w:rPr>
        <w:t>Прогнозирование развития и профилактика несостоятельности культи бронха</w:t>
      </w:r>
      <w:r w:rsidR="00096067">
        <w:rPr>
          <w:rFonts w:ascii="Times New Roman" w:eastAsia="Times New Roman" w:hAnsi="Times New Roman"/>
          <w:b/>
          <w:bCs/>
          <w:i/>
          <w:iCs/>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Существующие методики прогнозирования вероятных послеоперационных осложнений основаны на изучении различий клинико-иммуно</w:t>
      </w:r>
      <w:r w:rsidR="00C24802">
        <w:rPr>
          <w:rFonts w:ascii="Times New Roman" w:eastAsia="Times New Roman" w:hAnsi="Times New Roman"/>
          <w:sz w:val="28"/>
          <w:szCs w:val="28"/>
          <w:lang w:eastAsia="ru-RU"/>
        </w:rPr>
        <w:t>логического состояния больных</w:t>
      </w:r>
      <w:r w:rsidRPr="008A2DE8">
        <w:rPr>
          <w:rFonts w:ascii="Times New Roman" w:eastAsia="Times New Roman" w:hAnsi="Times New Roman"/>
          <w:sz w:val="28"/>
          <w:szCs w:val="28"/>
          <w:lang w:eastAsia="ru-RU"/>
        </w:rPr>
        <w:t>, нормирования инт</w:t>
      </w:r>
      <w:r w:rsidR="00C24802">
        <w:rPr>
          <w:rFonts w:ascii="Times New Roman" w:eastAsia="Times New Roman" w:hAnsi="Times New Roman"/>
          <w:sz w:val="28"/>
          <w:szCs w:val="28"/>
          <w:lang w:eastAsia="ru-RU"/>
        </w:rPr>
        <w:t>енсивных показателей по Баесу</w:t>
      </w:r>
      <w:r w:rsidRPr="008A2DE8">
        <w:rPr>
          <w:rFonts w:ascii="Times New Roman" w:eastAsia="Times New Roman" w:hAnsi="Times New Roman"/>
          <w:sz w:val="28"/>
          <w:szCs w:val="28"/>
          <w:lang w:eastAsia="ru-RU"/>
        </w:rPr>
        <w:t xml:space="preserve"> и моделировании с использованием</w:t>
      </w:r>
      <w:r w:rsidR="00C24802">
        <w:rPr>
          <w:rFonts w:ascii="Times New Roman" w:eastAsia="Times New Roman" w:hAnsi="Times New Roman"/>
          <w:sz w:val="28"/>
          <w:szCs w:val="28"/>
          <w:lang w:eastAsia="ru-RU"/>
        </w:rPr>
        <w:t xml:space="preserve"> теории распознавания образов</w:t>
      </w:r>
      <w:proofErr w:type="gramStart"/>
      <w:r w:rsidR="00C24802">
        <w:rPr>
          <w:rFonts w:ascii="Times New Roman" w:eastAsia="Times New Roman" w:hAnsi="Times New Roman"/>
          <w:sz w:val="28"/>
          <w:szCs w:val="28"/>
          <w:lang w:eastAsia="ru-RU"/>
        </w:rPr>
        <w:t xml:space="preserve"> </w:t>
      </w:r>
      <w:r w:rsidRPr="008A2DE8">
        <w:rPr>
          <w:rFonts w:ascii="Times New Roman" w:eastAsia="Times New Roman" w:hAnsi="Times New Roman"/>
          <w:sz w:val="28"/>
          <w:szCs w:val="28"/>
          <w:lang w:eastAsia="ru-RU"/>
        </w:rPr>
        <w:t>.</w:t>
      </w:r>
      <w:proofErr w:type="gramEnd"/>
      <w:r w:rsidRPr="008A2DE8">
        <w:rPr>
          <w:rFonts w:ascii="Times New Roman" w:eastAsia="Times New Roman" w:hAnsi="Times New Roman"/>
          <w:sz w:val="28"/>
          <w:szCs w:val="28"/>
          <w:lang w:eastAsia="ru-RU"/>
        </w:rPr>
        <w:t xml:space="preserve"> </w:t>
      </w:r>
    </w:p>
    <w:p w:rsidR="00481F4C" w:rsidRPr="008A2DE8" w:rsidRDefault="00481F4C" w:rsidP="00481F4C">
      <w:pPr>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Однако не разработаны системы прогнозирования риска развития послеоперационных инфекционно-воспалительных осложнений в </w:t>
      </w:r>
      <w:r w:rsidR="00096067">
        <w:rPr>
          <w:rFonts w:ascii="Times New Roman" w:eastAsia="Times New Roman" w:hAnsi="Times New Roman"/>
          <w:sz w:val="28"/>
          <w:szCs w:val="28"/>
          <w:lang w:eastAsia="ru-RU"/>
        </w:rPr>
        <w:t>торакальной хирургии</w:t>
      </w:r>
      <w:r w:rsidRPr="008A2DE8">
        <w:rPr>
          <w:rFonts w:ascii="Times New Roman" w:eastAsia="Times New Roman" w:hAnsi="Times New Roman"/>
          <w:sz w:val="28"/>
          <w:szCs w:val="28"/>
          <w:lang w:eastAsia="ru-RU"/>
        </w:rPr>
        <w:t>, в том числе таких серьезных, как нес</w:t>
      </w:r>
      <w:r w:rsidR="00096067">
        <w:rPr>
          <w:rFonts w:ascii="Times New Roman" w:eastAsia="Times New Roman" w:hAnsi="Times New Roman"/>
          <w:sz w:val="28"/>
          <w:szCs w:val="28"/>
          <w:lang w:eastAsia="ru-RU"/>
        </w:rPr>
        <w:t>остоятельность культи бронха</w:t>
      </w:r>
      <w:r w:rsidR="00C24802" w:rsidRPr="00C24802">
        <w:rPr>
          <w:rFonts w:ascii="Times New Roman" w:eastAsia="Times New Roman" w:hAnsi="Times New Roman"/>
          <w:sz w:val="28"/>
          <w:szCs w:val="28"/>
          <w:lang w:eastAsia="ru-RU"/>
        </w:rPr>
        <w:t xml:space="preserve"> [7, 10]</w:t>
      </w:r>
      <w:r w:rsidRPr="008A2DE8">
        <w:rPr>
          <w:rFonts w:ascii="Times New Roman" w:eastAsia="Times New Roman" w:hAnsi="Times New Roman"/>
          <w:sz w:val="28"/>
          <w:szCs w:val="28"/>
          <w:lang w:eastAsia="ru-RU"/>
        </w:rPr>
        <w:t>.</w:t>
      </w:r>
    </w:p>
    <w:p w:rsidR="00481F4C" w:rsidRPr="008A2DE8" w:rsidRDefault="00481F4C" w:rsidP="00CC5246">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Коллективный опыт торакальных хирургов свидетельствует о важ</w:t>
      </w:r>
      <w:r w:rsidRPr="008A2DE8">
        <w:rPr>
          <w:rFonts w:ascii="Times New Roman" w:eastAsia="Times New Roman" w:hAnsi="Times New Roman"/>
          <w:sz w:val="28"/>
          <w:szCs w:val="28"/>
          <w:lang w:eastAsia="ru-RU"/>
        </w:rPr>
        <w:softHyphen/>
        <w:t xml:space="preserve">ности соблюдения технических приемов и правил при обработке культи бронха в целях </w:t>
      </w:r>
      <w:proofErr w:type="gramStart"/>
      <w:r w:rsidRPr="008A2DE8">
        <w:rPr>
          <w:rFonts w:ascii="Times New Roman" w:eastAsia="Times New Roman" w:hAnsi="Times New Roman"/>
          <w:sz w:val="28"/>
          <w:szCs w:val="28"/>
          <w:lang w:eastAsia="ru-RU"/>
        </w:rPr>
        <w:t>снижения риска развития несост</w:t>
      </w:r>
      <w:r w:rsidR="00D9354C">
        <w:rPr>
          <w:rFonts w:ascii="Times New Roman" w:eastAsia="Times New Roman" w:hAnsi="Times New Roman"/>
          <w:sz w:val="28"/>
          <w:szCs w:val="28"/>
          <w:lang w:eastAsia="ru-RU"/>
        </w:rPr>
        <w:t>оятельности бронхиальных швов</w:t>
      </w:r>
      <w:proofErr w:type="gramEnd"/>
      <w:r w:rsidRPr="008A2DE8">
        <w:rPr>
          <w:rFonts w:ascii="Times New Roman" w:eastAsia="Times New Roman" w:hAnsi="Times New Roman"/>
          <w:sz w:val="28"/>
          <w:szCs w:val="28"/>
          <w:lang w:eastAsia="ru-RU"/>
        </w:rPr>
        <w:t>. Однако клинические особенности не всегда позволяют выполнить</w:t>
      </w:r>
      <w:r w:rsidR="00096067">
        <w:rPr>
          <w:rFonts w:ascii="Times New Roman" w:eastAsia="Times New Roman" w:hAnsi="Times New Roman"/>
          <w:sz w:val="28"/>
          <w:szCs w:val="28"/>
          <w:lang w:eastAsia="ru-RU"/>
        </w:rPr>
        <w:t xml:space="preserve"> надежную</w:t>
      </w:r>
      <w:r w:rsidRPr="008A2DE8">
        <w:rPr>
          <w:rFonts w:ascii="Times New Roman" w:eastAsia="Times New Roman" w:hAnsi="Times New Roman"/>
          <w:sz w:val="28"/>
          <w:szCs w:val="28"/>
          <w:lang w:eastAsia="ru-RU"/>
        </w:rPr>
        <w:t xml:space="preserve"> обработку культи бронха безупречно с точки зрения общепри</w:t>
      </w:r>
      <w:r w:rsidRPr="008A2DE8">
        <w:rPr>
          <w:rFonts w:ascii="Times New Roman" w:eastAsia="Times New Roman" w:hAnsi="Times New Roman"/>
          <w:sz w:val="28"/>
          <w:szCs w:val="28"/>
          <w:lang w:eastAsia="ru-RU"/>
        </w:rPr>
        <w:softHyphen/>
        <w:t xml:space="preserve">нятых </w:t>
      </w:r>
      <w:r w:rsidRPr="008A2DE8">
        <w:rPr>
          <w:rFonts w:ascii="Times New Roman" w:eastAsia="Times New Roman" w:hAnsi="Times New Roman"/>
          <w:sz w:val="28"/>
          <w:szCs w:val="28"/>
          <w:lang w:eastAsia="ru-RU"/>
        </w:rPr>
        <w:lastRenderedPageBreak/>
        <w:t>требований. Это в первую очередь относится к онкоторакальной хи</w:t>
      </w:r>
      <w:r w:rsidRPr="008A2DE8">
        <w:rPr>
          <w:rFonts w:ascii="Times New Roman" w:eastAsia="Times New Roman" w:hAnsi="Times New Roman"/>
          <w:sz w:val="28"/>
          <w:szCs w:val="28"/>
          <w:lang w:eastAsia="ru-RU"/>
        </w:rPr>
        <w:softHyphen/>
        <w:t>рургии, когда требования онкологического радикализма с моноблочной систематической медиастинальной лимф</w:t>
      </w:r>
      <w:r w:rsidR="00096067">
        <w:rPr>
          <w:rFonts w:ascii="Times New Roman" w:eastAsia="Times New Roman" w:hAnsi="Times New Roman"/>
          <w:sz w:val="28"/>
          <w:szCs w:val="28"/>
          <w:lang w:eastAsia="ru-RU"/>
        </w:rPr>
        <w:t>о</w:t>
      </w:r>
      <w:r w:rsidRPr="008A2DE8">
        <w:rPr>
          <w:rFonts w:ascii="Times New Roman" w:eastAsia="Times New Roman" w:hAnsi="Times New Roman"/>
          <w:sz w:val="28"/>
          <w:szCs w:val="28"/>
          <w:lang w:eastAsia="ru-RU"/>
        </w:rPr>
        <w:t>диссекцией всегда усиливают ишемию тканей культи бронха [</w:t>
      </w:r>
      <w:r w:rsidR="00D9354C" w:rsidRPr="00D9354C">
        <w:rPr>
          <w:rFonts w:ascii="Times New Roman" w:eastAsia="Times New Roman" w:hAnsi="Times New Roman"/>
          <w:sz w:val="28"/>
          <w:szCs w:val="28"/>
          <w:lang w:eastAsia="ru-RU"/>
        </w:rPr>
        <w:t xml:space="preserve">16, 17, </w:t>
      </w:r>
      <w:r w:rsidR="00D9354C">
        <w:rPr>
          <w:rFonts w:ascii="Times New Roman" w:eastAsia="Times New Roman" w:hAnsi="Times New Roman"/>
          <w:sz w:val="28"/>
          <w:szCs w:val="28"/>
          <w:lang w:eastAsia="ru-RU"/>
        </w:rPr>
        <w:t>23, 20, 4</w:t>
      </w:r>
      <w:r w:rsidR="00D9354C" w:rsidRPr="00D9354C">
        <w:rPr>
          <w:rFonts w:ascii="Times New Roman" w:eastAsia="Times New Roman" w:hAnsi="Times New Roman"/>
          <w:sz w:val="28"/>
          <w:szCs w:val="28"/>
          <w:lang w:eastAsia="ru-RU"/>
        </w:rPr>
        <w:t>5, 46, 59, 152</w:t>
      </w:r>
      <w:r w:rsidR="00CC5246">
        <w:rPr>
          <w:rFonts w:ascii="Times New Roman" w:eastAsia="Times New Roman" w:hAnsi="Times New Roman"/>
          <w:sz w:val="28"/>
          <w:szCs w:val="28"/>
          <w:lang w:eastAsia="ru-RU"/>
        </w:rPr>
        <w:t>].</w:t>
      </w:r>
    </w:p>
    <w:p w:rsidR="00481F4C" w:rsidRPr="008A2DE8" w:rsidRDefault="00481F4C" w:rsidP="00940672">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Общепризнанным является мнение о том, что частота послеопераци</w:t>
      </w:r>
      <w:r w:rsidRPr="008A2DE8">
        <w:rPr>
          <w:rFonts w:ascii="Times New Roman" w:eastAsia="Times New Roman" w:hAnsi="Times New Roman"/>
          <w:sz w:val="28"/>
          <w:szCs w:val="28"/>
          <w:lang w:eastAsia="ru-RU"/>
        </w:rPr>
        <w:softHyphen/>
        <w:t>онных осложнений после легочных резекций и пневмонэктомии напрямую зависит от качества предоперационной подготовки. Многие авторы про</w:t>
      </w:r>
      <w:r w:rsidRPr="008A2DE8">
        <w:rPr>
          <w:rFonts w:ascii="Times New Roman" w:eastAsia="Times New Roman" w:hAnsi="Times New Roman"/>
          <w:sz w:val="28"/>
          <w:szCs w:val="28"/>
          <w:lang w:eastAsia="ru-RU"/>
        </w:rPr>
        <w:softHyphen/>
        <w:t>слеживают данную закономерность и в отношении развития несосто</w:t>
      </w:r>
      <w:r w:rsidR="00D9354C">
        <w:rPr>
          <w:rFonts w:ascii="Times New Roman" w:eastAsia="Times New Roman" w:hAnsi="Times New Roman"/>
          <w:sz w:val="28"/>
          <w:szCs w:val="28"/>
          <w:lang w:eastAsia="ru-RU"/>
        </w:rPr>
        <w:t>ятель</w:t>
      </w:r>
      <w:r w:rsidR="00D9354C">
        <w:rPr>
          <w:rFonts w:ascii="Times New Roman" w:eastAsia="Times New Roman" w:hAnsi="Times New Roman"/>
          <w:sz w:val="28"/>
          <w:szCs w:val="28"/>
          <w:lang w:eastAsia="ru-RU"/>
        </w:rPr>
        <w:softHyphen/>
        <w:t>ности бронхиальных швов</w:t>
      </w:r>
      <w:r w:rsidRPr="008A2DE8">
        <w:rPr>
          <w:rFonts w:ascii="Times New Roman" w:eastAsia="Times New Roman" w:hAnsi="Times New Roman"/>
          <w:sz w:val="28"/>
          <w:szCs w:val="28"/>
          <w:lang w:eastAsia="ru-RU"/>
        </w:rPr>
        <w:t>. Ингаляции с анти</w:t>
      </w:r>
      <w:r w:rsidRPr="008A2DE8">
        <w:rPr>
          <w:rFonts w:ascii="Times New Roman" w:eastAsia="Times New Roman" w:hAnsi="Times New Roman"/>
          <w:sz w:val="28"/>
          <w:szCs w:val="28"/>
          <w:lang w:eastAsia="ru-RU"/>
        </w:rPr>
        <w:softHyphen/>
        <w:t>септиками, муколитиками, бронхолитиками, гормо</w:t>
      </w:r>
      <w:r w:rsidR="00C81526">
        <w:rPr>
          <w:rFonts w:ascii="Times New Roman" w:eastAsia="Times New Roman" w:hAnsi="Times New Roman"/>
          <w:sz w:val="28"/>
          <w:szCs w:val="28"/>
          <w:lang w:eastAsia="ru-RU"/>
        </w:rPr>
        <w:t>нами и протеолитиче</w:t>
      </w:r>
      <w:r w:rsidRPr="008A2DE8">
        <w:rPr>
          <w:rFonts w:ascii="Times New Roman" w:eastAsia="Times New Roman" w:hAnsi="Times New Roman"/>
          <w:sz w:val="28"/>
          <w:szCs w:val="28"/>
          <w:lang w:eastAsia="ru-RU"/>
        </w:rPr>
        <w:t>скими ферментами, санационные бронхоскопии, дыхательная гимнастика, трахе</w:t>
      </w:r>
      <w:proofErr w:type="gramStart"/>
      <w:r w:rsidRPr="008A2DE8">
        <w:rPr>
          <w:rFonts w:ascii="Times New Roman" w:eastAsia="Times New Roman" w:hAnsi="Times New Roman"/>
          <w:sz w:val="28"/>
          <w:szCs w:val="28"/>
          <w:lang w:eastAsia="ru-RU"/>
        </w:rPr>
        <w:t>о-</w:t>
      </w:r>
      <w:proofErr w:type="gramEnd"/>
      <w:r w:rsidRPr="008A2DE8">
        <w:rPr>
          <w:rFonts w:ascii="Times New Roman" w:eastAsia="Times New Roman" w:hAnsi="Times New Roman"/>
          <w:sz w:val="28"/>
          <w:szCs w:val="28"/>
          <w:lang w:eastAsia="ru-RU"/>
        </w:rPr>
        <w:t xml:space="preserve"> или микротрахеостомия, массаж грудной клетки позволяют снизить частоту бронхоплев</w:t>
      </w:r>
      <w:r w:rsidR="00D9354C">
        <w:rPr>
          <w:rFonts w:ascii="Times New Roman" w:eastAsia="Times New Roman" w:hAnsi="Times New Roman"/>
          <w:sz w:val="28"/>
          <w:szCs w:val="28"/>
          <w:lang w:eastAsia="ru-RU"/>
        </w:rPr>
        <w:t>ральных и легочных осложнений</w:t>
      </w:r>
      <w:r w:rsidRPr="008A2DE8">
        <w:rPr>
          <w:rFonts w:ascii="Times New Roman" w:eastAsia="Times New Roman" w:hAnsi="Times New Roman"/>
          <w:sz w:val="28"/>
          <w:szCs w:val="28"/>
          <w:lang w:eastAsia="ru-RU"/>
        </w:rPr>
        <w:t>. Для создания асептических условий</w:t>
      </w:r>
      <w:r w:rsidR="00096067">
        <w:rPr>
          <w:rFonts w:ascii="Times New Roman" w:eastAsia="Times New Roman" w:hAnsi="Times New Roman"/>
          <w:sz w:val="28"/>
          <w:szCs w:val="28"/>
          <w:lang w:eastAsia="ru-RU"/>
        </w:rPr>
        <w:t xml:space="preserve"> оперирования</w:t>
      </w:r>
      <w:r w:rsidRPr="008A2DE8">
        <w:rPr>
          <w:rFonts w:ascii="Times New Roman" w:eastAsia="Times New Roman" w:hAnsi="Times New Roman"/>
          <w:sz w:val="28"/>
          <w:szCs w:val="28"/>
          <w:lang w:eastAsia="ru-RU"/>
        </w:rPr>
        <w:t xml:space="preserve"> предлагалось внутритрахеальное (внутрибронхиал</w:t>
      </w:r>
      <w:r w:rsidR="00096067">
        <w:rPr>
          <w:rFonts w:ascii="Times New Roman" w:eastAsia="Times New Roman" w:hAnsi="Times New Roman"/>
          <w:sz w:val="28"/>
          <w:szCs w:val="28"/>
          <w:lang w:eastAsia="ru-RU"/>
        </w:rPr>
        <w:t>ьное) введение антибиотиков до,</w:t>
      </w:r>
      <w:r w:rsidR="00D9354C">
        <w:rPr>
          <w:rFonts w:ascii="Times New Roman" w:eastAsia="Times New Roman" w:hAnsi="Times New Roman"/>
          <w:sz w:val="28"/>
          <w:szCs w:val="28"/>
          <w:lang w:eastAsia="ru-RU"/>
        </w:rPr>
        <w:t xml:space="preserve"> во время и после операции</w:t>
      </w:r>
      <w:r w:rsidRPr="008A2DE8">
        <w:rPr>
          <w:rFonts w:ascii="Times New Roman" w:eastAsia="Times New Roman" w:hAnsi="Times New Roman"/>
          <w:sz w:val="28"/>
          <w:szCs w:val="28"/>
          <w:lang w:eastAsia="ru-RU"/>
        </w:rPr>
        <w:t>. Одним из важных пунктов профилактики бронхиальных свищей является купир</w:t>
      </w:r>
      <w:r w:rsidR="00D9354C">
        <w:rPr>
          <w:rFonts w:ascii="Times New Roman" w:eastAsia="Times New Roman" w:hAnsi="Times New Roman"/>
          <w:sz w:val="28"/>
          <w:szCs w:val="28"/>
          <w:lang w:eastAsia="ru-RU"/>
        </w:rPr>
        <w:t xml:space="preserve">ование </w:t>
      </w:r>
      <w:proofErr w:type="gramStart"/>
      <w:r w:rsidR="00D9354C">
        <w:rPr>
          <w:rFonts w:ascii="Times New Roman" w:eastAsia="Times New Roman" w:hAnsi="Times New Roman"/>
          <w:sz w:val="28"/>
          <w:szCs w:val="28"/>
          <w:lang w:eastAsia="ru-RU"/>
        </w:rPr>
        <w:t>гной</w:t>
      </w:r>
      <w:r w:rsidR="00D9354C">
        <w:rPr>
          <w:rFonts w:ascii="Times New Roman" w:eastAsia="Times New Roman" w:hAnsi="Times New Roman"/>
          <w:sz w:val="28"/>
          <w:szCs w:val="28"/>
          <w:lang w:eastAsia="ru-RU"/>
        </w:rPr>
        <w:softHyphen/>
        <w:t>ного</w:t>
      </w:r>
      <w:proofErr w:type="gramEnd"/>
      <w:r w:rsidR="00D9354C">
        <w:rPr>
          <w:rFonts w:ascii="Times New Roman" w:eastAsia="Times New Roman" w:hAnsi="Times New Roman"/>
          <w:sz w:val="28"/>
          <w:szCs w:val="28"/>
          <w:lang w:eastAsia="ru-RU"/>
        </w:rPr>
        <w:t xml:space="preserve"> эндобронхита</w:t>
      </w:r>
      <w:r w:rsidRPr="008A2DE8">
        <w:rPr>
          <w:rFonts w:ascii="Times New Roman" w:eastAsia="Times New Roman" w:hAnsi="Times New Roman"/>
          <w:sz w:val="28"/>
          <w:szCs w:val="28"/>
          <w:lang w:eastAsia="ru-RU"/>
        </w:rPr>
        <w:t>. Од</w:t>
      </w:r>
      <w:r w:rsidRPr="008A2DE8">
        <w:rPr>
          <w:rFonts w:ascii="Times New Roman" w:eastAsia="Times New Roman" w:hAnsi="Times New Roman"/>
          <w:sz w:val="28"/>
          <w:szCs w:val="28"/>
          <w:lang w:eastAsia="ru-RU"/>
        </w:rPr>
        <w:softHyphen/>
        <w:t>нако и антибиотики, и санационные бронхоскопии, и ингаляционная тера</w:t>
      </w:r>
      <w:r w:rsidRPr="008A2DE8">
        <w:rPr>
          <w:rFonts w:ascii="Times New Roman" w:eastAsia="Times New Roman" w:hAnsi="Times New Roman"/>
          <w:sz w:val="28"/>
          <w:szCs w:val="28"/>
          <w:lang w:eastAsia="ru-RU"/>
        </w:rPr>
        <w:softHyphen/>
        <w:t>пия часто неэффективны при раке легкого за счет обтурации опухолью бронха и развития пневмонита [</w:t>
      </w:r>
      <w:r w:rsidR="00D9354C" w:rsidRPr="00D9354C">
        <w:rPr>
          <w:rFonts w:ascii="Times New Roman" w:eastAsia="Times New Roman" w:hAnsi="Times New Roman"/>
          <w:sz w:val="28"/>
          <w:szCs w:val="28"/>
          <w:lang w:eastAsia="ru-RU"/>
        </w:rPr>
        <w:t>9, 14, 20, 36, 37, 49, 116, 123</w:t>
      </w:r>
      <w:r w:rsidR="00940672">
        <w:rPr>
          <w:rFonts w:ascii="Times New Roman" w:eastAsia="Times New Roman" w:hAnsi="Times New Roman"/>
          <w:sz w:val="28"/>
          <w:szCs w:val="28"/>
          <w:lang w:eastAsia="ru-RU"/>
        </w:rPr>
        <w:t>].</w:t>
      </w:r>
    </w:p>
    <w:p w:rsidR="00481F4C" w:rsidRPr="008A2DE8" w:rsidRDefault="00481F4C" w:rsidP="004A1BD0">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Общеизвестно, что даже технически идеально ушитая культя бронха не гарантирована от ра</w:t>
      </w:r>
      <w:r w:rsidR="00940672">
        <w:rPr>
          <w:rFonts w:ascii="Times New Roman" w:eastAsia="Times New Roman" w:hAnsi="Times New Roman"/>
          <w:sz w:val="28"/>
          <w:szCs w:val="28"/>
          <w:lang w:eastAsia="ru-RU"/>
        </w:rPr>
        <w:t>звития несостоятельности швов. С</w:t>
      </w:r>
      <w:r w:rsidRPr="008A2DE8">
        <w:rPr>
          <w:rFonts w:ascii="Times New Roman" w:eastAsia="Times New Roman" w:hAnsi="Times New Roman"/>
          <w:sz w:val="28"/>
          <w:szCs w:val="28"/>
          <w:lang w:eastAsia="ru-RU"/>
        </w:rPr>
        <w:t>уществующие факторы риска развития несостоятельности бронхи</w:t>
      </w:r>
      <w:r w:rsidRPr="008A2DE8">
        <w:rPr>
          <w:rFonts w:ascii="Times New Roman" w:eastAsia="Times New Roman" w:hAnsi="Times New Roman"/>
          <w:sz w:val="28"/>
          <w:szCs w:val="28"/>
          <w:lang w:eastAsia="ru-RU"/>
        </w:rPr>
        <w:softHyphen/>
        <w:t>альных швов не ограничиваются тольк</w:t>
      </w:r>
      <w:r w:rsidR="00940672">
        <w:rPr>
          <w:rFonts w:ascii="Times New Roman" w:eastAsia="Times New Roman" w:hAnsi="Times New Roman"/>
          <w:sz w:val="28"/>
          <w:szCs w:val="28"/>
          <w:lang w:eastAsia="ru-RU"/>
        </w:rPr>
        <w:t>о техническими аспектами форми</w:t>
      </w:r>
      <w:r w:rsidR="00940672">
        <w:rPr>
          <w:rFonts w:ascii="Times New Roman" w:eastAsia="Times New Roman" w:hAnsi="Times New Roman"/>
          <w:sz w:val="28"/>
          <w:szCs w:val="28"/>
          <w:lang w:eastAsia="ru-RU"/>
        </w:rPr>
        <w:softHyphen/>
      </w:r>
      <w:r w:rsidRPr="008A2DE8">
        <w:rPr>
          <w:rFonts w:ascii="Times New Roman" w:eastAsia="Times New Roman" w:hAnsi="Times New Roman"/>
          <w:sz w:val="28"/>
          <w:szCs w:val="28"/>
          <w:lang w:eastAsia="ru-RU"/>
        </w:rPr>
        <w:t>рован</w:t>
      </w:r>
      <w:r w:rsidR="00940672">
        <w:rPr>
          <w:rFonts w:ascii="Times New Roman" w:eastAsia="Times New Roman" w:hAnsi="Times New Roman"/>
          <w:sz w:val="28"/>
          <w:szCs w:val="28"/>
          <w:lang w:eastAsia="ru-RU"/>
        </w:rPr>
        <w:t xml:space="preserve">ия культи бронха. Существует </w:t>
      </w:r>
      <w:r w:rsidRPr="008A2DE8">
        <w:rPr>
          <w:rFonts w:ascii="Times New Roman" w:eastAsia="Times New Roman" w:hAnsi="Times New Roman"/>
          <w:sz w:val="28"/>
          <w:szCs w:val="28"/>
          <w:lang w:eastAsia="ru-RU"/>
        </w:rPr>
        <w:t>группа факторов, не зависящая от техники хирурга (степень анестезиологического риска, изменение стенки бронха, объем легочной резекции и т.д.)</w:t>
      </w:r>
      <w:r w:rsidR="00940672">
        <w:rPr>
          <w:rFonts w:ascii="Times New Roman" w:eastAsia="Times New Roman" w:hAnsi="Times New Roman"/>
          <w:sz w:val="28"/>
          <w:szCs w:val="28"/>
          <w:lang w:eastAsia="ru-RU"/>
        </w:rPr>
        <w:t xml:space="preserve"> провоцирующая несостоятельность культи бронха</w:t>
      </w:r>
      <w:r w:rsidRPr="008A2DE8">
        <w:rPr>
          <w:rFonts w:ascii="Times New Roman" w:eastAsia="Times New Roman" w:hAnsi="Times New Roman"/>
          <w:sz w:val="28"/>
          <w:szCs w:val="28"/>
          <w:lang w:eastAsia="ru-RU"/>
        </w:rPr>
        <w:t xml:space="preserve">. С целью </w:t>
      </w:r>
      <w:proofErr w:type="gramStart"/>
      <w:r w:rsidRPr="008A2DE8">
        <w:rPr>
          <w:rFonts w:ascii="Times New Roman" w:eastAsia="Times New Roman" w:hAnsi="Times New Roman"/>
          <w:sz w:val="28"/>
          <w:szCs w:val="28"/>
          <w:lang w:eastAsia="ru-RU"/>
        </w:rPr>
        <w:t>уменьшения частоты развития несостоятельности бронхи</w:t>
      </w:r>
      <w:r w:rsidRPr="008A2DE8">
        <w:rPr>
          <w:rFonts w:ascii="Times New Roman" w:eastAsia="Times New Roman" w:hAnsi="Times New Roman"/>
          <w:sz w:val="28"/>
          <w:szCs w:val="28"/>
          <w:lang w:eastAsia="ru-RU"/>
        </w:rPr>
        <w:softHyphen/>
        <w:t>альных швов</w:t>
      </w:r>
      <w:proofErr w:type="gramEnd"/>
      <w:r w:rsidRPr="008A2DE8">
        <w:rPr>
          <w:rFonts w:ascii="Times New Roman" w:eastAsia="Times New Roman" w:hAnsi="Times New Roman"/>
          <w:sz w:val="28"/>
          <w:szCs w:val="28"/>
          <w:lang w:eastAsia="ru-RU"/>
        </w:rPr>
        <w:t xml:space="preserve"> предлагались различные методы пластического укрытия культи. </w:t>
      </w:r>
      <w:r w:rsidR="004A1BD0">
        <w:rPr>
          <w:rFonts w:ascii="Times New Roman" w:eastAsia="Times New Roman" w:hAnsi="Times New Roman"/>
          <w:sz w:val="28"/>
          <w:szCs w:val="28"/>
          <w:lang w:eastAsia="ru-RU"/>
        </w:rPr>
        <w:t>П</w:t>
      </w:r>
      <w:r w:rsidRPr="008A2DE8">
        <w:rPr>
          <w:rFonts w:ascii="Times New Roman" w:eastAsia="Times New Roman" w:hAnsi="Times New Roman"/>
          <w:sz w:val="28"/>
          <w:szCs w:val="28"/>
          <w:lang w:eastAsia="ru-RU"/>
        </w:rPr>
        <w:t xml:space="preserve">редложено </w:t>
      </w:r>
      <w:r w:rsidRPr="008A2DE8">
        <w:rPr>
          <w:rFonts w:ascii="Times New Roman" w:eastAsia="Times New Roman" w:hAnsi="Times New Roman"/>
          <w:sz w:val="28"/>
          <w:szCs w:val="28"/>
          <w:lang w:eastAsia="ru-RU"/>
        </w:rPr>
        <w:lastRenderedPageBreak/>
        <w:t xml:space="preserve">использовать </w:t>
      </w:r>
      <w:r w:rsidR="004A1BD0">
        <w:rPr>
          <w:rFonts w:ascii="Times New Roman" w:eastAsia="Times New Roman" w:hAnsi="Times New Roman"/>
          <w:sz w:val="28"/>
          <w:szCs w:val="28"/>
          <w:lang w:eastAsia="ru-RU"/>
        </w:rPr>
        <w:t>лоскут, выкроенный из диафрагмы</w:t>
      </w:r>
      <w:r w:rsidRPr="008A2DE8">
        <w:rPr>
          <w:rFonts w:ascii="Times New Roman" w:eastAsia="Times New Roman" w:hAnsi="Times New Roman"/>
          <w:sz w:val="28"/>
          <w:szCs w:val="28"/>
          <w:lang w:eastAsia="ru-RU"/>
        </w:rPr>
        <w:t xml:space="preserve">. </w:t>
      </w:r>
      <w:r w:rsidR="004A1BD0">
        <w:rPr>
          <w:rFonts w:ascii="Times New Roman" w:eastAsia="Times New Roman" w:hAnsi="Times New Roman"/>
          <w:sz w:val="28"/>
          <w:szCs w:val="28"/>
          <w:lang w:eastAsia="ru-RU"/>
        </w:rPr>
        <w:t>В</w:t>
      </w:r>
      <w:r w:rsidRPr="008A2DE8">
        <w:rPr>
          <w:rFonts w:ascii="Times New Roman" w:eastAsia="Times New Roman" w:hAnsi="Times New Roman"/>
          <w:sz w:val="28"/>
          <w:szCs w:val="28"/>
          <w:lang w:eastAsia="ru-RU"/>
        </w:rPr>
        <w:t xml:space="preserve"> первое время он укрепляет линию швов и закрывает шовные каналы, через которые инфекция может распрос</w:t>
      </w:r>
      <w:r w:rsidR="00D9354C">
        <w:rPr>
          <w:rFonts w:ascii="Times New Roman" w:eastAsia="Times New Roman" w:hAnsi="Times New Roman"/>
          <w:sz w:val="28"/>
          <w:szCs w:val="28"/>
          <w:lang w:eastAsia="ru-RU"/>
        </w:rPr>
        <w:t>траняться в плевральную полость</w:t>
      </w:r>
      <w:r w:rsidRPr="008A2DE8">
        <w:rPr>
          <w:rFonts w:ascii="Times New Roman" w:eastAsia="Times New Roman" w:hAnsi="Times New Roman"/>
          <w:sz w:val="28"/>
          <w:szCs w:val="28"/>
          <w:lang w:eastAsia="ru-RU"/>
        </w:rPr>
        <w:t>.</w:t>
      </w:r>
    </w:p>
    <w:p w:rsidR="00481F4C" w:rsidRPr="008A2DE8" w:rsidRDefault="004A1BD0"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 этой целью применяли межреберные мыш</w:t>
      </w:r>
      <w:r>
        <w:rPr>
          <w:rFonts w:ascii="Times New Roman" w:eastAsia="Times New Roman" w:hAnsi="Times New Roman"/>
          <w:sz w:val="28"/>
          <w:szCs w:val="28"/>
          <w:lang w:eastAsia="ru-RU"/>
        </w:rPr>
        <w:softHyphen/>
        <w:t>цы</w:t>
      </w:r>
      <w:r w:rsidR="00481F4C" w:rsidRPr="008A2DE8">
        <w:rPr>
          <w:rFonts w:ascii="Times New Roman" w:eastAsia="Times New Roman" w:hAnsi="Times New Roman"/>
          <w:sz w:val="28"/>
          <w:szCs w:val="28"/>
          <w:lang w:eastAsia="ru-RU"/>
        </w:rPr>
        <w:t xml:space="preserve"> на ножке, околоаортальную клетчатку или адвентицию непарной ве</w:t>
      </w:r>
      <w:r w:rsidR="00481F4C" w:rsidRPr="008A2DE8">
        <w:rPr>
          <w:rFonts w:ascii="Times New Roman" w:eastAsia="Times New Roman" w:hAnsi="Times New Roman"/>
          <w:sz w:val="28"/>
          <w:szCs w:val="28"/>
          <w:lang w:eastAsia="ru-RU"/>
        </w:rPr>
        <w:softHyphen/>
        <w:t>ны, а также лоскут</w:t>
      </w:r>
      <w:r>
        <w:rPr>
          <w:rFonts w:ascii="Times New Roman" w:eastAsia="Times New Roman" w:hAnsi="Times New Roman"/>
          <w:sz w:val="28"/>
          <w:szCs w:val="28"/>
          <w:lang w:eastAsia="ru-RU"/>
        </w:rPr>
        <w:t>ы</w:t>
      </w:r>
      <w:r w:rsidR="00481F4C" w:rsidRPr="008A2DE8">
        <w:rPr>
          <w:rFonts w:ascii="Times New Roman" w:eastAsia="Times New Roman" w:hAnsi="Times New Roman"/>
          <w:sz w:val="28"/>
          <w:szCs w:val="28"/>
          <w:lang w:eastAsia="ru-RU"/>
        </w:rPr>
        <w:t xml:space="preserve"> из перикарда и плевры [</w:t>
      </w:r>
      <w:r w:rsidR="00D9354C" w:rsidRPr="00D9354C">
        <w:rPr>
          <w:rFonts w:ascii="Times New Roman" w:eastAsia="Times New Roman" w:hAnsi="Times New Roman"/>
          <w:sz w:val="28"/>
          <w:szCs w:val="28"/>
          <w:lang w:eastAsia="ru-RU"/>
        </w:rPr>
        <w:t>47, 127, 148, 149, 174</w:t>
      </w:r>
      <w:r w:rsidR="00481F4C" w:rsidRPr="008A2DE8">
        <w:rPr>
          <w:rFonts w:ascii="Times New Roman" w:eastAsia="Times New Roman" w:hAnsi="Times New Roman"/>
          <w:sz w:val="28"/>
          <w:szCs w:val="28"/>
          <w:lang w:eastAsia="ru-RU"/>
        </w:rPr>
        <w:t>].</w:t>
      </w:r>
    </w:p>
    <w:p w:rsidR="00481F4C" w:rsidRPr="008A2DE8" w:rsidRDefault="004A1BD0"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Было предложение </w:t>
      </w:r>
      <w:r w:rsidR="00481F4C" w:rsidRPr="008A2DE8">
        <w:rPr>
          <w:rFonts w:ascii="Times New Roman" w:eastAsia="Times New Roman" w:hAnsi="Times New Roman"/>
          <w:sz w:val="28"/>
          <w:szCs w:val="28"/>
          <w:lang w:eastAsia="ru-RU"/>
        </w:rPr>
        <w:t xml:space="preserve">для пластики культи </w:t>
      </w:r>
      <w:r w:rsidR="00C81526">
        <w:rPr>
          <w:rFonts w:ascii="Times New Roman" w:eastAsia="Times New Roman" w:hAnsi="Times New Roman"/>
          <w:sz w:val="28"/>
          <w:szCs w:val="28"/>
          <w:lang w:eastAsia="ru-RU"/>
        </w:rPr>
        <w:t>использовать реберный хрящ</w:t>
      </w:r>
      <w:r>
        <w:rPr>
          <w:rFonts w:ascii="Times New Roman" w:eastAsia="Times New Roman" w:hAnsi="Times New Roman"/>
          <w:sz w:val="28"/>
          <w:szCs w:val="28"/>
          <w:lang w:eastAsia="ru-RU"/>
        </w:rPr>
        <w:t xml:space="preserve">. </w:t>
      </w:r>
      <w:r w:rsidR="00481F4C" w:rsidRPr="008A2DE8">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И</w:t>
      </w:r>
      <w:r w:rsidR="00481F4C" w:rsidRPr="008A2DE8">
        <w:rPr>
          <w:rFonts w:ascii="Times New Roman" w:eastAsia="Times New Roman" w:hAnsi="Times New Roman"/>
          <w:sz w:val="28"/>
          <w:szCs w:val="28"/>
          <w:lang w:eastAsia="ru-RU"/>
        </w:rPr>
        <w:t>спользовали клемму из вываренной к</w:t>
      </w:r>
      <w:r w:rsidR="00CD70C8">
        <w:rPr>
          <w:rFonts w:ascii="Times New Roman" w:eastAsia="Times New Roman" w:hAnsi="Times New Roman"/>
          <w:sz w:val="28"/>
          <w:szCs w:val="28"/>
          <w:lang w:eastAsia="ru-RU"/>
        </w:rPr>
        <w:t>осточки рогатого скота</w:t>
      </w:r>
      <w:r w:rsidR="00481F4C"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Одним из первых предложенных пластических материалов, широко применяемы</w:t>
      </w:r>
      <w:r w:rsidR="00C81526">
        <w:rPr>
          <w:rFonts w:ascii="Times New Roman" w:eastAsia="Times New Roman" w:hAnsi="Times New Roman"/>
          <w:sz w:val="28"/>
          <w:szCs w:val="28"/>
          <w:lang w:eastAsia="ru-RU"/>
        </w:rPr>
        <w:t>х и до сих пор, является плевра</w:t>
      </w:r>
      <w:r w:rsidRPr="008A2DE8">
        <w:rPr>
          <w:rFonts w:ascii="Times New Roman" w:eastAsia="Times New Roman" w:hAnsi="Times New Roman"/>
          <w:sz w:val="28"/>
          <w:szCs w:val="28"/>
          <w:lang w:eastAsia="ru-RU"/>
        </w:rPr>
        <w:t>. Обычно используется лоскут на «ножке» медиасти</w:t>
      </w:r>
      <w:r w:rsidR="00CD70C8">
        <w:rPr>
          <w:rFonts w:ascii="Times New Roman" w:eastAsia="Times New Roman" w:hAnsi="Times New Roman"/>
          <w:sz w:val="28"/>
          <w:szCs w:val="28"/>
          <w:lang w:eastAsia="ru-RU"/>
        </w:rPr>
        <w:t>нальной или костальной плевры</w:t>
      </w:r>
      <w:r w:rsidRPr="008A2DE8">
        <w:rPr>
          <w:rFonts w:ascii="Times New Roman" w:eastAsia="Times New Roman" w:hAnsi="Times New Roman"/>
          <w:sz w:val="28"/>
          <w:szCs w:val="28"/>
          <w:lang w:eastAsia="ru-RU"/>
        </w:rPr>
        <w:t>.</w:t>
      </w:r>
    </w:p>
    <w:p w:rsidR="00481F4C" w:rsidRPr="008A2DE8" w:rsidRDefault="004A1BD0"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Отмечены удовлетворительные </w:t>
      </w:r>
      <w:r w:rsidR="00481F4C" w:rsidRPr="008A2DE8">
        <w:rPr>
          <w:rFonts w:ascii="Times New Roman" w:eastAsia="Times New Roman" w:hAnsi="Times New Roman"/>
          <w:sz w:val="28"/>
          <w:szCs w:val="28"/>
          <w:lang w:eastAsia="ru-RU"/>
        </w:rPr>
        <w:t xml:space="preserve">результаты при использовании </w:t>
      </w:r>
      <w:proofErr w:type="gramStart"/>
      <w:r w:rsidR="00481F4C" w:rsidRPr="008A2DE8">
        <w:rPr>
          <w:rFonts w:ascii="Times New Roman" w:eastAsia="Times New Roman" w:hAnsi="Times New Roman"/>
          <w:sz w:val="28"/>
          <w:szCs w:val="28"/>
          <w:lang w:eastAsia="ru-RU"/>
        </w:rPr>
        <w:t>пери-кардиального</w:t>
      </w:r>
      <w:proofErr w:type="gramEnd"/>
      <w:r w:rsidR="00481F4C" w:rsidRPr="008A2DE8">
        <w:rPr>
          <w:rFonts w:ascii="Times New Roman" w:eastAsia="Times New Roman" w:hAnsi="Times New Roman"/>
          <w:sz w:val="28"/>
          <w:szCs w:val="28"/>
          <w:lang w:eastAsia="ru-RU"/>
        </w:rPr>
        <w:t xml:space="preserve"> лоскута на «ножке»</w:t>
      </w:r>
      <w:r>
        <w:rPr>
          <w:rFonts w:ascii="Times New Roman" w:eastAsia="Times New Roman" w:hAnsi="Times New Roman"/>
          <w:sz w:val="28"/>
          <w:szCs w:val="28"/>
          <w:lang w:eastAsia="ru-RU"/>
        </w:rPr>
        <w:t xml:space="preserve"> и </w:t>
      </w:r>
      <w:r w:rsidRPr="004A1BD0">
        <w:rPr>
          <w:rFonts w:ascii="Times New Roman" w:eastAsia="Times New Roman" w:hAnsi="Times New Roman"/>
          <w:sz w:val="28"/>
          <w:szCs w:val="28"/>
          <w:lang w:eastAsia="ru-RU"/>
        </w:rPr>
        <w:t>фасциальных влагалищ бронхов для укрытия их культей</w:t>
      </w:r>
      <w:r w:rsidR="00481F4C" w:rsidRPr="008A2DE8">
        <w:rPr>
          <w:rFonts w:ascii="Times New Roman" w:eastAsia="Times New Roman" w:hAnsi="Times New Roman"/>
          <w:sz w:val="28"/>
          <w:szCs w:val="28"/>
          <w:lang w:eastAsia="ru-RU"/>
        </w:rPr>
        <w:t>. Однако в хирургии рака легкого, в условиях систематической медиастинальной лимф</w:t>
      </w:r>
      <w:r w:rsidR="00714A23">
        <w:rPr>
          <w:rFonts w:ascii="Times New Roman" w:eastAsia="Times New Roman" w:hAnsi="Times New Roman"/>
          <w:sz w:val="28"/>
          <w:szCs w:val="28"/>
          <w:lang w:eastAsia="ru-RU"/>
        </w:rPr>
        <w:t>о</w:t>
      </w:r>
      <w:r w:rsidR="00481F4C" w:rsidRPr="008A2DE8">
        <w:rPr>
          <w:rFonts w:ascii="Times New Roman" w:eastAsia="Times New Roman" w:hAnsi="Times New Roman"/>
          <w:sz w:val="28"/>
          <w:szCs w:val="28"/>
          <w:lang w:eastAsia="ru-RU"/>
        </w:rPr>
        <w:t>диссек</w:t>
      </w:r>
      <w:r w:rsidR="00481F4C" w:rsidRPr="008A2DE8">
        <w:rPr>
          <w:rFonts w:ascii="Times New Roman" w:eastAsia="Times New Roman" w:hAnsi="Times New Roman"/>
          <w:sz w:val="28"/>
          <w:szCs w:val="28"/>
          <w:lang w:eastAsia="ru-RU"/>
        </w:rPr>
        <w:softHyphen/>
        <w:t>ции, эта методика не</w:t>
      </w:r>
      <w:r w:rsidR="00714A23">
        <w:rPr>
          <w:rFonts w:ascii="Times New Roman" w:eastAsia="Times New Roman" w:hAnsi="Times New Roman"/>
          <w:sz w:val="28"/>
          <w:szCs w:val="28"/>
          <w:lang w:eastAsia="ru-RU"/>
        </w:rPr>
        <w:t xml:space="preserve"> приемлема</w:t>
      </w:r>
      <w:r w:rsidR="00481F4C" w:rsidRPr="008A2DE8">
        <w:rPr>
          <w:rFonts w:ascii="Times New Roman" w:eastAsia="Times New Roman" w:hAnsi="Times New Roman"/>
          <w:sz w:val="28"/>
          <w:szCs w:val="28"/>
          <w:lang w:eastAsia="ru-RU"/>
        </w:rPr>
        <w:t>.</w:t>
      </w:r>
    </w:p>
    <w:p w:rsidR="00481F4C" w:rsidRPr="008A2DE8" w:rsidRDefault="00714A23"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Были предложения</w:t>
      </w:r>
      <w:r w:rsidR="00481F4C" w:rsidRPr="008A2DE8">
        <w:rPr>
          <w:rFonts w:ascii="Times New Roman" w:eastAsia="Times New Roman" w:hAnsi="Times New Roman"/>
          <w:sz w:val="28"/>
          <w:szCs w:val="28"/>
          <w:lang w:eastAsia="ru-RU"/>
        </w:rPr>
        <w:t xml:space="preserve"> использовать ткань легкого</w:t>
      </w:r>
      <w:r>
        <w:rPr>
          <w:rFonts w:ascii="Times New Roman" w:eastAsia="Times New Roman" w:hAnsi="Times New Roman"/>
          <w:sz w:val="28"/>
          <w:szCs w:val="28"/>
          <w:lang w:eastAsia="ru-RU"/>
        </w:rPr>
        <w:t xml:space="preserve"> и</w:t>
      </w:r>
      <w:r w:rsidR="00481F4C" w:rsidRPr="008A2DE8">
        <w:rPr>
          <w:rFonts w:ascii="Times New Roman" w:eastAsia="Times New Roman" w:hAnsi="Times New Roman"/>
          <w:sz w:val="28"/>
          <w:szCs w:val="28"/>
          <w:lang w:eastAsia="ru-RU"/>
        </w:rPr>
        <w:t xml:space="preserve"> непарную вену </w:t>
      </w:r>
      <w:r>
        <w:rPr>
          <w:rFonts w:ascii="Times New Roman" w:eastAsia="Times New Roman" w:hAnsi="Times New Roman"/>
          <w:sz w:val="28"/>
          <w:szCs w:val="28"/>
          <w:lang w:eastAsia="ru-RU"/>
        </w:rPr>
        <w:t>после предварительного лигирова</w:t>
      </w:r>
      <w:r w:rsidR="00481F4C" w:rsidRPr="008A2DE8">
        <w:rPr>
          <w:rFonts w:ascii="Times New Roman" w:eastAsia="Times New Roman" w:hAnsi="Times New Roman"/>
          <w:sz w:val="28"/>
          <w:szCs w:val="28"/>
          <w:lang w:eastAsia="ru-RU"/>
        </w:rPr>
        <w:t>ния, реберный плевро-мышечно-надкостничный л</w:t>
      </w:r>
      <w:r>
        <w:rPr>
          <w:rFonts w:ascii="Times New Roman" w:eastAsia="Times New Roman" w:hAnsi="Times New Roman"/>
          <w:sz w:val="28"/>
          <w:szCs w:val="28"/>
          <w:lang w:eastAsia="ru-RU"/>
        </w:rPr>
        <w:t>ос</w:t>
      </w:r>
      <w:r>
        <w:rPr>
          <w:rFonts w:ascii="Times New Roman" w:eastAsia="Times New Roman" w:hAnsi="Times New Roman"/>
          <w:sz w:val="28"/>
          <w:szCs w:val="28"/>
          <w:lang w:eastAsia="ru-RU"/>
        </w:rPr>
        <w:softHyphen/>
        <w:t>кут на ножке</w:t>
      </w:r>
      <w:r w:rsidR="00481F4C" w:rsidRPr="008A2DE8">
        <w:rPr>
          <w:rFonts w:ascii="Times New Roman" w:eastAsia="Times New Roman" w:hAnsi="Times New Roman"/>
          <w:sz w:val="28"/>
          <w:szCs w:val="28"/>
          <w:lang w:eastAsia="ru-RU"/>
        </w:rPr>
        <w:t xml:space="preserve">, паратрахеальную клетчатку </w:t>
      </w:r>
      <w:r>
        <w:rPr>
          <w:rFonts w:ascii="Times New Roman" w:eastAsia="Times New Roman" w:hAnsi="Times New Roman"/>
          <w:sz w:val="28"/>
          <w:szCs w:val="28"/>
          <w:lang w:eastAsia="ru-RU"/>
        </w:rPr>
        <w:t>или ткань ви</w:t>
      </w:r>
      <w:r w:rsidR="00481F4C" w:rsidRPr="008A2DE8">
        <w:rPr>
          <w:rFonts w:ascii="Times New Roman" w:eastAsia="Times New Roman" w:hAnsi="Times New Roman"/>
          <w:sz w:val="28"/>
          <w:szCs w:val="28"/>
          <w:lang w:eastAsia="ru-RU"/>
        </w:rPr>
        <w:t>лочковой железы, свободный лоскут собственной или консервированной широкой фасции бедра, жировой приве</w:t>
      </w:r>
      <w:r w:rsidR="00481F4C" w:rsidRPr="008A2DE8">
        <w:rPr>
          <w:rFonts w:ascii="Times New Roman" w:eastAsia="Times New Roman" w:hAnsi="Times New Roman"/>
          <w:sz w:val="28"/>
          <w:szCs w:val="28"/>
          <w:lang w:eastAsia="ru-RU"/>
        </w:rPr>
        <w:softHyphen/>
        <w:t>сок перикарда, консервированную твердую мозго</w:t>
      </w:r>
      <w:r w:rsidR="00481F4C" w:rsidRPr="008A2DE8">
        <w:rPr>
          <w:rFonts w:ascii="Times New Roman" w:eastAsia="Times New Roman" w:hAnsi="Times New Roman"/>
          <w:sz w:val="28"/>
          <w:szCs w:val="28"/>
          <w:lang w:eastAsia="ru-RU"/>
        </w:rPr>
        <w:softHyphen/>
        <w:t>вую оболочку [</w:t>
      </w:r>
      <w:r w:rsidR="00CD70C8" w:rsidRPr="00CD70C8">
        <w:rPr>
          <w:rFonts w:ascii="Times New Roman" w:eastAsia="Times New Roman" w:hAnsi="Times New Roman"/>
          <w:sz w:val="28"/>
          <w:szCs w:val="28"/>
          <w:lang w:eastAsia="ru-RU"/>
        </w:rPr>
        <w:t>12, 22, 38, 48, 58, 76, 98, 133, 147</w:t>
      </w:r>
      <w:r w:rsidR="00481F4C" w:rsidRPr="008A2DE8">
        <w:rPr>
          <w:rFonts w:ascii="Times New Roman" w:eastAsia="Times New Roman" w:hAnsi="Times New Roman"/>
          <w:sz w:val="28"/>
          <w:szCs w:val="28"/>
          <w:lang w:eastAsia="ru-RU"/>
        </w:rPr>
        <w:t>].</w:t>
      </w:r>
    </w:p>
    <w:p w:rsidR="00714A23" w:rsidRPr="008A2DE8" w:rsidRDefault="00481F4C" w:rsidP="00714A23">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Большой сальник благодаря своим пластическим свойствам также на</w:t>
      </w:r>
      <w:r w:rsidRPr="008A2DE8">
        <w:rPr>
          <w:rFonts w:ascii="Times New Roman" w:eastAsia="Times New Roman" w:hAnsi="Times New Roman"/>
          <w:sz w:val="28"/>
          <w:szCs w:val="28"/>
          <w:lang w:eastAsia="ru-RU"/>
        </w:rPr>
        <w:softHyphen/>
        <w:t xml:space="preserve">шел применение для укрытия культи бронха с хорошими </w:t>
      </w:r>
      <w:r w:rsidR="00714A23">
        <w:rPr>
          <w:rFonts w:ascii="Times New Roman" w:eastAsia="Times New Roman" w:hAnsi="Times New Roman"/>
          <w:sz w:val="28"/>
          <w:szCs w:val="28"/>
          <w:lang w:eastAsia="ru-RU"/>
        </w:rPr>
        <w:t>непосредственными результатами – 98% эффективности. Однако этот метод свя</w:t>
      </w:r>
      <w:r w:rsidR="00714A23">
        <w:rPr>
          <w:rFonts w:ascii="Times New Roman" w:eastAsia="Times New Roman" w:hAnsi="Times New Roman"/>
          <w:sz w:val="28"/>
          <w:szCs w:val="28"/>
          <w:lang w:eastAsia="ru-RU"/>
        </w:rPr>
        <w:softHyphen/>
        <w:t xml:space="preserve">зан </w:t>
      </w:r>
      <w:r w:rsidRPr="008A2DE8">
        <w:rPr>
          <w:rFonts w:ascii="Times New Roman" w:eastAsia="Times New Roman" w:hAnsi="Times New Roman"/>
          <w:sz w:val="28"/>
          <w:szCs w:val="28"/>
          <w:lang w:eastAsia="ru-RU"/>
        </w:rPr>
        <w:t>с нередким развитием</w:t>
      </w:r>
      <w:r w:rsidR="00714A23">
        <w:rPr>
          <w:rFonts w:ascii="Times New Roman" w:eastAsia="Times New Roman" w:hAnsi="Times New Roman"/>
          <w:sz w:val="28"/>
          <w:szCs w:val="28"/>
          <w:lang w:eastAsia="ru-RU"/>
        </w:rPr>
        <w:t xml:space="preserve"> ряда осложнений со стороны брюшной полости</w:t>
      </w:r>
      <w:r w:rsidR="00CD70C8" w:rsidRPr="00CD70C8">
        <w:rPr>
          <w:rFonts w:ascii="Times New Roman" w:eastAsia="Times New Roman" w:hAnsi="Times New Roman"/>
          <w:sz w:val="28"/>
          <w:szCs w:val="28"/>
          <w:lang w:eastAsia="ru-RU"/>
        </w:rPr>
        <w:t xml:space="preserve"> [39, 52, 60, 62, 65, 131, 175, 182, 187]</w:t>
      </w:r>
      <w:r w:rsidR="00714A23">
        <w:rPr>
          <w:rFonts w:ascii="Times New Roman" w:eastAsia="Times New Roman" w:hAnsi="Times New Roman"/>
          <w:sz w:val="28"/>
          <w:szCs w:val="28"/>
          <w:lang w:eastAsia="ru-RU"/>
        </w:rPr>
        <w:t>.</w:t>
      </w:r>
    </w:p>
    <w:p w:rsidR="00481F4C" w:rsidRPr="008A2DE8" w:rsidRDefault="00481F4C" w:rsidP="00714A23">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Рекомендовался к использованию также клей циакрин. Но обработка культи бр</w:t>
      </w:r>
      <w:r w:rsidR="00714A23">
        <w:rPr>
          <w:rFonts w:ascii="Times New Roman" w:eastAsia="Times New Roman" w:hAnsi="Times New Roman"/>
          <w:sz w:val="28"/>
          <w:szCs w:val="28"/>
          <w:lang w:eastAsia="ru-RU"/>
        </w:rPr>
        <w:t>онха клеевыми композициями не нашла широкого применения.</w:t>
      </w:r>
    </w:p>
    <w:p w:rsidR="008128ED" w:rsidRDefault="008128ED" w:rsidP="00481F4C">
      <w:pPr>
        <w:autoSpaceDE w:val="0"/>
        <w:autoSpaceDN w:val="0"/>
        <w:adjustRightInd w:val="0"/>
        <w:spacing w:after="0" w:line="360" w:lineRule="auto"/>
        <w:ind w:firstLine="709"/>
        <w:rPr>
          <w:rFonts w:ascii="Times New Roman" w:eastAsia="Times New Roman" w:hAnsi="Times New Roman"/>
          <w:b/>
          <w:bCs/>
          <w:i/>
          <w:iCs/>
          <w:sz w:val="28"/>
          <w:szCs w:val="28"/>
          <w:lang w:eastAsia="ru-RU"/>
        </w:rPr>
      </w:pPr>
      <w:r>
        <w:rPr>
          <w:rFonts w:ascii="Times New Roman" w:eastAsia="Times New Roman" w:hAnsi="Times New Roman"/>
          <w:b/>
          <w:bCs/>
          <w:i/>
          <w:iCs/>
          <w:sz w:val="28"/>
          <w:szCs w:val="28"/>
          <w:lang w:eastAsia="ru-RU"/>
        </w:rPr>
        <w:lastRenderedPageBreak/>
        <w:t>1.3</w:t>
      </w:r>
      <w:r w:rsidR="00481F4C" w:rsidRPr="008A2DE8">
        <w:rPr>
          <w:rFonts w:ascii="Times New Roman" w:eastAsia="Times New Roman" w:hAnsi="Times New Roman"/>
          <w:b/>
          <w:bCs/>
          <w:i/>
          <w:iCs/>
          <w:sz w:val="28"/>
          <w:szCs w:val="28"/>
          <w:lang w:eastAsia="ru-RU"/>
        </w:rPr>
        <w:t xml:space="preserve">. </w:t>
      </w:r>
      <w:r w:rsidR="007E35DA" w:rsidRPr="007E35DA">
        <w:rPr>
          <w:rFonts w:ascii="Times New Roman" w:eastAsia="Times New Roman" w:hAnsi="Times New Roman"/>
          <w:b/>
          <w:bCs/>
          <w:i/>
          <w:iCs/>
          <w:sz w:val="28"/>
          <w:szCs w:val="28"/>
          <w:lang w:eastAsia="ru-RU"/>
        </w:rPr>
        <w:t>Диагностика и лечение несостоятельности культи бронха</w:t>
      </w:r>
      <w:r w:rsidR="00714A23">
        <w:rPr>
          <w:rFonts w:ascii="Times New Roman" w:eastAsia="Times New Roman" w:hAnsi="Times New Roman"/>
          <w:b/>
          <w:bCs/>
          <w:i/>
          <w:iCs/>
          <w:sz w:val="28"/>
          <w:szCs w:val="28"/>
          <w:lang w:eastAsia="ru-RU"/>
        </w:rPr>
        <w:t xml:space="preserve"> после резекции легкого и пневмо</w:t>
      </w:r>
      <w:r w:rsidR="007E35DA" w:rsidRPr="007E35DA">
        <w:rPr>
          <w:rFonts w:ascii="Times New Roman" w:eastAsia="Times New Roman" w:hAnsi="Times New Roman"/>
          <w:b/>
          <w:bCs/>
          <w:i/>
          <w:iCs/>
          <w:sz w:val="28"/>
          <w:szCs w:val="28"/>
          <w:lang w:eastAsia="ru-RU"/>
        </w:rPr>
        <w:t>нэктомии</w:t>
      </w:r>
      <w:r w:rsidR="007E35DA">
        <w:rPr>
          <w:rFonts w:ascii="Times New Roman" w:eastAsia="Times New Roman" w:hAnsi="Times New Roman"/>
          <w:b/>
          <w:bCs/>
          <w:i/>
          <w:iCs/>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Тщательное физикальное обследование, обзорная рентгенография грудной клетки и бронхоскопия, как правило, позволяют сделать правиль</w:t>
      </w:r>
      <w:r w:rsidRPr="008A2DE8">
        <w:rPr>
          <w:rFonts w:ascii="Times New Roman" w:eastAsia="Times New Roman" w:hAnsi="Times New Roman"/>
          <w:sz w:val="28"/>
          <w:szCs w:val="28"/>
          <w:lang w:eastAsia="ru-RU"/>
        </w:rPr>
        <w:softHyphen/>
        <w:t>ное заключение о развитии несостоятельности бронхиальных швов. При необходимости, в основном для уточнения локализации и распространенности патологиче</w:t>
      </w:r>
      <w:r w:rsidRPr="008A2DE8">
        <w:rPr>
          <w:rFonts w:ascii="Times New Roman" w:eastAsia="Times New Roman" w:hAnsi="Times New Roman"/>
          <w:sz w:val="28"/>
          <w:szCs w:val="28"/>
          <w:lang w:eastAsia="ru-RU"/>
        </w:rPr>
        <w:softHyphen/>
        <w:t>ского сообщения, могут быть использованы и другие методы - зондирова</w:t>
      </w:r>
      <w:r w:rsidRPr="008A2DE8">
        <w:rPr>
          <w:rFonts w:ascii="Times New Roman" w:eastAsia="Times New Roman" w:hAnsi="Times New Roman"/>
          <w:sz w:val="28"/>
          <w:szCs w:val="28"/>
          <w:lang w:eastAsia="ru-RU"/>
        </w:rPr>
        <w:softHyphen/>
        <w:t>ние бронхоплевроторакального свища, бронх</w:t>
      </w:r>
      <w:proofErr w:type="gramStart"/>
      <w:r w:rsidRPr="008A2DE8">
        <w:rPr>
          <w:rFonts w:ascii="Times New Roman" w:eastAsia="Times New Roman" w:hAnsi="Times New Roman"/>
          <w:sz w:val="28"/>
          <w:szCs w:val="28"/>
          <w:lang w:eastAsia="ru-RU"/>
        </w:rPr>
        <w:t>о-</w:t>
      </w:r>
      <w:proofErr w:type="gramEnd"/>
      <w:r w:rsidRPr="008A2DE8">
        <w:rPr>
          <w:rFonts w:ascii="Times New Roman" w:eastAsia="Times New Roman" w:hAnsi="Times New Roman"/>
          <w:sz w:val="28"/>
          <w:szCs w:val="28"/>
          <w:lang w:eastAsia="ru-RU"/>
        </w:rPr>
        <w:t xml:space="preserve"> и фистулография, </w:t>
      </w:r>
      <w:r w:rsidR="00714A23">
        <w:rPr>
          <w:rFonts w:ascii="Times New Roman" w:eastAsia="Times New Roman" w:hAnsi="Times New Roman"/>
          <w:sz w:val="28"/>
          <w:szCs w:val="28"/>
          <w:lang w:eastAsia="ru-RU"/>
        </w:rPr>
        <w:t>торакоскопия</w:t>
      </w:r>
      <w:r w:rsidRPr="008A2DE8">
        <w:rPr>
          <w:rFonts w:ascii="Times New Roman" w:eastAsia="Times New Roman" w:hAnsi="Times New Roman"/>
          <w:sz w:val="28"/>
          <w:szCs w:val="28"/>
          <w:lang w:eastAsia="ru-RU"/>
        </w:rPr>
        <w:t xml:space="preserve"> или компьютерная томография [</w:t>
      </w:r>
      <w:r w:rsidR="000B7575" w:rsidRPr="000B7575">
        <w:rPr>
          <w:rFonts w:ascii="Times New Roman" w:eastAsia="Times New Roman" w:hAnsi="Times New Roman"/>
          <w:sz w:val="28"/>
          <w:szCs w:val="28"/>
          <w:lang w:eastAsia="ru-RU"/>
        </w:rPr>
        <w:t>3, 9, 11,</w:t>
      </w:r>
      <w:r w:rsidR="00FC5D12">
        <w:rPr>
          <w:rFonts w:ascii="Times New Roman" w:eastAsia="Times New Roman" w:hAnsi="Times New Roman"/>
          <w:sz w:val="28"/>
          <w:szCs w:val="28"/>
          <w:lang w:eastAsia="ru-RU"/>
        </w:rPr>
        <w:t xml:space="preserve"> </w:t>
      </w:r>
      <w:r w:rsidR="000B7575" w:rsidRPr="000B7575">
        <w:rPr>
          <w:rFonts w:ascii="Times New Roman" w:eastAsia="Times New Roman" w:hAnsi="Times New Roman"/>
          <w:sz w:val="28"/>
          <w:szCs w:val="28"/>
          <w:lang w:eastAsia="ru-RU"/>
        </w:rPr>
        <w:t>19, 70, 87, 92, 103, 154, 165, 169, 178, 179</w:t>
      </w:r>
      <w:r w:rsidRPr="008A2DE8">
        <w:rPr>
          <w:rFonts w:ascii="Times New Roman" w:eastAsia="Times New Roman" w:hAnsi="Times New Roman"/>
          <w:sz w:val="28"/>
          <w:szCs w:val="28"/>
          <w:lang w:eastAsia="ru-RU"/>
        </w:rPr>
        <w:t>].</w:t>
      </w:r>
    </w:p>
    <w:p w:rsidR="00481F4C" w:rsidRPr="008A2DE8" w:rsidRDefault="00481F4C" w:rsidP="00481F4C">
      <w:pPr>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Правильная интерпретация полученных данных позволяет в первые часы проявления этого грозного осложнения принять адекватные решения, направленные на снижение выраженности развивающихся патологических процессов, а в </w:t>
      </w:r>
      <w:r w:rsidR="00714A23">
        <w:rPr>
          <w:rFonts w:ascii="Times New Roman" w:eastAsia="Times New Roman" w:hAnsi="Times New Roman"/>
          <w:sz w:val="28"/>
          <w:szCs w:val="28"/>
          <w:lang w:eastAsia="ru-RU"/>
        </w:rPr>
        <w:t>ряде случаев и избавить больного</w:t>
      </w:r>
      <w:r w:rsidRPr="008A2DE8">
        <w:rPr>
          <w:rFonts w:ascii="Times New Roman" w:eastAsia="Times New Roman" w:hAnsi="Times New Roman"/>
          <w:sz w:val="28"/>
          <w:szCs w:val="28"/>
          <w:lang w:eastAsia="ru-RU"/>
        </w:rPr>
        <w:t xml:space="preserve"> от развития бронхоплев</w:t>
      </w:r>
      <w:r w:rsidRPr="008A2DE8">
        <w:rPr>
          <w:rFonts w:ascii="Times New Roman" w:eastAsia="Times New Roman" w:hAnsi="Times New Roman"/>
          <w:sz w:val="28"/>
          <w:szCs w:val="28"/>
          <w:lang w:eastAsia="ru-RU"/>
        </w:rPr>
        <w:softHyphen/>
        <w:t>ральной фистулы.</w:t>
      </w:r>
    </w:p>
    <w:p w:rsidR="00481F4C" w:rsidRPr="008A2DE8" w:rsidRDefault="00714A23"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НКБ</w:t>
      </w:r>
      <w:r w:rsidR="00481F4C" w:rsidRPr="008A2DE8">
        <w:rPr>
          <w:rFonts w:ascii="Times New Roman" w:eastAsia="Times New Roman" w:hAnsi="Times New Roman"/>
          <w:sz w:val="28"/>
          <w:szCs w:val="28"/>
          <w:lang w:eastAsia="ru-RU"/>
        </w:rPr>
        <w:t xml:space="preserve"> приня</w:t>
      </w:r>
      <w:r w:rsidR="00481F4C" w:rsidRPr="008A2DE8">
        <w:rPr>
          <w:rFonts w:ascii="Times New Roman" w:eastAsia="Times New Roman" w:hAnsi="Times New Roman"/>
          <w:sz w:val="28"/>
          <w:szCs w:val="28"/>
          <w:lang w:eastAsia="ru-RU"/>
        </w:rPr>
        <w:softHyphen/>
        <w:t>то называть патологическое состояние, характеризующееся прохождением воздуха из культи бронха в плевральную полость и в окружающие ткани, или прохождение плеврального экссудата через культю бронх</w:t>
      </w:r>
      <w:r w:rsidR="00932E57">
        <w:rPr>
          <w:rFonts w:ascii="Times New Roman" w:eastAsia="Times New Roman" w:hAnsi="Times New Roman"/>
          <w:sz w:val="28"/>
          <w:szCs w:val="28"/>
          <w:lang w:eastAsia="ru-RU"/>
        </w:rPr>
        <w:t>а в трахею. Бронхоплевральным</w:t>
      </w:r>
      <w:r w:rsidR="00481F4C" w:rsidRPr="008A2DE8">
        <w:rPr>
          <w:rFonts w:ascii="Times New Roman" w:eastAsia="Times New Roman" w:hAnsi="Times New Roman"/>
          <w:sz w:val="28"/>
          <w:szCs w:val="28"/>
          <w:lang w:eastAsia="ru-RU"/>
        </w:rPr>
        <w:t xml:space="preserve"> свищом называе</w:t>
      </w:r>
      <w:r w:rsidR="00932E57">
        <w:rPr>
          <w:rFonts w:ascii="Times New Roman" w:eastAsia="Times New Roman" w:hAnsi="Times New Roman"/>
          <w:sz w:val="28"/>
          <w:szCs w:val="28"/>
          <w:lang w:eastAsia="ru-RU"/>
        </w:rPr>
        <w:t>тся состояние</w:t>
      </w:r>
      <w:r w:rsidR="00481F4C" w:rsidRPr="008A2DE8">
        <w:rPr>
          <w:rFonts w:ascii="Times New Roman" w:eastAsia="Times New Roman" w:hAnsi="Times New Roman"/>
          <w:sz w:val="28"/>
          <w:szCs w:val="28"/>
          <w:lang w:eastAsia="ru-RU"/>
        </w:rPr>
        <w:t>, когда первоначальный дефект в культе бронха окружается затем грану</w:t>
      </w:r>
      <w:r w:rsidR="00481F4C" w:rsidRPr="008A2DE8">
        <w:rPr>
          <w:rFonts w:ascii="Times New Roman" w:eastAsia="Times New Roman" w:hAnsi="Times New Roman"/>
          <w:sz w:val="28"/>
          <w:szCs w:val="28"/>
          <w:lang w:eastAsia="ru-RU"/>
        </w:rPr>
        <w:softHyphen/>
        <w:t>ляциями и плотным соединительнотканным кольцом, порой выстланным эпителием и соединяющим полость плевры с бронхом [</w:t>
      </w:r>
      <w:r w:rsidR="000B7575" w:rsidRPr="000B7575">
        <w:rPr>
          <w:rFonts w:ascii="Times New Roman" w:eastAsia="Times New Roman" w:hAnsi="Times New Roman"/>
          <w:sz w:val="28"/>
          <w:szCs w:val="28"/>
          <w:lang w:eastAsia="ru-RU"/>
        </w:rPr>
        <w:t>19</w:t>
      </w:r>
      <w:r w:rsidR="00481F4C" w:rsidRPr="008A2DE8">
        <w:rPr>
          <w:rFonts w:ascii="Times New Roman" w:eastAsia="Times New Roman" w:hAnsi="Times New Roman"/>
          <w:sz w:val="28"/>
          <w:szCs w:val="28"/>
          <w:lang w:eastAsia="ru-RU"/>
        </w:rPr>
        <w:t>].</w:t>
      </w:r>
    </w:p>
    <w:p w:rsidR="003C5E9D" w:rsidRPr="008A2DE8" w:rsidRDefault="00481F4C" w:rsidP="00CC5246">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Для лечения бронхоплевральных сообщений применяются консер</w:t>
      </w:r>
      <w:r w:rsidR="000B7575">
        <w:rPr>
          <w:rFonts w:ascii="Times New Roman" w:eastAsia="Times New Roman" w:hAnsi="Times New Roman"/>
          <w:sz w:val="28"/>
          <w:szCs w:val="28"/>
          <w:lang w:eastAsia="ru-RU"/>
        </w:rPr>
        <w:t>вативные и оперативные методы. Многие авторы рекомендуют</w:t>
      </w:r>
      <w:r w:rsidRPr="008A2DE8">
        <w:rPr>
          <w:rFonts w:ascii="Times New Roman" w:eastAsia="Times New Roman" w:hAnsi="Times New Roman"/>
          <w:sz w:val="28"/>
          <w:szCs w:val="28"/>
          <w:lang w:eastAsia="ru-RU"/>
        </w:rPr>
        <w:t xml:space="preserve"> при выявлении свища немедленно установить широкий подводный дренаж для опорожнения плевральной полости от </w:t>
      </w:r>
      <w:r w:rsidR="00932E57">
        <w:rPr>
          <w:rFonts w:ascii="Times New Roman" w:eastAsia="Times New Roman" w:hAnsi="Times New Roman"/>
          <w:sz w:val="28"/>
          <w:szCs w:val="28"/>
          <w:lang w:eastAsia="ru-RU"/>
        </w:rPr>
        <w:t>гноя и воздуха</w:t>
      </w:r>
      <w:r w:rsidRPr="008A2DE8">
        <w:rPr>
          <w:rFonts w:ascii="Times New Roman" w:eastAsia="Times New Roman" w:hAnsi="Times New Roman"/>
          <w:sz w:val="28"/>
          <w:szCs w:val="28"/>
          <w:lang w:eastAsia="ru-RU"/>
        </w:rPr>
        <w:t>. Это лечебное мероприятие при внезапно наступившей несостоятельности направлено на предупреждение асфиксии и аспирационной пневмонии. До сих пор остается нерешенным вопрос о показаниях к</w:t>
      </w:r>
      <w:r w:rsidR="00932E57">
        <w:rPr>
          <w:rFonts w:ascii="Times New Roman" w:eastAsia="Times New Roman" w:hAnsi="Times New Roman"/>
          <w:sz w:val="28"/>
          <w:szCs w:val="28"/>
          <w:lang w:eastAsia="ru-RU"/>
        </w:rPr>
        <w:t xml:space="preserve"> срочному</w:t>
      </w:r>
      <w:r w:rsidRPr="008A2DE8">
        <w:rPr>
          <w:rFonts w:ascii="Times New Roman" w:eastAsia="Times New Roman" w:hAnsi="Times New Roman"/>
          <w:sz w:val="28"/>
          <w:szCs w:val="28"/>
          <w:lang w:eastAsia="ru-RU"/>
        </w:rPr>
        <w:t xml:space="preserve"> оперативному и </w:t>
      </w:r>
      <w:r w:rsidRPr="008A2DE8">
        <w:rPr>
          <w:rFonts w:ascii="Times New Roman" w:eastAsia="Times New Roman" w:hAnsi="Times New Roman"/>
          <w:sz w:val="28"/>
          <w:szCs w:val="28"/>
          <w:lang w:eastAsia="ru-RU"/>
        </w:rPr>
        <w:lastRenderedPageBreak/>
        <w:t>консерватив</w:t>
      </w:r>
      <w:r w:rsidR="000B7575">
        <w:rPr>
          <w:rFonts w:ascii="Times New Roman" w:eastAsia="Times New Roman" w:hAnsi="Times New Roman"/>
          <w:sz w:val="28"/>
          <w:szCs w:val="28"/>
          <w:lang w:eastAsia="ru-RU"/>
        </w:rPr>
        <w:t>ному лечению данного осложнения</w:t>
      </w:r>
      <w:r w:rsidRPr="00B724D7">
        <w:rPr>
          <w:rFonts w:ascii="Times New Roman" w:eastAsia="Times New Roman" w:hAnsi="Times New Roman"/>
          <w:sz w:val="28"/>
          <w:szCs w:val="28"/>
          <w:lang w:eastAsia="ru-RU"/>
        </w:rPr>
        <w:t xml:space="preserve">. </w:t>
      </w:r>
      <w:r w:rsidRPr="008A2DE8">
        <w:rPr>
          <w:rFonts w:ascii="Times New Roman" w:eastAsia="Times New Roman" w:hAnsi="Times New Roman"/>
          <w:sz w:val="28"/>
          <w:szCs w:val="28"/>
          <w:lang w:eastAsia="ru-RU"/>
        </w:rPr>
        <w:t>Но даже в случаях решения вопроса в пользу повторного хирургического вмешательства предоперационная подготовка начинается с консервативных мероприятий [</w:t>
      </w:r>
      <w:r w:rsidR="000B7575">
        <w:rPr>
          <w:rFonts w:ascii="Times New Roman" w:eastAsia="Times New Roman" w:hAnsi="Times New Roman"/>
          <w:sz w:val="28"/>
          <w:szCs w:val="28"/>
          <w:lang w:eastAsia="ru-RU"/>
        </w:rPr>
        <w:t>2, 8, 11, 39, 77, 150, 159, 157, 170</w:t>
      </w:r>
      <w:r w:rsidR="00CC5246">
        <w:rPr>
          <w:rFonts w:ascii="Times New Roman" w:eastAsia="Times New Roman" w:hAnsi="Times New Roman"/>
          <w:sz w:val="28"/>
          <w:szCs w:val="28"/>
          <w:lang w:eastAsia="ru-RU"/>
        </w:rPr>
        <w:t>].</w:t>
      </w:r>
    </w:p>
    <w:p w:rsidR="00481F4C" w:rsidRPr="008A2DE8" w:rsidRDefault="00481F4C" w:rsidP="00CC5246">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Общепризнанно, что при возникновении несостоятельности швов культи бронха лечение необходимо начинать с дренирования и систематической санации плевральной по</w:t>
      </w:r>
      <w:r w:rsidR="000B7575">
        <w:rPr>
          <w:rFonts w:ascii="Times New Roman" w:eastAsia="Times New Roman" w:hAnsi="Times New Roman"/>
          <w:sz w:val="28"/>
          <w:szCs w:val="28"/>
          <w:lang w:eastAsia="ru-RU"/>
        </w:rPr>
        <w:t>лости растворами антисептиков</w:t>
      </w:r>
      <w:r w:rsidRPr="008A2DE8">
        <w:rPr>
          <w:rFonts w:ascii="Times New Roman" w:eastAsia="Times New Roman" w:hAnsi="Times New Roman"/>
          <w:sz w:val="28"/>
          <w:szCs w:val="28"/>
          <w:lang w:eastAsia="ru-RU"/>
        </w:rPr>
        <w:t>. Несмотря на то, что достигнуть закрытия свища при таком лечении в значит</w:t>
      </w:r>
      <w:r w:rsidR="000B7575">
        <w:rPr>
          <w:rFonts w:ascii="Times New Roman" w:eastAsia="Times New Roman" w:hAnsi="Times New Roman"/>
          <w:sz w:val="28"/>
          <w:szCs w:val="28"/>
          <w:lang w:eastAsia="ru-RU"/>
        </w:rPr>
        <w:t>ельной части случаев не удается</w:t>
      </w:r>
      <w:r w:rsidRPr="008A2DE8">
        <w:rPr>
          <w:rFonts w:ascii="Times New Roman" w:eastAsia="Times New Roman" w:hAnsi="Times New Roman"/>
          <w:sz w:val="28"/>
          <w:szCs w:val="28"/>
          <w:lang w:eastAsia="ru-RU"/>
        </w:rPr>
        <w:t>, эти мероприятия являются необходимыми при подготовке к радикал</w:t>
      </w:r>
      <w:r w:rsidR="000B7575">
        <w:rPr>
          <w:rFonts w:ascii="Times New Roman" w:eastAsia="Times New Roman" w:hAnsi="Times New Roman"/>
          <w:sz w:val="28"/>
          <w:szCs w:val="28"/>
          <w:lang w:eastAsia="ru-RU"/>
        </w:rPr>
        <w:t>ьному хирургическому лечению.</w:t>
      </w:r>
      <w:r w:rsidRPr="008A2DE8">
        <w:rPr>
          <w:rFonts w:ascii="Times New Roman" w:eastAsia="Times New Roman" w:hAnsi="Times New Roman"/>
          <w:sz w:val="28"/>
          <w:szCs w:val="28"/>
          <w:lang w:eastAsia="ru-RU"/>
        </w:rPr>
        <w:t xml:space="preserve"> В то же время, при вторичных бронхиальных свищах, осложнивших течение эмпиемы плевры, раннее оперативное вмешательство считае</w:t>
      </w:r>
      <w:r w:rsidR="00932E57">
        <w:rPr>
          <w:rFonts w:ascii="Times New Roman" w:eastAsia="Times New Roman" w:hAnsi="Times New Roman"/>
          <w:sz w:val="28"/>
          <w:szCs w:val="28"/>
          <w:lang w:eastAsia="ru-RU"/>
        </w:rPr>
        <w:t>тся нецелесообразным, поскольку</w:t>
      </w:r>
      <w:r w:rsidRPr="008A2DE8">
        <w:rPr>
          <w:rFonts w:ascii="Times New Roman" w:eastAsia="Times New Roman" w:hAnsi="Times New Roman"/>
          <w:sz w:val="28"/>
          <w:szCs w:val="28"/>
          <w:lang w:eastAsia="ru-RU"/>
        </w:rPr>
        <w:t xml:space="preserve"> часть таких свищей закрыва</w:t>
      </w:r>
      <w:r w:rsidR="000B7575">
        <w:rPr>
          <w:rFonts w:ascii="Times New Roman" w:eastAsia="Times New Roman" w:hAnsi="Times New Roman"/>
          <w:sz w:val="28"/>
          <w:szCs w:val="28"/>
          <w:lang w:eastAsia="ru-RU"/>
        </w:rPr>
        <w:t>ется при консервативном лечении</w:t>
      </w:r>
      <w:r w:rsidRPr="008A2DE8">
        <w:rPr>
          <w:rFonts w:ascii="Times New Roman" w:eastAsia="Times New Roman" w:hAnsi="Times New Roman"/>
          <w:sz w:val="28"/>
          <w:szCs w:val="28"/>
          <w:lang w:eastAsia="ru-RU"/>
        </w:rPr>
        <w:t>. С другой стороны, в условиях острой эмпиемы плевры, прямые вмешательства на культе бронха и повторные резекции легкого большего объема, как</w:t>
      </w:r>
      <w:r w:rsidR="000B7575">
        <w:rPr>
          <w:rFonts w:ascii="Times New Roman" w:eastAsia="Times New Roman" w:hAnsi="Times New Roman"/>
          <w:sz w:val="28"/>
          <w:szCs w:val="28"/>
          <w:lang w:eastAsia="ru-RU"/>
        </w:rPr>
        <w:t xml:space="preserve"> правило, обречены на неудачу</w:t>
      </w:r>
      <w:r w:rsidRPr="008A2DE8">
        <w:rPr>
          <w:rFonts w:ascii="Times New Roman" w:eastAsia="Times New Roman" w:hAnsi="Times New Roman"/>
          <w:sz w:val="28"/>
          <w:szCs w:val="28"/>
          <w:lang w:eastAsia="ru-RU"/>
        </w:rPr>
        <w:t>. Если свищ не имеет тенденции к самостоятельному закрытию, то спустя 3 и более месяцев вмешательство производится в более выгодных условиях, при лучшем состоянии больных и с меньш</w:t>
      </w:r>
      <w:r w:rsidR="000B7575">
        <w:rPr>
          <w:rFonts w:ascii="Times New Roman" w:eastAsia="Times New Roman" w:hAnsi="Times New Roman"/>
          <w:sz w:val="28"/>
          <w:szCs w:val="28"/>
          <w:lang w:eastAsia="ru-RU"/>
        </w:rPr>
        <w:t>ими размерами полости эмпиемы</w:t>
      </w:r>
      <w:r w:rsidRPr="008A2DE8">
        <w:rPr>
          <w:rFonts w:ascii="Times New Roman" w:eastAsia="Times New Roman" w:hAnsi="Times New Roman"/>
          <w:sz w:val="28"/>
          <w:szCs w:val="28"/>
          <w:lang w:eastAsia="ru-RU"/>
        </w:rPr>
        <w:t>. В возникновении вторичной несостоятельности главная роль принадлежит не виду шва, а общему состоянию организма, степени обострения воспалительного процесса к моменту операции и состоянию слизистой бронха. Поэтому в этих случаях необходимо отказаться от ранних повторных  оперативных вмешательств, так как, учитывая  патогенез развившегося осложнения, добиться заживления бронхиального свища будет невозможно [</w:t>
      </w:r>
      <w:r w:rsidR="000B7575">
        <w:rPr>
          <w:rFonts w:ascii="Times New Roman" w:eastAsia="Times New Roman" w:hAnsi="Times New Roman"/>
          <w:sz w:val="28"/>
          <w:szCs w:val="28"/>
          <w:lang w:eastAsia="ru-RU"/>
        </w:rPr>
        <w:t>8, 27, 32, 74, 111, 112, 160</w:t>
      </w:r>
      <w:r w:rsidR="00CC5246">
        <w:rPr>
          <w:rFonts w:ascii="Times New Roman" w:eastAsia="Times New Roman" w:hAnsi="Times New Roman"/>
          <w:sz w:val="28"/>
          <w:szCs w:val="28"/>
          <w:lang w:eastAsia="ru-RU"/>
        </w:rPr>
        <w:t>].</w:t>
      </w:r>
    </w:p>
    <w:p w:rsidR="00481F4C" w:rsidRPr="008A2DE8" w:rsidRDefault="00481F4C" w:rsidP="00481F4C">
      <w:pPr>
        <w:tabs>
          <w:tab w:val="right" w:pos="8472"/>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При  несостоятельности швов  культи  бронха после  частичных резекций следует стремиться расправить оставшиеся отделы легкого, интенсивно а</w:t>
      </w:r>
      <w:r w:rsidR="00932E57">
        <w:rPr>
          <w:rFonts w:ascii="Times New Roman" w:eastAsia="Times New Roman" w:hAnsi="Times New Roman"/>
          <w:sz w:val="28"/>
          <w:szCs w:val="28"/>
          <w:lang w:eastAsia="ru-RU"/>
        </w:rPr>
        <w:t>спирируя по дренажам содержимое.</w:t>
      </w:r>
    </w:p>
    <w:p w:rsidR="00481F4C" w:rsidRPr="008A2DE8" w:rsidRDefault="00481F4C" w:rsidP="00481F4C">
      <w:pPr>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lastRenderedPageBreak/>
        <w:t>При небольших отверстиях в культе бронха часто удается добиться выздоровления консервативным методами - эндоскопическим лечением с активной сан</w:t>
      </w:r>
      <w:r w:rsidR="00932E57">
        <w:rPr>
          <w:rFonts w:ascii="Times New Roman" w:eastAsia="Times New Roman" w:hAnsi="Times New Roman"/>
          <w:sz w:val="28"/>
          <w:szCs w:val="28"/>
          <w:lang w:eastAsia="ru-RU"/>
        </w:rPr>
        <w:t>а</w:t>
      </w:r>
      <w:r w:rsidRPr="008A2DE8">
        <w:rPr>
          <w:rFonts w:ascii="Times New Roman" w:eastAsia="Times New Roman" w:hAnsi="Times New Roman"/>
          <w:sz w:val="28"/>
          <w:szCs w:val="28"/>
          <w:lang w:eastAsia="ru-RU"/>
        </w:rPr>
        <w:t>цией остаточной плевральной полости через 2 дренаж</w:t>
      </w:r>
      <w:r w:rsidR="000B7575">
        <w:rPr>
          <w:rFonts w:ascii="Times New Roman" w:eastAsia="Times New Roman" w:hAnsi="Times New Roman"/>
          <w:sz w:val="28"/>
          <w:szCs w:val="28"/>
          <w:lang w:eastAsia="ru-RU"/>
        </w:rPr>
        <w:t>а и гиперкаллорийным питанием</w:t>
      </w:r>
      <w:r w:rsidRPr="008A2DE8">
        <w:rPr>
          <w:rFonts w:ascii="Times New Roman" w:eastAsia="Times New Roman" w:hAnsi="Times New Roman"/>
          <w:sz w:val="28"/>
          <w:szCs w:val="28"/>
          <w:lang w:eastAsia="ru-RU"/>
        </w:rPr>
        <w:t>. Считается, что консервативное лечение показано при микрофистулах и отсутствии н</w:t>
      </w:r>
      <w:r w:rsidR="000B7575">
        <w:rPr>
          <w:rFonts w:ascii="Times New Roman" w:eastAsia="Times New Roman" w:hAnsi="Times New Roman"/>
          <w:sz w:val="28"/>
          <w:szCs w:val="28"/>
          <w:lang w:eastAsia="ru-RU"/>
        </w:rPr>
        <w:t>агноения в плевральной полости</w:t>
      </w:r>
      <w:r w:rsidR="00932E57">
        <w:rPr>
          <w:rFonts w:ascii="Times New Roman" w:eastAsia="Times New Roman" w:hAnsi="Times New Roman"/>
          <w:sz w:val="28"/>
          <w:szCs w:val="28"/>
          <w:lang w:eastAsia="ru-RU"/>
        </w:rPr>
        <w:t>. Такое лечение</w:t>
      </w:r>
      <w:r w:rsidRPr="008A2DE8">
        <w:rPr>
          <w:rFonts w:ascii="Times New Roman" w:eastAsia="Times New Roman" w:hAnsi="Times New Roman"/>
          <w:sz w:val="28"/>
          <w:szCs w:val="28"/>
          <w:lang w:eastAsia="ru-RU"/>
        </w:rPr>
        <w:t xml:space="preserve"> заключается в систематической бронхоск</w:t>
      </w:r>
      <w:r w:rsidR="000B7575">
        <w:rPr>
          <w:rFonts w:ascii="Times New Roman" w:eastAsia="Times New Roman" w:hAnsi="Times New Roman"/>
          <w:sz w:val="28"/>
          <w:szCs w:val="28"/>
          <w:lang w:eastAsia="ru-RU"/>
        </w:rPr>
        <w:t>опической санации культи бронха</w:t>
      </w:r>
      <w:r w:rsidRPr="008A2DE8">
        <w:rPr>
          <w:rFonts w:ascii="Times New Roman" w:eastAsia="Times New Roman" w:hAnsi="Times New Roman"/>
          <w:sz w:val="28"/>
          <w:szCs w:val="28"/>
          <w:lang w:eastAsia="ru-RU"/>
        </w:rPr>
        <w:t>, удалении гнойно-некротического налета, прижигания зоны микрофистулы трихлоруксусной кислотой. Наряду с этим проводится антибактериальная терапия, ингаляции с мук</w:t>
      </w:r>
      <w:proofErr w:type="gramStart"/>
      <w:r w:rsidRPr="008A2DE8">
        <w:rPr>
          <w:rFonts w:ascii="Times New Roman" w:eastAsia="Times New Roman" w:hAnsi="Times New Roman"/>
          <w:sz w:val="28"/>
          <w:szCs w:val="28"/>
          <w:lang w:eastAsia="ru-RU"/>
        </w:rPr>
        <w:t>о-</w:t>
      </w:r>
      <w:proofErr w:type="gramEnd"/>
      <w:r w:rsidRPr="008A2DE8">
        <w:rPr>
          <w:rFonts w:ascii="Times New Roman" w:eastAsia="Times New Roman" w:hAnsi="Times New Roman"/>
          <w:sz w:val="28"/>
          <w:szCs w:val="28"/>
          <w:lang w:eastAsia="ru-RU"/>
        </w:rPr>
        <w:t xml:space="preserve"> и бронхолитиками, профилактика нагноения плевральной полости путем систематических плевральных пун</w:t>
      </w:r>
      <w:r w:rsidR="000B7575">
        <w:rPr>
          <w:rFonts w:ascii="Times New Roman" w:eastAsia="Times New Roman" w:hAnsi="Times New Roman"/>
          <w:sz w:val="28"/>
          <w:szCs w:val="28"/>
          <w:lang w:eastAsia="ru-RU"/>
        </w:rPr>
        <w:t>кций с введением антибиотиков</w:t>
      </w:r>
      <w:r w:rsidRPr="008A2DE8">
        <w:rPr>
          <w:rFonts w:ascii="Times New Roman" w:eastAsia="Times New Roman" w:hAnsi="Times New Roman"/>
          <w:sz w:val="28"/>
          <w:szCs w:val="28"/>
          <w:lang w:eastAsia="ru-RU"/>
        </w:rPr>
        <w:t>. Имеются отдельные данные об эффективност</w:t>
      </w:r>
      <w:r w:rsidR="000B7575">
        <w:rPr>
          <w:rFonts w:ascii="Times New Roman" w:eastAsia="Times New Roman" w:hAnsi="Times New Roman"/>
          <w:sz w:val="28"/>
          <w:szCs w:val="28"/>
          <w:lang w:eastAsia="ru-RU"/>
        </w:rPr>
        <w:t>и гипербарической оксигенации</w:t>
      </w:r>
      <w:r w:rsidRPr="008A2DE8">
        <w:rPr>
          <w:rFonts w:ascii="Times New Roman" w:eastAsia="Times New Roman" w:hAnsi="Times New Roman"/>
          <w:sz w:val="28"/>
          <w:szCs w:val="28"/>
          <w:lang w:eastAsia="ru-RU"/>
        </w:rPr>
        <w:t xml:space="preserve"> и местн</w:t>
      </w:r>
      <w:r w:rsidR="000B7575">
        <w:rPr>
          <w:rFonts w:ascii="Times New Roman" w:eastAsia="Times New Roman" w:hAnsi="Times New Roman"/>
          <w:sz w:val="28"/>
          <w:szCs w:val="28"/>
          <w:lang w:eastAsia="ru-RU"/>
        </w:rPr>
        <w:t>ого воздействия криопреципитата</w:t>
      </w:r>
      <w:r w:rsidRPr="008A2DE8">
        <w:rPr>
          <w:rFonts w:ascii="Times New Roman" w:eastAsia="Times New Roman" w:hAnsi="Times New Roman"/>
          <w:sz w:val="28"/>
          <w:szCs w:val="28"/>
          <w:lang w:eastAsia="ru-RU"/>
        </w:rPr>
        <w:t xml:space="preserve"> в комплексном консервативном лечении микрофистул, особенно </w:t>
      </w:r>
      <w:proofErr w:type="gramStart"/>
      <w:r w:rsidRPr="008A2DE8">
        <w:rPr>
          <w:rFonts w:ascii="Times New Roman" w:eastAsia="Times New Roman" w:hAnsi="Times New Roman"/>
          <w:sz w:val="28"/>
          <w:szCs w:val="28"/>
          <w:lang w:eastAsia="ru-RU"/>
        </w:rPr>
        <w:t>образующихся</w:t>
      </w:r>
      <w:proofErr w:type="gramEnd"/>
      <w:r w:rsidRPr="008A2DE8">
        <w:rPr>
          <w:rFonts w:ascii="Times New Roman" w:eastAsia="Times New Roman" w:hAnsi="Times New Roman"/>
          <w:sz w:val="28"/>
          <w:szCs w:val="28"/>
          <w:lang w:eastAsia="ru-RU"/>
        </w:rPr>
        <w:t xml:space="preserve"> после лобэктомии.</w:t>
      </w:r>
    </w:p>
    <w:p w:rsidR="00481F4C" w:rsidRPr="008A2DE8" w:rsidRDefault="00481F4C" w:rsidP="00932E57">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При микроф</w:t>
      </w:r>
      <w:r w:rsidR="00932E57">
        <w:rPr>
          <w:rFonts w:ascii="Times New Roman" w:eastAsia="Times New Roman" w:hAnsi="Times New Roman"/>
          <w:sz w:val="28"/>
          <w:szCs w:val="28"/>
          <w:lang w:eastAsia="ru-RU"/>
        </w:rPr>
        <w:t>истулах считаются эффективными</w:t>
      </w:r>
      <w:r w:rsidRPr="008A2DE8">
        <w:rPr>
          <w:rFonts w:ascii="Times New Roman" w:eastAsia="Times New Roman" w:hAnsi="Times New Roman"/>
          <w:sz w:val="28"/>
          <w:szCs w:val="28"/>
          <w:lang w:eastAsia="ru-RU"/>
        </w:rPr>
        <w:t xml:space="preserve"> такие эндоскопиче</w:t>
      </w:r>
      <w:r w:rsidRPr="008A2DE8">
        <w:rPr>
          <w:rFonts w:ascii="Times New Roman" w:eastAsia="Times New Roman" w:hAnsi="Times New Roman"/>
          <w:sz w:val="28"/>
          <w:szCs w:val="28"/>
          <w:lang w:eastAsia="ru-RU"/>
        </w:rPr>
        <w:softHyphen/>
        <w:t xml:space="preserve">ские процедуры как удаление лигатур и грануляций из области дефекта культи бронха, прижигание отверстия растворами нитрата серебра и </w:t>
      </w:r>
      <w:proofErr w:type="gramStart"/>
      <w:r w:rsidRPr="008A2DE8">
        <w:rPr>
          <w:rFonts w:ascii="Times New Roman" w:eastAsia="Times New Roman" w:hAnsi="Times New Roman"/>
          <w:sz w:val="28"/>
          <w:szCs w:val="28"/>
          <w:lang w:eastAsia="ru-RU"/>
        </w:rPr>
        <w:t>три-хлоруксусной</w:t>
      </w:r>
      <w:proofErr w:type="gramEnd"/>
      <w:r w:rsidRPr="008A2DE8">
        <w:rPr>
          <w:rFonts w:ascii="Times New Roman" w:eastAsia="Times New Roman" w:hAnsi="Times New Roman"/>
          <w:sz w:val="28"/>
          <w:szCs w:val="28"/>
          <w:lang w:eastAsia="ru-RU"/>
        </w:rPr>
        <w:t xml:space="preserve"> кислоты, а также ликвидация дефекта путем его заклеивания цианокрилатными клеями с п</w:t>
      </w:r>
      <w:r w:rsidR="00A71FC2">
        <w:rPr>
          <w:rFonts w:ascii="Times New Roman" w:eastAsia="Times New Roman" w:hAnsi="Times New Roman"/>
          <w:sz w:val="28"/>
          <w:szCs w:val="28"/>
          <w:lang w:eastAsia="ru-RU"/>
        </w:rPr>
        <w:t>рименением коллагеновой губки</w:t>
      </w:r>
      <w:r w:rsidRPr="008A2DE8">
        <w:rPr>
          <w:rFonts w:ascii="Times New Roman" w:eastAsia="Times New Roman" w:hAnsi="Times New Roman"/>
          <w:sz w:val="28"/>
          <w:szCs w:val="28"/>
          <w:lang w:eastAsia="ru-RU"/>
        </w:rPr>
        <w:t>. Возможно сочетание торако- и бронхоскопии. Эндо</w:t>
      </w:r>
      <w:r w:rsidRPr="008A2DE8">
        <w:rPr>
          <w:rFonts w:ascii="Times New Roman" w:eastAsia="Times New Roman" w:hAnsi="Times New Roman"/>
          <w:sz w:val="28"/>
          <w:szCs w:val="28"/>
          <w:lang w:eastAsia="ru-RU"/>
        </w:rPr>
        <w:softHyphen/>
        <w:t>скопическое лечение сочетают с общеукрепляющей терапией, направлен</w:t>
      </w:r>
      <w:r w:rsidRPr="008A2DE8">
        <w:rPr>
          <w:rFonts w:ascii="Times New Roman" w:eastAsia="Times New Roman" w:hAnsi="Times New Roman"/>
          <w:sz w:val="28"/>
          <w:szCs w:val="28"/>
          <w:lang w:eastAsia="ru-RU"/>
        </w:rPr>
        <w:softHyphen/>
        <w:t>ной на у</w:t>
      </w:r>
      <w:r w:rsidR="00932E57">
        <w:rPr>
          <w:rFonts w:ascii="Times New Roman" w:eastAsia="Times New Roman" w:hAnsi="Times New Roman"/>
          <w:sz w:val="28"/>
          <w:szCs w:val="28"/>
          <w:lang w:eastAsia="ru-RU"/>
        </w:rPr>
        <w:t>силение репаративных процессов –</w:t>
      </w:r>
      <w:r w:rsidRPr="008A2DE8">
        <w:rPr>
          <w:rFonts w:ascii="Times New Roman" w:eastAsia="Times New Roman" w:hAnsi="Times New Roman"/>
          <w:sz w:val="28"/>
          <w:szCs w:val="28"/>
          <w:lang w:eastAsia="ru-RU"/>
        </w:rPr>
        <w:t xml:space="preserve"> рациональным высококалорий</w:t>
      </w:r>
      <w:r w:rsidRPr="008A2DE8">
        <w:rPr>
          <w:rFonts w:ascii="Times New Roman" w:eastAsia="Times New Roman" w:hAnsi="Times New Roman"/>
          <w:sz w:val="28"/>
          <w:szCs w:val="28"/>
          <w:lang w:eastAsia="ru-RU"/>
        </w:rPr>
        <w:softHyphen/>
        <w:t xml:space="preserve">ным питанием, введением в организм больного больших доз витаминов, белковых препаратов, пиримидиновых </w:t>
      </w:r>
      <w:r w:rsidR="00932E57">
        <w:rPr>
          <w:rFonts w:ascii="Times New Roman" w:eastAsia="Times New Roman" w:hAnsi="Times New Roman"/>
          <w:sz w:val="28"/>
          <w:szCs w:val="28"/>
          <w:lang w:eastAsia="ru-RU"/>
        </w:rPr>
        <w:t>препаратов (метилурацил, пенток</w:t>
      </w:r>
      <w:r w:rsidRPr="008A2DE8">
        <w:rPr>
          <w:rFonts w:ascii="Times New Roman" w:eastAsia="Times New Roman" w:hAnsi="Times New Roman"/>
          <w:sz w:val="28"/>
          <w:szCs w:val="28"/>
          <w:lang w:eastAsia="ru-RU"/>
        </w:rPr>
        <w:t>сил). Лечебные мероприятия должны быть направлены на дезинтоксика</w:t>
      </w:r>
      <w:r w:rsidRPr="008A2DE8">
        <w:rPr>
          <w:rFonts w:ascii="Times New Roman" w:eastAsia="Times New Roman" w:hAnsi="Times New Roman"/>
          <w:sz w:val="28"/>
          <w:szCs w:val="28"/>
          <w:lang w:eastAsia="ru-RU"/>
        </w:rPr>
        <w:softHyphen/>
        <w:t>цию, полноценную эвакуацию содержимого полости эмпиемы и преду</w:t>
      </w:r>
      <w:r w:rsidRPr="008A2DE8">
        <w:rPr>
          <w:rFonts w:ascii="Times New Roman" w:eastAsia="Times New Roman" w:hAnsi="Times New Roman"/>
          <w:sz w:val="28"/>
          <w:szCs w:val="28"/>
          <w:lang w:eastAsia="ru-RU"/>
        </w:rPr>
        <w:softHyphen/>
        <w:t>преждение аспирации [</w:t>
      </w:r>
      <w:r w:rsidR="00A71FC2">
        <w:rPr>
          <w:rFonts w:ascii="Times New Roman" w:eastAsia="Times New Roman" w:hAnsi="Times New Roman"/>
          <w:sz w:val="28"/>
          <w:szCs w:val="28"/>
          <w:lang w:eastAsia="ru-RU"/>
        </w:rPr>
        <w:t>8, 27, 31, 51, 54, 55, 57, 84, 88, 168, 176, 189, 191, 192, 194</w:t>
      </w:r>
      <w:r w:rsidR="00932E57">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В течение многих лет считалось, что </w:t>
      </w:r>
      <w:r w:rsidRPr="008A2DE8">
        <w:rPr>
          <w:rFonts w:ascii="Times New Roman" w:eastAsia="Times New Roman" w:hAnsi="Times New Roman"/>
          <w:i/>
          <w:iCs/>
          <w:sz w:val="28"/>
          <w:szCs w:val="28"/>
          <w:lang w:eastAsia="ru-RU"/>
        </w:rPr>
        <w:t xml:space="preserve">остаточные полости после лобэктомий, сегмеитэктомий </w:t>
      </w:r>
      <w:r w:rsidRPr="008A2DE8">
        <w:rPr>
          <w:rFonts w:ascii="Times New Roman" w:eastAsia="Times New Roman" w:hAnsi="Times New Roman"/>
          <w:sz w:val="28"/>
          <w:szCs w:val="28"/>
          <w:lang w:eastAsia="ru-RU"/>
        </w:rPr>
        <w:t xml:space="preserve">или </w:t>
      </w:r>
      <w:r w:rsidR="00932E57">
        <w:rPr>
          <w:rFonts w:ascii="Times New Roman" w:eastAsia="Times New Roman" w:hAnsi="Times New Roman"/>
          <w:i/>
          <w:iCs/>
          <w:sz w:val="28"/>
          <w:szCs w:val="28"/>
          <w:lang w:eastAsia="ru-RU"/>
        </w:rPr>
        <w:t>атипичных</w:t>
      </w:r>
      <w:r w:rsidRPr="008A2DE8">
        <w:rPr>
          <w:rFonts w:ascii="Times New Roman" w:eastAsia="Times New Roman" w:hAnsi="Times New Roman"/>
          <w:i/>
          <w:iCs/>
          <w:sz w:val="28"/>
          <w:szCs w:val="28"/>
          <w:lang w:eastAsia="ru-RU"/>
        </w:rPr>
        <w:t xml:space="preserve"> резекций </w:t>
      </w:r>
      <w:r w:rsidRPr="008A2DE8">
        <w:rPr>
          <w:rFonts w:ascii="Times New Roman" w:eastAsia="Times New Roman" w:hAnsi="Times New Roman"/>
          <w:sz w:val="28"/>
          <w:szCs w:val="28"/>
          <w:lang w:eastAsia="ru-RU"/>
        </w:rPr>
        <w:t xml:space="preserve">без лечения </w:t>
      </w:r>
      <w:r w:rsidR="00A71FC2">
        <w:rPr>
          <w:rFonts w:ascii="Times New Roman" w:eastAsia="Times New Roman" w:hAnsi="Times New Roman"/>
          <w:sz w:val="28"/>
          <w:szCs w:val="28"/>
          <w:lang w:eastAsia="ru-RU"/>
        </w:rPr>
        <w:lastRenderedPageBreak/>
        <w:t>неизбежно ведут к инфицированию</w:t>
      </w:r>
      <w:r w:rsidRPr="008A2DE8">
        <w:rPr>
          <w:rFonts w:ascii="Times New Roman" w:eastAsia="Times New Roman" w:hAnsi="Times New Roman"/>
          <w:sz w:val="28"/>
          <w:szCs w:val="28"/>
          <w:lang w:eastAsia="ru-RU"/>
        </w:rPr>
        <w:t>. В случае бессимптомного течения леч</w:t>
      </w:r>
      <w:r w:rsidR="00932E57">
        <w:rPr>
          <w:rFonts w:ascii="Times New Roman" w:eastAsia="Times New Roman" w:hAnsi="Times New Roman"/>
          <w:sz w:val="28"/>
          <w:szCs w:val="28"/>
          <w:lang w:eastAsia="ru-RU"/>
        </w:rPr>
        <w:t>ение должно быть консервативным. Приблизительно у 75 % таких больных</w:t>
      </w:r>
      <w:r w:rsidRPr="008A2DE8">
        <w:rPr>
          <w:rFonts w:ascii="Times New Roman" w:eastAsia="Times New Roman" w:hAnsi="Times New Roman"/>
          <w:sz w:val="28"/>
          <w:szCs w:val="28"/>
          <w:lang w:eastAsia="ru-RU"/>
        </w:rPr>
        <w:t xml:space="preserve"> накапливается  плевральная  жидкость   или   поддерживается   «пустая» остаточная по</w:t>
      </w:r>
      <w:r w:rsidR="00A71FC2">
        <w:rPr>
          <w:rFonts w:ascii="Times New Roman" w:eastAsia="Times New Roman" w:hAnsi="Times New Roman"/>
          <w:sz w:val="28"/>
          <w:szCs w:val="28"/>
          <w:lang w:eastAsia="ru-RU"/>
        </w:rPr>
        <w:t>лость без дальнейших осложнений</w:t>
      </w:r>
      <w:r w:rsidR="00932E57">
        <w:rPr>
          <w:rFonts w:ascii="Times New Roman" w:eastAsia="Times New Roman" w:hAnsi="Times New Roman"/>
          <w:sz w:val="28"/>
          <w:szCs w:val="28"/>
          <w:lang w:eastAsia="ru-RU"/>
        </w:rPr>
        <w:t>. О</w:t>
      </w:r>
      <w:r w:rsidRPr="008A2DE8">
        <w:rPr>
          <w:rFonts w:ascii="Times New Roman" w:eastAsia="Times New Roman" w:hAnsi="Times New Roman"/>
          <w:sz w:val="28"/>
          <w:szCs w:val="28"/>
          <w:lang w:eastAsia="ru-RU"/>
        </w:rPr>
        <w:t>статочные полости после легочных резекций по поводу рака легкого не инфицированы и должны наблюдаться до полной их облитерации</w:t>
      </w:r>
      <w:r w:rsidR="00A71FC2">
        <w:rPr>
          <w:rFonts w:ascii="Times New Roman" w:eastAsia="Times New Roman" w:hAnsi="Times New Roman"/>
          <w:sz w:val="28"/>
          <w:szCs w:val="28"/>
          <w:lang w:eastAsia="ru-RU"/>
        </w:rPr>
        <w:t xml:space="preserve"> </w:t>
      </w:r>
      <w:r w:rsidR="00A71FC2" w:rsidRPr="00A71FC2">
        <w:rPr>
          <w:rFonts w:ascii="Times New Roman" w:eastAsia="Times New Roman" w:hAnsi="Times New Roman"/>
          <w:sz w:val="28"/>
          <w:szCs w:val="28"/>
          <w:lang w:eastAsia="ru-RU"/>
        </w:rPr>
        <w:t>[</w:t>
      </w:r>
      <w:r w:rsidR="00A71FC2">
        <w:rPr>
          <w:rFonts w:ascii="Times New Roman" w:eastAsia="Times New Roman" w:hAnsi="Times New Roman"/>
          <w:sz w:val="28"/>
          <w:szCs w:val="28"/>
          <w:lang w:eastAsia="ru-RU"/>
        </w:rPr>
        <w:t>11, 63, 68, 79, 91, 90, 145, 146</w:t>
      </w:r>
      <w:r w:rsidR="00A71FC2" w:rsidRPr="00A71FC2">
        <w:rPr>
          <w:rFonts w:ascii="Times New Roman" w:eastAsia="Times New Roman" w:hAnsi="Times New Roman"/>
          <w:sz w:val="28"/>
          <w:szCs w:val="28"/>
          <w:lang w:eastAsia="ru-RU"/>
        </w:rPr>
        <w:t>]</w:t>
      </w:r>
      <w:r w:rsidRPr="008A2DE8">
        <w:rPr>
          <w:rFonts w:ascii="Times New Roman" w:eastAsia="Times New Roman" w:hAnsi="Times New Roman"/>
          <w:sz w:val="28"/>
          <w:szCs w:val="28"/>
          <w:lang w:eastAsia="ru-RU"/>
        </w:rPr>
        <w:t>.</w:t>
      </w:r>
    </w:p>
    <w:p w:rsidR="00481F4C" w:rsidRPr="008A2DE8" w:rsidRDefault="00932E57"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Эффективным</w:t>
      </w:r>
      <w:r w:rsidR="00481F4C" w:rsidRPr="008A2DE8">
        <w:rPr>
          <w:rFonts w:ascii="Times New Roman" w:eastAsia="Times New Roman" w:hAnsi="Times New Roman"/>
          <w:sz w:val="28"/>
          <w:szCs w:val="28"/>
          <w:lang w:eastAsia="ru-RU"/>
        </w:rPr>
        <w:t xml:space="preserve"> считается применение различных клеевых композиций, подводимых к дефекту посредством бронхоскопа. Однако, данная методика эффективна лишь при незначительных дефектах, диаметр которых не превышает 5 мм [</w:t>
      </w:r>
      <w:r w:rsidR="00A71FC2">
        <w:rPr>
          <w:rFonts w:ascii="Times New Roman" w:eastAsia="Times New Roman" w:hAnsi="Times New Roman"/>
          <w:sz w:val="28"/>
          <w:szCs w:val="28"/>
          <w:lang w:eastAsia="ru-RU"/>
        </w:rPr>
        <w:t>54, 55, 83, 120, 122, 167</w:t>
      </w:r>
      <w:r w:rsidR="00481F4C" w:rsidRPr="008A2DE8">
        <w:rPr>
          <w:rFonts w:ascii="Times New Roman" w:eastAsia="Times New Roman" w:hAnsi="Times New Roman"/>
          <w:sz w:val="28"/>
          <w:szCs w:val="28"/>
          <w:lang w:eastAsia="ru-RU"/>
        </w:rPr>
        <w:t>].</w:t>
      </w:r>
    </w:p>
    <w:p w:rsidR="00481F4C" w:rsidRPr="008A2DE8" w:rsidRDefault="00EC658A" w:rsidP="00481F4C">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 целью временной окклюзии</w:t>
      </w:r>
      <w:r w:rsidR="00481F4C" w:rsidRPr="008A2DE8">
        <w:rPr>
          <w:rFonts w:ascii="Times New Roman" w:eastAsia="Times New Roman" w:hAnsi="Times New Roman"/>
          <w:sz w:val="28"/>
          <w:szCs w:val="28"/>
          <w:lang w:eastAsia="ru-RU"/>
        </w:rPr>
        <w:t xml:space="preserve"> предложена методика пломбировки</w:t>
      </w:r>
      <w:r w:rsidR="005506E8">
        <w:rPr>
          <w:rFonts w:ascii="Times New Roman" w:eastAsia="Times New Roman" w:hAnsi="Times New Roman"/>
          <w:sz w:val="28"/>
          <w:szCs w:val="28"/>
          <w:lang w:eastAsia="ru-RU"/>
        </w:rPr>
        <w:t xml:space="preserve"> культи</w:t>
      </w:r>
      <w:r w:rsidR="00481F4C" w:rsidRPr="008A2DE8">
        <w:rPr>
          <w:rFonts w:ascii="Times New Roman" w:eastAsia="Times New Roman" w:hAnsi="Times New Roman"/>
          <w:sz w:val="28"/>
          <w:szCs w:val="28"/>
          <w:lang w:eastAsia="ru-RU"/>
        </w:rPr>
        <w:t xml:space="preserve"> бронха поролоновой губкой проксимальн</w:t>
      </w:r>
      <w:r w:rsidR="00A71FC2">
        <w:rPr>
          <w:rFonts w:ascii="Times New Roman" w:eastAsia="Times New Roman" w:hAnsi="Times New Roman"/>
          <w:sz w:val="28"/>
          <w:szCs w:val="28"/>
          <w:lang w:eastAsia="ru-RU"/>
        </w:rPr>
        <w:t>ее бронхоплеврального соустья</w:t>
      </w:r>
      <w:r w:rsidR="00481F4C" w:rsidRPr="008A2DE8">
        <w:rPr>
          <w:rFonts w:ascii="Times New Roman" w:eastAsia="Times New Roman" w:hAnsi="Times New Roman"/>
          <w:sz w:val="28"/>
          <w:szCs w:val="28"/>
          <w:lang w:eastAsia="ru-RU"/>
        </w:rPr>
        <w:t>. С этой целью используют стериль</w:t>
      </w:r>
      <w:r w:rsidR="00481F4C" w:rsidRPr="008A2DE8">
        <w:rPr>
          <w:rFonts w:ascii="Times New Roman" w:eastAsia="Times New Roman" w:hAnsi="Times New Roman"/>
          <w:sz w:val="28"/>
          <w:szCs w:val="28"/>
          <w:lang w:eastAsia="ru-RU"/>
        </w:rPr>
        <w:softHyphen/>
        <w:t>ную кр</w:t>
      </w:r>
      <w:r w:rsidR="005506E8">
        <w:rPr>
          <w:rFonts w:ascii="Times New Roman" w:eastAsia="Times New Roman" w:hAnsi="Times New Roman"/>
          <w:sz w:val="28"/>
          <w:szCs w:val="28"/>
          <w:lang w:eastAsia="ru-RU"/>
        </w:rPr>
        <w:t>упнопористую поролоновую губку, размер которой должен превышать</w:t>
      </w:r>
      <w:r w:rsidR="00481F4C" w:rsidRPr="008A2DE8">
        <w:rPr>
          <w:rFonts w:ascii="Times New Roman" w:eastAsia="Times New Roman" w:hAnsi="Times New Roman"/>
          <w:sz w:val="28"/>
          <w:szCs w:val="28"/>
          <w:lang w:eastAsia="ru-RU"/>
        </w:rPr>
        <w:t xml:space="preserve"> в 2-3 </w:t>
      </w:r>
      <w:r w:rsidR="00081BDF">
        <w:rPr>
          <w:rFonts w:ascii="Times New Roman" w:eastAsia="Times New Roman" w:hAnsi="Times New Roman"/>
          <w:sz w:val="28"/>
          <w:szCs w:val="28"/>
          <w:lang w:eastAsia="ru-RU"/>
        </w:rPr>
        <w:t>диаметр окклюзируемого бронха</w:t>
      </w:r>
      <w:r w:rsidR="00481F4C" w:rsidRPr="008A2DE8">
        <w:rPr>
          <w:rFonts w:ascii="Times New Roman" w:eastAsia="Times New Roman" w:hAnsi="Times New Roman"/>
          <w:sz w:val="28"/>
          <w:szCs w:val="28"/>
          <w:lang w:eastAsia="ru-RU"/>
        </w:rPr>
        <w:t>, пропитанную раствором пропилйодона или визотраста-Б, которую в сжатом состоянии вводят в просвет бронха с помощью специальных экстракционных щипцов. Это га</w:t>
      </w:r>
      <w:r w:rsidR="00481F4C" w:rsidRPr="008A2DE8">
        <w:rPr>
          <w:rFonts w:ascii="Times New Roman" w:eastAsia="Times New Roman" w:hAnsi="Times New Roman"/>
          <w:sz w:val="28"/>
          <w:szCs w:val="28"/>
          <w:lang w:eastAsia="ru-RU"/>
        </w:rPr>
        <w:softHyphen/>
        <w:t>рантирует достаточно надежную ге</w:t>
      </w:r>
      <w:r w:rsidR="00A71FC2">
        <w:rPr>
          <w:rFonts w:ascii="Times New Roman" w:eastAsia="Times New Roman" w:hAnsi="Times New Roman"/>
          <w:sz w:val="28"/>
          <w:szCs w:val="28"/>
          <w:lang w:eastAsia="ru-RU"/>
        </w:rPr>
        <w:t>рметичность</w:t>
      </w:r>
      <w:r w:rsidR="00081BDF">
        <w:rPr>
          <w:rFonts w:ascii="Times New Roman" w:eastAsia="Times New Roman" w:hAnsi="Times New Roman"/>
          <w:sz w:val="28"/>
          <w:szCs w:val="28"/>
          <w:lang w:eastAsia="ru-RU"/>
        </w:rPr>
        <w:t>. Считается, что такая</w:t>
      </w:r>
      <w:r w:rsidR="00481F4C" w:rsidRPr="008A2DE8">
        <w:rPr>
          <w:rFonts w:ascii="Times New Roman" w:eastAsia="Times New Roman" w:hAnsi="Times New Roman"/>
          <w:sz w:val="28"/>
          <w:szCs w:val="28"/>
          <w:lang w:eastAsia="ru-RU"/>
        </w:rPr>
        <w:t xml:space="preserve"> окклюзия культи бронха должна осуществляться при дефектах более 5 мм, длинной культе и после выведения больных из тяжелого состо</w:t>
      </w:r>
      <w:r w:rsidR="00081BDF">
        <w:rPr>
          <w:rFonts w:ascii="Times New Roman" w:eastAsia="Times New Roman" w:hAnsi="Times New Roman"/>
          <w:sz w:val="28"/>
          <w:szCs w:val="28"/>
          <w:lang w:eastAsia="ru-RU"/>
        </w:rPr>
        <w:t>яния консервативными мероприятия</w:t>
      </w:r>
      <w:r w:rsidR="00A71FC2">
        <w:rPr>
          <w:rFonts w:ascii="Times New Roman" w:eastAsia="Times New Roman" w:hAnsi="Times New Roman"/>
          <w:sz w:val="28"/>
          <w:szCs w:val="28"/>
          <w:lang w:eastAsia="ru-RU"/>
        </w:rPr>
        <w:t>ми</w:t>
      </w:r>
      <w:r w:rsidR="00481F4C" w:rsidRPr="008A2DE8">
        <w:rPr>
          <w:rFonts w:ascii="Times New Roman" w:eastAsia="Times New Roman" w:hAnsi="Times New Roman"/>
          <w:sz w:val="28"/>
          <w:szCs w:val="28"/>
          <w:lang w:eastAsia="ru-RU"/>
        </w:rPr>
        <w:t>.</w:t>
      </w:r>
      <w:r w:rsidR="00A71FC2">
        <w:rPr>
          <w:rFonts w:ascii="Times New Roman" w:eastAsia="Times New Roman" w:hAnsi="Times New Roman"/>
          <w:sz w:val="28"/>
          <w:szCs w:val="28"/>
          <w:lang w:eastAsia="ru-RU"/>
        </w:rPr>
        <w:t xml:space="preserve"> Некоторые авторы предлагают</w:t>
      </w:r>
      <w:r w:rsidR="00481F4C" w:rsidRPr="008A2DE8">
        <w:rPr>
          <w:rFonts w:ascii="Times New Roman" w:eastAsia="Times New Roman" w:hAnsi="Times New Roman"/>
          <w:sz w:val="28"/>
          <w:szCs w:val="28"/>
          <w:lang w:eastAsia="ru-RU"/>
        </w:rPr>
        <w:t xml:space="preserve"> фиксацию обтураторов различными клее</w:t>
      </w:r>
      <w:r w:rsidR="00481F4C" w:rsidRPr="008A2DE8">
        <w:rPr>
          <w:rFonts w:ascii="Times New Roman" w:eastAsia="Times New Roman" w:hAnsi="Times New Roman"/>
          <w:sz w:val="28"/>
          <w:szCs w:val="28"/>
          <w:lang w:eastAsia="ru-RU"/>
        </w:rPr>
        <w:softHyphen/>
        <w:t>выми композициями с предпочте</w:t>
      </w:r>
      <w:r w:rsidR="00081BDF">
        <w:rPr>
          <w:rFonts w:ascii="Times New Roman" w:eastAsia="Times New Roman" w:hAnsi="Times New Roman"/>
          <w:sz w:val="28"/>
          <w:szCs w:val="28"/>
          <w:lang w:eastAsia="ru-RU"/>
        </w:rPr>
        <w:t>нием коллагеновой губки. Однако</w:t>
      </w:r>
      <w:r w:rsidR="00481F4C" w:rsidRPr="008A2DE8">
        <w:rPr>
          <w:rFonts w:ascii="Times New Roman" w:eastAsia="Times New Roman" w:hAnsi="Times New Roman"/>
          <w:sz w:val="28"/>
          <w:szCs w:val="28"/>
          <w:lang w:eastAsia="ru-RU"/>
        </w:rPr>
        <w:t xml:space="preserve"> при крупных дефектах случаи успешного консервативного лечения, по наблю</w:t>
      </w:r>
      <w:r w:rsidR="00481F4C" w:rsidRPr="008A2DE8">
        <w:rPr>
          <w:rFonts w:ascii="Times New Roman" w:eastAsia="Times New Roman" w:hAnsi="Times New Roman"/>
          <w:sz w:val="28"/>
          <w:szCs w:val="28"/>
          <w:lang w:eastAsia="ru-RU"/>
        </w:rPr>
        <w:softHyphen/>
        <w:t>дению авторов, были единичными [</w:t>
      </w:r>
      <w:r w:rsidR="00A71FC2">
        <w:rPr>
          <w:rFonts w:ascii="Times New Roman" w:eastAsia="Times New Roman" w:hAnsi="Times New Roman"/>
          <w:sz w:val="28"/>
          <w:szCs w:val="28"/>
          <w:lang w:eastAsia="ru-RU"/>
        </w:rPr>
        <w:t>8, 19, 69, 102, 107, 119, 181</w:t>
      </w:r>
      <w:r w:rsidR="00481F4C"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proofErr w:type="gramStart"/>
      <w:r w:rsidRPr="008A2DE8">
        <w:rPr>
          <w:rFonts w:ascii="Times New Roman" w:eastAsia="Times New Roman" w:hAnsi="Times New Roman"/>
          <w:sz w:val="28"/>
          <w:szCs w:val="28"/>
          <w:lang w:eastAsia="ru-RU"/>
        </w:rPr>
        <w:t>Кроме эндоскопического, предложен и трансторакальный доступ для временной обтурации бронха по</w:t>
      </w:r>
      <w:r w:rsidR="00081BDF">
        <w:rPr>
          <w:rFonts w:ascii="Times New Roman" w:eastAsia="Times New Roman" w:hAnsi="Times New Roman"/>
          <w:sz w:val="28"/>
          <w:szCs w:val="28"/>
          <w:lang w:eastAsia="ru-RU"/>
        </w:rPr>
        <w:t>средством реторакотомии.</w:t>
      </w:r>
      <w:proofErr w:type="gramEnd"/>
      <w:r w:rsidR="00081BDF">
        <w:rPr>
          <w:rFonts w:ascii="Times New Roman" w:eastAsia="Times New Roman" w:hAnsi="Times New Roman"/>
          <w:sz w:val="28"/>
          <w:szCs w:val="28"/>
          <w:lang w:eastAsia="ru-RU"/>
        </w:rPr>
        <w:t xml:space="preserve"> Однако ввиду </w:t>
      </w:r>
      <w:proofErr w:type="gramStart"/>
      <w:r w:rsidR="00081BDF">
        <w:rPr>
          <w:rFonts w:ascii="Times New Roman" w:eastAsia="Times New Roman" w:hAnsi="Times New Roman"/>
          <w:sz w:val="28"/>
          <w:szCs w:val="28"/>
          <w:lang w:eastAsia="ru-RU"/>
        </w:rPr>
        <w:t>высокой</w:t>
      </w:r>
      <w:proofErr w:type="gramEnd"/>
      <w:r w:rsidR="00081BDF">
        <w:rPr>
          <w:rFonts w:ascii="Times New Roman" w:eastAsia="Times New Roman" w:hAnsi="Times New Roman"/>
          <w:sz w:val="28"/>
          <w:szCs w:val="28"/>
          <w:lang w:eastAsia="ru-RU"/>
        </w:rPr>
        <w:t xml:space="preserve"> травматичности</w:t>
      </w:r>
      <w:r w:rsidRPr="008A2DE8">
        <w:rPr>
          <w:rFonts w:ascii="Times New Roman" w:eastAsia="Times New Roman" w:hAnsi="Times New Roman"/>
          <w:sz w:val="28"/>
          <w:szCs w:val="28"/>
          <w:lang w:eastAsia="ru-RU"/>
        </w:rPr>
        <w:t xml:space="preserve"> та</w:t>
      </w:r>
      <w:r w:rsidR="00A71FC2">
        <w:rPr>
          <w:rFonts w:ascii="Times New Roman" w:eastAsia="Times New Roman" w:hAnsi="Times New Roman"/>
          <w:sz w:val="28"/>
          <w:szCs w:val="28"/>
          <w:lang w:eastAsia="ru-RU"/>
        </w:rPr>
        <w:t>кие наблюдения также единичны</w:t>
      </w:r>
      <w:r w:rsidRPr="008A2DE8">
        <w:rPr>
          <w:rFonts w:ascii="Times New Roman" w:eastAsia="Times New Roman" w:hAnsi="Times New Roman"/>
          <w:sz w:val="28"/>
          <w:szCs w:val="28"/>
          <w:lang w:eastAsia="ru-RU"/>
        </w:rPr>
        <w:t>.</w:t>
      </w:r>
    </w:p>
    <w:p w:rsidR="00481F4C" w:rsidRPr="008A2DE8" w:rsidRDefault="00481F4C" w:rsidP="00081BDF">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lastRenderedPageBreak/>
        <w:t>В ряде случаев временная обтурация просвета бронха сопровождает</w:t>
      </w:r>
      <w:r w:rsidRPr="008A2DE8">
        <w:rPr>
          <w:rFonts w:ascii="Times New Roman" w:eastAsia="Times New Roman" w:hAnsi="Times New Roman"/>
          <w:sz w:val="28"/>
          <w:szCs w:val="28"/>
          <w:lang w:eastAsia="ru-RU"/>
        </w:rPr>
        <w:softHyphen/>
        <w:t>ся серьезными осложнениями, что ограничивает широкое применение дан</w:t>
      </w:r>
      <w:r w:rsidRPr="008A2DE8">
        <w:rPr>
          <w:rFonts w:ascii="Times New Roman" w:eastAsia="Times New Roman" w:hAnsi="Times New Roman"/>
          <w:sz w:val="28"/>
          <w:szCs w:val="28"/>
          <w:lang w:eastAsia="ru-RU"/>
        </w:rPr>
        <w:softHyphen/>
        <w:t>ного метода. Наиболее серьезным из них, требующим принятия неотлож</w:t>
      </w:r>
      <w:r w:rsidRPr="008A2DE8">
        <w:rPr>
          <w:rFonts w:ascii="Times New Roman" w:eastAsia="Times New Roman" w:hAnsi="Times New Roman"/>
          <w:sz w:val="28"/>
          <w:szCs w:val="28"/>
          <w:lang w:eastAsia="ru-RU"/>
        </w:rPr>
        <w:softHyphen/>
        <w:t>ных мер, является миграция обтуратора в просвет тра</w:t>
      </w:r>
      <w:r w:rsidR="00A71FC2">
        <w:rPr>
          <w:rFonts w:ascii="Times New Roman" w:eastAsia="Times New Roman" w:hAnsi="Times New Roman"/>
          <w:sz w:val="28"/>
          <w:szCs w:val="28"/>
          <w:lang w:eastAsia="ru-RU"/>
        </w:rPr>
        <w:t>хеи или непоражен</w:t>
      </w:r>
      <w:r w:rsidR="00A71FC2">
        <w:rPr>
          <w:rFonts w:ascii="Times New Roman" w:eastAsia="Times New Roman" w:hAnsi="Times New Roman"/>
          <w:sz w:val="28"/>
          <w:szCs w:val="28"/>
          <w:lang w:eastAsia="ru-RU"/>
        </w:rPr>
        <w:softHyphen/>
        <w:t>ного бронха</w:t>
      </w:r>
      <w:r w:rsidRPr="008A2DE8">
        <w:rPr>
          <w:rFonts w:ascii="Times New Roman" w:eastAsia="Times New Roman" w:hAnsi="Times New Roman"/>
          <w:sz w:val="28"/>
          <w:szCs w:val="28"/>
          <w:lang w:eastAsia="ru-RU"/>
        </w:rPr>
        <w:t>. Дальнейшее усовершенст</w:t>
      </w:r>
      <w:r w:rsidRPr="008A2DE8">
        <w:rPr>
          <w:rFonts w:ascii="Times New Roman" w:eastAsia="Times New Roman" w:hAnsi="Times New Roman"/>
          <w:sz w:val="28"/>
          <w:szCs w:val="28"/>
          <w:lang w:eastAsia="ru-RU"/>
        </w:rPr>
        <w:softHyphen/>
        <w:t>вование эндоскопической окклюзии бронхиального свища главного бронха после пневмонэктомии привело к предложению двухсторонней пломби</w:t>
      </w:r>
      <w:r w:rsidRPr="008A2DE8">
        <w:rPr>
          <w:rFonts w:ascii="Times New Roman" w:eastAsia="Times New Roman" w:hAnsi="Times New Roman"/>
          <w:sz w:val="28"/>
          <w:szCs w:val="28"/>
          <w:lang w:eastAsia="ru-RU"/>
        </w:rPr>
        <w:softHyphen/>
        <w:t>ровки со стороны культи и остаточной полости под кон</w:t>
      </w:r>
      <w:r w:rsidR="00A71FC2">
        <w:rPr>
          <w:rFonts w:ascii="Times New Roman" w:eastAsia="Times New Roman" w:hAnsi="Times New Roman"/>
          <w:sz w:val="28"/>
          <w:szCs w:val="28"/>
          <w:lang w:eastAsia="ru-RU"/>
        </w:rPr>
        <w:t>тролем бронхо- и торакоскопии</w:t>
      </w:r>
      <w:r w:rsidRPr="008A2DE8">
        <w:rPr>
          <w:rFonts w:ascii="Times New Roman" w:eastAsia="Times New Roman" w:hAnsi="Times New Roman"/>
          <w:sz w:val="28"/>
          <w:szCs w:val="28"/>
          <w:lang w:eastAsia="ru-RU"/>
        </w:rPr>
        <w:t>. Но при этом такая методика не</w:t>
      </w:r>
      <w:r w:rsidRPr="008A2DE8">
        <w:rPr>
          <w:rFonts w:ascii="Times New Roman" w:eastAsia="Times New Roman" w:hAnsi="Times New Roman"/>
          <w:sz w:val="28"/>
          <w:szCs w:val="28"/>
          <w:lang w:eastAsia="ru-RU"/>
        </w:rPr>
        <w:softHyphen/>
        <w:t>возможна в случаях формирования короткой культи и после бескульт</w:t>
      </w:r>
      <w:r w:rsidR="00081BDF">
        <w:rPr>
          <w:rFonts w:ascii="Times New Roman" w:eastAsia="Times New Roman" w:hAnsi="Times New Roman"/>
          <w:sz w:val="28"/>
          <w:szCs w:val="28"/>
          <w:lang w:eastAsia="ru-RU"/>
        </w:rPr>
        <w:t>евой обработки главного бронха</w:t>
      </w:r>
      <w:r w:rsidR="00A71FC2">
        <w:rPr>
          <w:rFonts w:ascii="Times New Roman" w:eastAsia="Times New Roman" w:hAnsi="Times New Roman"/>
          <w:sz w:val="28"/>
          <w:szCs w:val="28"/>
          <w:lang w:eastAsia="ru-RU"/>
        </w:rPr>
        <w:t xml:space="preserve"> </w:t>
      </w:r>
      <w:r w:rsidR="00A71FC2" w:rsidRPr="00A71FC2">
        <w:rPr>
          <w:rFonts w:ascii="Times New Roman" w:eastAsia="Times New Roman" w:hAnsi="Times New Roman"/>
          <w:sz w:val="28"/>
          <w:szCs w:val="28"/>
          <w:lang w:eastAsia="ru-RU"/>
        </w:rPr>
        <w:t>[</w:t>
      </w:r>
      <w:r w:rsidR="00A71FC2">
        <w:rPr>
          <w:rFonts w:ascii="Times New Roman" w:eastAsia="Times New Roman" w:hAnsi="Times New Roman"/>
          <w:sz w:val="28"/>
          <w:szCs w:val="28"/>
          <w:lang w:eastAsia="ru-RU"/>
        </w:rPr>
        <w:t>41, 54, 139</w:t>
      </w:r>
      <w:r w:rsidR="007F7C54">
        <w:rPr>
          <w:rFonts w:ascii="Times New Roman" w:eastAsia="Times New Roman" w:hAnsi="Times New Roman"/>
          <w:sz w:val="28"/>
          <w:szCs w:val="28"/>
          <w:lang w:eastAsia="ru-RU"/>
        </w:rPr>
        <w:t>, 184</w:t>
      </w:r>
      <w:r w:rsidR="00A71FC2" w:rsidRPr="00A71FC2">
        <w:rPr>
          <w:rFonts w:ascii="Times New Roman" w:eastAsia="Times New Roman" w:hAnsi="Times New Roman"/>
          <w:sz w:val="28"/>
          <w:szCs w:val="28"/>
          <w:lang w:eastAsia="ru-RU"/>
        </w:rPr>
        <w:t>]</w:t>
      </w:r>
      <w:r w:rsidR="00081BDF">
        <w:rPr>
          <w:rFonts w:ascii="Times New Roman" w:eastAsia="Times New Roman" w:hAnsi="Times New Roman"/>
          <w:sz w:val="28"/>
          <w:szCs w:val="28"/>
          <w:lang w:eastAsia="ru-RU"/>
        </w:rPr>
        <w:t>.</w:t>
      </w:r>
    </w:p>
    <w:p w:rsidR="00481F4C" w:rsidRPr="00CC5246" w:rsidRDefault="00481F4C" w:rsidP="00CC5246">
      <w:pPr>
        <w:autoSpaceDE w:val="0"/>
        <w:autoSpaceDN w:val="0"/>
        <w:adjustRightInd w:val="0"/>
        <w:spacing w:after="0" w:line="360" w:lineRule="auto"/>
        <w:ind w:firstLine="709"/>
        <w:rPr>
          <w:rFonts w:ascii="Times New Roman" w:eastAsia="Times New Roman" w:hAnsi="Times New Roman"/>
          <w:b/>
          <w:bCs/>
          <w:i/>
          <w:iCs/>
          <w:sz w:val="28"/>
          <w:szCs w:val="28"/>
          <w:lang w:eastAsia="ru-RU"/>
        </w:rPr>
      </w:pPr>
      <w:r w:rsidRPr="008A2DE8">
        <w:rPr>
          <w:rFonts w:ascii="Times New Roman" w:eastAsia="Times New Roman" w:hAnsi="Times New Roman"/>
          <w:b/>
          <w:bCs/>
          <w:i/>
          <w:iCs/>
          <w:sz w:val="28"/>
          <w:szCs w:val="28"/>
          <w:lang w:eastAsia="ru-RU"/>
        </w:rPr>
        <w:t>Оперативное лече</w:t>
      </w:r>
      <w:r w:rsidR="00CC5246">
        <w:rPr>
          <w:rFonts w:ascii="Times New Roman" w:eastAsia="Times New Roman" w:hAnsi="Times New Roman"/>
          <w:b/>
          <w:bCs/>
          <w:i/>
          <w:iCs/>
          <w:sz w:val="28"/>
          <w:szCs w:val="28"/>
          <w:lang w:eastAsia="ru-RU"/>
        </w:rPr>
        <w:t>ние бронхоплевральных сообщений</w:t>
      </w:r>
      <w:r w:rsidR="007E35DA">
        <w:rPr>
          <w:rFonts w:ascii="Times New Roman" w:eastAsia="Times New Roman" w:hAnsi="Times New Roman"/>
          <w:b/>
          <w:bCs/>
          <w:i/>
          <w:iCs/>
          <w:sz w:val="28"/>
          <w:szCs w:val="28"/>
          <w:lang w:eastAsia="ru-RU"/>
        </w:rPr>
        <w:t>.</w:t>
      </w:r>
    </w:p>
    <w:p w:rsidR="00481F4C" w:rsidRPr="008A2DE8" w:rsidRDefault="00081BDF"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w:t>
      </w:r>
      <w:r w:rsidR="00481F4C" w:rsidRPr="008A2DE8">
        <w:rPr>
          <w:rFonts w:ascii="Times New Roman" w:eastAsia="Times New Roman" w:hAnsi="Times New Roman"/>
          <w:sz w:val="28"/>
          <w:szCs w:val="28"/>
          <w:lang w:eastAsia="ru-RU"/>
        </w:rPr>
        <w:t>ервичная несостоятельность швов куль</w:t>
      </w:r>
      <w:r w:rsidR="00481F4C" w:rsidRPr="008A2DE8">
        <w:rPr>
          <w:rFonts w:ascii="Times New Roman" w:eastAsia="Times New Roman" w:hAnsi="Times New Roman"/>
          <w:sz w:val="28"/>
          <w:szCs w:val="28"/>
          <w:lang w:eastAsia="ru-RU"/>
        </w:rPr>
        <w:softHyphen/>
        <w:t>ти бронха рассматривается на начальных этапах как асептический процесс. Поэтому ряд исследователей предлагают хирур</w:t>
      </w:r>
      <w:r w:rsidR="00481F4C" w:rsidRPr="008A2DE8">
        <w:rPr>
          <w:rFonts w:ascii="Times New Roman" w:eastAsia="Times New Roman" w:hAnsi="Times New Roman"/>
          <w:sz w:val="28"/>
          <w:szCs w:val="28"/>
          <w:lang w:eastAsia="ru-RU"/>
        </w:rPr>
        <w:softHyphen/>
      </w:r>
      <w:r>
        <w:rPr>
          <w:rFonts w:ascii="Times New Roman" w:eastAsia="Times New Roman" w:hAnsi="Times New Roman"/>
          <w:sz w:val="28"/>
          <w:szCs w:val="28"/>
          <w:lang w:eastAsia="ru-RU"/>
        </w:rPr>
        <w:t>гическую коррекцию в экстренном</w:t>
      </w:r>
      <w:r w:rsidR="004B6B18">
        <w:rPr>
          <w:rFonts w:ascii="Times New Roman" w:eastAsia="Times New Roman" w:hAnsi="Times New Roman"/>
          <w:sz w:val="28"/>
          <w:szCs w:val="28"/>
          <w:lang w:eastAsia="ru-RU"/>
        </w:rPr>
        <w:t xml:space="preserve"> порядке после диагностики НКБ</w:t>
      </w:r>
      <w:r w:rsidR="00481F4C" w:rsidRPr="008A2DE8">
        <w:rPr>
          <w:rFonts w:ascii="Times New Roman" w:eastAsia="Times New Roman" w:hAnsi="Times New Roman"/>
          <w:sz w:val="28"/>
          <w:szCs w:val="28"/>
          <w:lang w:eastAsia="ru-RU"/>
        </w:rPr>
        <w:t>. Другие же на первом этапе придерживаются кон</w:t>
      </w:r>
      <w:r w:rsidR="00481F4C" w:rsidRPr="008A2DE8">
        <w:rPr>
          <w:rFonts w:ascii="Times New Roman" w:eastAsia="Times New Roman" w:hAnsi="Times New Roman"/>
          <w:sz w:val="28"/>
          <w:szCs w:val="28"/>
          <w:lang w:eastAsia="ru-RU"/>
        </w:rPr>
        <w:softHyphen/>
        <w:t>сервативной тактики (адекватного дренирования и систематической сана</w:t>
      </w:r>
      <w:r w:rsidR="00481F4C" w:rsidRPr="008A2DE8">
        <w:rPr>
          <w:rFonts w:ascii="Times New Roman" w:eastAsia="Times New Roman" w:hAnsi="Times New Roman"/>
          <w:sz w:val="28"/>
          <w:szCs w:val="28"/>
          <w:lang w:eastAsia="ru-RU"/>
        </w:rPr>
        <w:softHyphen/>
        <w:t>ции полости растворами антисептиков), рассматривая это как необходи</w:t>
      </w:r>
      <w:r w:rsidR="00481F4C" w:rsidRPr="008A2DE8">
        <w:rPr>
          <w:rFonts w:ascii="Times New Roman" w:eastAsia="Times New Roman" w:hAnsi="Times New Roman"/>
          <w:sz w:val="28"/>
          <w:szCs w:val="28"/>
          <w:lang w:eastAsia="ru-RU"/>
        </w:rPr>
        <w:softHyphen/>
        <w:t>мую подготовку к отсроченному оперативному вмешательству [</w:t>
      </w:r>
      <w:r w:rsidR="007F7C54">
        <w:rPr>
          <w:rFonts w:ascii="Times New Roman" w:eastAsia="Times New Roman" w:hAnsi="Times New Roman"/>
          <w:sz w:val="28"/>
          <w:szCs w:val="28"/>
          <w:lang w:eastAsia="ru-RU"/>
        </w:rPr>
        <w:t>13, 24, 27, 42, 121, 141, 172, 177, 180</w:t>
      </w:r>
      <w:r w:rsidR="00481F4C" w:rsidRPr="008A2DE8">
        <w:rPr>
          <w:rFonts w:ascii="Times New Roman" w:eastAsia="Times New Roman" w:hAnsi="Times New Roman"/>
          <w:sz w:val="28"/>
          <w:szCs w:val="28"/>
          <w:lang w:eastAsia="ru-RU"/>
        </w:rPr>
        <w:t>].</w:t>
      </w:r>
    </w:p>
    <w:p w:rsidR="00481F4C" w:rsidRPr="008A2DE8" w:rsidRDefault="00481F4C" w:rsidP="00481F4C">
      <w:pPr>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Предложенные оперативные доступы при выполнении оперативных вмешательств по поводу бронхоплевральных сообщений можно раздели</w:t>
      </w:r>
      <w:r w:rsidR="00081BDF">
        <w:rPr>
          <w:rFonts w:ascii="Times New Roman" w:eastAsia="Times New Roman" w:hAnsi="Times New Roman"/>
          <w:sz w:val="28"/>
          <w:szCs w:val="28"/>
          <w:lang w:eastAsia="ru-RU"/>
        </w:rPr>
        <w:t>ть на 3 группы.</w:t>
      </w:r>
    </w:p>
    <w:p w:rsidR="00481F4C" w:rsidRPr="008A2DE8" w:rsidRDefault="00081BDF"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Исторически первым</w:t>
      </w:r>
      <w:r w:rsidR="00481F4C" w:rsidRPr="008A2DE8">
        <w:rPr>
          <w:rFonts w:ascii="Times New Roman" w:eastAsia="Times New Roman" w:hAnsi="Times New Roman"/>
          <w:sz w:val="28"/>
          <w:szCs w:val="28"/>
          <w:lang w:eastAsia="ru-RU"/>
        </w:rPr>
        <w:t xml:space="preserve"> и долгое время являвшимся единствен</w:t>
      </w:r>
      <w:r w:rsidR="00481F4C" w:rsidRPr="008A2DE8">
        <w:rPr>
          <w:rFonts w:ascii="Times New Roman" w:eastAsia="Times New Roman" w:hAnsi="Times New Roman"/>
          <w:sz w:val="28"/>
          <w:szCs w:val="28"/>
          <w:lang w:eastAsia="ru-RU"/>
        </w:rPr>
        <w:softHyphen/>
        <w:t xml:space="preserve">ным, является </w:t>
      </w:r>
      <w:r w:rsidR="00481F4C" w:rsidRPr="008A2DE8">
        <w:rPr>
          <w:rFonts w:ascii="Times New Roman" w:eastAsia="Times New Roman" w:hAnsi="Times New Roman"/>
          <w:i/>
          <w:iCs/>
          <w:sz w:val="28"/>
          <w:szCs w:val="28"/>
          <w:lang w:eastAsia="ru-RU"/>
        </w:rPr>
        <w:t>чрезплевралъный доступ</w:t>
      </w:r>
      <w:r>
        <w:rPr>
          <w:rFonts w:ascii="Times New Roman" w:eastAsia="Times New Roman" w:hAnsi="Times New Roman"/>
          <w:i/>
          <w:iCs/>
          <w:sz w:val="28"/>
          <w:szCs w:val="28"/>
          <w:lang w:eastAsia="ru-RU"/>
        </w:rPr>
        <w:t>,</w:t>
      </w:r>
      <w:r>
        <w:rPr>
          <w:rFonts w:ascii="Times New Roman" w:eastAsia="Times New Roman" w:hAnsi="Times New Roman"/>
          <w:iCs/>
          <w:sz w:val="28"/>
          <w:szCs w:val="28"/>
          <w:lang w:eastAsia="ru-RU"/>
        </w:rPr>
        <w:t xml:space="preserve"> который выполняется</w:t>
      </w:r>
      <w:r w:rsidR="00481F4C" w:rsidRPr="008A2DE8">
        <w:rPr>
          <w:rFonts w:ascii="Times New Roman" w:eastAsia="Times New Roman" w:hAnsi="Times New Roman"/>
          <w:sz w:val="28"/>
          <w:szCs w:val="28"/>
          <w:lang w:eastAsia="ru-RU"/>
        </w:rPr>
        <w:t xml:space="preserve"> через инфи</w:t>
      </w:r>
      <w:r w:rsidR="007F7C54">
        <w:rPr>
          <w:rFonts w:ascii="Times New Roman" w:eastAsia="Times New Roman" w:hAnsi="Times New Roman"/>
          <w:sz w:val="28"/>
          <w:szCs w:val="28"/>
          <w:lang w:eastAsia="ru-RU"/>
        </w:rPr>
        <w:t>цированную плев</w:t>
      </w:r>
      <w:r w:rsidR="007F7C54">
        <w:rPr>
          <w:rFonts w:ascii="Times New Roman" w:eastAsia="Times New Roman" w:hAnsi="Times New Roman"/>
          <w:sz w:val="28"/>
          <w:szCs w:val="28"/>
          <w:lang w:eastAsia="ru-RU"/>
        </w:rPr>
        <w:softHyphen/>
        <w:t>ральную полость</w:t>
      </w:r>
      <w:r w:rsidR="00481F4C" w:rsidRPr="008A2DE8">
        <w:rPr>
          <w:rFonts w:ascii="Times New Roman" w:eastAsia="Times New Roman" w:hAnsi="Times New Roman"/>
          <w:sz w:val="28"/>
          <w:szCs w:val="28"/>
          <w:lang w:eastAsia="ru-RU"/>
        </w:rPr>
        <w:t>. Обычно он сочета</w:t>
      </w:r>
      <w:r w:rsidR="00481F4C" w:rsidRPr="008A2DE8">
        <w:rPr>
          <w:rFonts w:ascii="Times New Roman" w:eastAsia="Times New Roman" w:hAnsi="Times New Roman"/>
          <w:sz w:val="28"/>
          <w:szCs w:val="28"/>
          <w:lang w:eastAsia="ru-RU"/>
        </w:rPr>
        <w:softHyphen/>
        <w:t>ется с пластическими</w:t>
      </w:r>
      <w:r>
        <w:rPr>
          <w:rFonts w:ascii="Times New Roman" w:eastAsia="Times New Roman" w:hAnsi="Times New Roman"/>
          <w:sz w:val="28"/>
          <w:szCs w:val="28"/>
          <w:lang w:eastAsia="ru-RU"/>
        </w:rPr>
        <w:t xml:space="preserve"> операциями на грудной стенке и</w:t>
      </w:r>
      <w:r w:rsidR="007F7C54">
        <w:rPr>
          <w:rFonts w:ascii="Times New Roman" w:eastAsia="Times New Roman" w:hAnsi="Times New Roman"/>
          <w:sz w:val="28"/>
          <w:szCs w:val="28"/>
          <w:lang w:eastAsia="ru-RU"/>
        </w:rPr>
        <w:t xml:space="preserve"> удалением капсулы эмпиемы</w:t>
      </w:r>
      <w:r w:rsidR="00481F4C" w:rsidRPr="008A2DE8">
        <w:rPr>
          <w:rFonts w:ascii="Times New Roman" w:eastAsia="Times New Roman" w:hAnsi="Times New Roman"/>
          <w:sz w:val="28"/>
          <w:szCs w:val="28"/>
          <w:lang w:eastAsia="ru-RU"/>
        </w:rPr>
        <w:t xml:space="preserve">. Доступ, по общему признанию, довольно травматичный и таит в себе опасность развития серьезных осложнений. Описаны случаи </w:t>
      </w:r>
      <w:r w:rsidR="00481F4C" w:rsidRPr="008A2DE8">
        <w:rPr>
          <w:rFonts w:ascii="Times New Roman" w:eastAsia="Times New Roman" w:hAnsi="Times New Roman"/>
          <w:sz w:val="28"/>
          <w:szCs w:val="28"/>
          <w:lang w:eastAsia="ru-RU"/>
        </w:rPr>
        <w:lastRenderedPageBreak/>
        <w:t>повреждения грудной аорты и культи легочной артерии при поп</w:t>
      </w:r>
      <w:r w:rsidR="007F7C54">
        <w:rPr>
          <w:rFonts w:ascii="Times New Roman" w:eastAsia="Times New Roman" w:hAnsi="Times New Roman"/>
          <w:sz w:val="28"/>
          <w:szCs w:val="28"/>
          <w:lang w:eastAsia="ru-RU"/>
        </w:rPr>
        <w:t>ытках выделения культи бронха</w:t>
      </w:r>
      <w:r w:rsidR="00481F4C" w:rsidRPr="008A2DE8">
        <w:rPr>
          <w:rFonts w:ascii="Times New Roman" w:eastAsia="Times New Roman" w:hAnsi="Times New Roman"/>
          <w:sz w:val="28"/>
          <w:szCs w:val="28"/>
          <w:lang w:eastAsia="ru-RU"/>
        </w:rPr>
        <w:t>.</w:t>
      </w:r>
    </w:p>
    <w:p w:rsidR="00481F4C" w:rsidRPr="008A2DE8" w:rsidRDefault="00F159E6"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i/>
          <w:iCs/>
          <w:sz w:val="28"/>
          <w:szCs w:val="28"/>
          <w:lang w:eastAsia="ru-RU"/>
        </w:rPr>
        <w:t>Трансстерналь</w:t>
      </w:r>
      <w:r w:rsidR="00481F4C" w:rsidRPr="008A2DE8">
        <w:rPr>
          <w:rFonts w:ascii="Times New Roman" w:eastAsia="Times New Roman" w:hAnsi="Times New Roman"/>
          <w:i/>
          <w:iCs/>
          <w:sz w:val="28"/>
          <w:szCs w:val="28"/>
          <w:lang w:eastAsia="ru-RU"/>
        </w:rPr>
        <w:t xml:space="preserve">ный трансперикардиалъный доступ </w:t>
      </w:r>
      <w:r w:rsidR="00481F4C" w:rsidRPr="008A2DE8">
        <w:rPr>
          <w:rFonts w:ascii="Times New Roman" w:eastAsia="Times New Roman" w:hAnsi="Times New Roman"/>
          <w:sz w:val="28"/>
          <w:szCs w:val="28"/>
          <w:lang w:eastAsia="ru-RU"/>
        </w:rPr>
        <w:t>обладает рядом положит</w:t>
      </w:r>
      <w:r w:rsidR="007F7C54">
        <w:rPr>
          <w:rFonts w:ascii="Times New Roman" w:eastAsia="Times New Roman" w:hAnsi="Times New Roman"/>
          <w:sz w:val="28"/>
          <w:szCs w:val="28"/>
          <w:lang w:eastAsia="ru-RU"/>
        </w:rPr>
        <w:t>ельных и отрицательных сторон</w:t>
      </w:r>
      <w:r w:rsidR="00481F4C" w:rsidRPr="008A2DE8">
        <w:rPr>
          <w:rFonts w:ascii="Times New Roman" w:eastAsia="Times New Roman" w:hAnsi="Times New Roman"/>
          <w:sz w:val="28"/>
          <w:szCs w:val="28"/>
          <w:lang w:eastAsia="ru-RU"/>
        </w:rPr>
        <w:t>. При соблюдении техники рассечения и соединения распилов груди</w:t>
      </w:r>
      <w:r w:rsidR="00481F4C" w:rsidRPr="008A2DE8">
        <w:rPr>
          <w:rFonts w:ascii="Times New Roman" w:eastAsia="Times New Roman" w:hAnsi="Times New Roman"/>
          <w:sz w:val="28"/>
          <w:szCs w:val="28"/>
          <w:lang w:eastAsia="ru-RU"/>
        </w:rPr>
        <w:softHyphen/>
        <w:t xml:space="preserve">ны и рациональном ведении послеоперационного периода трансперикар-диальный доступ не сопровождается </w:t>
      </w:r>
      <w:r w:rsidR="007F7C54">
        <w:rPr>
          <w:rFonts w:ascii="Times New Roman" w:eastAsia="Times New Roman" w:hAnsi="Times New Roman"/>
          <w:sz w:val="28"/>
          <w:szCs w:val="28"/>
          <w:lang w:eastAsia="ru-RU"/>
        </w:rPr>
        <w:t>развитием серьезных осложнений</w:t>
      </w:r>
      <w:r w:rsidR="00481F4C" w:rsidRPr="008A2DE8">
        <w:rPr>
          <w:rFonts w:ascii="Times New Roman" w:eastAsia="Times New Roman" w:hAnsi="Times New Roman"/>
          <w:sz w:val="28"/>
          <w:szCs w:val="28"/>
          <w:lang w:eastAsia="ru-RU"/>
        </w:rPr>
        <w:t>.</w:t>
      </w:r>
    </w:p>
    <w:p w:rsidR="00481F4C" w:rsidRPr="006A448F" w:rsidRDefault="00481F4C" w:rsidP="006A448F">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8A2DE8">
        <w:rPr>
          <w:rFonts w:ascii="Times New Roman" w:eastAsia="Times New Roman" w:hAnsi="Times New Roman"/>
          <w:sz w:val="28"/>
          <w:szCs w:val="28"/>
          <w:lang w:eastAsia="ru-RU"/>
        </w:rPr>
        <w:t xml:space="preserve">Были предложены и другие доступы </w:t>
      </w:r>
      <w:r w:rsidR="00F159E6">
        <w:rPr>
          <w:rFonts w:ascii="Times New Roman" w:eastAsia="Times New Roman" w:hAnsi="Times New Roman"/>
          <w:i/>
          <w:iCs/>
          <w:sz w:val="28"/>
          <w:szCs w:val="28"/>
          <w:lang w:eastAsia="ru-RU"/>
        </w:rPr>
        <w:t xml:space="preserve">контралатералъный, </w:t>
      </w:r>
      <w:proofErr w:type="gramStart"/>
      <w:r w:rsidR="00F159E6">
        <w:rPr>
          <w:rFonts w:ascii="Times New Roman" w:eastAsia="Times New Roman" w:hAnsi="Times New Roman"/>
          <w:i/>
          <w:iCs/>
          <w:sz w:val="28"/>
          <w:szCs w:val="28"/>
          <w:lang w:eastAsia="ru-RU"/>
        </w:rPr>
        <w:t>задний</w:t>
      </w:r>
      <w:proofErr w:type="gramEnd"/>
      <w:r w:rsidR="00F159E6">
        <w:rPr>
          <w:rFonts w:ascii="Times New Roman" w:eastAsia="Times New Roman" w:hAnsi="Times New Roman"/>
          <w:i/>
          <w:iCs/>
          <w:sz w:val="28"/>
          <w:szCs w:val="28"/>
          <w:lang w:eastAsia="ru-RU"/>
        </w:rPr>
        <w:t xml:space="preserve"> трансплевральный</w:t>
      </w:r>
      <w:r w:rsidRPr="008A2DE8">
        <w:rPr>
          <w:rFonts w:ascii="Times New Roman" w:eastAsia="Times New Roman" w:hAnsi="Times New Roman"/>
          <w:i/>
          <w:iCs/>
          <w:sz w:val="28"/>
          <w:szCs w:val="28"/>
          <w:lang w:eastAsia="ru-RU"/>
        </w:rPr>
        <w:t xml:space="preserve"> трансмедиастиналъный, парастерналъный транспе</w:t>
      </w:r>
      <w:r w:rsidRPr="008A2DE8">
        <w:rPr>
          <w:rFonts w:ascii="Times New Roman" w:eastAsia="Times New Roman" w:hAnsi="Times New Roman"/>
          <w:i/>
          <w:iCs/>
          <w:sz w:val="28"/>
          <w:szCs w:val="28"/>
          <w:lang w:eastAsia="ru-RU"/>
        </w:rPr>
        <w:softHyphen/>
        <w:t>рикардиа</w:t>
      </w:r>
      <w:r w:rsidR="007F7C54">
        <w:rPr>
          <w:rFonts w:ascii="Times New Roman" w:eastAsia="Times New Roman" w:hAnsi="Times New Roman"/>
          <w:i/>
          <w:iCs/>
          <w:sz w:val="28"/>
          <w:szCs w:val="28"/>
          <w:lang w:eastAsia="ru-RU"/>
        </w:rPr>
        <w:t>лъный и шейный супрастерналъный</w:t>
      </w:r>
      <w:r w:rsidRPr="008A2DE8">
        <w:rPr>
          <w:rFonts w:ascii="Times New Roman" w:eastAsia="Times New Roman" w:hAnsi="Times New Roman"/>
          <w:sz w:val="28"/>
          <w:szCs w:val="28"/>
          <w:lang w:eastAsia="ru-RU"/>
        </w:rPr>
        <w:t xml:space="preserve">, которые </w:t>
      </w:r>
      <w:r w:rsidR="00F159E6">
        <w:rPr>
          <w:rFonts w:ascii="Times New Roman" w:eastAsia="Times New Roman" w:hAnsi="Times New Roman"/>
          <w:sz w:val="28"/>
          <w:szCs w:val="28"/>
          <w:lang w:eastAsia="ru-RU"/>
        </w:rPr>
        <w:t>вследствие высокой травматичности и риска развития ос</w:t>
      </w:r>
      <w:r w:rsidR="00F159E6">
        <w:rPr>
          <w:rFonts w:ascii="Times New Roman" w:eastAsia="Times New Roman" w:hAnsi="Times New Roman"/>
          <w:sz w:val="28"/>
          <w:szCs w:val="28"/>
          <w:lang w:eastAsia="ru-RU"/>
        </w:rPr>
        <w:softHyphen/>
      </w:r>
      <w:r w:rsidRPr="008A2DE8">
        <w:rPr>
          <w:rFonts w:ascii="Times New Roman" w:eastAsia="Times New Roman" w:hAnsi="Times New Roman"/>
          <w:sz w:val="28"/>
          <w:szCs w:val="28"/>
          <w:lang w:eastAsia="ru-RU"/>
        </w:rPr>
        <w:t>ложнениий в «здоровом» гемитораксе также</w:t>
      </w:r>
      <w:r w:rsidR="006A448F">
        <w:rPr>
          <w:rFonts w:ascii="Times New Roman" w:eastAsia="Times New Roman" w:hAnsi="Times New Roman"/>
          <w:sz w:val="28"/>
          <w:szCs w:val="28"/>
          <w:lang w:eastAsia="ru-RU"/>
        </w:rPr>
        <w:t xml:space="preserve"> не нашли широкого примене</w:t>
      </w:r>
      <w:r w:rsidR="006A448F">
        <w:rPr>
          <w:rFonts w:ascii="Times New Roman" w:eastAsia="Times New Roman" w:hAnsi="Times New Roman"/>
          <w:sz w:val="28"/>
          <w:szCs w:val="28"/>
          <w:lang w:eastAsia="ru-RU"/>
        </w:rPr>
        <w:softHyphen/>
        <w:t>ния</w:t>
      </w:r>
      <w:r w:rsidR="007F7C54">
        <w:rPr>
          <w:rFonts w:ascii="Times New Roman" w:eastAsia="Times New Roman" w:hAnsi="Times New Roman"/>
          <w:sz w:val="28"/>
          <w:szCs w:val="28"/>
          <w:lang w:eastAsia="ru-RU"/>
        </w:rPr>
        <w:t xml:space="preserve"> </w:t>
      </w:r>
      <w:r w:rsidR="007F7C54" w:rsidRPr="007F7C54">
        <w:rPr>
          <w:rFonts w:ascii="Times New Roman" w:eastAsia="Times New Roman" w:hAnsi="Times New Roman"/>
          <w:sz w:val="28"/>
          <w:szCs w:val="28"/>
          <w:lang w:eastAsia="ru-RU"/>
        </w:rPr>
        <w:t>[</w:t>
      </w:r>
      <w:r w:rsidR="007F7C54">
        <w:rPr>
          <w:rFonts w:ascii="Times New Roman" w:eastAsia="Times New Roman" w:hAnsi="Times New Roman"/>
          <w:sz w:val="28"/>
          <w:szCs w:val="28"/>
          <w:lang w:eastAsia="ru-RU"/>
        </w:rPr>
        <w:t>3, 11, 26, 39, 40, 41, 99, 105</w:t>
      </w:r>
      <w:r w:rsidR="007F7C54" w:rsidRPr="007F7C54">
        <w:rPr>
          <w:rFonts w:ascii="Times New Roman" w:eastAsia="Times New Roman" w:hAnsi="Times New Roman"/>
          <w:sz w:val="28"/>
          <w:szCs w:val="28"/>
          <w:lang w:eastAsia="ru-RU"/>
        </w:rPr>
        <w:t>]</w:t>
      </w:r>
      <w:r w:rsidR="006A448F">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b/>
          <w:bCs/>
          <w:i/>
          <w:iCs/>
          <w:sz w:val="28"/>
          <w:szCs w:val="28"/>
          <w:lang w:eastAsia="ru-RU"/>
        </w:rPr>
      </w:pPr>
      <w:r w:rsidRPr="008A2DE8">
        <w:rPr>
          <w:rFonts w:ascii="Times New Roman" w:eastAsia="Times New Roman" w:hAnsi="Times New Roman"/>
          <w:b/>
          <w:bCs/>
          <w:i/>
          <w:iCs/>
          <w:sz w:val="28"/>
          <w:szCs w:val="28"/>
          <w:lang w:eastAsia="ru-RU"/>
        </w:rPr>
        <w:t>Объем оперативных вмешательств по поводу бронхоплев</w:t>
      </w:r>
      <w:r w:rsidRPr="008A2DE8">
        <w:rPr>
          <w:rFonts w:ascii="Times New Roman" w:eastAsia="Times New Roman" w:hAnsi="Times New Roman"/>
          <w:b/>
          <w:bCs/>
          <w:i/>
          <w:iCs/>
          <w:sz w:val="28"/>
          <w:szCs w:val="28"/>
          <w:lang w:eastAsia="ru-RU"/>
        </w:rPr>
        <w:softHyphen/>
        <w:t>ральных сообщений</w:t>
      </w:r>
      <w:r w:rsidR="007E35DA">
        <w:rPr>
          <w:rFonts w:ascii="Times New Roman" w:eastAsia="Times New Roman" w:hAnsi="Times New Roman"/>
          <w:b/>
          <w:bCs/>
          <w:i/>
          <w:iCs/>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Не существует единого мнения и об объеме оперативного вмеша</w:t>
      </w:r>
      <w:r w:rsidRPr="008A2DE8">
        <w:rPr>
          <w:rFonts w:ascii="Times New Roman" w:eastAsia="Times New Roman" w:hAnsi="Times New Roman"/>
          <w:sz w:val="28"/>
          <w:szCs w:val="28"/>
          <w:lang w:eastAsia="ru-RU"/>
        </w:rPr>
        <w:softHyphen/>
        <w:t xml:space="preserve">тельства. </w:t>
      </w:r>
      <w:proofErr w:type="gramStart"/>
      <w:r w:rsidRPr="008A2DE8">
        <w:rPr>
          <w:rFonts w:ascii="Times New Roman" w:eastAsia="Times New Roman" w:hAnsi="Times New Roman"/>
          <w:sz w:val="28"/>
          <w:szCs w:val="28"/>
          <w:lang w:eastAsia="ru-RU"/>
        </w:rPr>
        <w:t>Одни авторы предлагают реампутировать культю бронха с по</w:t>
      </w:r>
      <w:r w:rsidRPr="008A2DE8">
        <w:rPr>
          <w:rFonts w:ascii="Times New Roman" w:eastAsia="Times New Roman" w:hAnsi="Times New Roman"/>
          <w:sz w:val="28"/>
          <w:szCs w:val="28"/>
          <w:lang w:eastAsia="ru-RU"/>
        </w:rPr>
        <w:softHyphen/>
        <w:t>следующим ее ручным ушиванием узловыми швами</w:t>
      </w:r>
      <w:r w:rsidR="007F7C54">
        <w:rPr>
          <w:rFonts w:ascii="Times New Roman" w:eastAsia="Times New Roman" w:hAnsi="Times New Roman"/>
          <w:sz w:val="28"/>
          <w:szCs w:val="28"/>
          <w:lang w:eastAsia="ru-RU"/>
        </w:rPr>
        <w:t xml:space="preserve"> и обязательной плев-ризацией</w:t>
      </w:r>
      <w:r w:rsidRPr="008A2DE8">
        <w:rPr>
          <w:rFonts w:ascii="Times New Roman" w:eastAsia="Times New Roman" w:hAnsi="Times New Roman"/>
          <w:sz w:val="28"/>
          <w:szCs w:val="28"/>
          <w:lang w:eastAsia="ru-RU"/>
        </w:rPr>
        <w:t>.</w:t>
      </w:r>
      <w:proofErr w:type="gramEnd"/>
      <w:r w:rsidRPr="008A2DE8">
        <w:rPr>
          <w:rFonts w:ascii="Times New Roman" w:eastAsia="Times New Roman" w:hAnsi="Times New Roman"/>
          <w:sz w:val="28"/>
          <w:szCs w:val="28"/>
          <w:lang w:eastAsia="ru-RU"/>
        </w:rPr>
        <w:t xml:space="preserve"> По мнению других исследователей, после формировании хронической эмпиемы плевры сле</w:t>
      </w:r>
      <w:r w:rsidRPr="008A2DE8">
        <w:rPr>
          <w:rFonts w:ascii="Times New Roman" w:eastAsia="Times New Roman" w:hAnsi="Times New Roman"/>
          <w:sz w:val="28"/>
          <w:szCs w:val="28"/>
          <w:lang w:eastAsia="ru-RU"/>
        </w:rPr>
        <w:softHyphen/>
        <w:t>дует выполня</w:t>
      </w:r>
      <w:r w:rsidR="007F7C54">
        <w:rPr>
          <w:rFonts w:ascii="Times New Roman" w:eastAsia="Times New Roman" w:hAnsi="Times New Roman"/>
          <w:sz w:val="28"/>
          <w:szCs w:val="28"/>
          <w:lang w:eastAsia="ru-RU"/>
        </w:rPr>
        <w:t>ть различные виды торакопластик</w:t>
      </w:r>
      <w:r w:rsidRPr="008A2DE8">
        <w:rPr>
          <w:rFonts w:ascii="Times New Roman" w:eastAsia="Times New Roman" w:hAnsi="Times New Roman"/>
          <w:sz w:val="28"/>
          <w:szCs w:val="28"/>
          <w:lang w:eastAsia="ru-RU"/>
        </w:rPr>
        <w:t>. Однако подобные оперативные вмеша</w:t>
      </w:r>
      <w:r w:rsidRPr="008A2DE8">
        <w:rPr>
          <w:rFonts w:ascii="Times New Roman" w:eastAsia="Times New Roman" w:hAnsi="Times New Roman"/>
          <w:sz w:val="28"/>
          <w:szCs w:val="28"/>
          <w:lang w:eastAsia="ru-RU"/>
        </w:rPr>
        <w:softHyphen/>
        <w:t>тельства сопровождаются высокой травматичностью и летальностью.</w:t>
      </w:r>
    </w:p>
    <w:p w:rsidR="00481F4C" w:rsidRPr="008A2DE8" w:rsidRDefault="006A448F"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Базируясь на предложениях </w:t>
      </w:r>
      <w:r w:rsidR="00481F4C" w:rsidRPr="008A2DE8">
        <w:rPr>
          <w:rFonts w:ascii="Times New Roman" w:eastAsia="Times New Roman" w:hAnsi="Times New Roman"/>
          <w:sz w:val="28"/>
          <w:szCs w:val="28"/>
          <w:lang w:val="en-US" w:eastAsia="ru-RU"/>
        </w:rPr>
        <w:t>P</w:t>
      </w:r>
      <w:r w:rsidR="00481F4C" w:rsidRPr="00B724D7">
        <w:rPr>
          <w:rFonts w:ascii="Times New Roman" w:eastAsia="Times New Roman" w:hAnsi="Times New Roman"/>
          <w:sz w:val="28"/>
          <w:szCs w:val="28"/>
          <w:lang w:eastAsia="ru-RU"/>
        </w:rPr>
        <w:t>.</w:t>
      </w:r>
      <w:r w:rsidR="00481F4C" w:rsidRPr="008A2DE8">
        <w:rPr>
          <w:rFonts w:ascii="Times New Roman" w:eastAsia="Times New Roman" w:hAnsi="Times New Roman"/>
          <w:sz w:val="28"/>
          <w:szCs w:val="28"/>
          <w:lang w:val="en-US" w:eastAsia="ru-RU"/>
        </w:rPr>
        <w:t>Abruzzini</w:t>
      </w:r>
      <w:r w:rsidR="00481F4C" w:rsidRPr="00B724D7">
        <w:rPr>
          <w:rFonts w:ascii="Times New Roman" w:eastAsia="Times New Roman" w:hAnsi="Times New Roman"/>
          <w:sz w:val="28"/>
          <w:szCs w:val="28"/>
          <w:lang w:eastAsia="ru-RU"/>
        </w:rPr>
        <w:t xml:space="preserve"> </w:t>
      </w:r>
      <w:r w:rsidR="00481F4C" w:rsidRPr="008A2DE8">
        <w:rPr>
          <w:rFonts w:ascii="Times New Roman" w:eastAsia="Times New Roman" w:hAnsi="Times New Roman"/>
          <w:sz w:val="28"/>
          <w:szCs w:val="28"/>
          <w:lang w:eastAsia="ru-RU"/>
        </w:rPr>
        <w:t>(1963)</w:t>
      </w:r>
      <w:r>
        <w:rPr>
          <w:rFonts w:ascii="Times New Roman" w:eastAsia="Times New Roman" w:hAnsi="Times New Roman"/>
          <w:sz w:val="28"/>
          <w:szCs w:val="28"/>
          <w:lang w:val="uk-UA" w:eastAsia="ru-RU"/>
        </w:rPr>
        <w:t xml:space="preserve"> наш соотечественник   Ю. В. Семененков (1983) под руководством Л. К. Богуша разработал метод трансперекардиального ушивания культи бронха.</w:t>
      </w:r>
      <w:r w:rsidR="00593CB7">
        <w:rPr>
          <w:rFonts w:ascii="Times New Roman" w:eastAsia="Times New Roman" w:hAnsi="Times New Roman"/>
          <w:sz w:val="28"/>
          <w:szCs w:val="28"/>
          <w:lang w:val="uk-UA" w:eastAsia="ru-RU"/>
        </w:rPr>
        <w:t xml:space="preserve"> Данную методику усовершенствовали И. Д. Дужий и Ю. </w:t>
      </w:r>
      <w:r w:rsidR="007211C8">
        <w:rPr>
          <w:rFonts w:ascii="Times New Roman" w:eastAsia="Times New Roman" w:hAnsi="Times New Roman"/>
          <w:sz w:val="28"/>
          <w:szCs w:val="28"/>
          <w:lang w:val="uk-UA" w:eastAsia="ru-RU"/>
        </w:rPr>
        <w:t>Ф. Савенков.</w:t>
      </w:r>
      <w:r w:rsidR="00481F4C" w:rsidRPr="008A2DE8">
        <w:rPr>
          <w:rFonts w:ascii="Times New Roman" w:eastAsia="Times New Roman" w:hAnsi="Times New Roman"/>
          <w:sz w:val="28"/>
          <w:szCs w:val="28"/>
          <w:lang w:eastAsia="ru-RU"/>
        </w:rPr>
        <w:t xml:space="preserve"> Для улучшения результатов данной методики предложен метод оментопекс</w:t>
      </w:r>
      <w:r w:rsidR="007211C8">
        <w:rPr>
          <w:rFonts w:ascii="Times New Roman" w:eastAsia="Times New Roman" w:hAnsi="Times New Roman"/>
          <w:sz w:val="28"/>
          <w:szCs w:val="28"/>
          <w:lang w:eastAsia="ru-RU"/>
        </w:rPr>
        <w:t>ии культи бронха после его тран</w:t>
      </w:r>
      <w:r w:rsidR="007211C8">
        <w:rPr>
          <w:rFonts w:ascii="Times New Roman" w:eastAsia="Times New Roman" w:hAnsi="Times New Roman"/>
          <w:sz w:val="28"/>
          <w:szCs w:val="28"/>
          <w:lang w:val="uk-UA" w:eastAsia="ru-RU"/>
        </w:rPr>
        <w:t>с</w:t>
      </w:r>
      <w:r w:rsidR="00481F4C" w:rsidRPr="008A2DE8">
        <w:rPr>
          <w:rFonts w:ascii="Times New Roman" w:eastAsia="Times New Roman" w:hAnsi="Times New Roman"/>
          <w:sz w:val="28"/>
          <w:szCs w:val="28"/>
          <w:lang w:eastAsia="ru-RU"/>
        </w:rPr>
        <w:t xml:space="preserve">стернальной трансперикардиальной окклюзии </w:t>
      </w:r>
      <w:r w:rsidR="00481F4C" w:rsidRPr="00B724D7">
        <w:rPr>
          <w:rFonts w:ascii="Times New Roman" w:eastAsia="Times New Roman" w:hAnsi="Times New Roman"/>
          <w:sz w:val="28"/>
          <w:szCs w:val="28"/>
          <w:lang w:eastAsia="ru-RU"/>
        </w:rPr>
        <w:t>[</w:t>
      </w:r>
      <w:r w:rsidR="007F7C54">
        <w:rPr>
          <w:rFonts w:ascii="Times New Roman" w:eastAsia="Times New Roman" w:hAnsi="Times New Roman"/>
          <w:sz w:val="28"/>
          <w:szCs w:val="28"/>
          <w:lang w:eastAsia="ru-RU"/>
        </w:rPr>
        <w:t>11, 27, 34,</w:t>
      </w:r>
      <w:r w:rsidR="00E52E78">
        <w:rPr>
          <w:rFonts w:ascii="Times New Roman" w:eastAsia="Times New Roman" w:hAnsi="Times New Roman"/>
          <w:sz w:val="28"/>
          <w:szCs w:val="28"/>
          <w:lang w:eastAsia="ru-RU"/>
        </w:rPr>
        <w:t>]</w:t>
      </w:r>
      <w:r w:rsidR="00481F4C" w:rsidRPr="008A2DE8">
        <w:rPr>
          <w:rFonts w:ascii="Times New Roman" w:eastAsia="Times New Roman" w:hAnsi="Times New Roman"/>
          <w:sz w:val="28"/>
          <w:szCs w:val="28"/>
          <w:lang w:eastAsia="ru-RU"/>
        </w:rPr>
        <w:t>.</w:t>
      </w:r>
    </w:p>
    <w:p w:rsidR="00481F4C" w:rsidRPr="0010095D" w:rsidRDefault="007F7C54" w:rsidP="007F7C54">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Предложение некоторых авторов</w:t>
      </w:r>
      <w:r w:rsidR="00481F4C" w:rsidRPr="008A2DE8">
        <w:rPr>
          <w:rFonts w:ascii="Times New Roman" w:eastAsia="Times New Roman" w:hAnsi="Times New Roman"/>
          <w:sz w:val="28"/>
          <w:szCs w:val="28"/>
          <w:lang w:eastAsia="ru-RU"/>
        </w:rPr>
        <w:t xml:space="preserve"> выполнять циркулярную резекцию бифуркации тра</w:t>
      </w:r>
      <w:r w:rsidR="00481F4C" w:rsidRPr="008A2DE8">
        <w:rPr>
          <w:rFonts w:ascii="Times New Roman" w:eastAsia="Times New Roman" w:hAnsi="Times New Roman"/>
          <w:sz w:val="28"/>
          <w:szCs w:val="28"/>
          <w:lang w:eastAsia="ru-RU"/>
        </w:rPr>
        <w:softHyphen/>
        <w:t xml:space="preserve">хеи с культей левого главного бронха из правосторонней </w:t>
      </w:r>
      <w:r w:rsidR="00481F4C" w:rsidRPr="008A2DE8">
        <w:rPr>
          <w:rFonts w:ascii="Times New Roman" w:eastAsia="Times New Roman" w:hAnsi="Times New Roman"/>
          <w:sz w:val="28"/>
          <w:szCs w:val="28"/>
          <w:lang w:eastAsia="ru-RU"/>
        </w:rPr>
        <w:lastRenderedPageBreak/>
        <w:t>торакотомии также не нашло широкого применения ввиду необходимости выполнения торакотомии на стороне единственного легкого и высокой вероятности са</w:t>
      </w:r>
      <w:r w:rsidR="00481F4C" w:rsidRPr="008A2DE8">
        <w:rPr>
          <w:rFonts w:ascii="Times New Roman" w:eastAsia="Times New Roman" w:hAnsi="Times New Roman"/>
          <w:sz w:val="28"/>
          <w:szCs w:val="28"/>
          <w:lang w:eastAsia="ru-RU"/>
        </w:rPr>
        <w:softHyphen/>
        <w:t>мопроизвольного закрытия бронхоплевральной фистулы левого главного бронха на фоне консервативных мероприятий</w:t>
      </w:r>
      <w:r>
        <w:rPr>
          <w:rFonts w:ascii="Times New Roman" w:eastAsia="Times New Roman" w:hAnsi="Times New Roman"/>
          <w:sz w:val="28"/>
          <w:szCs w:val="28"/>
          <w:lang w:eastAsia="ru-RU"/>
        </w:rPr>
        <w:t xml:space="preserve"> </w:t>
      </w:r>
      <w:r w:rsidRPr="007F7C54">
        <w:rPr>
          <w:rFonts w:ascii="Times New Roman" w:eastAsia="Times New Roman" w:hAnsi="Times New Roman"/>
          <w:sz w:val="28"/>
          <w:szCs w:val="28"/>
          <w:lang w:eastAsia="ru-RU"/>
        </w:rPr>
        <w:t>[</w:t>
      </w:r>
      <w:r>
        <w:rPr>
          <w:rFonts w:ascii="Times New Roman" w:eastAsia="Times New Roman" w:hAnsi="Times New Roman"/>
          <w:sz w:val="28"/>
          <w:szCs w:val="28"/>
          <w:lang w:eastAsia="ru-RU"/>
        </w:rPr>
        <w:t>42</w:t>
      </w:r>
      <w:r w:rsidRPr="007F7C54">
        <w:rPr>
          <w:rFonts w:ascii="Times New Roman" w:eastAsia="Times New Roman" w:hAnsi="Times New Roman"/>
          <w:sz w:val="28"/>
          <w:szCs w:val="28"/>
          <w:lang w:eastAsia="ru-RU"/>
        </w:rPr>
        <w:t>]</w:t>
      </w:r>
      <w:r>
        <w:rPr>
          <w:rFonts w:ascii="Times New Roman" w:eastAsia="Times New Roman" w:hAnsi="Times New Roman"/>
          <w:sz w:val="28"/>
          <w:szCs w:val="28"/>
          <w:lang w:eastAsia="ru-RU"/>
        </w:rPr>
        <w:t>.</w:t>
      </w:r>
    </w:p>
    <w:p w:rsidR="00DA67B9" w:rsidRPr="0010095D" w:rsidRDefault="00DA67B9" w:rsidP="00A00194">
      <w:pPr>
        <w:autoSpaceDE w:val="0"/>
        <w:autoSpaceDN w:val="0"/>
        <w:adjustRightInd w:val="0"/>
        <w:spacing w:after="0" w:line="360" w:lineRule="auto"/>
        <w:rPr>
          <w:rFonts w:ascii="Times New Roman" w:eastAsia="Times New Roman" w:hAnsi="Times New Roman"/>
          <w:sz w:val="28"/>
          <w:szCs w:val="28"/>
          <w:lang w:eastAsia="ru-RU"/>
        </w:rPr>
      </w:pPr>
    </w:p>
    <w:p w:rsidR="00F577AF" w:rsidRPr="00B67546" w:rsidRDefault="00481F4C" w:rsidP="00B67546">
      <w:pPr>
        <w:autoSpaceDE w:val="0"/>
        <w:autoSpaceDN w:val="0"/>
        <w:adjustRightInd w:val="0"/>
        <w:spacing w:after="0" w:line="360" w:lineRule="auto"/>
        <w:ind w:firstLine="709"/>
        <w:rPr>
          <w:rFonts w:ascii="Times New Roman" w:eastAsia="Times New Roman" w:hAnsi="Times New Roman"/>
          <w:b/>
          <w:bCs/>
          <w:i/>
          <w:iCs/>
          <w:sz w:val="28"/>
          <w:szCs w:val="28"/>
          <w:lang w:eastAsia="ru-RU"/>
        </w:rPr>
      </w:pPr>
      <w:r w:rsidRPr="008A2DE8">
        <w:rPr>
          <w:rFonts w:ascii="Times New Roman" w:eastAsia="Times New Roman" w:hAnsi="Times New Roman"/>
          <w:b/>
          <w:bCs/>
          <w:i/>
          <w:iCs/>
          <w:sz w:val="28"/>
          <w:szCs w:val="28"/>
          <w:lang w:eastAsia="ru-RU"/>
        </w:rPr>
        <w:t>Заключение</w:t>
      </w:r>
      <w:r w:rsidR="007E35DA">
        <w:rPr>
          <w:rFonts w:ascii="Times New Roman" w:eastAsia="Times New Roman" w:hAnsi="Times New Roman"/>
          <w:b/>
          <w:bCs/>
          <w:i/>
          <w:iCs/>
          <w:sz w:val="28"/>
          <w:szCs w:val="28"/>
          <w:lang w:eastAsia="ru-RU"/>
        </w:rPr>
        <w:t>.</w:t>
      </w:r>
    </w:p>
    <w:p w:rsidR="00481F4C" w:rsidRPr="008A2DE8" w:rsidRDefault="00481F4C" w:rsidP="00481F4C">
      <w:pPr>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Среди причин послеоперационной летальности в легочной хирургии несостоятельность швов к</w:t>
      </w:r>
      <w:r w:rsidR="00E52E78">
        <w:rPr>
          <w:rFonts w:ascii="Times New Roman" w:eastAsia="Times New Roman" w:hAnsi="Times New Roman"/>
          <w:sz w:val="28"/>
          <w:szCs w:val="28"/>
          <w:lang w:eastAsia="ru-RU"/>
        </w:rPr>
        <w:t xml:space="preserve">ульти бронха занимает одно из </w:t>
      </w:r>
      <w:r w:rsidR="00E52E78">
        <w:rPr>
          <w:rFonts w:ascii="Times New Roman" w:eastAsia="Times New Roman" w:hAnsi="Times New Roman"/>
          <w:sz w:val="28"/>
          <w:szCs w:val="28"/>
          <w:lang w:val="uk-UA" w:eastAsia="ru-RU"/>
        </w:rPr>
        <w:t>ведущих</w:t>
      </w:r>
      <w:r w:rsidRPr="008A2DE8">
        <w:rPr>
          <w:rFonts w:ascii="Times New Roman" w:eastAsia="Times New Roman" w:hAnsi="Times New Roman"/>
          <w:sz w:val="28"/>
          <w:szCs w:val="28"/>
          <w:lang w:eastAsia="ru-RU"/>
        </w:rPr>
        <w:t xml:space="preserve"> мест, уступая лишь </w:t>
      </w:r>
      <w:proofErr w:type="gramStart"/>
      <w:r w:rsidRPr="008A2DE8">
        <w:rPr>
          <w:rFonts w:ascii="Times New Roman" w:eastAsia="Times New Roman" w:hAnsi="Times New Roman"/>
          <w:sz w:val="28"/>
          <w:szCs w:val="28"/>
          <w:lang w:eastAsia="ru-RU"/>
        </w:rPr>
        <w:t>сердечно-сосудистым</w:t>
      </w:r>
      <w:proofErr w:type="gramEnd"/>
      <w:r w:rsidRPr="008A2DE8">
        <w:rPr>
          <w:rFonts w:ascii="Times New Roman" w:eastAsia="Times New Roman" w:hAnsi="Times New Roman"/>
          <w:sz w:val="28"/>
          <w:szCs w:val="28"/>
          <w:lang w:eastAsia="ru-RU"/>
        </w:rPr>
        <w:t xml:space="preserve"> осложнениям. Несмотря на развити</w:t>
      </w:r>
      <w:r w:rsidR="00FB4D94">
        <w:rPr>
          <w:rFonts w:ascii="Times New Roman" w:eastAsia="Times New Roman" w:hAnsi="Times New Roman"/>
          <w:sz w:val="28"/>
          <w:szCs w:val="28"/>
          <w:lang w:eastAsia="ru-RU"/>
        </w:rPr>
        <w:t>е торакальной хирургии</w:t>
      </w:r>
      <w:r w:rsidRPr="008A2DE8">
        <w:rPr>
          <w:rFonts w:ascii="Times New Roman" w:eastAsia="Times New Roman" w:hAnsi="Times New Roman"/>
          <w:sz w:val="28"/>
          <w:szCs w:val="28"/>
          <w:lang w:eastAsia="ru-RU"/>
        </w:rPr>
        <w:t xml:space="preserve">, частота этого грозного осложнения остается довольно высокой. </w:t>
      </w:r>
      <w:r w:rsidR="00E52E78">
        <w:rPr>
          <w:rFonts w:ascii="Times New Roman" w:eastAsia="Times New Roman" w:hAnsi="Times New Roman"/>
          <w:sz w:val="28"/>
          <w:szCs w:val="28"/>
          <w:lang w:val="uk-UA" w:eastAsia="ru-RU"/>
        </w:rPr>
        <w:t xml:space="preserve">Его развитие </w:t>
      </w:r>
      <w:r w:rsidRPr="008A2DE8">
        <w:rPr>
          <w:rFonts w:ascii="Times New Roman" w:eastAsia="Times New Roman" w:hAnsi="Times New Roman"/>
          <w:sz w:val="28"/>
          <w:szCs w:val="28"/>
          <w:lang w:eastAsia="ru-RU"/>
        </w:rPr>
        <w:t>в послеоперационном периоде порой требует принятия неотложных энергичных мер для спасения жизни больного. Поэтому профилактика</w:t>
      </w:r>
      <w:r w:rsidR="00E52E78">
        <w:rPr>
          <w:rFonts w:ascii="Times New Roman" w:eastAsia="Times New Roman" w:hAnsi="Times New Roman"/>
          <w:sz w:val="28"/>
          <w:szCs w:val="28"/>
          <w:lang w:val="uk-UA" w:eastAsia="ru-RU"/>
        </w:rPr>
        <w:t xml:space="preserve"> его</w:t>
      </w:r>
      <w:r w:rsidRPr="008A2DE8">
        <w:rPr>
          <w:rFonts w:ascii="Times New Roman" w:eastAsia="Times New Roman" w:hAnsi="Times New Roman"/>
          <w:sz w:val="28"/>
          <w:szCs w:val="28"/>
          <w:lang w:eastAsia="ru-RU"/>
        </w:rPr>
        <w:t xml:space="preserve"> развития и лечение бронхоплевральных фистул, в хир</w:t>
      </w:r>
      <w:r w:rsidR="00E52E78">
        <w:rPr>
          <w:rFonts w:ascii="Times New Roman" w:eastAsia="Times New Roman" w:hAnsi="Times New Roman"/>
          <w:sz w:val="28"/>
          <w:szCs w:val="28"/>
          <w:lang w:eastAsia="ru-RU"/>
        </w:rPr>
        <w:t xml:space="preserve">ургическом лечении </w:t>
      </w:r>
      <w:r w:rsidR="00E52E78">
        <w:rPr>
          <w:rFonts w:ascii="Times New Roman" w:eastAsia="Times New Roman" w:hAnsi="Times New Roman"/>
          <w:sz w:val="28"/>
          <w:szCs w:val="28"/>
          <w:lang w:val="uk-UA" w:eastAsia="ru-RU"/>
        </w:rPr>
        <w:t>заболеваний легких</w:t>
      </w:r>
      <w:r w:rsidRPr="008A2DE8">
        <w:rPr>
          <w:rFonts w:ascii="Times New Roman" w:eastAsia="Times New Roman" w:hAnsi="Times New Roman"/>
          <w:sz w:val="28"/>
          <w:szCs w:val="28"/>
          <w:lang w:eastAsia="ru-RU"/>
        </w:rPr>
        <w:t xml:space="preserve"> сохраняет свою актуальность.</w:t>
      </w:r>
    </w:p>
    <w:p w:rsidR="00481F4C" w:rsidRPr="008A2DE8" w:rsidRDefault="00E52E78"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Анализируя</w:t>
      </w:r>
      <w:r w:rsidR="00481F4C" w:rsidRPr="008A2DE8">
        <w:rPr>
          <w:rFonts w:ascii="Times New Roman" w:eastAsia="Times New Roman" w:hAnsi="Times New Roman"/>
          <w:sz w:val="28"/>
          <w:szCs w:val="28"/>
          <w:lang w:eastAsia="ru-RU"/>
        </w:rPr>
        <w:t xml:space="preserve"> данные</w:t>
      </w:r>
      <w:r>
        <w:rPr>
          <w:rFonts w:ascii="Times New Roman" w:eastAsia="Times New Roman" w:hAnsi="Times New Roman"/>
          <w:sz w:val="28"/>
          <w:szCs w:val="28"/>
          <w:lang w:val="uk-UA" w:eastAsia="ru-RU"/>
        </w:rPr>
        <w:t xml:space="preserve"> литературы</w:t>
      </w:r>
      <w:r w:rsidR="00481F4C" w:rsidRPr="008A2DE8">
        <w:rPr>
          <w:rFonts w:ascii="Times New Roman" w:eastAsia="Times New Roman" w:hAnsi="Times New Roman"/>
          <w:sz w:val="28"/>
          <w:szCs w:val="28"/>
          <w:lang w:eastAsia="ru-RU"/>
        </w:rPr>
        <w:t>, можно согласиться с мнением Е.А.Вагнер</w:t>
      </w:r>
      <w:r>
        <w:rPr>
          <w:rFonts w:ascii="Times New Roman" w:eastAsia="Times New Roman" w:hAnsi="Times New Roman"/>
          <w:sz w:val="28"/>
          <w:szCs w:val="28"/>
          <w:lang w:eastAsia="ru-RU"/>
        </w:rPr>
        <w:t>а</w:t>
      </w:r>
      <w:r w:rsidR="00481F4C" w:rsidRPr="008A2DE8">
        <w:rPr>
          <w:rFonts w:ascii="Times New Roman" w:eastAsia="Times New Roman" w:hAnsi="Times New Roman"/>
          <w:sz w:val="28"/>
          <w:szCs w:val="28"/>
          <w:lang w:eastAsia="ru-RU"/>
        </w:rPr>
        <w:t xml:space="preserve"> с соавт. (1977) о том, что «чрезвычайное обилие модификаций шва бронха, безуспешность поисков методики, гарантирующей от свищей, достаточно убедительно говорят не только о нерешенности проблемы свищей, но и о том, что не здесь главный путь ее решения» [</w:t>
      </w:r>
      <w:r w:rsidR="007F7C54">
        <w:rPr>
          <w:rFonts w:ascii="Times New Roman" w:eastAsia="Times New Roman" w:hAnsi="Times New Roman"/>
          <w:sz w:val="28"/>
          <w:szCs w:val="28"/>
          <w:lang w:eastAsia="ru-RU"/>
        </w:rPr>
        <w:t>6</w:t>
      </w:r>
      <w:r w:rsidR="00481F4C"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Причины несостоятельности культи бронха изучены довольно подробно, что позволяет у каждого конкретного больного учесть факторы риска и предположить вероятность развития этого осложнения. Однако как в отечественной, так и в иностранной литературе нет данных о значимости каждого конкретного фактора в развитии бронхоплевральной фистулы.</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К настоящему времени разработано значительное количество мето</w:t>
      </w:r>
      <w:r w:rsidRPr="008A2DE8">
        <w:rPr>
          <w:rFonts w:ascii="Times New Roman" w:eastAsia="Times New Roman" w:hAnsi="Times New Roman"/>
          <w:sz w:val="28"/>
          <w:szCs w:val="28"/>
          <w:lang w:eastAsia="ru-RU"/>
        </w:rPr>
        <w:softHyphen/>
        <w:t xml:space="preserve">дик </w:t>
      </w:r>
      <w:r w:rsidR="00B67546">
        <w:rPr>
          <w:rFonts w:ascii="Times New Roman" w:eastAsia="Times New Roman" w:hAnsi="Times New Roman"/>
          <w:sz w:val="28"/>
          <w:szCs w:val="28"/>
          <w:lang w:eastAsia="ru-RU"/>
        </w:rPr>
        <w:t xml:space="preserve">обработки культи бронха, однако </w:t>
      </w:r>
      <w:r w:rsidRPr="008A2DE8">
        <w:rPr>
          <w:rFonts w:ascii="Times New Roman" w:eastAsia="Times New Roman" w:hAnsi="Times New Roman"/>
          <w:sz w:val="28"/>
          <w:szCs w:val="28"/>
          <w:lang w:eastAsia="ru-RU"/>
        </w:rPr>
        <w:t>ни одна из них, даже при безукориз</w:t>
      </w:r>
      <w:r w:rsidRPr="008A2DE8">
        <w:rPr>
          <w:rFonts w:ascii="Times New Roman" w:eastAsia="Times New Roman" w:hAnsi="Times New Roman"/>
          <w:sz w:val="28"/>
          <w:szCs w:val="28"/>
          <w:lang w:eastAsia="ru-RU"/>
        </w:rPr>
        <w:softHyphen/>
        <w:t>ненной оперативной технике, при использовании новейших шовных мате</w:t>
      </w:r>
      <w:r w:rsidRPr="008A2DE8">
        <w:rPr>
          <w:rFonts w:ascii="Times New Roman" w:eastAsia="Times New Roman" w:hAnsi="Times New Roman"/>
          <w:sz w:val="28"/>
          <w:szCs w:val="28"/>
          <w:lang w:eastAsia="ru-RU"/>
        </w:rPr>
        <w:softHyphen/>
        <w:t>риалов и аппаратов, не исключает развития несостоятельности бронхиаль</w:t>
      </w:r>
      <w:r w:rsidRPr="008A2DE8">
        <w:rPr>
          <w:rFonts w:ascii="Times New Roman" w:eastAsia="Times New Roman" w:hAnsi="Times New Roman"/>
          <w:sz w:val="28"/>
          <w:szCs w:val="28"/>
          <w:lang w:eastAsia="ru-RU"/>
        </w:rPr>
        <w:softHyphen/>
        <w:t xml:space="preserve">ных швов. В этой связи, перспективным направлением является разработка методов </w:t>
      </w:r>
      <w:r w:rsidRPr="008A2DE8">
        <w:rPr>
          <w:rFonts w:ascii="Times New Roman" w:eastAsia="Times New Roman" w:hAnsi="Times New Roman"/>
          <w:sz w:val="28"/>
          <w:szCs w:val="28"/>
          <w:lang w:eastAsia="ru-RU"/>
        </w:rPr>
        <w:lastRenderedPageBreak/>
        <w:t>дополнительного укрытия культи бронха с целью ее отграничения от окружающих тканей в случае несостоятельности и создания условий для скорейшег</w:t>
      </w:r>
      <w:r w:rsidR="00E52E78">
        <w:rPr>
          <w:rFonts w:ascii="Times New Roman" w:eastAsia="Times New Roman" w:hAnsi="Times New Roman"/>
          <w:sz w:val="28"/>
          <w:szCs w:val="28"/>
          <w:lang w:eastAsia="ru-RU"/>
        </w:rPr>
        <w:t>о ее заживления. Предложен ряд гомо- и аллопласти</w:t>
      </w:r>
      <w:r w:rsidRPr="008A2DE8">
        <w:rPr>
          <w:rFonts w:ascii="Times New Roman" w:eastAsia="Times New Roman" w:hAnsi="Times New Roman"/>
          <w:sz w:val="28"/>
          <w:szCs w:val="28"/>
          <w:lang w:eastAsia="ru-RU"/>
        </w:rPr>
        <w:t xml:space="preserve">ческих материалов для укрытия культи бронха. Применение некоторых из них характеризуется технической сложностью, других - травматичностью. Однако ни один </w:t>
      </w:r>
      <w:proofErr w:type="gramStart"/>
      <w:r w:rsidRPr="008A2DE8">
        <w:rPr>
          <w:rFonts w:ascii="Times New Roman" w:eastAsia="Times New Roman" w:hAnsi="Times New Roman"/>
          <w:sz w:val="28"/>
          <w:szCs w:val="28"/>
          <w:lang w:eastAsia="ru-RU"/>
        </w:rPr>
        <w:t>их</w:t>
      </w:r>
      <w:proofErr w:type="gramEnd"/>
      <w:r w:rsidRPr="008A2DE8">
        <w:rPr>
          <w:rFonts w:ascii="Times New Roman" w:eastAsia="Times New Roman" w:hAnsi="Times New Roman"/>
          <w:sz w:val="28"/>
          <w:szCs w:val="28"/>
          <w:lang w:eastAsia="ru-RU"/>
        </w:rPr>
        <w:t xml:space="preserve"> них не гарантирует от развития несостоятельности культи бронха, а при возникновении такого осложнения не приводит к ос</w:t>
      </w:r>
      <w:r w:rsidRPr="008A2DE8">
        <w:rPr>
          <w:rFonts w:ascii="Times New Roman" w:eastAsia="Times New Roman" w:hAnsi="Times New Roman"/>
          <w:sz w:val="28"/>
          <w:szCs w:val="28"/>
          <w:lang w:eastAsia="ru-RU"/>
        </w:rPr>
        <w:softHyphen/>
        <w:t>лаблению степени тяжести патологического процесса.</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Консервативное лечение эффективно лишь в случаях вторичной не</w:t>
      </w:r>
      <w:r w:rsidRPr="008A2DE8">
        <w:rPr>
          <w:rFonts w:ascii="Times New Roman" w:eastAsia="Times New Roman" w:hAnsi="Times New Roman"/>
          <w:sz w:val="28"/>
          <w:szCs w:val="28"/>
          <w:lang w:eastAsia="ru-RU"/>
        </w:rPr>
        <w:softHyphen/>
        <w:t>состоятельности (в условиях эмпиемы плевры) и может быть успешным у части пациентов с микронесостоятельностью швов культи бронха. При значительных размерах дефекта консервативные методы направлены на купирование жизнеопасных осложнений и формирование бронхоплев</w:t>
      </w:r>
      <w:r w:rsidRPr="008A2DE8">
        <w:rPr>
          <w:rFonts w:ascii="Times New Roman" w:eastAsia="Times New Roman" w:hAnsi="Times New Roman"/>
          <w:sz w:val="28"/>
          <w:szCs w:val="28"/>
          <w:lang w:eastAsia="ru-RU"/>
        </w:rPr>
        <w:softHyphen/>
        <w:t>ральной фистулы.</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Несмотря на изученность проблемы повторных оперативных вмеша</w:t>
      </w:r>
      <w:r w:rsidRPr="008A2DE8">
        <w:rPr>
          <w:rFonts w:ascii="Times New Roman" w:eastAsia="Times New Roman" w:hAnsi="Times New Roman"/>
          <w:sz w:val="28"/>
          <w:szCs w:val="28"/>
          <w:lang w:eastAsia="ru-RU"/>
        </w:rPr>
        <w:softHyphen/>
        <w:t>тельств по поводу несостоятельности бронхиальных швов, не существует единого мнения ни о сроках, ни об оперативных доступах, ни об объемах опер</w:t>
      </w:r>
      <w:r w:rsidR="00E52E78">
        <w:rPr>
          <w:rFonts w:ascii="Times New Roman" w:eastAsia="Times New Roman" w:hAnsi="Times New Roman"/>
          <w:sz w:val="28"/>
          <w:szCs w:val="28"/>
          <w:lang w:eastAsia="ru-RU"/>
        </w:rPr>
        <w:t>ативных пособий. Случаи</w:t>
      </w:r>
      <w:r w:rsidRPr="008A2DE8">
        <w:rPr>
          <w:rFonts w:ascii="Times New Roman" w:eastAsia="Times New Roman" w:hAnsi="Times New Roman"/>
          <w:sz w:val="28"/>
          <w:szCs w:val="28"/>
          <w:lang w:eastAsia="ru-RU"/>
        </w:rPr>
        <w:t xml:space="preserve"> повторных операт</w:t>
      </w:r>
      <w:r w:rsidR="00B67546">
        <w:rPr>
          <w:rFonts w:ascii="Times New Roman" w:eastAsia="Times New Roman" w:hAnsi="Times New Roman"/>
          <w:sz w:val="28"/>
          <w:szCs w:val="28"/>
          <w:lang w:eastAsia="ru-RU"/>
        </w:rPr>
        <w:t>ивных вмешательств по поводу НКБ</w:t>
      </w:r>
      <w:r w:rsidRPr="008A2DE8">
        <w:rPr>
          <w:rFonts w:ascii="Times New Roman" w:eastAsia="Times New Roman" w:hAnsi="Times New Roman"/>
          <w:sz w:val="28"/>
          <w:szCs w:val="28"/>
          <w:lang w:eastAsia="ru-RU"/>
        </w:rPr>
        <w:t xml:space="preserve"> нередко осложняются рецидивами развития этого ослож</w:t>
      </w:r>
      <w:r w:rsidRPr="008A2DE8">
        <w:rPr>
          <w:rFonts w:ascii="Times New Roman" w:eastAsia="Times New Roman" w:hAnsi="Times New Roman"/>
          <w:sz w:val="28"/>
          <w:szCs w:val="28"/>
          <w:lang w:eastAsia="ru-RU"/>
        </w:rPr>
        <w:softHyphen/>
        <w:t>нения.</w:t>
      </w:r>
    </w:p>
    <w:p w:rsidR="00481F4C" w:rsidRPr="00481F4C" w:rsidRDefault="00481F4C" w:rsidP="003C5E9D">
      <w:pPr>
        <w:spacing w:after="0" w:line="360" w:lineRule="auto"/>
        <w:ind w:firstLine="709"/>
        <w:jc w:val="both"/>
        <w:rPr>
          <w:rFonts w:ascii="Times New Roman" w:hAnsi="Times New Roman"/>
          <w:sz w:val="28"/>
          <w:szCs w:val="28"/>
        </w:rPr>
      </w:pPr>
      <w:r w:rsidRPr="008A2DE8">
        <w:rPr>
          <w:rFonts w:ascii="Times New Roman" w:eastAsia="Times New Roman" w:hAnsi="Times New Roman"/>
          <w:sz w:val="28"/>
          <w:szCs w:val="28"/>
          <w:lang w:eastAsia="ru-RU"/>
        </w:rPr>
        <w:t>Таким образом, прогнозирование, профилактика и лечение послеоперационной бр</w:t>
      </w:r>
      <w:r w:rsidR="00E52E78">
        <w:rPr>
          <w:rFonts w:ascii="Times New Roman" w:eastAsia="Times New Roman" w:hAnsi="Times New Roman"/>
          <w:sz w:val="28"/>
          <w:szCs w:val="28"/>
          <w:lang w:eastAsia="ru-RU"/>
        </w:rPr>
        <w:t>онхоплевральной фистулы остается</w:t>
      </w:r>
      <w:r w:rsidRPr="008A2DE8">
        <w:rPr>
          <w:rFonts w:ascii="Times New Roman" w:eastAsia="Times New Roman" w:hAnsi="Times New Roman"/>
          <w:sz w:val="28"/>
          <w:szCs w:val="28"/>
          <w:lang w:eastAsia="ru-RU"/>
        </w:rPr>
        <w:t xml:space="preserve"> проблемой, </w:t>
      </w:r>
      <w:r w:rsidRPr="00481F4C">
        <w:rPr>
          <w:rFonts w:ascii="Times New Roman" w:hAnsi="Times New Roman"/>
          <w:sz w:val="28"/>
          <w:szCs w:val="28"/>
        </w:rPr>
        <w:t>решение которой позволит существенно улучшить непосредственные и отда</w:t>
      </w:r>
      <w:r w:rsidR="00A00194">
        <w:rPr>
          <w:rFonts w:ascii="Times New Roman" w:hAnsi="Times New Roman"/>
          <w:sz w:val="28"/>
          <w:szCs w:val="28"/>
        </w:rPr>
        <w:t>ленные результаты</w:t>
      </w:r>
      <w:r w:rsidRPr="00481F4C">
        <w:rPr>
          <w:rFonts w:ascii="Times New Roman" w:hAnsi="Times New Roman"/>
          <w:sz w:val="28"/>
          <w:szCs w:val="28"/>
        </w:rPr>
        <w:t xml:space="preserve"> лечения</w:t>
      </w:r>
      <w:r w:rsidR="00A00194">
        <w:rPr>
          <w:rFonts w:ascii="Times New Roman" w:hAnsi="Times New Roman"/>
          <w:sz w:val="28"/>
          <w:szCs w:val="28"/>
        </w:rPr>
        <w:t xml:space="preserve"> больных</w:t>
      </w:r>
      <w:r w:rsidR="00FB4D94">
        <w:rPr>
          <w:rFonts w:ascii="Times New Roman" w:hAnsi="Times New Roman"/>
          <w:sz w:val="28"/>
          <w:szCs w:val="28"/>
        </w:rPr>
        <w:t xml:space="preserve"> после резекции легкого или пнев</w:t>
      </w:r>
      <w:r w:rsidR="00A00194">
        <w:rPr>
          <w:rFonts w:ascii="Times New Roman" w:hAnsi="Times New Roman"/>
          <w:sz w:val="28"/>
          <w:szCs w:val="28"/>
        </w:rPr>
        <w:t>монэктомии.</w:t>
      </w:r>
      <w:r w:rsidRPr="00481F4C">
        <w:rPr>
          <w:rFonts w:ascii="Times New Roman" w:hAnsi="Times New Roman"/>
          <w:sz w:val="28"/>
          <w:szCs w:val="28"/>
        </w:rPr>
        <w:t xml:space="preserve"> </w:t>
      </w:r>
      <w:proofErr w:type="gramStart"/>
      <w:r w:rsidR="00FB4D94">
        <w:rPr>
          <w:rFonts w:ascii="Times New Roman" w:hAnsi="Times New Roman"/>
          <w:sz w:val="28"/>
          <w:szCs w:val="28"/>
        </w:rPr>
        <w:t>Изложенное</w:t>
      </w:r>
      <w:proofErr w:type="gramEnd"/>
      <w:r w:rsidR="00FB4D94">
        <w:rPr>
          <w:rFonts w:ascii="Times New Roman" w:hAnsi="Times New Roman"/>
          <w:sz w:val="28"/>
          <w:szCs w:val="28"/>
        </w:rPr>
        <w:t xml:space="preserve"> подчеркивает актуальность этой проблемы.</w:t>
      </w:r>
    </w:p>
    <w:p w:rsidR="00470D12" w:rsidRDefault="00470D12" w:rsidP="00481F4C">
      <w:pPr>
        <w:spacing w:after="0" w:line="360" w:lineRule="auto"/>
        <w:ind w:firstLine="709"/>
        <w:jc w:val="both"/>
        <w:rPr>
          <w:rFonts w:ascii="Times New Roman" w:hAnsi="Times New Roman"/>
          <w:sz w:val="28"/>
          <w:szCs w:val="28"/>
        </w:rPr>
      </w:pPr>
    </w:p>
    <w:p w:rsidR="00470D12" w:rsidRDefault="00470D12" w:rsidP="00481F4C">
      <w:pPr>
        <w:spacing w:after="0" w:line="360" w:lineRule="auto"/>
        <w:ind w:firstLine="709"/>
        <w:jc w:val="both"/>
        <w:rPr>
          <w:rFonts w:ascii="Times New Roman" w:hAnsi="Times New Roman"/>
          <w:sz w:val="28"/>
          <w:szCs w:val="28"/>
        </w:rPr>
      </w:pPr>
    </w:p>
    <w:p w:rsidR="00470D12" w:rsidRDefault="00470D12" w:rsidP="00481F4C">
      <w:pPr>
        <w:spacing w:after="0" w:line="360" w:lineRule="auto"/>
        <w:ind w:firstLine="709"/>
        <w:jc w:val="both"/>
        <w:rPr>
          <w:rFonts w:ascii="Times New Roman" w:hAnsi="Times New Roman"/>
          <w:sz w:val="28"/>
          <w:szCs w:val="28"/>
        </w:rPr>
      </w:pPr>
    </w:p>
    <w:p w:rsidR="00470D12" w:rsidRDefault="00470D12" w:rsidP="00481F4C">
      <w:pPr>
        <w:spacing w:after="0" w:line="360" w:lineRule="auto"/>
        <w:ind w:firstLine="709"/>
        <w:jc w:val="both"/>
        <w:rPr>
          <w:rFonts w:ascii="Times New Roman" w:hAnsi="Times New Roman"/>
          <w:sz w:val="28"/>
          <w:szCs w:val="28"/>
        </w:rPr>
      </w:pPr>
    </w:p>
    <w:p w:rsidR="00470D12" w:rsidRPr="0010095D" w:rsidRDefault="00470D12" w:rsidP="00B67546">
      <w:pPr>
        <w:spacing w:after="0" w:line="360" w:lineRule="auto"/>
        <w:jc w:val="both"/>
        <w:rPr>
          <w:rFonts w:ascii="Times New Roman" w:hAnsi="Times New Roman"/>
          <w:sz w:val="28"/>
          <w:szCs w:val="28"/>
        </w:rPr>
      </w:pP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sz w:val="28"/>
          <w:szCs w:val="28"/>
        </w:rPr>
        <w:lastRenderedPageBreak/>
        <w:t>РАЗДЕЛ 2</w:t>
      </w:r>
    </w:p>
    <w:p w:rsidR="00481F4C" w:rsidRPr="00481F4C" w:rsidRDefault="00B67546" w:rsidP="00481F4C">
      <w:pPr>
        <w:spacing w:after="0" w:line="360" w:lineRule="auto"/>
        <w:ind w:firstLine="709"/>
        <w:jc w:val="both"/>
        <w:rPr>
          <w:rFonts w:ascii="Times New Roman" w:hAnsi="Times New Roman"/>
          <w:sz w:val="28"/>
          <w:szCs w:val="28"/>
        </w:rPr>
      </w:pPr>
      <w:r>
        <w:rPr>
          <w:rFonts w:ascii="Times New Roman" w:hAnsi="Times New Roman"/>
          <w:sz w:val="28"/>
          <w:szCs w:val="28"/>
        </w:rPr>
        <w:t>МАТЕРИАЛЫ И МЕТОДЫ ИССЛЕДОВАНИЙ</w:t>
      </w:r>
    </w:p>
    <w:p w:rsidR="00481F4C" w:rsidRPr="00CC5246" w:rsidRDefault="00481F4C" w:rsidP="00481F4C">
      <w:pPr>
        <w:spacing w:after="0" w:line="360" w:lineRule="auto"/>
        <w:ind w:firstLine="709"/>
        <w:jc w:val="both"/>
        <w:rPr>
          <w:rFonts w:ascii="Times New Roman" w:hAnsi="Times New Roman"/>
          <w:b/>
          <w:sz w:val="28"/>
          <w:szCs w:val="28"/>
        </w:rPr>
      </w:pPr>
      <w:r w:rsidRPr="00CC5246">
        <w:rPr>
          <w:rFonts w:ascii="Times New Roman" w:hAnsi="Times New Roman"/>
          <w:b/>
          <w:sz w:val="28"/>
          <w:szCs w:val="28"/>
        </w:rPr>
        <w:t>2.1 Клиническая характеристика обследованных б</w:t>
      </w:r>
      <w:r w:rsidR="00B67546">
        <w:rPr>
          <w:rFonts w:ascii="Times New Roman" w:hAnsi="Times New Roman"/>
          <w:b/>
          <w:sz w:val="28"/>
          <w:szCs w:val="28"/>
        </w:rPr>
        <w:t>ольных</w:t>
      </w:r>
    </w:p>
    <w:p w:rsidR="00481F4C" w:rsidRDefault="00481F4C" w:rsidP="00481F4C">
      <w:pPr>
        <w:spacing w:after="0" w:line="360" w:lineRule="auto"/>
        <w:ind w:firstLine="709"/>
        <w:jc w:val="both"/>
        <w:rPr>
          <w:rFonts w:ascii="Times New Roman" w:hAnsi="Times New Roman"/>
          <w:color w:val="000000"/>
          <w:sz w:val="28"/>
          <w:szCs w:val="28"/>
        </w:rPr>
      </w:pPr>
      <w:r w:rsidRPr="00481F4C">
        <w:rPr>
          <w:rFonts w:ascii="Times New Roman" w:hAnsi="Times New Roman"/>
          <w:sz w:val="28"/>
          <w:szCs w:val="28"/>
        </w:rPr>
        <w:t xml:space="preserve">Работа </w:t>
      </w:r>
      <w:r w:rsidRPr="00481F4C">
        <w:rPr>
          <w:rFonts w:ascii="Times New Roman" w:hAnsi="Times New Roman"/>
          <w:color w:val="000000"/>
          <w:sz w:val="28"/>
          <w:szCs w:val="28"/>
        </w:rPr>
        <w:t>выполнена на основе проведенного комплексного клинико-лабораторного и инструментал</w:t>
      </w:r>
      <w:r w:rsidR="00DA331C">
        <w:rPr>
          <w:rFonts w:ascii="Times New Roman" w:hAnsi="Times New Roman"/>
          <w:color w:val="000000"/>
          <w:sz w:val="28"/>
          <w:szCs w:val="28"/>
        </w:rPr>
        <w:t>ьного обследования и лечения 149</w:t>
      </w:r>
      <w:r w:rsidRPr="00481F4C">
        <w:rPr>
          <w:rFonts w:ascii="Times New Roman" w:hAnsi="Times New Roman"/>
          <w:color w:val="000000"/>
          <w:sz w:val="28"/>
          <w:szCs w:val="28"/>
        </w:rPr>
        <w:t xml:space="preserve"> больных, </w:t>
      </w:r>
      <w:r w:rsidRPr="00481F4C">
        <w:rPr>
          <w:rFonts w:ascii="Times New Roman" w:hAnsi="Times New Roman"/>
          <w:sz w:val="28"/>
          <w:szCs w:val="28"/>
        </w:rPr>
        <w:t>которым выполнено частичное или полное удаление легкого</w:t>
      </w:r>
      <w:r w:rsidR="00DA331C">
        <w:rPr>
          <w:rFonts w:ascii="Times New Roman" w:hAnsi="Times New Roman"/>
          <w:sz w:val="28"/>
          <w:szCs w:val="28"/>
        </w:rPr>
        <w:t>, находившихся на лечении</w:t>
      </w:r>
      <w:r w:rsidR="00DA331C">
        <w:rPr>
          <w:rFonts w:ascii="Times New Roman" w:hAnsi="Times New Roman"/>
          <w:color w:val="000000"/>
          <w:sz w:val="28"/>
          <w:szCs w:val="28"/>
        </w:rPr>
        <w:t xml:space="preserve"> в</w:t>
      </w:r>
      <w:r w:rsidRPr="00481F4C">
        <w:rPr>
          <w:rFonts w:ascii="Times New Roman" w:hAnsi="Times New Roman"/>
          <w:color w:val="000000"/>
          <w:sz w:val="28"/>
          <w:szCs w:val="28"/>
        </w:rPr>
        <w:t xml:space="preserve"> торакальном отделении ГУ «Институт общей и неотложной хирургии</w:t>
      </w:r>
      <w:r w:rsidR="00DA331C">
        <w:rPr>
          <w:rFonts w:ascii="Times New Roman" w:hAnsi="Times New Roman"/>
          <w:color w:val="000000"/>
          <w:sz w:val="28"/>
          <w:szCs w:val="28"/>
        </w:rPr>
        <w:t xml:space="preserve"> им. В. Т. Зайцева НАМНУ».</w:t>
      </w:r>
    </w:p>
    <w:p w:rsidR="00481F4C" w:rsidRPr="00481F4C" w:rsidRDefault="00B67546" w:rsidP="00FB2396">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В соответс</w:t>
      </w:r>
      <w:r w:rsidR="00F8091B">
        <w:rPr>
          <w:rFonts w:ascii="Times New Roman" w:hAnsi="Times New Roman"/>
          <w:color w:val="000000"/>
          <w:sz w:val="28"/>
          <w:szCs w:val="28"/>
        </w:rPr>
        <w:t>т</w:t>
      </w:r>
      <w:r>
        <w:rPr>
          <w:rFonts w:ascii="Times New Roman" w:hAnsi="Times New Roman"/>
          <w:color w:val="000000"/>
          <w:sz w:val="28"/>
          <w:szCs w:val="28"/>
        </w:rPr>
        <w:t>вии с</w:t>
      </w:r>
      <w:r w:rsidR="00DA331C">
        <w:rPr>
          <w:rFonts w:ascii="Times New Roman" w:hAnsi="Times New Roman"/>
          <w:color w:val="000000"/>
          <w:sz w:val="28"/>
          <w:szCs w:val="28"/>
        </w:rPr>
        <w:t xml:space="preserve"> поставленным</w:t>
      </w:r>
      <w:r>
        <w:rPr>
          <w:rFonts w:ascii="Times New Roman" w:hAnsi="Times New Roman"/>
          <w:color w:val="000000"/>
          <w:sz w:val="28"/>
          <w:szCs w:val="28"/>
        </w:rPr>
        <w:t>и</w:t>
      </w:r>
      <w:r w:rsidR="00DA331C">
        <w:rPr>
          <w:rFonts w:ascii="Times New Roman" w:hAnsi="Times New Roman"/>
          <w:color w:val="000000"/>
          <w:sz w:val="28"/>
          <w:szCs w:val="28"/>
        </w:rPr>
        <w:t xml:space="preserve"> задачам</w:t>
      </w:r>
      <w:r>
        <w:rPr>
          <w:rFonts w:ascii="Times New Roman" w:hAnsi="Times New Roman"/>
          <w:color w:val="000000"/>
          <w:sz w:val="28"/>
          <w:szCs w:val="28"/>
        </w:rPr>
        <w:t>и</w:t>
      </w:r>
      <w:r w:rsidR="00DA331C">
        <w:rPr>
          <w:rFonts w:ascii="Times New Roman" w:hAnsi="Times New Roman"/>
          <w:color w:val="000000"/>
          <w:sz w:val="28"/>
          <w:szCs w:val="28"/>
        </w:rPr>
        <w:t xml:space="preserve"> все больные были распределены на 3 клинические группы. Первую группу (группу сравнения) составили 66 (44,3%) больных, прооперированные в период с 2001 по 2009 год, у которых были применены стандартные методы обследования и лечения. Вторая группа (основная) – 57 (38,3%) больных, которые были прооперированы</w:t>
      </w:r>
      <w:r w:rsidR="001E6011">
        <w:rPr>
          <w:rFonts w:ascii="Times New Roman" w:hAnsi="Times New Roman"/>
          <w:color w:val="000000"/>
          <w:sz w:val="28"/>
          <w:szCs w:val="28"/>
        </w:rPr>
        <w:t xml:space="preserve"> в период с 2009 по 2013 год с применением разработанных методов прогнозирования риска и профилактики несостоятельности культи бронха.</w:t>
      </w:r>
      <w:r w:rsidR="00FB2396">
        <w:rPr>
          <w:rFonts w:ascii="Times New Roman" w:hAnsi="Times New Roman"/>
          <w:color w:val="000000"/>
          <w:sz w:val="28"/>
          <w:szCs w:val="28"/>
        </w:rPr>
        <w:t xml:space="preserve"> </w:t>
      </w:r>
      <w:r w:rsidR="00FB2396" w:rsidRPr="00FB2396">
        <w:rPr>
          <w:rFonts w:ascii="Times New Roman" w:hAnsi="Times New Roman"/>
          <w:color w:val="000000"/>
          <w:sz w:val="28"/>
          <w:szCs w:val="28"/>
        </w:rPr>
        <w:t>Использование того или другого метода профилактики и лечения несостоятельности культи бронха было обусловлено принятыми в процессе исследования выводами, которые учитывали характер изменений в легочной ткани, сопутствующую патологию, возраст, функциональное состояние респираторной и сердечно – сосудистой систем, а также нарушения в системе гомеостаза.</w:t>
      </w:r>
      <w:r w:rsidR="001E6011">
        <w:rPr>
          <w:rFonts w:ascii="Times New Roman" w:hAnsi="Times New Roman"/>
          <w:color w:val="000000"/>
          <w:sz w:val="28"/>
          <w:szCs w:val="28"/>
        </w:rPr>
        <w:t xml:space="preserve"> Для изучения неблагоприятных факторов в возникновении н</w:t>
      </w:r>
      <w:r w:rsidR="00736619">
        <w:rPr>
          <w:rFonts w:ascii="Times New Roman" w:hAnsi="Times New Roman"/>
          <w:color w:val="000000"/>
          <w:sz w:val="28"/>
          <w:szCs w:val="28"/>
        </w:rPr>
        <w:t>есостоятельности культи бронха</w:t>
      </w:r>
      <w:r w:rsidR="00736619">
        <w:rPr>
          <w:rFonts w:ascii="Times New Roman" w:hAnsi="Times New Roman"/>
          <w:color w:val="000000"/>
          <w:sz w:val="28"/>
          <w:szCs w:val="28"/>
          <w:lang w:val="uk-UA"/>
        </w:rPr>
        <w:t>,</w:t>
      </w:r>
      <w:r w:rsidR="001E6011">
        <w:rPr>
          <w:rFonts w:ascii="Times New Roman" w:hAnsi="Times New Roman"/>
          <w:color w:val="000000"/>
          <w:sz w:val="28"/>
          <w:szCs w:val="28"/>
        </w:rPr>
        <w:t xml:space="preserve"> разработки системы прогнозирования риска</w:t>
      </w:r>
      <w:r w:rsidR="00736619">
        <w:rPr>
          <w:rFonts w:ascii="Times New Roman" w:hAnsi="Times New Roman"/>
          <w:color w:val="000000"/>
          <w:sz w:val="28"/>
          <w:szCs w:val="28"/>
          <w:lang w:val="uk-UA"/>
        </w:rPr>
        <w:t xml:space="preserve"> и </w:t>
      </w:r>
      <w:r w:rsidR="00736619" w:rsidRPr="009B3E98">
        <w:rPr>
          <w:rFonts w:ascii="Times New Roman" w:hAnsi="Times New Roman"/>
          <w:color w:val="000000"/>
          <w:sz w:val="28"/>
          <w:szCs w:val="28"/>
        </w:rPr>
        <w:t>оценки эффективности разработанных методик лечения</w:t>
      </w:r>
      <w:r w:rsidR="001E6011">
        <w:rPr>
          <w:rFonts w:ascii="Times New Roman" w:hAnsi="Times New Roman"/>
          <w:color w:val="000000"/>
          <w:sz w:val="28"/>
          <w:szCs w:val="28"/>
        </w:rPr>
        <w:t xml:space="preserve"> данного осложнения выделили</w:t>
      </w:r>
      <w:r w:rsidR="00341D9D">
        <w:rPr>
          <w:rFonts w:ascii="Times New Roman" w:hAnsi="Times New Roman"/>
          <w:color w:val="000000"/>
          <w:sz w:val="28"/>
          <w:szCs w:val="28"/>
        </w:rPr>
        <w:t xml:space="preserve"> третью</w:t>
      </w:r>
      <w:r w:rsidR="001E6011">
        <w:rPr>
          <w:rFonts w:ascii="Times New Roman" w:hAnsi="Times New Roman"/>
          <w:color w:val="000000"/>
          <w:sz w:val="28"/>
          <w:szCs w:val="28"/>
        </w:rPr>
        <w:t xml:space="preserve"> группу больных</w:t>
      </w:r>
      <w:r w:rsidR="00FB2396">
        <w:rPr>
          <w:rFonts w:ascii="Times New Roman" w:hAnsi="Times New Roman"/>
          <w:color w:val="000000"/>
          <w:sz w:val="28"/>
          <w:szCs w:val="28"/>
        </w:rPr>
        <w:t xml:space="preserve"> (группа с несостоятельностью)</w:t>
      </w:r>
      <w:r w:rsidR="001E6011">
        <w:rPr>
          <w:rFonts w:ascii="Times New Roman" w:hAnsi="Times New Roman"/>
          <w:color w:val="000000"/>
          <w:sz w:val="28"/>
          <w:szCs w:val="28"/>
        </w:rPr>
        <w:t>, у которых в послеоперационном периоде наблюдалась несостоятельность культи бронха. Эту группу составили 26 (17,4%) больных, которые были перев</w:t>
      </w:r>
      <w:r w:rsidR="00736619">
        <w:rPr>
          <w:rFonts w:ascii="Times New Roman" w:hAnsi="Times New Roman"/>
          <w:color w:val="000000"/>
          <w:sz w:val="28"/>
          <w:szCs w:val="28"/>
        </w:rPr>
        <w:t>едены из других клиник города,</w:t>
      </w:r>
      <w:r w:rsidR="001E6011">
        <w:rPr>
          <w:rFonts w:ascii="Times New Roman" w:hAnsi="Times New Roman"/>
          <w:color w:val="000000"/>
          <w:sz w:val="28"/>
          <w:szCs w:val="28"/>
        </w:rPr>
        <w:t xml:space="preserve"> 6 больных из группы сравнения</w:t>
      </w:r>
      <w:r w:rsidR="00736619">
        <w:rPr>
          <w:rFonts w:ascii="Times New Roman" w:hAnsi="Times New Roman"/>
          <w:color w:val="000000"/>
          <w:sz w:val="28"/>
          <w:szCs w:val="28"/>
        </w:rPr>
        <w:t xml:space="preserve"> и 2 больных из основной группы (всего 34</w:t>
      </w:r>
      <w:r w:rsidR="001E6011">
        <w:rPr>
          <w:rFonts w:ascii="Times New Roman" w:hAnsi="Times New Roman"/>
          <w:color w:val="000000"/>
          <w:sz w:val="28"/>
          <w:szCs w:val="28"/>
        </w:rPr>
        <w:t>).</w:t>
      </w:r>
    </w:p>
    <w:p w:rsidR="00B64772" w:rsidRPr="00B64772" w:rsidRDefault="00481F4C" w:rsidP="009B3E98">
      <w:pPr>
        <w:shd w:val="clear" w:color="auto" w:fill="FFFFFF"/>
        <w:spacing w:after="0" w:line="360" w:lineRule="auto"/>
        <w:ind w:firstLine="709"/>
        <w:jc w:val="both"/>
        <w:rPr>
          <w:rFonts w:ascii="Times New Roman" w:eastAsia="Times New Roman" w:hAnsi="Times New Roman"/>
          <w:color w:val="000000"/>
          <w:sz w:val="28"/>
          <w:lang w:eastAsia="ru-RU"/>
        </w:rPr>
      </w:pPr>
      <w:r w:rsidRPr="00481F4C">
        <w:rPr>
          <w:rFonts w:ascii="Times New Roman" w:eastAsia="Times New Roman" w:hAnsi="Times New Roman"/>
          <w:color w:val="000000"/>
          <w:sz w:val="28"/>
          <w:lang w:eastAsia="ru-RU"/>
        </w:rPr>
        <w:lastRenderedPageBreak/>
        <w:t>Обследованные больные по возрасту и полу распределены следующим образом (таблица</w:t>
      </w:r>
      <w:r w:rsidR="003C5E9D">
        <w:rPr>
          <w:rFonts w:ascii="Times New Roman" w:eastAsia="Times New Roman" w:hAnsi="Times New Roman"/>
          <w:color w:val="000000"/>
          <w:sz w:val="28"/>
          <w:lang w:eastAsia="ru-RU"/>
        </w:rPr>
        <w:t xml:space="preserve"> </w:t>
      </w:r>
      <w:r w:rsidRPr="00481F4C">
        <w:rPr>
          <w:rFonts w:ascii="Times New Roman" w:eastAsia="Times New Roman" w:hAnsi="Times New Roman"/>
          <w:color w:val="000000"/>
          <w:sz w:val="28"/>
          <w:lang w:eastAsia="ru-RU"/>
        </w:rPr>
        <w:t>2.1).</w:t>
      </w:r>
      <w:r w:rsidR="00D6662D">
        <w:rPr>
          <w:rFonts w:ascii="Times New Roman" w:eastAsia="Times New Roman" w:hAnsi="Times New Roman"/>
          <w:color w:val="000000"/>
          <w:sz w:val="28"/>
          <w:lang w:eastAsia="ru-RU"/>
        </w:rPr>
        <w:t xml:space="preserve"> Из таблицы видно, что в основной группе до 40 лет оперировано 6 (10,5%) человек, в группе сравнения – 10 (15,2%) человек. В возрасте 40 – 60 лет в основной группе оперировано 26 (45,6%) человек, в группе сравнения – 31 (47%). В возрасте старше 60 лет в основной группе оперировано 25</w:t>
      </w:r>
      <w:r w:rsidR="00B64772">
        <w:rPr>
          <w:rFonts w:ascii="Times New Roman" w:eastAsia="Times New Roman" w:hAnsi="Times New Roman"/>
          <w:color w:val="000000"/>
          <w:sz w:val="28"/>
          <w:lang w:eastAsia="ru-RU"/>
        </w:rPr>
        <w:t xml:space="preserve"> (43,9%), в группе сравнения – 25 (37,8%) человек. То есть, разницы в возрасте между исследуемыми группами не было (</w:t>
      </w:r>
      <w:r w:rsidR="00B64772">
        <w:rPr>
          <w:rFonts w:ascii="Times New Roman" w:eastAsia="Times New Roman" w:hAnsi="Times New Roman"/>
          <w:color w:val="000000"/>
          <w:sz w:val="28"/>
          <w:lang w:val="en-US" w:eastAsia="ru-RU"/>
        </w:rPr>
        <w:t>p</w:t>
      </w:r>
      <w:r w:rsidR="00B64772" w:rsidRPr="00B64772">
        <w:rPr>
          <w:rFonts w:ascii="Times New Roman" w:eastAsia="Times New Roman" w:hAnsi="Times New Roman"/>
          <w:color w:val="000000"/>
          <w:sz w:val="28"/>
          <w:lang w:eastAsia="ru-RU"/>
        </w:rPr>
        <w:t xml:space="preserve"> &gt; 0,05)</w:t>
      </w:r>
      <w:r w:rsidR="00B64772">
        <w:rPr>
          <w:rFonts w:ascii="Times New Roman" w:eastAsia="Times New Roman" w:hAnsi="Times New Roman"/>
          <w:color w:val="000000"/>
          <w:sz w:val="28"/>
          <w:lang w:eastAsia="ru-RU"/>
        </w:rPr>
        <w:t>, а это значит, что сравнение между исследованными группами вполне допустимо.</w:t>
      </w:r>
    </w:p>
    <w:p w:rsidR="009B3E98" w:rsidRDefault="009B3E98" w:rsidP="00481F4C">
      <w:pPr>
        <w:shd w:val="clear" w:color="auto" w:fill="FFFFFF"/>
        <w:spacing w:after="0" w:line="360" w:lineRule="auto"/>
        <w:ind w:firstLine="709"/>
        <w:jc w:val="right"/>
        <w:rPr>
          <w:rFonts w:ascii="Times New Roman" w:eastAsia="Times New Roman" w:hAnsi="Times New Roman"/>
          <w:color w:val="000000"/>
          <w:sz w:val="28"/>
          <w:szCs w:val="28"/>
          <w:lang w:eastAsia="ru-RU"/>
        </w:rPr>
      </w:pPr>
    </w:p>
    <w:p w:rsidR="00481F4C" w:rsidRPr="00481F4C" w:rsidRDefault="00481F4C" w:rsidP="00481F4C">
      <w:pPr>
        <w:shd w:val="clear" w:color="auto" w:fill="FFFFFF"/>
        <w:spacing w:after="0" w:line="360" w:lineRule="auto"/>
        <w:ind w:firstLine="709"/>
        <w:jc w:val="right"/>
        <w:rPr>
          <w:rFonts w:ascii="Times New Roman" w:eastAsia="Times New Roman" w:hAnsi="Times New Roman"/>
          <w:color w:val="000000"/>
          <w:sz w:val="28"/>
          <w:szCs w:val="28"/>
          <w:lang w:eastAsia="ru-RU"/>
        </w:rPr>
      </w:pPr>
      <w:r w:rsidRPr="00481F4C">
        <w:rPr>
          <w:rFonts w:ascii="Times New Roman" w:eastAsia="Times New Roman" w:hAnsi="Times New Roman"/>
          <w:color w:val="000000"/>
          <w:sz w:val="28"/>
          <w:szCs w:val="28"/>
          <w:lang w:eastAsia="ru-RU"/>
        </w:rPr>
        <w:t>Таблица 2.1</w:t>
      </w:r>
    </w:p>
    <w:p w:rsidR="00481F4C" w:rsidRPr="00481F4C" w:rsidRDefault="00481F4C" w:rsidP="009B3E98">
      <w:pPr>
        <w:shd w:val="clear" w:color="auto" w:fill="FFFFFF"/>
        <w:spacing w:after="240" w:line="240" w:lineRule="auto"/>
        <w:ind w:firstLine="709"/>
        <w:jc w:val="center"/>
        <w:rPr>
          <w:rFonts w:ascii="Times New Roman" w:eastAsia="Times New Roman" w:hAnsi="Times New Roman"/>
          <w:b/>
          <w:color w:val="000000"/>
          <w:sz w:val="28"/>
          <w:szCs w:val="28"/>
          <w:lang w:eastAsia="ru-RU"/>
        </w:rPr>
      </w:pPr>
      <w:r w:rsidRPr="00481F4C">
        <w:rPr>
          <w:rFonts w:ascii="Times New Roman" w:eastAsia="Times New Roman" w:hAnsi="Times New Roman"/>
          <w:b/>
          <w:color w:val="000000"/>
          <w:sz w:val="28"/>
          <w:szCs w:val="28"/>
          <w:lang w:eastAsia="ru-RU"/>
        </w:rPr>
        <w:t>Распределение больных</w:t>
      </w:r>
      <w:r w:rsidRPr="00481F4C">
        <w:rPr>
          <w:rFonts w:ascii="Arial" w:eastAsia="Times New Roman" w:hAnsi="Arial"/>
          <w:b/>
          <w:sz w:val="28"/>
          <w:szCs w:val="24"/>
          <w:lang w:eastAsia="ru-RU"/>
        </w:rPr>
        <w:t xml:space="preserve"> </w:t>
      </w:r>
      <w:r w:rsidRPr="00481F4C">
        <w:rPr>
          <w:rFonts w:ascii="Times New Roman" w:eastAsia="Times New Roman" w:hAnsi="Times New Roman"/>
          <w:b/>
          <w:color w:val="000000"/>
          <w:sz w:val="28"/>
          <w:szCs w:val="28"/>
          <w:lang w:eastAsia="ru-RU"/>
        </w:rPr>
        <w:t>по</w:t>
      </w:r>
      <w:r w:rsidRPr="00481F4C">
        <w:rPr>
          <w:rFonts w:ascii="Arial" w:eastAsia="Times New Roman" w:hAnsi="Arial"/>
          <w:b/>
          <w:sz w:val="28"/>
          <w:szCs w:val="24"/>
          <w:lang w:eastAsia="ru-RU"/>
        </w:rPr>
        <w:t xml:space="preserve"> </w:t>
      </w:r>
      <w:r w:rsidRPr="00481F4C">
        <w:rPr>
          <w:rFonts w:ascii="Times New Roman" w:eastAsia="Times New Roman" w:hAnsi="Times New Roman"/>
          <w:b/>
          <w:color w:val="000000"/>
          <w:sz w:val="28"/>
          <w:szCs w:val="28"/>
          <w:lang w:eastAsia="ru-RU"/>
        </w:rPr>
        <w:t>возрастному составу</w:t>
      </w:r>
      <w:r w:rsidRPr="00481F4C">
        <w:rPr>
          <w:rFonts w:ascii="Arial" w:eastAsia="Times New Roman" w:hAnsi="Arial"/>
          <w:b/>
          <w:sz w:val="28"/>
          <w:szCs w:val="24"/>
          <w:lang w:eastAsia="ru-RU"/>
        </w:rPr>
        <w:t xml:space="preserve"> </w:t>
      </w:r>
      <w:r w:rsidRPr="00481F4C">
        <w:rPr>
          <w:rFonts w:ascii="Times New Roman" w:eastAsia="Times New Roman" w:hAnsi="Times New Roman"/>
          <w:b/>
          <w:color w:val="000000"/>
          <w:sz w:val="28"/>
          <w:szCs w:val="28"/>
          <w:lang w:eastAsia="ru-RU"/>
        </w:rPr>
        <w:t>и половому признаку</w:t>
      </w:r>
    </w:p>
    <w:tbl>
      <w:tblPr>
        <w:tblW w:w="9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33"/>
        <w:gridCol w:w="1356"/>
        <w:gridCol w:w="1356"/>
        <w:gridCol w:w="1357"/>
        <w:gridCol w:w="1357"/>
        <w:gridCol w:w="1357"/>
      </w:tblGrid>
      <w:tr w:rsidR="008A2DE8" w:rsidRPr="008A2DE8" w:rsidTr="009B3E98">
        <w:trPr>
          <w:trHeight w:val="407"/>
        </w:trPr>
        <w:tc>
          <w:tcPr>
            <w:tcW w:w="1671" w:type="dxa"/>
            <w:tcBorders>
              <w:bottom w:val="single" w:sz="4" w:space="0" w:color="auto"/>
            </w:tcBorders>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p>
        </w:tc>
        <w:tc>
          <w:tcPr>
            <w:tcW w:w="3845" w:type="dxa"/>
            <w:gridSpan w:val="3"/>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Группа сравнения</w:t>
            </w:r>
          </w:p>
        </w:tc>
        <w:tc>
          <w:tcPr>
            <w:tcW w:w="4070" w:type="dxa"/>
            <w:gridSpan w:val="3"/>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Основная группа</w:t>
            </w:r>
          </w:p>
        </w:tc>
      </w:tr>
      <w:tr w:rsidR="008A2DE8" w:rsidRPr="008A2DE8" w:rsidTr="009B3E98">
        <w:trPr>
          <w:trHeight w:val="426"/>
        </w:trPr>
        <w:tc>
          <w:tcPr>
            <w:tcW w:w="1671" w:type="dxa"/>
            <w:tcBorders>
              <w:tl2br w:val="single" w:sz="4" w:space="0" w:color="auto"/>
            </w:tcBorders>
            <w:shd w:val="clear" w:color="auto" w:fill="auto"/>
          </w:tcPr>
          <w:p w:rsidR="00481F4C" w:rsidRPr="008A2DE8" w:rsidRDefault="00481F4C" w:rsidP="008A2DE8">
            <w:pPr>
              <w:spacing w:after="0" w:line="240" w:lineRule="auto"/>
              <w:jc w:val="both"/>
              <w:rPr>
                <w:rFonts w:ascii="Times New Roman" w:eastAsia="Calibri" w:hAnsi="Times New Roman"/>
              </w:rPr>
            </w:pPr>
            <w:r w:rsidRPr="008A2DE8">
              <w:rPr>
                <w:rFonts w:ascii="Times New Roman" w:eastAsia="Calibri" w:hAnsi="Times New Roman"/>
              </w:rPr>
              <w:t>Пол     Возраст</w:t>
            </w:r>
          </w:p>
        </w:tc>
        <w:tc>
          <w:tcPr>
            <w:tcW w:w="1133"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&lt;40</w:t>
            </w:r>
          </w:p>
        </w:tc>
        <w:tc>
          <w:tcPr>
            <w:tcW w:w="1356"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40 - 60</w:t>
            </w:r>
          </w:p>
        </w:tc>
        <w:tc>
          <w:tcPr>
            <w:tcW w:w="1356"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&gt;60</w:t>
            </w:r>
          </w:p>
        </w:tc>
        <w:tc>
          <w:tcPr>
            <w:tcW w:w="1357"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&lt;40</w:t>
            </w:r>
          </w:p>
        </w:tc>
        <w:tc>
          <w:tcPr>
            <w:tcW w:w="1357"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40 - 60</w:t>
            </w:r>
          </w:p>
        </w:tc>
        <w:tc>
          <w:tcPr>
            <w:tcW w:w="1357"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&gt;60</w:t>
            </w:r>
          </w:p>
        </w:tc>
      </w:tr>
      <w:tr w:rsidR="008A2DE8" w:rsidRPr="008A2DE8" w:rsidTr="009B3E98">
        <w:trPr>
          <w:trHeight w:val="814"/>
        </w:trPr>
        <w:tc>
          <w:tcPr>
            <w:tcW w:w="167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Мужчины</w:t>
            </w:r>
          </w:p>
        </w:tc>
        <w:tc>
          <w:tcPr>
            <w:tcW w:w="1133" w:type="dxa"/>
            <w:shd w:val="clear" w:color="auto" w:fill="auto"/>
          </w:tcPr>
          <w:p w:rsidR="00481F4C" w:rsidRPr="008A2DE8" w:rsidRDefault="00791F54"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7</w:t>
            </w:r>
            <w:r w:rsidR="0068762C">
              <w:rPr>
                <w:rFonts w:ascii="Times New Roman" w:eastAsia="Calibri" w:hAnsi="Times New Roman"/>
                <w:sz w:val="28"/>
                <w:szCs w:val="28"/>
                <w:lang w:val="en-US"/>
              </w:rPr>
              <w:t xml:space="preserve"> (</w:t>
            </w:r>
            <w:r w:rsidR="0068762C">
              <w:rPr>
                <w:rFonts w:ascii="Times New Roman" w:eastAsia="Calibri" w:hAnsi="Times New Roman"/>
                <w:sz w:val="28"/>
                <w:szCs w:val="28"/>
              </w:rPr>
              <w:t>10,6</w:t>
            </w:r>
            <w:r w:rsidR="00481F4C" w:rsidRPr="008A2DE8">
              <w:rPr>
                <w:rFonts w:ascii="Times New Roman" w:eastAsia="Calibri" w:hAnsi="Times New Roman"/>
                <w:sz w:val="28"/>
                <w:szCs w:val="28"/>
              </w:rPr>
              <w:t>%)</w:t>
            </w:r>
          </w:p>
        </w:tc>
        <w:tc>
          <w:tcPr>
            <w:tcW w:w="1356" w:type="dxa"/>
            <w:shd w:val="clear" w:color="auto" w:fill="auto"/>
          </w:tcPr>
          <w:p w:rsidR="00481F4C" w:rsidRPr="008A2DE8" w:rsidRDefault="0068762C"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21 (31,8</w:t>
            </w:r>
            <w:r w:rsidR="00481F4C" w:rsidRPr="008A2DE8">
              <w:rPr>
                <w:rFonts w:ascii="Times New Roman" w:eastAsia="Calibri" w:hAnsi="Times New Roman"/>
                <w:sz w:val="28"/>
                <w:szCs w:val="28"/>
              </w:rPr>
              <w:t>%)</w:t>
            </w:r>
          </w:p>
        </w:tc>
        <w:tc>
          <w:tcPr>
            <w:tcW w:w="1356" w:type="dxa"/>
            <w:shd w:val="clear" w:color="auto" w:fill="auto"/>
          </w:tcPr>
          <w:p w:rsidR="00481F4C" w:rsidRPr="008A2DE8" w:rsidRDefault="0068762C"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23  (34,8</w:t>
            </w:r>
            <w:r w:rsidR="00481F4C" w:rsidRPr="008A2DE8">
              <w:rPr>
                <w:rFonts w:ascii="Times New Roman" w:eastAsia="Calibri" w:hAnsi="Times New Roman"/>
                <w:sz w:val="28"/>
                <w:szCs w:val="28"/>
              </w:rPr>
              <w:t>%)</w:t>
            </w:r>
          </w:p>
        </w:tc>
        <w:tc>
          <w:tcPr>
            <w:tcW w:w="1357" w:type="dxa"/>
            <w:shd w:val="clear" w:color="auto" w:fill="auto"/>
          </w:tcPr>
          <w:p w:rsidR="008A4947" w:rsidRDefault="00791F54"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4</w:t>
            </w:r>
            <w:r w:rsidR="008A4947">
              <w:rPr>
                <w:rFonts w:ascii="Times New Roman" w:eastAsia="Calibri" w:hAnsi="Times New Roman"/>
                <w:sz w:val="28"/>
                <w:szCs w:val="28"/>
              </w:rPr>
              <w:t xml:space="preserve"> </w:t>
            </w:r>
          </w:p>
          <w:p w:rsidR="00481F4C" w:rsidRPr="008A2DE8" w:rsidRDefault="008A4947"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(7</w:t>
            </w:r>
            <w:r w:rsidR="00481F4C" w:rsidRPr="008A2DE8">
              <w:rPr>
                <w:rFonts w:ascii="Times New Roman" w:eastAsia="Calibri" w:hAnsi="Times New Roman"/>
                <w:sz w:val="28"/>
                <w:szCs w:val="28"/>
              </w:rPr>
              <w:t>%)</w:t>
            </w:r>
          </w:p>
        </w:tc>
        <w:tc>
          <w:tcPr>
            <w:tcW w:w="1357" w:type="dxa"/>
            <w:shd w:val="clear" w:color="auto" w:fill="auto"/>
          </w:tcPr>
          <w:p w:rsidR="00481F4C" w:rsidRPr="008A2DE8" w:rsidRDefault="00791F54"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18</w:t>
            </w:r>
            <w:r w:rsidR="008A4947">
              <w:rPr>
                <w:rFonts w:ascii="Times New Roman" w:eastAsia="Calibri" w:hAnsi="Times New Roman"/>
                <w:sz w:val="28"/>
                <w:szCs w:val="28"/>
              </w:rPr>
              <w:t xml:space="preserve"> (31,6</w:t>
            </w:r>
            <w:r w:rsidR="00481F4C" w:rsidRPr="008A2DE8">
              <w:rPr>
                <w:rFonts w:ascii="Times New Roman" w:eastAsia="Calibri" w:hAnsi="Times New Roman"/>
                <w:sz w:val="28"/>
                <w:szCs w:val="28"/>
              </w:rPr>
              <w:t>%)</w:t>
            </w:r>
          </w:p>
        </w:tc>
        <w:tc>
          <w:tcPr>
            <w:tcW w:w="1357" w:type="dxa"/>
            <w:shd w:val="clear" w:color="auto" w:fill="auto"/>
          </w:tcPr>
          <w:p w:rsidR="00481F4C" w:rsidRPr="008A2DE8" w:rsidRDefault="00791F54" w:rsidP="008A2DE8">
            <w:pPr>
              <w:spacing w:after="0" w:line="240" w:lineRule="auto"/>
              <w:jc w:val="center"/>
              <w:rPr>
                <w:rFonts w:ascii="Times New Roman" w:eastAsia="Calibri" w:hAnsi="Times New Roman"/>
                <w:sz w:val="28"/>
                <w:szCs w:val="28"/>
                <w:lang w:val="en-US"/>
              </w:rPr>
            </w:pPr>
            <w:r>
              <w:rPr>
                <w:rFonts w:ascii="Times New Roman" w:eastAsia="Calibri" w:hAnsi="Times New Roman"/>
                <w:sz w:val="28"/>
                <w:szCs w:val="28"/>
              </w:rPr>
              <w:t>21</w:t>
            </w:r>
            <w:r w:rsidR="008A4947">
              <w:rPr>
                <w:rFonts w:ascii="Times New Roman" w:eastAsia="Calibri" w:hAnsi="Times New Roman"/>
                <w:sz w:val="28"/>
                <w:szCs w:val="28"/>
              </w:rPr>
              <w:t xml:space="preserve"> (36,8</w:t>
            </w:r>
            <w:r w:rsidR="00481F4C" w:rsidRPr="008A2DE8">
              <w:rPr>
                <w:rFonts w:ascii="Times New Roman" w:eastAsia="Calibri" w:hAnsi="Times New Roman"/>
                <w:sz w:val="28"/>
                <w:szCs w:val="28"/>
              </w:rPr>
              <w:t>%)</w:t>
            </w:r>
          </w:p>
        </w:tc>
      </w:tr>
      <w:tr w:rsidR="008A2DE8" w:rsidRPr="008A2DE8" w:rsidTr="009B3E98">
        <w:trPr>
          <w:trHeight w:val="833"/>
        </w:trPr>
        <w:tc>
          <w:tcPr>
            <w:tcW w:w="167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Женщины</w:t>
            </w:r>
          </w:p>
        </w:tc>
        <w:tc>
          <w:tcPr>
            <w:tcW w:w="1133" w:type="dxa"/>
            <w:shd w:val="clear" w:color="auto" w:fill="auto"/>
          </w:tcPr>
          <w:p w:rsidR="00481F4C" w:rsidRPr="008A2DE8" w:rsidRDefault="00791F54"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3</w:t>
            </w:r>
            <w:r w:rsidR="0068762C">
              <w:rPr>
                <w:rFonts w:ascii="Times New Roman" w:eastAsia="Calibri" w:hAnsi="Times New Roman"/>
                <w:sz w:val="28"/>
                <w:szCs w:val="28"/>
              </w:rPr>
              <w:t xml:space="preserve"> (4,5</w:t>
            </w:r>
            <w:r w:rsidR="00481F4C" w:rsidRPr="008A2DE8">
              <w:rPr>
                <w:rFonts w:ascii="Times New Roman" w:eastAsia="Calibri" w:hAnsi="Times New Roman"/>
                <w:sz w:val="28"/>
                <w:szCs w:val="28"/>
              </w:rPr>
              <w:t>%)</w:t>
            </w:r>
          </w:p>
        </w:tc>
        <w:tc>
          <w:tcPr>
            <w:tcW w:w="1356" w:type="dxa"/>
            <w:shd w:val="clear" w:color="auto" w:fill="auto"/>
          </w:tcPr>
          <w:p w:rsidR="00481F4C" w:rsidRPr="008A2DE8" w:rsidRDefault="0068762C"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10 (15,2</w:t>
            </w:r>
            <w:r w:rsidR="00481F4C" w:rsidRPr="008A2DE8">
              <w:rPr>
                <w:rFonts w:ascii="Times New Roman" w:eastAsia="Calibri" w:hAnsi="Times New Roman"/>
                <w:sz w:val="28"/>
                <w:szCs w:val="28"/>
              </w:rPr>
              <w:t>%)</w:t>
            </w:r>
          </w:p>
        </w:tc>
        <w:tc>
          <w:tcPr>
            <w:tcW w:w="1356" w:type="dxa"/>
            <w:shd w:val="clear" w:color="auto" w:fill="auto"/>
          </w:tcPr>
          <w:p w:rsidR="008A4947" w:rsidRDefault="00791F54"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w:t>
            </w:r>
            <w:r w:rsidR="00481F4C" w:rsidRPr="008A2DE8">
              <w:rPr>
                <w:rFonts w:ascii="Times New Roman" w:eastAsia="Calibri" w:hAnsi="Times New Roman"/>
                <w:sz w:val="28"/>
                <w:szCs w:val="28"/>
              </w:rPr>
              <w:t xml:space="preserve">  </w:t>
            </w:r>
          </w:p>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r w:rsidR="008A4947">
              <w:rPr>
                <w:rFonts w:ascii="Times New Roman" w:eastAsia="Calibri" w:hAnsi="Times New Roman"/>
                <w:sz w:val="28"/>
                <w:szCs w:val="28"/>
              </w:rPr>
              <w:t>3</w:t>
            </w:r>
            <w:r w:rsidRPr="008A2DE8">
              <w:rPr>
                <w:rFonts w:ascii="Times New Roman" w:eastAsia="Calibri" w:hAnsi="Times New Roman"/>
                <w:sz w:val="28"/>
                <w:szCs w:val="28"/>
              </w:rPr>
              <w:t>%)</w:t>
            </w:r>
          </w:p>
        </w:tc>
        <w:tc>
          <w:tcPr>
            <w:tcW w:w="1357" w:type="dxa"/>
            <w:shd w:val="clear" w:color="auto" w:fill="auto"/>
          </w:tcPr>
          <w:p w:rsidR="008A4947" w:rsidRDefault="00791F54"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w:t>
            </w:r>
            <w:r w:rsidR="008A4947">
              <w:rPr>
                <w:rFonts w:ascii="Times New Roman" w:eastAsia="Calibri" w:hAnsi="Times New Roman"/>
                <w:sz w:val="28"/>
                <w:szCs w:val="28"/>
              </w:rPr>
              <w:t xml:space="preserve">  </w:t>
            </w:r>
          </w:p>
          <w:p w:rsidR="00481F4C" w:rsidRPr="008A2DE8" w:rsidRDefault="008A4947" w:rsidP="008A2DE8">
            <w:pPr>
              <w:spacing w:after="0" w:line="240" w:lineRule="auto"/>
              <w:jc w:val="center"/>
              <w:rPr>
                <w:rFonts w:ascii="Times New Roman" w:eastAsia="Calibri" w:hAnsi="Times New Roman"/>
                <w:sz w:val="28"/>
                <w:szCs w:val="28"/>
                <w:lang w:val="en-US"/>
              </w:rPr>
            </w:pPr>
            <w:r>
              <w:rPr>
                <w:rFonts w:ascii="Times New Roman" w:eastAsia="Calibri" w:hAnsi="Times New Roman"/>
                <w:sz w:val="28"/>
                <w:szCs w:val="28"/>
              </w:rPr>
              <w:t>(3,</w:t>
            </w:r>
            <w:r w:rsidR="00481F4C" w:rsidRPr="008A2DE8">
              <w:rPr>
                <w:rFonts w:ascii="Times New Roman" w:eastAsia="Calibri" w:hAnsi="Times New Roman"/>
                <w:sz w:val="28"/>
                <w:szCs w:val="28"/>
              </w:rPr>
              <w:t>5%)</w:t>
            </w:r>
          </w:p>
        </w:tc>
        <w:tc>
          <w:tcPr>
            <w:tcW w:w="1357" w:type="dxa"/>
            <w:shd w:val="clear" w:color="auto" w:fill="auto"/>
          </w:tcPr>
          <w:p w:rsidR="008A4947" w:rsidRDefault="00791F54"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8</w:t>
            </w:r>
            <w:r w:rsidR="008A4947">
              <w:rPr>
                <w:rFonts w:ascii="Times New Roman" w:eastAsia="Calibri" w:hAnsi="Times New Roman"/>
                <w:sz w:val="28"/>
                <w:szCs w:val="28"/>
              </w:rPr>
              <w:t xml:space="preserve"> </w:t>
            </w:r>
          </w:p>
          <w:p w:rsidR="00481F4C" w:rsidRPr="008A2DE8" w:rsidRDefault="008A4947" w:rsidP="008A2DE8">
            <w:pPr>
              <w:spacing w:after="0" w:line="240" w:lineRule="auto"/>
              <w:jc w:val="center"/>
              <w:rPr>
                <w:rFonts w:ascii="Times New Roman" w:eastAsia="Calibri" w:hAnsi="Times New Roman"/>
                <w:sz w:val="28"/>
                <w:szCs w:val="28"/>
                <w:lang w:val="en-US"/>
              </w:rPr>
            </w:pPr>
            <w:r>
              <w:rPr>
                <w:rFonts w:ascii="Times New Roman" w:eastAsia="Calibri" w:hAnsi="Times New Roman"/>
                <w:sz w:val="28"/>
                <w:szCs w:val="28"/>
              </w:rPr>
              <w:t>(14</w:t>
            </w:r>
            <w:r w:rsidR="00481F4C" w:rsidRPr="008A2DE8">
              <w:rPr>
                <w:rFonts w:ascii="Times New Roman" w:eastAsia="Calibri" w:hAnsi="Times New Roman"/>
                <w:sz w:val="28"/>
                <w:szCs w:val="28"/>
              </w:rPr>
              <w:t>%)</w:t>
            </w:r>
          </w:p>
        </w:tc>
        <w:tc>
          <w:tcPr>
            <w:tcW w:w="1357" w:type="dxa"/>
            <w:shd w:val="clear" w:color="auto" w:fill="auto"/>
          </w:tcPr>
          <w:p w:rsidR="008A4947"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lang w:val="en-US"/>
              </w:rPr>
              <w:t>4</w:t>
            </w:r>
            <w:r w:rsidR="008A4947">
              <w:rPr>
                <w:rFonts w:ascii="Times New Roman" w:eastAsia="Calibri" w:hAnsi="Times New Roman"/>
                <w:sz w:val="28"/>
                <w:szCs w:val="28"/>
              </w:rPr>
              <w:t xml:space="preserve">  </w:t>
            </w:r>
          </w:p>
          <w:p w:rsidR="00481F4C" w:rsidRPr="008A2DE8" w:rsidRDefault="008A4947" w:rsidP="008A2DE8">
            <w:pPr>
              <w:spacing w:after="0" w:line="240" w:lineRule="auto"/>
              <w:jc w:val="center"/>
              <w:rPr>
                <w:rFonts w:ascii="Times New Roman" w:eastAsia="Calibri" w:hAnsi="Times New Roman"/>
                <w:sz w:val="28"/>
                <w:szCs w:val="28"/>
                <w:lang w:val="en-US"/>
              </w:rPr>
            </w:pPr>
            <w:r>
              <w:rPr>
                <w:rFonts w:ascii="Times New Roman" w:eastAsia="Calibri" w:hAnsi="Times New Roman"/>
                <w:sz w:val="28"/>
                <w:szCs w:val="28"/>
              </w:rPr>
              <w:t>(7</w:t>
            </w:r>
            <w:r w:rsidR="00481F4C" w:rsidRPr="008A2DE8">
              <w:rPr>
                <w:rFonts w:ascii="Times New Roman" w:eastAsia="Calibri" w:hAnsi="Times New Roman"/>
                <w:sz w:val="28"/>
                <w:szCs w:val="28"/>
              </w:rPr>
              <w:t>%)</w:t>
            </w:r>
          </w:p>
        </w:tc>
      </w:tr>
      <w:tr w:rsidR="00056E4E" w:rsidRPr="008A2DE8" w:rsidTr="009B3E98">
        <w:trPr>
          <w:trHeight w:val="833"/>
        </w:trPr>
        <w:tc>
          <w:tcPr>
            <w:tcW w:w="1671" w:type="dxa"/>
            <w:shd w:val="clear" w:color="auto" w:fill="auto"/>
          </w:tcPr>
          <w:p w:rsidR="00056E4E" w:rsidRPr="008A2DE8" w:rsidRDefault="00056E4E"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Всего</w:t>
            </w:r>
          </w:p>
        </w:tc>
        <w:tc>
          <w:tcPr>
            <w:tcW w:w="1133" w:type="dxa"/>
            <w:shd w:val="clear" w:color="auto" w:fill="auto"/>
          </w:tcPr>
          <w:p w:rsidR="00056E4E" w:rsidRDefault="00056E4E"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10 (15,2%)</w:t>
            </w:r>
          </w:p>
        </w:tc>
        <w:tc>
          <w:tcPr>
            <w:tcW w:w="1356" w:type="dxa"/>
            <w:shd w:val="clear" w:color="auto" w:fill="auto"/>
          </w:tcPr>
          <w:p w:rsidR="00056E4E" w:rsidRDefault="00056E4E"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 xml:space="preserve">31 </w:t>
            </w:r>
          </w:p>
          <w:p w:rsidR="00056E4E" w:rsidRDefault="00056E4E"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(47%)</w:t>
            </w:r>
          </w:p>
        </w:tc>
        <w:tc>
          <w:tcPr>
            <w:tcW w:w="1356" w:type="dxa"/>
            <w:shd w:val="clear" w:color="auto" w:fill="auto"/>
          </w:tcPr>
          <w:p w:rsidR="00056E4E" w:rsidRDefault="00056E4E"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25 (37,8%)</w:t>
            </w:r>
          </w:p>
        </w:tc>
        <w:tc>
          <w:tcPr>
            <w:tcW w:w="1357" w:type="dxa"/>
            <w:shd w:val="clear" w:color="auto" w:fill="auto"/>
          </w:tcPr>
          <w:p w:rsidR="00056E4E" w:rsidRDefault="00056E4E"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6  (10,5%)</w:t>
            </w:r>
          </w:p>
        </w:tc>
        <w:tc>
          <w:tcPr>
            <w:tcW w:w="1357" w:type="dxa"/>
            <w:shd w:val="clear" w:color="auto" w:fill="auto"/>
          </w:tcPr>
          <w:p w:rsidR="00056E4E" w:rsidRDefault="00056E4E"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26 (45,6%)</w:t>
            </w:r>
          </w:p>
        </w:tc>
        <w:tc>
          <w:tcPr>
            <w:tcW w:w="1357" w:type="dxa"/>
            <w:shd w:val="clear" w:color="auto" w:fill="auto"/>
          </w:tcPr>
          <w:p w:rsidR="00056E4E" w:rsidRPr="00056E4E" w:rsidRDefault="00056E4E"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25 (43,9%)</w:t>
            </w:r>
          </w:p>
        </w:tc>
      </w:tr>
    </w:tbl>
    <w:p w:rsidR="009B3E98" w:rsidRDefault="009B3E98" w:rsidP="009B3E98">
      <w:pPr>
        <w:spacing w:after="0" w:line="360" w:lineRule="auto"/>
        <w:ind w:firstLine="709"/>
        <w:jc w:val="both"/>
        <w:rPr>
          <w:rFonts w:ascii="Times New Roman" w:hAnsi="Times New Roman"/>
          <w:sz w:val="28"/>
          <w:szCs w:val="28"/>
        </w:rPr>
      </w:pPr>
    </w:p>
    <w:p w:rsidR="00E96ED9" w:rsidRDefault="00D6662D" w:rsidP="009B3E98">
      <w:pPr>
        <w:spacing w:after="0" w:line="360" w:lineRule="auto"/>
        <w:ind w:firstLine="709"/>
        <w:jc w:val="both"/>
        <w:rPr>
          <w:rFonts w:ascii="Times New Roman" w:hAnsi="Times New Roman"/>
          <w:sz w:val="28"/>
          <w:szCs w:val="28"/>
        </w:rPr>
      </w:pPr>
      <w:r>
        <w:rPr>
          <w:rFonts w:ascii="Times New Roman" w:hAnsi="Times New Roman"/>
          <w:sz w:val="28"/>
          <w:szCs w:val="28"/>
        </w:rPr>
        <w:t>Б</w:t>
      </w:r>
      <w:r w:rsidR="00481F4C" w:rsidRPr="00481F4C">
        <w:rPr>
          <w:rFonts w:ascii="Times New Roman" w:hAnsi="Times New Roman"/>
          <w:sz w:val="28"/>
          <w:szCs w:val="28"/>
        </w:rPr>
        <w:t>ольшинство больных составили мужчины в возрастной группе</w:t>
      </w:r>
      <w:r w:rsidR="001473C7">
        <w:rPr>
          <w:rFonts w:ascii="Times New Roman" w:hAnsi="Times New Roman"/>
          <w:sz w:val="28"/>
          <w:szCs w:val="28"/>
        </w:rPr>
        <w:t xml:space="preserve"> старше 40 лет, в группе сравнения - 44 (66,</w:t>
      </w:r>
      <w:r w:rsidR="00481F4C" w:rsidRPr="00481F4C">
        <w:rPr>
          <w:rFonts w:ascii="Times New Roman" w:hAnsi="Times New Roman"/>
          <w:sz w:val="28"/>
          <w:szCs w:val="28"/>
        </w:rPr>
        <w:t xml:space="preserve">6%) </w:t>
      </w:r>
      <w:proofErr w:type="gramStart"/>
      <w:r>
        <w:rPr>
          <w:rFonts w:ascii="Times New Roman" w:hAnsi="Times New Roman"/>
          <w:sz w:val="28"/>
          <w:szCs w:val="28"/>
        </w:rPr>
        <w:t>человек</w:t>
      </w:r>
      <w:proofErr w:type="gramEnd"/>
      <w:r>
        <w:rPr>
          <w:rFonts w:ascii="Times New Roman" w:hAnsi="Times New Roman"/>
          <w:sz w:val="28"/>
          <w:szCs w:val="28"/>
        </w:rPr>
        <w:t xml:space="preserve"> а</w:t>
      </w:r>
      <w:r w:rsidR="001473C7">
        <w:rPr>
          <w:rFonts w:ascii="Times New Roman" w:hAnsi="Times New Roman"/>
          <w:sz w:val="28"/>
          <w:szCs w:val="28"/>
        </w:rPr>
        <w:t xml:space="preserve"> в основной группе – 39 (68,4%</w:t>
      </w:r>
      <w:r w:rsidR="00481F4C" w:rsidRPr="00481F4C">
        <w:rPr>
          <w:rFonts w:ascii="Times New Roman" w:hAnsi="Times New Roman"/>
          <w:sz w:val="28"/>
          <w:szCs w:val="28"/>
        </w:rPr>
        <w:t>).</w:t>
      </w:r>
      <w:r>
        <w:rPr>
          <w:rFonts w:ascii="Times New Roman" w:hAnsi="Times New Roman"/>
          <w:sz w:val="28"/>
          <w:szCs w:val="28"/>
        </w:rPr>
        <w:t xml:space="preserve"> То есть, превалирующее количество больных было в максимально работоспособном и профессионально подготовленном возрасте, что подчеркивает социальную значимость проблемы.</w:t>
      </w:r>
    </w:p>
    <w:p w:rsidR="009B3E98" w:rsidRPr="00481F4C" w:rsidRDefault="009B3E98" w:rsidP="009B3E98">
      <w:pPr>
        <w:spacing w:after="0" w:line="360" w:lineRule="auto"/>
        <w:ind w:firstLine="709"/>
        <w:jc w:val="both"/>
        <w:rPr>
          <w:rFonts w:ascii="Times New Roman" w:hAnsi="Times New Roman"/>
          <w:sz w:val="28"/>
          <w:szCs w:val="28"/>
        </w:rPr>
      </w:pPr>
      <w:r w:rsidRPr="009B3E98">
        <w:rPr>
          <w:rFonts w:ascii="Times New Roman" w:hAnsi="Times New Roman"/>
          <w:sz w:val="28"/>
          <w:szCs w:val="28"/>
        </w:rPr>
        <w:t>Анализ рис. 2.1 показывает, что в большинстве случаев в группе сравнения (63,64%) и в основной группе (75,44%) резекция легкого производилась по поводу злокачественных новообразований легкого.</w:t>
      </w:r>
    </w:p>
    <w:p w:rsidR="00E96ED9" w:rsidRPr="00E96ED9" w:rsidRDefault="00E96ED9" w:rsidP="00E96ED9">
      <w:pPr>
        <w:rPr>
          <w:rFonts w:asciiTheme="minorHAnsi" w:eastAsiaTheme="minorHAnsi" w:hAnsiTheme="minorHAnsi" w:cstheme="minorBidi"/>
        </w:rPr>
      </w:pPr>
      <w:r w:rsidRPr="00E96ED9">
        <w:rPr>
          <w:rFonts w:asciiTheme="minorHAnsi" w:eastAsiaTheme="minorHAnsi" w:hAnsiTheme="minorHAnsi" w:cstheme="minorBidi"/>
          <w:noProof/>
          <w:lang w:eastAsia="ru-RU"/>
        </w:rPr>
        <w:lastRenderedPageBreak/>
        <mc:AlternateContent>
          <mc:Choice Requires="wps">
            <w:drawing>
              <wp:anchor distT="0" distB="0" distL="114300" distR="114300" simplePos="0" relativeHeight="251738112" behindDoc="0" locked="0" layoutInCell="1" allowOverlap="1" wp14:anchorId="4D03D9AD" wp14:editId="27C29B3D">
                <wp:simplePos x="0" y="0"/>
                <wp:positionH relativeFrom="column">
                  <wp:posOffset>252730</wp:posOffset>
                </wp:positionH>
                <wp:positionV relativeFrom="paragraph">
                  <wp:posOffset>1652270</wp:posOffset>
                </wp:positionV>
                <wp:extent cx="657225" cy="238125"/>
                <wp:effectExtent l="0" t="0" r="0" b="0"/>
                <wp:wrapNone/>
                <wp:docPr id="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E96ED9">
                            <w:r>
                              <w:t>15,15%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margin-left:19.9pt;margin-top:130.1pt;width:51.75pt;height:18.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" filled="f" stroked="f">
                <v:textbox>
                  <w:txbxContent>
                    <w:p w:rsidR="00E96ED9" w:rsidRDefault="00E96ED9" w:rsidP="00E96ED9">
                      <w:r>
                        <w:t>15,15%</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35040" behindDoc="0" locked="0" layoutInCell="1" allowOverlap="1" wp14:anchorId="6FCA4162" wp14:editId="3D3B3EB8">
                <wp:simplePos x="0" y="0"/>
                <wp:positionH relativeFrom="column">
                  <wp:posOffset>1071880</wp:posOffset>
                </wp:positionH>
                <wp:positionV relativeFrom="paragraph">
                  <wp:posOffset>1661795</wp:posOffset>
                </wp:positionV>
                <wp:extent cx="657225" cy="238125"/>
                <wp:effectExtent l="0" t="0" r="0"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E96ED9">
                            <w:r>
                              <w:t>10,53%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84.4pt;margin-top:130.85pt;width:51.75pt;height:18.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" filled="f" stroked="f">
                <v:textbox>
                  <w:txbxContent>
                    <w:p w:rsidR="00E96ED9" w:rsidRDefault="00E96ED9" w:rsidP="00E96ED9">
                      <w:r>
                        <w:t>10,53%</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39136" behindDoc="0" locked="0" layoutInCell="1" allowOverlap="1" wp14:anchorId="24E1E4E6" wp14:editId="09170D0C">
                <wp:simplePos x="0" y="0"/>
                <wp:positionH relativeFrom="column">
                  <wp:posOffset>1691005</wp:posOffset>
                </wp:positionH>
                <wp:positionV relativeFrom="paragraph">
                  <wp:posOffset>1652270</wp:posOffset>
                </wp:positionV>
                <wp:extent cx="657225" cy="238125"/>
                <wp:effectExtent l="0" t="0" r="0" b="0"/>
                <wp:wrapNone/>
                <wp:docPr id="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E96ED9">
                            <w:r>
                              <w:t>63,64%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133.15pt;margin-top:130.1pt;width:51.75pt;height:18.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" filled="f" stroked="f">
                <v:textbox>
                  <w:txbxContent>
                    <w:p w:rsidR="00E96ED9" w:rsidRDefault="00E96ED9" w:rsidP="00E96ED9">
                      <w:r>
                        <w:t>63,64%</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36064" behindDoc="0" locked="0" layoutInCell="1" allowOverlap="1" wp14:anchorId="545C2F65" wp14:editId="6F930BB5">
                <wp:simplePos x="0" y="0"/>
                <wp:positionH relativeFrom="column">
                  <wp:posOffset>2395855</wp:posOffset>
                </wp:positionH>
                <wp:positionV relativeFrom="paragraph">
                  <wp:posOffset>1642745</wp:posOffset>
                </wp:positionV>
                <wp:extent cx="657225" cy="238125"/>
                <wp:effectExtent l="0" t="0" r="0" b="0"/>
                <wp:wrapNone/>
                <wp:docPr id="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E96ED9">
                            <w:r>
                              <w:t>75,44%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188.65pt;margin-top:129.35pt;width:51.75pt;height:18.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" filled="f" stroked="f">
                <v:textbox>
                  <w:txbxContent>
                    <w:p w:rsidR="00E96ED9" w:rsidRDefault="00E96ED9" w:rsidP="00E96ED9">
                      <w:r>
                        <w:t>75,44%</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0160" behindDoc="0" locked="0" layoutInCell="1" allowOverlap="1" wp14:anchorId="77350CAC" wp14:editId="49340E4E">
                <wp:simplePos x="0" y="0"/>
                <wp:positionH relativeFrom="column">
                  <wp:posOffset>3110230</wp:posOffset>
                </wp:positionH>
                <wp:positionV relativeFrom="paragraph">
                  <wp:posOffset>1652270</wp:posOffset>
                </wp:positionV>
                <wp:extent cx="657225" cy="238125"/>
                <wp:effectExtent l="0" t="0" r="0" b="0"/>
                <wp:wrapNone/>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E96ED9">
                            <w:r>
                              <w:t>21,21%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244.9pt;margin-top:130.1pt;width:51.75pt;height:18.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" filled="f" stroked="f">
                <v:textbox>
                  <w:txbxContent>
                    <w:p w:rsidR="00E96ED9" w:rsidRDefault="00E96ED9" w:rsidP="00E96ED9">
                      <w:r>
                        <w:t>21,21%</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37088" behindDoc="0" locked="0" layoutInCell="1" allowOverlap="1" wp14:anchorId="6D15AEDC" wp14:editId="73E216AB">
                <wp:simplePos x="0" y="0"/>
                <wp:positionH relativeFrom="column">
                  <wp:posOffset>3853180</wp:posOffset>
                </wp:positionH>
                <wp:positionV relativeFrom="paragraph">
                  <wp:posOffset>1642745</wp:posOffset>
                </wp:positionV>
                <wp:extent cx="657225" cy="238125"/>
                <wp:effectExtent l="0" t="0" r="0" b="0"/>
                <wp:wrapNone/>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E96ED9">
                            <w:r>
                              <w:t>14,04%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303.4pt;margin-top:129.35pt;width:51.75pt;height:18.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" filled="f" stroked="f">
                <v:textbox>
                  <w:txbxContent>
                    <w:p w:rsidR="00E96ED9" w:rsidRDefault="00E96ED9" w:rsidP="00E96ED9">
                      <w:r>
                        <w:t>14,04%</w:t>
                      </w:r>
                    </w:p>
                  </w:txbxContent>
                </v:textbox>
              </v:shape>
            </w:pict>
          </mc:Fallback>
        </mc:AlternateContent>
      </w:r>
      <w:r w:rsidRPr="00E96ED9">
        <w:rPr>
          <w:rFonts w:asciiTheme="minorHAnsi" w:eastAsiaTheme="minorHAnsi" w:hAnsiTheme="minorHAnsi" w:cstheme="minorBidi"/>
          <w:noProof/>
          <w:lang w:eastAsia="ru-RU"/>
        </w:rPr>
        <w:drawing>
          <wp:inline distT="0" distB="0" distL="0" distR="0" wp14:anchorId="26D18B57" wp14:editId="4FDB3EA1">
            <wp:extent cx="5934075" cy="2428875"/>
            <wp:effectExtent l="0" t="0" r="9525"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B3E98" w:rsidRDefault="009B3E98" w:rsidP="009B3E98">
      <w:pPr>
        <w:spacing w:after="24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Рис. 2.1. </w:t>
      </w:r>
      <w:r w:rsidRPr="009B3E98">
        <w:rPr>
          <w:rFonts w:ascii="Times New Roman" w:eastAsia="Times New Roman" w:hAnsi="Times New Roman"/>
          <w:sz w:val="28"/>
          <w:szCs w:val="28"/>
          <w:lang w:eastAsia="ru-RU"/>
        </w:rPr>
        <w:t>Структура заболеваний легких, по поводу которых было выполнено частичное или полное удаление легкого</w:t>
      </w:r>
    </w:p>
    <w:p w:rsidR="009B3E98" w:rsidRDefault="009B3E98" w:rsidP="00481F4C">
      <w:pPr>
        <w:spacing w:after="0" w:line="360" w:lineRule="auto"/>
        <w:ind w:firstLine="709"/>
        <w:jc w:val="both"/>
        <w:rPr>
          <w:rFonts w:ascii="Times New Roman" w:eastAsia="Times New Roman" w:hAnsi="Times New Roman"/>
          <w:sz w:val="28"/>
          <w:szCs w:val="28"/>
          <w:lang w:eastAsia="ru-RU"/>
        </w:rPr>
      </w:pPr>
    </w:p>
    <w:p w:rsidR="00481F4C" w:rsidRDefault="00B64772" w:rsidP="00481F4C">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Клиническое течение заболевания у</w:t>
      </w:r>
      <w:r w:rsidR="00481F4C" w:rsidRPr="008A2DE8">
        <w:rPr>
          <w:rFonts w:ascii="Times New Roman" w:eastAsia="Times New Roman" w:hAnsi="Times New Roman"/>
          <w:sz w:val="28"/>
          <w:szCs w:val="28"/>
          <w:lang w:eastAsia="ru-RU"/>
        </w:rPr>
        <w:t xml:space="preserve"> группы сравнения и основной группы существенно не отличалась</w:t>
      </w:r>
      <w:r w:rsidR="00FB6DC5">
        <w:rPr>
          <w:rFonts w:ascii="Times New Roman" w:eastAsia="Times New Roman" w:hAnsi="Times New Roman"/>
          <w:sz w:val="28"/>
          <w:szCs w:val="28"/>
          <w:lang w:eastAsia="ru-RU"/>
        </w:rPr>
        <w:t xml:space="preserve"> (табл. 2.2</w:t>
      </w:r>
      <w:r>
        <w:rPr>
          <w:rFonts w:ascii="Times New Roman" w:eastAsia="Times New Roman" w:hAnsi="Times New Roman"/>
          <w:sz w:val="28"/>
          <w:szCs w:val="28"/>
          <w:lang w:eastAsia="ru-RU"/>
        </w:rPr>
        <w:t>)</w:t>
      </w:r>
      <w:r w:rsidR="00481F4C" w:rsidRPr="008A2DE8">
        <w:rPr>
          <w:rFonts w:ascii="Times New Roman" w:eastAsia="Times New Roman" w:hAnsi="Times New Roman"/>
          <w:sz w:val="28"/>
          <w:szCs w:val="28"/>
          <w:lang w:eastAsia="ru-RU"/>
        </w:rPr>
        <w:t>.</w:t>
      </w:r>
    </w:p>
    <w:p w:rsidR="00162A81" w:rsidRPr="00162A81" w:rsidRDefault="00162A81" w:rsidP="00162A81">
      <w:pPr>
        <w:spacing w:after="0" w:line="360" w:lineRule="auto"/>
        <w:ind w:firstLine="709"/>
        <w:jc w:val="both"/>
        <w:rPr>
          <w:rFonts w:ascii="Times New Roman" w:eastAsia="Times New Roman" w:hAnsi="Times New Roman"/>
          <w:sz w:val="28"/>
          <w:szCs w:val="28"/>
          <w:lang w:eastAsia="ru-RU"/>
        </w:rPr>
      </w:pPr>
      <w:r w:rsidRPr="00162A81">
        <w:rPr>
          <w:rFonts w:ascii="Times New Roman" w:eastAsia="Times New Roman" w:hAnsi="Times New Roman"/>
          <w:sz w:val="28"/>
          <w:szCs w:val="28"/>
          <w:lang w:eastAsia="ru-RU"/>
        </w:rPr>
        <w:t>У 21 (31,8%) больных группы сравнения и у 19 (33,3%) основной группы заболевание легких протекало бессимптомно. Эти больные были выявлены в результате профилактического флюорографического обследования. В подавляющем же большинстве случаев заболевание сопровождалось выраженной клини</w:t>
      </w:r>
      <w:r w:rsidR="00FB6DC5">
        <w:rPr>
          <w:rFonts w:ascii="Times New Roman" w:eastAsia="Times New Roman" w:hAnsi="Times New Roman"/>
          <w:sz w:val="28"/>
          <w:szCs w:val="28"/>
          <w:lang w:eastAsia="ru-RU"/>
        </w:rPr>
        <w:t>ческой симптоматики (таблица 2.2</w:t>
      </w:r>
      <w:r w:rsidRPr="00162A81">
        <w:rPr>
          <w:rFonts w:ascii="Times New Roman" w:eastAsia="Times New Roman" w:hAnsi="Times New Roman"/>
          <w:sz w:val="28"/>
          <w:szCs w:val="28"/>
          <w:lang w:eastAsia="ru-RU"/>
        </w:rPr>
        <w:t>).</w:t>
      </w:r>
    </w:p>
    <w:p w:rsidR="00162A81" w:rsidRPr="00162A81" w:rsidRDefault="00162A81" w:rsidP="00162A81">
      <w:pPr>
        <w:spacing w:after="0" w:line="360" w:lineRule="auto"/>
        <w:ind w:firstLine="709"/>
        <w:jc w:val="both"/>
        <w:rPr>
          <w:rFonts w:ascii="Times New Roman" w:eastAsia="Times New Roman" w:hAnsi="Times New Roman"/>
          <w:sz w:val="28"/>
          <w:szCs w:val="28"/>
          <w:lang w:eastAsia="ru-RU"/>
        </w:rPr>
      </w:pPr>
      <w:r w:rsidRPr="00162A81">
        <w:rPr>
          <w:rFonts w:ascii="Times New Roman" w:eastAsia="Times New Roman" w:hAnsi="Times New Roman"/>
          <w:sz w:val="28"/>
          <w:szCs w:val="28"/>
          <w:lang w:eastAsia="ru-RU"/>
        </w:rPr>
        <w:t>Так, боль в грудной клетке наблюдалась у 12 (18,2%) больных группы сравнения и у 11 (19,3%) больных основной группы (</w:t>
      </w:r>
      <w:r w:rsidRPr="00162A81">
        <w:rPr>
          <w:rFonts w:ascii="Times New Roman" w:eastAsia="Times New Roman" w:hAnsi="Times New Roman"/>
          <w:sz w:val="28"/>
          <w:szCs w:val="28"/>
          <w:lang w:val="en-US" w:eastAsia="ru-RU"/>
        </w:rPr>
        <w:t>p</w:t>
      </w:r>
      <w:r w:rsidRPr="00162A81">
        <w:rPr>
          <w:rFonts w:ascii="Times New Roman" w:eastAsia="Times New Roman" w:hAnsi="Times New Roman"/>
          <w:sz w:val="28"/>
          <w:szCs w:val="28"/>
          <w:lang w:eastAsia="ru-RU"/>
        </w:rPr>
        <w:t xml:space="preserve"> &gt; 0,05).</w:t>
      </w:r>
    </w:p>
    <w:p w:rsidR="00162A81" w:rsidRDefault="00162A81" w:rsidP="00162A81">
      <w:pPr>
        <w:spacing w:after="0" w:line="360" w:lineRule="auto"/>
        <w:ind w:firstLine="709"/>
        <w:jc w:val="both"/>
        <w:rPr>
          <w:rFonts w:ascii="Times New Roman" w:eastAsia="Times New Roman" w:hAnsi="Times New Roman"/>
          <w:sz w:val="28"/>
          <w:szCs w:val="28"/>
          <w:lang w:eastAsia="ru-RU"/>
        </w:rPr>
      </w:pPr>
      <w:r w:rsidRPr="00162A81">
        <w:rPr>
          <w:rFonts w:ascii="Times New Roman" w:eastAsia="Times New Roman" w:hAnsi="Times New Roman"/>
          <w:sz w:val="28"/>
          <w:szCs w:val="28"/>
          <w:lang w:eastAsia="ru-RU"/>
        </w:rPr>
        <w:t>У 9 (13,6%) больных группы сравнения и у 9 (15,8%) основной группы отмечалось кровохарканье в виде прожилок крови, что являлось свидетельством деструктивных процессов (</w:t>
      </w:r>
      <w:r w:rsidRPr="00162A81">
        <w:rPr>
          <w:rFonts w:ascii="Times New Roman" w:eastAsia="Times New Roman" w:hAnsi="Times New Roman"/>
          <w:sz w:val="28"/>
          <w:szCs w:val="28"/>
          <w:lang w:val="en-US" w:eastAsia="ru-RU"/>
        </w:rPr>
        <w:t>p</w:t>
      </w:r>
      <w:r w:rsidRPr="00162A81">
        <w:rPr>
          <w:rFonts w:ascii="Times New Roman" w:eastAsia="Times New Roman" w:hAnsi="Times New Roman"/>
          <w:sz w:val="28"/>
          <w:szCs w:val="28"/>
          <w:lang w:eastAsia="ru-RU"/>
        </w:rPr>
        <w:t xml:space="preserve"> &gt; 0,05).</w:t>
      </w:r>
    </w:p>
    <w:p w:rsidR="00162A81" w:rsidRDefault="00162A81" w:rsidP="00162A81">
      <w:pPr>
        <w:spacing w:after="0" w:line="360" w:lineRule="auto"/>
        <w:ind w:firstLine="709"/>
        <w:jc w:val="both"/>
        <w:rPr>
          <w:rFonts w:ascii="Times New Roman" w:eastAsia="Times New Roman" w:hAnsi="Times New Roman"/>
          <w:sz w:val="28"/>
          <w:szCs w:val="28"/>
          <w:lang w:eastAsia="ru-RU"/>
        </w:rPr>
      </w:pPr>
      <w:r w:rsidRPr="00162A81">
        <w:rPr>
          <w:rFonts w:ascii="Times New Roman" w:eastAsia="Times New Roman" w:hAnsi="Times New Roman"/>
          <w:sz w:val="28"/>
          <w:szCs w:val="28"/>
          <w:lang w:eastAsia="ru-RU"/>
        </w:rPr>
        <w:t>Одышка при физической нагрузке была у 22 (33,3%) больных группы сравнения и у 21 (36,8%) больного основной группы (</w:t>
      </w:r>
      <w:r w:rsidRPr="00162A81">
        <w:rPr>
          <w:rFonts w:ascii="Times New Roman" w:eastAsia="Times New Roman" w:hAnsi="Times New Roman"/>
          <w:sz w:val="28"/>
          <w:szCs w:val="28"/>
          <w:lang w:val="en-US" w:eastAsia="ru-RU"/>
        </w:rPr>
        <w:t>p</w:t>
      </w:r>
      <w:r w:rsidRPr="00162A81">
        <w:rPr>
          <w:rFonts w:ascii="Times New Roman" w:eastAsia="Times New Roman" w:hAnsi="Times New Roman"/>
          <w:sz w:val="28"/>
          <w:szCs w:val="28"/>
          <w:lang w:eastAsia="ru-RU"/>
        </w:rPr>
        <w:t xml:space="preserve"> &gt; 0,05).</w:t>
      </w:r>
    </w:p>
    <w:p w:rsidR="009B3E98" w:rsidRDefault="009B3E98" w:rsidP="009B3E98">
      <w:pPr>
        <w:spacing w:after="0" w:line="360" w:lineRule="auto"/>
        <w:ind w:firstLine="709"/>
        <w:jc w:val="both"/>
        <w:rPr>
          <w:rFonts w:ascii="Times New Roman" w:eastAsia="Times New Roman" w:hAnsi="Times New Roman"/>
          <w:sz w:val="28"/>
          <w:szCs w:val="28"/>
          <w:lang w:eastAsia="ru-RU"/>
        </w:rPr>
      </w:pPr>
      <w:r w:rsidRPr="009B3E98">
        <w:rPr>
          <w:rFonts w:ascii="Times New Roman" w:eastAsia="Times New Roman" w:hAnsi="Times New Roman"/>
          <w:sz w:val="28"/>
          <w:szCs w:val="28"/>
          <w:lang w:eastAsia="ru-RU"/>
        </w:rPr>
        <w:t>Кашель наблюдался у 37 (56,1%) больных группы сравнения и у 33 (57,9%) больных основной группы (</w:t>
      </w:r>
      <w:r w:rsidRPr="009B3E98">
        <w:rPr>
          <w:rFonts w:ascii="Times New Roman" w:eastAsia="Times New Roman" w:hAnsi="Times New Roman"/>
          <w:sz w:val="28"/>
          <w:szCs w:val="28"/>
          <w:lang w:val="en-US" w:eastAsia="ru-RU"/>
        </w:rPr>
        <w:t>p</w:t>
      </w:r>
      <w:r w:rsidRPr="009B3E98">
        <w:rPr>
          <w:rFonts w:ascii="Times New Roman" w:eastAsia="Times New Roman" w:hAnsi="Times New Roman"/>
          <w:sz w:val="28"/>
          <w:szCs w:val="28"/>
          <w:lang w:eastAsia="ru-RU"/>
        </w:rPr>
        <w:t xml:space="preserve"> &gt; 0,05). У 23 больных обеих групп кашель носил надсадный характер и зачастую был постоянным. У 47 больных кашель характеризовался выделением слизисто-гнойной мокроты, </w:t>
      </w:r>
      <w:r w:rsidRPr="009B3E98">
        <w:rPr>
          <w:rFonts w:ascii="Times New Roman" w:eastAsia="Times New Roman" w:hAnsi="Times New Roman"/>
          <w:sz w:val="28"/>
          <w:szCs w:val="28"/>
          <w:lang w:eastAsia="ru-RU"/>
        </w:rPr>
        <w:lastRenderedPageBreak/>
        <w:t>что было обусловлено основным гнойно-воспалительным заболеванием легких либо обострением хронического бронхита и присоеди</w:t>
      </w:r>
      <w:r w:rsidRPr="009B3E98">
        <w:rPr>
          <w:rFonts w:ascii="Times New Roman" w:eastAsia="Times New Roman" w:hAnsi="Times New Roman"/>
          <w:sz w:val="28"/>
          <w:szCs w:val="28"/>
          <w:lang w:eastAsia="ru-RU"/>
        </w:rPr>
        <w:softHyphen/>
        <w:t>нением вторичной инфекции.</w:t>
      </w:r>
    </w:p>
    <w:p w:rsidR="00481F4C" w:rsidRPr="008A2DE8" w:rsidRDefault="00FB6DC5" w:rsidP="00481F4C">
      <w:pPr>
        <w:spacing w:after="0" w:line="360" w:lineRule="auto"/>
        <w:ind w:firstLine="709"/>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Таблица 2.2</w:t>
      </w:r>
    </w:p>
    <w:p w:rsidR="00481F4C" w:rsidRPr="008A2DE8" w:rsidRDefault="00051AA5" w:rsidP="00481F4C">
      <w:pPr>
        <w:spacing w:after="0" w:line="360" w:lineRule="auto"/>
        <w:ind w:firstLine="709"/>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Клиническая симптоматика у больных до операции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589"/>
        <w:gridCol w:w="1034"/>
        <w:gridCol w:w="960"/>
        <w:gridCol w:w="1021"/>
        <w:gridCol w:w="954"/>
        <w:gridCol w:w="1338"/>
      </w:tblGrid>
      <w:tr w:rsidR="008A2DE8" w:rsidRPr="008A2DE8" w:rsidTr="008A2DE8">
        <w:tc>
          <w:tcPr>
            <w:tcW w:w="675" w:type="dxa"/>
            <w:vMerge w:val="restart"/>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 xml:space="preserve">№ </w:t>
            </w:r>
            <w:proofErr w:type="gramStart"/>
            <w:r w:rsidRPr="008A2DE8">
              <w:rPr>
                <w:rFonts w:ascii="Times New Roman" w:eastAsia="Calibri" w:hAnsi="Times New Roman"/>
                <w:sz w:val="28"/>
                <w:szCs w:val="28"/>
              </w:rPr>
              <w:t>п</w:t>
            </w:r>
            <w:proofErr w:type="gramEnd"/>
            <w:r w:rsidRPr="008A2DE8">
              <w:rPr>
                <w:rFonts w:ascii="Times New Roman" w:eastAsia="Calibri" w:hAnsi="Times New Roman"/>
                <w:sz w:val="28"/>
                <w:szCs w:val="28"/>
              </w:rPr>
              <w:t>/п</w:t>
            </w:r>
          </w:p>
        </w:tc>
        <w:tc>
          <w:tcPr>
            <w:tcW w:w="3589" w:type="dxa"/>
            <w:vMerge w:val="restart"/>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Заболевания легких</w:t>
            </w:r>
          </w:p>
        </w:tc>
        <w:tc>
          <w:tcPr>
            <w:tcW w:w="1994" w:type="dxa"/>
            <w:gridSpan w:val="2"/>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Группа сравнения</w:t>
            </w:r>
          </w:p>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rPr>
              <w:t>(</w:t>
            </w:r>
            <w:r w:rsidR="00DB0013">
              <w:rPr>
                <w:rFonts w:ascii="Times New Roman" w:eastAsia="Calibri" w:hAnsi="Times New Roman"/>
                <w:sz w:val="28"/>
                <w:szCs w:val="28"/>
                <w:lang w:val="en-US"/>
              </w:rPr>
              <w:t xml:space="preserve">n = </w:t>
            </w:r>
            <w:r w:rsidR="00DB0013">
              <w:rPr>
                <w:rFonts w:ascii="Times New Roman" w:eastAsia="Calibri" w:hAnsi="Times New Roman"/>
                <w:sz w:val="28"/>
                <w:szCs w:val="28"/>
              </w:rPr>
              <w:t>6</w:t>
            </w:r>
            <w:r w:rsidRPr="008A2DE8">
              <w:rPr>
                <w:rFonts w:ascii="Times New Roman" w:eastAsia="Calibri" w:hAnsi="Times New Roman"/>
                <w:sz w:val="28"/>
                <w:szCs w:val="28"/>
                <w:lang w:val="en-US"/>
              </w:rPr>
              <w:t>6)</w:t>
            </w:r>
          </w:p>
        </w:tc>
        <w:tc>
          <w:tcPr>
            <w:tcW w:w="1975" w:type="dxa"/>
            <w:gridSpan w:val="2"/>
            <w:shd w:val="clear" w:color="auto" w:fill="auto"/>
          </w:tcPr>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rPr>
              <w:t>Основная группа</w:t>
            </w:r>
          </w:p>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(n = 57)</w:t>
            </w:r>
          </w:p>
        </w:tc>
        <w:tc>
          <w:tcPr>
            <w:tcW w:w="1338" w:type="dxa"/>
            <w:vMerge w:val="restart"/>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Всего больных</w:t>
            </w:r>
          </w:p>
        </w:tc>
      </w:tr>
      <w:tr w:rsidR="008A2DE8" w:rsidRPr="008A2DE8" w:rsidTr="008A2DE8">
        <w:tc>
          <w:tcPr>
            <w:tcW w:w="675" w:type="dxa"/>
            <w:vMerge/>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p>
        </w:tc>
        <w:tc>
          <w:tcPr>
            <w:tcW w:w="3589" w:type="dxa"/>
            <w:vMerge/>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p>
        </w:tc>
        <w:tc>
          <w:tcPr>
            <w:tcW w:w="1034"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Абс.</w:t>
            </w:r>
          </w:p>
        </w:tc>
        <w:tc>
          <w:tcPr>
            <w:tcW w:w="960"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021"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Абс.</w:t>
            </w:r>
          </w:p>
        </w:tc>
        <w:tc>
          <w:tcPr>
            <w:tcW w:w="954" w:type="dxa"/>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338" w:type="dxa"/>
            <w:vMerge/>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p>
        </w:tc>
      </w:tr>
      <w:tr w:rsidR="008A2DE8" w:rsidRPr="008A2DE8" w:rsidTr="008A2DE8">
        <w:tc>
          <w:tcPr>
            <w:tcW w:w="675"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1.</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Бессимптомное течение</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21</w:t>
            </w:r>
          </w:p>
        </w:tc>
        <w:tc>
          <w:tcPr>
            <w:tcW w:w="960"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31,8</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19</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33,3</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40</w:t>
            </w:r>
          </w:p>
        </w:tc>
      </w:tr>
      <w:tr w:rsidR="008A2DE8" w:rsidRPr="008A2DE8" w:rsidTr="008A2DE8">
        <w:tc>
          <w:tcPr>
            <w:tcW w:w="675"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2.</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Боль в грудной клетке</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12</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18,2</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11</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19,3</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33</w:t>
            </w:r>
          </w:p>
        </w:tc>
      </w:tr>
      <w:tr w:rsidR="008A2DE8" w:rsidRPr="008A2DE8" w:rsidTr="008A2DE8">
        <w:tc>
          <w:tcPr>
            <w:tcW w:w="675"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3.</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Кровохарканье</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9</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13,6</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9</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15,8</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18</w:t>
            </w:r>
          </w:p>
        </w:tc>
      </w:tr>
      <w:tr w:rsidR="008A2DE8" w:rsidRPr="008A2DE8" w:rsidTr="008A2DE8">
        <w:tc>
          <w:tcPr>
            <w:tcW w:w="675"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4.</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Одышка при физической нагрузке</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22</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33,3</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21</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36,8</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43</w:t>
            </w:r>
          </w:p>
        </w:tc>
      </w:tr>
      <w:tr w:rsidR="008A2DE8" w:rsidRPr="008A2DE8" w:rsidTr="008A2DE8">
        <w:tc>
          <w:tcPr>
            <w:tcW w:w="675" w:type="dxa"/>
            <w:vMerge w:val="restart"/>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5.</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Сухой кашель</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13</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19,7</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10</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17,5</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23</w:t>
            </w:r>
          </w:p>
        </w:tc>
      </w:tr>
      <w:tr w:rsidR="008A2DE8" w:rsidRPr="008A2DE8" w:rsidTr="008A2DE8">
        <w:tc>
          <w:tcPr>
            <w:tcW w:w="675" w:type="dxa"/>
            <w:vMerge/>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Кашель со слизисто-гнойной мокротой</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24</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36,4</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23</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40,4</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47</w:t>
            </w:r>
          </w:p>
        </w:tc>
      </w:tr>
      <w:tr w:rsidR="008A2DE8" w:rsidRPr="008A2DE8" w:rsidTr="008A2DE8">
        <w:tc>
          <w:tcPr>
            <w:tcW w:w="675"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6.</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Повышение температуры тела</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14</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21,2</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12</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21,1</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26</w:t>
            </w:r>
          </w:p>
        </w:tc>
      </w:tr>
      <w:tr w:rsidR="008A2DE8" w:rsidRPr="008A2DE8" w:rsidTr="008A2DE8">
        <w:tc>
          <w:tcPr>
            <w:tcW w:w="675"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7.</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Акроцианоз</w:t>
            </w:r>
          </w:p>
        </w:tc>
        <w:tc>
          <w:tcPr>
            <w:tcW w:w="1034" w:type="dxa"/>
            <w:shd w:val="clear" w:color="auto" w:fill="auto"/>
          </w:tcPr>
          <w:p w:rsidR="00481F4C" w:rsidRPr="008A2DE8" w:rsidRDefault="00DB0013"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4,5</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5</w:t>
            </w:r>
          </w:p>
        </w:tc>
        <w:tc>
          <w:tcPr>
            <w:tcW w:w="95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8,8</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8</w:t>
            </w:r>
          </w:p>
        </w:tc>
      </w:tr>
      <w:tr w:rsidR="008A2DE8" w:rsidRPr="008A2DE8" w:rsidTr="008A2DE8">
        <w:tc>
          <w:tcPr>
            <w:tcW w:w="675" w:type="dxa"/>
            <w:shd w:val="clear" w:color="auto" w:fill="auto"/>
          </w:tcPr>
          <w:p w:rsidR="00481F4C" w:rsidRPr="008A2DE8" w:rsidRDefault="00747A6F"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8</w:t>
            </w:r>
            <w:r w:rsidR="00481F4C" w:rsidRPr="008A2DE8">
              <w:rPr>
                <w:rFonts w:ascii="Times New Roman" w:eastAsia="Calibri" w:hAnsi="Times New Roman"/>
                <w:sz w:val="28"/>
                <w:szCs w:val="28"/>
              </w:rPr>
              <w:t>.</w:t>
            </w:r>
          </w:p>
        </w:tc>
        <w:tc>
          <w:tcPr>
            <w:tcW w:w="3589"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Общая слабость</w:t>
            </w:r>
          </w:p>
        </w:tc>
        <w:tc>
          <w:tcPr>
            <w:tcW w:w="1034"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12</w:t>
            </w:r>
          </w:p>
        </w:tc>
        <w:tc>
          <w:tcPr>
            <w:tcW w:w="960"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18,2</w:t>
            </w:r>
          </w:p>
        </w:tc>
        <w:tc>
          <w:tcPr>
            <w:tcW w:w="1021"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11</w:t>
            </w:r>
          </w:p>
        </w:tc>
        <w:tc>
          <w:tcPr>
            <w:tcW w:w="954"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19,29</w:t>
            </w:r>
          </w:p>
        </w:tc>
        <w:tc>
          <w:tcPr>
            <w:tcW w:w="1338" w:type="dxa"/>
            <w:shd w:val="clear" w:color="auto" w:fill="auto"/>
          </w:tcPr>
          <w:p w:rsidR="00481F4C" w:rsidRPr="008A2DE8" w:rsidRDefault="00F54FC2"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33</w:t>
            </w:r>
          </w:p>
        </w:tc>
      </w:tr>
      <w:tr w:rsidR="00747A6F" w:rsidRPr="008A2DE8" w:rsidTr="00E96ED9">
        <w:tc>
          <w:tcPr>
            <w:tcW w:w="675" w:type="dxa"/>
            <w:shd w:val="clear" w:color="auto" w:fill="auto"/>
          </w:tcPr>
          <w:p w:rsidR="00747A6F" w:rsidRPr="008A2DE8" w:rsidRDefault="00747A6F" w:rsidP="00E96ED9">
            <w:pPr>
              <w:spacing w:after="0" w:line="240" w:lineRule="auto"/>
              <w:jc w:val="both"/>
              <w:rPr>
                <w:rFonts w:ascii="Times New Roman" w:eastAsia="Calibri" w:hAnsi="Times New Roman"/>
                <w:sz w:val="28"/>
                <w:szCs w:val="28"/>
              </w:rPr>
            </w:pPr>
            <w:r>
              <w:rPr>
                <w:rFonts w:ascii="Times New Roman" w:eastAsia="Calibri" w:hAnsi="Times New Roman"/>
                <w:sz w:val="28"/>
                <w:szCs w:val="28"/>
              </w:rPr>
              <w:t>9</w:t>
            </w:r>
            <w:r w:rsidRPr="008A2DE8">
              <w:rPr>
                <w:rFonts w:ascii="Times New Roman" w:eastAsia="Calibri" w:hAnsi="Times New Roman"/>
                <w:sz w:val="28"/>
                <w:szCs w:val="28"/>
              </w:rPr>
              <w:t>.</w:t>
            </w:r>
          </w:p>
        </w:tc>
        <w:tc>
          <w:tcPr>
            <w:tcW w:w="3589" w:type="dxa"/>
            <w:shd w:val="clear" w:color="auto" w:fill="auto"/>
          </w:tcPr>
          <w:p w:rsidR="00747A6F" w:rsidRPr="008A2DE8" w:rsidRDefault="00747A6F" w:rsidP="00E96ED9">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Дефицит массы тела более 5 кг</w:t>
            </w:r>
          </w:p>
        </w:tc>
        <w:tc>
          <w:tcPr>
            <w:tcW w:w="1034" w:type="dxa"/>
            <w:shd w:val="clear" w:color="auto" w:fill="auto"/>
          </w:tcPr>
          <w:p w:rsidR="00747A6F" w:rsidRPr="008A2DE8" w:rsidRDefault="00747A6F" w:rsidP="00E96ED9">
            <w:pPr>
              <w:spacing w:after="0" w:line="240" w:lineRule="auto"/>
              <w:jc w:val="both"/>
              <w:rPr>
                <w:rFonts w:ascii="Times New Roman" w:eastAsia="Calibri" w:hAnsi="Times New Roman"/>
                <w:sz w:val="28"/>
                <w:szCs w:val="28"/>
              </w:rPr>
            </w:pPr>
            <w:r>
              <w:rPr>
                <w:rFonts w:ascii="Times New Roman" w:eastAsia="Calibri" w:hAnsi="Times New Roman"/>
                <w:sz w:val="28"/>
                <w:szCs w:val="28"/>
              </w:rPr>
              <w:t>11</w:t>
            </w:r>
          </w:p>
        </w:tc>
        <w:tc>
          <w:tcPr>
            <w:tcW w:w="960" w:type="dxa"/>
            <w:shd w:val="clear" w:color="auto" w:fill="auto"/>
          </w:tcPr>
          <w:p w:rsidR="00747A6F" w:rsidRPr="008A2DE8" w:rsidRDefault="00747A6F" w:rsidP="00E96ED9">
            <w:pPr>
              <w:spacing w:after="0" w:line="240" w:lineRule="auto"/>
              <w:jc w:val="both"/>
              <w:rPr>
                <w:rFonts w:ascii="Times New Roman" w:eastAsia="Calibri" w:hAnsi="Times New Roman"/>
                <w:sz w:val="28"/>
                <w:szCs w:val="28"/>
              </w:rPr>
            </w:pPr>
            <w:r>
              <w:rPr>
                <w:rFonts w:ascii="Times New Roman" w:eastAsia="Calibri" w:hAnsi="Times New Roman"/>
                <w:sz w:val="28"/>
                <w:szCs w:val="28"/>
              </w:rPr>
              <w:t>16,7</w:t>
            </w:r>
          </w:p>
        </w:tc>
        <w:tc>
          <w:tcPr>
            <w:tcW w:w="1021" w:type="dxa"/>
            <w:shd w:val="clear" w:color="auto" w:fill="auto"/>
          </w:tcPr>
          <w:p w:rsidR="00747A6F" w:rsidRPr="008A2DE8" w:rsidRDefault="00747A6F" w:rsidP="00E96ED9">
            <w:pPr>
              <w:spacing w:after="0" w:line="240" w:lineRule="auto"/>
              <w:jc w:val="both"/>
              <w:rPr>
                <w:rFonts w:ascii="Times New Roman" w:eastAsia="Calibri" w:hAnsi="Times New Roman"/>
                <w:sz w:val="28"/>
                <w:szCs w:val="28"/>
              </w:rPr>
            </w:pPr>
            <w:r>
              <w:rPr>
                <w:rFonts w:ascii="Times New Roman" w:eastAsia="Calibri" w:hAnsi="Times New Roman"/>
                <w:sz w:val="28"/>
                <w:szCs w:val="28"/>
              </w:rPr>
              <w:t>9</w:t>
            </w:r>
          </w:p>
        </w:tc>
        <w:tc>
          <w:tcPr>
            <w:tcW w:w="954" w:type="dxa"/>
            <w:shd w:val="clear" w:color="auto" w:fill="auto"/>
          </w:tcPr>
          <w:p w:rsidR="00747A6F" w:rsidRPr="008A2DE8" w:rsidRDefault="00747A6F" w:rsidP="00E96ED9">
            <w:pPr>
              <w:spacing w:after="0" w:line="240" w:lineRule="auto"/>
              <w:jc w:val="both"/>
              <w:rPr>
                <w:rFonts w:ascii="Times New Roman" w:eastAsia="Calibri" w:hAnsi="Times New Roman"/>
                <w:sz w:val="28"/>
                <w:szCs w:val="28"/>
              </w:rPr>
            </w:pPr>
            <w:r>
              <w:rPr>
                <w:rFonts w:ascii="Times New Roman" w:eastAsia="Calibri" w:hAnsi="Times New Roman"/>
                <w:sz w:val="28"/>
                <w:szCs w:val="28"/>
              </w:rPr>
              <w:t>15,8</w:t>
            </w:r>
          </w:p>
        </w:tc>
        <w:tc>
          <w:tcPr>
            <w:tcW w:w="1338" w:type="dxa"/>
            <w:shd w:val="clear" w:color="auto" w:fill="auto"/>
          </w:tcPr>
          <w:p w:rsidR="00747A6F" w:rsidRPr="008A2DE8" w:rsidRDefault="004367A8" w:rsidP="00E96ED9">
            <w:pPr>
              <w:spacing w:after="0" w:line="240" w:lineRule="auto"/>
              <w:jc w:val="both"/>
              <w:rPr>
                <w:rFonts w:ascii="Times New Roman" w:eastAsia="Calibri" w:hAnsi="Times New Roman"/>
                <w:sz w:val="28"/>
                <w:szCs w:val="28"/>
              </w:rPr>
            </w:pPr>
            <w:r>
              <w:rPr>
                <w:rFonts w:ascii="Times New Roman" w:eastAsia="Calibri" w:hAnsi="Times New Roman"/>
                <w:sz w:val="28"/>
                <w:szCs w:val="28"/>
              </w:rPr>
              <w:t>20</w:t>
            </w:r>
          </w:p>
        </w:tc>
      </w:tr>
      <w:tr w:rsidR="00747A6F" w:rsidRPr="008A2DE8" w:rsidTr="008A2DE8">
        <w:tc>
          <w:tcPr>
            <w:tcW w:w="675" w:type="dxa"/>
            <w:shd w:val="clear" w:color="auto" w:fill="auto"/>
          </w:tcPr>
          <w:p w:rsidR="00747A6F" w:rsidRPr="008A2DE8" w:rsidRDefault="00051AA5"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10</w:t>
            </w:r>
            <w:r w:rsidR="00747A6F">
              <w:rPr>
                <w:rFonts w:ascii="Times New Roman" w:eastAsia="Calibri" w:hAnsi="Times New Roman"/>
                <w:sz w:val="28"/>
                <w:szCs w:val="28"/>
              </w:rPr>
              <w:t>.</w:t>
            </w:r>
          </w:p>
        </w:tc>
        <w:tc>
          <w:tcPr>
            <w:tcW w:w="3589" w:type="dxa"/>
            <w:shd w:val="clear" w:color="auto" w:fill="auto"/>
          </w:tcPr>
          <w:p w:rsidR="00747A6F" w:rsidRPr="008A2DE8" w:rsidRDefault="00747A6F"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Наличие эндобронхита</w:t>
            </w:r>
          </w:p>
        </w:tc>
        <w:tc>
          <w:tcPr>
            <w:tcW w:w="1034" w:type="dxa"/>
            <w:shd w:val="clear" w:color="auto" w:fill="auto"/>
          </w:tcPr>
          <w:p w:rsidR="00747A6F" w:rsidRDefault="00747A6F"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21</w:t>
            </w:r>
          </w:p>
        </w:tc>
        <w:tc>
          <w:tcPr>
            <w:tcW w:w="960" w:type="dxa"/>
            <w:shd w:val="clear" w:color="auto" w:fill="auto"/>
          </w:tcPr>
          <w:p w:rsidR="00747A6F" w:rsidRDefault="00747A6F"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31,8</w:t>
            </w:r>
          </w:p>
        </w:tc>
        <w:tc>
          <w:tcPr>
            <w:tcW w:w="1021" w:type="dxa"/>
            <w:shd w:val="clear" w:color="auto" w:fill="auto"/>
          </w:tcPr>
          <w:p w:rsidR="00747A6F" w:rsidRPr="008A2DE8" w:rsidRDefault="004367A8"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27</w:t>
            </w:r>
          </w:p>
        </w:tc>
        <w:tc>
          <w:tcPr>
            <w:tcW w:w="954" w:type="dxa"/>
            <w:shd w:val="clear" w:color="auto" w:fill="auto"/>
          </w:tcPr>
          <w:p w:rsidR="00747A6F" w:rsidRPr="008A2DE8" w:rsidRDefault="004367A8"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47,4</w:t>
            </w:r>
          </w:p>
        </w:tc>
        <w:tc>
          <w:tcPr>
            <w:tcW w:w="1338" w:type="dxa"/>
            <w:shd w:val="clear" w:color="auto" w:fill="auto"/>
          </w:tcPr>
          <w:p w:rsidR="00747A6F" w:rsidRDefault="004367A8"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48</w:t>
            </w:r>
          </w:p>
        </w:tc>
      </w:tr>
      <w:tr w:rsidR="00051AA5" w:rsidRPr="008A2DE8" w:rsidTr="00582839">
        <w:tc>
          <w:tcPr>
            <w:tcW w:w="675" w:type="dxa"/>
            <w:shd w:val="clear" w:color="auto" w:fill="auto"/>
          </w:tcPr>
          <w:p w:rsidR="00051AA5" w:rsidRPr="008A2DE8" w:rsidRDefault="00051AA5" w:rsidP="00582839">
            <w:pPr>
              <w:spacing w:after="0" w:line="240" w:lineRule="auto"/>
              <w:jc w:val="both"/>
              <w:rPr>
                <w:rFonts w:ascii="Times New Roman" w:eastAsia="Calibri" w:hAnsi="Times New Roman"/>
                <w:sz w:val="28"/>
                <w:szCs w:val="28"/>
              </w:rPr>
            </w:pPr>
            <w:r>
              <w:rPr>
                <w:rFonts w:ascii="Times New Roman" w:eastAsia="Calibri" w:hAnsi="Times New Roman"/>
                <w:sz w:val="28"/>
                <w:szCs w:val="28"/>
              </w:rPr>
              <w:t>11.</w:t>
            </w:r>
          </w:p>
        </w:tc>
        <w:tc>
          <w:tcPr>
            <w:tcW w:w="3589" w:type="dxa"/>
            <w:shd w:val="clear" w:color="auto" w:fill="auto"/>
          </w:tcPr>
          <w:p w:rsidR="00051AA5" w:rsidRPr="00747A6F" w:rsidRDefault="00051AA5" w:rsidP="00582839">
            <w:pPr>
              <w:spacing w:after="0" w:line="240" w:lineRule="auto"/>
              <w:jc w:val="both"/>
              <w:rPr>
                <w:rFonts w:ascii="Times New Roman" w:eastAsia="Calibri" w:hAnsi="Times New Roman"/>
                <w:sz w:val="28"/>
                <w:szCs w:val="28"/>
              </w:rPr>
            </w:pPr>
            <w:r>
              <w:rPr>
                <w:rFonts w:ascii="Times New Roman" w:eastAsia="Calibri" w:hAnsi="Times New Roman"/>
                <w:sz w:val="28"/>
                <w:szCs w:val="28"/>
              </w:rPr>
              <w:t xml:space="preserve">Риск анестезии </w:t>
            </w:r>
            <w:r>
              <w:rPr>
                <w:rFonts w:ascii="Times New Roman" w:eastAsia="Calibri" w:hAnsi="Times New Roman"/>
                <w:sz w:val="28"/>
                <w:szCs w:val="28"/>
                <w:lang w:val="en-US"/>
              </w:rPr>
              <w:t>III</w:t>
            </w:r>
            <w:r w:rsidRPr="00747A6F">
              <w:rPr>
                <w:rFonts w:ascii="Times New Roman" w:eastAsia="Calibri" w:hAnsi="Times New Roman"/>
                <w:sz w:val="28"/>
                <w:szCs w:val="28"/>
              </w:rPr>
              <w:t>-</w:t>
            </w:r>
            <w:r>
              <w:rPr>
                <w:rFonts w:ascii="Times New Roman" w:eastAsia="Calibri" w:hAnsi="Times New Roman"/>
                <w:sz w:val="28"/>
                <w:szCs w:val="28"/>
                <w:lang w:val="en-US"/>
              </w:rPr>
              <w:t>IV</w:t>
            </w:r>
            <w:r>
              <w:rPr>
                <w:rFonts w:ascii="Times New Roman" w:eastAsia="Calibri" w:hAnsi="Times New Roman"/>
                <w:sz w:val="28"/>
                <w:szCs w:val="28"/>
              </w:rPr>
              <w:t xml:space="preserve"> ст.</w:t>
            </w:r>
          </w:p>
        </w:tc>
        <w:tc>
          <w:tcPr>
            <w:tcW w:w="1034" w:type="dxa"/>
            <w:shd w:val="clear" w:color="auto" w:fill="auto"/>
          </w:tcPr>
          <w:p w:rsidR="00051AA5" w:rsidRDefault="00051AA5" w:rsidP="00582839">
            <w:pPr>
              <w:spacing w:after="0" w:line="240" w:lineRule="auto"/>
              <w:jc w:val="both"/>
              <w:rPr>
                <w:rFonts w:ascii="Times New Roman" w:eastAsia="Calibri" w:hAnsi="Times New Roman"/>
                <w:sz w:val="28"/>
                <w:szCs w:val="28"/>
              </w:rPr>
            </w:pPr>
            <w:r>
              <w:rPr>
                <w:rFonts w:ascii="Times New Roman" w:eastAsia="Calibri" w:hAnsi="Times New Roman"/>
                <w:sz w:val="28"/>
                <w:szCs w:val="28"/>
              </w:rPr>
              <w:t>13</w:t>
            </w:r>
          </w:p>
        </w:tc>
        <w:tc>
          <w:tcPr>
            <w:tcW w:w="960" w:type="dxa"/>
            <w:shd w:val="clear" w:color="auto" w:fill="auto"/>
          </w:tcPr>
          <w:p w:rsidR="00051AA5" w:rsidRDefault="00051AA5" w:rsidP="00582839">
            <w:pPr>
              <w:spacing w:after="0" w:line="240" w:lineRule="auto"/>
              <w:jc w:val="both"/>
              <w:rPr>
                <w:rFonts w:ascii="Times New Roman" w:eastAsia="Calibri" w:hAnsi="Times New Roman"/>
                <w:sz w:val="28"/>
                <w:szCs w:val="28"/>
              </w:rPr>
            </w:pPr>
            <w:r>
              <w:rPr>
                <w:rFonts w:ascii="Times New Roman" w:eastAsia="Calibri" w:hAnsi="Times New Roman"/>
                <w:sz w:val="28"/>
                <w:szCs w:val="28"/>
              </w:rPr>
              <w:t>19,7</w:t>
            </w:r>
          </w:p>
        </w:tc>
        <w:tc>
          <w:tcPr>
            <w:tcW w:w="1021" w:type="dxa"/>
            <w:shd w:val="clear" w:color="auto" w:fill="auto"/>
          </w:tcPr>
          <w:p w:rsidR="00051AA5" w:rsidRPr="008A2DE8" w:rsidRDefault="00051AA5" w:rsidP="00582839">
            <w:pPr>
              <w:spacing w:after="0" w:line="240" w:lineRule="auto"/>
              <w:jc w:val="both"/>
              <w:rPr>
                <w:rFonts w:ascii="Times New Roman" w:eastAsia="Calibri" w:hAnsi="Times New Roman"/>
                <w:sz w:val="28"/>
                <w:szCs w:val="28"/>
              </w:rPr>
            </w:pPr>
            <w:r>
              <w:rPr>
                <w:rFonts w:ascii="Times New Roman" w:eastAsia="Calibri" w:hAnsi="Times New Roman"/>
                <w:sz w:val="28"/>
                <w:szCs w:val="28"/>
              </w:rPr>
              <w:t>22</w:t>
            </w:r>
          </w:p>
        </w:tc>
        <w:tc>
          <w:tcPr>
            <w:tcW w:w="954" w:type="dxa"/>
            <w:shd w:val="clear" w:color="auto" w:fill="auto"/>
          </w:tcPr>
          <w:p w:rsidR="00051AA5" w:rsidRPr="008A2DE8" w:rsidRDefault="00051AA5" w:rsidP="00582839">
            <w:pPr>
              <w:spacing w:after="0" w:line="240" w:lineRule="auto"/>
              <w:jc w:val="both"/>
              <w:rPr>
                <w:rFonts w:ascii="Times New Roman" w:eastAsia="Calibri" w:hAnsi="Times New Roman"/>
                <w:sz w:val="28"/>
                <w:szCs w:val="28"/>
              </w:rPr>
            </w:pPr>
            <w:r>
              <w:rPr>
                <w:rFonts w:ascii="Times New Roman" w:eastAsia="Calibri" w:hAnsi="Times New Roman"/>
                <w:sz w:val="28"/>
                <w:szCs w:val="28"/>
              </w:rPr>
              <w:t>38,6</w:t>
            </w:r>
          </w:p>
        </w:tc>
        <w:tc>
          <w:tcPr>
            <w:tcW w:w="1338" w:type="dxa"/>
            <w:shd w:val="clear" w:color="auto" w:fill="auto"/>
          </w:tcPr>
          <w:p w:rsidR="00051AA5" w:rsidRDefault="00051AA5" w:rsidP="00582839">
            <w:pPr>
              <w:spacing w:after="0" w:line="240" w:lineRule="auto"/>
              <w:jc w:val="both"/>
              <w:rPr>
                <w:rFonts w:ascii="Times New Roman" w:eastAsia="Calibri" w:hAnsi="Times New Roman"/>
                <w:sz w:val="28"/>
                <w:szCs w:val="28"/>
              </w:rPr>
            </w:pPr>
            <w:r>
              <w:rPr>
                <w:rFonts w:ascii="Times New Roman" w:eastAsia="Calibri" w:hAnsi="Times New Roman"/>
                <w:sz w:val="28"/>
                <w:szCs w:val="28"/>
              </w:rPr>
              <w:t>35</w:t>
            </w:r>
          </w:p>
        </w:tc>
      </w:tr>
    </w:tbl>
    <w:p w:rsidR="00481F4C" w:rsidRPr="00481F4C" w:rsidRDefault="00481F4C" w:rsidP="009B3E98">
      <w:pPr>
        <w:spacing w:after="0" w:line="360" w:lineRule="auto"/>
        <w:jc w:val="both"/>
        <w:rPr>
          <w:rFonts w:ascii="Times New Roman" w:hAnsi="Times New Roman"/>
          <w:sz w:val="28"/>
          <w:szCs w:val="28"/>
        </w:rPr>
      </w:pP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sz w:val="28"/>
          <w:szCs w:val="28"/>
        </w:rPr>
        <w:t>Повышени</w:t>
      </w:r>
      <w:r w:rsidR="008B03EB">
        <w:rPr>
          <w:rFonts w:ascii="Times New Roman" w:hAnsi="Times New Roman"/>
          <w:sz w:val="28"/>
          <w:szCs w:val="28"/>
        </w:rPr>
        <w:t>е температуры тела отмечено у 14 (21,2</w:t>
      </w:r>
      <w:r w:rsidRPr="00481F4C">
        <w:rPr>
          <w:rFonts w:ascii="Times New Roman" w:hAnsi="Times New Roman"/>
          <w:sz w:val="28"/>
          <w:szCs w:val="28"/>
        </w:rPr>
        <w:t>%) больны</w:t>
      </w:r>
      <w:r w:rsidR="008B03EB">
        <w:rPr>
          <w:rFonts w:ascii="Times New Roman" w:hAnsi="Times New Roman"/>
          <w:sz w:val="28"/>
          <w:szCs w:val="28"/>
        </w:rPr>
        <w:t>х группы сравнения и у 12 (21,1</w:t>
      </w:r>
      <w:r w:rsidRPr="00481F4C">
        <w:rPr>
          <w:rFonts w:ascii="Times New Roman" w:hAnsi="Times New Roman"/>
          <w:sz w:val="28"/>
          <w:szCs w:val="28"/>
        </w:rPr>
        <w:t>%) больных основной группы</w:t>
      </w:r>
      <w:r w:rsidR="00162A81">
        <w:rPr>
          <w:rFonts w:ascii="Times New Roman" w:hAnsi="Times New Roman"/>
          <w:sz w:val="28"/>
          <w:szCs w:val="28"/>
        </w:rPr>
        <w:t xml:space="preserve"> </w:t>
      </w:r>
      <w:r w:rsidR="00162A81" w:rsidRPr="00162A81">
        <w:rPr>
          <w:rFonts w:ascii="Times New Roman" w:hAnsi="Times New Roman"/>
          <w:sz w:val="28"/>
          <w:szCs w:val="28"/>
        </w:rPr>
        <w:t>(</w:t>
      </w:r>
      <w:r w:rsidR="00162A81" w:rsidRPr="00162A81">
        <w:rPr>
          <w:rFonts w:ascii="Times New Roman" w:hAnsi="Times New Roman"/>
          <w:sz w:val="28"/>
          <w:szCs w:val="28"/>
          <w:lang w:val="en-US"/>
        </w:rPr>
        <w:t>p</w:t>
      </w:r>
      <w:r w:rsidR="00162A81" w:rsidRPr="00162A81">
        <w:rPr>
          <w:rFonts w:ascii="Times New Roman" w:hAnsi="Times New Roman"/>
          <w:sz w:val="28"/>
          <w:szCs w:val="28"/>
        </w:rPr>
        <w:t xml:space="preserve"> &gt; 0,05)</w:t>
      </w:r>
      <w:r w:rsidRPr="00481F4C">
        <w:rPr>
          <w:rFonts w:ascii="Times New Roman" w:hAnsi="Times New Roman"/>
          <w:sz w:val="28"/>
          <w:szCs w:val="28"/>
        </w:rPr>
        <w:t>. Причиной субфебрильной тем</w:t>
      </w:r>
      <w:r w:rsidRPr="00481F4C">
        <w:rPr>
          <w:rFonts w:ascii="Times New Roman" w:hAnsi="Times New Roman"/>
          <w:sz w:val="28"/>
          <w:szCs w:val="28"/>
        </w:rPr>
        <w:softHyphen/>
        <w:t>пературы</w:t>
      </w:r>
      <w:r w:rsidR="00162A81">
        <w:rPr>
          <w:rFonts w:ascii="Times New Roman" w:hAnsi="Times New Roman"/>
          <w:sz w:val="28"/>
          <w:szCs w:val="28"/>
        </w:rPr>
        <w:t xml:space="preserve"> в</w:t>
      </w:r>
      <w:r w:rsidRPr="00481F4C">
        <w:rPr>
          <w:rFonts w:ascii="Times New Roman" w:hAnsi="Times New Roman"/>
          <w:sz w:val="28"/>
          <w:szCs w:val="28"/>
        </w:rPr>
        <w:t xml:space="preserve"> большинстве случаев являлась обтурация бронхов с развитием ателектазов и бронхообструктивного пневмонита. </w:t>
      </w:r>
    </w:p>
    <w:p w:rsidR="00051AA5" w:rsidRDefault="008B03EB" w:rsidP="00051A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Акроцианоз </w:t>
      </w:r>
      <w:proofErr w:type="gramStart"/>
      <w:r>
        <w:rPr>
          <w:rFonts w:ascii="Times New Roman" w:hAnsi="Times New Roman"/>
          <w:sz w:val="28"/>
          <w:szCs w:val="28"/>
        </w:rPr>
        <w:t>отмечен</w:t>
      </w:r>
      <w:proofErr w:type="gramEnd"/>
      <w:r>
        <w:rPr>
          <w:rFonts w:ascii="Times New Roman" w:hAnsi="Times New Roman"/>
          <w:sz w:val="28"/>
          <w:szCs w:val="28"/>
        </w:rPr>
        <w:t xml:space="preserve"> у 8</w:t>
      </w:r>
      <w:r w:rsidR="00481F4C" w:rsidRPr="00481F4C">
        <w:rPr>
          <w:rFonts w:ascii="Times New Roman" w:hAnsi="Times New Roman"/>
          <w:sz w:val="28"/>
          <w:szCs w:val="28"/>
        </w:rPr>
        <w:t xml:space="preserve"> больных обеих групп</w:t>
      </w:r>
      <w:r w:rsidR="00162A81">
        <w:rPr>
          <w:rFonts w:ascii="Times New Roman" w:hAnsi="Times New Roman"/>
          <w:sz w:val="28"/>
          <w:szCs w:val="28"/>
        </w:rPr>
        <w:t>, что</w:t>
      </w:r>
      <w:r w:rsidR="00481F4C" w:rsidRPr="00481F4C">
        <w:rPr>
          <w:rFonts w:ascii="Times New Roman" w:hAnsi="Times New Roman"/>
          <w:sz w:val="28"/>
          <w:szCs w:val="28"/>
        </w:rPr>
        <w:t xml:space="preserve"> свидетельствовал</w:t>
      </w:r>
      <w:r w:rsidR="00162A81">
        <w:rPr>
          <w:rFonts w:ascii="Times New Roman" w:hAnsi="Times New Roman"/>
          <w:sz w:val="28"/>
          <w:szCs w:val="28"/>
        </w:rPr>
        <w:t>о</w:t>
      </w:r>
      <w:r w:rsidR="00481F4C" w:rsidRPr="00481F4C">
        <w:rPr>
          <w:rFonts w:ascii="Times New Roman" w:hAnsi="Times New Roman"/>
          <w:sz w:val="28"/>
          <w:szCs w:val="28"/>
        </w:rPr>
        <w:t xml:space="preserve"> о</w:t>
      </w:r>
      <w:r w:rsidR="00162A81">
        <w:rPr>
          <w:rFonts w:ascii="Times New Roman" w:hAnsi="Times New Roman"/>
          <w:sz w:val="28"/>
          <w:szCs w:val="28"/>
        </w:rPr>
        <w:t xml:space="preserve"> компенсированной гипоксии и</w:t>
      </w:r>
      <w:r w:rsidR="00481F4C" w:rsidRPr="00481F4C">
        <w:rPr>
          <w:rFonts w:ascii="Times New Roman" w:hAnsi="Times New Roman"/>
          <w:sz w:val="28"/>
          <w:szCs w:val="28"/>
        </w:rPr>
        <w:t xml:space="preserve"> напряженности кардиореспираторной системы.</w:t>
      </w:r>
      <w:r w:rsidR="00051AA5">
        <w:rPr>
          <w:rFonts w:ascii="Times New Roman" w:hAnsi="Times New Roman"/>
          <w:sz w:val="28"/>
          <w:szCs w:val="28"/>
        </w:rPr>
        <w:t xml:space="preserve"> </w:t>
      </w:r>
    </w:p>
    <w:p w:rsidR="00481F4C" w:rsidRDefault="00481F4C" w:rsidP="00051AA5">
      <w:pPr>
        <w:spacing w:after="0" w:line="360" w:lineRule="auto"/>
        <w:jc w:val="both"/>
        <w:rPr>
          <w:rFonts w:ascii="Times New Roman" w:hAnsi="Times New Roman"/>
          <w:sz w:val="28"/>
          <w:szCs w:val="28"/>
        </w:rPr>
      </w:pPr>
      <w:r w:rsidRPr="00481F4C">
        <w:rPr>
          <w:rFonts w:ascii="Times New Roman" w:hAnsi="Times New Roman"/>
          <w:sz w:val="28"/>
          <w:szCs w:val="28"/>
        </w:rPr>
        <w:lastRenderedPageBreak/>
        <w:t>Наблюдаемые дефицит массы тела, общая слабость, недомогание, снижение аппетита связывали с интоксикацией, вызванной раковой болезнью или гнойно-воспалительным процессом.</w:t>
      </w:r>
    </w:p>
    <w:p w:rsidR="00641DDB" w:rsidRPr="00641DDB" w:rsidRDefault="00641DDB" w:rsidP="00641DDB">
      <w:pPr>
        <w:spacing w:after="0" w:line="360" w:lineRule="auto"/>
        <w:ind w:firstLine="720"/>
        <w:jc w:val="both"/>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Функциональные показатели</w:t>
      </w:r>
      <w:r w:rsidR="005E5DEF">
        <w:rPr>
          <w:rFonts w:ascii="Times New Roman" w:eastAsia="Times New Roman" w:hAnsi="Times New Roman"/>
          <w:sz w:val="28"/>
          <w:szCs w:val="20"/>
          <w:lang w:eastAsia="ru-RU"/>
        </w:rPr>
        <w:t xml:space="preserve"> кардиореспираторной системы</w:t>
      </w:r>
      <w:r w:rsidRPr="00641DDB">
        <w:rPr>
          <w:rFonts w:ascii="Times New Roman" w:eastAsia="Times New Roman" w:hAnsi="Times New Roman"/>
          <w:sz w:val="28"/>
          <w:szCs w:val="20"/>
          <w:lang w:eastAsia="ru-RU"/>
        </w:rPr>
        <w:t xml:space="preserve"> оценивали по</w:t>
      </w:r>
      <w:r w:rsidR="005E5DEF">
        <w:rPr>
          <w:rFonts w:ascii="Times New Roman" w:eastAsia="Times New Roman" w:hAnsi="Times New Roman"/>
          <w:sz w:val="28"/>
          <w:szCs w:val="20"/>
          <w:lang w:eastAsia="ru-RU"/>
        </w:rPr>
        <w:t xml:space="preserve"> данным электрокардиографии и спирографии</w:t>
      </w:r>
      <w:r w:rsidRPr="00641DDB">
        <w:rPr>
          <w:rFonts w:ascii="Times New Roman" w:eastAsia="Times New Roman" w:hAnsi="Times New Roman"/>
          <w:sz w:val="28"/>
          <w:szCs w:val="20"/>
          <w:lang w:eastAsia="ru-RU"/>
        </w:rPr>
        <w:t>.</w:t>
      </w:r>
    </w:p>
    <w:p w:rsidR="00957487" w:rsidRDefault="00957487" w:rsidP="00CC5246">
      <w:pPr>
        <w:spacing w:after="0" w:line="360" w:lineRule="auto"/>
        <w:ind w:firstLine="720"/>
        <w:jc w:val="both"/>
        <w:rPr>
          <w:rFonts w:ascii="Times New Roman" w:eastAsia="Times New Roman" w:hAnsi="Times New Roman"/>
          <w:sz w:val="28"/>
          <w:szCs w:val="20"/>
          <w:lang w:eastAsia="ru-RU"/>
        </w:rPr>
      </w:pPr>
    </w:p>
    <w:p w:rsidR="00641DDB" w:rsidRPr="00641DDB" w:rsidRDefault="00FB6DC5" w:rsidP="00641DDB">
      <w:pPr>
        <w:spacing w:after="0" w:line="360" w:lineRule="auto"/>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Таблица 2.3</w:t>
      </w:r>
    </w:p>
    <w:p w:rsidR="00641DDB" w:rsidRPr="00641DDB" w:rsidRDefault="00641DDB" w:rsidP="00FB6DC5">
      <w:pPr>
        <w:spacing w:after="120" w:line="240" w:lineRule="auto"/>
        <w:jc w:val="center"/>
        <w:rPr>
          <w:rFonts w:ascii="Times New Roman" w:eastAsia="Times New Roman" w:hAnsi="Times New Roman"/>
          <w:b/>
          <w:sz w:val="28"/>
          <w:szCs w:val="20"/>
          <w:lang w:eastAsia="ru-RU"/>
        </w:rPr>
      </w:pPr>
      <w:r w:rsidRPr="00641DDB">
        <w:rPr>
          <w:rFonts w:ascii="Times New Roman" w:eastAsia="Times New Roman" w:hAnsi="Times New Roman"/>
          <w:b/>
          <w:sz w:val="28"/>
          <w:szCs w:val="20"/>
          <w:lang w:eastAsia="ru-RU"/>
        </w:rPr>
        <w:t>Результаты ЭКГ при поступлении больных в стаци</w:t>
      </w:r>
      <w:r w:rsidR="00FB6DC5">
        <w:rPr>
          <w:rFonts w:ascii="Times New Roman" w:eastAsia="Times New Roman" w:hAnsi="Times New Roman"/>
          <w:b/>
          <w:sz w:val="28"/>
          <w:szCs w:val="20"/>
          <w:lang w:eastAsia="ru-RU"/>
        </w:rPr>
        <w:t>онар</w:t>
      </w:r>
    </w:p>
    <w:tbl>
      <w:tblPr>
        <w:tblW w:w="0" w:type="auto"/>
        <w:tblInd w:w="182" w:type="dxa"/>
        <w:tblLayout w:type="fixed"/>
        <w:tblCellMar>
          <w:left w:w="40" w:type="dxa"/>
          <w:right w:w="40" w:type="dxa"/>
        </w:tblCellMar>
        <w:tblLook w:val="0000" w:firstRow="0" w:lastRow="0" w:firstColumn="0" w:lastColumn="0" w:noHBand="0" w:noVBand="0"/>
      </w:tblPr>
      <w:tblGrid>
        <w:gridCol w:w="2658"/>
        <w:gridCol w:w="1595"/>
        <w:gridCol w:w="1325"/>
        <w:gridCol w:w="1460"/>
        <w:gridCol w:w="1480"/>
      </w:tblGrid>
      <w:tr w:rsidR="00641DDB" w:rsidRPr="008A2DE8" w:rsidTr="00641DDB">
        <w:trPr>
          <w:cantSplit/>
          <w:trHeight w:hRule="exact" w:val="866"/>
        </w:trPr>
        <w:tc>
          <w:tcPr>
            <w:tcW w:w="2658" w:type="dxa"/>
            <w:vMerge w:val="restart"/>
            <w:tcBorders>
              <w:top w:val="single" w:sz="6" w:space="0" w:color="auto"/>
              <w:left w:val="single" w:sz="6" w:space="0" w:color="auto"/>
              <w:right w:val="single" w:sz="6" w:space="0" w:color="auto"/>
            </w:tcBorders>
          </w:tcPr>
          <w:p w:rsidR="00641DDB" w:rsidRPr="00641DDB" w:rsidRDefault="00641DDB" w:rsidP="00641DDB">
            <w:pPr>
              <w:spacing w:after="0" w:line="240" w:lineRule="auto"/>
              <w:rPr>
                <w:rFonts w:ascii="Times New Roman" w:eastAsia="Times New Roman" w:hAnsi="Times New Roman"/>
                <w:sz w:val="28"/>
                <w:szCs w:val="20"/>
                <w:lang w:eastAsia="ru-RU"/>
              </w:rPr>
            </w:pPr>
          </w:p>
          <w:p w:rsidR="00641DDB" w:rsidRPr="00641DDB" w:rsidRDefault="00641DDB" w:rsidP="00641DDB">
            <w:pPr>
              <w:spacing w:after="0" w:line="24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Изменения ЭКГ</w:t>
            </w:r>
          </w:p>
        </w:tc>
        <w:tc>
          <w:tcPr>
            <w:tcW w:w="2920" w:type="dxa"/>
            <w:gridSpan w:val="2"/>
            <w:tcBorders>
              <w:top w:val="single" w:sz="6" w:space="0" w:color="auto"/>
              <w:left w:val="single" w:sz="6" w:space="0" w:color="auto"/>
              <w:bottom w:val="single" w:sz="6" w:space="0" w:color="auto"/>
              <w:right w:val="single" w:sz="6" w:space="0" w:color="auto"/>
            </w:tcBorders>
          </w:tcPr>
          <w:p w:rsidR="00641DDB" w:rsidRPr="00641DDB" w:rsidRDefault="00641DDB" w:rsidP="00641DDB">
            <w:pPr>
              <w:keepNext/>
              <w:spacing w:after="0" w:line="360" w:lineRule="auto"/>
              <w:jc w:val="center"/>
              <w:outlineLvl w:val="0"/>
              <w:rPr>
                <w:rFonts w:ascii="Times New Roman" w:eastAsia="Times New Roman" w:hAnsi="Times New Roman"/>
                <w:sz w:val="28"/>
                <w:szCs w:val="20"/>
                <w:lang w:eastAsia="ru-RU"/>
              </w:rPr>
            </w:pPr>
            <w:r>
              <w:rPr>
                <w:rFonts w:ascii="Times New Roman" w:eastAsia="Times New Roman" w:hAnsi="Times New Roman"/>
                <w:sz w:val="28"/>
                <w:szCs w:val="20"/>
                <w:lang w:eastAsia="ru-RU"/>
              </w:rPr>
              <w:t>Группа сравнения</w:t>
            </w:r>
          </w:p>
          <w:p w:rsidR="00641DDB" w:rsidRPr="00641DDB" w:rsidRDefault="00641DDB" w:rsidP="00641DDB">
            <w:pPr>
              <w:spacing w:after="0" w:line="360" w:lineRule="auto"/>
              <w:jc w:val="center"/>
              <w:rPr>
                <w:rFonts w:ascii="Times New Roman" w:eastAsia="Times New Roman" w:hAnsi="Times New Roman"/>
                <w:sz w:val="28"/>
                <w:szCs w:val="20"/>
                <w:lang w:eastAsia="ru-RU"/>
              </w:rPr>
            </w:pPr>
            <w:r w:rsidRPr="00641DDB">
              <w:rPr>
                <w:rFonts w:ascii="Times New Roman" w:eastAsia="Times New Roman" w:hAnsi="Times New Roman"/>
                <w:sz w:val="28"/>
                <w:szCs w:val="20"/>
                <w:lang w:val="en-US" w:eastAsia="ru-RU"/>
              </w:rPr>
              <w:t>n</w:t>
            </w:r>
            <w:r w:rsidRPr="00641DDB">
              <w:rPr>
                <w:rFonts w:ascii="Times New Roman" w:eastAsia="Times New Roman" w:hAnsi="Times New Roman"/>
                <w:sz w:val="28"/>
                <w:szCs w:val="20"/>
                <w:lang w:eastAsia="ru-RU"/>
              </w:rPr>
              <w:t xml:space="preserve"> = </w:t>
            </w:r>
            <w:r w:rsidR="00200FFF">
              <w:rPr>
                <w:rFonts w:ascii="Times New Roman" w:eastAsia="Times New Roman" w:hAnsi="Times New Roman"/>
                <w:sz w:val="28"/>
                <w:szCs w:val="20"/>
                <w:lang w:eastAsia="ru-RU"/>
              </w:rPr>
              <w:t>6</w:t>
            </w:r>
            <w:r w:rsidR="00957487">
              <w:rPr>
                <w:rFonts w:ascii="Times New Roman" w:eastAsia="Times New Roman" w:hAnsi="Times New Roman"/>
                <w:sz w:val="28"/>
                <w:szCs w:val="20"/>
                <w:lang w:eastAsia="ru-RU"/>
              </w:rPr>
              <w:t>6</w:t>
            </w:r>
          </w:p>
        </w:tc>
        <w:tc>
          <w:tcPr>
            <w:tcW w:w="2940" w:type="dxa"/>
            <w:gridSpan w:val="2"/>
            <w:tcBorders>
              <w:top w:val="single" w:sz="6" w:space="0" w:color="auto"/>
              <w:left w:val="single" w:sz="6" w:space="0" w:color="auto"/>
              <w:bottom w:val="single" w:sz="6" w:space="0" w:color="auto"/>
              <w:right w:val="single" w:sz="6" w:space="0" w:color="auto"/>
            </w:tcBorders>
          </w:tcPr>
          <w:p w:rsidR="00641DDB" w:rsidRPr="00641DDB" w:rsidRDefault="00641DDB" w:rsidP="00641DDB">
            <w:pPr>
              <w:keepNext/>
              <w:spacing w:after="0" w:line="360" w:lineRule="auto"/>
              <w:jc w:val="center"/>
              <w:outlineLvl w:val="0"/>
              <w:rPr>
                <w:rFonts w:ascii="Times New Roman" w:eastAsia="Times New Roman" w:hAnsi="Times New Roman"/>
                <w:sz w:val="28"/>
                <w:szCs w:val="20"/>
                <w:lang w:eastAsia="ru-RU"/>
              </w:rPr>
            </w:pPr>
            <w:r>
              <w:rPr>
                <w:rFonts w:ascii="Times New Roman" w:eastAsia="Times New Roman" w:hAnsi="Times New Roman"/>
                <w:sz w:val="28"/>
                <w:szCs w:val="20"/>
                <w:lang w:eastAsia="ru-RU"/>
              </w:rPr>
              <w:t>Основная группа</w:t>
            </w:r>
          </w:p>
          <w:p w:rsidR="00641DDB" w:rsidRPr="00200FFF" w:rsidRDefault="00641DDB" w:rsidP="00641DDB">
            <w:pPr>
              <w:spacing w:after="0" w:line="360" w:lineRule="auto"/>
              <w:jc w:val="center"/>
              <w:rPr>
                <w:rFonts w:ascii="Times New Roman" w:eastAsia="Times New Roman" w:hAnsi="Times New Roman"/>
                <w:sz w:val="28"/>
                <w:szCs w:val="20"/>
                <w:lang w:eastAsia="ru-RU"/>
              </w:rPr>
            </w:pPr>
            <w:r w:rsidRPr="00641DDB">
              <w:rPr>
                <w:rFonts w:ascii="Times New Roman" w:eastAsia="Times New Roman" w:hAnsi="Times New Roman"/>
                <w:sz w:val="28"/>
                <w:szCs w:val="20"/>
                <w:lang w:val="en-US" w:eastAsia="ru-RU"/>
              </w:rPr>
              <w:t>n</w:t>
            </w:r>
            <w:r w:rsidRPr="00641DDB">
              <w:rPr>
                <w:rFonts w:ascii="Times New Roman" w:eastAsia="Times New Roman" w:hAnsi="Times New Roman"/>
                <w:sz w:val="28"/>
                <w:szCs w:val="20"/>
                <w:lang w:eastAsia="ru-RU"/>
              </w:rPr>
              <w:t xml:space="preserve"> = </w:t>
            </w:r>
            <w:r w:rsidR="00200FFF">
              <w:rPr>
                <w:rFonts w:ascii="Times New Roman" w:eastAsia="Times New Roman" w:hAnsi="Times New Roman"/>
                <w:sz w:val="28"/>
                <w:szCs w:val="20"/>
                <w:lang w:val="en-US" w:eastAsia="ru-RU"/>
              </w:rPr>
              <w:t>5</w:t>
            </w:r>
            <w:r w:rsidR="00200FFF">
              <w:rPr>
                <w:rFonts w:ascii="Times New Roman" w:eastAsia="Times New Roman" w:hAnsi="Times New Roman"/>
                <w:sz w:val="28"/>
                <w:szCs w:val="20"/>
                <w:lang w:eastAsia="ru-RU"/>
              </w:rPr>
              <w:t>7</w:t>
            </w:r>
          </w:p>
        </w:tc>
      </w:tr>
      <w:tr w:rsidR="00641DDB" w:rsidRPr="008A2DE8" w:rsidTr="00235D3B">
        <w:trPr>
          <w:cantSplit/>
          <w:trHeight w:hRule="exact" w:val="480"/>
        </w:trPr>
        <w:tc>
          <w:tcPr>
            <w:tcW w:w="2658" w:type="dxa"/>
            <w:vMerge/>
            <w:tcBorders>
              <w:left w:val="single" w:sz="6" w:space="0" w:color="auto"/>
              <w:bottom w:val="single" w:sz="6" w:space="0" w:color="auto"/>
              <w:right w:val="single" w:sz="6" w:space="0" w:color="auto"/>
            </w:tcBorders>
          </w:tcPr>
          <w:p w:rsidR="00641DDB" w:rsidRPr="00641DDB" w:rsidRDefault="00641DDB" w:rsidP="00641DDB">
            <w:pPr>
              <w:spacing w:after="0" w:line="240" w:lineRule="auto"/>
              <w:rPr>
                <w:rFonts w:ascii="Times New Roman" w:eastAsia="Times New Roman" w:hAnsi="Times New Roman"/>
                <w:sz w:val="28"/>
                <w:szCs w:val="20"/>
                <w:lang w:eastAsia="ru-RU"/>
              </w:rPr>
            </w:pPr>
          </w:p>
        </w:tc>
        <w:tc>
          <w:tcPr>
            <w:tcW w:w="1595"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val="en-US" w:eastAsia="ru-RU"/>
              </w:rPr>
            </w:pPr>
            <w:r w:rsidRPr="00641DDB">
              <w:rPr>
                <w:rFonts w:ascii="Times New Roman" w:eastAsia="Times New Roman" w:hAnsi="Times New Roman"/>
                <w:sz w:val="28"/>
                <w:szCs w:val="20"/>
                <w:lang w:eastAsia="ru-RU"/>
              </w:rPr>
              <w:t>Абс. число</w:t>
            </w:r>
          </w:p>
        </w:tc>
        <w:tc>
          <w:tcPr>
            <w:tcW w:w="1325"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w:t>
            </w:r>
          </w:p>
        </w:tc>
        <w:tc>
          <w:tcPr>
            <w:tcW w:w="1460"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Абс. число</w:t>
            </w:r>
          </w:p>
        </w:tc>
        <w:tc>
          <w:tcPr>
            <w:tcW w:w="1480"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w:t>
            </w:r>
          </w:p>
        </w:tc>
      </w:tr>
      <w:tr w:rsidR="00641DDB" w:rsidRPr="008A2DE8" w:rsidTr="00235D3B">
        <w:trPr>
          <w:cantSplit/>
          <w:trHeight w:hRule="exact" w:val="632"/>
        </w:trPr>
        <w:tc>
          <w:tcPr>
            <w:tcW w:w="2658" w:type="dxa"/>
            <w:tcBorders>
              <w:top w:val="single" w:sz="6" w:space="0" w:color="auto"/>
              <w:left w:val="single" w:sz="6" w:space="0" w:color="auto"/>
              <w:bottom w:val="single" w:sz="4" w:space="0" w:color="auto"/>
              <w:right w:val="single" w:sz="6" w:space="0" w:color="auto"/>
            </w:tcBorders>
          </w:tcPr>
          <w:p w:rsidR="00641DDB" w:rsidRPr="00641DDB" w:rsidRDefault="00641DDB" w:rsidP="00641DDB">
            <w:pPr>
              <w:spacing w:after="0" w:line="240" w:lineRule="auto"/>
              <w:rPr>
                <w:rFonts w:ascii="Times New Roman" w:eastAsia="Times New Roman" w:hAnsi="Times New Roman"/>
                <w:sz w:val="28"/>
                <w:szCs w:val="20"/>
                <w:lang w:val="en-US" w:eastAsia="ru-RU"/>
              </w:rPr>
            </w:pPr>
            <w:r w:rsidRPr="00641DDB">
              <w:rPr>
                <w:rFonts w:ascii="Times New Roman" w:eastAsia="Times New Roman" w:hAnsi="Times New Roman"/>
                <w:sz w:val="28"/>
                <w:szCs w:val="20"/>
                <w:lang w:eastAsia="ru-RU"/>
              </w:rPr>
              <w:t>Нормальные показатели</w:t>
            </w:r>
          </w:p>
        </w:tc>
        <w:tc>
          <w:tcPr>
            <w:tcW w:w="1595" w:type="dxa"/>
            <w:tcBorders>
              <w:top w:val="single" w:sz="6" w:space="0" w:color="auto"/>
              <w:left w:val="single" w:sz="6" w:space="0" w:color="auto"/>
              <w:bottom w:val="single" w:sz="4" w:space="0" w:color="auto"/>
              <w:right w:val="single" w:sz="6" w:space="0" w:color="auto"/>
            </w:tcBorders>
          </w:tcPr>
          <w:p w:rsidR="00641DDB" w:rsidRPr="00641DDB" w:rsidRDefault="00200FFF" w:rsidP="00641DDB">
            <w:pPr>
              <w:spacing w:after="0" w:line="360" w:lineRule="auto"/>
              <w:rPr>
                <w:rFonts w:ascii="Times New Roman" w:eastAsia="Times New Roman" w:hAnsi="Times New Roman"/>
                <w:sz w:val="28"/>
                <w:szCs w:val="20"/>
                <w:lang w:val="en-US" w:eastAsia="ru-RU"/>
              </w:rPr>
            </w:pPr>
            <w:r>
              <w:rPr>
                <w:rFonts w:ascii="Times New Roman" w:eastAsia="Times New Roman" w:hAnsi="Times New Roman"/>
                <w:sz w:val="28"/>
                <w:szCs w:val="20"/>
                <w:lang w:eastAsia="ru-RU"/>
              </w:rPr>
              <w:t>10</w:t>
            </w:r>
          </w:p>
        </w:tc>
        <w:tc>
          <w:tcPr>
            <w:tcW w:w="1325" w:type="dxa"/>
            <w:tcBorders>
              <w:top w:val="single" w:sz="6" w:space="0" w:color="auto"/>
              <w:left w:val="single" w:sz="6" w:space="0" w:color="auto"/>
              <w:bottom w:val="single" w:sz="4" w:space="0" w:color="auto"/>
              <w:right w:val="single" w:sz="6" w:space="0" w:color="auto"/>
            </w:tcBorders>
          </w:tcPr>
          <w:p w:rsidR="00641DDB" w:rsidRPr="00641DDB" w:rsidRDefault="00957487"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val="en-US" w:eastAsia="ru-RU"/>
              </w:rPr>
              <w:t>1</w:t>
            </w:r>
            <w:r w:rsidR="00200FFF">
              <w:rPr>
                <w:rFonts w:ascii="Times New Roman" w:eastAsia="Times New Roman" w:hAnsi="Times New Roman"/>
                <w:sz w:val="28"/>
                <w:szCs w:val="20"/>
                <w:lang w:eastAsia="ru-RU"/>
              </w:rPr>
              <w:t>5,2</w:t>
            </w:r>
          </w:p>
        </w:tc>
        <w:tc>
          <w:tcPr>
            <w:tcW w:w="1460" w:type="dxa"/>
            <w:tcBorders>
              <w:top w:val="single" w:sz="6" w:space="0" w:color="auto"/>
              <w:left w:val="single" w:sz="6" w:space="0" w:color="auto"/>
              <w:bottom w:val="single" w:sz="4" w:space="0" w:color="auto"/>
              <w:right w:val="single" w:sz="6" w:space="0" w:color="auto"/>
            </w:tcBorders>
          </w:tcPr>
          <w:p w:rsidR="00641DDB" w:rsidRPr="00641DDB" w:rsidRDefault="00957487"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7</w:t>
            </w:r>
          </w:p>
        </w:tc>
        <w:tc>
          <w:tcPr>
            <w:tcW w:w="1480" w:type="dxa"/>
            <w:tcBorders>
              <w:top w:val="single" w:sz="6" w:space="0" w:color="auto"/>
              <w:left w:val="single" w:sz="6" w:space="0" w:color="auto"/>
              <w:bottom w:val="single" w:sz="4" w:space="0" w:color="auto"/>
              <w:right w:val="single" w:sz="6" w:space="0" w:color="auto"/>
            </w:tcBorders>
          </w:tcPr>
          <w:p w:rsidR="00641DDB" w:rsidRPr="00641DDB" w:rsidRDefault="00CD2553"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12,3</w:t>
            </w:r>
          </w:p>
        </w:tc>
      </w:tr>
      <w:tr w:rsidR="00641DDB" w:rsidRPr="008A2DE8" w:rsidTr="00235D3B">
        <w:trPr>
          <w:cantSplit/>
          <w:trHeight w:hRule="exact" w:val="669"/>
        </w:trPr>
        <w:tc>
          <w:tcPr>
            <w:tcW w:w="2658"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240" w:lineRule="auto"/>
              <w:rPr>
                <w:rFonts w:ascii="Times New Roman" w:eastAsia="Times New Roman" w:hAnsi="Times New Roman"/>
                <w:sz w:val="28"/>
                <w:szCs w:val="20"/>
                <w:lang w:val="en-US" w:eastAsia="ru-RU"/>
              </w:rPr>
            </w:pPr>
            <w:r w:rsidRPr="00641DDB">
              <w:rPr>
                <w:rFonts w:ascii="Times New Roman" w:eastAsia="Times New Roman" w:hAnsi="Times New Roman"/>
                <w:sz w:val="28"/>
                <w:szCs w:val="20"/>
                <w:lang w:eastAsia="ru-RU"/>
              </w:rPr>
              <w:t>Нарушение ритма и проводимости</w:t>
            </w:r>
          </w:p>
        </w:tc>
        <w:tc>
          <w:tcPr>
            <w:tcW w:w="1595" w:type="dxa"/>
            <w:tcBorders>
              <w:top w:val="single" w:sz="4" w:space="0" w:color="auto"/>
              <w:left w:val="single" w:sz="6" w:space="0" w:color="auto"/>
              <w:bottom w:val="single" w:sz="4" w:space="0" w:color="auto"/>
              <w:right w:val="single" w:sz="6" w:space="0" w:color="auto"/>
            </w:tcBorders>
          </w:tcPr>
          <w:p w:rsidR="00641DDB" w:rsidRPr="00960CB3" w:rsidRDefault="00960CB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7</w:t>
            </w:r>
          </w:p>
        </w:tc>
        <w:tc>
          <w:tcPr>
            <w:tcW w:w="1325" w:type="dxa"/>
            <w:tcBorders>
              <w:top w:val="single" w:sz="4" w:space="0" w:color="auto"/>
              <w:left w:val="single" w:sz="6" w:space="0" w:color="auto"/>
              <w:bottom w:val="single" w:sz="4" w:space="0" w:color="auto"/>
              <w:right w:val="single" w:sz="6" w:space="0" w:color="auto"/>
            </w:tcBorders>
          </w:tcPr>
          <w:p w:rsidR="00641DDB" w:rsidRPr="00960CB3" w:rsidRDefault="00960CB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10</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6</w:t>
            </w:r>
          </w:p>
        </w:tc>
        <w:tc>
          <w:tcPr>
            <w:tcW w:w="1460" w:type="dxa"/>
            <w:tcBorders>
              <w:top w:val="single" w:sz="4" w:space="0" w:color="auto"/>
              <w:left w:val="single" w:sz="6" w:space="0" w:color="auto"/>
              <w:bottom w:val="single" w:sz="4" w:space="0" w:color="auto"/>
              <w:right w:val="single" w:sz="6" w:space="0" w:color="auto"/>
            </w:tcBorders>
          </w:tcPr>
          <w:p w:rsidR="00641DDB" w:rsidRPr="00AA137D" w:rsidRDefault="00AA137D"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6</w:t>
            </w:r>
          </w:p>
        </w:tc>
        <w:tc>
          <w:tcPr>
            <w:tcW w:w="1480" w:type="dxa"/>
            <w:tcBorders>
              <w:top w:val="single" w:sz="4" w:space="0" w:color="auto"/>
              <w:left w:val="single" w:sz="6" w:space="0" w:color="auto"/>
              <w:bottom w:val="single" w:sz="4" w:space="0" w:color="auto"/>
              <w:right w:val="single" w:sz="6" w:space="0" w:color="auto"/>
            </w:tcBorders>
          </w:tcPr>
          <w:p w:rsidR="00641DDB" w:rsidRPr="00AA137D" w:rsidRDefault="00AA137D"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10</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5</w:t>
            </w:r>
          </w:p>
        </w:tc>
      </w:tr>
      <w:tr w:rsidR="00641DDB" w:rsidRPr="008A2DE8" w:rsidTr="00235D3B">
        <w:trPr>
          <w:cantSplit/>
          <w:trHeight w:hRule="exact" w:val="706"/>
        </w:trPr>
        <w:tc>
          <w:tcPr>
            <w:tcW w:w="2658"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240" w:lineRule="auto"/>
              <w:rPr>
                <w:rFonts w:ascii="Times New Roman" w:eastAsia="Times New Roman" w:hAnsi="Times New Roman"/>
                <w:sz w:val="28"/>
                <w:szCs w:val="20"/>
                <w:lang w:val="en-US" w:eastAsia="ru-RU"/>
              </w:rPr>
            </w:pPr>
            <w:r w:rsidRPr="00641DDB">
              <w:rPr>
                <w:rFonts w:ascii="Times New Roman" w:eastAsia="Times New Roman" w:hAnsi="Times New Roman"/>
                <w:sz w:val="28"/>
                <w:szCs w:val="20"/>
                <w:lang w:eastAsia="ru-RU"/>
              </w:rPr>
              <w:t>Дистрофические изменения миокарда</w:t>
            </w:r>
          </w:p>
        </w:tc>
        <w:tc>
          <w:tcPr>
            <w:tcW w:w="1595" w:type="dxa"/>
            <w:tcBorders>
              <w:top w:val="single" w:sz="4" w:space="0" w:color="auto"/>
              <w:left w:val="single" w:sz="6" w:space="0" w:color="auto"/>
              <w:bottom w:val="single" w:sz="4" w:space="0" w:color="auto"/>
              <w:right w:val="single" w:sz="6" w:space="0" w:color="auto"/>
            </w:tcBorders>
          </w:tcPr>
          <w:p w:rsidR="00641DDB" w:rsidRPr="00960CB3" w:rsidRDefault="00960CB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6</w:t>
            </w:r>
          </w:p>
        </w:tc>
        <w:tc>
          <w:tcPr>
            <w:tcW w:w="1325" w:type="dxa"/>
            <w:tcBorders>
              <w:top w:val="single" w:sz="4" w:space="0" w:color="auto"/>
              <w:left w:val="single" w:sz="6" w:space="0" w:color="auto"/>
              <w:bottom w:val="single" w:sz="4" w:space="0" w:color="auto"/>
              <w:right w:val="single" w:sz="6" w:space="0" w:color="auto"/>
            </w:tcBorders>
          </w:tcPr>
          <w:p w:rsidR="00641DDB" w:rsidRPr="00960CB3" w:rsidRDefault="00960CB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9</w:t>
            </w:r>
            <w:r w:rsidR="00200FFF">
              <w:rPr>
                <w:rFonts w:ascii="Times New Roman" w:eastAsia="Times New Roman" w:hAnsi="Times New Roman"/>
                <w:sz w:val="28"/>
                <w:szCs w:val="20"/>
                <w:lang w:val="en-US" w:eastAsia="ru-RU"/>
              </w:rPr>
              <w:t>,</w:t>
            </w:r>
            <w:r>
              <w:rPr>
                <w:rFonts w:ascii="Times New Roman" w:eastAsia="Times New Roman" w:hAnsi="Times New Roman"/>
                <w:sz w:val="28"/>
                <w:szCs w:val="20"/>
                <w:lang w:val="uk-UA" w:eastAsia="ru-RU"/>
              </w:rPr>
              <w:t>1</w:t>
            </w:r>
          </w:p>
        </w:tc>
        <w:tc>
          <w:tcPr>
            <w:tcW w:w="1460" w:type="dxa"/>
            <w:tcBorders>
              <w:top w:val="single" w:sz="4" w:space="0" w:color="auto"/>
              <w:left w:val="single" w:sz="6" w:space="0" w:color="auto"/>
              <w:bottom w:val="single" w:sz="4" w:space="0" w:color="auto"/>
              <w:right w:val="single" w:sz="6" w:space="0" w:color="auto"/>
            </w:tcBorders>
          </w:tcPr>
          <w:p w:rsidR="00641DDB" w:rsidRPr="00AA137D" w:rsidRDefault="00AA137D"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7</w:t>
            </w:r>
          </w:p>
        </w:tc>
        <w:tc>
          <w:tcPr>
            <w:tcW w:w="1480" w:type="dxa"/>
            <w:tcBorders>
              <w:top w:val="single" w:sz="4" w:space="0" w:color="auto"/>
              <w:left w:val="single" w:sz="6" w:space="0" w:color="auto"/>
              <w:bottom w:val="single" w:sz="4" w:space="0" w:color="auto"/>
              <w:right w:val="single" w:sz="6" w:space="0" w:color="auto"/>
            </w:tcBorders>
          </w:tcPr>
          <w:p w:rsidR="00641DDB" w:rsidRPr="00641DDB" w:rsidRDefault="00AA137D"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val="uk-UA" w:eastAsia="ru-RU"/>
              </w:rPr>
              <w:t>12</w:t>
            </w:r>
            <w:r w:rsidR="00CD2553">
              <w:rPr>
                <w:rFonts w:ascii="Times New Roman" w:eastAsia="Times New Roman" w:hAnsi="Times New Roman"/>
                <w:sz w:val="28"/>
                <w:szCs w:val="20"/>
                <w:lang w:eastAsia="ru-RU"/>
              </w:rPr>
              <w:t>,3</w:t>
            </w:r>
          </w:p>
        </w:tc>
      </w:tr>
      <w:tr w:rsidR="00641DDB" w:rsidRPr="008A2DE8" w:rsidTr="00235D3B">
        <w:trPr>
          <w:cantSplit/>
          <w:trHeight w:val="1789"/>
        </w:trPr>
        <w:tc>
          <w:tcPr>
            <w:tcW w:w="2658"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24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 xml:space="preserve">Увеличение </w:t>
            </w:r>
          </w:p>
          <w:p w:rsidR="00641DDB" w:rsidRPr="00641DDB" w:rsidRDefault="00641DDB" w:rsidP="00641DDB">
            <w:pPr>
              <w:spacing w:after="0" w:line="24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 xml:space="preserve">нагрузки </w:t>
            </w:r>
            <w:proofErr w:type="gramStart"/>
            <w:r w:rsidRPr="00641DDB">
              <w:rPr>
                <w:rFonts w:ascii="Times New Roman" w:eastAsia="Times New Roman" w:hAnsi="Times New Roman"/>
                <w:sz w:val="28"/>
                <w:szCs w:val="20"/>
                <w:lang w:eastAsia="ru-RU"/>
              </w:rPr>
              <w:t>на</w:t>
            </w:r>
            <w:proofErr w:type="gramEnd"/>
            <w:r w:rsidRPr="00641DDB">
              <w:rPr>
                <w:rFonts w:ascii="Times New Roman" w:eastAsia="Times New Roman" w:hAnsi="Times New Roman"/>
                <w:sz w:val="28"/>
                <w:szCs w:val="20"/>
                <w:lang w:eastAsia="ru-RU"/>
              </w:rPr>
              <w:t>:</w:t>
            </w:r>
          </w:p>
          <w:p w:rsidR="00641DDB" w:rsidRPr="00641DDB" w:rsidRDefault="00641DDB" w:rsidP="00641DDB">
            <w:pPr>
              <w:spacing w:after="0" w:line="24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Правые отделы сердца</w:t>
            </w:r>
          </w:p>
          <w:p w:rsidR="00641DDB" w:rsidRPr="00641DDB" w:rsidRDefault="00641DDB" w:rsidP="00641DDB">
            <w:pPr>
              <w:spacing w:after="0" w:line="240" w:lineRule="auto"/>
              <w:rPr>
                <w:rFonts w:ascii="Times New Roman" w:eastAsia="Times New Roman" w:hAnsi="Times New Roman"/>
                <w:sz w:val="28"/>
                <w:szCs w:val="20"/>
                <w:lang w:val="en-US" w:eastAsia="ru-RU"/>
              </w:rPr>
            </w:pPr>
            <w:r w:rsidRPr="00641DDB">
              <w:rPr>
                <w:rFonts w:ascii="Times New Roman" w:eastAsia="Times New Roman" w:hAnsi="Times New Roman"/>
                <w:sz w:val="28"/>
                <w:szCs w:val="20"/>
                <w:lang w:eastAsia="ru-RU"/>
              </w:rPr>
              <w:t>Левые отделы сердца</w:t>
            </w:r>
          </w:p>
        </w:tc>
        <w:tc>
          <w:tcPr>
            <w:tcW w:w="1595" w:type="dxa"/>
            <w:tcBorders>
              <w:top w:val="single" w:sz="4" w:space="0" w:color="auto"/>
              <w:left w:val="single" w:sz="6" w:space="0" w:color="auto"/>
              <w:bottom w:val="single" w:sz="4" w:space="0" w:color="auto"/>
              <w:right w:val="single" w:sz="6" w:space="0" w:color="auto"/>
            </w:tcBorders>
            <w:vAlign w:val="center"/>
          </w:tcPr>
          <w:p w:rsidR="00641DDB" w:rsidRPr="00641DDB" w:rsidRDefault="00641DDB" w:rsidP="00641DDB">
            <w:pPr>
              <w:spacing w:after="0" w:line="360" w:lineRule="auto"/>
              <w:rPr>
                <w:rFonts w:ascii="Times New Roman" w:eastAsia="Times New Roman" w:hAnsi="Times New Roman"/>
                <w:sz w:val="28"/>
                <w:szCs w:val="20"/>
                <w:lang w:val="en-US" w:eastAsia="ru-RU"/>
              </w:rPr>
            </w:pPr>
          </w:p>
          <w:p w:rsidR="00641DDB" w:rsidRPr="00960CB3" w:rsidRDefault="00960CB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7</w:t>
            </w:r>
          </w:p>
          <w:p w:rsidR="00641DDB" w:rsidRPr="00960CB3" w:rsidRDefault="00960CB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5</w:t>
            </w:r>
          </w:p>
        </w:tc>
        <w:tc>
          <w:tcPr>
            <w:tcW w:w="1325" w:type="dxa"/>
            <w:tcBorders>
              <w:top w:val="single" w:sz="4" w:space="0" w:color="auto"/>
              <w:left w:val="single" w:sz="6" w:space="0" w:color="auto"/>
              <w:bottom w:val="single" w:sz="4" w:space="0" w:color="auto"/>
              <w:right w:val="single" w:sz="6" w:space="0" w:color="auto"/>
            </w:tcBorders>
            <w:vAlign w:val="center"/>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960CB3" w:rsidRDefault="00960CB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10</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6</w:t>
            </w:r>
          </w:p>
          <w:p w:rsidR="00641DDB" w:rsidRPr="00641DDB" w:rsidRDefault="00960CB3"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val="uk-UA" w:eastAsia="ru-RU"/>
              </w:rPr>
              <w:t>7</w:t>
            </w:r>
            <w:r w:rsidR="00CD2553">
              <w:rPr>
                <w:rFonts w:ascii="Times New Roman" w:eastAsia="Times New Roman" w:hAnsi="Times New Roman"/>
                <w:sz w:val="28"/>
                <w:szCs w:val="20"/>
                <w:lang w:eastAsia="ru-RU"/>
              </w:rPr>
              <w:t>,6</w:t>
            </w:r>
          </w:p>
        </w:tc>
        <w:tc>
          <w:tcPr>
            <w:tcW w:w="1460" w:type="dxa"/>
            <w:tcBorders>
              <w:top w:val="single" w:sz="4" w:space="0" w:color="auto"/>
              <w:left w:val="single" w:sz="6" w:space="0" w:color="auto"/>
              <w:bottom w:val="single" w:sz="4" w:space="0" w:color="auto"/>
              <w:right w:val="single" w:sz="6" w:space="0" w:color="auto"/>
            </w:tcBorders>
            <w:vAlign w:val="center"/>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AA137D" w:rsidRDefault="00AA137D"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8</w:t>
            </w:r>
          </w:p>
          <w:p w:rsidR="00641DDB" w:rsidRPr="00AA137D" w:rsidRDefault="00AA137D"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5</w:t>
            </w:r>
          </w:p>
        </w:tc>
        <w:tc>
          <w:tcPr>
            <w:tcW w:w="1480" w:type="dxa"/>
            <w:tcBorders>
              <w:top w:val="single" w:sz="4" w:space="0" w:color="auto"/>
              <w:left w:val="single" w:sz="6" w:space="0" w:color="auto"/>
              <w:bottom w:val="single" w:sz="4" w:space="0" w:color="auto"/>
              <w:right w:val="single" w:sz="6" w:space="0" w:color="auto"/>
            </w:tcBorders>
            <w:vAlign w:val="center"/>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AA137D" w:rsidRDefault="00AA137D"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w:t>
            </w:r>
            <w:r>
              <w:rPr>
                <w:rFonts w:ascii="Times New Roman" w:eastAsia="Times New Roman" w:hAnsi="Times New Roman"/>
                <w:sz w:val="28"/>
                <w:szCs w:val="20"/>
                <w:lang w:eastAsia="ru-RU"/>
              </w:rPr>
              <w:t>4</w:t>
            </w:r>
          </w:p>
          <w:p w:rsidR="00641DDB" w:rsidRPr="00641DDB" w:rsidRDefault="00AA137D"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val="uk-UA" w:eastAsia="ru-RU"/>
              </w:rPr>
              <w:t>8</w:t>
            </w:r>
            <w:r w:rsidR="00CD2553">
              <w:rPr>
                <w:rFonts w:ascii="Times New Roman" w:eastAsia="Times New Roman" w:hAnsi="Times New Roman"/>
                <w:sz w:val="28"/>
                <w:szCs w:val="20"/>
                <w:lang w:eastAsia="ru-RU"/>
              </w:rPr>
              <w:t>,8</w:t>
            </w:r>
          </w:p>
        </w:tc>
      </w:tr>
      <w:tr w:rsidR="00641DDB" w:rsidRPr="008A2DE8" w:rsidTr="00235D3B">
        <w:trPr>
          <w:cantSplit/>
          <w:trHeight w:hRule="exact" w:val="703"/>
        </w:trPr>
        <w:tc>
          <w:tcPr>
            <w:tcW w:w="2658" w:type="dxa"/>
            <w:tcBorders>
              <w:top w:val="single" w:sz="4" w:space="0" w:color="auto"/>
              <w:left w:val="single" w:sz="6" w:space="0" w:color="auto"/>
              <w:bottom w:val="single" w:sz="6" w:space="0" w:color="auto"/>
              <w:right w:val="single" w:sz="6" w:space="0" w:color="auto"/>
            </w:tcBorders>
          </w:tcPr>
          <w:p w:rsidR="00641DDB" w:rsidRPr="00641DDB" w:rsidRDefault="00641DDB" w:rsidP="00641DDB">
            <w:pPr>
              <w:spacing w:after="0" w:line="240" w:lineRule="auto"/>
              <w:rPr>
                <w:rFonts w:ascii="Times New Roman" w:eastAsia="Times New Roman" w:hAnsi="Times New Roman"/>
                <w:sz w:val="28"/>
                <w:szCs w:val="20"/>
                <w:lang w:val="en-US" w:eastAsia="ru-RU"/>
              </w:rPr>
            </w:pPr>
            <w:r w:rsidRPr="00641DDB">
              <w:rPr>
                <w:rFonts w:ascii="Times New Roman" w:eastAsia="Times New Roman" w:hAnsi="Times New Roman"/>
                <w:sz w:val="28"/>
                <w:szCs w:val="20"/>
                <w:lang w:eastAsia="ru-RU"/>
              </w:rPr>
              <w:t>Сочетанные изменения</w:t>
            </w:r>
          </w:p>
        </w:tc>
        <w:tc>
          <w:tcPr>
            <w:tcW w:w="1595" w:type="dxa"/>
            <w:tcBorders>
              <w:top w:val="single" w:sz="4" w:space="0" w:color="auto"/>
              <w:left w:val="single" w:sz="6" w:space="0" w:color="auto"/>
              <w:bottom w:val="single" w:sz="6" w:space="0" w:color="auto"/>
              <w:right w:val="single" w:sz="6" w:space="0" w:color="auto"/>
            </w:tcBorders>
          </w:tcPr>
          <w:p w:rsidR="00641DDB" w:rsidRPr="00641DDB" w:rsidRDefault="00200FFF"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31</w:t>
            </w:r>
          </w:p>
        </w:tc>
        <w:tc>
          <w:tcPr>
            <w:tcW w:w="1325" w:type="dxa"/>
            <w:tcBorders>
              <w:top w:val="single" w:sz="4" w:space="0" w:color="auto"/>
              <w:left w:val="single" w:sz="6" w:space="0" w:color="auto"/>
              <w:bottom w:val="single" w:sz="6" w:space="0" w:color="auto"/>
              <w:right w:val="single" w:sz="6" w:space="0" w:color="auto"/>
            </w:tcBorders>
          </w:tcPr>
          <w:p w:rsidR="00641DDB" w:rsidRPr="00641DDB" w:rsidRDefault="00CD2553" w:rsidP="00641DDB">
            <w:pPr>
              <w:spacing w:after="0" w:line="360" w:lineRule="auto"/>
              <w:rPr>
                <w:rFonts w:ascii="Times New Roman" w:eastAsia="Times New Roman" w:hAnsi="Times New Roman"/>
                <w:sz w:val="28"/>
                <w:szCs w:val="20"/>
                <w:lang w:val="en-US" w:eastAsia="ru-RU"/>
              </w:rPr>
            </w:pPr>
            <w:r>
              <w:rPr>
                <w:rFonts w:ascii="Times New Roman" w:eastAsia="Times New Roman" w:hAnsi="Times New Roman"/>
                <w:sz w:val="28"/>
                <w:szCs w:val="20"/>
                <w:lang w:eastAsia="ru-RU"/>
              </w:rPr>
              <w:t>47</w:t>
            </w:r>
          </w:p>
        </w:tc>
        <w:tc>
          <w:tcPr>
            <w:tcW w:w="1460" w:type="dxa"/>
            <w:tcBorders>
              <w:top w:val="single" w:sz="4"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24</w:t>
            </w:r>
          </w:p>
        </w:tc>
        <w:tc>
          <w:tcPr>
            <w:tcW w:w="1480" w:type="dxa"/>
            <w:tcBorders>
              <w:top w:val="single" w:sz="4" w:space="0" w:color="auto"/>
              <w:left w:val="single" w:sz="6" w:space="0" w:color="auto"/>
              <w:bottom w:val="single" w:sz="6" w:space="0" w:color="auto"/>
              <w:right w:val="single" w:sz="6" w:space="0" w:color="auto"/>
            </w:tcBorders>
          </w:tcPr>
          <w:p w:rsidR="00641DDB" w:rsidRPr="00641DDB" w:rsidRDefault="00CD2553"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42,1</w:t>
            </w:r>
          </w:p>
        </w:tc>
      </w:tr>
    </w:tbl>
    <w:p w:rsidR="005E5DEF" w:rsidRDefault="005E5DEF" w:rsidP="00641DDB">
      <w:pPr>
        <w:spacing w:after="0" w:line="360" w:lineRule="auto"/>
        <w:ind w:firstLine="720"/>
        <w:jc w:val="both"/>
        <w:rPr>
          <w:rFonts w:ascii="Times New Roman" w:eastAsia="Times New Roman" w:hAnsi="Times New Roman"/>
          <w:sz w:val="28"/>
          <w:szCs w:val="20"/>
          <w:lang w:eastAsia="ru-RU"/>
        </w:rPr>
      </w:pPr>
    </w:p>
    <w:p w:rsidR="00724F93" w:rsidRDefault="00724F93" w:rsidP="00641DDB">
      <w:pPr>
        <w:spacing w:after="0" w:line="360" w:lineRule="auto"/>
        <w:ind w:firstLine="720"/>
        <w:jc w:val="both"/>
        <w:rPr>
          <w:rFonts w:ascii="Times New Roman" w:eastAsia="Times New Roman" w:hAnsi="Times New Roman"/>
          <w:sz w:val="28"/>
          <w:szCs w:val="20"/>
          <w:lang w:eastAsia="ru-RU"/>
        </w:rPr>
      </w:pPr>
      <w:r w:rsidRPr="00724F93">
        <w:rPr>
          <w:rFonts w:ascii="Times New Roman" w:eastAsia="Times New Roman" w:hAnsi="Times New Roman"/>
          <w:sz w:val="28"/>
          <w:szCs w:val="20"/>
          <w:lang w:eastAsia="ru-RU"/>
        </w:rPr>
        <w:t>Результаты электрокардиографического иссл</w:t>
      </w:r>
      <w:r w:rsidR="00FB6DC5">
        <w:rPr>
          <w:rFonts w:ascii="Times New Roman" w:eastAsia="Times New Roman" w:hAnsi="Times New Roman"/>
          <w:sz w:val="28"/>
          <w:szCs w:val="20"/>
          <w:lang w:eastAsia="ru-RU"/>
        </w:rPr>
        <w:t>едования приведены в таблице 2.3</w:t>
      </w:r>
      <w:r w:rsidRPr="00724F93">
        <w:rPr>
          <w:rFonts w:ascii="Times New Roman" w:eastAsia="Times New Roman" w:hAnsi="Times New Roman"/>
          <w:sz w:val="28"/>
          <w:szCs w:val="20"/>
          <w:lang w:eastAsia="ru-RU"/>
        </w:rPr>
        <w:t>, из которой видно, что лишь у 10 (15,2 %) человек группы сравнения и у 7 (12,3 %) оперированных основной группы показатели ЭКГ были в пределах нормы. Среди различных отклонений электрокардиограммы в обеих группах у 31 (47 %) больного группы сравнения и у 24 (42,1 %) больных основной группы преобладали</w:t>
      </w:r>
      <w:r w:rsidRPr="00724F93">
        <w:rPr>
          <w:rFonts w:ascii="Times New Roman" w:eastAsia="Times New Roman" w:hAnsi="Times New Roman"/>
          <w:sz w:val="28"/>
          <w:szCs w:val="20"/>
          <w:lang w:val="uk-UA" w:eastAsia="ru-RU"/>
        </w:rPr>
        <w:t xml:space="preserve"> сочетанн</w:t>
      </w:r>
      <w:r w:rsidRPr="00724F93">
        <w:rPr>
          <w:rFonts w:ascii="Times New Roman" w:eastAsia="Times New Roman" w:hAnsi="Times New Roman"/>
          <w:sz w:val="28"/>
          <w:szCs w:val="20"/>
          <w:lang w:eastAsia="ru-RU"/>
        </w:rPr>
        <w:t>ые нарушения сердечной деятельности.</w:t>
      </w:r>
    </w:p>
    <w:p w:rsidR="00EC658A" w:rsidRDefault="00641DDB" w:rsidP="00AC65F3">
      <w:pPr>
        <w:spacing w:after="0" w:line="360" w:lineRule="auto"/>
        <w:ind w:firstLine="720"/>
        <w:jc w:val="both"/>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lastRenderedPageBreak/>
        <w:t>Данные, полученные при  исследован</w:t>
      </w:r>
      <w:r w:rsidR="00957487">
        <w:rPr>
          <w:rFonts w:ascii="Times New Roman" w:eastAsia="Times New Roman" w:hAnsi="Times New Roman"/>
          <w:sz w:val="28"/>
          <w:szCs w:val="20"/>
          <w:lang w:eastAsia="ru-RU"/>
        </w:rPr>
        <w:t>ии</w:t>
      </w:r>
      <w:r w:rsidR="00FB6DC5">
        <w:rPr>
          <w:rFonts w:ascii="Times New Roman" w:eastAsia="Times New Roman" w:hAnsi="Times New Roman"/>
          <w:sz w:val="28"/>
          <w:szCs w:val="20"/>
          <w:lang w:eastAsia="ru-RU"/>
        </w:rPr>
        <w:t xml:space="preserve"> ФВД, представлены в таблице 2.4</w:t>
      </w:r>
      <w:r w:rsidRPr="00641DDB">
        <w:rPr>
          <w:rFonts w:ascii="Times New Roman" w:eastAsia="Times New Roman" w:hAnsi="Times New Roman"/>
          <w:sz w:val="28"/>
          <w:szCs w:val="20"/>
          <w:lang w:eastAsia="ru-RU"/>
        </w:rPr>
        <w:t>. Анализ этих данных показывает, что нормальные показатели ФВД наблюдались толь</w:t>
      </w:r>
      <w:r w:rsidR="00977105">
        <w:rPr>
          <w:rFonts w:ascii="Times New Roman" w:eastAsia="Times New Roman" w:hAnsi="Times New Roman"/>
          <w:sz w:val="28"/>
          <w:szCs w:val="20"/>
          <w:lang w:eastAsia="ru-RU"/>
        </w:rPr>
        <w:t xml:space="preserve">ко у </w:t>
      </w:r>
      <w:r w:rsidR="000B556F">
        <w:rPr>
          <w:rFonts w:ascii="Times New Roman" w:eastAsia="Times New Roman" w:hAnsi="Times New Roman"/>
          <w:sz w:val="28"/>
          <w:szCs w:val="20"/>
          <w:lang w:val="uk-UA" w:eastAsia="ru-RU"/>
        </w:rPr>
        <w:t>1</w:t>
      </w:r>
      <w:r w:rsidR="000B556F">
        <w:rPr>
          <w:rFonts w:ascii="Times New Roman" w:eastAsia="Times New Roman" w:hAnsi="Times New Roman"/>
          <w:sz w:val="28"/>
          <w:szCs w:val="20"/>
          <w:lang w:eastAsia="ru-RU"/>
        </w:rPr>
        <w:t>7 (</w:t>
      </w:r>
      <w:r w:rsidR="000B556F">
        <w:rPr>
          <w:rFonts w:ascii="Times New Roman" w:eastAsia="Times New Roman" w:hAnsi="Times New Roman"/>
          <w:sz w:val="28"/>
          <w:szCs w:val="20"/>
          <w:lang w:val="uk-UA" w:eastAsia="ru-RU"/>
        </w:rPr>
        <w:t>25,8</w:t>
      </w:r>
      <w:r w:rsidR="00977105">
        <w:rPr>
          <w:rFonts w:ascii="Times New Roman" w:eastAsia="Times New Roman" w:hAnsi="Times New Roman"/>
          <w:sz w:val="28"/>
          <w:szCs w:val="20"/>
          <w:lang w:eastAsia="ru-RU"/>
        </w:rPr>
        <w:t xml:space="preserve"> %) больных</w:t>
      </w:r>
      <w:r w:rsidRPr="00641DDB">
        <w:rPr>
          <w:rFonts w:ascii="Times New Roman" w:eastAsia="Times New Roman" w:hAnsi="Times New Roman"/>
          <w:sz w:val="28"/>
          <w:szCs w:val="20"/>
          <w:lang w:eastAsia="ru-RU"/>
        </w:rPr>
        <w:t xml:space="preserve"> группы</w:t>
      </w:r>
      <w:r w:rsidR="00977105">
        <w:rPr>
          <w:rFonts w:ascii="Times New Roman" w:eastAsia="Times New Roman" w:hAnsi="Times New Roman"/>
          <w:sz w:val="28"/>
          <w:szCs w:val="20"/>
          <w:lang w:eastAsia="ru-RU"/>
        </w:rPr>
        <w:t xml:space="preserve"> сравнения</w:t>
      </w:r>
      <w:r w:rsidR="000B556F">
        <w:rPr>
          <w:rFonts w:ascii="Times New Roman" w:eastAsia="Times New Roman" w:hAnsi="Times New Roman"/>
          <w:sz w:val="28"/>
          <w:szCs w:val="20"/>
          <w:lang w:eastAsia="ru-RU"/>
        </w:rPr>
        <w:t xml:space="preserve"> и у </w:t>
      </w:r>
      <w:r w:rsidR="000B556F">
        <w:rPr>
          <w:rFonts w:ascii="Times New Roman" w:eastAsia="Times New Roman" w:hAnsi="Times New Roman"/>
          <w:sz w:val="28"/>
          <w:szCs w:val="20"/>
          <w:lang w:val="uk-UA" w:eastAsia="ru-RU"/>
        </w:rPr>
        <w:t>15</w:t>
      </w:r>
      <w:r w:rsidRPr="00641DDB">
        <w:rPr>
          <w:rFonts w:ascii="Times New Roman" w:eastAsia="Times New Roman" w:hAnsi="Times New Roman"/>
          <w:sz w:val="28"/>
          <w:szCs w:val="20"/>
          <w:lang w:eastAsia="ru-RU"/>
        </w:rPr>
        <w:t xml:space="preserve"> (</w:t>
      </w:r>
      <w:r w:rsidR="000B556F">
        <w:rPr>
          <w:rFonts w:ascii="Times New Roman" w:eastAsia="Times New Roman" w:hAnsi="Times New Roman"/>
          <w:sz w:val="28"/>
          <w:szCs w:val="20"/>
          <w:lang w:val="uk-UA" w:eastAsia="ru-RU"/>
        </w:rPr>
        <w:t>26</w:t>
      </w:r>
      <w:r w:rsidR="000B556F">
        <w:rPr>
          <w:rFonts w:ascii="Times New Roman" w:eastAsia="Times New Roman" w:hAnsi="Times New Roman"/>
          <w:sz w:val="28"/>
          <w:szCs w:val="20"/>
          <w:lang w:eastAsia="ru-RU"/>
        </w:rPr>
        <w:t>,</w:t>
      </w:r>
      <w:r w:rsidR="000B556F">
        <w:rPr>
          <w:rFonts w:ascii="Times New Roman" w:eastAsia="Times New Roman" w:hAnsi="Times New Roman"/>
          <w:sz w:val="28"/>
          <w:szCs w:val="20"/>
          <w:lang w:val="uk-UA" w:eastAsia="ru-RU"/>
        </w:rPr>
        <w:t>3</w:t>
      </w:r>
      <w:r w:rsidR="00977105">
        <w:rPr>
          <w:rFonts w:ascii="Times New Roman" w:eastAsia="Times New Roman" w:hAnsi="Times New Roman"/>
          <w:sz w:val="28"/>
          <w:szCs w:val="20"/>
          <w:lang w:eastAsia="ru-RU"/>
        </w:rPr>
        <w:t xml:space="preserve"> %) основной группы</w:t>
      </w:r>
      <w:r w:rsidRPr="00641DDB">
        <w:rPr>
          <w:rFonts w:ascii="Times New Roman" w:eastAsia="Times New Roman" w:hAnsi="Times New Roman"/>
          <w:sz w:val="28"/>
          <w:szCs w:val="20"/>
          <w:lang w:eastAsia="ru-RU"/>
        </w:rPr>
        <w:t xml:space="preserve">. В обеих группах преобладали нарушения лёгочной </w:t>
      </w:r>
      <w:r w:rsidR="00AC65F3">
        <w:rPr>
          <w:rFonts w:ascii="Times New Roman" w:eastAsia="Times New Roman" w:hAnsi="Times New Roman"/>
          <w:sz w:val="28"/>
          <w:szCs w:val="20"/>
          <w:lang w:eastAsia="ru-RU"/>
        </w:rPr>
        <w:t xml:space="preserve">вентиляции по смешанному типу. </w:t>
      </w:r>
    </w:p>
    <w:p w:rsidR="00AC65F3" w:rsidRPr="00AC65F3" w:rsidRDefault="00AC65F3" w:rsidP="00AC65F3">
      <w:pPr>
        <w:spacing w:after="0" w:line="360" w:lineRule="auto"/>
        <w:ind w:firstLine="720"/>
        <w:jc w:val="both"/>
        <w:rPr>
          <w:rFonts w:ascii="Times New Roman" w:eastAsia="Times New Roman" w:hAnsi="Times New Roman"/>
          <w:sz w:val="28"/>
          <w:szCs w:val="20"/>
          <w:lang w:eastAsia="ru-RU"/>
        </w:rPr>
      </w:pPr>
    </w:p>
    <w:p w:rsidR="00641DDB" w:rsidRPr="00641DDB" w:rsidRDefault="00FB6DC5" w:rsidP="00641DDB">
      <w:pPr>
        <w:spacing w:after="0" w:line="360" w:lineRule="auto"/>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Таблица 2.4</w:t>
      </w:r>
    </w:p>
    <w:p w:rsidR="00641DDB" w:rsidRPr="00641DDB" w:rsidRDefault="00641DDB" w:rsidP="00FB6DC5">
      <w:pPr>
        <w:spacing w:after="120" w:line="240" w:lineRule="auto"/>
        <w:jc w:val="center"/>
        <w:rPr>
          <w:rFonts w:ascii="Times New Roman" w:eastAsia="Times New Roman" w:hAnsi="Times New Roman"/>
          <w:b/>
          <w:sz w:val="28"/>
          <w:szCs w:val="20"/>
          <w:lang w:eastAsia="ru-RU"/>
        </w:rPr>
      </w:pPr>
      <w:r w:rsidRPr="00641DDB">
        <w:rPr>
          <w:rFonts w:ascii="Times New Roman" w:eastAsia="Times New Roman" w:hAnsi="Times New Roman"/>
          <w:b/>
          <w:sz w:val="28"/>
          <w:szCs w:val="20"/>
          <w:lang w:eastAsia="ru-RU"/>
        </w:rPr>
        <w:t>Результаты исследования ФВД при поступлении в стационар</w:t>
      </w:r>
    </w:p>
    <w:tbl>
      <w:tblPr>
        <w:tblW w:w="0" w:type="auto"/>
        <w:tblInd w:w="182" w:type="dxa"/>
        <w:tblLayout w:type="fixed"/>
        <w:tblCellMar>
          <w:left w:w="40" w:type="dxa"/>
          <w:right w:w="40" w:type="dxa"/>
        </w:tblCellMar>
        <w:tblLook w:val="0000" w:firstRow="0" w:lastRow="0" w:firstColumn="0" w:lastColumn="0" w:noHBand="0" w:noVBand="0"/>
      </w:tblPr>
      <w:tblGrid>
        <w:gridCol w:w="2678"/>
        <w:gridCol w:w="1460"/>
        <w:gridCol w:w="1460"/>
        <w:gridCol w:w="1460"/>
        <w:gridCol w:w="1480"/>
      </w:tblGrid>
      <w:tr w:rsidR="00641DDB" w:rsidRPr="008A2DE8" w:rsidTr="00957487">
        <w:trPr>
          <w:cantSplit/>
          <w:trHeight w:hRule="exact" w:val="1023"/>
        </w:trPr>
        <w:tc>
          <w:tcPr>
            <w:tcW w:w="2678" w:type="dxa"/>
            <w:vMerge w:val="restart"/>
            <w:tcBorders>
              <w:top w:val="single" w:sz="6" w:space="0" w:color="auto"/>
              <w:left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Изменение ФВД</w:t>
            </w:r>
          </w:p>
        </w:tc>
        <w:tc>
          <w:tcPr>
            <w:tcW w:w="2920" w:type="dxa"/>
            <w:gridSpan w:val="2"/>
            <w:tcBorders>
              <w:top w:val="single" w:sz="6" w:space="0" w:color="auto"/>
              <w:left w:val="single" w:sz="6" w:space="0" w:color="auto"/>
              <w:bottom w:val="single" w:sz="6" w:space="0" w:color="auto"/>
              <w:right w:val="single" w:sz="6" w:space="0" w:color="auto"/>
            </w:tcBorders>
          </w:tcPr>
          <w:p w:rsidR="00641DDB" w:rsidRPr="00641DDB" w:rsidRDefault="001D2F9F" w:rsidP="00641DDB">
            <w:pPr>
              <w:keepNext/>
              <w:spacing w:after="0" w:line="360" w:lineRule="auto"/>
              <w:jc w:val="center"/>
              <w:outlineLvl w:val="0"/>
              <w:rPr>
                <w:rFonts w:ascii="Times New Roman" w:eastAsia="Times New Roman" w:hAnsi="Times New Roman"/>
                <w:sz w:val="28"/>
                <w:szCs w:val="20"/>
                <w:lang w:eastAsia="ru-RU"/>
              </w:rPr>
            </w:pPr>
            <w:r>
              <w:rPr>
                <w:rFonts w:ascii="Times New Roman" w:eastAsia="Times New Roman" w:hAnsi="Times New Roman"/>
                <w:sz w:val="28"/>
                <w:szCs w:val="20"/>
                <w:lang w:eastAsia="ru-RU"/>
              </w:rPr>
              <w:t>Группа сравнения</w:t>
            </w:r>
          </w:p>
          <w:p w:rsidR="00641DDB" w:rsidRPr="004458FE" w:rsidRDefault="00641DDB" w:rsidP="00641DDB">
            <w:pPr>
              <w:spacing w:after="0" w:line="360" w:lineRule="auto"/>
              <w:jc w:val="center"/>
              <w:rPr>
                <w:rFonts w:ascii="Times New Roman" w:eastAsia="Times New Roman" w:hAnsi="Times New Roman"/>
                <w:sz w:val="28"/>
                <w:szCs w:val="20"/>
                <w:lang w:eastAsia="ru-RU"/>
              </w:rPr>
            </w:pPr>
            <w:r w:rsidRPr="00641DDB">
              <w:rPr>
                <w:rFonts w:ascii="Times New Roman" w:eastAsia="Times New Roman" w:hAnsi="Times New Roman"/>
                <w:sz w:val="28"/>
                <w:szCs w:val="20"/>
                <w:lang w:val="en-US" w:eastAsia="ru-RU"/>
              </w:rPr>
              <w:t>n</w:t>
            </w:r>
            <w:r w:rsidRPr="00641DDB">
              <w:rPr>
                <w:rFonts w:ascii="Times New Roman" w:eastAsia="Times New Roman" w:hAnsi="Times New Roman"/>
                <w:sz w:val="28"/>
                <w:szCs w:val="20"/>
                <w:lang w:eastAsia="ru-RU"/>
              </w:rPr>
              <w:t xml:space="preserve"> = </w:t>
            </w:r>
            <w:r w:rsidR="004458FE">
              <w:rPr>
                <w:rFonts w:ascii="Times New Roman" w:eastAsia="Times New Roman" w:hAnsi="Times New Roman"/>
                <w:sz w:val="28"/>
                <w:szCs w:val="20"/>
                <w:lang w:eastAsia="ru-RU"/>
              </w:rPr>
              <w:t>66</w:t>
            </w:r>
          </w:p>
        </w:tc>
        <w:tc>
          <w:tcPr>
            <w:tcW w:w="2940" w:type="dxa"/>
            <w:gridSpan w:val="2"/>
            <w:tcBorders>
              <w:top w:val="single" w:sz="6" w:space="0" w:color="auto"/>
              <w:left w:val="single" w:sz="6" w:space="0" w:color="auto"/>
              <w:bottom w:val="single" w:sz="6" w:space="0" w:color="auto"/>
              <w:right w:val="single" w:sz="6" w:space="0" w:color="auto"/>
            </w:tcBorders>
          </w:tcPr>
          <w:p w:rsidR="00641DDB" w:rsidRPr="00641DDB" w:rsidRDefault="001D2F9F" w:rsidP="00641DDB">
            <w:pPr>
              <w:keepNext/>
              <w:spacing w:after="0" w:line="360" w:lineRule="auto"/>
              <w:jc w:val="center"/>
              <w:outlineLvl w:val="0"/>
              <w:rPr>
                <w:rFonts w:ascii="Times New Roman" w:eastAsia="Times New Roman" w:hAnsi="Times New Roman"/>
                <w:sz w:val="28"/>
                <w:szCs w:val="20"/>
                <w:lang w:val="en-US" w:eastAsia="ru-RU"/>
              </w:rPr>
            </w:pPr>
            <w:r>
              <w:rPr>
                <w:rFonts w:ascii="Times New Roman" w:eastAsia="Times New Roman" w:hAnsi="Times New Roman"/>
                <w:sz w:val="28"/>
                <w:szCs w:val="20"/>
                <w:lang w:eastAsia="ru-RU"/>
              </w:rPr>
              <w:t>Основная группа</w:t>
            </w:r>
          </w:p>
          <w:p w:rsidR="00641DDB" w:rsidRPr="004458FE" w:rsidRDefault="00641DDB" w:rsidP="00641DDB">
            <w:pPr>
              <w:spacing w:after="0" w:line="360" w:lineRule="auto"/>
              <w:jc w:val="center"/>
              <w:rPr>
                <w:rFonts w:ascii="Times New Roman" w:eastAsia="Times New Roman" w:hAnsi="Times New Roman"/>
                <w:sz w:val="28"/>
                <w:szCs w:val="20"/>
                <w:lang w:eastAsia="ru-RU"/>
              </w:rPr>
            </w:pPr>
            <w:r w:rsidRPr="00641DDB">
              <w:rPr>
                <w:rFonts w:ascii="Times New Roman" w:eastAsia="Times New Roman" w:hAnsi="Times New Roman"/>
                <w:sz w:val="28"/>
                <w:szCs w:val="20"/>
                <w:lang w:val="en-US" w:eastAsia="ru-RU"/>
              </w:rPr>
              <w:t>n</w:t>
            </w:r>
            <w:r w:rsidRPr="00641DDB">
              <w:rPr>
                <w:rFonts w:ascii="Times New Roman" w:eastAsia="Times New Roman" w:hAnsi="Times New Roman"/>
                <w:sz w:val="28"/>
                <w:szCs w:val="20"/>
                <w:lang w:eastAsia="ru-RU"/>
              </w:rPr>
              <w:t xml:space="preserve"> = </w:t>
            </w:r>
            <w:r w:rsidR="004458FE">
              <w:rPr>
                <w:rFonts w:ascii="Times New Roman" w:eastAsia="Times New Roman" w:hAnsi="Times New Roman"/>
                <w:sz w:val="28"/>
                <w:szCs w:val="20"/>
                <w:lang w:eastAsia="ru-RU"/>
              </w:rPr>
              <w:t>57</w:t>
            </w:r>
          </w:p>
        </w:tc>
      </w:tr>
      <w:tr w:rsidR="00641DDB" w:rsidRPr="008A2DE8" w:rsidTr="00235D3B">
        <w:trPr>
          <w:cantSplit/>
          <w:trHeight w:hRule="exact" w:val="480"/>
        </w:trPr>
        <w:tc>
          <w:tcPr>
            <w:tcW w:w="2678" w:type="dxa"/>
            <w:vMerge/>
            <w:tcBorders>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Абс. число</w:t>
            </w:r>
          </w:p>
        </w:tc>
        <w:tc>
          <w:tcPr>
            <w:tcW w:w="1460"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w:t>
            </w:r>
          </w:p>
        </w:tc>
        <w:tc>
          <w:tcPr>
            <w:tcW w:w="1460"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Абс. число</w:t>
            </w:r>
          </w:p>
        </w:tc>
        <w:tc>
          <w:tcPr>
            <w:tcW w:w="1480" w:type="dxa"/>
            <w:tcBorders>
              <w:top w:val="single" w:sz="6" w:space="0" w:color="auto"/>
              <w:left w:val="single" w:sz="6" w:space="0" w:color="auto"/>
              <w:bottom w:val="single" w:sz="6"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w:t>
            </w:r>
          </w:p>
        </w:tc>
      </w:tr>
      <w:tr w:rsidR="00641DDB" w:rsidRPr="008A2DE8" w:rsidTr="00235D3B">
        <w:trPr>
          <w:cantSplit/>
          <w:trHeight w:hRule="exact" w:val="590"/>
        </w:trPr>
        <w:tc>
          <w:tcPr>
            <w:tcW w:w="2678" w:type="dxa"/>
            <w:tcBorders>
              <w:top w:val="single" w:sz="6"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Нормальные показатели</w:t>
            </w:r>
          </w:p>
        </w:tc>
        <w:tc>
          <w:tcPr>
            <w:tcW w:w="1460" w:type="dxa"/>
            <w:tcBorders>
              <w:top w:val="single" w:sz="6" w:space="0" w:color="auto"/>
              <w:left w:val="single" w:sz="6" w:space="0" w:color="auto"/>
              <w:bottom w:val="single" w:sz="4" w:space="0" w:color="auto"/>
              <w:right w:val="single" w:sz="6" w:space="0" w:color="auto"/>
            </w:tcBorders>
          </w:tcPr>
          <w:p w:rsidR="00641DDB" w:rsidRPr="000C7DBA" w:rsidRDefault="000C7DBA"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17</w:t>
            </w:r>
          </w:p>
        </w:tc>
        <w:tc>
          <w:tcPr>
            <w:tcW w:w="1460" w:type="dxa"/>
            <w:tcBorders>
              <w:top w:val="single" w:sz="6" w:space="0" w:color="auto"/>
              <w:left w:val="single" w:sz="6" w:space="0" w:color="auto"/>
              <w:bottom w:val="single" w:sz="4" w:space="0" w:color="auto"/>
              <w:right w:val="single" w:sz="6" w:space="0" w:color="auto"/>
            </w:tcBorders>
          </w:tcPr>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25,8</w:t>
            </w:r>
          </w:p>
        </w:tc>
        <w:tc>
          <w:tcPr>
            <w:tcW w:w="1460" w:type="dxa"/>
            <w:tcBorders>
              <w:top w:val="single" w:sz="6" w:space="0" w:color="auto"/>
              <w:left w:val="single" w:sz="6" w:space="0" w:color="auto"/>
              <w:bottom w:val="single" w:sz="4" w:space="0" w:color="auto"/>
              <w:right w:val="single" w:sz="6" w:space="0" w:color="auto"/>
            </w:tcBorders>
          </w:tcPr>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15</w:t>
            </w:r>
          </w:p>
        </w:tc>
        <w:tc>
          <w:tcPr>
            <w:tcW w:w="1480" w:type="dxa"/>
            <w:tcBorders>
              <w:top w:val="single" w:sz="6" w:space="0" w:color="auto"/>
              <w:left w:val="single" w:sz="6" w:space="0" w:color="auto"/>
              <w:bottom w:val="single" w:sz="4" w:space="0" w:color="auto"/>
              <w:right w:val="single" w:sz="6" w:space="0" w:color="auto"/>
            </w:tcBorders>
          </w:tcPr>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26</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3</w:t>
            </w:r>
          </w:p>
        </w:tc>
      </w:tr>
      <w:tr w:rsidR="00641DDB" w:rsidRPr="008A2DE8" w:rsidTr="00235D3B">
        <w:trPr>
          <w:cantSplit/>
          <w:trHeight w:val="1345"/>
        </w:trPr>
        <w:tc>
          <w:tcPr>
            <w:tcW w:w="2678"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roofErr w:type="gramStart"/>
            <w:r w:rsidRPr="00641DDB">
              <w:rPr>
                <w:rFonts w:ascii="Times New Roman" w:eastAsia="Times New Roman" w:hAnsi="Times New Roman"/>
                <w:sz w:val="28"/>
                <w:szCs w:val="20"/>
                <w:lang w:eastAsia="ru-RU"/>
              </w:rPr>
              <w:t>Рестриктивный тип нарушений из них: умеренные</w:t>
            </w:r>
            <w:proofErr w:type="gramEnd"/>
          </w:p>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Выраженные</w:t>
            </w:r>
          </w:p>
        </w:tc>
        <w:tc>
          <w:tcPr>
            <w:tcW w:w="1460"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C7DBA" w:rsidRDefault="00641DDB" w:rsidP="00641DDB">
            <w:pPr>
              <w:spacing w:after="0" w:line="360" w:lineRule="auto"/>
              <w:rPr>
                <w:rFonts w:ascii="Times New Roman" w:eastAsia="Times New Roman" w:hAnsi="Times New Roman"/>
                <w:sz w:val="28"/>
                <w:szCs w:val="20"/>
                <w:lang w:val="uk-UA" w:eastAsia="ru-RU"/>
              </w:rPr>
            </w:pPr>
            <w:r w:rsidRPr="00641DDB">
              <w:rPr>
                <w:rFonts w:ascii="Times New Roman" w:eastAsia="Times New Roman" w:hAnsi="Times New Roman"/>
                <w:sz w:val="28"/>
                <w:szCs w:val="20"/>
                <w:lang w:eastAsia="ru-RU"/>
              </w:rPr>
              <w:t>1</w:t>
            </w:r>
            <w:r w:rsidR="000C7DBA">
              <w:rPr>
                <w:rFonts w:ascii="Times New Roman" w:eastAsia="Times New Roman" w:hAnsi="Times New Roman"/>
                <w:sz w:val="28"/>
                <w:szCs w:val="20"/>
                <w:lang w:val="uk-UA" w:eastAsia="ru-RU"/>
              </w:rPr>
              <w:t>2</w:t>
            </w:r>
          </w:p>
          <w:p w:rsidR="00641DDB" w:rsidRPr="000C7DBA" w:rsidRDefault="000C7DBA"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1</w:t>
            </w:r>
            <w:r>
              <w:rPr>
                <w:rFonts w:ascii="Times New Roman" w:eastAsia="Times New Roman" w:hAnsi="Times New Roman"/>
                <w:sz w:val="28"/>
                <w:szCs w:val="20"/>
                <w:lang w:val="uk-UA" w:eastAsia="ru-RU"/>
              </w:rPr>
              <w:t>0</w:t>
            </w:r>
          </w:p>
          <w:p w:rsidR="00641DDB" w:rsidRPr="00641DDB" w:rsidRDefault="00957487" w:rsidP="00641DDB">
            <w:pPr>
              <w:spacing w:after="0" w:line="360" w:lineRule="auto"/>
              <w:rPr>
                <w:rFonts w:ascii="Times New Roman" w:eastAsia="Times New Roman" w:hAnsi="Times New Roman"/>
                <w:sz w:val="28"/>
                <w:szCs w:val="20"/>
                <w:lang w:val="en-US" w:eastAsia="ru-RU"/>
              </w:rPr>
            </w:pPr>
            <w:r>
              <w:rPr>
                <w:rFonts w:ascii="Times New Roman" w:eastAsia="Times New Roman" w:hAnsi="Times New Roman"/>
                <w:sz w:val="28"/>
                <w:szCs w:val="20"/>
                <w:lang w:eastAsia="ru-RU"/>
              </w:rPr>
              <w:t>2</w:t>
            </w:r>
          </w:p>
        </w:tc>
        <w:tc>
          <w:tcPr>
            <w:tcW w:w="1460"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1</w:t>
            </w:r>
            <w:r>
              <w:rPr>
                <w:rFonts w:ascii="Times New Roman" w:eastAsia="Times New Roman" w:hAnsi="Times New Roman"/>
                <w:sz w:val="28"/>
                <w:szCs w:val="20"/>
                <w:lang w:val="uk-UA" w:eastAsia="ru-RU"/>
              </w:rPr>
              <w:t>8</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2</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1</w:t>
            </w:r>
            <w:r>
              <w:rPr>
                <w:rFonts w:ascii="Times New Roman" w:eastAsia="Times New Roman" w:hAnsi="Times New Roman"/>
                <w:sz w:val="28"/>
                <w:szCs w:val="20"/>
                <w:lang w:val="uk-UA" w:eastAsia="ru-RU"/>
              </w:rPr>
              <w:t>5</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2</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3</w:t>
            </w:r>
          </w:p>
        </w:tc>
        <w:tc>
          <w:tcPr>
            <w:tcW w:w="1460"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641DDB" w:rsidRDefault="001D2F9F"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11</w:t>
            </w:r>
          </w:p>
          <w:p w:rsidR="00641DDB" w:rsidRPr="00641DDB" w:rsidRDefault="001D2F9F"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9</w:t>
            </w:r>
          </w:p>
          <w:p w:rsidR="00641DDB" w:rsidRPr="00641DDB" w:rsidRDefault="001D2F9F"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2</w:t>
            </w:r>
          </w:p>
        </w:tc>
        <w:tc>
          <w:tcPr>
            <w:tcW w:w="1480"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641DDB" w:rsidRDefault="001D2F9F"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eastAsia="ru-RU"/>
              </w:rPr>
              <w:t>19,3</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15,</w:t>
            </w:r>
            <w:r>
              <w:rPr>
                <w:rFonts w:ascii="Times New Roman" w:eastAsia="Times New Roman" w:hAnsi="Times New Roman"/>
                <w:sz w:val="28"/>
                <w:szCs w:val="20"/>
                <w:lang w:val="uk-UA" w:eastAsia="ru-RU"/>
              </w:rPr>
              <w:t>8</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3</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5</w:t>
            </w:r>
          </w:p>
        </w:tc>
      </w:tr>
      <w:tr w:rsidR="00641DDB" w:rsidRPr="008A2DE8" w:rsidTr="00235D3B">
        <w:trPr>
          <w:cantSplit/>
          <w:trHeight w:val="1421"/>
        </w:trPr>
        <w:tc>
          <w:tcPr>
            <w:tcW w:w="2678" w:type="dxa"/>
            <w:tcBorders>
              <w:top w:val="single" w:sz="4" w:space="0" w:color="auto"/>
              <w:left w:val="single" w:sz="6" w:space="0" w:color="auto"/>
              <w:bottom w:val="nil"/>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roofErr w:type="gramStart"/>
            <w:r w:rsidRPr="00641DDB">
              <w:rPr>
                <w:rFonts w:ascii="Times New Roman" w:eastAsia="Times New Roman" w:hAnsi="Times New Roman"/>
                <w:sz w:val="28"/>
                <w:szCs w:val="20"/>
                <w:lang w:eastAsia="ru-RU"/>
              </w:rPr>
              <w:t>Обструктивный тип нарушений из них: умеренные</w:t>
            </w:r>
            <w:proofErr w:type="gramEnd"/>
          </w:p>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Выраженные</w:t>
            </w:r>
          </w:p>
        </w:tc>
        <w:tc>
          <w:tcPr>
            <w:tcW w:w="1460" w:type="dxa"/>
            <w:tcBorders>
              <w:top w:val="single" w:sz="4" w:space="0" w:color="auto"/>
              <w:left w:val="single" w:sz="6" w:space="0" w:color="auto"/>
              <w:bottom w:val="nil"/>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C7DBA" w:rsidRDefault="00F80B0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10</w:t>
            </w:r>
          </w:p>
          <w:p w:rsidR="00641DDB" w:rsidRPr="000C7DBA" w:rsidRDefault="00F80B0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7</w:t>
            </w:r>
          </w:p>
          <w:p w:rsidR="00641DDB" w:rsidRPr="000C7DBA" w:rsidRDefault="000C7DBA"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3</w:t>
            </w:r>
          </w:p>
        </w:tc>
        <w:tc>
          <w:tcPr>
            <w:tcW w:w="1460" w:type="dxa"/>
            <w:tcBorders>
              <w:top w:val="single" w:sz="4" w:space="0" w:color="auto"/>
              <w:left w:val="single" w:sz="6" w:space="0" w:color="auto"/>
              <w:bottom w:val="nil"/>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15</w:t>
            </w:r>
            <w:r>
              <w:rPr>
                <w:rFonts w:ascii="Times New Roman" w:eastAsia="Times New Roman" w:hAnsi="Times New Roman"/>
                <w:sz w:val="28"/>
                <w:szCs w:val="20"/>
                <w:lang w:eastAsia="ru-RU"/>
              </w:rPr>
              <w:t>,2</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10</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6</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4</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5</w:t>
            </w:r>
          </w:p>
        </w:tc>
        <w:tc>
          <w:tcPr>
            <w:tcW w:w="1460" w:type="dxa"/>
            <w:tcBorders>
              <w:top w:val="single" w:sz="4" w:space="0" w:color="auto"/>
              <w:left w:val="single" w:sz="6" w:space="0" w:color="auto"/>
              <w:bottom w:val="nil"/>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7</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4</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3</w:t>
            </w:r>
          </w:p>
        </w:tc>
        <w:tc>
          <w:tcPr>
            <w:tcW w:w="1480" w:type="dxa"/>
            <w:tcBorders>
              <w:top w:val="single" w:sz="4" w:space="0" w:color="auto"/>
              <w:left w:val="single" w:sz="6" w:space="0" w:color="auto"/>
              <w:bottom w:val="nil"/>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12</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3</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7</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5,</w:t>
            </w:r>
            <w:r>
              <w:rPr>
                <w:rFonts w:ascii="Times New Roman" w:eastAsia="Times New Roman" w:hAnsi="Times New Roman"/>
                <w:sz w:val="28"/>
                <w:szCs w:val="20"/>
                <w:lang w:val="uk-UA" w:eastAsia="ru-RU"/>
              </w:rPr>
              <w:t>3</w:t>
            </w:r>
          </w:p>
        </w:tc>
      </w:tr>
      <w:tr w:rsidR="00641DDB" w:rsidRPr="008A2DE8" w:rsidTr="00235D3B">
        <w:trPr>
          <w:cantSplit/>
          <w:trHeight w:val="1399"/>
        </w:trPr>
        <w:tc>
          <w:tcPr>
            <w:tcW w:w="2678" w:type="dxa"/>
            <w:tcBorders>
              <w:top w:val="single" w:sz="4" w:space="0" w:color="auto"/>
              <w:left w:val="single" w:sz="6" w:space="0" w:color="auto"/>
              <w:bottom w:val="single" w:sz="4"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roofErr w:type="gramStart"/>
            <w:r w:rsidRPr="00641DDB">
              <w:rPr>
                <w:rFonts w:ascii="Times New Roman" w:eastAsia="Times New Roman" w:hAnsi="Times New Roman"/>
                <w:sz w:val="28"/>
                <w:szCs w:val="20"/>
                <w:lang w:eastAsia="ru-RU"/>
              </w:rPr>
              <w:t>Смешанный тип нарушений из них: умеренные</w:t>
            </w:r>
            <w:proofErr w:type="gramEnd"/>
          </w:p>
          <w:p w:rsidR="00641DDB" w:rsidRPr="00641DDB" w:rsidRDefault="00641DDB" w:rsidP="00641DDB">
            <w:pPr>
              <w:spacing w:after="0" w:line="360" w:lineRule="auto"/>
              <w:rPr>
                <w:rFonts w:ascii="Times New Roman" w:eastAsia="Times New Roman" w:hAnsi="Times New Roman"/>
                <w:sz w:val="28"/>
                <w:szCs w:val="20"/>
                <w:lang w:eastAsia="ru-RU"/>
              </w:rPr>
            </w:pPr>
            <w:r w:rsidRPr="00641DDB">
              <w:rPr>
                <w:rFonts w:ascii="Times New Roman" w:eastAsia="Times New Roman" w:hAnsi="Times New Roman"/>
                <w:sz w:val="28"/>
                <w:szCs w:val="20"/>
                <w:lang w:eastAsia="ru-RU"/>
              </w:rPr>
              <w:t>Выраженные</w:t>
            </w:r>
          </w:p>
        </w:tc>
        <w:tc>
          <w:tcPr>
            <w:tcW w:w="1460" w:type="dxa"/>
            <w:tcBorders>
              <w:top w:val="single" w:sz="4" w:space="0" w:color="auto"/>
              <w:left w:val="single" w:sz="4" w:space="0" w:color="auto"/>
              <w:bottom w:val="single" w:sz="4" w:space="0" w:color="auto"/>
              <w:right w:val="single" w:sz="4" w:space="0" w:color="auto"/>
            </w:tcBorders>
          </w:tcPr>
          <w:p w:rsidR="00641DDB" w:rsidRPr="00641DDB" w:rsidRDefault="00641DDB" w:rsidP="00641DDB">
            <w:pPr>
              <w:spacing w:after="0" w:line="360" w:lineRule="auto"/>
              <w:rPr>
                <w:rFonts w:ascii="Times New Roman" w:eastAsia="Times New Roman" w:hAnsi="Times New Roman"/>
                <w:sz w:val="28"/>
                <w:szCs w:val="20"/>
                <w:lang w:val="en-US" w:eastAsia="ru-RU"/>
              </w:rPr>
            </w:pPr>
          </w:p>
          <w:p w:rsidR="00641DDB" w:rsidRPr="00F80B03" w:rsidRDefault="000C7DBA"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2</w:t>
            </w:r>
            <w:r w:rsidR="00F80B03">
              <w:rPr>
                <w:rFonts w:ascii="Times New Roman" w:eastAsia="Times New Roman" w:hAnsi="Times New Roman"/>
                <w:sz w:val="28"/>
                <w:szCs w:val="20"/>
                <w:lang w:val="uk-UA" w:eastAsia="ru-RU"/>
              </w:rPr>
              <w:t>7</w:t>
            </w:r>
          </w:p>
          <w:p w:rsidR="00641DDB" w:rsidRPr="000C7DBA" w:rsidRDefault="000C7DBA"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18</w:t>
            </w:r>
          </w:p>
          <w:p w:rsidR="00641DDB" w:rsidRPr="000C7DBA" w:rsidRDefault="00F80B03"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9</w:t>
            </w:r>
          </w:p>
        </w:tc>
        <w:tc>
          <w:tcPr>
            <w:tcW w:w="1460" w:type="dxa"/>
            <w:tcBorders>
              <w:top w:val="single" w:sz="4" w:space="0" w:color="auto"/>
              <w:left w:val="nil"/>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40</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9</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27</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3</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13</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6</w:t>
            </w:r>
          </w:p>
        </w:tc>
        <w:tc>
          <w:tcPr>
            <w:tcW w:w="1460"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24</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16</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8</w:t>
            </w:r>
          </w:p>
        </w:tc>
        <w:tc>
          <w:tcPr>
            <w:tcW w:w="1480" w:type="dxa"/>
            <w:tcBorders>
              <w:top w:val="single" w:sz="4" w:space="0" w:color="auto"/>
              <w:left w:val="single" w:sz="6" w:space="0" w:color="auto"/>
              <w:bottom w:val="single" w:sz="4" w:space="0" w:color="auto"/>
              <w:right w:val="single" w:sz="6" w:space="0" w:color="auto"/>
            </w:tcBorders>
          </w:tcPr>
          <w:p w:rsidR="00641DDB" w:rsidRPr="00641DDB" w:rsidRDefault="00641DDB" w:rsidP="00641DDB">
            <w:pPr>
              <w:spacing w:after="0" w:line="360" w:lineRule="auto"/>
              <w:rPr>
                <w:rFonts w:ascii="Times New Roman" w:eastAsia="Times New Roman" w:hAnsi="Times New Roman"/>
                <w:sz w:val="28"/>
                <w:szCs w:val="20"/>
                <w:lang w:eastAsia="ru-RU"/>
              </w:rPr>
            </w:pPr>
          </w:p>
          <w:p w:rsidR="001D2F9F" w:rsidRPr="00641DDB" w:rsidRDefault="000B556F" w:rsidP="00641DDB">
            <w:pPr>
              <w:spacing w:after="0" w:line="360" w:lineRule="auto"/>
              <w:rPr>
                <w:rFonts w:ascii="Times New Roman" w:eastAsia="Times New Roman" w:hAnsi="Times New Roman"/>
                <w:sz w:val="28"/>
                <w:szCs w:val="20"/>
                <w:lang w:eastAsia="ru-RU"/>
              </w:rPr>
            </w:pPr>
            <w:r>
              <w:rPr>
                <w:rFonts w:ascii="Times New Roman" w:eastAsia="Times New Roman" w:hAnsi="Times New Roman"/>
                <w:sz w:val="28"/>
                <w:szCs w:val="20"/>
                <w:lang w:val="uk-UA" w:eastAsia="ru-RU"/>
              </w:rPr>
              <w:t>42</w:t>
            </w:r>
            <w:r>
              <w:rPr>
                <w:rFonts w:ascii="Times New Roman" w:eastAsia="Times New Roman" w:hAnsi="Times New Roman"/>
                <w:sz w:val="28"/>
                <w:szCs w:val="20"/>
                <w:lang w:eastAsia="ru-RU"/>
              </w:rPr>
              <w:t>,</w:t>
            </w:r>
            <w:r w:rsidR="001D2F9F">
              <w:rPr>
                <w:rFonts w:ascii="Times New Roman" w:eastAsia="Times New Roman" w:hAnsi="Times New Roman"/>
                <w:sz w:val="28"/>
                <w:szCs w:val="20"/>
                <w:lang w:eastAsia="ru-RU"/>
              </w:rPr>
              <w:t>1</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28</w:t>
            </w:r>
            <w:r>
              <w:rPr>
                <w:rFonts w:ascii="Times New Roman" w:eastAsia="Times New Roman" w:hAnsi="Times New Roman"/>
                <w:sz w:val="28"/>
                <w:szCs w:val="20"/>
                <w:lang w:eastAsia="ru-RU"/>
              </w:rPr>
              <w:t>,</w:t>
            </w:r>
            <w:r>
              <w:rPr>
                <w:rFonts w:ascii="Times New Roman" w:eastAsia="Times New Roman" w:hAnsi="Times New Roman"/>
                <w:sz w:val="28"/>
                <w:szCs w:val="20"/>
                <w:lang w:val="uk-UA" w:eastAsia="ru-RU"/>
              </w:rPr>
              <w:t>1</w:t>
            </w:r>
          </w:p>
          <w:p w:rsidR="00641DDB" w:rsidRPr="000B556F" w:rsidRDefault="000B556F" w:rsidP="00641DDB">
            <w:pPr>
              <w:spacing w:after="0" w:line="360" w:lineRule="auto"/>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14</w:t>
            </w:r>
          </w:p>
        </w:tc>
      </w:tr>
    </w:tbl>
    <w:p w:rsidR="00481F4C" w:rsidRPr="00481F4C" w:rsidRDefault="00481F4C" w:rsidP="003C5E9D">
      <w:pPr>
        <w:spacing w:after="0" w:line="360" w:lineRule="auto"/>
        <w:jc w:val="both"/>
        <w:rPr>
          <w:rFonts w:ascii="Times New Roman" w:hAnsi="Times New Roman"/>
          <w:sz w:val="28"/>
          <w:szCs w:val="28"/>
        </w:rPr>
      </w:pPr>
    </w:p>
    <w:p w:rsidR="00481F4C" w:rsidRPr="00481F4C" w:rsidRDefault="00481F4C" w:rsidP="00481F4C">
      <w:pPr>
        <w:spacing w:after="0" w:line="360" w:lineRule="auto"/>
        <w:ind w:firstLine="709"/>
        <w:jc w:val="both"/>
        <w:rPr>
          <w:rFonts w:ascii="Times New Roman" w:hAnsi="Times New Roman"/>
          <w:sz w:val="28"/>
          <w:szCs w:val="28"/>
        </w:rPr>
      </w:pPr>
      <w:r w:rsidRPr="00481F4C">
        <w:rPr>
          <w:rFonts w:ascii="Times New Roman" w:hAnsi="Times New Roman"/>
          <w:sz w:val="28"/>
          <w:szCs w:val="28"/>
        </w:rPr>
        <w:t>Продолжительность периода от начала появления первых жалоб до начала лечения находится в широких преде</w:t>
      </w:r>
      <w:r w:rsidR="00FB6DC5">
        <w:rPr>
          <w:rFonts w:ascii="Times New Roman" w:hAnsi="Times New Roman"/>
          <w:sz w:val="28"/>
          <w:szCs w:val="28"/>
        </w:rPr>
        <w:t>лах и представлены в таблице 2.5</w:t>
      </w:r>
      <w:r w:rsidRPr="00481F4C">
        <w:rPr>
          <w:rFonts w:ascii="Times New Roman" w:hAnsi="Times New Roman"/>
          <w:sz w:val="28"/>
          <w:szCs w:val="28"/>
        </w:rPr>
        <w:t>.</w:t>
      </w:r>
    </w:p>
    <w:p w:rsidR="00051AA5" w:rsidRDefault="00051AA5" w:rsidP="00481F4C">
      <w:pPr>
        <w:spacing w:after="0" w:line="360" w:lineRule="auto"/>
        <w:ind w:firstLine="709"/>
        <w:jc w:val="right"/>
        <w:rPr>
          <w:rFonts w:ascii="Times New Roman" w:hAnsi="Times New Roman"/>
          <w:sz w:val="28"/>
          <w:szCs w:val="28"/>
        </w:rPr>
      </w:pPr>
    </w:p>
    <w:p w:rsidR="00FB6DC5" w:rsidRDefault="00FB6DC5" w:rsidP="00481F4C">
      <w:pPr>
        <w:spacing w:after="0" w:line="360" w:lineRule="auto"/>
        <w:ind w:firstLine="709"/>
        <w:jc w:val="right"/>
        <w:rPr>
          <w:rFonts w:ascii="Times New Roman" w:hAnsi="Times New Roman"/>
          <w:sz w:val="28"/>
          <w:szCs w:val="28"/>
        </w:rPr>
      </w:pPr>
    </w:p>
    <w:p w:rsidR="00481F4C" w:rsidRPr="00481F4C" w:rsidRDefault="00FB6DC5" w:rsidP="00481F4C">
      <w:pPr>
        <w:spacing w:after="0" w:line="360" w:lineRule="auto"/>
        <w:ind w:firstLine="709"/>
        <w:jc w:val="right"/>
        <w:rPr>
          <w:rFonts w:ascii="Times New Roman" w:hAnsi="Times New Roman"/>
          <w:sz w:val="28"/>
          <w:szCs w:val="28"/>
        </w:rPr>
      </w:pPr>
      <w:r>
        <w:rPr>
          <w:rFonts w:ascii="Times New Roman" w:hAnsi="Times New Roman"/>
          <w:sz w:val="28"/>
          <w:szCs w:val="28"/>
        </w:rPr>
        <w:lastRenderedPageBreak/>
        <w:t>Таблица 2.5</w:t>
      </w:r>
    </w:p>
    <w:p w:rsidR="00481F4C" w:rsidRPr="00481F4C" w:rsidRDefault="00481F4C" w:rsidP="00481F4C">
      <w:pPr>
        <w:spacing w:after="0" w:line="360" w:lineRule="auto"/>
        <w:ind w:firstLine="709"/>
        <w:jc w:val="center"/>
        <w:rPr>
          <w:rFonts w:ascii="Times New Roman" w:hAnsi="Times New Roman"/>
          <w:b/>
          <w:sz w:val="28"/>
          <w:szCs w:val="28"/>
        </w:rPr>
      </w:pPr>
      <w:r w:rsidRPr="00481F4C">
        <w:rPr>
          <w:rFonts w:ascii="Times New Roman" w:hAnsi="Times New Roman"/>
          <w:b/>
          <w:sz w:val="28"/>
          <w:szCs w:val="28"/>
        </w:rPr>
        <w:t>Сроки госпитализации больных с заболеваниями легких от начала появления первых симптомов</w:t>
      </w:r>
    </w:p>
    <w:tbl>
      <w:tblPr>
        <w:tblW w:w="7658" w:type="dxa"/>
        <w:jc w:val="center"/>
        <w:tblInd w:w="182" w:type="dxa"/>
        <w:tblLayout w:type="fixed"/>
        <w:tblCellMar>
          <w:left w:w="40" w:type="dxa"/>
          <w:right w:w="40" w:type="dxa"/>
        </w:tblCellMar>
        <w:tblLook w:val="0000" w:firstRow="0" w:lastRow="0" w:firstColumn="0" w:lastColumn="0" w:noHBand="0" w:noVBand="0"/>
      </w:tblPr>
      <w:tblGrid>
        <w:gridCol w:w="1988"/>
        <w:gridCol w:w="1559"/>
        <w:gridCol w:w="1134"/>
        <w:gridCol w:w="1559"/>
        <w:gridCol w:w="1418"/>
      </w:tblGrid>
      <w:tr w:rsidR="00481F4C" w:rsidRPr="008A2DE8" w:rsidTr="000F0BA5">
        <w:trPr>
          <w:cantSplit/>
          <w:trHeight w:hRule="exact" w:val="1153"/>
          <w:jc w:val="center"/>
        </w:trPr>
        <w:tc>
          <w:tcPr>
            <w:tcW w:w="1988" w:type="dxa"/>
            <w:vMerge w:val="restart"/>
            <w:tcBorders>
              <w:top w:val="single" w:sz="6" w:space="0" w:color="auto"/>
              <w:left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Сроки госпитализации (мес.)</w:t>
            </w:r>
          </w:p>
        </w:tc>
        <w:tc>
          <w:tcPr>
            <w:tcW w:w="2693" w:type="dxa"/>
            <w:gridSpan w:val="2"/>
            <w:tcBorders>
              <w:top w:val="single" w:sz="6" w:space="0" w:color="auto"/>
              <w:left w:val="single" w:sz="6" w:space="0" w:color="auto"/>
              <w:bottom w:val="single" w:sz="6" w:space="0" w:color="auto"/>
              <w:right w:val="single" w:sz="6" w:space="0" w:color="auto"/>
            </w:tcBorders>
          </w:tcPr>
          <w:p w:rsidR="00481F4C" w:rsidRPr="00481F4C" w:rsidRDefault="00481F4C" w:rsidP="00481F4C">
            <w:pPr>
              <w:keepNext/>
              <w:shd w:val="clear" w:color="auto" w:fill="FFFFFF"/>
              <w:spacing w:after="0" w:line="360" w:lineRule="auto"/>
              <w:jc w:val="both"/>
              <w:outlineLvl w:val="0"/>
              <w:rPr>
                <w:rFonts w:ascii="Times New Roman" w:eastAsia="Times New Roman" w:hAnsi="Times New Roman"/>
                <w:color w:val="000000"/>
                <w:sz w:val="28"/>
                <w:szCs w:val="18"/>
                <w:lang w:eastAsia="ru-RU"/>
              </w:rPr>
            </w:pPr>
            <w:r w:rsidRPr="00481F4C">
              <w:rPr>
                <w:rFonts w:ascii="Times New Roman" w:eastAsia="Times New Roman" w:hAnsi="Times New Roman"/>
                <w:color w:val="000000"/>
                <w:sz w:val="28"/>
                <w:szCs w:val="18"/>
                <w:lang w:eastAsia="ru-RU"/>
              </w:rPr>
              <w:t>Группа сравнения</w:t>
            </w:r>
          </w:p>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val="en-US" w:eastAsia="ru-RU"/>
              </w:rPr>
              <w:t>n</w:t>
            </w:r>
            <w:r w:rsidR="000B556F">
              <w:rPr>
                <w:rFonts w:ascii="Times New Roman" w:eastAsia="Times New Roman" w:hAnsi="Times New Roman"/>
                <w:sz w:val="28"/>
                <w:szCs w:val="24"/>
                <w:lang w:eastAsia="ru-RU"/>
              </w:rPr>
              <w:t xml:space="preserve"> = </w:t>
            </w:r>
            <w:r w:rsidR="000B556F">
              <w:rPr>
                <w:rFonts w:ascii="Times New Roman" w:eastAsia="Times New Roman" w:hAnsi="Times New Roman"/>
                <w:sz w:val="28"/>
                <w:szCs w:val="24"/>
                <w:lang w:val="uk-UA" w:eastAsia="ru-RU"/>
              </w:rPr>
              <w:t>6</w:t>
            </w:r>
            <w:r w:rsidRPr="00481F4C">
              <w:rPr>
                <w:rFonts w:ascii="Times New Roman" w:eastAsia="Times New Roman" w:hAnsi="Times New Roman"/>
                <w:sz w:val="28"/>
                <w:szCs w:val="24"/>
                <w:lang w:eastAsia="ru-RU"/>
              </w:rPr>
              <w:t>6</w:t>
            </w:r>
          </w:p>
        </w:tc>
        <w:tc>
          <w:tcPr>
            <w:tcW w:w="2977" w:type="dxa"/>
            <w:gridSpan w:val="2"/>
            <w:tcBorders>
              <w:top w:val="single" w:sz="6" w:space="0" w:color="auto"/>
              <w:left w:val="single" w:sz="6" w:space="0" w:color="auto"/>
              <w:bottom w:val="single" w:sz="6" w:space="0" w:color="auto"/>
              <w:right w:val="single" w:sz="6" w:space="0" w:color="auto"/>
            </w:tcBorders>
          </w:tcPr>
          <w:p w:rsidR="00481F4C" w:rsidRPr="00481F4C" w:rsidRDefault="00481F4C" w:rsidP="00481F4C">
            <w:pPr>
              <w:keepNext/>
              <w:shd w:val="clear" w:color="auto" w:fill="FFFFFF"/>
              <w:spacing w:after="0" w:line="360" w:lineRule="auto"/>
              <w:ind w:firstLine="709"/>
              <w:jc w:val="both"/>
              <w:outlineLvl w:val="0"/>
              <w:rPr>
                <w:rFonts w:ascii="Times New Roman" w:eastAsia="Times New Roman" w:hAnsi="Times New Roman"/>
                <w:color w:val="000000"/>
                <w:sz w:val="28"/>
                <w:szCs w:val="18"/>
                <w:lang w:eastAsia="ru-RU"/>
              </w:rPr>
            </w:pPr>
            <w:r w:rsidRPr="00481F4C">
              <w:rPr>
                <w:rFonts w:ascii="Times New Roman" w:eastAsia="Times New Roman" w:hAnsi="Times New Roman"/>
                <w:color w:val="000000"/>
                <w:sz w:val="28"/>
                <w:szCs w:val="18"/>
                <w:lang w:eastAsia="ru-RU"/>
              </w:rPr>
              <w:t>Основная группа</w:t>
            </w:r>
          </w:p>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val="en-US" w:eastAsia="ru-RU"/>
              </w:rPr>
              <w:t>n</w:t>
            </w:r>
            <w:r w:rsidRPr="00481F4C">
              <w:rPr>
                <w:rFonts w:ascii="Times New Roman" w:eastAsia="Times New Roman" w:hAnsi="Times New Roman"/>
                <w:sz w:val="28"/>
                <w:szCs w:val="24"/>
                <w:lang w:eastAsia="ru-RU"/>
              </w:rPr>
              <w:t xml:space="preserve"> =57</w:t>
            </w:r>
          </w:p>
        </w:tc>
      </w:tr>
      <w:tr w:rsidR="00481F4C" w:rsidRPr="008A2DE8" w:rsidTr="000F0BA5">
        <w:trPr>
          <w:cantSplit/>
          <w:trHeight w:hRule="exact" w:val="480"/>
          <w:jc w:val="center"/>
        </w:trPr>
        <w:tc>
          <w:tcPr>
            <w:tcW w:w="1988" w:type="dxa"/>
            <w:vMerge/>
            <w:tcBorders>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Абс. число</w:t>
            </w:r>
          </w:p>
        </w:tc>
        <w:tc>
          <w:tcPr>
            <w:tcW w:w="1134"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Абс. число</w:t>
            </w:r>
          </w:p>
        </w:tc>
        <w:tc>
          <w:tcPr>
            <w:tcW w:w="141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w:t>
            </w:r>
          </w:p>
        </w:tc>
      </w:tr>
      <w:tr w:rsidR="00481F4C" w:rsidRPr="008A2DE8" w:rsidTr="000F0BA5">
        <w:trPr>
          <w:trHeight w:hRule="exact" w:val="460"/>
          <w:jc w:val="center"/>
        </w:trPr>
        <w:tc>
          <w:tcPr>
            <w:tcW w:w="198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Менее 1</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6</w:t>
            </w:r>
          </w:p>
        </w:tc>
        <w:tc>
          <w:tcPr>
            <w:tcW w:w="1134"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6,25</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3</w:t>
            </w:r>
          </w:p>
        </w:tc>
        <w:tc>
          <w:tcPr>
            <w:tcW w:w="141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5,26</w:t>
            </w:r>
          </w:p>
        </w:tc>
      </w:tr>
      <w:tr w:rsidR="00481F4C" w:rsidRPr="008A2DE8" w:rsidTr="000F0BA5">
        <w:trPr>
          <w:trHeight w:hRule="exact" w:val="460"/>
          <w:jc w:val="center"/>
        </w:trPr>
        <w:tc>
          <w:tcPr>
            <w:tcW w:w="198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1 - 3</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10</w:t>
            </w:r>
          </w:p>
        </w:tc>
        <w:tc>
          <w:tcPr>
            <w:tcW w:w="1134"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10,42</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6</w:t>
            </w:r>
          </w:p>
        </w:tc>
        <w:tc>
          <w:tcPr>
            <w:tcW w:w="141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10,53</w:t>
            </w:r>
          </w:p>
        </w:tc>
      </w:tr>
      <w:tr w:rsidR="00481F4C" w:rsidRPr="008A2DE8" w:rsidTr="000F0BA5">
        <w:trPr>
          <w:trHeight w:hRule="exact" w:val="460"/>
          <w:jc w:val="center"/>
        </w:trPr>
        <w:tc>
          <w:tcPr>
            <w:tcW w:w="198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3 - 6</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41</w:t>
            </w:r>
          </w:p>
        </w:tc>
        <w:tc>
          <w:tcPr>
            <w:tcW w:w="1134"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42,71</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23</w:t>
            </w:r>
          </w:p>
        </w:tc>
        <w:tc>
          <w:tcPr>
            <w:tcW w:w="141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40,35</w:t>
            </w:r>
          </w:p>
        </w:tc>
      </w:tr>
      <w:tr w:rsidR="00481F4C" w:rsidRPr="008A2DE8" w:rsidTr="000F0BA5">
        <w:trPr>
          <w:trHeight w:hRule="exact" w:val="460"/>
          <w:jc w:val="center"/>
        </w:trPr>
        <w:tc>
          <w:tcPr>
            <w:tcW w:w="198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6 - 12</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7</w:t>
            </w:r>
          </w:p>
        </w:tc>
        <w:tc>
          <w:tcPr>
            <w:tcW w:w="1134"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7,29</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5</w:t>
            </w:r>
          </w:p>
        </w:tc>
        <w:tc>
          <w:tcPr>
            <w:tcW w:w="141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8,77</w:t>
            </w:r>
          </w:p>
        </w:tc>
      </w:tr>
      <w:tr w:rsidR="00481F4C" w:rsidRPr="008A2DE8" w:rsidTr="000F0BA5">
        <w:trPr>
          <w:trHeight w:hRule="exact" w:val="460"/>
          <w:jc w:val="center"/>
        </w:trPr>
        <w:tc>
          <w:tcPr>
            <w:tcW w:w="198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Более 12</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2</w:t>
            </w:r>
          </w:p>
        </w:tc>
        <w:tc>
          <w:tcPr>
            <w:tcW w:w="1134"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2,08</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w:t>
            </w:r>
          </w:p>
        </w:tc>
        <w:tc>
          <w:tcPr>
            <w:tcW w:w="141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1,75</w:t>
            </w:r>
          </w:p>
        </w:tc>
      </w:tr>
      <w:tr w:rsidR="00481F4C" w:rsidRPr="008A2DE8" w:rsidTr="000F0BA5">
        <w:trPr>
          <w:trHeight w:hRule="exact" w:val="460"/>
          <w:jc w:val="center"/>
        </w:trPr>
        <w:tc>
          <w:tcPr>
            <w:tcW w:w="198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Всего</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66</w:t>
            </w:r>
          </w:p>
        </w:tc>
        <w:tc>
          <w:tcPr>
            <w:tcW w:w="1134"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68,75</w:t>
            </w:r>
          </w:p>
        </w:tc>
        <w:tc>
          <w:tcPr>
            <w:tcW w:w="1559"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38</w:t>
            </w:r>
          </w:p>
        </w:tc>
        <w:tc>
          <w:tcPr>
            <w:tcW w:w="1418" w:type="dxa"/>
            <w:tcBorders>
              <w:top w:val="single" w:sz="6" w:space="0" w:color="auto"/>
              <w:left w:val="single" w:sz="6" w:space="0" w:color="auto"/>
              <w:bottom w:val="single" w:sz="6" w:space="0" w:color="auto"/>
              <w:right w:val="single" w:sz="6" w:space="0" w:color="auto"/>
            </w:tcBorders>
          </w:tcPr>
          <w:p w:rsidR="00481F4C" w:rsidRPr="00481F4C" w:rsidRDefault="00481F4C" w:rsidP="00481F4C">
            <w:pPr>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66,66</w:t>
            </w:r>
          </w:p>
        </w:tc>
      </w:tr>
    </w:tbl>
    <w:p w:rsidR="00481F4C" w:rsidRPr="00481F4C" w:rsidRDefault="00481F4C" w:rsidP="00481F4C">
      <w:pPr>
        <w:spacing w:after="0" w:line="360" w:lineRule="auto"/>
        <w:ind w:firstLine="709"/>
        <w:jc w:val="both"/>
        <w:rPr>
          <w:rFonts w:ascii="Times New Roman" w:hAnsi="Times New Roman"/>
          <w:sz w:val="28"/>
          <w:szCs w:val="28"/>
        </w:rPr>
      </w:pPr>
    </w:p>
    <w:p w:rsidR="00481F4C" w:rsidRPr="008A2DE8" w:rsidRDefault="00481F4C" w:rsidP="00481F4C">
      <w:pPr>
        <w:autoSpaceDE w:val="0"/>
        <w:autoSpaceDN w:val="0"/>
        <w:adjustRightInd w:val="0"/>
        <w:spacing w:after="0" w:line="480" w:lineRule="exact"/>
        <w:ind w:firstLine="725"/>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Обращает на себя внимание, что абсолютное большинств</w:t>
      </w:r>
      <w:r w:rsidR="00E27237">
        <w:rPr>
          <w:rFonts w:ascii="Times New Roman" w:eastAsia="Times New Roman" w:hAnsi="Times New Roman"/>
          <w:sz w:val="28"/>
          <w:szCs w:val="28"/>
          <w:lang w:eastAsia="ru-RU"/>
        </w:rPr>
        <w:t>о пациентов - 79 (</w:t>
      </w:r>
      <w:r w:rsidR="00E27237">
        <w:rPr>
          <w:rFonts w:ascii="Times New Roman" w:eastAsia="Times New Roman" w:hAnsi="Times New Roman"/>
          <w:sz w:val="28"/>
          <w:szCs w:val="28"/>
          <w:lang w:val="uk-UA" w:eastAsia="ru-RU"/>
        </w:rPr>
        <w:t>64</w:t>
      </w:r>
      <w:r w:rsidR="00E27237">
        <w:rPr>
          <w:rFonts w:ascii="Times New Roman" w:eastAsia="Times New Roman" w:hAnsi="Times New Roman"/>
          <w:sz w:val="28"/>
          <w:szCs w:val="28"/>
          <w:lang w:eastAsia="ru-RU"/>
        </w:rPr>
        <w:t>,</w:t>
      </w:r>
      <w:r w:rsidR="00E27237">
        <w:rPr>
          <w:rFonts w:ascii="Times New Roman" w:eastAsia="Times New Roman" w:hAnsi="Times New Roman"/>
          <w:sz w:val="28"/>
          <w:szCs w:val="28"/>
          <w:lang w:val="uk-UA" w:eastAsia="ru-RU"/>
        </w:rPr>
        <w:t>2</w:t>
      </w:r>
      <w:r w:rsidR="00E27237">
        <w:rPr>
          <w:rFonts w:ascii="Times New Roman" w:eastAsia="Times New Roman" w:hAnsi="Times New Roman"/>
          <w:sz w:val="28"/>
          <w:szCs w:val="28"/>
          <w:lang w:eastAsia="ru-RU"/>
        </w:rPr>
        <w:t>%) из 1</w:t>
      </w:r>
      <w:r w:rsidR="00E27237">
        <w:rPr>
          <w:rFonts w:ascii="Times New Roman" w:eastAsia="Times New Roman" w:hAnsi="Times New Roman"/>
          <w:sz w:val="28"/>
          <w:szCs w:val="28"/>
          <w:lang w:val="uk-UA" w:eastAsia="ru-RU"/>
        </w:rPr>
        <w:t>23</w:t>
      </w:r>
      <w:r w:rsidRPr="008A2DE8">
        <w:rPr>
          <w:rFonts w:ascii="Times New Roman" w:eastAsia="Times New Roman" w:hAnsi="Times New Roman"/>
          <w:sz w:val="28"/>
          <w:szCs w:val="28"/>
          <w:lang w:eastAsia="ru-RU"/>
        </w:rPr>
        <w:t xml:space="preserve"> были госпитализированы в сроки свыше 3 месяцев от начала проявления заболевания. </w:t>
      </w:r>
    </w:p>
    <w:p w:rsidR="00481F4C" w:rsidRPr="008A2DE8" w:rsidRDefault="00481F4C" w:rsidP="00481F4C">
      <w:pPr>
        <w:autoSpaceDE w:val="0"/>
        <w:autoSpaceDN w:val="0"/>
        <w:adjustRightInd w:val="0"/>
        <w:spacing w:before="34" w:after="0" w:line="480" w:lineRule="exact"/>
        <w:ind w:firstLine="710"/>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До установления диагноза больные лечилось по поводу предпола</w:t>
      </w:r>
      <w:r w:rsidRPr="008A2DE8">
        <w:rPr>
          <w:rFonts w:ascii="Times New Roman" w:eastAsia="Times New Roman" w:hAnsi="Times New Roman"/>
          <w:sz w:val="28"/>
          <w:szCs w:val="28"/>
          <w:lang w:eastAsia="ru-RU"/>
        </w:rPr>
        <w:softHyphen/>
        <w:t>гаемой пневмонии, бронхита, туберкулеза, реже - по поводу плеврита и бронхоэктатической болезни. Части больных проводилось противовоспа</w:t>
      </w:r>
      <w:r w:rsidRPr="008A2DE8">
        <w:rPr>
          <w:rFonts w:ascii="Times New Roman" w:eastAsia="Times New Roman" w:hAnsi="Times New Roman"/>
          <w:sz w:val="28"/>
          <w:szCs w:val="28"/>
          <w:lang w:eastAsia="ru-RU"/>
        </w:rPr>
        <w:softHyphen/>
        <w:t>лительное лечение при неустановленном диагнозе, а некоторым - даже и неадекватное, включая физиотерапевтические процедуры, что, к сожале</w:t>
      </w:r>
      <w:r w:rsidRPr="008A2DE8">
        <w:rPr>
          <w:rFonts w:ascii="Times New Roman" w:eastAsia="Times New Roman" w:hAnsi="Times New Roman"/>
          <w:sz w:val="28"/>
          <w:szCs w:val="28"/>
          <w:lang w:eastAsia="ru-RU"/>
        </w:rPr>
        <w:softHyphen/>
        <w:t>нию, свидетельствует о малой онкологической настороженности врачей общелечебной сети.</w:t>
      </w:r>
    </w:p>
    <w:p w:rsidR="00481F4C" w:rsidRPr="008A2DE8" w:rsidRDefault="00481F4C" w:rsidP="00481F4C">
      <w:pPr>
        <w:autoSpaceDE w:val="0"/>
        <w:autoSpaceDN w:val="0"/>
        <w:adjustRightInd w:val="0"/>
        <w:spacing w:after="0" w:line="480" w:lineRule="exact"/>
        <w:ind w:firstLine="720"/>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Среди пациентов курильщики составили 76%, злоупотреблявшие ал</w:t>
      </w:r>
      <w:r w:rsidRPr="008A2DE8">
        <w:rPr>
          <w:rFonts w:ascii="Times New Roman" w:eastAsia="Times New Roman" w:hAnsi="Times New Roman"/>
          <w:sz w:val="28"/>
          <w:szCs w:val="28"/>
          <w:lang w:eastAsia="ru-RU"/>
        </w:rPr>
        <w:softHyphen/>
        <w:t xml:space="preserve">коголем - 37%. </w:t>
      </w:r>
    </w:p>
    <w:p w:rsidR="00EC658A" w:rsidRPr="00AC65F3" w:rsidRDefault="00481F4C" w:rsidP="00AC65F3">
      <w:pPr>
        <w:autoSpaceDE w:val="0"/>
        <w:autoSpaceDN w:val="0"/>
        <w:adjustRightInd w:val="0"/>
        <w:spacing w:before="11" w:after="0" w:line="360" w:lineRule="auto"/>
        <w:ind w:firstLine="533"/>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Наличие сопутствующих патологических процессов приводит к отя</w:t>
      </w:r>
      <w:r w:rsidRPr="008A2DE8">
        <w:rPr>
          <w:rFonts w:ascii="Times New Roman" w:eastAsia="Times New Roman" w:hAnsi="Times New Roman"/>
          <w:sz w:val="28"/>
          <w:szCs w:val="28"/>
          <w:lang w:eastAsia="ru-RU"/>
        </w:rPr>
        <w:softHyphen/>
        <w:t>гощению основного заболевания, что может стать причиной осложнений во время лечения или после операции, поэтому ее учет, анализ и соответст</w:t>
      </w:r>
      <w:r w:rsidRPr="008A2DE8">
        <w:rPr>
          <w:rFonts w:ascii="Times New Roman" w:eastAsia="Times New Roman" w:hAnsi="Times New Roman"/>
          <w:sz w:val="28"/>
          <w:szCs w:val="28"/>
          <w:lang w:eastAsia="ru-RU"/>
        </w:rPr>
        <w:softHyphen/>
        <w:t xml:space="preserve">вующая коррекция важны для успеха в лечении. У 81% пациентов обеих </w:t>
      </w:r>
      <w:r w:rsidRPr="008A2DE8">
        <w:rPr>
          <w:rFonts w:ascii="Times New Roman" w:eastAsia="Times New Roman" w:hAnsi="Times New Roman"/>
          <w:sz w:val="28"/>
          <w:szCs w:val="28"/>
          <w:lang w:eastAsia="ru-RU"/>
        </w:rPr>
        <w:lastRenderedPageBreak/>
        <w:t>групп были выявлены сопутствующие заболевания. Распределение больных обеих групп относительно наличия сопутствующей пато</w:t>
      </w:r>
      <w:r w:rsidR="00FB6DC5">
        <w:rPr>
          <w:rFonts w:ascii="Times New Roman" w:eastAsia="Times New Roman" w:hAnsi="Times New Roman"/>
          <w:sz w:val="28"/>
          <w:szCs w:val="28"/>
          <w:lang w:eastAsia="ru-RU"/>
        </w:rPr>
        <w:t>логии представлены в таблице 2.6</w:t>
      </w:r>
      <w:r w:rsidR="00AC65F3">
        <w:rPr>
          <w:rFonts w:ascii="Times New Roman" w:eastAsia="Times New Roman" w:hAnsi="Times New Roman"/>
          <w:sz w:val="28"/>
          <w:szCs w:val="28"/>
          <w:lang w:eastAsia="ru-RU"/>
        </w:rPr>
        <w:t>.</w:t>
      </w:r>
    </w:p>
    <w:p w:rsidR="00481F4C" w:rsidRPr="00481F4C" w:rsidRDefault="00FB6DC5" w:rsidP="00481F4C">
      <w:pPr>
        <w:spacing w:after="0" w:line="360" w:lineRule="auto"/>
        <w:ind w:firstLine="709"/>
        <w:jc w:val="right"/>
        <w:rPr>
          <w:rFonts w:ascii="Times New Roman" w:hAnsi="Times New Roman"/>
          <w:sz w:val="28"/>
          <w:szCs w:val="28"/>
        </w:rPr>
      </w:pPr>
      <w:r>
        <w:rPr>
          <w:rFonts w:ascii="Times New Roman" w:hAnsi="Times New Roman"/>
          <w:sz w:val="28"/>
          <w:szCs w:val="28"/>
        </w:rPr>
        <w:t>Таблица 2.6</w:t>
      </w:r>
    </w:p>
    <w:p w:rsidR="00481F4C" w:rsidRPr="00481F4C" w:rsidRDefault="00481F4C" w:rsidP="00481F4C">
      <w:pPr>
        <w:spacing w:after="0" w:line="360" w:lineRule="auto"/>
        <w:ind w:firstLine="709"/>
        <w:jc w:val="center"/>
        <w:rPr>
          <w:rFonts w:ascii="Times New Roman" w:hAnsi="Times New Roman"/>
          <w:b/>
          <w:sz w:val="28"/>
          <w:szCs w:val="28"/>
        </w:rPr>
      </w:pPr>
      <w:r w:rsidRPr="00481F4C">
        <w:rPr>
          <w:rFonts w:ascii="Times New Roman" w:hAnsi="Times New Roman"/>
          <w:b/>
          <w:sz w:val="28"/>
          <w:szCs w:val="28"/>
        </w:rPr>
        <w:t>Распределение больных относительно сопутствующей патологии</w:t>
      </w:r>
    </w:p>
    <w:tbl>
      <w:tblPr>
        <w:tblW w:w="9619" w:type="dxa"/>
        <w:jc w:val="center"/>
        <w:tblInd w:w="40" w:type="dxa"/>
        <w:tblLayout w:type="fixed"/>
        <w:tblCellMar>
          <w:left w:w="40" w:type="dxa"/>
          <w:right w:w="40" w:type="dxa"/>
        </w:tblCellMar>
        <w:tblLook w:val="0000" w:firstRow="0" w:lastRow="0" w:firstColumn="0" w:lastColumn="0" w:noHBand="0" w:noVBand="0"/>
      </w:tblPr>
      <w:tblGrid>
        <w:gridCol w:w="3331"/>
        <w:gridCol w:w="1267"/>
        <w:gridCol w:w="1085"/>
        <w:gridCol w:w="1085"/>
        <w:gridCol w:w="922"/>
        <w:gridCol w:w="979"/>
        <w:gridCol w:w="950"/>
      </w:tblGrid>
      <w:tr w:rsidR="00481F4C" w:rsidRPr="008A2DE8" w:rsidTr="000F0BA5">
        <w:trPr>
          <w:cantSplit/>
          <w:trHeight w:val="1536"/>
          <w:jc w:val="center"/>
        </w:trPr>
        <w:tc>
          <w:tcPr>
            <w:tcW w:w="3331" w:type="dxa"/>
            <w:vMerge w:val="restart"/>
            <w:tcBorders>
              <w:top w:val="single" w:sz="6" w:space="0" w:color="auto"/>
              <w:left w:val="single" w:sz="6" w:space="0" w:color="auto"/>
              <w:bottom w:val="nil"/>
              <w:right w:val="single" w:sz="6" w:space="0" w:color="auto"/>
            </w:tcBorders>
            <w:shd w:val="clear" w:color="auto" w:fill="FFFFFF"/>
          </w:tcPr>
          <w:p w:rsidR="00481F4C" w:rsidRPr="00481F4C" w:rsidRDefault="00481F4C" w:rsidP="00481F4C">
            <w:pPr>
              <w:shd w:val="clear" w:color="auto" w:fill="FFFFFF"/>
              <w:spacing w:after="0" w:line="360" w:lineRule="auto"/>
              <w:rPr>
                <w:rFonts w:ascii="Arial" w:eastAsia="Times New Roman" w:hAnsi="Arial"/>
                <w:sz w:val="28"/>
                <w:szCs w:val="24"/>
                <w:lang w:eastAsia="ru-RU"/>
              </w:rPr>
            </w:pPr>
            <w:r w:rsidRPr="00481F4C">
              <w:rPr>
                <w:rFonts w:ascii="Times New Roman" w:eastAsia="Times New Roman" w:hAnsi="Times New Roman"/>
                <w:sz w:val="28"/>
                <w:szCs w:val="24"/>
                <w:lang w:eastAsia="ru-RU"/>
              </w:rPr>
              <w:t>Интеркуррентные заболевания</w:t>
            </w:r>
          </w:p>
        </w:tc>
        <w:tc>
          <w:tcPr>
            <w:tcW w:w="2352" w:type="dxa"/>
            <w:gridSpan w:val="2"/>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keepNext/>
              <w:shd w:val="clear" w:color="auto" w:fill="FFFFFF"/>
              <w:spacing w:after="0" w:line="360" w:lineRule="auto"/>
              <w:jc w:val="center"/>
              <w:outlineLvl w:val="0"/>
              <w:rPr>
                <w:rFonts w:ascii="Times New Roman" w:eastAsia="Times New Roman" w:hAnsi="Times New Roman"/>
                <w:color w:val="000000"/>
                <w:sz w:val="28"/>
                <w:szCs w:val="18"/>
                <w:lang w:eastAsia="ru-RU"/>
              </w:rPr>
            </w:pPr>
            <w:r w:rsidRPr="00481F4C">
              <w:rPr>
                <w:rFonts w:ascii="Times New Roman" w:eastAsia="Times New Roman" w:hAnsi="Times New Roman"/>
                <w:color w:val="000000"/>
                <w:sz w:val="28"/>
                <w:szCs w:val="18"/>
                <w:lang w:eastAsia="ru-RU"/>
              </w:rPr>
              <w:t>Группа сравнения</w:t>
            </w:r>
          </w:p>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sz w:val="28"/>
                <w:szCs w:val="24"/>
                <w:lang w:val="en-US" w:eastAsia="ru-RU"/>
              </w:rPr>
              <w:t>n</w:t>
            </w:r>
            <w:r w:rsidR="00E2691F">
              <w:rPr>
                <w:rFonts w:ascii="Times New Roman" w:eastAsia="Times New Roman" w:hAnsi="Times New Roman"/>
                <w:sz w:val="28"/>
                <w:szCs w:val="24"/>
                <w:lang w:eastAsia="ru-RU"/>
              </w:rPr>
              <w:t xml:space="preserve"> = </w:t>
            </w:r>
            <w:r w:rsidR="00E2691F">
              <w:rPr>
                <w:rFonts w:ascii="Times New Roman" w:eastAsia="Times New Roman" w:hAnsi="Times New Roman"/>
                <w:sz w:val="28"/>
                <w:szCs w:val="24"/>
                <w:lang w:val="uk-UA" w:eastAsia="ru-RU"/>
              </w:rPr>
              <w:t>6</w:t>
            </w:r>
            <w:r w:rsidRPr="00481F4C">
              <w:rPr>
                <w:rFonts w:ascii="Times New Roman" w:eastAsia="Times New Roman" w:hAnsi="Times New Roman"/>
                <w:sz w:val="28"/>
                <w:szCs w:val="24"/>
                <w:lang w:eastAsia="ru-RU"/>
              </w:rPr>
              <w:t>6</w:t>
            </w:r>
          </w:p>
        </w:tc>
        <w:tc>
          <w:tcPr>
            <w:tcW w:w="2007" w:type="dxa"/>
            <w:gridSpan w:val="2"/>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keepNext/>
              <w:shd w:val="clear" w:color="auto" w:fill="FFFFFF"/>
              <w:spacing w:after="0" w:line="360" w:lineRule="auto"/>
              <w:jc w:val="center"/>
              <w:outlineLvl w:val="0"/>
              <w:rPr>
                <w:rFonts w:ascii="Times New Roman" w:eastAsia="Times New Roman" w:hAnsi="Times New Roman"/>
                <w:color w:val="000000"/>
                <w:sz w:val="28"/>
                <w:szCs w:val="18"/>
                <w:lang w:eastAsia="ru-RU"/>
              </w:rPr>
            </w:pPr>
            <w:r w:rsidRPr="00481F4C">
              <w:rPr>
                <w:rFonts w:ascii="Times New Roman" w:eastAsia="Times New Roman" w:hAnsi="Times New Roman"/>
                <w:color w:val="000000"/>
                <w:sz w:val="28"/>
                <w:szCs w:val="18"/>
                <w:lang w:eastAsia="ru-RU"/>
              </w:rPr>
              <w:t>Основная группа</w:t>
            </w:r>
          </w:p>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sz w:val="28"/>
                <w:szCs w:val="24"/>
                <w:lang w:val="en-US" w:eastAsia="ru-RU"/>
              </w:rPr>
              <w:t>n</w:t>
            </w:r>
            <w:r w:rsidRPr="00481F4C">
              <w:rPr>
                <w:rFonts w:ascii="Times New Roman" w:eastAsia="Times New Roman" w:hAnsi="Times New Roman"/>
                <w:sz w:val="28"/>
                <w:szCs w:val="24"/>
                <w:lang w:eastAsia="ru-RU"/>
              </w:rPr>
              <w:t xml:space="preserve"> =57</w:t>
            </w:r>
          </w:p>
        </w:tc>
        <w:tc>
          <w:tcPr>
            <w:tcW w:w="1929" w:type="dxa"/>
            <w:gridSpan w:val="2"/>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keepNext/>
              <w:shd w:val="clear" w:color="auto" w:fill="FFFFFF"/>
              <w:spacing w:after="0" w:line="360" w:lineRule="auto"/>
              <w:outlineLvl w:val="4"/>
              <w:rPr>
                <w:rFonts w:ascii="Arial" w:eastAsia="Times New Roman" w:hAnsi="Arial"/>
                <w:color w:val="000000"/>
                <w:sz w:val="28"/>
                <w:szCs w:val="32"/>
                <w:lang w:eastAsia="ru-RU"/>
              </w:rPr>
            </w:pPr>
            <w:r w:rsidRPr="00481F4C">
              <w:rPr>
                <w:rFonts w:ascii="Times New Roman" w:eastAsia="Times New Roman" w:hAnsi="Times New Roman"/>
                <w:color w:val="000000"/>
                <w:sz w:val="28"/>
                <w:szCs w:val="32"/>
                <w:lang w:eastAsia="ru-RU"/>
              </w:rPr>
              <w:t>Всего больных в обеих группах</w:t>
            </w:r>
          </w:p>
        </w:tc>
      </w:tr>
      <w:tr w:rsidR="00481F4C" w:rsidRPr="008A2DE8" w:rsidTr="000F0BA5">
        <w:trPr>
          <w:cantSplit/>
          <w:trHeight w:val="566"/>
          <w:jc w:val="center"/>
        </w:trPr>
        <w:tc>
          <w:tcPr>
            <w:tcW w:w="3331" w:type="dxa"/>
            <w:tcBorders>
              <w:top w:val="nil"/>
              <w:left w:val="single" w:sz="6" w:space="0" w:color="auto"/>
              <w:bottom w:val="single" w:sz="6" w:space="0" w:color="auto"/>
              <w:right w:val="single" w:sz="6" w:space="0" w:color="auto"/>
            </w:tcBorders>
            <w:shd w:val="clear" w:color="auto" w:fill="FFFFFF"/>
          </w:tcPr>
          <w:p w:rsidR="00481F4C" w:rsidRPr="00481F4C" w:rsidRDefault="00481F4C" w:rsidP="00481F4C">
            <w:pPr>
              <w:spacing w:after="0" w:line="360" w:lineRule="auto"/>
              <w:rPr>
                <w:rFonts w:ascii="Arial" w:eastAsia="Times New Roman" w:hAnsi="Arial"/>
                <w:sz w:val="28"/>
                <w:szCs w:val="24"/>
                <w:lang w:eastAsia="ru-RU"/>
              </w:rPr>
            </w:pPr>
          </w:p>
          <w:p w:rsidR="00481F4C" w:rsidRPr="00481F4C" w:rsidRDefault="00481F4C" w:rsidP="00481F4C">
            <w:pPr>
              <w:spacing w:after="0" w:line="360" w:lineRule="auto"/>
              <w:rPr>
                <w:rFonts w:ascii="Arial" w:eastAsia="Times New Roman" w:hAnsi="Arial"/>
                <w:sz w:val="28"/>
                <w:szCs w:val="24"/>
                <w:lang w:eastAsia="ru-RU"/>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Абс.</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Абс.</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Абс.</w:t>
            </w:r>
          </w:p>
        </w:tc>
        <w:tc>
          <w:tcPr>
            <w:tcW w:w="950"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jc w:val="center"/>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w:t>
            </w:r>
          </w:p>
        </w:tc>
      </w:tr>
      <w:tr w:rsidR="00481F4C" w:rsidRPr="008A2DE8" w:rsidTr="000F0BA5">
        <w:trPr>
          <w:trHeight w:val="1114"/>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Хронический бронхит</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E2691F" w:rsidRDefault="00E2691F" w:rsidP="00481F4C">
            <w:pPr>
              <w:shd w:val="clear" w:color="auto" w:fill="FFFFFF"/>
              <w:spacing w:after="0" w:line="36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27</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40,9</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23</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40,4</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50</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40,</w:t>
            </w:r>
            <w:r w:rsidR="00481F4C" w:rsidRPr="00481F4C">
              <w:rPr>
                <w:rFonts w:ascii="Times New Roman" w:eastAsia="Times New Roman" w:hAnsi="Times New Roman"/>
                <w:sz w:val="28"/>
                <w:szCs w:val="24"/>
                <w:lang w:eastAsia="ru-RU"/>
              </w:rPr>
              <w:t>7</w:t>
            </w:r>
          </w:p>
        </w:tc>
      </w:tr>
      <w:tr w:rsidR="00481F4C" w:rsidRPr="008A2DE8" w:rsidTr="000F0BA5">
        <w:trPr>
          <w:trHeight w:val="566"/>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Arial" w:eastAsia="Times New Roman" w:hAnsi="Arial"/>
                <w:sz w:val="28"/>
                <w:szCs w:val="24"/>
                <w:lang w:eastAsia="ru-RU"/>
              </w:rPr>
            </w:pPr>
            <w:r w:rsidRPr="00481F4C">
              <w:rPr>
                <w:rFonts w:ascii="Times New Roman" w:eastAsia="Times New Roman" w:hAnsi="Times New Roman"/>
                <w:color w:val="000000"/>
                <w:sz w:val="28"/>
                <w:szCs w:val="32"/>
                <w:lang w:eastAsia="ru-RU"/>
              </w:rPr>
              <w:t>Эмфизема легких</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E2691F" w:rsidRDefault="00E2691F" w:rsidP="00481F4C">
            <w:pPr>
              <w:shd w:val="clear" w:color="auto" w:fill="FFFFFF"/>
              <w:spacing w:after="0" w:line="36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eastAsia="ru-RU"/>
              </w:rPr>
              <w:t>1</w:t>
            </w:r>
            <w:r>
              <w:rPr>
                <w:rFonts w:ascii="Times New Roman" w:eastAsia="Times New Roman" w:hAnsi="Times New Roman"/>
                <w:sz w:val="28"/>
                <w:szCs w:val="24"/>
                <w:lang w:val="uk-UA" w:eastAsia="ru-RU"/>
              </w:rPr>
              <w:t>3</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19,7</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11</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19,3</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24</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19</w:t>
            </w:r>
            <w:r w:rsidR="00481F4C" w:rsidRPr="00481F4C">
              <w:rPr>
                <w:rFonts w:ascii="Times New Roman" w:eastAsia="Times New Roman" w:hAnsi="Times New Roman"/>
                <w:sz w:val="28"/>
                <w:szCs w:val="24"/>
                <w:lang w:eastAsia="ru-RU"/>
              </w:rPr>
              <w:t>,5</w:t>
            </w:r>
          </w:p>
        </w:tc>
      </w:tr>
      <w:tr w:rsidR="00481F4C" w:rsidRPr="008A2DE8" w:rsidTr="000F0BA5">
        <w:trPr>
          <w:trHeight w:val="566"/>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Times New Roman" w:eastAsia="Times New Roman" w:hAnsi="Times New Roman"/>
                <w:color w:val="000000"/>
                <w:sz w:val="28"/>
                <w:szCs w:val="32"/>
                <w:lang w:eastAsia="ru-RU"/>
              </w:rPr>
            </w:pPr>
            <w:r w:rsidRPr="00481F4C">
              <w:rPr>
                <w:rFonts w:ascii="Times New Roman" w:eastAsia="Times New Roman" w:hAnsi="Times New Roman"/>
                <w:color w:val="000000"/>
                <w:sz w:val="28"/>
                <w:szCs w:val="32"/>
                <w:lang w:eastAsia="ru-RU"/>
              </w:rPr>
              <w:t>Пневмосклероз</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color w:val="000000"/>
                <w:sz w:val="28"/>
                <w:szCs w:val="32"/>
                <w:lang w:eastAsia="ru-RU"/>
              </w:rPr>
            </w:pPr>
            <w:r w:rsidRPr="00481F4C">
              <w:rPr>
                <w:rFonts w:ascii="Times New Roman" w:eastAsia="Times New Roman" w:hAnsi="Times New Roman"/>
                <w:color w:val="000000"/>
                <w:sz w:val="28"/>
                <w:szCs w:val="32"/>
                <w:lang w:eastAsia="ru-RU"/>
              </w:rPr>
              <w:t>7</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color w:val="000000"/>
                <w:sz w:val="28"/>
                <w:szCs w:val="32"/>
                <w:lang w:eastAsia="ru-RU"/>
              </w:rPr>
            </w:pPr>
            <w:r>
              <w:rPr>
                <w:rFonts w:ascii="Times New Roman" w:eastAsia="Times New Roman" w:hAnsi="Times New Roman"/>
                <w:color w:val="000000"/>
                <w:sz w:val="28"/>
                <w:szCs w:val="32"/>
                <w:lang w:eastAsia="ru-RU"/>
              </w:rPr>
              <w:t>10,6</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color w:val="000000"/>
                <w:sz w:val="28"/>
                <w:szCs w:val="32"/>
                <w:lang w:eastAsia="ru-RU"/>
              </w:rPr>
            </w:pPr>
            <w:r w:rsidRPr="00481F4C">
              <w:rPr>
                <w:rFonts w:ascii="Times New Roman" w:eastAsia="Times New Roman" w:hAnsi="Times New Roman"/>
                <w:color w:val="000000"/>
                <w:sz w:val="28"/>
                <w:szCs w:val="32"/>
                <w:lang w:eastAsia="ru-RU"/>
              </w:rPr>
              <w:t>9</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color w:val="000000"/>
                <w:sz w:val="28"/>
                <w:szCs w:val="32"/>
                <w:lang w:eastAsia="ru-RU"/>
              </w:rPr>
            </w:pPr>
            <w:r>
              <w:rPr>
                <w:rFonts w:ascii="Times New Roman" w:eastAsia="Times New Roman" w:hAnsi="Times New Roman"/>
                <w:color w:val="000000"/>
                <w:sz w:val="28"/>
                <w:szCs w:val="32"/>
                <w:lang w:eastAsia="ru-RU"/>
              </w:rPr>
              <w:t>15,8</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color w:val="000000"/>
                <w:sz w:val="28"/>
                <w:szCs w:val="32"/>
                <w:lang w:eastAsia="ru-RU"/>
              </w:rPr>
            </w:pPr>
            <w:r>
              <w:rPr>
                <w:rFonts w:ascii="Times New Roman" w:eastAsia="Times New Roman" w:hAnsi="Times New Roman"/>
                <w:color w:val="000000"/>
                <w:sz w:val="28"/>
                <w:szCs w:val="32"/>
                <w:lang w:eastAsia="ru-RU"/>
              </w:rPr>
              <w:t>1</w:t>
            </w:r>
            <w:r w:rsidR="00481F4C" w:rsidRPr="00481F4C">
              <w:rPr>
                <w:rFonts w:ascii="Times New Roman" w:eastAsia="Times New Roman" w:hAnsi="Times New Roman"/>
                <w:color w:val="000000"/>
                <w:sz w:val="28"/>
                <w:szCs w:val="32"/>
                <w:lang w:eastAsia="ru-RU"/>
              </w:rPr>
              <w:t>6</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color w:val="000000"/>
                <w:sz w:val="28"/>
                <w:szCs w:val="32"/>
                <w:lang w:eastAsia="ru-RU"/>
              </w:rPr>
            </w:pPr>
            <w:r>
              <w:rPr>
                <w:rFonts w:ascii="Times New Roman" w:eastAsia="Times New Roman" w:hAnsi="Times New Roman"/>
                <w:color w:val="000000"/>
                <w:sz w:val="28"/>
                <w:szCs w:val="32"/>
                <w:lang w:eastAsia="ru-RU"/>
              </w:rPr>
              <w:t>13</w:t>
            </w:r>
          </w:p>
        </w:tc>
      </w:tr>
      <w:tr w:rsidR="00481F4C" w:rsidRPr="008A2DE8" w:rsidTr="000F0BA5">
        <w:trPr>
          <w:trHeight w:val="566"/>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Бронхиальная астма</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2</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3</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1,8</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3</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2,4</w:t>
            </w:r>
          </w:p>
        </w:tc>
      </w:tr>
      <w:tr w:rsidR="00481F4C" w:rsidRPr="008A2DE8" w:rsidTr="000F0BA5">
        <w:trPr>
          <w:trHeight w:val="566"/>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Arial" w:eastAsia="Times New Roman" w:hAnsi="Arial"/>
                <w:sz w:val="28"/>
                <w:szCs w:val="24"/>
                <w:lang w:eastAsia="ru-RU"/>
              </w:rPr>
            </w:pPr>
            <w:r w:rsidRPr="00481F4C">
              <w:rPr>
                <w:rFonts w:ascii="Times New Roman" w:eastAsia="Times New Roman" w:hAnsi="Times New Roman"/>
                <w:sz w:val="28"/>
                <w:szCs w:val="24"/>
                <w:lang w:eastAsia="ru-RU"/>
              </w:rPr>
              <w:t xml:space="preserve">Заболевания </w:t>
            </w:r>
            <w:proofErr w:type="gramStart"/>
            <w:r w:rsidRPr="00481F4C">
              <w:rPr>
                <w:rFonts w:ascii="Times New Roman" w:eastAsia="Times New Roman" w:hAnsi="Times New Roman"/>
                <w:sz w:val="28"/>
                <w:szCs w:val="24"/>
                <w:lang w:eastAsia="ru-RU"/>
              </w:rPr>
              <w:t>сердечно-сосудистой</w:t>
            </w:r>
            <w:proofErr w:type="gramEnd"/>
            <w:r w:rsidRPr="00481F4C">
              <w:rPr>
                <w:rFonts w:ascii="Times New Roman" w:eastAsia="Times New Roman" w:hAnsi="Times New Roman"/>
                <w:sz w:val="28"/>
                <w:szCs w:val="24"/>
                <w:lang w:eastAsia="ru-RU"/>
              </w:rPr>
              <w:t xml:space="preserve"> системы</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E2691F" w:rsidRDefault="00E2691F" w:rsidP="00481F4C">
            <w:pPr>
              <w:shd w:val="clear" w:color="auto" w:fill="FFFFFF"/>
              <w:spacing w:after="0" w:line="36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34</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51,5</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31</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54,4</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65</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52,8</w:t>
            </w:r>
          </w:p>
        </w:tc>
      </w:tr>
      <w:tr w:rsidR="00481F4C" w:rsidRPr="008A2DE8" w:rsidTr="000F0BA5">
        <w:trPr>
          <w:trHeight w:val="566"/>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Заболевания пищеварительной системы</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E2691F" w:rsidRDefault="00E2691F" w:rsidP="00481F4C">
            <w:pPr>
              <w:shd w:val="clear" w:color="auto" w:fill="FFFFFF"/>
              <w:spacing w:after="0" w:line="36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12</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18,2</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17</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29,8</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29</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23,6</w:t>
            </w:r>
          </w:p>
        </w:tc>
      </w:tr>
      <w:tr w:rsidR="00481F4C" w:rsidRPr="008A2DE8" w:rsidTr="000F0BA5">
        <w:trPr>
          <w:trHeight w:val="557"/>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Arial" w:eastAsia="Times New Roman" w:hAnsi="Arial"/>
                <w:sz w:val="28"/>
                <w:szCs w:val="24"/>
                <w:lang w:eastAsia="ru-RU"/>
              </w:rPr>
            </w:pPr>
            <w:r w:rsidRPr="00481F4C">
              <w:rPr>
                <w:rFonts w:ascii="Times New Roman" w:eastAsia="Times New Roman" w:hAnsi="Times New Roman"/>
                <w:sz w:val="28"/>
                <w:szCs w:val="24"/>
                <w:lang w:eastAsia="ru-RU"/>
              </w:rPr>
              <w:t>Заболевания мочевыделительной системы</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E2691F" w:rsidRDefault="00E2691F" w:rsidP="00481F4C">
            <w:pPr>
              <w:shd w:val="clear" w:color="auto" w:fill="FFFFFF"/>
              <w:spacing w:after="0" w:line="36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4</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6,1</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3</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5,3</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7</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5,7</w:t>
            </w:r>
          </w:p>
        </w:tc>
      </w:tr>
      <w:tr w:rsidR="00481F4C" w:rsidRPr="008A2DE8" w:rsidTr="000F0BA5">
        <w:trPr>
          <w:trHeight w:val="557"/>
          <w:jc w:val="center"/>
        </w:trPr>
        <w:tc>
          <w:tcPr>
            <w:tcW w:w="3331" w:type="dxa"/>
            <w:tcBorders>
              <w:top w:val="single" w:sz="6" w:space="0" w:color="auto"/>
              <w:left w:val="single" w:sz="6" w:space="0" w:color="auto"/>
              <w:bottom w:val="single" w:sz="6" w:space="0" w:color="auto"/>
              <w:right w:val="single" w:sz="6" w:space="0" w:color="auto"/>
            </w:tcBorders>
            <w:shd w:val="clear" w:color="auto" w:fill="FFFFFF"/>
          </w:tcPr>
          <w:p w:rsidR="00481F4C" w:rsidRPr="00481F4C" w:rsidRDefault="00481F4C" w:rsidP="00481F4C">
            <w:pPr>
              <w:shd w:val="clear" w:color="auto" w:fill="FFFFFF"/>
              <w:spacing w:after="0" w:line="360" w:lineRule="auto"/>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Сахарный диабет</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E2691F" w:rsidRDefault="00E2691F" w:rsidP="00481F4C">
            <w:pPr>
              <w:shd w:val="clear" w:color="auto" w:fill="FFFFFF"/>
              <w:spacing w:after="0" w:line="36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2</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3</w:t>
            </w:r>
          </w:p>
        </w:tc>
        <w:tc>
          <w:tcPr>
            <w:tcW w:w="1085"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481F4C" w:rsidP="00481F4C">
            <w:pPr>
              <w:shd w:val="clear" w:color="auto" w:fill="FFFFFF"/>
              <w:spacing w:after="0" w:line="360" w:lineRule="auto"/>
              <w:jc w:val="center"/>
              <w:rPr>
                <w:rFonts w:ascii="Times New Roman" w:eastAsia="Times New Roman" w:hAnsi="Times New Roman"/>
                <w:sz w:val="28"/>
                <w:szCs w:val="24"/>
                <w:lang w:eastAsia="ru-RU"/>
              </w:rPr>
            </w:pPr>
            <w:r w:rsidRPr="00481F4C">
              <w:rPr>
                <w:rFonts w:ascii="Times New Roman" w:eastAsia="Times New Roman" w:hAnsi="Times New Roman"/>
                <w:sz w:val="28"/>
                <w:szCs w:val="24"/>
                <w:lang w:eastAsia="ru-RU"/>
              </w:rPr>
              <w:t>3</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DF45D7"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5,3</w:t>
            </w:r>
          </w:p>
        </w:tc>
        <w:tc>
          <w:tcPr>
            <w:tcW w:w="979"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5</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81F4C" w:rsidRPr="00481F4C" w:rsidRDefault="00CD591F" w:rsidP="00481F4C">
            <w:pPr>
              <w:shd w:val="clear" w:color="auto" w:fill="FFFFFF"/>
              <w:spacing w:after="0" w:line="36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4,1</w:t>
            </w:r>
          </w:p>
        </w:tc>
      </w:tr>
    </w:tbl>
    <w:p w:rsidR="00481F4C" w:rsidRPr="00481F4C" w:rsidRDefault="00481F4C" w:rsidP="00481F4C">
      <w:pPr>
        <w:spacing w:after="0" w:line="360" w:lineRule="auto"/>
        <w:ind w:firstLine="709"/>
        <w:jc w:val="both"/>
        <w:rPr>
          <w:rFonts w:ascii="Times New Roman" w:hAnsi="Times New Roman"/>
          <w:sz w:val="28"/>
          <w:szCs w:val="28"/>
        </w:rPr>
      </w:pPr>
    </w:p>
    <w:p w:rsidR="00481F4C" w:rsidRPr="00481F4C" w:rsidRDefault="00FB6DC5" w:rsidP="00481F4C">
      <w:pPr>
        <w:spacing w:after="0" w:line="360" w:lineRule="auto"/>
        <w:ind w:firstLine="709"/>
        <w:jc w:val="both"/>
        <w:rPr>
          <w:rFonts w:ascii="Times New Roman" w:hAnsi="Times New Roman"/>
          <w:sz w:val="28"/>
          <w:szCs w:val="28"/>
        </w:rPr>
      </w:pPr>
      <w:r>
        <w:rPr>
          <w:rFonts w:ascii="Times New Roman" w:hAnsi="Times New Roman"/>
          <w:sz w:val="28"/>
          <w:szCs w:val="28"/>
        </w:rPr>
        <w:t>Согласно данным таблицы 2.6</w:t>
      </w:r>
      <w:r w:rsidR="00481F4C" w:rsidRPr="00481F4C">
        <w:rPr>
          <w:rFonts w:ascii="Times New Roman" w:hAnsi="Times New Roman"/>
          <w:sz w:val="28"/>
          <w:szCs w:val="28"/>
        </w:rPr>
        <w:t xml:space="preserve"> среди сопутствующей патологии у больных обеих групп преобладали хронические неспецифические заболевания легких. Среди них наиболее часто наблюдался хронический бронхи</w:t>
      </w:r>
      <w:r w:rsidR="00CD591F">
        <w:rPr>
          <w:rFonts w:ascii="Times New Roman" w:hAnsi="Times New Roman"/>
          <w:sz w:val="28"/>
          <w:szCs w:val="28"/>
        </w:rPr>
        <w:t>т – у 27 (40,9</w:t>
      </w:r>
      <w:r w:rsidR="00481F4C" w:rsidRPr="00481F4C">
        <w:rPr>
          <w:rFonts w:ascii="Times New Roman" w:hAnsi="Times New Roman"/>
          <w:sz w:val="28"/>
          <w:szCs w:val="28"/>
        </w:rPr>
        <w:t>%) больны</w:t>
      </w:r>
      <w:r w:rsidR="00CD591F">
        <w:rPr>
          <w:rFonts w:ascii="Times New Roman" w:hAnsi="Times New Roman"/>
          <w:sz w:val="28"/>
          <w:szCs w:val="28"/>
        </w:rPr>
        <w:t>х группы сравнения и у 23 (40,4</w:t>
      </w:r>
      <w:r w:rsidR="00481F4C" w:rsidRPr="00481F4C">
        <w:rPr>
          <w:rFonts w:ascii="Times New Roman" w:hAnsi="Times New Roman"/>
          <w:sz w:val="28"/>
          <w:szCs w:val="28"/>
        </w:rPr>
        <w:t xml:space="preserve">%) больных </w:t>
      </w:r>
      <w:r w:rsidR="00481F4C" w:rsidRPr="00481F4C">
        <w:rPr>
          <w:rFonts w:ascii="Times New Roman" w:hAnsi="Times New Roman"/>
          <w:sz w:val="28"/>
          <w:szCs w:val="28"/>
        </w:rPr>
        <w:lastRenderedPageBreak/>
        <w:t xml:space="preserve">основной группы. Более чем у половины больных выявлены заболевания </w:t>
      </w:r>
      <w:proofErr w:type="gramStart"/>
      <w:r w:rsidR="00481F4C" w:rsidRPr="00481F4C">
        <w:rPr>
          <w:rFonts w:ascii="Times New Roman" w:hAnsi="Times New Roman"/>
          <w:sz w:val="28"/>
          <w:szCs w:val="28"/>
        </w:rPr>
        <w:t>се</w:t>
      </w:r>
      <w:r w:rsidR="00CD591F">
        <w:rPr>
          <w:rFonts w:ascii="Times New Roman" w:hAnsi="Times New Roman"/>
          <w:sz w:val="28"/>
          <w:szCs w:val="28"/>
        </w:rPr>
        <w:t>рдечно-сосудистой</w:t>
      </w:r>
      <w:proofErr w:type="gramEnd"/>
      <w:r w:rsidR="00CD591F">
        <w:rPr>
          <w:rFonts w:ascii="Times New Roman" w:hAnsi="Times New Roman"/>
          <w:sz w:val="28"/>
          <w:szCs w:val="28"/>
        </w:rPr>
        <w:t xml:space="preserve"> системы – у 34 (51,5</w:t>
      </w:r>
      <w:r w:rsidR="00481F4C" w:rsidRPr="00481F4C">
        <w:rPr>
          <w:rFonts w:ascii="Times New Roman" w:hAnsi="Times New Roman"/>
          <w:sz w:val="28"/>
          <w:szCs w:val="28"/>
        </w:rPr>
        <w:t>%) больны</w:t>
      </w:r>
      <w:r w:rsidR="00CD591F">
        <w:rPr>
          <w:rFonts w:ascii="Times New Roman" w:hAnsi="Times New Roman"/>
          <w:sz w:val="28"/>
          <w:szCs w:val="28"/>
        </w:rPr>
        <w:t>х группы сравнения и у 31 (54,4</w:t>
      </w:r>
      <w:r w:rsidR="00481F4C" w:rsidRPr="00481F4C">
        <w:rPr>
          <w:rFonts w:ascii="Times New Roman" w:hAnsi="Times New Roman"/>
          <w:sz w:val="28"/>
          <w:szCs w:val="28"/>
        </w:rPr>
        <w:t>%) основной группы. Сопутствующие заболевания пищевари</w:t>
      </w:r>
      <w:r w:rsidR="00CD591F">
        <w:rPr>
          <w:rFonts w:ascii="Times New Roman" w:hAnsi="Times New Roman"/>
          <w:sz w:val="28"/>
          <w:szCs w:val="28"/>
        </w:rPr>
        <w:t>тельной системы наблюдались у 12 (18,2</w:t>
      </w:r>
      <w:r w:rsidR="00481F4C" w:rsidRPr="00481F4C">
        <w:rPr>
          <w:rFonts w:ascii="Times New Roman" w:hAnsi="Times New Roman"/>
          <w:sz w:val="28"/>
          <w:szCs w:val="28"/>
        </w:rPr>
        <w:t xml:space="preserve">%) пациентов группы сравнения и у 17 (29,82%) – основной группы. Заболевания мочевыделительной системы </w:t>
      </w:r>
      <w:r w:rsidR="00CD591F">
        <w:rPr>
          <w:rFonts w:ascii="Times New Roman" w:hAnsi="Times New Roman"/>
          <w:sz w:val="28"/>
          <w:szCs w:val="28"/>
        </w:rPr>
        <w:t>наблюдались в 4 (6,1</w:t>
      </w:r>
      <w:r w:rsidR="00481F4C" w:rsidRPr="00481F4C">
        <w:rPr>
          <w:rFonts w:ascii="Times New Roman" w:hAnsi="Times New Roman"/>
          <w:sz w:val="28"/>
          <w:szCs w:val="28"/>
        </w:rPr>
        <w:t>%) случая</w:t>
      </w:r>
      <w:r w:rsidR="00CD591F">
        <w:rPr>
          <w:rFonts w:ascii="Times New Roman" w:hAnsi="Times New Roman"/>
          <w:sz w:val="28"/>
          <w:szCs w:val="28"/>
        </w:rPr>
        <w:t>х в группе сравнения и в 3 (5,3</w:t>
      </w:r>
      <w:r w:rsidR="00481F4C" w:rsidRPr="00481F4C">
        <w:rPr>
          <w:rFonts w:ascii="Times New Roman" w:hAnsi="Times New Roman"/>
          <w:sz w:val="28"/>
          <w:szCs w:val="28"/>
        </w:rPr>
        <w:t xml:space="preserve">%) – основной группы. Сахарный диабет </w:t>
      </w:r>
      <w:r w:rsidR="00CD591F">
        <w:rPr>
          <w:rFonts w:ascii="Times New Roman" w:hAnsi="Times New Roman"/>
          <w:sz w:val="28"/>
          <w:szCs w:val="28"/>
        </w:rPr>
        <w:t>наблюдали у 2 (3</w:t>
      </w:r>
      <w:r w:rsidR="00481F4C" w:rsidRPr="00481F4C">
        <w:rPr>
          <w:rFonts w:ascii="Times New Roman" w:hAnsi="Times New Roman"/>
          <w:sz w:val="28"/>
          <w:szCs w:val="28"/>
        </w:rPr>
        <w:t>%) боль</w:t>
      </w:r>
      <w:r w:rsidR="00CD591F">
        <w:rPr>
          <w:rFonts w:ascii="Times New Roman" w:hAnsi="Times New Roman"/>
          <w:sz w:val="28"/>
          <w:szCs w:val="28"/>
        </w:rPr>
        <w:t>ных группы сравнения и у 3 (5,3</w:t>
      </w:r>
      <w:r w:rsidR="00481F4C" w:rsidRPr="00481F4C">
        <w:rPr>
          <w:rFonts w:ascii="Times New Roman" w:hAnsi="Times New Roman"/>
          <w:sz w:val="28"/>
          <w:szCs w:val="28"/>
        </w:rPr>
        <w:t>%) - основной группы.</w:t>
      </w:r>
    </w:p>
    <w:p w:rsidR="00481F4C" w:rsidRPr="000F0BA5" w:rsidRDefault="00481F4C" w:rsidP="00481F4C">
      <w:pPr>
        <w:spacing w:after="0" w:line="360" w:lineRule="auto"/>
        <w:ind w:firstLine="709"/>
        <w:jc w:val="both"/>
        <w:rPr>
          <w:rFonts w:ascii="Times New Roman" w:hAnsi="Times New Roman"/>
          <w:bCs/>
          <w:sz w:val="28"/>
          <w:szCs w:val="28"/>
        </w:rPr>
      </w:pPr>
      <w:r w:rsidRPr="000F0BA5">
        <w:rPr>
          <w:rFonts w:ascii="Times New Roman" w:hAnsi="Times New Roman"/>
          <w:bCs/>
          <w:sz w:val="28"/>
          <w:szCs w:val="28"/>
        </w:rPr>
        <w:t>Анализ наличия сопутствующих заболеваний позволяет говорить о практически идентичном распределении больных в обеих группах.</w:t>
      </w:r>
    </w:p>
    <w:p w:rsidR="00470D12" w:rsidRDefault="00481F4C" w:rsidP="00CC5246">
      <w:pPr>
        <w:spacing w:after="0" w:line="360" w:lineRule="auto"/>
        <w:ind w:firstLine="709"/>
        <w:jc w:val="both"/>
        <w:rPr>
          <w:rFonts w:ascii="Times New Roman" w:hAnsi="Times New Roman"/>
          <w:sz w:val="28"/>
          <w:szCs w:val="28"/>
        </w:rPr>
      </w:pPr>
      <w:r w:rsidRPr="000F0BA5">
        <w:rPr>
          <w:rFonts w:ascii="Times New Roman" w:hAnsi="Times New Roman"/>
          <w:sz w:val="28"/>
          <w:szCs w:val="28"/>
        </w:rPr>
        <w:t>Таким образом, на основе представленных характеристик изучаемых групп больных можно сделать вывод, что больные группы сравнения и ос</w:t>
      </w:r>
      <w:r w:rsidRPr="000F0BA5">
        <w:rPr>
          <w:rFonts w:ascii="Times New Roman" w:hAnsi="Times New Roman"/>
          <w:sz w:val="28"/>
          <w:szCs w:val="28"/>
        </w:rPr>
        <w:softHyphen/>
        <w:t>новной группы практически были идентичны по сравниваемым параметрам, что дало возможность в дальнейшем объективно сравнивать получаемые ре</w:t>
      </w:r>
      <w:r w:rsidRPr="000F0BA5">
        <w:rPr>
          <w:rFonts w:ascii="Times New Roman" w:hAnsi="Times New Roman"/>
          <w:sz w:val="28"/>
          <w:szCs w:val="28"/>
        </w:rPr>
        <w:softHyphen/>
        <w:t>зультаты обследования и лечения.</w:t>
      </w:r>
    </w:p>
    <w:p w:rsidR="00C77742" w:rsidRDefault="00C77742" w:rsidP="00CC5246">
      <w:pPr>
        <w:spacing w:after="0" w:line="360" w:lineRule="auto"/>
        <w:ind w:firstLine="709"/>
        <w:jc w:val="both"/>
        <w:rPr>
          <w:rFonts w:ascii="Times New Roman" w:hAnsi="Times New Roman"/>
          <w:sz w:val="28"/>
          <w:szCs w:val="28"/>
        </w:rPr>
      </w:pPr>
    </w:p>
    <w:p w:rsidR="00051AA5" w:rsidRPr="00E96ED9" w:rsidRDefault="00C77742" w:rsidP="00051AA5">
      <w:pPr>
        <w:rPr>
          <w:rFonts w:asciiTheme="minorHAnsi" w:eastAsiaTheme="minorHAnsi" w:hAnsiTheme="minorHAnsi" w:cstheme="minorBidi"/>
        </w:rPr>
      </w:pP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2208" behindDoc="0" locked="0" layoutInCell="1" allowOverlap="1" wp14:anchorId="7974E8BD" wp14:editId="15118B5B">
                <wp:simplePos x="0" y="0"/>
                <wp:positionH relativeFrom="column">
                  <wp:posOffset>1033145</wp:posOffset>
                </wp:positionH>
                <wp:positionV relativeFrom="paragraph">
                  <wp:posOffset>1909445</wp:posOffset>
                </wp:positionV>
                <wp:extent cx="657225" cy="238125"/>
                <wp:effectExtent l="0" t="0" r="0" b="0"/>
                <wp:wrapNone/>
                <wp:docPr id="4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051AA5">
                            <w:r>
                              <w:t>57,89%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81.35pt;margin-top:150.35pt;width:51.75pt;height:18.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" filled="f" stroked="f">
                <v:textbox>
                  <w:txbxContent>
                    <w:p w:rsidR="00051AA5" w:rsidRDefault="00C77742" w:rsidP="00051AA5">
                      <w:r>
                        <w:t>57,89</w:t>
                      </w:r>
                      <w:r w:rsidR="00051AA5">
                        <w:t>%</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5280" behindDoc="0" locked="0" layoutInCell="1" allowOverlap="1" wp14:anchorId="7AA566FA" wp14:editId="366C7297">
                <wp:simplePos x="0" y="0"/>
                <wp:positionH relativeFrom="column">
                  <wp:posOffset>309880</wp:posOffset>
                </wp:positionH>
                <wp:positionV relativeFrom="paragraph">
                  <wp:posOffset>1899920</wp:posOffset>
                </wp:positionV>
                <wp:extent cx="657225" cy="238125"/>
                <wp:effectExtent l="0" t="0" r="0" b="0"/>
                <wp:wrapNone/>
                <wp:docPr id="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051AA5">
                            <w:r>
                              <w:t>68,18%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24.4pt;margin-top:149.6pt;width:51.75pt;height:18.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" filled="f" stroked="f">
                <v:textbox>
                  <w:txbxContent>
                    <w:p w:rsidR="00051AA5" w:rsidRDefault="00C77742" w:rsidP="00051AA5">
                      <w:r>
                        <w:t>68,18</w:t>
                      </w:r>
                      <w:r w:rsidR="00051AA5">
                        <w:t>%</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6304" behindDoc="0" locked="0" layoutInCell="1" allowOverlap="1" wp14:anchorId="574DECC9" wp14:editId="6381CD22">
                <wp:simplePos x="0" y="0"/>
                <wp:positionH relativeFrom="column">
                  <wp:posOffset>1691639</wp:posOffset>
                </wp:positionH>
                <wp:positionV relativeFrom="paragraph">
                  <wp:posOffset>1908810</wp:posOffset>
                </wp:positionV>
                <wp:extent cx="657225" cy="257175"/>
                <wp:effectExtent l="0" t="0" r="0" b="0"/>
                <wp:wrapNone/>
                <wp:docPr id="4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V="1">
                          <a:off x="0" y="0"/>
                          <a:ext cx="657225" cy="257175"/>
                        </a:xfrm>
                        <a:prstGeom prst="rect">
                          <a:avLst/>
                        </a:prstGeom>
                        <a:noFill/>
                        <a:ln w="9525">
                          <a:noFill/>
                          <a:miter lim="800000"/>
                          <a:headEnd/>
                          <a:tailEnd/>
                        </a:ln>
                      </wps:spPr>
                      <wps:txbx>
                        <w:txbxContent>
                          <w:p w:rsidR="00284005" w:rsidRDefault="00284005" w:rsidP="00051AA5">
                            <w:r>
                              <w:t>10,61%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133.2pt;margin-top:150.3pt;width:51.75pt;height:20.25pt;rotation:180;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" filled="f" stroked="f">
                <v:textbox>
                  <w:txbxContent>
                    <w:p w:rsidR="00051AA5" w:rsidRDefault="00C77742" w:rsidP="00051AA5">
                      <w:r>
                        <w:t>10,61</w:t>
                      </w:r>
                      <w:r w:rsidR="00051AA5">
                        <w:t>%</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3232" behindDoc="0" locked="0" layoutInCell="1" allowOverlap="1" wp14:anchorId="05A783B2" wp14:editId="0673FE30">
                <wp:simplePos x="0" y="0"/>
                <wp:positionH relativeFrom="column">
                  <wp:posOffset>2500630</wp:posOffset>
                </wp:positionH>
                <wp:positionV relativeFrom="paragraph">
                  <wp:posOffset>1909445</wp:posOffset>
                </wp:positionV>
                <wp:extent cx="657225" cy="238125"/>
                <wp:effectExtent l="0" t="0" r="0" b="0"/>
                <wp:wrapNone/>
                <wp:docPr id="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051AA5">
                            <w:r>
                              <w:t>14,04%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196.9pt;margin-top:150.35pt;width:51.75pt;height:18.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" filled="f" stroked="f">
                <v:textbox>
                  <w:txbxContent>
                    <w:p w:rsidR="00051AA5" w:rsidRDefault="00C77742" w:rsidP="00051AA5">
                      <w:r>
                        <w:t>14,0</w:t>
                      </w:r>
                      <w:r w:rsidR="00051AA5">
                        <w:t>4%</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7328" behindDoc="0" locked="0" layoutInCell="1" allowOverlap="1" wp14:anchorId="2AEB2598" wp14:editId="1A0E0DDD">
                <wp:simplePos x="0" y="0"/>
                <wp:positionH relativeFrom="column">
                  <wp:posOffset>3110230</wp:posOffset>
                </wp:positionH>
                <wp:positionV relativeFrom="paragraph">
                  <wp:posOffset>1909445</wp:posOffset>
                </wp:positionV>
                <wp:extent cx="657225" cy="238125"/>
                <wp:effectExtent l="0" t="0" r="0" b="0"/>
                <wp:wrapNone/>
                <wp:docPr id="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051AA5">
                            <w:r>
                              <w:t>21,21%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margin-left:244.9pt;margin-top:150.35pt;width:51.75pt;height:18.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" filled="f" stroked="f">
                <v:textbox>
                  <w:txbxContent>
                    <w:p w:rsidR="00051AA5" w:rsidRDefault="00051AA5" w:rsidP="00051AA5">
                      <w:r>
                        <w:t>21,21%</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4256" behindDoc="0" locked="0" layoutInCell="1" allowOverlap="1" wp14:anchorId="2836A25D" wp14:editId="52FFA3C6">
                <wp:simplePos x="0" y="0"/>
                <wp:positionH relativeFrom="column">
                  <wp:posOffset>3948430</wp:posOffset>
                </wp:positionH>
                <wp:positionV relativeFrom="paragraph">
                  <wp:posOffset>1909445</wp:posOffset>
                </wp:positionV>
                <wp:extent cx="657225" cy="238125"/>
                <wp:effectExtent l="0" t="0" r="0" b="0"/>
                <wp:wrapNone/>
                <wp:docPr id="4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051AA5">
                            <w:r>
                              <w:t>28,07%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margin-left:310.9pt;margin-top:150.35pt;width:51.75pt;height:18.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" filled="f" stroked="f">
                <v:textbox>
                  <w:txbxContent>
                    <w:p w:rsidR="00051AA5" w:rsidRDefault="00C77742" w:rsidP="00051AA5">
                      <w:r>
                        <w:t>28,07</w:t>
                      </w:r>
                      <w:r w:rsidR="00051AA5">
                        <w:t>%</w:t>
                      </w:r>
                    </w:p>
                  </w:txbxContent>
                </v:textbox>
              </v:shape>
            </w:pict>
          </mc:Fallback>
        </mc:AlternateContent>
      </w:r>
      <w:r w:rsidR="00051AA5" w:rsidRPr="00E96ED9">
        <w:rPr>
          <w:rFonts w:asciiTheme="minorHAnsi" w:eastAsiaTheme="minorHAnsi" w:hAnsiTheme="minorHAnsi" w:cstheme="minorBidi"/>
          <w:noProof/>
          <w:lang w:eastAsia="ru-RU"/>
        </w:rPr>
        <w:drawing>
          <wp:inline distT="0" distB="0" distL="0" distR="0" wp14:anchorId="52F927BE" wp14:editId="3B7680DC">
            <wp:extent cx="5934075" cy="2428875"/>
            <wp:effectExtent l="0" t="0" r="9525" b="9525"/>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51AA5" w:rsidRDefault="00051AA5" w:rsidP="00051AA5">
      <w:pPr>
        <w:spacing w:after="24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Рис. 2.2. Объем оперативных вмешательств</w:t>
      </w:r>
      <w:r w:rsidR="00C77742">
        <w:rPr>
          <w:rFonts w:ascii="Times New Roman" w:eastAsia="Times New Roman" w:hAnsi="Times New Roman"/>
          <w:sz w:val="28"/>
          <w:szCs w:val="28"/>
          <w:lang w:eastAsia="ru-RU"/>
        </w:rPr>
        <w:t>.</w:t>
      </w:r>
    </w:p>
    <w:p w:rsidR="00051AA5" w:rsidRDefault="00051AA5" w:rsidP="00481F4C">
      <w:pPr>
        <w:spacing w:after="0" w:line="360" w:lineRule="auto"/>
        <w:ind w:firstLine="709"/>
        <w:jc w:val="both"/>
        <w:rPr>
          <w:rFonts w:ascii="Times New Roman" w:hAnsi="Times New Roman"/>
          <w:color w:val="000000"/>
          <w:sz w:val="28"/>
          <w:szCs w:val="28"/>
        </w:rPr>
      </w:pPr>
    </w:p>
    <w:p w:rsidR="00481F4C" w:rsidRPr="00481F4C" w:rsidRDefault="00C77742" w:rsidP="00481F4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Из анализа рис. 2.2</w:t>
      </w:r>
      <w:r w:rsidR="00481F4C" w:rsidRPr="00481F4C">
        <w:rPr>
          <w:rFonts w:ascii="Times New Roman" w:hAnsi="Times New Roman"/>
          <w:color w:val="000000"/>
          <w:sz w:val="28"/>
          <w:szCs w:val="28"/>
        </w:rPr>
        <w:t xml:space="preserve"> видно, что наиболее частым объем</w:t>
      </w:r>
      <w:r w:rsidR="0086192F">
        <w:rPr>
          <w:rFonts w:ascii="Times New Roman" w:hAnsi="Times New Roman"/>
          <w:color w:val="000000"/>
          <w:sz w:val="28"/>
          <w:szCs w:val="28"/>
        </w:rPr>
        <w:t>ом операции была лобэктомия у 45 (68,18%) больных группы сравнения и у 33 (57,89</w:t>
      </w:r>
      <w:r w:rsidR="00481F4C" w:rsidRPr="00481F4C">
        <w:rPr>
          <w:rFonts w:ascii="Times New Roman" w:hAnsi="Times New Roman"/>
          <w:color w:val="000000"/>
          <w:sz w:val="28"/>
          <w:szCs w:val="28"/>
        </w:rPr>
        <w:t>%) – основной группы.</w:t>
      </w:r>
    </w:p>
    <w:p w:rsidR="00481F4C" w:rsidRPr="00481F4C" w:rsidRDefault="00481F4C" w:rsidP="00481F4C">
      <w:pPr>
        <w:spacing w:after="0" w:line="360" w:lineRule="auto"/>
        <w:ind w:firstLine="709"/>
        <w:jc w:val="both"/>
        <w:rPr>
          <w:rFonts w:ascii="Times New Roman" w:hAnsi="Times New Roman"/>
          <w:color w:val="000000"/>
          <w:sz w:val="28"/>
          <w:szCs w:val="28"/>
        </w:rPr>
      </w:pPr>
      <w:r w:rsidRPr="00481F4C">
        <w:rPr>
          <w:rFonts w:ascii="Times New Roman" w:hAnsi="Times New Roman"/>
          <w:color w:val="000000"/>
          <w:sz w:val="28"/>
          <w:szCs w:val="28"/>
        </w:rPr>
        <w:lastRenderedPageBreak/>
        <w:t>При обработке культи бронха</w:t>
      </w:r>
      <w:r w:rsidR="00554ED3">
        <w:rPr>
          <w:rFonts w:ascii="Times New Roman" w:hAnsi="Times New Roman"/>
          <w:color w:val="000000"/>
          <w:sz w:val="28"/>
          <w:szCs w:val="28"/>
        </w:rPr>
        <w:t xml:space="preserve"> у больных группы сравнения</w:t>
      </w:r>
      <w:r w:rsidRPr="00481F4C">
        <w:rPr>
          <w:rFonts w:ascii="Times New Roman" w:hAnsi="Times New Roman"/>
          <w:color w:val="000000"/>
          <w:sz w:val="28"/>
          <w:szCs w:val="28"/>
        </w:rPr>
        <w:t xml:space="preserve"> наиболее часто использовался аппаратный шов с дополнительным укреплением линии шва</w:t>
      </w:r>
      <w:r w:rsidR="00554ED3">
        <w:rPr>
          <w:rFonts w:ascii="Times New Roman" w:hAnsi="Times New Roman"/>
          <w:color w:val="000000"/>
          <w:sz w:val="28"/>
          <w:szCs w:val="28"/>
        </w:rPr>
        <w:t xml:space="preserve"> отдельными узловыми швами – у 48 (72,7</w:t>
      </w:r>
      <w:r w:rsidRPr="00481F4C">
        <w:rPr>
          <w:rFonts w:ascii="Times New Roman" w:hAnsi="Times New Roman"/>
          <w:color w:val="000000"/>
          <w:sz w:val="28"/>
          <w:szCs w:val="28"/>
        </w:rPr>
        <w:t>%) больных</w:t>
      </w:r>
      <w:r w:rsidR="00C77742">
        <w:rPr>
          <w:rFonts w:ascii="Times New Roman" w:hAnsi="Times New Roman"/>
          <w:color w:val="000000"/>
          <w:sz w:val="28"/>
          <w:szCs w:val="28"/>
        </w:rPr>
        <w:t xml:space="preserve"> (таблица 2.7</w:t>
      </w:r>
      <w:r w:rsidRPr="00481F4C">
        <w:rPr>
          <w:rFonts w:ascii="Times New Roman" w:hAnsi="Times New Roman"/>
          <w:color w:val="000000"/>
          <w:sz w:val="28"/>
          <w:szCs w:val="28"/>
        </w:rPr>
        <w:t>). У больных основной группы</w:t>
      </w:r>
      <w:r w:rsidR="00025A36">
        <w:rPr>
          <w:rFonts w:ascii="Times New Roman" w:hAnsi="Times New Roman"/>
          <w:color w:val="000000"/>
          <w:sz w:val="28"/>
          <w:szCs w:val="28"/>
        </w:rPr>
        <w:t xml:space="preserve"> наиболее часто использовался способ обработки культи бронха по методике клиники – у 41 (71,9%) больного.</w:t>
      </w:r>
      <w:r w:rsidRPr="00481F4C">
        <w:rPr>
          <w:rFonts w:ascii="Times New Roman" w:hAnsi="Times New Roman"/>
          <w:color w:val="000000"/>
          <w:sz w:val="28"/>
          <w:szCs w:val="28"/>
        </w:rPr>
        <w:t xml:space="preserve"> </w:t>
      </w:r>
    </w:p>
    <w:p w:rsidR="00481F4C" w:rsidRPr="00481F4C" w:rsidRDefault="00481F4C" w:rsidP="00481F4C">
      <w:pPr>
        <w:spacing w:after="0" w:line="360" w:lineRule="auto"/>
        <w:ind w:firstLine="709"/>
        <w:jc w:val="right"/>
        <w:rPr>
          <w:rFonts w:ascii="Times New Roman" w:hAnsi="Times New Roman"/>
          <w:color w:val="000000"/>
          <w:sz w:val="28"/>
          <w:szCs w:val="28"/>
        </w:rPr>
      </w:pPr>
      <w:r w:rsidRPr="00481F4C">
        <w:rPr>
          <w:rFonts w:ascii="Times New Roman" w:hAnsi="Times New Roman"/>
          <w:color w:val="000000"/>
          <w:sz w:val="28"/>
          <w:szCs w:val="28"/>
        </w:rPr>
        <w:t>Таблица</w:t>
      </w:r>
      <w:r w:rsidR="00C77742">
        <w:rPr>
          <w:rFonts w:ascii="Times New Roman" w:hAnsi="Times New Roman"/>
          <w:color w:val="000000"/>
          <w:sz w:val="28"/>
          <w:szCs w:val="28"/>
        </w:rPr>
        <w:t xml:space="preserve"> 2.7</w:t>
      </w:r>
    </w:p>
    <w:p w:rsidR="00481F4C" w:rsidRPr="00977105" w:rsidRDefault="00481F4C" w:rsidP="00977105">
      <w:pPr>
        <w:spacing w:after="0" w:line="360" w:lineRule="auto"/>
        <w:ind w:firstLine="709"/>
        <w:jc w:val="center"/>
        <w:rPr>
          <w:rFonts w:ascii="Times New Roman" w:hAnsi="Times New Roman"/>
          <w:b/>
          <w:sz w:val="28"/>
          <w:szCs w:val="28"/>
        </w:rPr>
      </w:pPr>
      <w:r w:rsidRPr="00977105">
        <w:rPr>
          <w:rFonts w:ascii="Times New Roman" w:hAnsi="Times New Roman"/>
          <w:b/>
          <w:sz w:val="28"/>
          <w:szCs w:val="28"/>
        </w:rPr>
        <w:t>Способы обработки культи бронха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7"/>
        <w:gridCol w:w="1468"/>
        <w:gridCol w:w="1455"/>
        <w:gridCol w:w="1468"/>
        <w:gridCol w:w="1455"/>
        <w:gridCol w:w="1468"/>
      </w:tblGrid>
      <w:tr w:rsidR="008A2DE8" w:rsidRPr="008A2DE8" w:rsidTr="008A2DE8">
        <w:tc>
          <w:tcPr>
            <w:tcW w:w="2257" w:type="dxa"/>
            <w:vMerge w:val="restart"/>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Способ обработки</w:t>
            </w:r>
          </w:p>
        </w:tc>
        <w:tc>
          <w:tcPr>
            <w:tcW w:w="2923" w:type="dxa"/>
            <w:gridSpan w:val="2"/>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Группа сравнения</w:t>
            </w:r>
          </w:p>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rPr>
              <w:t>(</w:t>
            </w:r>
            <w:r w:rsidR="00554ED3">
              <w:rPr>
                <w:rFonts w:ascii="Times New Roman" w:eastAsia="Calibri" w:hAnsi="Times New Roman"/>
                <w:sz w:val="28"/>
                <w:szCs w:val="28"/>
                <w:lang w:val="en-US"/>
              </w:rPr>
              <w:t>n=</w:t>
            </w:r>
            <w:r w:rsidR="00554ED3">
              <w:rPr>
                <w:rFonts w:ascii="Times New Roman" w:eastAsia="Calibri" w:hAnsi="Times New Roman"/>
                <w:sz w:val="28"/>
                <w:szCs w:val="28"/>
              </w:rPr>
              <w:t>6</w:t>
            </w:r>
            <w:r w:rsidRPr="008A2DE8">
              <w:rPr>
                <w:rFonts w:ascii="Times New Roman" w:eastAsia="Calibri" w:hAnsi="Times New Roman"/>
                <w:sz w:val="28"/>
                <w:szCs w:val="28"/>
                <w:lang w:val="en-US"/>
              </w:rPr>
              <w:t>6)</w:t>
            </w:r>
          </w:p>
        </w:tc>
        <w:tc>
          <w:tcPr>
            <w:tcW w:w="2923" w:type="dxa"/>
            <w:gridSpan w:val="2"/>
            <w:shd w:val="clear" w:color="auto" w:fill="auto"/>
          </w:tcPr>
          <w:p w:rsidR="00481F4C" w:rsidRPr="008A2DE8" w:rsidRDefault="00481F4C" w:rsidP="008A2DE8">
            <w:pPr>
              <w:spacing w:after="0" w:line="240" w:lineRule="auto"/>
              <w:jc w:val="both"/>
              <w:rPr>
                <w:rFonts w:ascii="Times New Roman" w:eastAsia="Calibri" w:hAnsi="Times New Roman"/>
                <w:sz w:val="28"/>
                <w:szCs w:val="28"/>
                <w:lang w:val="en-US"/>
              </w:rPr>
            </w:pPr>
            <w:r w:rsidRPr="008A2DE8">
              <w:rPr>
                <w:rFonts w:ascii="Times New Roman" w:eastAsia="Calibri" w:hAnsi="Times New Roman"/>
                <w:sz w:val="28"/>
                <w:szCs w:val="28"/>
              </w:rPr>
              <w:t>Основная группа</w:t>
            </w:r>
          </w:p>
          <w:p w:rsidR="00481F4C" w:rsidRPr="008A2DE8" w:rsidRDefault="00481F4C" w:rsidP="008A2DE8">
            <w:pPr>
              <w:spacing w:after="0" w:line="240" w:lineRule="auto"/>
              <w:jc w:val="center"/>
              <w:rPr>
                <w:rFonts w:ascii="Times New Roman" w:eastAsia="Calibri" w:hAnsi="Times New Roman"/>
                <w:sz w:val="28"/>
                <w:szCs w:val="28"/>
                <w:lang w:val="en-US"/>
              </w:rPr>
            </w:pPr>
            <w:r w:rsidRPr="008A2DE8">
              <w:rPr>
                <w:rFonts w:ascii="Times New Roman" w:eastAsia="Calibri" w:hAnsi="Times New Roman"/>
                <w:sz w:val="28"/>
                <w:szCs w:val="28"/>
                <w:lang w:val="en-US"/>
              </w:rPr>
              <w:t>(n=57)</w:t>
            </w:r>
          </w:p>
        </w:tc>
        <w:tc>
          <w:tcPr>
            <w:tcW w:w="1468" w:type="dxa"/>
            <w:vMerge w:val="restart"/>
            <w:shd w:val="clear" w:color="auto" w:fill="auto"/>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Всего</w:t>
            </w:r>
          </w:p>
        </w:tc>
      </w:tr>
      <w:tr w:rsidR="008A2DE8" w:rsidRPr="008A2DE8" w:rsidTr="00724F93">
        <w:tc>
          <w:tcPr>
            <w:tcW w:w="2257" w:type="dxa"/>
            <w:vMerge/>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p>
        </w:tc>
        <w:tc>
          <w:tcPr>
            <w:tcW w:w="1468"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Абс. число</w:t>
            </w:r>
          </w:p>
        </w:tc>
        <w:tc>
          <w:tcPr>
            <w:tcW w:w="1455" w:type="dxa"/>
            <w:shd w:val="clear" w:color="auto" w:fill="auto"/>
          </w:tcPr>
          <w:p w:rsidR="00481F4C" w:rsidRPr="008A2DE8" w:rsidRDefault="00481F4C" w:rsidP="00724F93">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468"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Абс. число</w:t>
            </w:r>
          </w:p>
        </w:tc>
        <w:tc>
          <w:tcPr>
            <w:tcW w:w="1455" w:type="dxa"/>
            <w:shd w:val="clear" w:color="auto" w:fill="auto"/>
          </w:tcPr>
          <w:p w:rsidR="00481F4C" w:rsidRPr="008A2DE8" w:rsidRDefault="00481F4C" w:rsidP="00724F93">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468" w:type="dxa"/>
            <w:vMerge/>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p>
        </w:tc>
      </w:tr>
      <w:tr w:rsidR="008A2DE8" w:rsidRPr="008A2DE8" w:rsidTr="008A2DE8">
        <w:tc>
          <w:tcPr>
            <w:tcW w:w="2257"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lang w:val="en-US"/>
              </w:rPr>
            </w:pPr>
            <w:r w:rsidRPr="008A2DE8">
              <w:rPr>
                <w:rFonts w:ascii="Times New Roman" w:eastAsia="Calibri" w:hAnsi="Times New Roman"/>
                <w:sz w:val="28"/>
                <w:szCs w:val="28"/>
              </w:rPr>
              <w:t xml:space="preserve">По </w:t>
            </w:r>
            <w:r w:rsidRPr="008A2DE8">
              <w:rPr>
                <w:rFonts w:ascii="Times New Roman" w:eastAsia="Calibri" w:hAnsi="Times New Roman"/>
                <w:sz w:val="28"/>
                <w:szCs w:val="28"/>
                <w:lang w:val="en-US"/>
              </w:rPr>
              <w:t>Sweet</w:t>
            </w:r>
          </w:p>
        </w:tc>
        <w:tc>
          <w:tcPr>
            <w:tcW w:w="1468" w:type="dxa"/>
            <w:shd w:val="clear" w:color="auto" w:fill="auto"/>
            <w:vAlign w:val="center"/>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4</w:t>
            </w:r>
          </w:p>
        </w:tc>
        <w:tc>
          <w:tcPr>
            <w:tcW w:w="1455"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6,1</w:t>
            </w:r>
          </w:p>
        </w:tc>
        <w:tc>
          <w:tcPr>
            <w:tcW w:w="1468"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w:t>
            </w:r>
          </w:p>
        </w:tc>
        <w:tc>
          <w:tcPr>
            <w:tcW w:w="1455"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w:t>
            </w:r>
          </w:p>
        </w:tc>
        <w:tc>
          <w:tcPr>
            <w:tcW w:w="1468"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4</w:t>
            </w:r>
          </w:p>
        </w:tc>
      </w:tr>
      <w:tr w:rsidR="008A2DE8" w:rsidRPr="008A2DE8" w:rsidTr="008A2DE8">
        <w:tc>
          <w:tcPr>
            <w:tcW w:w="2257"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Аппаратный шов</w:t>
            </w:r>
          </w:p>
        </w:tc>
        <w:tc>
          <w:tcPr>
            <w:tcW w:w="1468" w:type="dxa"/>
            <w:shd w:val="clear" w:color="auto" w:fill="auto"/>
            <w:vAlign w:val="center"/>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14</w:t>
            </w:r>
          </w:p>
        </w:tc>
        <w:tc>
          <w:tcPr>
            <w:tcW w:w="1455"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21,2</w:t>
            </w:r>
          </w:p>
        </w:tc>
        <w:tc>
          <w:tcPr>
            <w:tcW w:w="1468" w:type="dxa"/>
            <w:shd w:val="clear" w:color="auto" w:fill="auto"/>
            <w:vAlign w:val="center"/>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455" w:type="dxa"/>
            <w:shd w:val="clear" w:color="auto" w:fill="auto"/>
            <w:vAlign w:val="center"/>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468" w:type="dxa"/>
            <w:shd w:val="clear" w:color="auto" w:fill="auto"/>
            <w:vAlign w:val="center"/>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14</w:t>
            </w:r>
          </w:p>
        </w:tc>
      </w:tr>
      <w:tr w:rsidR="008A2DE8" w:rsidRPr="008A2DE8" w:rsidTr="008A2DE8">
        <w:tc>
          <w:tcPr>
            <w:tcW w:w="2257" w:type="dxa"/>
            <w:shd w:val="clear" w:color="auto" w:fill="auto"/>
          </w:tcPr>
          <w:p w:rsidR="00481F4C" w:rsidRPr="008A2DE8" w:rsidRDefault="00481F4C" w:rsidP="008A2DE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Аппаратный шов с дополнительным укреплением линии шва отдельными узловыми швами</w:t>
            </w:r>
          </w:p>
        </w:tc>
        <w:tc>
          <w:tcPr>
            <w:tcW w:w="1468"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4</w:t>
            </w:r>
            <w:r w:rsidR="00481F4C" w:rsidRPr="008A2DE8">
              <w:rPr>
                <w:rFonts w:ascii="Times New Roman" w:eastAsia="Calibri" w:hAnsi="Times New Roman"/>
                <w:sz w:val="28"/>
                <w:szCs w:val="28"/>
              </w:rPr>
              <w:t>8</w:t>
            </w:r>
          </w:p>
        </w:tc>
        <w:tc>
          <w:tcPr>
            <w:tcW w:w="1455"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72,7</w:t>
            </w:r>
          </w:p>
        </w:tc>
        <w:tc>
          <w:tcPr>
            <w:tcW w:w="1468"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16</w:t>
            </w:r>
          </w:p>
        </w:tc>
        <w:tc>
          <w:tcPr>
            <w:tcW w:w="1455"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28,1</w:t>
            </w:r>
          </w:p>
        </w:tc>
        <w:tc>
          <w:tcPr>
            <w:tcW w:w="1468"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64</w:t>
            </w:r>
          </w:p>
        </w:tc>
      </w:tr>
      <w:tr w:rsidR="008A2DE8" w:rsidRPr="008A2DE8" w:rsidTr="008A2DE8">
        <w:tc>
          <w:tcPr>
            <w:tcW w:w="2257" w:type="dxa"/>
            <w:shd w:val="clear" w:color="auto" w:fill="auto"/>
          </w:tcPr>
          <w:p w:rsidR="00481F4C" w:rsidRPr="008A2DE8" w:rsidRDefault="006E47EB" w:rsidP="008A2DE8">
            <w:pPr>
              <w:spacing w:after="0" w:line="240" w:lineRule="auto"/>
              <w:jc w:val="both"/>
              <w:rPr>
                <w:rFonts w:ascii="Times New Roman" w:eastAsia="Calibri" w:hAnsi="Times New Roman"/>
                <w:sz w:val="28"/>
                <w:szCs w:val="28"/>
              </w:rPr>
            </w:pPr>
            <w:r>
              <w:rPr>
                <w:rFonts w:ascii="Times New Roman" w:eastAsia="Calibri" w:hAnsi="Times New Roman"/>
                <w:sz w:val="28"/>
                <w:szCs w:val="28"/>
              </w:rPr>
              <w:t>Обработка культи бронха</w:t>
            </w:r>
            <w:r w:rsidR="00481F4C" w:rsidRPr="008A2DE8">
              <w:rPr>
                <w:rFonts w:ascii="Times New Roman" w:eastAsia="Calibri" w:hAnsi="Times New Roman"/>
                <w:sz w:val="28"/>
                <w:szCs w:val="28"/>
              </w:rPr>
              <w:t xml:space="preserve"> по методике клиники</w:t>
            </w:r>
          </w:p>
        </w:tc>
        <w:tc>
          <w:tcPr>
            <w:tcW w:w="1468" w:type="dxa"/>
            <w:shd w:val="clear" w:color="auto" w:fill="auto"/>
            <w:vAlign w:val="center"/>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455" w:type="dxa"/>
            <w:shd w:val="clear" w:color="auto" w:fill="auto"/>
            <w:vAlign w:val="center"/>
          </w:tcPr>
          <w:p w:rsidR="00481F4C" w:rsidRPr="008A2DE8" w:rsidRDefault="00481F4C" w:rsidP="008A2DE8">
            <w:pPr>
              <w:spacing w:after="0" w:line="24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468"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4</w:t>
            </w:r>
            <w:r w:rsidR="00481F4C" w:rsidRPr="008A2DE8">
              <w:rPr>
                <w:rFonts w:ascii="Times New Roman" w:eastAsia="Calibri" w:hAnsi="Times New Roman"/>
                <w:sz w:val="28"/>
                <w:szCs w:val="28"/>
              </w:rPr>
              <w:t>1</w:t>
            </w:r>
          </w:p>
        </w:tc>
        <w:tc>
          <w:tcPr>
            <w:tcW w:w="1455"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71,9</w:t>
            </w:r>
          </w:p>
        </w:tc>
        <w:tc>
          <w:tcPr>
            <w:tcW w:w="1468" w:type="dxa"/>
            <w:shd w:val="clear" w:color="auto" w:fill="auto"/>
            <w:vAlign w:val="center"/>
          </w:tcPr>
          <w:p w:rsidR="00481F4C" w:rsidRPr="008A2DE8" w:rsidRDefault="00554ED3" w:rsidP="008A2DE8">
            <w:pPr>
              <w:spacing w:after="0" w:line="240" w:lineRule="auto"/>
              <w:jc w:val="center"/>
              <w:rPr>
                <w:rFonts w:ascii="Times New Roman" w:eastAsia="Calibri" w:hAnsi="Times New Roman"/>
                <w:sz w:val="28"/>
                <w:szCs w:val="28"/>
              </w:rPr>
            </w:pPr>
            <w:r>
              <w:rPr>
                <w:rFonts w:ascii="Times New Roman" w:eastAsia="Calibri" w:hAnsi="Times New Roman"/>
                <w:sz w:val="28"/>
                <w:szCs w:val="28"/>
              </w:rPr>
              <w:t>4</w:t>
            </w:r>
            <w:r w:rsidR="00481F4C" w:rsidRPr="008A2DE8">
              <w:rPr>
                <w:rFonts w:ascii="Times New Roman" w:eastAsia="Calibri" w:hAnsi="Times New Roman"/>
                <w:sz w:val="28"/>
                <w:szCs w:val="28"/>
              </w:rPr>
              <w:t>1</w:t>
            </w:r>
          </w:p>
        </w:tc>
      </w:tr>
    </w:tbl>
    <w:p w:rsidR="00481F4C" w:rsidRPr="00481F4C" w:rsidRDefault="00481F4C" w:rsidP="00481F4C">
      <w:pPr>
        <w:spacing w:after="0" w:line="360" w:lineRule="auto"/>
        <w:ind w:firstLine="709"/>
        <w:jc w:val="both"/>
        <w:rPr>
          <w:rFonts w:ascii="Times New Roman" w:hAnsi="Times New Roman"/>
          <w:sz w:val="28"/>
          <w:szCs w:val="28"/>
        </w:rPr>
      </w:pPr>
    </w:p>
    <w:p w:rsidR="00481F4C" w:rsidRPr="00CC5246" w:rsidRDefault="00481F4C" w:rsidP="00481F4C">
      <w:pPr>
        <w:spacing w:after="0" w:line="360" w:lineRule="auto"/>
        <w:ind w:firstLine="709"/>
        <w:jc w:val="both"/>
        <w:rPr>
          <w:rFonts w:ascii="Times New Roman" w:hAnsi="Times New Roman"/>
          <w:b/>
          <w:sz w:val="28"/>
          <w:szCs w:val="28"/>
        </w:rPr>
      </w:pPr>
      <w:r w:rsidRPr="00CC5246">
        <w:rPr>
          <w:rFonts w:ascii="Times New Roman" w:hAnsi="Times New Roman"/>
          <w:b/>
          <w:sz w:val="28"/>
          <w:szCs w:val="28"/>
        </w:rPr>
        <w:t>2.2 Метод</w:t>
      </w:r>
      <w:r w:rsidR="00AC65F3">
        <w:rPr>
          <w:rFonts w:ascii="Times New Roman" w:hAnsi="Times New Roman"/>
          <w:b/>
          <w:sz w:val="28"/>
          <w:szCs w:val="28"/>
        </w:rPr>
        <w:t>ы исследований</w:t>
      </w:r>
    </w:p>
    <w:p w:rsidR="00481F4C" w:rsidRPr="00481F4C" w:rsidRDefault="00724F93" w:rsidP="00481F4C">
      <w:pPr>
        <w:shd w:val="clear" w:color="auto" w:fill="FFFFFF"/>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color w:val="000000"/>
          <w:sz w:val="28"/>
          <w:szCs w:val="28"/>
          <w:lang w:eastAsia="ru-RU"/>
        </w:rPr>
        <w:t xml:space="preserve">Продолжали </w:t>
      </w:r>
      <w:r w:rsidR="008A2B32">
        <w:rPr>
          <w:rFonts w:ascii="Times New Roman" w:eastAsia="Times New Roman" w:hAnsi="Times New Roman"/>
          <w:color w:val="000000"/>
          <w:sz w:val="28"/>
          <w:szCs w:val="28"/>
          <w:lang w:eastAsia="ru-RU"/>
        </w:rPr>
        <w:t>о</w:t>
      </w:r>
      <w:r w:rsidR="00481F4C" w:rsidRPr="00481F4C">
        <w:rPr>
          <w:rFonts w:ascii="Times New Roman" w:eastAsia="Times New Roman" w:hAnsi="Times New Roman"/>
          <w:color w:val="000000"/>
          <w:sz w:val="28"/>
          <w:szCs w:val="28"/>
          <w:lang w:eastAsia="ru-RU"/>
        </w:rPr>
        <w:t xml:space="preserve">бследование больных в стационаре начинали с лабораторной диагностики, которая включала клинический анализ крови и мочи, определение группы крови и резус - принадлежности, исследование водно-солевого обмена, коагулограмму, биохимические показатели крови. </w:t>
      </w:r>
      <w:r w:rsidR="00481F4C" w:rsidRPr="00481F4C">
        <w:rPr>
          <w:rFonts w:ascii="Times New Roman" w:eastAsia="Times New Roman" w:hAnsi="Times New Roman"/>
          <w:sz w:val="28"/>
          <w:szCs w:val="28"/>
          <w:lang w:eastAsia="ru-RU"/>
        </w:rPr>
        <w:t xml:space="preserve">Полученные результаты в сочетании с данными анамнеза, перкуссии, аускультации, а также данных рентгенологических методов исследования </w:t>
      </w:r>
      <w:r w:rsidR="000460C0">
        <w:rPr>
          <w:rFonts w:ascii="Times New Roman" w:eastAsia="Times New Roman" w:hAnsi="Times New Roman"/>
          <w:sz w:val="28"/>
          <w:szCs w:val="28"/>
          <w:lang w:eastAsia="ru-RU"/>
        </w:rPr>
        <w:t>ОГК</w:t>
      </w:r>
      <w:r w:rsidR="00481F4C" w:rsidRPr="00481F4C">
        <w:rPr>
          <w:rFonts w:ascii="Times New Roman" w:eastAsia="Times New Roman" w:hAnsi="Times New Roman"/>
          <w:sz w:val="28"/>
          <w:szCs w:val="28"/>
          <w:lang w:eastAsia="ru-RU"/>
        </w:rPr>
        <w:t xml:space="preserve"> (рентгеноскопия и рентгенография) позволяли установить </w:t>
      </w:r>
      <w:r w:rsidR="00481F4C" w:rsidRPr="00481F4C">
        <w:rPr>
          <w:rFonts w:ascii="Times New Roman" w:eastAsia="Times New Roman" w:hAnsi="Times New Roman"/>
          <w:sz w:val="28"/>
          <w:szCs w:val="28"/>
          <w:lang w:eastAsia="ru-RU"/>
        </w:rPr>
        <w:lastRenderedPageBreak/>
        <w:t>предварительный диагноз и наметить дальнейший план обследования. При необходимости также использовали такие методы исследования, как латероскопия, плеврография, бронхоскопия и торакоскопия.</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С целью определения сте</w:t>
      </w:r>
      <w:r w:rsidRPr="008A2DE8">
        <w:rPr>
          <w:rFonts w:ascii="Times New Roman" w:eastAsia="Times New Roman" w:hAnsi="Times New Roman"/>
          <w:sz w:val="28"/>
          <w:szCs w:val="28"/>
          <w:lang w:eastAsia="ru-RU"/>
        </w:rPr>
        <w:softHyphen/>
        <w:t>пени выраженности интоксикационно-воспалительного синдрома применя</w:t>
      </w:r>
      <w:r w:rsidRPr="008A2DE8">
        <w:rPr>
          <w:rFonts w:ascii="Times New Roman" w:eastAsia="Times New Roman" w:hAnsi="Times New Roman"/>
          <w:sz w:val="28"/>
          <w:szCs w:val="28"/>
          <w:lang w:eastAsia="ru-RU"/>
        </w:rPr>
        <w:softHyphen/>
        <w:t>ли метод определения лейкоцитарного индекса интоксикации, предложен</w:t>
      </w:r>
      <w:r w:rsidRPr="008A2DE8">
        <w:rPr>
          <w:rFonts w:ascii="Times New Roman" w:eastAsia="Times New Roman" w:hAnsi="Times New Roman"/>
          <w:sz w:val="28"/>
          <w:szCs w:val="28"/>
          <w:lang w:eastAsia="ru-RU"/>
        </w:rPr>
        <w:softHyphen/>
        <w:t>ного Я.</w:t>
      </w:r>
      <w:r w:rsidR="00D14A4F">
        <w:rPr>
          <w:rFonts w:ascii="Times New Roman" w:eastAsia="Times New Roman" w:hAnsi="Times New Roman"/>
          <w:sz w:val="28"/>
          <w:szCs w:val="28"/>
          <w:lang w:eastAsia="ru-RU"/>
        </w:rPr>
        <w:t xml:space="preserve"> </w:t>
      </w:r>
      <w:r w:rsidRPr="008A2DE8">
        <w:rPr>
          <w:rFonts w:ascii="Times New Roman" w:eastAsia="Times New Roman" w:hAnsi="Times New Roman"/>
          <w:sz w:val="28"/>
          <w:szCs w:val="28"/>
          <w:lang w:eastAsia="ru-RU"/>
        </w:rPr>
        <w:t>Я. Каль</w:t>
      </w:r>
      <w:r w:rsidR="00AC65F3">
        <w:rPr>
          <w:rFonts w:ascii="Times New Roman" w:eastAsia="Times New Roman" w:hAnsi="Times New Roman"/>
          <w:sz w:val="28"/>
          <w:szCs w:val="28"/>
          <w:lang w:eastAsia="ru-RU"/>
        </w:rPr>
        <w:t>ф-Калифом (1941</w:t>
      </w:r>
      <w:r w:rsidRPr="008A2DE8">
        <w:rPr>
          <w:rFonts w:ascii="Times New Roman" w:eastAsia="Times New Roman" w:hAnsi="Times New Roman"/>
          <w:sz w:val="28"/>
          <w:szCs w:val="28"/>
          <w:lang w:eastAsia="ru-RU"/>
        </w:rPr>
        <w:t>). Изучались функциональные показатели внешнего дыхания и кровообращения, показатели свертывающей системы крови, данные биохимических</w:t>
      </w:r>
      <w:r w:rsidR="008A2B32">
        <w:rPr>
          <w:rFonts w:ascii="Times New Roman" w:eastAsia="Times New Roman" w:hAnsi="Times New Roman"/>
          <w:sz w:val="28"/>
          <w:szCs w:val="28"/>
          <w:lang w:eastAsia="ru-RU"/>
        </w:rPr>
        <w:t xml:space="preserve"> методов исследования. Проводилось бактериологическое исследование с целью уточнения чувствительности микрофлоры к антибактериальным препаратам</w:t>
      </w:r>
      <w:r w:rsidRPr="008A2DE8">
        <w:rPr>
          <w:rFonts w:ascii="Times New Roman" w:eastAsia="Times New Roman" w:hAnsi="Times New Roman"/>
          <w:sz w:val="28"/>
          <w:szCs w:val="28"/>
          <w:lang w:eastAsia="ru-RU"/>
        </w:rPr>
        <w:t>.</w:t>
      </w:r>
    </w:p>
    <w:p w:rsidR="00481F4C" w:rsidRPr="00B724D7"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Все лабораторные исследования проводились </w:t>
      </w:r>
      <w:proofErr w:type="gramStart"/>
      <w:r w:rsidRPr="008A2DE8">
        <w:rPr>
          <w:rFonts w:ascii="Times New Roman" w:eastAsia="Times New Roman" w:hAnsi="Times New Roman"/>
          <w:sz w:val="28"/>
          <w:szCs w:val="28"/>
          <w:lang w:eastAsia="ru-RU"/>
        </w:rPr>
        <w:t>согласно положения</w:t>
      </w:r>
      <w:proofErr w:type="gramEnd"/>
      <w:r w:rsidRPr="008A2DE8">
        <w:rPr>
          <w:rFonts w:ascii="Times New Roman" w:eastAsia="Times New Roman" w:hAnsi="Times New Roman"/>
          <w:sz w:val="28"/>
          <w:szCs w:val="28"/>
          <w:lang w:eastAsia="ru-RU"/>
        </w:rPr>
        <w:t xml:space="preserve"> «Об унификации клинических лабораторных методов исследований»</w:t>
      </w:r>
      <w:r w:rsidRPr="00B724D7">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Особое </w:t>
      </w:r>
      <w:r w:rsidR="006B2231">
        <w:rPr>
          <w:rFonts w:ascii="Times New Roman" w:eastAsia="Times New Roman" w:hAnsi="Times New Roman"/>
          <w:sz w:val="28"/>
          <w:szCs w:val="28"/>
          <w:lang w:eastAsia="ru-RU"/>
        </w:rPr>
        <w:t xml:space="preserve">внимание уделялось свертывающей – </w:t>
      </w:r>
      <w:r w:rsidRPr="008A2DE8">
        <w:rPr>
          <w:rFonts w:ascii="Times New Roman" w:eastAsia="Times New Roman" w:hAnsi="Times New Roman"/>
          <w:sz w:val="28"/>
          <w:szCs w:val="28"/>
          <w:lang w:eastAsia="ru-RU"/>
        </w:rPr>
        <w:t>противосвертывающей системе крови. Определение время свертывания крови проводилось по ме</w:t>
      </w:r>
      <w:r w:rsidRPr="008A2DE8">
        <w:rPr>
          <w:rFonts w:ascii="Times New Roman" w:eastAsia="Times New Roman" w:hAnsi="Times New Roman"/>
          <w:sz w:val="28"/>
          <w:szCs w:val="28"/>
          <w:lang w:eastAsia="ru-RU"/>
        </w:rPr>
        <w:softHyphen/>
        <w:t>тоду Ли-Уайта, активность фиб</w:t>
      </w:r>
      <w:r w:rsidR="004D1AFB">
        <w:rPr>
          <w:rFonts w:ascii="Times New Roman" w:eastAsia="Times New Roman" w:hAnsi="Times New Roman"/>
          <w:sz w:val="28"/>
          <w:szCs w:val="28"/>
          <w:lang w:eastAsia="ru-RU"/>
        </w:rPr>
        <w:t>риназы –</w:t>
      </w:r>
      <w:r w:rsidRPr="008A2DE8">
        <w:rPr>
          <w:rFonts w:ascii="Times New Roman" w:eastAsia="Times New Roman" w:hAnsi="Times New Roman"/>
          <w:sz w:val="28"/>
          <w:szCs w:val="28"/>
          <w:lang w:eastAsia="ru-RU"/>
        </w:rPr>
        <w:t xml:space="preserve"> по Сиггу-Дукерту, степень реакции на фибриноген</w:t>
      </w:r>
      <w:proofErr w:type="gramStart"/>
      <w:r w:rsidRPr="008A2DE8">
        <w:rPr>
          <w:rFonts w:ascii="Times New Roman" w:eastAsia="Times New Roman" w:hAnsi="Times New Roman"/>
          <w:sz w:val="28"/>
          <w:szCs w:val="28"/>
          <w:lang w:eastAsia="ru-RU"/>
        </w:rPr>
        <w:t xml:space="preserve"> Б</w:t>
      </w:r>
      <w:proofErr w:type="gramEnd"/>
      <w:r w:rsidRPr="008A2DE8">
        <w:rPr>
          <w:rFonts w:ascii="Times New Roman" w:eastAsia="Times New Roman" w:hAnsi="Times New Roman"/>
          <w:sz w:val="28"/>
          <w:szCs w:val="28"/>
          <w:lang w:eastAsia="ru-RU"/>
        </w:rPr>
        <w:t xml:space="preserve"> — п</w:t>
      </w:r>
      <w:r w:rsidR="004D1AFB">
        <w:rPr>
          <w:rFonts w:ascii="Times New Roman" w:eastAsia="Times New Roman" w:hAnsi="Times New Roman"/>
          <w:sz w:val="28"/>
          <w:szCs w:val="28"/>
          <w:lang w:eastAsia="ru-RU"/>
        </w:rPr>
        <w:t>о Лайонсу, степень тромботеста –</w:t>
      </w:r>
      <w:r w:rsidRPr="008A2DE8">
        <w:rPr>
          <w:rFonts w:ascii="Times New Roman" w:eastAsia="Times New Roman" w:hAnsi="Times New Roman"/>
          <w:sz w:val="28"/>
          <w:szCs w:val="28"/>
          <w:lang w:eastAsia="ru-RU"/>
        </w:rPr>
        <w:t xml:space="preserve"> </w:t>
      </w:r>
      <w:r w:rsidR="004D1AFB">
        <w:rPr>
          <w:rFonts w:ascii="Times New Roman" w:eastAsia="Times New Roman" w:hAnsi="Times New Roman"/>
          <w:sz w:val="28"/>
          <w:szCs w:val="28"/>
          <w:lang w:eastAsia="ru-RU"/>
        </w:rPr>
        <w:t>по Иту, количество тромбоцитов –</w:t>
      </w:r>
      <w:r w:rsidRPr="008A2DE8">
        <w:rPr>
          <w:rFonts w:ascii="Times New Roman" w:eastAsia="Times New Roman" w:hAnsi="Times New Roman"/>
          <w:sz w:val="28"/>
          <w:szCs w:val="28"/>
          <w:lang w:eastAsia="ru-RU"/>
        </w:rPr>
        <w:t xml:space="preserve"> по Фонио. Определение концентрации фибриногена</w:t>
      </w:r>
      <w:r w:rsidR="004D1AFB">
        <w:rPr>
          <w:rFonts w:ascii="Times New Roman" w:eastAsia="Times New Roman" w:hAnsi="Times New Roman"/>
          <w:sz w:val="28"/>
          <w:szCs w:val="28"/>
          <w:lang w:eastAsia="ru-RU"/>
        </w:rPr>
        <w:t xml:space="preserve"> произ</w:t>
      </w:r>
      <w:r w:rsidR="004D1AFB">
        <w:rPr>
          <w:rFonts w:ascii="Times New Roman" w:eastAsia="Times New Roman" w:hAnsi="Times New Roman"/>
          <w:sz w:val="28"/>
          <w:szCs w:val="28"/>
          <w:lang w:eastAsia="ru-RU"/>
        </w:rPr>
        <w:softHyphen/>
        <w:t>водилось весовым методом. Изучали</w:t>
      </w:r>
      <w:r w:rsidRPr="008A2DE8">
        <w:rPr>
          <w:rFonts w:ascii="Times New Roman" w:eastAsia="Times New Roman" w:hAnsi="Times New Roman"/>
          <w:sz w:val="28"/>
          <w:szCs w:val="28"/>
          <w:lang w:eastAsia="ru-RU"/>
        </w:rPr>
        <w:t xml:space="preserve"> протромбинового времени, толерантности плазмы к г</w:t>
      </w:r>
      <w:r w:rsidR="004D1AFB">
        <w:rPr>
          <w:rFonts w:ascii="Times New Roman" w:eastAsia="Times New Roman" w:hAnsi="Times New Roman"/>
          <w:sz w:val="28"/>
          <w:szCs w:val="28"/>
          <w:lang w:eastAsia="ru-RU"/>
        </w:rPr>
        <w:t>епарину –</w:t>
      </w:r>
      <w:r w:rsidRPr="008A2DE8">
        <w:rPr>
          <w:rFonts w:ascii="Times New Roman" w:eastAsia="Times New Roman" w:hAnsi="Times New Roman"/>
          <w:sz w:val="28"/>
          <w:szCs w:val="28"/>
          <w:lang w:eastAsia="ru-RU"/>
        </w:rPr>
        <w:t xml:space="preserve"> в цитрате крови; времени рекальцификации плазмы, фибринолитической активности - методом лизиса эуглобулиновой фракции </w:t>
      </w:r>
      <w:r w:rsidRPr="008A2DE8">
        <w:rPr>
          <w:rFonts w:ascii="Times New Roman" w:eastAsia="Times New Roman" w:hAnsi="Times New Roman"/>
          <w:bCs/>
          <w:sz w:val="28"/>
          <w:szCs w:val="28"/>
          <w:lang w:eastAsia="ru-RU"/>
        </w:rPr>
        <w:t>плазмы. Определение свободного гепарина - по методу Самраи в модифи</w:t>
      </w:r>
      <w:r w:rsidRPr="008A2DE8">
        <w:rPr>
          <w:rFonts w:ascii="Times New Roman" w:eastAsia="Times New Roman" w:hAnsi="Times New Roman"/>
          <w:bCs/>
          <w:sz w:val="28"/>
          <w:szCs w:val="28"/>
          <w:lang w:eastAsia="ru-RU"/>
        </w:rPr>
        <w:softHyphen/>
        <w:t xml:space="preserve">кации </w:t>
      </w:r>
      <w:r w:rsidRPr="008A2DE8">
        <w:rPr>
          <w:rFonts w:ascii="Times New Roman" w:eastAsia="Times New Roman" w:hAnsi="Times New Roman"/>
          <w:sz w:val="28"/>
          <w:szCs w:val="28"/>
          <w:lang w:eastAsia="ru-RU"/>
        </w:rPr>
        <w:t>ЦОЛИПК.</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Белки сыворотки крови определялись биуретовым метод</w:t>
      </w:r>
      <w:r w:rsidR="004D1AFB">
        <w:rPr>
          <w:rFonts w:ascii="Times New Roman" w:eastAsia="Times New Roman" w:hAnsi="Times New Roman"/>
          <w:bCs/>
          <w:sz w:val="28"/>
          <w:szCs w:val="28"/>
          <w:lang w:eastAsia="ru-RU"/>
        </w:rPr>
        <w:t>ом. Биллирубин сыворотки крови –</w:t>
      </w:r>
      <w:r w:rsidRPr="008A2DE8">
        <w:rPr>
          <w:rFonts w:ascii="Times New Roman" w:eastAsia="Times New Roman" w:hAnsi="Times New Roman"/>
          <w:bCs/>
          <w:sz w:val="28"/>
          <w:szCs w:val="28"/>
          <w:lang w:eastAsia="ru-RU"/>
        </w:rPr>
        <w:t xml:space="preserve"> по ме</w:t>
      </w:r>
      <w:r w:rsidRPr="008A2DE8">
        <w:rPr>
          <w:rFonts w:ascii="Times New Roman" w:eastAsia="Times New Roman" w:hAnsi="Times New Roman"/>
          <w:bCs/>
          <w:sz w:val="28"/>
          <w:szCs w:val="28"/>
          <w:lang w:eastAsia="ru-RU"/>
        </w:rPr>
        <w:softHyphen/>
      </w:r>
      <w:r w:rsidRPr="008A2DE8">
        <w:rPr>
          <w:rFonts w:ascii="Times New Roman" w:eastAsia="Times New Roman" w:hAnsi="Times New Roman"/>
          <w:sz w:val="28"/>
          <w:szCs w:val="28"/>
          <w:lang w:eastAsia="ru-RU"/>
        </w:rPr>
        <w:t xml:space="preserve">тоду </w:t>
      </w:r>
      <w:r w:rsidR="004D1AFB">
        <w:rPr>
          <w:rFonts w:ascii="Times New Roman" w:eastAsia="Times New Roman" w:hAnsi="Times New Roman"/>
          <w:bCs/>
          <w:sz w:val="28"/>
          <w:szCs w:val="28"/>
          <w:lang w:eastAsia="ru-RU"/>
        </w:rPr>
        <w:t>Ендрашика –</w:t>
      </w:r>
      <w:r w:rsidRPr="008A2DE8">
        <w:rPr>
          <w:rFonts w:ascii="Times New Roman" w:eastAsia="Times New Roman" w:hAnsi="Times New Roman"/>
          <w:bCs/>
          <w:sz w:val="28"/>
          <w:szCs w:val="28"/>
          <w:lang w:eastAsia="ru-RU"/>
        </w:rPr>
        <w:t xml:space="preserve"> Грофа. Определение активности амминотрансфераз </w:t>
      </w:r>
      <w:r w:rsidRPr="008A2DE8">
        <w:rPr>
          <w:rFonts w:ascii="Times New Roman" w:eastAsia="Times New Roman" w:hAnsi="Times New Roman"/>
          <w:sz w:val="28"/>
          <w:szCs w:val="28"/>
          <w:lang w:eastAsia="ru-RU"/>
        </w:rPr>
        <w:t xml:space="preserve">(АЛТ, </w:t>
      </w:r>
      <w:r w:rsidRPr="008A2DE8">
        <w:rPr>
          <w:rFonts w:ascii="Times New Roman" w:eastAsia="Times New Roman" w:hAnsi="Times New Roman"/>
          <w:sz w:val="28"/>
          <w:szCs w:val="28"/>
          <w:lang w:val="en-US" w:eastAsia="ru-RU"/>
        </w:rPr>
        <w:t>ACT</w:t>
      </w:r>
      <w:r w:rsidRPr="00B724D7">
        <w:rPr>
          <w:rFonts w:ascii="Times New Roman" w:eastAsia="Times New Roman" w:hAnsi="Times New Roman"/>
          <w:sz w:val="28"/>
          <w:szCs w:val="28"/>
          <w:lang w:eastAsia="ru-RU"/>
        </w:rPr>
        <w:t xml:space="preserve">) </w:t>
      </w:r>
      <w:r w:rsidRPr="008A2DE8">
        <w:rPr>
          <w:rFonts w:ascii="Times New Roman" w:eastAsia="Times New Roman" w:hAnsi="Times New Roman"/>
          <w:bCs/>
          <w:sz w:val="28"/>
          <w:szCs w:val="28"/>
          <w:lang w:eastAsia="ru-RU"/>
        </w:rPr>
        <w:t>в сыворотке крови — по методу Райтмана и Фраскеля (денитрофенилгидразиновый метод). Определение б</w:t>
      </w:r>
      <w:r w:rsidR="004D1AFB">
        <w:rPr>
          <w:rFonts w:ascii="Times New Roman" w:eastAsia="Times New Roman" w:hAnsi="Times New Roman"/>
          <w:bCs/>
          <w:sz w:val="28"/>
          <w:szCs w:val="28"/>
          <w:lang w:eastAsia="ru-RU"/>
        </w:rPr>
        <w:t>елков сыворотки крови –</w:t>
      </w:r>
      <w:r w:rsidRPr="008A2DE8">
        <w:rPr>
          <w:rFonts w:ascii="Times New Roman" w:eastAsia="Times New Roman" w:hAnsi="Times New Roman"/>
          <w:bCs/>
          <w:sz w:val="28"/>
          <w:szCs w:val="28"/>
          <w:lang w:eastAsia="ru-RU"/>
        </w:rPr>
        <w:t xml:space="preserve"> методом элек</w:t>
      </w:r>
      <w:r w:rsidRPr="008A2DE8">
        <w:rPr>
          <w:rFonts w:ascii="Times New Roman" w:eastAsia="Times New Roman" w:hAnsi="Times New Roman"/>
          <w:bCs/>
          <w:sz w:val="28"/>
          <w:szCs w:val="28"/>
          <w:lang w:eastAsia="ru-RU"/>
        </w:rPr>
        <w:softHyphen/>
        <w:t>трофореза на бумаге по Гурвичу.</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lastRenderedPageBreak/>
        <w:t>Определение кре</w:t>
      </w:r>
      <w:r w:rsidR="004D1AFB">
        <w:rPr>
          <w:rFonts w:ascii="Times New Roman" w:eastAsia="Times New Roman" w:hAnsi="Times New Roman"/>
          <w:bCs/>
          <w:sz w:val="28"/>
          <w:szCs w:val="28"/>
          <w:lang w:eastAsia="ru-RU"/>
        </w:rPr>
        <w:t>атинина сыворотки крови и мочи –</w:t>
      </w:r>
      <w:r w:rsidRPr="008A2DE8">
        <w:rPr>
          <w:rFonts w:ascii="Times New Roman" w:eastAsia="Times New Roman" w:hAnsi="Times New Roman"/>
          <w:bCs/>
          <w:sz w:val="28"/>
          <w:szCs w:val="28"/>
          <w:lang w:eastAsia="ru-RU"/>
        </w:rPr>
        <w:t xml:space="preserve"> методом цветовой реакции по Яффе. Определение мочевины сыворотки крови - по цветовой реакции. Определение общих липидов, их фракций и холестерина произво</w:t>
      </w:r>
      <w:r w:rsidRPr="008A2DE8">
        <w:rPr>
          <w:rFonts w:ascii="Times New Roman" w:eastAsia="Times New Roman" w:hAnsi="Times New Roman"/>
          <w:bCs/>
          <w:sz w:val="28"/>
          <w:szCs w:val="28"/>
          <w:lang w:eastAsia="ru-RU"/>
        </w:rPr>
        <w:softHyphen/>
        <w:t>дилось методом Илька. О</w:t>
      </w:r>
      <w:r w:rsidR="004D1AFB">
        <w:rPr>
          <w:rFonts w:ascii="Times New Roman" w:eastAsia="Times New Roman" w:hAnsi="Times New Roman"/>
          <w:bCs/>
          <w:sz w:val="28"/>
          <w:szCs w:val="28"/>
          <w:lang w:eastAsia="ru-RU"/>
        </w:rPr>
        <w:t>пределение сахара крови и мочи –</w:t>
      </w:r>
      <w:r w:rsidRPr="008A2DE8">
        <w:rPr>
          <w:rFonts w:ascii="Times New Roman" w:eastAsia="Times New Roman" w:hAnsi="Times New Roman"/>
          <w:bCs/>
          <w:sz w:val="28"/>
          <w:szCs w:val="28"/>
          <w:lang w:eastAsia="ru-RU"/>
        </w:rPr>
        <w:t xml:space="preserve"> ортотолуидиновым методом.</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С целью выявления степени нарушения иммунного статуса проводи</w:t>
      </w:r>
      <w:r w:rsidRPr="008A2DE8">
        <w:rPr>
          <w:rFonts w:ascii="Times New Roman" w:eastAsia="Times New Roman" w:hAnsi="Times New Roman"/>
          <w:bCs/>
          <w:sz w:val="28"/>
          <w:szCs w:val="28"/>
          <w:lang w:eastAsia="ru-RU"/>
        </w:rPr>
        <w:softHyphen/>
        <w:t xml:space="preserve">лось определение популяций </w:t>
      </w:r>
      <w:r w:rsidRPr="008A2DE8">
        <w:rPr>
          <w:rFonts w:ascii="Times New Roman" w:eastAsia="Times New Roman" w:hAnsi="Times New Roman"/>
          <w:sz w:val="28"/>
          <w:szCs w:val="28"/>
          <w:lang w:eastAsia="ru-RU"/>
        </w:rPr>
        <w:t xml:space="preserve">и </w:t>
      </w:r>
      <w:r w:rsidRPr="008A2DE8">
        <w:rPr>
          <w:rFonts w:ascii="Times New Roman" w:eastAsia="Times New Roman" w:hAnsi="Times New Roman"/>
          <w:bCs/>
          <w:sz w:val="28"/>
          <w:szCs w:val="28"/>
          <w:lang w:eastAsia="ru-RU"/>
        </w:rPr>
        <w:t>субпопуляций лимфоцитов, а также их со</w:t>
      </w:r>
      <w:r w:rsidRPr="008A2DE8">
        <w:rPr>
          <w:rFonts w:ascii="Times New Roman" w:eastAsia="Times New Roman" w:hAnsi="Times New Roman"/>
          <w:bCs/>
          <w:sz w:val="28"/>
          <w:szCs w:val="28"/>
          <w:lang w:eastAsia="ru-RU"/>
        </w:rPr>
        <w:softHyphen/>
        <w:t xml:space="preserve">отношение. Проводилось количественное определение иммуноглобулинов. </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Исследовали фи</w:t>
      </w:r>
      <w:r w:rsidRPr="008A2DE8">
        <w:rPr>
          <w:rFonts w:ascii="Times New Roman" w:eastAsia="Times New Roman" w:hAnsi="Times New Roman"/>
          <w:bCs/>
          <w:sz w:val="28"/>
          <w:szCs w:val="28"/>
          <w:lang w:eastAsia="ru-RU"/>
        </w:rPr>
        <w:softHyphen/>
        <w:t xml:space="preserve">зические </w:t>
      </w:r>
      <w:r w:rsidRPr="008A2DE8">
        <w:rPr>
          <w:rFonts w:ascii="Times New Roman" w:eastAsia="Times New Roman" w:hAnsi="Times New Roman"/>
          <w:sz w:val="28"/>
          <w:szCs w:val="28"/>
          <w:lang w:eastAsia="ru-RU"/>
        </w:rPr>
        <w:t xml:space="preserve">и </w:t>
      </w:r>
      <w:r w:rsidRPr="008A2DE8">
        <w:rPr>
          <w:rFonts w:ascii="Times New Roman" w:eastAsia="Times New Roman" w:hAnsi="Times New Roman"/>
          <w:bCs/>
          <w:sz w:val="28"/>
          <w:szCs w:val="28"/>
          <w:lang w:eastAsia="ru-RU"/>
        </w:rPr>
        <w:t>химические свойства мокроты. Вязкость мокроты определяли ротационным вискозимет</w:t>
      </w:r>
      <w:r w:rsidRPr="008A2DE8">
        <w:rPr>
          <w:rFonts w:ascii="Times New Roman" w:eastAsia="Times New Roman" w:hAnsi="Times New Roman"/>
          <w:bCs/>
          <w:sz w:val="28"/>
          <w:szCs w:val="28"/>
          <w:lang w:eastAsia="ru-RU"/>
        </w:rPr>
        <w:softHyphen/>
        <w:t xml:space="preserve">ром. Биохимические составляющие мокроты определяли в супернатанте, </w:t>
      </w:r>
      <w:proofErr w:type="gramStart"/>
      <w:r w:rsidRPr="008A2DE8">
        <w:rPr>
          <w:rFonts w:ascii="Times New Roman" w:eastAsia="Times New Roman" w:hAnsi="Times New Roman"/>
          <w:bCs/>
          <w:sz w:val="28"/>
          <w:szCs w:val="28"/>
          <w:lang w:eastAsia="ru-RU"/>
        </w:rPr>
        <w:t>ко</w:t>
      </w:r>
      <w:r w:rsidRPr="008A2DE8">
        <w:rPr>
          <w:rFonts w:ascii="Times New Roman" w:eastAsia="Times New Roman" w:hAnsi="Times New Roman"/>
          <w:bCs/>
          <w:sz w:val="28"/>
          <w:szCs w:val="28"/>
          <w:lang w:eastAsia="ru-RU"/>
        </w:rPr>
        <w:softHyphen/>
      </w:r>
      <w:r w:rsidRPr="008A2DE8">
        <w:rPr>
          <w:rFonts w:ascii="Times New Roman" w:eastAsia="Times New Roman" w:hAnsi="Times New Roman"/>
          <w:sz w:val="28"/>
          <w:szCs w:val="28"/>
          <w:lang w:eastAsia="ru-RU"/>
        </w:rPr>
        <w:t>торый</w:t>
      </w:r>
      <w:proofErr w:type="gramEnd"/>
      <w:r w:rsidRPr="008A2DE8">
        <w:rPr>
          <w:rFonts w:ascii="Times New Roman" w:eastAsia="Times New Roman" w:hAnsi="Times New Roman"/>
          <w:sz w:val="28"/>
          <w:szCs w:val="28"/>
          <w:lang w:eastAsia="ru-RU"/>
        </w:rPr>
        <w:t xml:space="preserve"> </w:t>
      </w:r>
      <w:r w:rsidRPr="008A2DE8">
        <w:rPr>
          <w:rFonts w:ascii="Times New Roman" w:eastAsia="Times New Roman" w:hAnsi="Times New Roman"/>
          <w:bCs/>
          <w:sz w:val="28"/>
          <w:szCs w:val="28"/>
          <w:lang w:eastAsia="ru-RU"/>
        </w:rPr>
        <w:t xml:space="preserve">получали после центрифугирования гомогената равного количества мокроты и физиологического раствора при </w:t>
      </w:r>
      <w:r w:rsidRPr="008A2DE8">
        <w:rPr>
          <w:rFonts w:ascii="Times New Roman" w:eastAsia="Times New Roman" w:hAnsi="Times New Roman"/>
          <w:sz w:val="28"/>
          <w:szCs w:val="28"/>
          <w:lang w:eastAsia="ru-RU"/>
        </w:rPr>
        <w:t xml:space="preserve">8000 </w:t>
      </w:r>
      <w:r w:rsidRPr="008A2DE8">
        <w:rPr>
          <w:rFonts w:ascii="Times New Roman" w:eastAsia="Times New Roman" w:hAnsi="Times New Roman"/>
          <w:bCs/>
          <w:sz w:val="28"/>
          <w:szCs w:val="28"/>
          <w:lang w:eastAsia="ru-RU"/>
        </w:rPr>
        <w:t xml:space="preserve">об/мин на протяжении </w:t>
      </w:r>
      <w:r w:rsidRPr="008A2DE8">
        <w:rPr>
          <w:rFonts w:ascii="Times New Roman" w:eastAsia="Times New Roman" w:hAnsi="Times New Roman"/>
          <w:sz w:val="28"/>
          <w:szCs w:val="28"/>
          <w:lang w:eastAsia="ru-RU"/>
        </w:rPr>
        <w:t>1 ча</w:t>
      </w:r>
      <w:r w:rsidRPr="008A2DE8">
        <w:rPr>
          <w:rFonts w:ascii="Times New Roman" w:eastAsia="Times New Roman" w:hAnsi="Times New Roman"/>
          <w:sz w:val="28"/>
          <w:szCs w:val="28"/>
          <w:lang w:eastAsia="ru-RU"/>
        </w:rPr>
        <w:softHyphen/>
      </w:r>
      <w:r w:rsidRPr="008A2DE8">
        <w:rPr>
          <w:rFonts w:ascii="Times New Roman" w:eastAsia="Times New Roman" w:hAnsi="Times New Roman"/>
          <w:bCs/>
          <w:sz w:val="28"/>
          <w:szCs w:val="28"/>
          <w:lang w:eastAsia="ru-RU"/>
        </w:rPr>
        <w:t xml:space="preserve">са. Сиаловые кислоты в мокроте определялись методом </w:t>
      </w:r>
      <w:r w:rsidR="00AC65F3">
        <w:rPr>
          <w:rFonts w:ascii="Times New Roman" w:eastAsia="Times New Roman" w:hAnsi="Times New Roman"/>
          <w:sz w:val="28"/>
          <w:szCs w:val="28"/>
          <w:lang w:eastAsia="ru-RU"/>
        </w:rPr>
        <w:t>Тесса.</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bCs/>
          <w:sz w:val="28"/>
          <w:szCs w:val="28"/>
          <w:lang w:eastAsia="ru-RU"/>
        </w:rPr>
        <w:t xml:space="preserve">Рентген исследование проводилось на </w:t>
      </w:r>
      <w:proofErr w:type="gramStart"/>
      <w:r w:rsidRPr="008A2DE8">
        <w:rPr>
          <w:rFonts w:ascii="Times New Roman" w:eastAsia="Times New Roman" w:hAnsi="Times New Roman"/>
          <w:bCs/>
          <w:sz w:val="28"/>
          <w:szCs w:val="28"/>
          <w:lang w:eastAsia="ru-RU"/>
        </w:rPr>
        <w:t>стандартном</w:t>
      </w:r>
      <w:proofErr w:type="gramEnd"/>
      <w:r w:rsidRPr="008A2DE8">
        <w:rPr>
          <w:rFonts w:ascii="Times New Roman" w:eastAsia="Times New Roman" w:hAnsi="Times New Roman"/>
          <w:bCs/>
          <w:sz w:val="28"/>
          <w:szCs w:val="28"/>
          <w:lang w:eastAsia="ru-RU"/>
        </w:rPr>
        <w:t xml:space="preserve"> рентгеноборудо-вании - (РУМ - 10</w:t>
      </w:r>
      <w:r w:rsidR="000460C0">
        <w:rPr>
          <w:rFonts w:ascii="Times New Roman" w:eastAsia="Times New Roman" w:hAnsi="Times New Roman"/>
          <w:bCs/>
          <w:sz w:val="28"/>
          <w:szCs w:val="28"/>
          <w:lang w:eastAsia="ru-RU"/>
        </w:rPr>
        <w:t xml:space="preserve"> М</w:t>
      </w:r>
      <w:r w:rsidRPr="008A2DE8">
        <w:rPr>
          <w:rFonts w:ascii="Times New Roman" w:eastAsia="Times New Roman" w:hAnsi="Times New Roman"/>
          <w:bCs/>
          <w:sz w:val="28"/>
          <w:szCs w:val="28"/>
          <w:lang w:eastAsia="ru-RU"/>
        </w:rPr>
        <w:t>). При поступлении и в процессе лечения систематически осуществлялся рентген</w:t>
      </w:r>
      <w:r w:rsidR="004D1AFB">
        <w:rPr>
          <w:rFonts w:ascii="Times New Roman" w:eastAsia="Times New Roman" w:hAnsi="Times New Roman"/>
          <w:bCs/>
          <w:sz w:val="28"/>
          <w:szCs w:val="28"/>
          <w:lang w:eastAsia="ru-RU"/>
        </w:rPr>
        <w:t>ологический контроль</w:t>
      </w:r>
      <w:r w:rsidRPr="008A2DE8">
        <w:rPr>
          <w:rFonts w:ascii="Times New Roman" w:eastAsia="Times New Roman" w:hAnsi="Times New Roman"/>
          <w:bCs/>
          <w:sz w:val="28"/>
          <w:szCs w:val="28"/>
          <w:lang w:eastAsia="ru-RU"/>
        </w:rPr>
        <w:t xml:space="preserve"> </w:t>
      </w:r>
      <w:r w:rsidR="004D1AFB">
        <w:rPr>
          <w:rFonts w:ascii="Times New Roman" w:eastAsia="Times New Roman" w:hAnsi="Times New Roman"/>
          <w:bCs/>
          <w:sz w:val="28"/>
          <w:szCs w:val="28"/>
          <w:lang w:eastAsia="ru-RU"/>
        </w:rPr>
        <w:t>(рентгенография,</w:t>
      </w:r>
      <w:r w:rsidRPr="008A2DE8">
        <w:rPr>
          <w:rFonts w:ascii="Times New Roman" w:eastAsia="Times New Roman" w:hAnsi="Times New Roman"/>
          <w:bCs/>
          <w:sz w:val="28"/>
          <w:szCs w:val="28"/>
          <w:lang w:eastAsia="ru-RU"/>
        </w:rPr>
        <w:t xml:space="preserve"> плеврография</w:t>
      </w:r>
      <w:r w:rsidR="004D1AFB">
        <w:rPr>
          <w:rFonts w:ascii="Times New Roman" w:eastAsia="Times New Roman" w:hAnsi="Times New Roman"/>
          <w:bCs/>
          <w:sz w:val="28"/>
          <w:szCs w:val="28"/>
          <w:lang w:eastAsia="ru-RU"/>
        </w:rPr>
        <w:t>)</w:t>
      </w:r>
      <w:r w:rsidRPr="008A2DE8">
        <w:rPr>
          <w:rFonts w:ascii="Times New Roman" w:eastAsia="Times New Roman" w:hAnsi="Times New Roman"/>
          <w:bCs/>
          <w:sz w:val="28"/>
          <w:szCs w:val="28"/>
          <w:lang w:eastAsia="ru-RU"/>
        </w:rPr>
        <w:t xml:space="preserve">. С </w:t>
      </w:r>
      <w:r w:rsidRPr="008A2DE8">
        <w:rPr>
          <w:rFonts w:ascii="Times New Roman" w:eastAsia="Times New Roman" w:hAnsi="Times New Roman"/>
          <w:sz w:val="28"/>
          <w:szCs w:val="28"/>
          <w:lang w:eastAsia="ru-RU"/>
        </w:rPr>
        <w:t>целью изучения состояния бронхиального дерева</w:t>
      </w:r>
      <w:r w:rsidR="004D1AFB">
        <w:rPr>
          <w:rFonts w:ascii="Times New Roman" w:eastAsia="Times New Roman" w:hAnsi="Times New Roman"/>
          <w:sz w:val="28"/>
          <w:szCs w:val="28"/>
          <w:lang w:eastAsia="ru-RU"/>
        </w:rPr>
        <w:t xml:space="preserve"> выполнялась компьютерная томография</w:t>
      </w:r>
      <w:r w:rsidRPr="008A2DE8">
        <w:rPr>
          <w:rFonts w:ascii="Times New Roman" w:eastAsia="Times New Roman" w:hAnsi="Times New Roman"/>
          <w:sz w:val="28"/>
          <w:szCs w:val="28"/>
          <w:lang w:eastAsia="ru-RU"/>
        </w:rPr>
        <w:t>.</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Оценка функции внешнего дыхания производилась при помощи элек</w:t>
      </w:r>
      <w:r w:rsidRPr="008A2DE8">
        <w:rPr>
          <w:rFonts w:ascii="Times New Roman" w:eastAsia="Times New Roman" w:hAnsi="Times New Roman"/>
          <w:sz w:val="28"/>
          <w:szCs w:val="28"/>
          <w:lang w:eastAsia="ru-RU"/>
        </w:rPr>
        <w:softHyphen/>
        <w:t xml:space="preserve">тронного спирографа, а также компьютеризированным комплексом </w:t>
      </w:r>
      <w:r w:rsidRPr="00B724D7">
        <w:rPr>
          <w:rFonts w:ascii="Times New Roman" w:eastAsia="Times New Roman" w:hAnsi="Times New Roman"/>
          <w:sz w:val="28"/>
          <w:szCs w:val="28"/>
          <w:lang w:eastAsia="ru-RU"/>
        </w:rPr>
        <w:t>"</w:t>
      </w:r>
      <w:r w:rsidRPr="008A2DE8">
        <w:rPr>
          <w:rFonts w:ascii="Times New Roman" w:eastAsia="Times New Roman" w:hAnsi="Times New Roman"/>
          <w:sz w:val="28"/>
          <w:szCs w:val="28"/>
          <w:lang w:val="en-US" w:eastAsia="ru-RU"/>
        </w:rPr>
        <w:t>Pulmis</w:t>
      </w:r>
      <w:r w:rsidRPr="00B724D7">
        <w:rPr>
          <w:rFonts w:ascii="Times New Roman" w:eastAsia="Times New Roman" w:hAnsi="Times New Roman"/>
          <w:sz w:val="28"/>
          <w:szCs w:val="28"/>
          <w:lang w:eastAsia="ru-RU"/>
        </w:rPr>
        <w:t xml:space="preserve">" </w:t>
      </w:r>
      <w:r w:rsidRPr="008A2DE8">
        <w:rPr>
          <w:rFonts w:ascii="Times New Roman" w:eastAsia="Times New Roman" w:hAnsi="Times New Roman"/>
          <w:sz w:val="28"/>
          <w:szCs w:val="28"/>
          <w:lang w:eastAsia="ru-RU"/>
        </w:rPr>
        <w:t>с определением основных показателей легочной вентиляции.</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Изучение показателей гемодинамики проводили при помощи много</w:t>
      </w:r>
      <w:r w:rsidRPr="008A2DE8">
        <w:rPr>
          <w:rFonts w:ascii="Times New Roman" w:eastAsia="Times New Roman" w:hAnsi="Times New Roman"/>
          <w:sz w:val="28"/>
          <w:szCs w:val="28"/>
          <w:lang w:eastAsia="ru-RU"/>
        </w:rPr>
        <w:softHyphen/>
        <w:t xml:space="preserve">канального ЭКГ исследования. </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Бронхоскопические исследования</w:t>
      </w:r>
      <w:r w:rsidR="006B2231">
        <w:rPr>
          <w:rFonts w:ascii="Times New Roman" w:eastAsia="Times New Roman" w:hAnsi="Times New Roman"/>
          <w:sz w:val="28"/>
          <w:szCs w:val="28"/>
          <w:lang w:eastAsia="ru-RU"/>
        </w:rPr>
        <w:t xml:space="preserve"> выполнялись фибро</w:t>
      </w:r>
      <w:r w:rsidRPr="008A2DE8">
        <w:rPr>
          <w:rFonts w:ascii="Times New Roman" w:eastAsia="Times New Roman" w:hAnsi="Times New Roman"/>
          <w:sz w:val="28"/>
          <w:szCs w:val="28"/>
          <w:lang w:eastAsia="ru-RU"/>
        </w:rPr>
        <w:t>бронхоскопом БВО</w:t>
      </w:r>
      <w:r w:rsidRPr="008A2DE8">
        <w:rPr>
          <w:rFonts w:ascii="Times New Roman" w:eastAsia="Times New Roman" w:hAnsi="Times New Roman"/>
          <w:bCs/>
          <w:sz w:val="28"/>
          <w:szCs w:val="28"/>
          <w:lang w:eastAsia="ru-RU"/>
        </w:rPr>
        <w:t xml:space="preserve">-2 </w:t>
      </w:r>
      <w:r w:rsidRPr="008A2DE8">
        <w:rPr>
          <w:rFonts w:ascii="Times New Roman" w:eastAsia="Times New Roman" w:hAnsi="Times New Roman"/>
          <w:sz w:val="28"/>
          <w:szCs w:val="28"/>
          <w:lang w:eastAsia="ru-RU"/>
        </w:rPr>
        <w:t>«ЛОМО», а также жестким бронхоскопом Фриделя.</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Эндоскопическое изучение бронхиального дерева проводилось всем больны</w:t>
      </w:r>
      <w:r w:rsidR="00AE2A80">
        <w:rPr>
          <w:rFonts w:ascii="Times New Roman" w:eastAsia="Times New Roman" w:hAnsi="Times New Roman"/>
          <w:sz w:val="28"/>
          <w:szCs w:val="28"/>
          <w:lang w:eastAsia="ru-RU"/>
        </w:rPr>
        <w:t>м</w:t>
      </w:r>
      <w:r w:rsidRPr="008A2DE8">
        <w:rPr>
          <w:rFonts w:ascii="Times New Roman" w:eastAsia="Times New Roman" w:hAnsi="Times New Roman"/>
          <w:sz w:val="28"/>
          <w:szCs w:val="28"/>
          <w:lang w:eastAsia="ru-RU"/>
        </w:rPr>
        <w:t xml:space="preserve"> с целью дифференциальной диагностики и определения вторичных патологических изменений бронхиального дерева. Во время бронхоскопии </w:t>
      </w:r>
      <w:r w:rsidRPr="008A2DE8">
        <w:rPr>
          <w:rFonts w:ascii="Times New Roman" w:eastAsia="Times New Roman" w:hAnsi="Times New Roman"/>
          <w:sz w:val="28"/>
          <w:szCs w:val="28"/>
          <w:lang w:eastAsia="ru-RU"/>
        </w:rPr>
        <w:lastRenderedPageBreak/>
        <w:t>выполнялась санация бронхиального дерева с по</w:t>
      </w:r>
      <w:r w:rsidRPr="008A2DE8">
        <w:rPr>
          <w:rFonts w:ascii="Times New Roman" w:eastAsia="Times New Roman" w:hAnsi="Times New Roman"/>
          <w:sz w:val="28"/>
          <w:szCs w:val="28"/>
          <w:lang w:eastAsia="ru-RU"/>
        </w:rPr>
        <w:softHyphen/>
        <w:t>следующим цитологическим и бактериологическим исследованием промыв</w:t>
      </w:r>
      <w:r w:rsidRPr="008A2DE8">
        <w:rPr>
          <w:rFonts w:ascii="Times New Roman" w:eastAsia="Times New Roman" w:hAnsi="Times New Roman"/>
          <w:sz w:val="28"/>
          <w:szCs w:val="28"/>
          <w:lang w:eastAsia="ru-RU"/>
        </w:rPr>
        <w:softHyphen/>
        <w:t>ных вод. При необходимости выполнялась фистулография через фибробронхоскоп с целью определения локализации бронхиального свища.</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 xml:space="preserve">Торакоскопическое исследование проводилось </w:t>
      </w:r>
      <w:proofErr w:type="gramStart"/>
      <w:r w:rsidRPr="008A2DE8">
        <w:rPr>
          <w:rFonts w:ascii="Times New Roman" w:eastAsia="Times New Roman" w:hAnsi="Times New Roman"/>
          <w:sz w:val="28"/>
          <w:szCs w:val="28"/>
          <w:lang w:eastAsia="ru-RU"/>
        </w:rPr>
        <w:t>жестким</w:t>
      </w:r>
      <w:proofErr w:type="gramEnd"/>
      <w:r w:rsidRPr="008A2DE8">
        <w:rPr>
          <w:rFonts w:ascii="Times New Roman" w:eastAsia="Times New Roman" w:hAnsi="Times New Roman"/>
          <w:sz w:val="28"/>
          <w:szCs w:val="28"/>
          <w:lang w:eastAsia="ru-RU"/>
        </w:rPr>
        <w:t xml:space="preserve"> торакоскопом.</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A2DE8">
        <w:rPr>
          <w:rFonts w:ascii="Times New Roman" w:eastAsia="Times New Roman" w:hAnsi="Times New Roman"/>
          <w:sz w:val="28"/>
          <w:szCs w:val="28"/>
          <w:lang w:eastAsia="ru-RU"/>
        </w:rPr>
        <w:t>Эндоскопические и рентгенологические методы исследования являют</w:t>
      </w:r>
      <w:r w:rsidRPr="008A2DE8">
        <w:rPr>
          <w:rFonts w:ascii="Times New Roman" w:eastAsia="Times New Roman" w:hAnsi="Times New Roman"/>
          <w:sz w:val="28"/>
          <w:szCs w:val="28"/>
          <w:lang w:eastAsia="ru-RU"/>
        </w:rPr>
        <w:softHyphen/>
        <w:t>ся ведущими методами диагностики в торакальной</w:t>
      </w:r>
      <w:r w:rsidR="00AE2A80">
        <w:rPr>
          <w:rFonts w:ascii="Times New Roman" w:eastAsia="Times New Roman" w:hAnsi="Times New Roman"/>
          <w:sz w:val="28"/>
          <w:szCs w:val="28"/>
          <w:lang w:eastAsia="ru-RU"/>
        </w:rPr>
        <w:t xml:space="preserve"> хирургии</w:t>
      </w:r>
      <w:r w:rsidRPr="008A2DE8">
        <w:rPr>
          <w:rFonts w:ascii="Times New Roman" w:eastAsia="Times New Roman" w:hAnsi="Times New Roman"/>
          <w:sz w:val="28"/>
          <w:szCs w:val="28"/>
          <w:lang w:eastAsia="ru-RU"/>
        </w:rPr>
        <w:t xml:space="preserve"> и позволяют в полной мере определить объем патологических изме</w:t>
      </w:r>
      <w:r w:rsidRPr="008A2DE8">
        <w:rPr>
          <w:rFonts w:ascii="Times New Roman" w:eastAsia="Times New Roman" w:hAnsi="Times New Roman"/>
          <w:sz w:val="28"/>
          <w:szCs w:val="28"/>
          <w:lang w:eastAsia="ru-RU"/>
        </w:rPr>
        <w:softHyphen/>
        <w:t>нений легких и вторичные изменения соседних органов. Это делает возмож</w:t>
      </w:r>
      <w:r w:rsidRPr="008A2DE8">
        <w:rPr>
          <w:rFonts w:ascii="Times New Roman" w:eastAsia="Times New Roman" w:hAnsi="Times New Roman"/>
          <w:sz w:val="28"/>
          <w:szCs w:val="28"/>
          <w:lang w:eastAsia="ru-RU"/>
        </w:rPr>
        <w:softHyphen/>
        <w:t>ным более точно планировать объем и тип оперативного вмешательства.</w:t>
      </w:r>
    </w:p>
    <w:p w:rsidR="00481F4C" w:rsidRPr="008A2DE8" w:rsidRDefault="00481F4C" w:rsidP="00481F4C">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8A2DE8">
        <w:rPr>
          <w:rFonts w:ascii="Times New Roman" w:eastAsia="Times New Roman" w:hAnsi="Times New Roman"/>
          <w:sz w:val="28"/>
          <w:szCs w:val="28"/>
          <w:lang w:eastAsia="ru-RU"/>
        </w:rPr>
        <w:t xml:space="preserve">Статистическая обработка результатов исследования проводилась при помощи персонального компьютера </w:t>
      </w:r>
      <w:r w:rsidRPr="008A2DE8">
        <w:rPr>
          <w:rFonts w:ascii="Times New Roman" w:eastAsia="Times New Roman" w:hAnsi="Times New Roman"/>
          <w:bCs/>
          <w:sz w:val="28"/>
          <w:szCs w:val="28"/>
          <w:lang w:val="en-US" w:eastAsia="ru-RU"/>
        </w:rPr>
        <w:t>Intel</w:t>
      </w:r>
      <w:r w:rsidRPr="00B724D7">
        <w:rPr>
          <w:rFonts w:ascii="Times New Roman" w:eastAsia="Times New Roman" w:hAnsi="Times New Roman"/>
          <w:bCs/>
          <w:sz w:val="28"/>
          <w:szCs w:val="28"/>
          <w:lang w:eastAsia="ru-RU"/>
        </w:rPr>
        <w:t xml:space="preserve"> </w:t>
      </w:r>
      <w:r w:rsidRPr="008A2DE8">
        <w:rPr>
          <w:rFonts w:ascii="Times New Roman" w:eastAsia="Times New Roman" w:hAnsi="Times New Roman"/>
          <w:bCs/>
          <w:sz w:val="28"/>
          <w:szCs w:val="28"/>
          <w:lang w:val="en-US" w:eastAsia="ru-RU"/>
        </w:rPr>
        <w:t>Celeron</w:t>
      </w:r>
      <w:r w:rsidRPr="00B724D7">
        <w:rPr>
          <w:rFonts w:ascii="Times New Roman" w:eastAsia="Times New Roman" w:hAnsi="Times New Roman"/>
          <w:bCs/>
          <w:sz w:val="28"/>
          <w:szCs w:val="28"/>
          <w:lang w:eastAsia="ru-RU"/>
        </w:rPr>
        <w:t xml:space="preserve"> </w:t>
      </w:r>
      <w:r w:rsidRPr="008A2DE8">
        <w:rPr>
          <w:rFonts w:ascii="Times New Roman" w:eastAsia="Times New Roman" w:hAnsi="Times New Roman"/>
          <w:sz w:val="28"/>
          <w:szCs w:val="28"/>
          <w:lang w:eastAsia="ru-RU"/>
        </w:rPr>
        <w:t xml:space="preserve">с использованием метода вариационной </w:t>
      </w:r>
      <w:r w:rsidRPr="008A2DE8">
        <w:rPr>
          <w:rFonts w:ascii="Times New Roman" w:eastAsia="Times New Roman" w:hAnsi="Times New Roman"/>
          <w:bCs/>
          <w:sz w:val="28"/>
          <w:szCs w:val="28"/>
          <w:lang w:eastAsia="ru-RU"/>
        </w:rPr>
        <w:t>статистики, корреляционного анализа. Использовались моди</w:t>
      </w:r>
      <w:r w:rsidRPr="008A2DE8">
        <w:rPr>
          <w:rFonts w:ascii="Times New Roman" w:eastAsia="Times New Roman" w:hAnsi="Times New Roman"/>
          <w:sz w:val="28"/>
          <w:szCs w:val="28"/>
          <w:lang w:eastAsia="ru-RU"/>
        </w:rPr>
        <w:t xml:space="preserve">фикации пакета программ </w:t>
      </w:r>
      <w:r w:rsidRPr="008A2DE8">
        <w:rPr>
          <w:rFonts w:ascii="Times New Roman" w:eastAsia="Times New Roman" w:hAnsi="Times New Roman"/>
          <w:bCs/>
          <w:sz w:val="28"/>
          <w:szCs w:val="28"/>
          <w:lang w:val="en-US" w:eastAsia="ru-RU"/>
        </w:rPr>
        <w:t>Statistica</w:t>
      </w:r>
      <w:r w:rsidRPr="00B724D7">
        <w:rPr>
          <w:rFonts w:ascii="Times New Roman" w:eastAsia="Times New Roman" w:hAnsi="Times New Roman"/>
          <w:bCs/>
          <w:sz w:val="28"/>
          <w:szCs w:val="28"/>
          <w:lang w:eastAsia="ru-RU"/>
        </w:rPr>
        <w:t xml:space="preserve"> </w:t>
      </w:r>
      <w:r w:rsidRPr="008A2DE8">
        <w:rPr>
          <w:rFonts w:ascii="Times New Roman" w:eastAsia="Times New Roman" w:hAnsi="Times New Roman"/>
          <w:bCs/>
          <w:sz w:val="28"/>
          <w:szCs w:val="28"/>
          <w:lang w:eastAsia="ru-RU"/>
        </w:rPr>
        <w:t xml:space="preserve">5.0, </w:t>
      </w:r>
      <w:r w:rsidRPr="008A2DE8">
        <w:rPr>
          <w:rFonts w:ascii="Times New Roman" w:eastAsia="Times New Roman" w:hAnsi="Times New Roman"/>
          <w:bCs/>
          <w:sz w:val="28"/>
          <w:szCs w:val="28"/>
          <w:lang w:val="en-US" w:eastAsia="ru-RU"/>
        </w:rPr>
        <w:t>Sts</w:t>
      </w:r>
      <w:r w:rsidRPr="00B724D7">
        <w:rPr>
          <w:rFonts w:ascii="Times New Roman" w:eastAsia="Times New Roman" w:hAnsi="Times New Roman"/>
          <w:bCs/>
          <w:sz w:val="28"/>
          <w:szCs w:val="28"/>
          <w:lang w:eastAsia="ru-RU"/>
        </w:rPr>
        <w:t xml:space="preserve">- </w:t>
      </w:r>
      <w:r w:rsidRPr="008A2DE8">
        <w:rPr>
          <w:rFonts w:ascii="Times New Roman" w:eastAsia="Times New Roman" w:hAnsi="Times New Roman"/>
          <w:bCs/>
          <w:sz w:val="28"/>
          <w:szCs w:val="28"/>
          <w:lang w:val="en-US" w:eastAsia="ru-RU"/>
        </w:rPr>
        <w:t>grf</w:t>
      </w:r>
      <w:r w:rsidRPr="00B724D7">
        <w:rPr>
          <w:rFonts w:ascii="Times New Roman" w:eastAsia="Times New Roman" w:hAnsi="Times New Roman"/>
          <w:bCs/>
          <w:sz w:val="28"/>
          <w:szCs w:val="28"/>
          <w:lang w:eastAsia="ru-RU"/>
        </w:rPr>
        <w:t>.</w:t>
      </w:r>
    </w:p>
    <w:p w:rsidR="00120F34" w:rsidRPr="00120F34" w:rsidRDefault="00CC5246" w:rsidP="00120F34">
      <w:pPr>
        <w:autoSpaceDE w:val="0"/>
        <w:autoSpaceDN w:val="0"/>
        <w:adjustRightInd w:val="0"/>
        <w:spacing w:after="0" w:line="360" w:lineRule="auto"/>
        <w:ind w:firstLine="709"/>
        <w:jc w:val="both"/>
        <w:rPr>
          <w:rFonts w:ascii="Times New Roman" w:eastAsia="Times New Roman" w:hAnsi="Times New Roman"/>
          <w:b/>
          <w:bCs/>
          <w:sz w:val="28"/>
          <w:szCs w:val="28"/>
          <w:lang w:eastAsia="ru-RU"/>
        </w:rPr>
      </w:pPr>
      <w:r>
        <w:rPr>
          <w:rFonts w:ascii="Times New Roman" w:eastAsia="Times New Roman" w:hAnsi="Times New Roman"/>
          <w:b/>
          <w:bCs/>
          <w:sz w:val="28"/>
          <w:szCs w:val="28"/>
          <w:lang w:eastAsia="ru-RU"/>
        </w:rPr>
        <w:t>2.3</w:t>
      </w:r>
      <w:r w:rsidR="00120F34" w:rsidRPr="00120F34">
        <w:rPr>
          <w:rFonts w:ascii="Times New Roman" w:eastAsia="Times New Roman" w:hAnsi="Times New Roman"/>
          <w:b/>
          <w:bCs/>
          <w:sz w:val="28"/>
          <w:szCs w:val="28"/>
          <w:lang w:eastAsia="ru-RU"/>
        </w:rPr>
        <w:t xml:space="preserve"> Микроби</w:t>
      </w:r>
      <w:r w:rsidR="006B2231">
        <w:rPr>
          <w:rFonts w:ascii="Times New Roman" w:eastAsia="Times New Roman" w:hAnsi="Times New Roman"/>
          <w:b/>
          <w:bCs/>
          <w:sz w:val="28"/>
          <w:szCs w:val="28"/>
          <w:lang w:eastAsia="ru-RU"/>
        </w:rPr>
        <w:t>ологические методы исследования</w:t>
      </w: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 xml:space="preserve">Для определения этиологии инфекционного воспаления дыхательных путей осуществлялось бактериологическое исследование промывных вод бронхов с количественной оценкой выделенной микрофлоры и её чувствительности к антибиотикам. Выделение и идентификацию штамов микроорганизмов, а также антибиотикочувствительность проводили по общепринятым методикам соответственно приказам МОЗ СССР </w:t>
      </w:r>
      <w:r w:rsidRPr="00120F34">
        <w:rPr>
          <w:rFonts w:ascii="Times New Roman" w:eastAsia="Times New Roman" w:hAnsi="Times New Roman"/>
          <w:bCs/>
          <w:sz w:val="28"/>
          <w:szCs w:val="28"/>
          <w:lang w:val="uk-UA" w:eastAsia="ru-RU"/>
        </w:rPr>
        <w:t>№535 от 22.04.1985 г.</w:t>
      </w:r>
      <w:r w:rsidRPr="00120F34">
        <w:rPr>
          <w:rFonts w:ascii="Times New Roman" w:eastAsia="Times New Roman" w:hAnsi="Times New Roman"/>
          <w:bCs/>
          <w:sz w:val="28"/>
          <w:szCs w:val="28"/>
          <w:lang w:eastAsia="ru-RU"/>
        </w:rPr>
        <w:t xml:space="preserve"> </w:t>
      </w:r>
    </w:p>
    <w:p w:rsid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Чувствительность к антибактериальным средствам изучали дискодиффузионным методом в соответствии с критериями национального комитета США по лабораторным стандартам. Микроорганизм считался чувствительным, если зона подавления роста более 22 мм, умеренно чувствительным при 16-21 мм, резистентным при 15 мм и менее.</w:t>
      </w:r>
    </w:p>
    <w:p w:rsidR="006B2231" w:rsidRDefault="006B2231"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p>
    <w:p w:rsidR="000460C0" w:rsidRPr="00120F34" w:rsidRDefault="000460C0"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p>
    <w:p w:rsidR="00120F34" w:rsidRPr="00120F34" w:rsidRDefault="00C77742" w:rsidP="00CC5246">
      <w:pPr>
        <w:autoSpaceDE w:val="0"/>
        <w:autoSpaceDN w:val="0"/>
        <w:adjustRightInd w:val="0"/>
        <w:spacing w:after="0" w:line="360" w:lineRule="auto"/>
        <w:ind w:firstLine="709"/>
        <w:jc w:val="right"/>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lastRenderedPageBreak/>
        <w:t>Таблица 2.8</w:t>
      </w:r>
    </w:p>
    <w:p w:rsidR="00120F34" w:rsidRPr="00CC5246" w:rsidRDefault="00120F34" w:rsidP="00CC5246">
      <w:pPr>
        <w:autoSpaceDE w:val="0"/>
        <w:autoSpaceDN w:val="0"/>
        <w:adjustRightInd w:val="0"/>
        <w:spacing w:after="0" w:line="360" w:lineRule="auto"/>
        <w:ind w:firstLine="709"/>
        <w:jc w:val="center"/>
        <w:rPr>
          <w:rFonts w:ascii="Times New Roman" w:eastAsia="Times New Roman" w:hAnsi="Times New Roman"/>
          <w:b/>
          <w:bCs/>
          <w:sz w:val="28"/>
          <w:szCs w:val="28"/>
          <w:lang w:eastAsia="ru-RU"/>
        </w:rPr>
      </w:pPr>
      <w:r w:rsidRPr="00CC5246">
        <w:rPr>
          <w:rFonts w:ascii="Times New Roman" w:eastAsia="Times New Roman" w:hAnsi="Times New Roman"/>
          <w:b/>
          <w:bCs/>
          <w:sz w:val="28"/>
          <w:szCs w:val="28"/>
          <w:lang w:eastAsia="ru-RU"/>
        </w:rPr>
        <w:t>Результаты микробиологических исследований</w:t>
      </w:r>
    </w:p>
    <w:tbl>
      <w:tblPr>
        <w:tblW w:w="0" w:type="auto"/>
        <w:tblInd w:w="182" w:type="dxa"/>
        <w:tblLayout w:type="fixed"/>
        <w:tblCellMar>
          <w:left w:w="40" w:type="dxa"/>
          <w:right w:w="40" w:type="dxa"/>
        </w:tblCellMar>
        <w:tblLook w:val="0000" w:firstRow="0" w:lastRow="0" w:firstColumn="0" w:lastColumn="0" w:noHBand="0" w:noVBand="0"/>
      </w:tblPr>
      <w:tblGrid>
        <w:gridCol w:w="3827"/>
        <w:gridCol w:w="1560"/>
        <w:gridCol w:w="1134"/>
        <w:gridCol w:w="1417"/>
        <w:gridCol w:w="992"/>
      </w:tblGrid>
      <w:tr w:rsidR="00120F34" w:rsidRPr="00120F34" w:rsidTr="00D4528C">
        <w:trPr>
          <w:cantSplit/>
          <w:trHeight w:hRule="exact" w:val="1166"/>
        </w:trPr>
        <w:tc>
          <w:tcPr>
            <w:tcW w:w="3827" w:type="dxa"/>
            <w:vMerge w:val="restart"/>
            <w:tcBorders>
              <w:top w:val="single" w:sz="6" w:space="0" w:color="auto"/>
              <w:left w:val="single" w:sz="6"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Вид микроорганизма</w:t>
            </w:r>
          </w:p>
        </w:tc>
        <w:tc>
          <w:tcPr>
            <w:tcW w:w="2694" w:type="dxa"/>
            <w:gridSpan w:val="2"/>
            <w:tcBorders>
              <w:top w:val="single" w:sz="6" w:space="0" w:color="auto"/>
              <w:left w:val="single" w:sz="6" w:space="0" w:color="auto"/>
              <w:bottom w:val="single" w:sz="6" w:space="0" w:color="auto"/>
              <w:right w:val="single" w:sz="6" w:space="0" w:color="auto"/>
            </w:tcBorders>
          </w:tcPr>
          <w:p w:rsidR="00120F34" w:rsidRPr="00120F34" w:rsidRDefault="00120F34" w:rsidP="00D4528C">
            <w:pPr>
              <w:autoSpaceDE w:val="0"/>
              <w:autoSpaceDN w:val="0"/>
              <w:adjustRightInd w:val="0"/>
              <w:spacing w:after="0" w:line="360" w:lineRule="auto"/>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 xml:space="preserve">Группа </w:t>
            </w:r>
            <w:r w:rsidR="00D4528C">
              <w:rPr>
                <w:rFonts w:ascii="Times New Roman" w:eastAsia="Times New Roman" w:hAnsi="Times New Roman"/>
                <w:bCs/>
                <w:sz w:val="28"/>
                <w:szCs w:val="28"/>
                <w:lang w:eastAsia="ru-RU"/>
              </w:rPr>
              <w:t>сравнения</w:t>
            </w:r>
          </w:p>
          <w:p w:rsidR="00120F34" w:rsidRPr="00120F34" w:rsidRDefault="00120F34" w:rsidP="00AC65F3">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val="en-US" w:eastAsia="ru-RU"/>
              </w:rPr>
              <w:t>n</w:t>
            </w:r>
            <w:r w:rsidR="00D4528C">
              <w:rPr>
                <w:rFonts w:ascii="Times New Roman" w:eastAsia="Times New Roman" w:hAnsi="Times New Roman"/>
                <w:bCs/>
                <w:sz w:val="28"/>
                <w:szCs w:val="28"/>
                <w:lang w:eastAsia="ru-RU"/>
              </w:rPr>
              <w:t xml:space="preserve"> = 66</w:t>
            </w:r>
          </w:p>
        </w:tc>
        <w:tc>
          <w:tcPr>
            <w:tcW w:w="2409" w:type="dxa"/>
            <w:gridSpan w:val="2"/>
            <w:tcBorders>
              <w:top w:val="single" w:sz="6" w:space="0" w:color="auto"/>
              <w:left w:val="single" w:sz="6" w:space="0" w:color="auto"/>
              <w:bottom w:val="single" w:sz="6"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Основная группа</w:t>
            </w: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val="en-US" w:eastAsia="ru-RU"/>
              </w:rPr>
              <w:t>n</w:t>
            </w:r>
            <w:r w:rsidRPr="00120F34">
              <w:rPr>
                <w:rFonts w:ascii="Times New Roman" w:eastAsia="Times New Roman" w:hAnsi="Times New Roman"/>
                <w:bCs/>
                <w:sz w:val="28"/>
                <w:szCs w:val="28"/>
                <w:lang w:eastAsia="ru-RU"/>
              </w:rPr>
              <w:t xml:space="preserve"> =57</w:t>
            </w:r>
          </w:p>
        </w:tc>
      </w:tr>
      <w:tr w:rsidR="00120F34" w:rsidRPr="00120F34" w:rsidTr="00D4528C">
        <w:trPr>
          <w:cantSplit/>
          <w:trHeight w:hRule="exact" w:val="480"/>
        </w:trPr>
        <w:tc>
          <w:tcPr>
            <w:tcW w:w="3827" w:type="dxa"/>
            <w:vMerge/>
            <w:tcBorders>
              <w:left w:val="single" w:sz="6" w:space="0" w:color="auto"/>
              <w:bottom w:val="single" w:sz="6"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p>
        </w:tc>
        <w:tc>
          <w:tcPr>
            <w:tcW w:w="1560" w:type="dxa"/>
            <w:tcBorders>
              <w:top w:val="single" w:sz="6" w:space="0" w:color="auto"/>
              <w:left w:val="single" w:sz="6" w:space="0" w:color="auto"/>
              <w:bottom w:val="single" w:sz="6" w:space="0" w:color="auto"/>
              <w:right w:val="single" w:sz="6" w:space="0" w:color="auto"/>
            </w:tcBorders>
          </w:tcPr>
          <w:p w:rsidR="00120F34" w:rsidRPr="00120F34" w:rsidRDefault="00120F34" w:rsidP="00AC65F3">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Абс.</w:t>
            </w:r>
            <w:r w:rsidRPr="00120F34">
              <w:rPr>
                <w:rFonts w:ascii="Times New Roman" w:eastAsia="Times New Roman" w:hAnsi="Times New Roman"/>
                <w:bCs/>
                <w:sz w:val="28"/>
                <w:szCs w:val="28"/>
                <w:lang w:val="en-US" w:eastAsia="ru-RU"/>
              </w:rPr>
              <w:t xml:space="preserve"> </w:t>
            </w:r>
            <w:r w:rsidRPr="00120F34">
              <w:rPr>
                <w:rFonts w:ascii="Times New Roman" w:eastAsia="Times New Roman" w:hAnsi="Times New Roman"/>
                <w:bCs/>
                <w:sz w:val="28"/>
                <w:szCs w:val="28"/>
                <w:lang w:eastAsia="ru-RU"/>
              </w:rPr>
              <w:t>число</w:t>
            </w:r>
          </w:p>
          <w:p w:rsidR="00120F34" w:rsidRPr="00120F34" w:rsidRDefault="00120F34" w:rsidP="00AC65F3">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p>
        </w:tc>
        <w:tc>
          <w:tcPr>
            <w:tcW w:w="1134" w:type="dxa"/>
            <w:tcBorders>
              <w:top w:val="single" w:sz="6" w:space="0" w:color="auto"/>
              <w:left w:val="single" w:sz="6" w:space="0" w:color="auto"/>
              <w:bottom w:val="single" w:sz="6" w:space="0" w:color="auto"/>
              <w:right w:val="single" w:sz="6" w:space="0" w:color="auto"/>
            </w:tcBorders>
            <w:vAlign w:val="center"/>
          </w:tcPr>
          <w:p w:rsidR="00120F34" w:rsidRPr="00120F34" w:rsidRDefault="00120F34" w:rsidP="00D4528C">
            <w:pPr>
              <w:autoSpaceDE w:val="0"/>
              <w:autoSpaceDN w:val="0"/>
              <w:adjustRightInd w:val="0"/>
              <w:spacing w:after="0" w:line="360" w:lineRule="auto"/>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w:t>
            </w:r>
          </w:p>
          <w:p w:rsidR="00120F34" w:rsidRPr="00120F34" w:rsidRDefault="00120F34" w:rsidP="00D4528C">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p>
        </w:tc>
        <w:tc>
          <w:tcPr>
            <w:tcW w:w="1417" w:type="dxa"/>
            <w:tcBorders>
              <w:top w:val="single" w:sz="6" w:space="0" w:color="auto"/>
              <w:left w:val="single" w:sz="6" w:space="0" w:color="auto"/>
              <w:bottom w:val="single" w:sz="6"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абс.</w:t>
            </w:r>
            <w:r w:rsidRPr="00120F34">
              <w:rPr>
                <w:rFonts w:ascii="Times New Roman" w:eastAsia="Times New Roman" w:hAnsi="Times New Roman"/>
                <w:bCs/>
                <w:sz w:val="28"/>
                <w:szCs w:val="28"/>
                <w:lang w:val="en-US" w:eastAsia="ru-RU"/>
              </w:rPr>
              <w:t xml:space="preserve"> </w:t>
            </w:r>
            <w:r w:rsidRPr="00120F34">
              <w:rPr>
                <w:rFonts w:ascii="Times New Roman" w:eastAsia="Times New Roman" w:hAnsi="Times New Roman"/>
                <w:bCs/>
                <w:sz w:val="28"/>
                <w:szCs w:val="28"/>
                <w:lang w:eastAsia="ru-RU"/>
              </w:rPr>
              <w:t>число</w:t>
            </w: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p>
        </w:tc>
        <w:tc>
          <w:tcPr>
            <w:tcW w:w="992" w:type="dxa"/>
            <w:tcBorders>
              <w:top w:val="single" w:sz="6" w:space="0" w:color="auto"/>
              <w:left w:val="single" w:sz="6" w:space="0" w:color="auto"/>
              <w:bottom w:val="single" w:sz="6"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val="fr-FR" w:eastAsia="ru-RU"/>
              </w:rPr>
            </w:pPr>
            <w:r w:rsidRPr="00120F34">
              <w:rPr>
                <w:rFonts w:ascii="Times New Roman" w:eastAsia="Times New Roman" w:hAnsi="Times New Roman"/>
                <w:bCs/>
                <w:sz w:val="28"/>
                <w:szCs w:val="28"/>
                <w:lang w:val="fr-FR" w:eastAsia="ru-RU"/>
              </w:rPr>
              <w:t>%</w:t>
            </w: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fr-FR" w:eastAsia="ru-RU"/>
              </w:rPr>
            </w:pPr>
          </w:p>
        </w:tc>
      </w:tr>
      <w:tr w:rsidR="00120F34" w:rsidRPr="00120F34" w:rsidTr="008D0054">
        <w:trPr>
          <w:trHeight w:hRule="exact" w:val="352"/>
        </w:trPr>
        <w:tc>
          <w:tcPr>
            <w:tcW w:w="3827" w:type="dxa"/>
            <w:tcBorders>
              <w:top w:val="single" w:sz="6"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fr-FR" w:eastAsia="ru-RU"/>
              </w:rPr>
            </w:pPr>
            <w:r w:rsidRPr="00120F34">
              <w:rPr>
                <w:rFonts w:ascii="Times New Roman" w:eastAsia="Times New Roman" w:hAnsi="Times New Roman"/>
                <w:bCs/>
                <w:sz w:val="28"/>
                <w:szCs w:val="28"/>
                <w:lang w:val="fr-FR" w:eastAsia="ru-RU"/>
              </w:rPr>
              <w:t>Streptococcus viridans</w:t>
            </w:r>
          </w:p>
        </w:tc>
        <w:tc>
          <w:tcPr>
            <w:tcW w:w="1560" w:type="dxa"/>
            <w:tcBorders>
              <w:top w:val="single" w:sz="6" w:space="0" w:color="auto"/>
              <w:left w:val="single" w:sz="6" w:space="0" w:color="auto"/>
              <w:bottom w:val="single" w:sz="4" w:space="0" w:color="auto"/>
              <w:right w:val="single" w:sz="6" w:space="0" w:color="auto"/>
            </w:tcBorders>
          </w:tcPr>
          <w:p w:rsidR="00120F34" w:rsidRPr="008427A4" w:rsidRDefault="008427A4"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val="fr-FR" w:eastAsia="ru-RU"/>
              </w:rPr>
              <w:t>1</w:t>
            </w:r>
            <w:r>
              <w:rPr>
                <w:rFonts w:ascii="Times New Roman" w:eastAsia="Times New Roman" w:hAnsi="Times New Roman"/>
                <w:bCs/>
                <w:sz w:val="28"/>
                <w:szCs w:val="28"/>
                <w:lang w:eastAsia="ru-RU"/>
              </w:rPr>
              <w:t>2</w:t>
            </w:r>
          </w:p>
        </w:tc>
        <w:tc>
          <w:tcPr>
            <w:tcW w:w="1134" w:type="dxa"/>
            <w:tcBorders>
              <w:top w:val="single" w:sz="6" w:space="0" w:color="auto"/>
              <w:left w:val="single" w:sz="6" w:space="0" w:color="auto"/>
              <w:bottom w:val="single" w:sz="4" w:space="0" w:color="auto"/>
              <w:right w:val="single" w:sz="6" w:space="0" w:color="auto"/>
            </w:tcBorders>
          </w:tcPr>
          <w:p w:rsidR="00120F34" w:rsidRPr="008427A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val="fr-FR" w:eastAsia="ru-RU"/>
              </w:rPr>
              <w:t>1</w:t>
            </w:r>
            <w:r>
              <w:rPr>
                <w:rFonts w:ascii="Times New Roman" w:eastAsia="Times New Roman" w:hAnsi="Times New Roman"/>
                <w:bCs/>
                <w:sz w:val="28"/>
                <w:szCs w:val="28"/>
                <w:lang w:eastAsia="ru-RU"/>
              </w:rPr>
              <w:t>8</w:t>
            </w:r>
            <w:r>
              <w:rPr>
                <w:rFonts w:ascii="Times New Roman" w:eastAsia="Times New Roman" w:hAnsi="Times New Roman"/>
                <w:bCs/>
                <w:sz w:val="28"/>
                <w:szCs w:val="28"/>
                <w:lang w:val="fr-FR" w:eastAsia="ru-RU"/>
              </w:rPr>
              <w:t>,</w:t>
            </w:r>
            <w:r>
              <w:rPr>
                <w:rFonts w:ascii="Times New Roman" w:eastAsia="Times New Roman" w:hAnsi="Times New Roman"/>
                <w:bCs/>
                <w:sz w:val="28"/>
                <w:szCs w:val="28"/>
                <w:lang w:eastAsia="ru-RU"/>
              </w:rPr>
              <w:t>2</w:t>
            </w:r>
          </w:p>
        </w:tc>
        <w:tc>
          <w:tcPr>
            <w:tcW w:w="1417" w:type="dxa"/>
            <w:tcBorders>
              <w:top w:val="single" w:sz="6"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9</w:t>
            </w:r>
          </w:p>
        </w:tc>
        <w:tc>
          <w:tcPr>
            <w:tcW w:w="992" w:type="dxa"/>
            <w:tcBorders>
              <w:top w:val="single" w:sz="6"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15,78</w:t>
            </w:r>
          </w:p>
        </w:tc>
      </w:tr>
      <w:tr w:rsidR="00120F34" w:rsidRPr="00120F34" w:rsidTr="008D0054">
        <w:trPr>
          <w:trHeight w:hRule="exact" w:val="437"/>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fr-FR" w:eastAsia="ru-RU"/>
              </w:rPr>
            </w:pPr>
            <w:r w:rsidRPr="00120F34">
              <w:rPr>
                <w:rFonts w:ascii="Times New Roman" w:eastAsia="Times New Roman" w:hAnsi="Times New Roman"/>
                <w:bCs/>
                <w:sz w:val="28"/>
                <w:szCs w:val="28"/>
                <w:lang w:val="fr-FR" w:eastAsia="ru-RU"/>
              </w:rPr>
              <w:t>Streptococcus pneumoniae</w:t>
            </w:r>
          </w:p>
        </w:tc>
        <w:tc>
          <w:tcPr>
            <w:tcW w:w="1560" w:type="dxa"/>
            <w:tcBorders>
              <w:top w:val="single" w:sz="4" w:space="0" w:color="auto"/>
              <w:left w:val="single" w:sz="6" w:space="0" w:color="auto"/>
              <w:bottom w:val="single" w:sz="4" w:space="0" w:color="auto"/>
              <w:right w:val="single" w:sz="6" w:space="0" w:color="auto"/>
            </w:tcBorders>
          </w:tcPr>
          <w:p w:rsidR="00120F34" w:rsidRPr="008427A4" w:rsidRDefault="008427A4"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6</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9,1</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fr-FR" w:eastAsia="ru-RU"/>
              </w:rPr>
            </w:pPr>
            <w:r w:rsidRPr="00120F34">
              <w:rPr>
                <w:rFonts w:ascii="Times New Roman" w:eastAsia="Times New Roman" w:hAnsi="Times New Roman"/>
                <w:bCs/>
                <w:sz w:val="28"/>
                <w:szCs w:val="28"/>
                <w:lang w:val="fr-FR" w:eastAsia="ru-RU"/>
              </w:rPr>
              <w:t>5</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8,77</w:t>
            </w:r>
          </w:p>
        </w:tc>
      </w:tr>
      <w:tr w:rsidR="00120F34" w:rsidRPr="00120F34" w:rsidTr="008D0054">
        <w:trPr>
          <w:trHeight w:hRule="exact" w:val="425"/>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fr-FR" w:eastAsia="ru-RU"/>
              </w:rPr>
            </w:pPr>
            <w:r w:rsidRPr="00120F34">
              <w:rPr>
                <w:rFonts w:ascii="Times New Roman" w:eastAsia="Times New Roman" w:hAnsi="Times New Roman"/>
                <w:bCs/>
                <w:sz w:val="28"/>
                <w:szCs w:val="28"/>
                <w:lang w:val="fr-FR" w:eastAsia="ru-RU"/>
              </w:rPr>
              <w:t>Staphylococcus aureus</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5</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7,6</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3</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5,26</w:t>
            </w:r>
          </w:p>
        </w:tc>
      </w:tr>
      <w:tr w:rsidR="00120F34" w:rsidRPr="00120F34" w:rsidTr="008D0054">
        <w:trPr>
          <w:trHeight w:hRule="exact" w:val="551"/>
        </w:trPr>
        <w:tc>
          <w:tcPr>
            <w:tcW w:w="3827" w:type="dxa"/>
            <w:tcBorders>
              <w:top w:val="single" w:sz="4" w:space="0" w:color="auto"/>
              <w:left w:val="single" w:sz="6" w:space="0" w:color="auto"/>
              <w:bottom w:val="single" w:sz="4" w:space="0" w:color="auto"/>
              <w:right w:val="single" w:sz="6" w:space="0" w:color="auto"/>
            </w:tcBorders>
          </w:tcPr>
          <w:p w:rsidR="00120F34" w:rsidRPr="008427A4" w:rsidRDefault="008427A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Pr>
                <w:rFonts w:ascii="Times New Roman" w:eastAsia="Times New Roman" w:hAnsi="Times New Roman"/>
                <w:bCs/>
                <w:sz w:val="28"/>
                <w:szCs w:val="28"/>
                <w:lang w:val="fr-FR" w:eastAsia="ru-RU"/>
              </w:rPr>
              <w:t>Staphylococcus epiderm</w:t>
            </w:r>
            <w:r>
              <w:rPr>
                <w:rFonts w:ascii="Times New Roman" w:eastAsia="Times New Roman" w:hAnsi="Times New Roman"/>
                <w:bCs/>
                <w:sz w:val="28"/>
                <w:szCs w:val="28"/>
                <w:lang w:eastAsia="ru-RU"/>
              </w:rPr>
              <w:t>.</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120F34"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2</w:t>
            </w:r>
          </w:p>
        </w:tc>
        <w:tc>
          <w:tcPr>
            <w:tcW w:w="1134" w:type="dxa"/>
            <w:tcBorders>
              <w:top w:val="single" w:sz="4" w:space="0" w:color="auto"/>
              <w:left w:val="single" w:sz="6" w:space="0" w:color="auto"/>
              <w:bottom w:val="single" w:sz="4" w:space="0" w:color="auto"/>
              <w:right w:val="single" w:sz="6" w:space="0" w:color="auto"/>
            </w:tcBorders>
          </w:tcPr>
          <w:p w:rsidR="00120F34" w:rsidRPr="008427A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3</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1,75</w:t>
            </w:r>
          </w:p>
        </w:tc>
      </w:tr>
      <w:tr w:rsidR="00120F34" w:rsidRPr="00120F34" w:rsidTr="008D0054">
        <w:trPr>
          <w:trHeight w:val="966"/>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 xml:space="preserve">Gram-negative Rods </w:t>
            </w:r>
            <w:r w:rsidRPr="00120F34">
              <w:rPr>
                <w:rFonts w:ascii="Times New Roman" w:eastAsia="Times New Roman" w:hAnsi="Times New Roman"/>
                <w:bCs/>
                <w:sz w:val="28"/>
                <w:szCs w:val="28"/>
                <w:lang w:eastAsia="ru-RU"/>
              </w:rPr>
              <w:t>из</w:t>
            </w:r>
            <w:r w:rsidRPr="00120F34">
              <w:rPr>
                <w:rFonts w:ascii="Times New Roman" w:eastAsia="Times New Roman" w:hAnsi="Times New Roman"/>
                <w:bCs/>
                <w:sz w:val="28"/>
                <w:szCs w:val="28"/>
                <w:lang w:val="en-US" w:eastAsia="ru-RU"/>
              </w:rPr>
              <w:t xml:space="preserve"> </w:t>
            </w:r>
            <w:r w:rsidRPr="00120F34">
              <w:rPr>
                <w:rFonts w:ascii="Times New Roman" w:eastAsia="Times New Roman" w:hAnsi="Times New Roman"/>
                <w:bCs/>
                <w:sz w:val="28"/>
                <w:szCs w:val="28"/>
                <w:lang w:eastAsia="ru-RU"/>
              </w:rPr>
              <w:t>них</w:t>
            </w:r>
            <w:r w:rsidRPr="00120F34">
              <w:rPr>
                <w:rFonts w:ascii="Times New Roman" w:eastAsia="Times New Roman" w:hAnsi="Times New Roman"/>
                <w:bCs/>
                <w:sz w:val="28"/>
                <w:szCs w:val="28"/>
                <w:lang w:val="en-US" w:eastAsia="ru-RU"/>
              </w:rPr>
              <w:t>:</w:t>
            </w:r>
          </w:p>
          <w:p w:rsidR="00120F34" w:rsidRPr="008D0054" w:rsidRDefault="008D005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Pr>
                <w:rFonts w:ascii="Times New Roman" w:eastAsia="Times New Roman" w:hAnsi="Times New Roman"/>
                <w:bCs/>
                <w:sz w:val="28"/>
                <w:szCs w:val="28"/>
                <w:lang w:val="en-US" w:eastAsia="ru-RU"/>
              </w:rPr>
              <w:t>Escherichia co</w:t>
            </w:r>
            <w:r w:rsidR="00120F34" w:rsidRPr="00120F34">
              <w:rPr>
                <w:rFonts w:ascii="Times New Roman" w:eastAsia="Times New Roman" w:hAnsi="Times New Roman"/>
                <w:bCs/>
                <w:sz w:val="28"/>
                <w:szCs w:val="28"/>
                <w:lang w:val="en-US" w:eastAsia="ru-RU"/>
              </w:rPr>
              <w:t>l</w:t>
            </w:r>
            <w:r>
              <w:rPr>
                <w:rFonts w:ascii="Times New Roman" w:eastAsia="Times New Roman" w:hAnsi="Times New Roman"/>
                <w:bCs/>
                <w:sz w:val="28"/>
                <w:szCs w:val="28"/>
                <w:lang w:val="en-US" w:eastAsia="ru-RU"/>
              </w:rPr>
              <w:t>i</w:t>
            </w: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Pseudomonas aeruginosa</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D14A4F"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17</w:t>
            </w:r>
          </w:p>
          <w:p w:rsidR="00D4528C" w:rsidRDefault="00D4528C"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p>
          <w:p w:rsidR="00120F34" w:rsidRPr="00120F34" w:rsidRDefault="00D14A4F"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11</w:t>
            </w:r>
          </w:p>
          <w:p w:rsidR="00120F34" w:rsidRPr="00120F34" w:rsidRDefault="008D0054" w:rsidP="008D0054">
            <w:pPr>
              <w:autoSpaceDE w:val="0"/>
              <w:autoSpaceDN w:val="0"/>
              <w:adjustRightInd w:val="0"/>
              <w:spacing w:after="0" w:line="360" w:lineRule="auto"/>
              <w:ind w:firstLine="709"/>
              <w:jc w:val="center"/>
              <w:rPr>
                <w:rFonts w:ascii="Times New Roman" w:eastAsia="Times New Roman" w:hAnsi="Times New Roman"/>
                <w:bCs/>
                <w:sz w:val="28"/>
                <w:szCs w:val="28"/>
                <w:lang w:val="en-US" w:eastAsia="ru-RU"/>
              </w:rPr>
            </w:pPr>
            <w:r>
              <w:rPr>
                <w:rFonts w:ascii="Times New Roman" w:eastAsia="Times New Roman" w:hAnsi="Times New Roman"/>
                <w:bCs/>
                <w:sz w:val="28"/>
                <w:szCs w:val="28"/>
                <w:lang w:eastAsia="ru-RU"/>
              </w:rPr>
              <w:t>6</w:t>
            </w:r>
          </w:p>
        </w:tc>
        <w:tc>
          <w:tcPr>
            <w:tcW w:w="1134" w:type="dxa"/>
            <w:tcBorders>
              <w:top w:val="single" w:sz="4" w:space="0" w:color="auto"/>
              <w:left w:val="single" w:sz="6" w:space="0" w:color="auto"/>
              <w:bottom w:val="single" w:sz="4" w:space="0" w:color="auto"/>
              <w:right w:val="single" w:sz="6" w:space="0" w:color="auto"/>
            </w:tcBorders>
          </w:tcPr>
          <w:p w:rsidR="00120F34" w:rsidRDefault="00D14A4F"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25,8</w:t>
            </w:r>
          </w:p>
          <w:p w:rsidR="00D4528C" w:rsidRPr="00120F34" w:rsidRDefault="00D4528C" w:rsidP="008D0054">
            <w:pPr>
              <w:autoSpaceDE w:val="0"/>
              <w:autoSpaceDN w:val="0"/>
              <w:adjustRightInd w:val="0"/>
              <w:spacing w:after="0" w:line="360" w:lineRule="auto"/>
              <w:jc w:val="center"/>
              <w:rPr>
                <w:rFonts w:ascii="Times New Roman" w:eastAsia="Times New Roman" w:hAnsi="Times New Roman"/>
                <w:bCs/>
                <w:sz w:val="28"/>
                <w:szCs w:val="28"/>
                <w:lang w:eastAsia="ru-RU"/>
              </w:rPr>
            </w:pPr>
          </w:p>
          <w:p w:rsidR="00120F34" w:rsidRPr="00120F34" w:rsidRDefault="00D14A4F"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16,7</w:t>
            </w:r>
          </w:p>
          <w:p w:rsidR="00120F34" w:rsidRPr="00120F34" w:rsidRDefault="008D0054" w:rsidP="008D0054">
            <w:pPr>
              <w:autoSpaceDE w:val="0"/>
              <w:autoSpaceDN w:val="0"/>
              <w:adjustRightInd w:val="0"/>
              <w:spacing w:after="0" w:line="360" w:lineRule="auto"/>
              <w:jc w:val="center"/>
              <w:rPr>
                <w:rFonts w:ascii="Times New Roman" w:eastAsia="Times New Roman" w:hAnsi="Times New Roman"/>
                <w:bCs/>
                <w:sz w:val="28"/>
                <w:szCs w:val="28"/>
                <w:lang w:val="en-US" w:eastAsia="ru-RU"/>
              </w:rPr>
            </w:pPr>
            <w:r>
              <w:rPr>
                <w:rFonts w:ascii="Times New Roman" w:eastAsia="Times New Roman" w:hAnsi="Times New Roman"/>
                <w:bCs/>
                <w:sz w:val="28"/>
                <w:szCs w:val="28"/>
                <w:lang w:eastAsia="ru-RU"/>
              </w:rPr>
              <w:t>9,1</w:t>
            </w:r>
          </w:p>
        </w:tc>
        <w:tc>
          <w:tcPr>
            <w:tcW w:w="1417" w:type="dxa"/>
            <w:tcBorders>
              <w:top w:val="single" w:sz="4" w:space="0" w:color="auto"/>
              <w:left w:val="single" w:sz="6" w:space="0" w:color="auto"/>
              <w:bottom w:val="single" w:sz="4" w:space="0" w:color="auto"/>
              <w:right w:val="single" w:sz="6" w:space="0" w:color="auto"/>
            </w:tcBorders>
          </w:tcPr>
          <w:p w:rsid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val="en-US" w:eastAsia="ru-RU"/>
              </w:rPr>
              <w:t>1</w:t>
            </w:r>
            <w:r w:rsidRPr="00120F34">
              <w:rPr>
                <w:rFonts w:ascii="Times New Roman" w:eastAsia="Times New Roman" w:hAnsi="Times New Roman"/>
                <w:bCs/>
                <w:sz w:val="28"/>
                <w:szCs w:val="28"/>
                <w:lang w:eastAsia="ru-RU"/>
              </w:rPr>
              <w:t>4</w:t>
            </w:r>
          </w:p>
          <w:p w:rsidR="00D4528C" w:rsidRPr="00120F34" w:rsidRDefault="00D4528C"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9</w:t>
            </w: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eastAsia="ru-RU"/>
              </w:rPr>
              <w:t>5</w:t>
            </w:r>
          </w:p>
        </w:tc>
        <w:tc>
          <w:tcPr>
            <w:tcW w:w="992" w:type="dxa"/>
            <w:tcBorders>
              <w:top w:val="single" w:sz="4" w:space="0" w:color="auto"/>
              <w:left w:val="single" w:sz="6" w:space="0" w:color="auto"/>
              <w:bottom w:val="single" w:sz="4" w:space="0" w:color="auto"/>
              <w:right w:val="single" w:sz="6" w:space="0" w:color="auto"/>
            </w:tcBorders>
          </w:tcPr>
          <w:p w:rsid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24,56</w:t>
            </w:r>
          </w:p>
          <w:p w:rsidR="00D4528C" w:rsidRPr="00120F34" w:rsidRDefault="00D4528C" w:rsidP="00D4528C">
            <w:pPr>
              <w:autoSpaceDE w:val="0"/>
              <w:autoSpaceDN w:val="0"/>
              <w:adjustRightInd w:val="0"/>
              <w:spacing w:after="0" w:line="360" w:lineRule="auto"/>
              <w:jc w:val="both"/>
              <w:rPr>
                <w:rFonts w:ascii="Times New Roman" w:eastAsia="Times New Roman" w:hAnsi="Times New Roman"/>
                <w:bCs/>
                <w:sz w:val="28"/>
                <w:szCs w:val="28"/>
                <w:lang w:eastAsia="ru-RU"/>
              </w:rPr>
            </w:pPr>
          </w:p>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15,78</w:t>
            </w:r>
          </w:p>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eastAsia="ru-RU"/>
              </w:rPr>
              <w:t>8,77</w:t>
            </w:r>
          </w:p>
        </w:tc>
      </w:tr>
      <w:tr w:rsidR="00120F34" w:rsidRPr="00120F34" w:rsidTr="008D0054">
        <w:trPr>
          <w:trHeight w:hRule="exact" w:val="313"/>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Bacteroides fragilis</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5</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7,6</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6</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10,53</w:t>
            </w:r>
          </w:p>
        </w:tc>
      </w:tr>
      <w:tr w:rsidR="00120F34" w:rsidRPr="00120F34" w:rsidTr="008D0054">
        <w:trPr>
          <w:trHeight w:hRule="exact" w:val="391"/>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Peptostreptococcus sp.</w:t>
            </w:r>
          </w:p>
        </w:tc>
        <w:tc>
          <w:tcPr>
            <w:tcW w:w="1560" w:type="dxa"/>
            <w:tcBorders>
              <w:top w:val="single" w:sz="4" w:space="0" w:color="auto"/>
              <w:left w:val="single" w:sz="6" w:space="0" w:color="auto"/>
              <w:bottom w:val="single" w:sz="4" w:space="0" w:color="auto"/>
              <w:right w:val="single" w:sz="6" w:space="0" w:color="auto"/>
            </w:tcBorders>
          </w:tcPr>
          <w:p w:rsidR="00120F34" w:rsidRPr="008427A4" w:rsidRDefault="008427A4"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2</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3</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3</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5,26</w:t>
            </w:r>
          </w:p>
        </w:tc>
      </w:tr>
      <w:tr w:rsidR="00120F34" w:rsidRPr="00120F34" w:rsidTr="008D0054">
        <w:trPr>
          <w:trHeight w:hRule="exact" w:val="441"/>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Prevotella melaninogenica</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120F34" w:rsidP="008D0054">
            <w:pPr>
              <w:autoSpaceDE w:val="0"/>
              <w:autoSpaceDN w:val="0"/>
              <w:adjustRightInd w:val="0"/>
              <w:spacing w:after="0" w:line="360" w:lineRule="auto"/>
              <w:ind w:firstLine="709"/>
              <w:jc w:val="center"/>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1</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1,5</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1,75</w:t>
            </w:r>
          </w:p>
        </w:tc>
      </w:tr>
      <w:tr w:rsidR="00120F34" w:rsidRPr="00120F34" w:rsidTr="008D0054">
        <w:trPr>
          <w:trHeight w:hRule="exact" w:val="428"/>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Veilloneiia sp.</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120F34" w:rsidP="008D0054">
            <w:pPr>
              <w:autoSpaceDE w:val="0"/>
              <w:autoSpaceDN w:val="0"/>
              <w:adjustRightInd w:val="0"/>
              <w:spacing w:after="0" w:line="360" w:lineRule="auto"/>
              <w:ind w:firstLine="709"/>
              <w:jc w:val="center"/>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1</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1,5</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1,75</w:t>
            </w:r>
          </w:p>
        </w:tc>
      </w:tr>
      <w:tr w:rsidR="00120F34" w:rsidRPr="00120F34" w:rsidTr="008D0054">
        <w:trPr>
          <w:trHeight w:hRule="exact" w:val="406"/>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Fusobacterium sp.</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120F34" w:rsidP="008D0054">
            <w:pPr>
              <w:autoSpaceDE w:val="0"/>
              <w:autoSpaceDN w:val="0"/>
              <w:adjustRightInd w:val="0"/>
              <w:spacing w:after="0" w:line="360" w:lineRule="auto"/>
              <w:ind w:firstLine="709"/>
              <w:jc w:val="center"/>
              <w:rPr>
                <w:rFonts w:ascii="Times New Roman" w:eastAsia="Times New Roman" w:hAnsi="Times New Roman"/>
                <w:bCs/>
                <w:sz w:val="28"/>
                <w:szCs w:val="28"/>
                <w:lang w:val="en-US" w:eastAsia="ru-RU"/>
              </w:rPr>
            </w:pPr>
            <w:r w:rsidRPr="00120F34">
              <w:rPr>
                <w:rFonts w:ascii="Times New Roman" w:eastAsia="Times New Roman" w:hAnsi="Times New Roman"/>
                <w:bCs/>
                <w:sz w:val="28"/>
                <w:szCs w:val="28"/>
                <w:lang w:val="en-US" w:eastAsia="ru-RU"/>
              </w:rPr>
              <w:t>1</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427A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1,5</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_</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_</w:t>
            </w:r>
          </w:p>
        </w:tc>
      </w:tr>
      <w:tr w:rsidR="00120F34" w:rsidRPr="00120F34" w:rsidTr="008D0054">
        <w:trPr>
          <w:trHeight w:hRule="exact" w:val="425"/>
        </w:trPr>
        <w:tc>
          <w:tcPr>
            <w:tcW w:w="382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val="en-US" w:eastAsia="ru-RU"/>
              </w:rPr>
              <w:t>Candida</w:t>
            </w:r>
          </w:p>
        </w:tc>
        <w:tc>
          <w:tcPr>
            <w:tcW w:w="1560" w:type="dxa"/>
            <w:tcBorders>
              <w:top w:val="single" w:sz="4" w:space="0" w:color="auto"/>
              <w:left w:val="single" w:sz="6" w:space="0" w:color="auto"/>
              <w:bottom w:val="single" w:sz="4" w:space="0" w:color="auto"/>
              <w:right w:val="single" w:sz="6" w:space="0" w:color="auto"/>
            </w:tcBorders>
          </w:tcPr>
          <w:p w:rsidR="00120F34" w:rsidRPr="00120F34" w:rsidRDefault="008D0054" w:rsidP="008D0054">
            <w:pPr>
              <w:autoSpaceDE w:val="0"/>
              <w:autoSpaceDN w:val="0"/>
              <w:adjustRightInd w:val="0"/>
              <w:spacing w:after="0" w:line="360" w:lineRule="auto"/>
              <w:ind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w:t>
            </w:r>
          </w:p>
        </w:tc>
        <w:tc>
          <w:tcPr>
            <w:tcW w:w="1134" w:type="dxa"/>
            <w:tcBorders>
              <w:top w:val="single" w:sz="4" w:space="0" w:color="auto"/>
              <w:left w:val="single" w:sz="6" w:space="0" w:color="auto"/>
              <w:bottom w:val="single" w:sz="4" w:space="0" w:color="auto"/>
              <w:right w:val="single" w:sz="6" w:space="0" w:color="auto"/>
            </w:tcBorders>
          </w:tcPr>
          <w:p w:rsidR="00120F34" w:rsidRPr="00120F34" w:rsidRDefault="008D005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1,5</w:t>
            </w:r>
          </w:p>
        </w:tc>
        <w:tc>
          <w:tcPr>
            <w:tcW w:w="1417" w:type="dxa"/>
            <w:tcBorders>
              <w:top w:val="single" w:sz="4" w:space="0" w:color="auto"/>
              <w:left w:val="single" w:sz="6" w:space="0" w:color="auto"/>
              <w:bottom w:val="single" w:sz="4"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2</w:t>
            </w:r>
          </w:p>
        </w:tc>
        <w:tc>
          <w:tcPr>
            <w:tcW w:w="992" w:type="dxa"/>
            <w:tcBorders>
              <w:top w:val="single" w:sz="4" w:space="0" w:color="auto"/>
              <w:left w:val="single" w:sz="6" w:space="0" w:color="auto"/>
              <w:bottom w:val="single" w:sz="4"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3,51</w:t>
            </w:r>
          </w:p>
        </w:tc>
      </w:tr>
      <w:tr w:rsidR="00120F34" w:rsidRPr="00120F34" w:rsidTr="008D0054">
        <w:trPr>
          <w:trHeight w:hRule="exact" w:val="815"/>
        </w:trPr>
        <w:tc>
          <w:tcPr>
            <w:tcW w:w="3827" w:type="dxa"/>
            <w:tcBorders>
              <w:top w:val="single" w:sz="4" w:space="0" w:color="auto"/>
              <w:left w:val="single" w:sz="6" w:space="0" w:color="auto"/>
              <w:bottom w:val="single" w:sz="6"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Роста микрофлоры не получено</w:t>
            </w:r>
          </w:p>
        </w:tc>
        <w:tc>
          <w:tcPr>
            <w:tcW w:w="1560" w:type="dxa"/>
            <w:tcBorders>
              <w:top w:val="single" w:sz="4" w:space="0" w:color="auto"/>
              <w:left w:val="single" w:sz="6" w:space="0" w:color="auto"/>
              <w:bottom w:val="single" w:sz="6" w:space="0" w:color="auto"/>
              <w:right w:val="single" w:sz="6" w:space="0" w:color="auto"/>
            </w:tcBorders>
          </w:tcPr>
          <w:p w:rsidR="00120F34" w:rsidRPr="00120F34" w:rsidRDefault="008D005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 xml:space="preserve">         1</w:t>
            </w:r>
            <w:r w:rsidR="00120F34" w:rsidRPr="00120F34">
              <w:rPr>
                <w:rFonts w:ascii="Times New Roman" w:eastAsia="Times New Roman" w:hAnsi="Times New Roman"/>
                <w:bCs/>
                <w:sz w:val="28"/>
                <w:szCs w:val="28"/>
                <w:lang w:eastAsia="ru-RU"/>
              </w:rPr>
              <w:t>3</w:t>
            </w:r>
          </w:p>
        </w:tc>
        <w:tc>
          <w:tcPr>
            <w:tcW w:w="1134" w:type="dxa"/>
            <w:tcBorders>
              <w:top w:val="single" w:sz="4" w:space="0" w:color="auto"/>
              <w:left w:val="single" w:sz="6" w:space="0" w:color="auto"/>
              <w:bottom w:val="single" w:sz="6" w:space="0" w:color="auto"/>
              <w:right w:val="single" w:sz="6" w:space="0" w:color="auto"/>
            </w:tcBorders>
          </w:tcPr>
          <w:p w:rsidR="00120F34" w:rsidRPr="00120F34" w:rsidRDefault="008D0054" w:rsidP="008D0054">
            <w:pPr>
              <w:autoSpaceDE w:val="0"/>
              <w:autoSpaceDN w:val="0"/>
              <w:adjustRightInd w:val="0"/>
              <w:spacing w:after="0" w:line="360" w:lineRule="auto"/>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19,7</w:t>
            </w:r>
          </w:p>
        </w:tc>
        <w:tc>
          <w:tcPr>
            <w:tcW w:w="1417" w:type="dxa"/>
            <w:tcBorders>
              <w:top w:val="single" w:sz="4" w:space="0" w:color="auto"/>
              <w:left w:val="single" w:sz="6" w:space="0" w:color="auto"/>
              <w:bottom w:val="single" w:sz="6" w:space="0" w:color="auto"/>
              <w:right w:val="single" w:sz="6" w:space="0" w:color="auto"/>
            </w:tcBorders>
          </w:tcPr>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12</w:t>
            </w:r>
          </w:p>
        </w:tc>
        <w:tc>
          <w:tcPr>
            <w:tcW w:w="992" w:type="dxa"/>
            <w:tcBorders>
              <w:top w:val="single" w:sz="4" w:space="0" w:color="auto"/>
              <w:left w:val="single" w:sz="6" w:space="0" w:color="auto"/>
              <w:bottom w:val="single" w:sz="6" w:space="0" w:color="auto"/>
              <w:right w:val="single" w:sz="6" w:space="0" w:color="auto"/>
            </w:tcBorders>
          </w:tcPr>
          <w:p w:rsidR="00120F34" w:rsidRPr="00120F34" w:rsidRDefault="00120F34" w:rsidP="00D4528C">
            <w:pPr>
              <w:autoSpaceDE w:val="0"/>
              <w:autoSpaceDN w:val="0"/>
              <w:adjustRightInd w:val="0"/>
              <w:spacing w:after="0" w:line="360" w:lineRule="auto"/>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21,05</w:t>
            </w:r>
          </w:p>
        </w:tc>
      </w:tr>
    </w:tbl>
    <w:p w:rsid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p>
    <w:p w:rsidR="00120F34" w:rsidRPr="00120F34" w:rsidRDefault="00120F34" w:rsidP="00120F34">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20F34">
        <w:rPr>
          <w:rFonts w:ascii="Times New Roman" w:eastAsia="Times New Roman" w:hAnsi="Times New Roman"/>
          <w:bCs/>
          <w:sz w:val="28"/>
          <w:szCs w:val="28"/>
          <w:lang w:eastAsia="ru-RU"/>
        </w:rPr>
        <w:t>Из результатов бактериологич</w:t>
      </w:r>
      <w:r w:rsidR="00C77742">
        <w:rPr>
          <w:rFonts w:ascii="Times New Roman" w:eastAsia="Times New Roman" w:hAnsi="Times New Roman"/>
          <w:bCs/>
          <w:sz w:val="28"/>
          <w:szCs w:val="28"/>
          <w:lang w:eastAsia="ru-RU"/>
        </w:rPr>
        <w:t>еских исследований (таблица 2.8</w:t>
      </w:r>
      <w:r w:rsidRPr="00120F34">
        <w:rPr>
          <w:rFonts w:ascii="Times New Roman" w:eastAsia="Times New Roman" w:hAnsi="Times New Roman"/>
          <w:bCs/>
          <w:sz w:val="28"/>
          <w:szCs w:val="28"/>
          <w:lang w:eastAsia="ru-RU"/>
        </w:rPr>
        <w:t xml:space="preserve">) следует: наиболее часто высевали </w:t>
      </w:r>
      <w:r w:rsidRPr="00120F34">
        <w:rPr>
          <w:rFonts w:ascii="Times New Roman" w:eastAsia="Times New Roman" w:hAnsi="Times New Roman"/>
          <w:bCs/>
          <w:sz w:val="28"/>
          <w:szCs w:val="28"/>
          <w:lang w:val="en-US" w:eastAsia="ru-RU"/>
        </w:rPr>
        <w:t>Str</w:t>
      </w:r>
      <w:r w:rsidRPr="00120F34">
        <w:rPr>
          <w:rFonts w:ascii="Times New Roman" w:eastAsia="Times New Roman" w:hAnsi="Times New Roman"/>
          <w:bCs/>
          <w:sz w:val="28"/>
          <w:szCs w:val="28"/>
          <w:lang w:eastAsia="ru-RU"/>
        </w:rPr>
        <w:t xml:space="preserve">. </w:t>
      </w:r>
      <w:r w:rsidRPr="00120F34">
        <w:rPr>
          <w:rFonts w:ascii="Times New Roman" w:eastAsia="Times New Roman" w:hAnsi="Times New Roman"/>
          <w:bCs/>
          <w:sz w:val="28"/>
          <w:szCs w:val="28"/>
          <w:lang w:val="en-US" w:eastAsia="ru-RU"/>
        </w:rPr>
        <w:t>viridans</w:t>
      </w:r>
      <w:r w:rsidRPr="00120F34">
        <w:rPr>
          <w:rFonts w:ascii="Times New Roman" w:eastAsia="Times New Roman" w:hAnsi="Times New Roman"/>
          <w:bCs/>
          <w:sz w:val="28"/>
          <w:szCs w:val="28"/>
          <w:lang w:eastAsia="ru-RU"/>
        </w:rPr>
        <w:t xml:space="preserve"> и грамотрицательную флору. Ро</w:t>
      </w:r>
      <w:r w:rsidR="008D0054">
        <w:rPr>
          <w:rFonts w:ascii="Times New Roman" w:eastAsia="Times New Roman" w:hAnsi="Times New Roman"/>
          <w:bCs/>
          <w:sz w:val="28"/>
          <w:szCs w:val="28"/>
          <w:lang w:eastAsia="ru-RU"/>
        </w:rPr>
        <w:t>ста микрофлоры не обнаружено у 13 (19,7</w:t>
      </w:r>
      <w:r w:rsidRPr="00120F34">
        <w:rPr>
          <w:rFonts w:ascii="Times New Roman" w:eastAsia="Times New Roman" w:hAnsi="Times New Roman"/>
          <w:bCs/>
          <w:sz w:val="28"/>
          <w:szCs w:val="28"/>
          <w:lang w:eastAsia="ru-RU"/>
        </w:rPr>
        <w:t xml:space="preserve"> %) больных группы сравнения и у 12 (21,05 %) пациентов основной группы.</w:t>
      </w:r>
    </w:p>
    <w:p w:rsidR="001820BB" w:rsidRPr="001820BB" w:rsidRDefault="001820BB" w:rsidP="001820BB">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820BB">
        <w:rPr>
          <w:rFonts w:ascii="Times New Roman" w:eastAsia="Times New Roman" w:hAnsi="Times New Roman"/>
          <w:bCs/>
          <w:sz w:val="28"/>
          <w:szCs w:val="28"/>
          <w:lang w:eastAsia="ru-RU"/>
        </w:rPr>
        <w:t xml:space="preserve">Прогностический учет факторов риска, приводящих к повышению </w:t>
      </w:r>
      <w:proofErr w:type="gramStart"/>
      <w:r w:rsidRPr="001820BB">
        <w:rPr>
          <w:rFonts w:ascii="Times New Roman" w:eastAsia="Times New Roman" w:hAnsi="Times New Roman"/>
          <w:bCs/>
          <w:sz w:val="28"/>
          <w:szCs w:val="28"/>
          <w:lang w:eastAsia="ru-RU"/>
        </w:rPr>
        <w:t>частоты развития послеоперационной несостоятельности культи бронха</w:t>
      </w:r>
      <w:proofErr w:type="gramEnd"/>
      <w:r w:rsidRPr="001820BB">
        <w:rPr>
          <w:rFonts w:ascii="Times New Roman" w:eastAsia="Times New Roman" w:hAnsi="Times New Roman"/>
          <w:bCs/>
          <w:sz w:val="28"/>
          <w:szCs w:val="28"/>
          <w:lang w:eastAsia="ru-RU"/>
        </w:rPr>
        <w:t xml:space="preserve"> за счет своевременного подключения различных методов предоперационной подготовки позволит уменьшить частоту и тяжесть данного осложнения. При </w:t>
      </w:r>
      <w:r w:rsidRPr="001820BB">
        <w:rPr>
          <w:rFonts w:ascii="Times New Roman" w:eastAsia="Times New Roman" w:hAnsi="Times New Roman"/>
          <w:bCs/>
          <w:sz w:val="28"/>
          <w:szCs w:val="28"/>
          <w:lang w:eastAsia="ru-RU"/>
        </w:rPr>
        <w:lastRenderedPageBreak/>
        <w:t>различной хирургической патологии существуют разнообразные методики прогнозирования вероятных послеоперационных осложнений основанных на изучении клинико-иммунологического состояния больных, динамики функциональных показателей и исследовании специфических биохимических маркеров. В то</w:t>
      </w:r>
      <w:r>
        <w:rPr>
          <w:rFonts w:ascii="Times New Roman" w:eastAsia="Times New Roman" w:hAnsi="Times New Roman"/>
          <w:bCs/>
          <w:sz w:val="28"/>
          <w:szCs w:val="28"/>
          <w:lang w:eastAsia="ru-RU"/>
        </w:rPr>
        <w:t xml:space="preserve"> </w:t>
      </w:r>
      <w:r w:rsidRPr="001820BB">
        <w:rPr>
          <w:rFonts w:ascii="Times New Roman" w:eastAsia="Times New Roman" w:hAnsi="Times New Roman"/>
          <w:bCs/>
          <w:sz w:val="28"/>
          <w:szCs w:val="28"/>
          <w:lang w:eastAsia="ru-RU"/>
        </w:rPr>
        <w:t xml:space="preserve">же время наиболее достоверную информацию о вероятностном развитии определенных </w:t>
      </w:r>
      <w:proofErr w:type="gramStart"/>
      <w:r w:rsidRPr="001820BB">
        <w:rPr>
          <w:rFonts w:ascii="Times New Roman" w:eastAsia="Times New Roman" w:hAnsi="Times New Roman"/>
          <w:bCs/>
          <w:sz w:val="28"/>
          <w:szCs w:val="28"/>
          <w:lang w:eastAsia="ru-RU"/>
        </w:rPr>
        <w:t>осложнений</w:t>
      </w:r>
      <w:proofErr w:type="gramEnd"/>
      <w:r w:rsidRPr="001820BB">
        <w:rPr>
          <w:rFonts w:ascii="Times New Roman" w:eastAsia="Times New Roman" w:hAnsi="Times New Roman"/>
          <w:bCs/>
          <w:sz w:val="28"/>
          <w:szCs w:val="28"/>
          <w:lang w:eastAsia="ru-RU"/>
        </w:rPr>
        <w:t xml:space="preserve"> возможно получить при последовательном учете характерных диагностических критериев различными вычислительными методами распознания. В основе последовательного диагностического (секвенциального) анализа лежит </w:t>
      </w:r>
      <w:proofErr w:type="gramStart"/>
      <w:r w:rsidRPr="001820BB">
        <w:rPr>
          <w:rFonts w:ascii="Times New Roman" w:eastAsia="Times New Roman" w:hAnsi="Times New Roman"/>
          <w:bCs/>
          <w:sz w:val="28"/>
          <w:szCs w:val="28"/>
          <w:lang w:eastAsia="ru-RU"/>
        </w:rPr>
        <w:t>метод</w:t>
      </w:r>
      <w:proofErr w:type="gramEnd"/>
      <w:r w:rsidRPr="001820BB">
        <w:rPr>
          <w:rFonts w:ascii="Times New Roman" w:eastAsia="Times New Roman" w:hAnsi="Times New Roman"/>
          <w:bCs/>
          <w:sz w:val="28"/>
          <w:szCs w:val="28"/>
          <w:lang w:eastAsia="ru-RU"/>
        </w:rPr>
        <w:t xml:space="preserve"> разработанный А. Вальдом (1947, 1960), получивший распространение в</w:t>
      </w:r>
      <w:r>
        <w:rPr>
          <w:rFonts w:ascii="Times New Roman" w:eastAsia="Times New Roman" w:hAnsi="Times New Roman"/>
          <w:bCs/>
          <w:sz w:val="28"/>
          <w:szCs w:val="28"/>
          <w:lang w:eastAsia="ru-RU"/>
        </w:rPr>
        <w:t xml:space="preserve">  ряде областей техники, в биологии и медицине. В основе метода</w:t>
      </w:r>
      <w:r w:rsidRPr="001820BB">
        <w:rPr>
          <w:rFonts w:ascii="Times New Roman" w:eastAsia="Times New Roman" w:hAnsi="Times New Roman"/>
          <w:bCs/>
          <w:sz w:val="28"/>
          <w:szCs w:val="28"/>
          <w:lang w:eastAsia="ru-RU"/>
        </w:rPr>
        <w:t xml:space="preserve"> лежит последовательное накопление информации до момента достижения пороговой величины достоверности – «правдоподобия», «надежности».</w:t>
      </w:r>
    </w:p>
    <w:p w:rsidR="001820BB" w:rsidRPr="001820BB" w:rsidRDefault="001820BB" w:rsidP="001820BB">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1820BB">
        <w:rPr>
          <w:rFonts w:ascii="Times New Roman" w:eastAsia="Times New Roman" w:hAnsi="Times New Roman"/>
          <w:bCs/>
          <w:sz w:val="28"/>
          <w:szCs w:val="28"/>
          <w:lang w:eastAsia="ru-RU"/>
        </w:rPr>
        <w:t xml:space="preserve">Разработанные на основе метода А. Вальда пороги вероятности появления осложнений после аллотрансплантации почек, после работы в тяжелых условиях и после операций по поводу осложненных язв желудка и двенадцатиперстной кишки показали их эффективность в прогнозировании степени риска возникновения осложнений при определенных видах и объемах оперативных вмешательств. В тоже время данные способы применимы только для определенных видов хирургической патологии и механически не могут быть применены в торакальной хирургии, поскольку выбранные прогностические показатели всеобъемлюще и достоверно не оценивают состояние дыхательной системы. </w:t>
      </w:r>
    </w:p>
    <w:p w:rsidR="00120F34" w:rsidRPr="00120F34" w:rsidRDefault="001820BB" w:rsidP="001820BB">
      <w:pPr>
        <w:autoSpaceDE w:val="0"/>
        <w:autoSpaceDN w:val="0"/>
        <w:adjustRightInd w:val="0"/>
        <w:spacing w:after="0" w:line="360" w:lineRule="auto"/>
        <w:ind w:firstLine="709"/>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Вместе с тем</w:t>
      </w:r>
      <w:r w:rsidRPr="001820BB">
        <w:rPr>
          <w:rFonts w:ascii="Times New Roman" w:eastAsia="Times New Roman" w:hAnsi="Times New Roman"/>
          <w:bCs/>
          <w:sz w:val="28"/>
          <w:szCs w:val="28"/>
          <w:lang w:eastAsia="ru-RU"/>
        </w:rPr>
        <w:t xml:space="preserve"> разработка эффективного способа прогнозирования риска возникновения пострезекционной несостоятельности культи бронха по комплексной пороговой оценке информативно значимых показателей, влияющих на исход операции, необходима для планирования объема и вида оперативного вмешательства, а также их ведения.</w:t>
      </w:r>
    </w:p>
    <w:p w:rsidR="00321E15" w:rsidRDefault="00321E15" w:rsidP="003C5E9D">
      <w:pPr>
        <w:spacing w:after="0" w:line="360" w:lineRule="auto"/>
        <w:jc w:val="both"/>
        <w:rPr>
          <w:rFonts w:ascii="Times New Roman" w:hAnsi="Times New Roman"/>
          <w:b/>
          <w:sz w:val="28"/>
          <w:szCs w:val="28"/>
        </w:rPr>
      </w:pPr>
    </w:p>
    <w:p w:rsidR="00321E15" w:rsidRPr="00CC5246" w:rsidRDefault="00CC5246" w:rsidP="00CC5246">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РАЗДЕЛ </w:t>
      </w:r>
      <w:r w:rsidR="008D0054">
        <w:rPr>
          <w:rFonts w:ascii="Times New Roman" w:hAnsi="Times New Roman"/>
          <w:sz w:val="28"/>
          <w:szCs w:val="28"/>
        </w:rPr>
        <w:t>3</w:t>
      </w:r>
      <w:r w:rsidR="00D95A8D">
        <w:rPr>
          <w:rFonts w:ascii="Times New Roman" w:hAnsi="Times New Roman"/>
          <w:sz w:val="28"/>
          <w:szCs w:val="28"/>
        </w:rPr>
        <w:t xml:space="preserve"> ВОЗМОЖНОСТЬ ПРЕДОПЕРАЦИОННОГО </w:t>
      </w:r>
      <w:proofErr w:type="gramStart"/>
      <w:r w:rsidR="00D95A8D">
        <w:rPr>
          <w:rFonts w:ascii="Times New Roman" w:hAnsi="Times New Roman"/>
          <w:sz w:val="28"/>
          <w:szCs w:val="28"/>
        </w:rPr>
        <w:t>ПРОГНОЗИРОВАНИЯ РИСКА РАЗВИТИЯ НЕСОСТОЯТЕЛЬНОСТИ КУЛЬТИ БРОНХА</w:t>
      </w:r>
      <w:proofErr w:type="gramEnd"/>
    </w:p>
    <w:p w:rsidR="00235D3B" w:rsidRPr="00017EA3" w:rsidRDefault="00D95A8D" w:rsidP="00CC5246">
      <w:pPr>
        <w:autoSpaceDE w:val="0"/>
        <w:autoSpaceDN w:val="0"/>
        <w:adjustRightInd w:val="0"/>
        <w:spacing w:after="0" w:line="240" w:lineRule="auto"/>
        <w:ind w:firstLine="709"/>
        <w:jc w:val="both"/>
        <w:rPr>
          <w:rFonts w:ascii="Times New Roman" w:hAnsi="Times New Roman"/>
          <w:b/>
          <w:sz w:val="28"/>
          <w:szCs w:val="28"/>
        </w:rPr>
      </w:pPr>
      <w:r>
        <w:rPr>
          <w:rFonts w:ascii="Times New Roman" w:hAnsi="Times New Roman"/>
          <w:b/>
          <w:sz w:val="28"/>
          <w:szCs w:val="28"/>
        </w:rPr>
        <w:t>3.1</w:t>
      </w:r>
      <w:r w:rsidR="00235D3B">
        <w:rPr>
          <w:rFonts w:ascii="Times New Roman" w:hAnsi="Times New Roman"/>
          <w:b/>
          <w:sz w:val="28"/>
          <w:szCs w:val="28"/>
        </w:rPr>
        <w:t xml:space="preserve"> </w:t>
      </w:r>
      <w:r w:rsidR="006B2231">
        <w:rPr>
          <w:rFonts w:ascii="Times New Roman" w:hAnsi="Times New Roman"/>
          <w:b/>
          <w:sz w:val="28"/>
          <w:szCs w:val="28"/>
        </w:rPr>
        <w:t>Характер патоморфологических изменений стенки бронхов</w:t>
      </w:r>
      <w:r w:rsidR="004B5F72">
        <w:rPr>
          <w:rFonts w:ascii="Times New Roman" w:hAnsi="Times New Roman"/>
          <w:b/>
          <w:sz w:val="28"/>
          <w:szCs w:val="28"/>
        </w:rPr>
        <w:t xml:space="preserve"> в зависимости от</w:t>
      </w:r>
      <w:r w:rsidRPr="00D95A8D">
        <w:rPr>
          <w:rFonts w:ascii="Times New Roman" w:hAnsi="Times New Roman"/>
          <w:b/>
          <w:sz w:val="28"/>
          <w:szCs w:val="28"/>
        </w:rPr>
        <w:t xml:space="preserve"> сопутствующей патологии</w:t>
      </w:r>
    </w:p>
    <w:p w:rsidR="00235D3B" w:rsidRPr="00DA1F25" w:rsidRDefault="00235D3B" w:rsidP="00235D3B">
      <w:pPr>
        <w:autoSpaceDE w:val="0"/>
        <w:autoSpaceDN w:val="0"/>
        <w:adjustRightInd w:val="0"/>
        <w:spacing w:after="0" w:line="240" w:lineRule="auto"/>
        <w:rPr>
          <w:rFonts w:ascii="Times New Roman" w:hAnsi="Times New Roman"/>
          <w:sz w:val="28"/>
          <w:szCs w:val="28"/>
        </w:rPr>
      </w:pPr>
    </w:p>
    <w:p w:rsidR="00235D3B" w:rsidRDefault="00235D3B" w:rsidP="00235D3B">
      <w:pPr>
        <w:autoSpaceDE w:val="0"/>
        <w:autoSpaceDN w:val="0"/>
        <w:adjustRightInd w:val="0"/>
        <w:spacing w:after="0" w:line="360" w:lineRule="auto"/>
        <w:ind w:firstLine="709"/>
        <w:jc w:val="both"/>
        <w:rPr>
          <w:rFonts w:ascii="Times New Roman" w:hAnsi="Times New Roman"/>
          <w:sz w:val="28"/>
          <w:szCs w:val="28"/>
        </w:rPr>
      </w:pPr>
      <w:r>
        <w:rPr>
          <w:rFonts w:ascii="Times-Roman" w:hAnsi="Times-Roman" w:cs="Times-Roman"/>
          <w:sz w:val="28"/>
          <w:szCs w:val="28"/>
        </w:rPr>
        <w:t>Наряду с</w:t>
      </w:r>
      <w:r w:rsidRPr="00DA1F25">
        <w:rPr>
          <w:rFonts w:ascii="Times-Roman" w:hAnsi="Times-Roman" w:cs="Times-Roman"/>
          <w:sz w:val="28"/>
          <w:szCs w:val="28"/>
        </w:rPr>
        <w:t xml:space="preserve"> общими факторами (интоксикация, нарушение функций ряда органов, пониженная</w:t>
      </w:r>
      <w:r>
        <w:rPr>
          <w:rFonts w:ascii="Times-Roman" w:hAnsi="Times-Roman" w:cs="Times-Roman"/>
          <w:sz w:val="28"/>
          <w:szCs w:val="28"/>
        </w:rPr>
        <w:t xml:space="preserve"> </w:t>
      </w:r>
      <w:r w:rsidRPr="00DA1F25">
        <w:rPr>
          <w:rFonts w:ascii="Times-Roman" w:hAnsi="Times-Roman" w:cs="Times-Roman"/>
          <w:sz w:val="28"/>
          <w:szCs w:val="28"/>
        </w:rPr>
        <w:t>сопротивляемость к инфекции и т. п.), несомненно влияю</w:t>
      </w:r>
      <w:r>
        <w:rPr>
          <w:rFonts w:ascii="Times-Roman" w:hAnsi="Times-Roman" w:cs="Times-Roman"/>
          <w:sz w:val="28"/>
          <w:szCs w:val="28"/>
        </w:rPr>
        <w:t>щ</w:t>
      </w:r>
      <w:r w:rsidRPr="00DA1F25">
        <w:rPr>
          <w:rFonts w:ascii="Times-Roman" w:hAnsi="Times-Roman" w:cs="Times-Roman"/>
          <w:sz w:val="28"/>
          <w:szCs w:val="28"/>
        </w:rPr>
        <w:t>ими на регенеративны</w:t>
      </w:r>
      <w:r>
        <w:rPr>
          <w:rFonts w:ascii="Times-Roman" w:hAnsi="Times-Roman" w:cs="Times-Roman"/>
          <w:sz w:val="28"/>
          <w:szCs w:val="28"/>
        </w:rPr>
        <w:t xml:space="preserve">е процессы и, следовательно, на </w:t>
      </w:r>
      <w:r w:rsidRPr="00DA1F25">
        <w:rPr>
          <w:rFonts w:ascii="Times-Roman" w:hAnsi="Times-Roman" w:cs="Times-Roman"/>
          <w:sz w:val="28"/>
          <w:szCs w:val="28"/>
        </w:rPr>
        <w:t>возникновение дефекта культи, большое влияние оказывают местные условия регенерации тканей бронха.</w:t>
      </w:r>
      <w:r>
        <w:rPr>
          <w:rFonts w:ascii="Times-Roman" w:hAnsi="Times-Roman" w:cs="Times-Roman"/>
          <w:sz w:val="28"/>
          <w:szCs w:val="28"/>
        </w:rPr>
        <w:t xml:space="preserve"> </w:t>
      </w:r>
      <w:r w:rsidRPr="00DA1F25">
        <w:rPr>
          <w:rFonts w:ascii="Times New Roman" w:hAnsi="Times New Roman"/>
          <w:sz w:val="28"/>
          <w:szCs w:val="28"/>
        </w:rPr>
        <w:t>Хрящевая ткань бронха медленно и плохо регенерирует,</w:t>
      </w:r>
      <w:r>
        <w:rPr>
          <w:rFonts w:ascii="Times New Roman" w:hAnsi="Times New Roman"/>
          <w:sz w:val="28"/>
          <w:szCs w:val="28"/>
        </w:rPr>
        <w:t xml:space="preserve"> </w:t>
      </w:r>
      <w:r w:rsidRPr="00DA1F25">
        <w:rPr>
          <w:rFonts w:ascii="Times New Roman" w:hAnsi="Times New Roman"/>
          <w:sz w:val="28"/>
          <w:szCs w:val="28"/>
        </w:rPr>
        <w:t>и заживление культи бол</w:t>
      </w:r>
      <w:r>
        <w:rPr>
          <w:rFonts w:ascii="Times New Roman" w:hAnsi="Times New Roman"/>
          <w:sz w:val="28"/>
          <w:szCs w:val="28"/>
        </w:rPr>
        <w:t xml:space="preserve">ее чем в 80% случаев происходит </w:t>
      </w:r>
      <w:r w:rsidRPr="00DA1F25">
        <w:rPr>
          <w:rFonts w:ascii="Times New Roman" w:hAnsi="Times New Roman"/>
          <w:sz w:val="28"/>
          <w:szCs w:val="28"/>
        </w:rPr>
        <w:t>за счет разрастания соедин</w:t>
      </w:r>
      <w:r>
        <w:rPr>
          <w:rFonts w:ascii="Times New Roman" w:hAnsi="Times New Roman"/>
          <w:sz w:val="28"/>
          <w:szCs w:val="28"/>
        </w:rPr>
        <w:t xml:space="preserve">ительной ткани по окружности </w:t>
      </w:r>
      <w:r w:rsidRPr="00DA1F25">
        <w:rPr>
          <w:rFonts w:ascii="Times New Roman" w:hAnsi="Times New Roman"/>
          <w:sz w:val="28"/>
          <w:szCs w:val="28"/>
        </w:rPr>
        <w:t>бронха</w:t>
      </w:r>
      <w:r w:rsidR="006B2231">
        <w:rPr>
          <w:rFonts w:ascii="Times New Roman" w:hAnsi="Times New Roman"/>
          <w:sz w:val="28"/>
          <w:szCs w:val="28"/>
        </w:rPr>
        <w:t xml:space="preserve"> (И. Д. Дужий, 2008)</w:t>
      </w:r>
      <w:r w:rsidRPr="00DA1F25">
        <w:rPr>
          <w:rFonts w:ascii="Times New Roman" w:hAnsi="Times New Roman"/>
          <w:sz w:val="28"/>
          <w:szCs w:val="28"/>
        </w:rPr>
        <w:t>.</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Комплексному гистологическому и гистохимическому исследован</w:t>
      </w:r>
      <w:r w:rsidR="00B262FC">
        <w:rPr>
          <w:rFonts w:ascii="Times New Roman" w:hAnsi="Times New Roman"/>
          <w:sz w:val="28"/>
          <w:szCs w:val="28"/>
        </w:rPr>
        <w:t>ию подвергались легочная паренхима и бронхи резецированных легких</w:t>
      </w:r>
      <w:r w:rsidRPr="00640F89">
        <w:rPr>
          <w:rFonts w:ascii="Times New Roman" w:hAnsi="Times New Roman"/>
          <w:sz w:val="28"/>
          <w:szCs w:val="28"/>
        </w:rPr>
        <w:t xml:space="preserve"> больных, оперированных в клиниках города Харькова и ГУ «ИОНХ имени В. Т. Зайцева НАМНУ», (г. Харьков, Украина</w:t>
      </w:r>
      <w:r w:rsidR="00B262FC">
        <w:rPr>
          <w:rFonts w:ascii="Times New Roman" w:hAnsi="Times New Roman"/>
          <w:sz w:val="28"/>
          <w:szCs w:val="28"/>
        </w:rPr>
        <w:t>)  за период с 2000г. по 2009г</w:t>
      </w:r>
      <w:r w:rsidRPr="00640F89">
        <w:rPr>
          <w:rFonts w:ascii="Times New Roman" w:hAnsi="Times New Roman"/>
          <w:sz w:val="28"/>
          <w:szCs w:val="28"/>
        </w:rPr>
        <w:t xml:space="preserve">. Больные были распределены на </w:t>
      </w:r>
      <w:r w:rsidRPr="00640F89">
        <w:rPr>
          <w:rFonts w:ascii="Times New Roman" w:hAnsi="Times New Roman"/>
          <w:sz w:val="28"/>
          <w:szCs w:val="28"/>
          <w:lang w:val="uk-UA"/>
        </w:rPr>
        <w:t>3</w:t>
      </w:r>
      <w:r w:rsidRPr="00640F89">
        <w:rPr>
          <w:rFonts w:ascii="Times New Roman" w:hAnsi="Times New Roman"/>
          <w:sz w:val="28"/>
          <w:szCs w:val="28"/>
        </w:rPr>
        <w:t xml:space="preserve"> группы</w:t>
      </w:r>
      <w:r w:rsidR="00B262FC">
        <w:rPr>
          <w:rFonts w:ascii="Times New Roman" w:hAnsi="Times New Roman"/>
          <w:sz w:val="28"/>
          <w:szCs w:val="28"/>
        </w:rPr>
        <w:t xml:space="preserve"> (табл. 3.1)</w:t>
      </w:r>
      <w:r w:rsidRPr="00640F89">
        <w:rPr>
          <w:rFonts w:ascii="Times New Roman" w:hAnsi="Times New Roman"/>
          <w:sz w:val="28"/>
          <w:szCs w:val="28"/>
        </w:rPr>
        <w:t xml:space="preserve">. Критерием распределения больных на группы была сопутствующая патология: </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lang w:val="en-US"/>
        </w:rPr>
        <w:t>I</w:t>
      </w:r>
      <w:r w:rsidRPr="00640F89">
        <w:rPr>
          <w:rFonts w:ascii="Times New Roman" w:hAnsi="Times New Roman"/>
          <w:sz w:val="28"/>
          <w:szCs w:val="28"/>
        </w:rPr>
        <w:t xml:space="preserve"> группа – 12 больных без сопутствующей патологии (группа сравнения);</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lang w:val="en-US"/>
        </w:rPr>
        <w:t>II</w:t>
      </w:r>
      <w:r w:rsidRPr="00640F89">
        <w:rPr>
          <w:rFonts w:ascii="Times New Roman" w:hAnsi="Times New Roman"/>
          <w:sz w:val="28"/>
          <w:szCs w:val="28"/>
        </w:rPr>
        <w:t xml:space="preserve"> группа – 12 больных с сопутствующим хроническим бронхитом;</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lang w:val="uk-UA"/>
        </w:rPr>
      </w:pPr>
      <w:r w:rsidRPr="00640F89">
        <w:rPr>
          <w:rFonts w:ascii="Times New Roman" w:hAnsi="Times New Roman"/>
          <w:sz w:val="28"/>
          <w:szCs w:val="28"/>
          <w:lang w:val="en-US"/>
        </w:rPr>
        <w:t>III</w:t>
      </w:r>
      <w:r w:rsidRPr="00640F89">
        <w:rPr>
          <w:rFonts w:ascii="Times New Roman" w:hAnsi="Times New Roman"/>
          <w:sz w:val="28"/>
          <w:szCs w:val="28"/>
        </w:rPr>
        <w:t xml:space="preserve"> группа – 12 больных с сопутствующим системным атеросклерозом.</w:t>
      </w:r>
    </w:p>
    <w:p w:rsid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 xml:space="preserve"> Оперативные вмешательства </w:t>
      </w:r>
      <w:r w:rsidR="008C427E">
        <w:rPr>
          <w:rFonts w:ascii="Times New Roman" w:hAnsi="Times New Roman"/>
          <w:sz w:val="28"/>
          <w:szCs w:val="28"/>
        </w:rPr>
        <w:t>выполнялись</w:t>
      </w:r>
      <w:r w:rsidRPr="00640F89">
        <w:rPr>
          <w:rFonts w:ascii="Times New Roman" w:hAnsi="Times New Roman"/>
          <w:sz w:val="28"/>
          <w:szCs w:val="28"/>
        </w:rPr>
        <w:t xml:space="preserve"> во всех группах по поводу периферических доброкачественных и злокачественных новообразований легких с минимальным</w:t>
      </w:r>
      <w:r w:rsidR="008C427E">
        <w:rPr>
          <w:rFonts w:ascii="Times New Roman" w:hAnsi="Times New Roman"/>
          <w:sz w:val="28"/>
          <w:szCs w:val="28"/>
        </w:rPr>
        <w:t xml:space="preserve"> возможным</w:t>
      </w:r>
      <w:r w:rsidRPr="00640F89">
        <w:rPr>
          <w:rFonts w:ascii="Times New Roman" w:hAnsi="Times New Roman"/>
          <w:sz w:val="28"/>
          <w:szCs w:val="28"/>
        </w:rPr>
        <w:t xml:space="preserve"> влиянием основного заболевания на состояние бронхиальной стенки. Культя бронха во время</w:t>
      </w:r>
      <w:r w:rsidR="008C427E">
        <w:rPr>
          <w:rFonts w:ascii="Times New Roman" w:hAnsi="Times New Roman"/>
          <w:sz w:val="28"/>
          <w:szCs w:val="28"/>
        </w:rPr>
        <w:t xml:space="preserve"> резекции легкого герметизировалась</w:t>
      </w:r>
      <w:r w:rsidRPr="00640F89">
        <w:rPr>
          <w:rFonts w:ascii="Times New Roman" w:hAnsi="Times New Roman"/>
          <w:sz w:val="28"/>
          <w:szCs w:val="28"/>
        </w:rPr>
        <w:t xml:space="preserve"> механическим швом при помощи сшивающего аппарата УКЛ-40 с дополнительным укреплением отдельными узловыми швами. </w:t>
      </w:r>
    </w:p>
    <w:p w:rsidR="00F7432B" w:rsidRPr="00640F89" w:rsidRDefault="00F7432B" w:rsidP="00640F89">
      <w:pPr>
        <w:autoSpaceDE w:val="0"/>
        <w:autoSpaceDN w:val="0"/>
        <w:adjustRightInd w:val="0"/>
        <w:spacing w:after="0" w:line="360" w:lineRule="auto"/>
        <w:ind w:firstLine="709"/>
        <w:jc w:val="both"/>
        <w:rPr>
          <w:rFonts w:ascii="Times New Roman" w:hAnsi="Times New Roman"/>
          <w:sz w:val="28"/>
          <w:szCs w:val="28"/>
        </w:rPr>
      </w:pPr>
    </w:p>
    <w:p w:rsidR="00640F89" w:rsidRPr="00640F89" w:rsidRDefault="00F7432B" w:rsidP="00F7432B">
      <w:pPr>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lastRenderedPageBreak/>
        <w:t>Таблица 3.1</w:t>
      </w:r>
    </w:p>
    <w:p w:rsidR="00640F89" w:rsidRPr="00640F89" w:rsidRDefault="00640F89" w:rsidP="00F7432B">
      <w:pPr>
        <w:autoSpaceDE w:val="0"/>
        <w:autoSpaceDN w:val="0"/>
        <w:adjustRightInd w:val="0"/>
        <w:spacing w:after="0" w:line="360" w:lineRule="auto"/>
        <w:ind w:firstLine="709"/>
        <w:jc w:val="center"/>
        <w:rPr>
          <w:rFonts w:ascii="Times New Roman" w:hAnsi="Times New Roman"/>
          <w:b/>
          <w:sz w:val="28"/>
          <w:szCs w:val="28"/>
        </w:rPr>
      </w:pPr>
      <w:r w:rsidRPr="00640F89">
        <w:rPr>
          <w:rFonts w:ascii="Times New Roman" w:hAnsi="Times New Roman"/>
          <w:b/>
          <w:sz w:val="28"/>
          <w:szCs w:val="28"/>
        </w:rPr>
        <w:t>Распределение больных в группах по основному диагнозу и объёму операции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2126"/>
        <w:gridCol w:w="2127"/>
        <w:gridCol w:w="2233"/>
      </w:tblGrid>
      <w:tr w:rsidR="00640F89" w:rsidRPr="00640F89" w:rsidTr="00640F89">
        <w:tc>
          <w:tcPr>
            <w:tcW w:w="3085"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p>
        </w:tc>
        <w:tc>
          <w:tcPr>
            <w:tcW w:w="2126" w:type="dxa"/>
            <w:shd w:val="clear" w:color="auto" w:fill="auto"/>
          </w:tcPr>
          <w:p w:rsidR="00640F89" w:rsidRPr="00640F89" w:rsidRDefault="00640F89" w:rsidP="00E5228A">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 xml:space="preserve">Группа </w:t>
            </w:r>
            <w:r w:rsidRPr="00640F89">
              <w:rPr>
                <w:rFonts w:ascii="Times New Roman" w:hAnsi="Times New Roman"/>
                <w:sz w:val="28"/>
                <w:szCs w:val="28"/>
                <w:lang w:val="en-US"/>
              </w:rPr>
              <w:t>I</w:t>
            </w:r>
            <w:r w:rsidRPr="00640F89">
              <w:rPr>
                <w:rFonts w:ascii="Times New Roman" w:hAnsi="Times New Roman"/>
                <w:sz w:val="28"/>
                <w:szCs w:val="28"/>
              </w:rPr>
              <w:t>, без сопутствующей патологии</w:t>
            </w:r>
          </w:p>
          <w:p w:rsidR="00640F89" w:rsidRPr="00640F89" w:rsidRDefault="00640F89" w:rsidP="00E5228A">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w:t>
            </w:r>
            <w:r w:rsidRPr="00640F89">
              <w:rPr>
                <w:rFonts w:ascii="Times New Roman" w:hAnsi="Times New Roman"/>
                <w:sz w:val="28"/>
                <w:szCs w:val="28"/>
                <w:lang w:val="en-US"/>
              </w:rPr>
              <w:t>n</w:t>
            </w:r>
            <w:r w:rsidRPr="00640F89">
              <w:rPr>
                <w:rFonts w:ascii="Times New Roman" w:hAnsi="Times New Roman"/>
                <w:sz w:val="28"/>
                <w:szCs w:val="28"/>
              </w:rPr>
              <w:t>=12)</w:t>
            </w:r>
          </w:p>
        </w:tc>
        <w:tc>
          <w:tcPr>
            <w:tcW w:w="2127"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 xml:space="preserve">Группа </w:t>
            </w:r>
            <w:r w:rsidRPr="00640F89">
              <w:rPr>
                <w:rFonts w:ascii="Times New Roman" w:hAnsi="Times New Roman"/>
                <w:sz w:val="28"/>
                <w:szCs w:val="28"/>
                <w:lang w:val="en-US"/>
              </w:rPr>
              <w:t>II</w:t>
            </w:r>
            <w:r w:rsidRPr="00640F89">
              <w:rPr>
                <w:rFonts w:ascii="Times New Roman" w:hAnsi="Times New Roman"/>
                <w:sz w:val="28"/>
                <w:szCs w:val="28"/>
              </w:rPr>
              <w:t>, с сопутствующим хроническим бронхитом</w:t>
            </w:r>
          </w:p>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w:t>
            </w:r>
            <w:r w:rsidRPr="00640F89">
              <w:rPr>
                <w:rFonts w:ascii="Times New Roman" w:hAnsi="Times New Roman"/>
                <w:sz w:val="28"/>
                <w:szCs w:val="28"/>
                <w:lang w:val="en-US"/>
              </w:rPr>
              <w:t>n</w:t>
            </w:r>
            <w:r w:rsidRPr="00640F89">
              <w:rPr>
                <w:rFonts w:ascii="Times New Roman" w:hAnsi="Times New Roman"/>
                <w:sz w:val="28"/>
                <w:szCs w:val="28"/>
              </w:rPr>
              <w:t>=12)</w:t>
            </w:r>
          </w:p>
        </w:tc>
        <w:tc>
          <w:tcPr>
            <w:tcW w:w="2233"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 xml:space="preserve">Группа </w:t>
            </w:r>
            <w:r w:rsidRPr="00640F89">
              <w:rPr>
                <w:rFonts w:ascii="Times New Roman" w:hAnsi="Times New Roman"/>
                <w:sz w:val="28"/>
                <w:szCs w:val="28"/>
                <w:lang w:val="en-US"/>
              </w:rPr>
              <w:t>III</w:t>
            </w:r>
            <w:r w:rsidRPr="00640F89">
              <w:rPr>
                <w:rFonts w:ascii="Times New Roman" w:hAnsi="Times New Roman"/>
                <w:sz w:val="28"/>
                <w:szCs w:val="28"/>
              </w:rPr>
              <w:t>, с сопутствующим системным атеросклерозом</w:t>
            </w:r>
          </w:p>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w:t>
            </w:r>
            <w:r w:rsidRPr="00640F89">
              <w:rPr>
                <w:rFonts w:ascii="Times New Roman" w:hAnsi="Times New Roman"/>
                <w:sz w:val="28"/>
                <w:szCs w:val="28"/>
                <w:lang w:val="en-US"/>
              </w:rPr>
              <w:t>n</w:t>
            </w:r>
            <w:r w:rsidRPr="00640F89">
              <w:rPr>
                <w:rFonts w:ascii="Times New Roman" w:hAnsi="Times New Roman"/>
                <w:sz w:val="28"/>
                <w:szCs w:val="28"/>
              </w:rPr>
              <w:t>=12)</w:t>
            </w:r>
          </w:p>
        </w:tc>
      </w:tr>
      <w:tr w:rsidR="00640F89" w:rsidRPr="00640F89" w:rsidTr="00640F89">
        <w:tc>
          <w:tcPr>
            <w:tcW w:w="3085" w:type="dxa"/>
            <w:shd w:val="clear" w:color="auto" w:fill="auto"/>
            <w:vAlign w:val="center"/>
          </w:tcPr>
          <w:p w:rsidR="00640F89" w:rsidRPr="00640F89" w:rsidRDefault="00640F89" w:rsidP="00E5228A">
            <w:pPr>
              <w:autoSpaceDE w:val="0"/>
              <w:autoSpaceDN w:val="0"/>
              <w:adjustRightInd w:val="0"/>
              <w:spacing w:after="0" w:line="360" w:lineRule="auto"/>
              <w:rPr>
                <w:rFonts w:ascii="Times New Roman" w:hAnsi="Times New Roman"/>
                <w:sz w:val="28"/>
                <w:szCs w:val="28"/>
                <w:lang w:val="en-US"/>
              </w:rPr>
            </w:pPr>
            <w:r w:rsidRPr="00640F89">
              <w:rPr>
                <w:rFonts w:ascii="Times New Roman" w:hAnsi="Times New Roman"/>
                <w:sz w:val="28"/>
                <w:szCs w:val="28"/>
              </w:rPr>
              <w:t xml:space="preserve">Доброкачественные новообразования, </w:t>
            </w:r>
            <w:r w:rsidRPr="00640F89">
              <w:rPr>
                <w:rFonts w:ascii="Times New Roman" w:hAnsi="Times New Roman"/>
                <w:sz w:val="28"/>
                <w:szCs w:val="28"/>
                <w:lang w:val="en-US"/>
              </w:rPr>
              <w:t>n (%)</w:t>
            </w:r>
          </w:p>
        </w:tc>
        <w:tc>
          <w:tcPr>
            <w:tcW w:w="2126"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4 (33,3%)</w:t>
            </w:r>
          </w:p>
        </w:tc>
        <w:tc>
          <w:tcPr>
            <w:tcW w:w="2127"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6 (50%)</w:t>
            </w:r>
          </w:p>
        </w:tc>
        <w:tc>
          <w:tcPr>
            <w:tcW w:w="2233"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5 (41,7%)</w:t>
            </w:r>
          </w:p>
        </w:tc>
      </w:tr>
      <w:tr w:rsidR="00640F89" w:rsidRPr="00640F89" w:rsidTr="00640F89">
        <w:tc>
          <w:tcPr>
            <w:tcW w:w="3085" w:type="dxa"/>
            <w:shd w:val="clear" w:color="auto" w:fill="auto"/>
            <w:vAlign w:val="center"/>
          </w:tcPr>
          <w:p w:rsidR="00640F89" w:rsidRPr="00640F89" w:rsidRDefault="00640F89" w:rsidP="00E5228A">
            <w:pPr>
              <w:autoSpaceDE w:val="0"/>
              <w:autoSpaceDN w:val="0"/>
              <w:adjustRightInd w:val="0"/>
              <w:spacing w:after="0" w:line="360" w:lineRule="auto"/>
              <w:rPr>
                <w:rFonts w:ascii="Times New Roman" w:hAnsi="Times New Roman"/>
                <w:sz w:val="28"/>
                <w:szCs w:val="28"/>
                <w:lang w:val="en-US"/>
              </w:rPr>
            </w:pPr>
            <w:r w:rsidRPr="00640F89">
              <w:rPr>
                <w:rFonts w:ascii="Times New Roman" w:hAnsi="Times New Roman"/>
                <w:sz w:val="28"/>
                <w:szCs w:val="28"/>
              </w:rPr>
              <w:t>Злокачественные новообразования</w:t>
            </w:r>
            <w:r w:rsidRPr="00640F89">
              <w:rPr>
                <w:rFonts w:ascii="Times New Roman" w:hAnsi="Times New Roman"/>
                <w:sz w:val="28"/>
                <w:szCs w:val="28"/>
                <w:lang w:val="en-US"/>
              </w:rPr>
              <w:t>, n (%)</w:t>
            </w:r>
          </w:p>
        </w:tc>
        <w:tc>
          <w:tcPr>
            <w:tcW w:w="2126"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8 (66,7%)</w:t>
            </w:r>
          </w:p>
        </w:tc>
        <w:tc>
          <w:tcPr>
            <w:tcW w:w="2127"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6 (50%)</w:t>
            </w:r>
          </w:p>
        </w:tc>
        <w:tc>
          <w:tcPr>
            <w:tcW w:w="2233"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7 (58,3%)</w:t>
            </w:r>
          </w:p>
        </w:tc>
      </w:tr>
      <w:tr w:rsidR="00640F89" w:rsidRPr="00640F89" w:rsidTr="00640F89">
        <w:tc>
          <w:tcPr>
            <w:tcW w:w="9571" w:type="dxa"/>
            <w:gridSpan w:val="4"/>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Объем операции</w:t>
            </w:r>
          </w:p>
        </w:tc>
      </w:tr>
      <w:tr w:rsidR="00640F89" w:rsidRPr="00640F89" w:rsidTr="00640F89">
        <w:tc>
          <w:tcPr>
            <w:tcW w:w="3085" w:type="dxa"/>
            <w:shd w:val="clear" w:color="auto" w:fill="auto"/>
            <w:vAlign w:val="center"/>
          </w:tcPr>
          <w:p w:rsidR="00640F89" w:rsidRPr="00640F89" w:rsidRDefault="00640F89" w:rsidP="00E5228A">
            <w:pPr>
              <w:autoSpaceDE w:val="0"/>
              <w:autoSpaceDN w:val="0"/>
              <w:adjustRightInd w:val="0"/>
              <w:spacing w:after="0" w:line="360" w:lineRule="auto"/>
              <w:rPr>
                <w:rFonts w:ascii="Times New Roman" w:hAnsi="Times New Roman"/>
                <w:sz w:val="28"/>
                <w:szCs w:val="28"/>
                <w:lang w:val="en-US"/>
              </w:rPr>
            </w:pPr>
            <w:r w:rsidRPr="00640F89">
              <w:rPr>
                <w:rFonts w:ascii="Times New Roman" w:hAnsi="Times New Roman"/>
                <w:sz w:val="28"/>
                <w:szCs w:val="28"/>
              </w:rPr>
              <w:t>Ло</w:t>
            </w:r>
            <w:proofErr w:type="gramStart"/>
            <w:r w:rsidRPr="00640F89">
              <w:rPr>
                <w:rFonts w:ascii="Times New Roman" w:hAnsi="Times New Roman"/>
                <w:sz w:val="28"/>
                <w:szCs w:val="28"/>
              </w:rPr>
              <w:t>б-</w:t>
            </w:r>
            <w:proofErr w:type="gramEnd"/>
            <w:r w:rsidRPr="00640F89">
              <w:rPr>
                <w:rFonts w:ascii="Times New Roman" w:hAnsi="Times New Roman"/>
                <w:sz w:val="28"/>
                <w:szCs w:val="28"/>
              </w:rPr>
              <w:t xml:space="preserve"> и билобэктомия</w:t>
            </w:r>
            <w:r w:rsidRPr="00640F89">
              <w:rPr>
                <w:rFonts w:ascii="Times New Roman" w:hAnsi="Times New Roman"/>
                <w:sz w:val="28"/>
                <w:szCs w:val="28"/>
                <w:lang w:val="en-US"/>
              </w:rPr>
              <w:t xml:space="preserve">, </w:t>
            </w:r>
            <w:r w:rsidR="008C427E">
              <w:rPr>
                <w:rFonts w:ascii="Times New Roman" w:hAnsi="Times New Roman"/>
                <w:sz w:val="28"/>
                <w:szCs w:val="28"/>
              </w:rPr>
              <w:t xml:space="preserve"> </w:t>
            </w:r>
            <w:r w:rsidRPr="00640F89">
              <w:rPr>
                <w:rFonts w:ascii="Times New Roman" w:hAnsi="Times New Roman"/>
                <w:sz w:val="28"/>
                <w:szCs w:val="28"/>
                <w:lang w:val="en-US"/>
              </w:rPr>
              <w:t>n (%)</w:t>
            </w:r>
          </w:p>
        </w:tc>
        <w:tc>
          <w:tcPr>
            <w:tcW w:w="2126" w:type="dxa"/>
            <w:shd w:val="clear" w:color="auto" w:fill="auto"/>
            <w:vAlign w:val="center"/>
          </w:tcPr>
          <w:p w:rsidR="00640F89" w:rsidRPr="00640F89" w:rsidRDefault="00640F89" w:rsidP="00E5228A">
            <w:pPr>
              <w:autoSpaceDE w:val="0"/>
              <w:autoSpaceDN w:val="0"/>
              <w:adjustRightInd w:val="0"/>
              <w:spacing w:after="0" w:line="360" w:lineRule="auto"/>
              <w:jc w:val="center"/>
              <w:rPr>
                <w:rFonts w:ascii="Times New Roman" w:hAnsi="Times New Roman"/>
                <w:sz w:val="28"/>
                <w:szCs w:val="28"/>
              </w:rPr>
            </w:pPr>
            <w:r w:rsidRPr="00640F89">
              <w:rPr>
                <w:rFonts w:ascii="Times New Roman" w:hAnsi="Times New Roman"/>
                <w:sz w:val="28"/>
                <w:szCs w:val="28"/>
              </w:rPr>
              <w:t>10 (83,3%)</w:t>
            </w:r>
          </w:p>
        </w:tc>
        <w:tc>
          <w:tcPr>
            <w:tcW w:w="2127" w:type="dxa"/>
            <w:shd w:val="clear" w:color="auto" w:fill="auto"/>
            <w:vAlign w:val="center"/>
          </w:tcPr>
          <w:p w:rsidR="00640F89" w:rsidRPr="00640F89" w:rsidRDefault="00640F89" w:rsidP="00E5228A">
            <w:pPr>
              <w:autoSpaceDE w:val="0"/>
              <w:autoSpaceDN w:val="0"/>
              <w:adjustRightInd w:val="0"/>
              <w:spacing w:after="0" w:line="360" w:lineRule="auto"/>
              <w:jc w:val="center"/>
              <w:rPr>
                <w:rFonts w:ascii="Times New Roman" w:hAnsi="Times New Roman"/>
                <w:sz w:val="28"/>
                <w:szCs w:val="28"/>
              </w:rPr>
            </w:pPr>
            <w:r w:rsidRPr="00640F89">
              <w:rPr>
                <w:rFonts w:ascii="Times New Roman" w:hAnsi="Times New Roman"/>
                <w:sz w:val="28"/>
                <w:szCs w:val="28"/>
              </w:rPr>
              <w:t>11 (91,7%)</w:t>
            </w:r>
          </w:p>
        </w:tc>
        <w:tc>
          <w:tcPr>
            <w:tcW w:w="2233" w:type="dxa"/>
            <w:shd w:val="clear" w:color="auto" w:fill="auto"/>
            <w:vAlign w:val="center"/>
          </w:tcPr>
          <w:p w:rsidR="00640F89" w:rsidRPr="00640F89" w:rsidRDefault="00640F89" w:rsidP="00E5228A">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10 (83,3%)</w:t>
            </w:r>
          </w:p>
        </w:tc>
      </w:tr>
      <w:tr w:rsidR="00640F89" w:rsidRPr="00640F89" w:rsidTr="00640F89">
        <w:tc>
          <w:tcPr>
            <w:tcW w:w="3085" w:type="dxa"/>
            <w:shd w:val="clear" w:color="auto" w:fill="auto"/>
            <w:vAlign w:val="center"/>
          </w:tcPr>
          <w:p w:rsidR="00640F89" w:rsidRPr="00640F89" w:rsidRDefault="00640F89" w:rsidP="00E5228A">
            <w:pPr>
              <w:autoSpaceDE w:val="0"/>
              <w:autoSpaceDN w:val="0"/>
              <w:adjustRightInd w:val="0"/>
              <w:spacing w:after="0" w:line="360" w:lineRule="auto"/>
              <w:rPr>
                <w:rFonts w:ascii="Times New Roman" w:hAnsi="Times New Roman"/>
                <w:sz w:val="28"/>
                <w:szCs w:val="28"/>
                <w:lang w:val="en-US"/>
              </w:rPr>
            </w:pPr>
            <w:r w:rsidRPr="00640F89">
              <w:rPr>
                <w:rFonts w:ascii="Times New Roman" w:hAnsi="Times New Roman"/>
                <w:sz w:val="28"/>
                <w:szCs w:val="28"/>
              </w:rPr>
              <w:t>Пульмонэктомия</w:t>
            </w:r>
            <w:r w:rsidRPr="00640F89">
              <w:rPr>
                <w:rFonts w:ascii="Times New Roman" w:hAnsi="Times New Roman"/>
                <w:sz w:val="28"/>
                <w:szCs w:val="28"/>
                <w:lang w:val="en-US"/>
              </w:rPr>
              <w:t>, n (%)</w:t>
            </w:r>
          </w:p>
        </w:tc>
        <w:tc>
          <w:tcPr>
            <w:tcW w:w="2126"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2 (16,7%)</w:t>
            </w:r>
          </w:p>
        </w:tc>
        <w:tc>
          <w:tcPr>
            <w:tcW w:w="2127"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1 (8,3%)</w:t>
            </w:r>
          </w:p>
        </w:tc>
        <w:tc>
          <w:tcPr>
            <w:tcW w:w="2233" w:type="dxa"/>
            <w:shd w:val="clear" w:color="auto" w:fill="auto"/>
            <w:vAlign w:val="center"/>
          </w:tcPr>
          <w:p w:rsidR="00640F89" w:rsidRPr="00640F89" w:rsidRDefault="00640F89" w:rsidP="00640F89">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sz w:val="28"/>
                <w:szCs w:val="28"/>
              </w:rPr>
              <w:t>2 (16,7%)</w:t>
            </w:r>
          </w:p>
        </w:tc>
      </w:tr>
    </w:tbl>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p>
    <w:p w:rsidR="00E5228A" w:rsidRDefault="00E5228A" w:rsidP="00640F89">
      <w:pPr>
        <w:autoSpaceDE w:val="0"/>
        <w:autoSpaceDN w:val="0"/>
        <w:adjustRightInd w:val="0"/>
        <w:spacing w:after="0" w:line="360" w:lineRule="auto"/>
        <w:ind w:firstLine="709"/>
        <w:jc w:val="both"/>
        <w:rPr>
          <w:rFonts w:ascii="Times New Roman" w:hAnsi="Times New Roman"/>
          <w:sz w:val="28"/>
          <w:szCs w:val="28"/>
        </w:rPr>
      </w:pP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Как видно из табли</w:t>
      </w:r>
      <w:r w:rsidR="00F7432B">
        <w:rPr>
          <w:rFonts w:ascii="Times New Roman" w:hAnsi="Times New Roman"/>
          <w:sz w:val="28"/>
          <w:szCs w:val="28"/>
        </w:rPr>
        <w:t>цы 3.1</w:t>
      </w:r>
      <w:r w:rsidRPr="00640F89">
        <w:rPr>
          <w:rFonts w:ascii="Times New Roman" w:hAnsi="Times New Roman"/>
          <w:sz w:val="28"/>
          <w:szCs w:val="28"/>
        </w:rPr>
        <w:t xml:space="preserve"> больные равномерно распределены по основному диагнозу и объему операции во всех группах.</w:t>
      </w:r>
    </w:p>
    <w:p w:rsidR="00640F89" w:rsidRPr="00640F89" w:rsidRDefault="00640F89" w:rsidP="000A172B">
      <w:pPr>
        <w:autoSpaceDE w:val="0"/>
        <w:autoSpaceDN w:val="0"/>
        <w:adjustRightInd w:val="0"/>
        <w:spacing w:after="0" w:line="360" w:lineRule="auto"/>
        <w:ind w:firstLine="709"/>
        <w:jc w:val="both"/>
        <w:rPr>
          <w:rFonts w:ascii="Times New Roman" w:hAnsi="Times New Roman"/>
          <w:i/>
          <w:sz w:val="28"/>
          <w:szCs w:val="28"/>
        </w:rPr>
      </w:pPr>
      <w:r w:rsidRPr="00640F89">
        <w:rPr>
          <w:rFonts w:ascii="Times New Roman" w:hAnsi="Times New Roman"/>
          <w:sz w:val="28"/>
          <w:szCs w:val="28"/>
        </w:rPr>
        <w:t xml:space="preserve">Материалом для морфологического исследования послужили резецированные легкие или доли легких всех исследуемых групп. Материал фиксировали в 10% нейтральном формалине, после чего иссекались кусочки бронхов непосредственно в зоне резекции с прилегающими тканями толщиной около 0,004 м. Материал подвергали спиртовой проводке и парафиновой заливке, изготавливали срезы толщиной 5-6 мкм. Обзорные препараты, окрашенные гематоксилином и эозином, использовались для общей оценки состояния исследуемых тканей. Окрашивание препаратов </w:t>
      </w:r>
      <w:r w:rsidRPr="00640F89">
        <w:rPr>
          <w:rFonts w:ascii="Times New Roman" w:hAnsi="Times New Roman"/>
          <w:sz w:val="28"/>
          <w:szCs w:val="28"/>
        </w:rPr>
        <w:lastRenderedPageBreak/>
        <w:t>пикрофусином по методу Ван Гизон использовалось для выявления соединительнотканных структур. Гистологические и гистохими</w:t>
      </w:r>
      <w:r w:rsidR="008C427E">
        <w:rPr>
          <w:rFonts w:ascii="Times New Roman" w:hAnsi="Times New Roman"/>
          <w:sz w:val="28"/>
          <w:szCs w:val="28"/>
        </w:rPr>
        <w:t>ческие методики выполнялись по методикам</w:t>
      </w:r>
      <w:r w:rsidRPr="00640F89">
        <w:rPr>
          <w:rFonts w:ascii="Times New Roman" w:hAnsi="Times New Roman"/>
          <w:sz w:val="28"/>
          <w:szCs w:val="28"/>
        </w:rPr>
        <w:t xml:space="preserve">, изложенным в руководствах по гистологической технике и гистохимии </w:t>
      </w:r>
      <w:r>
        <w:rPr>
          <w:rFonts w:ascii="Times New Roman" w:hAnsi="Times New Roman"/>
          <w:sz w:val="28"/>
          <w:szCs w:val="28"/>
        </w:rPr>
        <w:t>(</w:t>
      </w:r>
      <w:r w:rsidRPr="00640F89">
        <w:rPr>
          <w:rFonts w:ascii="Times New Roman" w:hAnsi="Times New Roman"/>
          <w:i/>
          <w:sz w:val="28"/>
          <w:szCs w:val="28"/>
        </w:rPr>
        <w:t>Лилли Р.</w:t>
      </w:r>
      <w:r w:rsidRPr="00640F89">
        <w:rPr>
          <w:rFonts w:ascii="Times New Roman" w:hAnsi="Times New Roman"/>
          <w:sz w:val="28"/>
          <w:szCs w:val="28"/>
        </w:rPr>
        <w:t>, 1960</w:t>
      </w:r>
      <w:r>
        <w:rPr>
          <w:rFonts w:ascii="Times New Roman" w:hAnsi="Times New Roman"/>
          <w:sz w:val="28"/>
          <w:szCs w:val="28"/>
        </w:rPr>
        <w:t xml:space="preserve">, </w:t>
      </w:r>
      <w:bookmarkStart w:id="0" w:name="_Ref268967537"/>
      <w:r w:rsidRPr="00640F89">
        <w:rPr>
          <w:rFonts w:ascii="Times New Roman" w:hAnsi="Times New Roman"/>
          <w:i/>
          <w:sz w:val="28"/>
          <w:szCs w:val="28"/>
        </w:rPr>
        <w:t>Пирс Э.</w:t>
      </w:r>
      <w:r w:rsidRPr="00640F89">
        <w:rPr>
          <w:rFonts w:ascii="Times New Roman" w:hAnsi="Times New Roman"/>
          <w:sz w:val="28"/>
          <w:szCs w:val="28"/>
        </w:rPr>
        <w:t>, 1962</w:t>
      </w:r>
      <w:bookmarkEnd w:id="0"/>
      <w:r>
        <w:rPr>
          <w:rFonts w:ascii="Times New Roman" w:hAnsi="Times New Roman"/>
          <w:sz w:val="28"/>
          <w:szCs w:val="28"/>
        </w:rPr>
        <w:t>)</w:t>
      </w:r>
      <w:r w:rsidRPr="00640F89">
        <w:rPr>
          <w:rFonts w:ascii="Times New Roman" w:hAnsi="Times New Roman"/>
          <w:sz w:val="28"/>
          <w:szCs w:val="28"/>
        </w:rPr>
        <w:t>.</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b/>
          <w:sz w:val="28"/>
          <w:szCs w:val="28"/>
        </w:rPr>
        <w:t>Результаты</w:t>
      </w:r>
      <w:r w:rsidR="008C427E">
        <w:rPr>
          <w:rFonts w:ascii="Times New Roman" w:hAnsi="Times New Roman"/>
          <w:b/>
          <w:sz w:val="28"/>
          <w:szCs w:val="28"/>
        </w:rPr>
        <w:t xml:space="preserve"> морфологических</w:t>
      </w:r>
      <w:r w:rsidRPr="00640F89">
        <w:rPr>
          <w:rFonts w:ascii="Times New Roman" w:hAnsi="Times New Roman"/>
          <w:b/>
          <w:sz w:val="28"/>
          <w:szCs w:val="28"/>
        </w:rPr>
        <w:t xml:space="preserve"> исслед</w:t>
      </w:r>
      <w:r w:rsidR="008C427E">
        <w:rPr>
          <w:rFonts w:ascii="Times New Roman" w:hAnsi="Times New Roman"/>
          <w:b/>
          <w:sz w:val="28"/>
          <w:szCs w:val="28"/>
        </w:rPr>
        <w:t>ований</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b/>
          <w:sz w:val="28"/>
          <w:szCs w:val="28"/>
        </w:rPr>
        <w:t xml:space="preserve">Группа </w:t>
      </w:r>
      <w:r w:rsidRPr="00640F89">
        <w:rPr>
          <w:rFonts w:ascii="Times New Roman" w:hAnsi="Times New Roman"/>
          <w:b/>
          <w:sz w:val="28"/>
          <w:szCs w:val="28"/>
          <w:lang w:val="en-US"/>
        </w:rPr>
        <w:t>I</w:t>
      </w:r>
      <w:r w:rsidRPr="00640F89">
        <w:rPr>
          <w:rFonts w:ascii="Times New Roman" w:hAnsi="Times New Roman"/>
          <w:b/>
          <w:sz w:val="28"/>
          <w:szCs w:val="28"/>
        </w:rPr>
        <w:t xml:space="preserve"> (без сопутствующей патологии).</w:t>
      </w:r>
      <w:r w:rsidRPr="00640F89">
        <w:rPr>
          <w:rFonts w:ascii="Times New Roman" w:hAnsi="Times New Roman"/>
          <w:sz w:val="28"/>
          <w:szCs w:val="28"/>
        </w:rPr>
        <w:t xml:space="preserve"> При микроскопическом исследовании препаратов удаленного легкого или доли легкого в хорошо выраженном просвете бронхов крупного калибра содержится небольшое количество эозинофильной слизи с примесью десквамированных клеток бронхиального эпителия. Слизистая оболочка неравномерно складчатая, выстлана многорядным реснитчатым эпителием с умеренно эозинофильной цитоплазмой, мелкими округлыми базально расположенными ядрами, с наличием бокаловидных клеток. Базальная мембрана эпителия тонкая, непрерывная. Собственная пластинка слизистой оболочки представлена продольно расположенными тонкими соединительнотканными волокнами, которые при окраске пикрофуксином по ван Гизон окрашиваются в кирпично-красный цвет. Между волокнами заложены сосуды капиллярного типа (разветвления легочной артерии, бронхиальных артерий, легочных и бронхиальных вен) с тонкой умеренно фуксинофильной стенкой, хорошо выраженными просветами, содержащими умеренное количество форменных элементов крови. Сосуды выстланы удлиненной формы эндотелиоцитами со слабо базофильной цитоплазмой и округлым или овальным базофильным ядром. Преимущественно периваскулярно визуализируются немногочисленные фибробласты, лимфоциты, единичные макрофаги. Изредка встречаются мелкие лимфатические узелки. Мышечная пластинка слизистой оболочки бронхов состоит из 3-5 рядов гладкомышечных клеток с несколько вытянутыми слабо базофильными ядрами и эозинофильной цитоплазмой.</w:t>
      </w:r>
    </w:p>
    <w:p w:rsidR="00377A21"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lastRenderedPageBreak/>
        <w:t>В подслизистой соединительнотканной основе бронхов определяются пучки продольно ориентированных фуксинофильных соединительнотканных волокон и пластинки гиалинового хряща, формирующие фиброзно-хрящевой слой. По периферии пластинок гиалинового хряща содержится большое количество хондробластов, в центральных отделах</w:t>
      </w:r>
      <w:r w:rsidR="008C427E">
        <w:rPr>
          <w:rFonts w:ascii="Times New Roman" w:hAnsi="Times New Roman"/>
          <w:sz w:val="28"/>
          <w:szCs w:val="28"/>
        </w:rPr>
        <w:t xml:space="preserve"> – хондроцитов, часть из которых</w:t>
      </w:r>
      <w:r w:rsidRPr="00640F89">
        <w:rPr>
          <w:rFonts w:ascii="Times New Roman" w:hAnsi="Times New Roman"/>
          <w:sz w:val="28"/>
          <w:szCs w:val="28"/>
        </w:rPr>
        <w:t xml:space="preserve"> с пикноти</w:t>
      </w:r>
      <w:r w:rsidR="00F7432B">
        <w:rPr>
          <w:rFonts w:ascii="Times New Roman" w:hAnsi="Times New Roman"/>
          <w:sz w:val="28"/>
          <w:szCs w:val="28"/>
        </w:rPr>
        <w:t>чески смор</w:t>
      </w:r>
      <w:r w:rsidR="00DF4B27">
        <w:rPr>
          <w:rFonts w:ascii="Times New Roman" w:hAnsi="Times New Roman"/>
          <w:sz w:val="28"/>
          <w:szCs w:val="28"/>
        </w:rPr>
        <w:t>щенными ядрами (рис. 3.1</w:t>
      </w:r>
      <w:r w:rsidRPr="00640F89">
        <w:rPr>
          <w:rFonts w:ascii="Times New Roman" w:hAnsi="Times New Roman"/>
          <w:sz w:val="28"/>
          <w:szCs w:val="28"/>
        </w:rPr>
        <w:t xml:space="preserve">). </w:t>
      </w:r>
    </w:p>
    <w:p w:rsidR="00377A21" w:rsidRDefault="00377A21" w:rsidP="00377A21">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noProof/>
          <w:sz w:val="28"/>
          <w:szCs w:val="28"/>
          <w:lang w:eastAsia="ru-RU"/>
        </w:rPr>
        <w:drawing>
          <wp:inline distT="0" distB="0" distL="0" distR="0" wp14:anchorId="34018A88" wp14:editId="3A2C51DB">
            <wp:extent cx="4065600" cy="3049200"/>
            <wp:effectExtent l="0" t="0" r="0" b="0"/>
            <wp:docPr id="15" name="Рисунок 15"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65600" cy="3049200"/>
                    </a:xfrm>
                    <a:prstGeom prst="rect">
                      <a:avLst/>
                    </a:prstGeom>
                    <a:noFill/>
                    <a:ln>
                      <a:noFill/>
                    </a:ln>
                  </pic:spPr>
                </pic:pic>
              </a:graphicData>
            </a:graphic>
          </wp:inline>
        </w:drawing>
      </w:r>
    </w:p>
    <w:p w:rsidR="00377A21" w:rsidRDefault="007D383E" w:rsidP="00377A21">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Рис.3.1</w:t>
      </w:r>
      <w:r w:rsidR="00377A21" w:rsidRPr="00640F89">
        <w:rPr>
          <w:rFonts w:ascii="Times New Roman" w:hAnsi="Times New Roman"/>
          <w:sz w:val="28"/>
          <w:szCs w:val="28"/>
        </w:rPr>
        <w:t>. Препарат</w:t>
      </w:r>
      <w:r w:rsidR="00F878E4">
        <w:rPr>
          <w:rFonts w:ascii="Times New Roman" w:hAnsi="Times New Roman"/>
          <w:sz w:val="28"/>
          <w:szCs w:val="28"/>
        </w:rPr>
        <w:t xml:space="preserve"> </w:t>
      </w:r>
      <w:r w:rsidR="00F878E4" w:rsidRPr="00F878E4">
        <w:rPr>
          <w:rFonts w:ascii="Times New Roman" w:hAnsi="Times New Roman"/>
          <w:sz w:val="28"/>
          <w:szCs w:val="28"/>
        </w:rPr>
        <w:t>больного Б. (</w:t>
      </w:r>
      <w:proofErr w:type="gramStart"/>
      <w:r w:rsidR="00F878E4" w:rsidRPr="00F878E4">
        <w:rPr>
          <w:rFonts w:ascii="Times New Roman" w:hAnsi="Times New Roman"/>
          <w:sz w:val="28"/>
          <w:szCs w:val="28"/>
        </w:rPr>
        <w:t>и/б</w:t>
      </w:r>
      <w:proofErr w:type="gramEnd"/>
      <w:r w:rsidR="00F878E4" w:rsidRPr="00F878E4">
        <w:rPr>
          <w:rFonts w:ascii="Times New Roman" w:hAnsi="Times New Roman"/>
          <w:sz w:val="28"/>
          <w:szCs w:val="28"/>
        </w:rPr>
        <w:t xml:space="preserve"> № 5337)</w:t>
      </w:r>
      <w:r w:rsidR="00377A21" w:rsidRPr="00640F89">
        <w:rPr>
          <w:rFonts w:ascii="Times New Roman" w:hAnsi="Times New Roman"/>
          <w:sz w:val="28"/>
          <w:szCs w:val="28"/>
        </w:rPr>
        <w:t xml:space="preserve"> стенки бронха</w:t>
      </w:r>
      <w:r w:rsidR="00F878E4">
        <w:rPr>
          <w:rFonts w:ascii="Times New Roman" w:hAnsi="Times New Roman"/>
          <w:sz w:val="28"/>
          <w:szCs w:val="28"/>
        </w:rPr>
        <w:t xml:space="preserve"> </w:t>
      </w:r>
      <w:r w:rsidR="00377A21" w:rsidRPr="00640F89">
        <w:rPr>
          <w:rFonts w:ascii="Times New Roman" w:hAnsi="Times New Roman"/>
          <w:sz w:val="28"/>
          <w:szCs w:val="28"/>
        </w:rPr>
        <w:t xml:space="preserve">крупного калибра в месте пересечения: </w:t>
      </w:r>
      <w:r w:rsidR="00377A21" w:rsidRPr="00640F89">
        <w:rPr>
          <w:rFonts w:ascii="Times New Roman" w:hAnsi="Times New Roman"/>
          <w:sz w:val="28"/>
          <w:szCs w:val="28"/>
          <w:lang w:val="en-US"/>
        </w:rPr>
        <w:t>a</w:t>
      </w:r>
      <w:r w:rsidR="00377A21" w:rsidRPr="00640F89">
        <w:rPr>
          <w:rFonts w:ascii="Times New Roman" w:hAnsi="Times New Roman"/>
          <w:sz w:val="28"/>
          <w:szCs w:val="28"/>
        </w:rPr>
        <w:t xml:space="preserve">) слизистая оболочка; </w:t>
      </w:r>
      <w:r w:rsidR="00377A21" w:rsidRPr="00640F89">
        <w:rPr>
          <w:rFonts w:ascii="Times New Roman" w:hAnsi="Times New Roman"/>
          <w:sz w:val="28"/>
          <w:szCs w:val="28"/>
          <w:lang w:val="en-US"/>
        </w:rPr>
        <w:t>b</w:t>
      </w:r>
      <w:r w:rsidR="00377A21" w:rsidRPr="00640F89">
        <w:rPr>
          <w:rFonts w:ascii="Times New Roman" w:hAnsi="Times New Roman"/>
          <w:sz w:val="28"/>
          <w:szCs w:val="28"/>
        </w:rPr>
        <w:t xml:space="preserve">) подслизистый слой; </w:t>
      </w:r>
      <w:r w:rsidR="00377A21" w:rsidRPr="00640F89">
        <w:rPr>
          <w:rFonts w:ascii="Times New Roman" w:hAnsi="Times New Roman"/>
          <w:sz w:val="28"/>
          <w:szCs w:val="28"/>
          <w:lang w:val="en-US"/>
        </w:rPr>
        <w:t>c</w:t>
      </w:r>
      <w:r w:rsidR="00377A21" w:rsidRPr="00640F89">
        <w:rPr>
          <w:rFonts w:ascii="Times New Roman" w:hAnsi="Times New Roman"/>
          <w:sz w:val="28"/>
          <w:szCs w:val="28"/>
        </w:rPr>
        <w:t>) гиалиновая пластинка фиброзно-хрящевого слоя. Группа сравнения. Окраска гематоксилином и эозином, х100.</w:t>
      </w:r>
    </w:p>
    <w:p w:rsidR="00377A21" w:rsidRDefault="00377A21" w:rsidP="00377A21">
      <w:pPr>
        <w:autoSpaceDE w:val="0"/>
        <w:autoSpaceDN w:val="0"/>
        <w:adjustRightInd w:val="0"/>
        <w:spacing w:after="0" w:line="360" w:lineRule="auto"/>
        <w:ind w:firstLine="709"/>
        <w:jc w:val="both"/>
        <w:rPr>
          <w:rFonts w:ascii="Times New Roman" w:hAnsi="Times New Roman"/>
          <w:sz w:val="28"/>
          <w:szCs w:val="28"/>
        </w:rPr>
      </w:pPr>
    </w:p>
    <w:p w:rsidR="00640F89" w:rsidRPr="00640F89" w:rsidRDefault="00640F89" w:rsidP="00377A21">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 xml:space="preserve">В участках подслизистой основы, лишенных гиалинового хряща, заложены группы бронхиальных желез, выстланных крупными эпителиоцитами со светлой, в части клеток оптически пустой цитоплазмой и овальным базофильным ядром. Выводные протоки желез проникают в слизистый слой и открываются на поверхности </w:t>
      </w:r>
      <w:r w:rsidR="00DF4B27">
        <w:rPr>
          <w:rFonts w:ascii="Times New Roman" w:hAnsi="Times New Roman"/>
          <w:sz w:val="28"/>
          <w:szCs w:val="28"/>
        </w:rPr>
        <w:t>реснитчатого эпителия (рис.3.2</w:t>
      </w:r>
      <w:r w:rsidRPr="00640F89">
        <w:rPr>
          <w:rFonts w:ascii="Times New Roman" w:hAnsi="Times New Roman"/>
          <w:sz w:val="28"/>
          <w:szCs w:val="28"/>
        </w:rPr>
        <w:t xml:space="preserve">). В мелких артериальных и венозных сосудах подслизистой основы содержится умеренное количество форменных элементов крови. </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p>
    <w:p w:rsidR="00640F89" w:rsidRPr="00640F89" w:rsidRDefault="00640F89" w:rsidP="00377A21">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noProof/>
          <w:sz w:val="28"/>
          <w:szCs w:val="28"/>
          <w:lang w:eastAsia="ru-RU"/>
        </w:rPr>
        <w:lastRenderedPageBreak/>
        <w:drawing>
          <wp:inline distT="0" distB="0" distL="0" distR="0">
            <wp:extent cx="4065600" cy="3049200"/>
            <wp:effectExtent l="0" t="0" r="0" b="0"/>
            <wp:docPr id="14" name="Рисунок 14"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ис"/>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65600" cy="3049200"/>
                    </a:xfrm>
                    <a:prstGeom prst="rect">
                      <a:avLst/>
                    </a:prstGeom>
                    <a:noFill/>
                    <a:ln>
                      <a:noFill/>
                    </a:ln>
                  </pic:spPr>
                </pic:pic>
              </a:graphicData>
            </a:graphic>
          </wp:inline>
        </w:drawing>
      </w:r>
    </w:p>
    <w:p w:rsidR="00640F89" w:rsidRDefault="007D383E" w:rsidP="00377A21">
      <w:pPr>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rPr>
        <w:t>Рис.3.2</w:t>
      </w:r>
      <w:r w:rsidR="00640F89" w:rsidRPr="00640F89">
        <w:rPr>
          <w:rFonts w:ascii="Times New Roman" w:hAnsi="Times New Roman"/>
          <w:sz w:val="28"/>
          <w:szCs w:val="28"/>
        </w:rPr>
        <w:t>. Препарат</w:t>
      </w:r>
      <w:r w:rsidR="00F878E4">
        <w:rPr>
          <w:rFonts w:ascii="Times New Roman" w:hAnsi="Times New Roman"/>
          <w:sz w:val="28"/>
          <w:szCs w:val="28"/>
        </w:rPr>
        <w:t xml:space="preserve"> больной Д</w:t>
      </w:r>
      <w:r w:rsidR="00F878E4" w:rsidRPr="00F878E4">
        <w:rPr>
          <w:rFonts w:ascii="Times New Roman" w:hAnsi="Times New Roman"/>
          <w:sz w:val="28"/>
          <w:szCs w:val="28"/>
        </w:rPr>
        <w:t>. (</w:t>
      </w:r>
      <w:proofErr w:type="gramStart"/>
      <w:r w:rsidR="00F878E4">
        <w:rPr>
          <w:rFonts w:ascii="Times New Roman" w:hAnsi="Times New Roman"/>
          <w:sz w:val="28"/>
          <w:szCs w:val="28"/>
        </w:rPr>
        <w:t>и/б</w:t>
      </w:r>
      <w:proofErr w:type="gramEnd"/>
      <w:r w:rsidR="00F878E4">
        <w:rPr>
          <w:rFonts w:ascii="Times New Roman" w:hAnsi="Times New Roman"/>
          <w:sz w:val="28"/>
          <w:szCs w:val="28"/>
        </w:rPr>
        <w:t xml:space="preserve"> № 1022</w:t>
      </w:r>
      <w:r w:rsidR="00F878E4" w:rsidRPr="00F878E4">
        <w:rPr>
          <w:rFonts w:ascii="Times New Roman" w:hAnsi="Times New Roman"/>
          <w:sz w:val="28"/>
          <w:szCs w:val="28"/>
        </w:rPr>
        <w:t>)</w:t>
      </w:r>
      <w:r w:rsidR="00640F89" w:rsidRPr="00640F89">
        <w:rPr>
          <w:rFonts w:ascii="Times New Roman" w:hAnsi="Times New Roman"/>
          <w:sz w:val="28"/>
          <w:szCs w:val="28"/>
        </w:rPr>
        <w:t xml:space="preserve"> стенки бронха крупного калибра в месте пересечения: </w:t>
      </w:r>
      <w:r w:rsidR="00640F89" w:rsidRPr="00640F89">
        <w:rPr>
          <w:rFonts w:ascii="Times New Roman" w:hAnsi="Times New Roman"/>
          <w:sz w:val="28"/>
          <w:szCs w:val="28"/>
          <w:lang w:val="en-US"/>
        </w:rPr>
        <w:t>a</w:t>
      </w:r>
      <w:r w:rsidR="00640F89" w:rsidRPr="00640F89">
        <w:rPr>
          <w:rFonts w:ascii="Times New Roman" w:hAnsi="Times New Roman"/>
          <w:sz w:val="28"/>
          <w:szCs w:val="28"/>
        </w:rPr>
        <w:t xml:space="preserve">) многорядный реснитчатый эпителий; </w:t>
      </w:r>
      <w:r w:rsidR="00640F89" w:rsidRPr="00640F89">
        <w:rPr>
          <w:rFonts w:ascii="Times New Roman" w:hAnsi="Times New Roman"/>
          <w:sz w:val="28"/>
          <w:szCs w:val="28"/>
          <w:lang w:val="en-US"/>
        </w:rPr>
        <w:t>b</w:t>
      </w:r>
      <w:r w:rsidR="00640F89" w:rsidRPr="00640F89">
        <w:rPr>
          <w:rFonts w:ascii="Times New Roman" w:hAnsi="Times New Roman"/>
          <w:sz w:val="28"/>
          <w:szCs w:val="28"/>
        </w:rPr>
        <w:t xml:space="preserve">) сосуды слизистого и подслизистого слоев; </w:t>
      </w:r>
      <w:r w:rsidR="00640F89" w:rsidRPr="00640F89">
        <w:rPr>
          <w:rFonts w:ascii="Times New Roman" w:hAnsi="Times New Roman"/>
          <w:sz w:val="28"/>
          <w:szCs w:val="28"/>
          <w:lang w:val="en-US"/>
        </w:rPr>
        <w:t>c</w:t>
      </w:r>
      <w:r w:rsidR="00640F89" w:rsidRPr="00640F89">
        <w:rPr>
          <w:rFonts w:ascii="Times New Roman" w:hAnsi="Times New Roman"/>
          <w:sz w:val="28"/>
          <w:szCs w:val="28"/>
        </w:rPr>
        <w:t>) бронхиальные железы. Группа сравнения. Окраска гематоксилином и эозином, х200.</w:t>
      </w:r>
    </w:p>
    <w:p w:rsidR="00EC658A" w:rsidRPr="00EC658A" w:rsidRDefault="00EC658A" w:rsidP="003E6034">
      <w:pPr>
        <w:autoSpaceDE w:val="0"/>
        <w:autoSpaceDN w:val="0"/>
        <w:adjustRightInd w:val="0"/>
        <w:spacing w:after="0" w:line="240" w:lineRule="auto"/>
        <w:jc w:val="both"/>
        <w:rPr>
          <w:rFonts w:ascii="Times New Roman" w:hAnsi="Times New Roman"/>
          <w:sz w:val="28"/>
          <w:szCs w:val="28"/>
          <w:lang w:val="uk-UA"/>
        </w:rPr>
      </w:pPr>
    </w:p>
    <w:p w:rsidR="00640F89" w:rsidRPr="00640F89" w:rsidRDefault="00640F89" w:rsidP="00377A21">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noProof/>
          <w:sz w:val="28"/>
          <w:szCs w:val="28"/>
          <w:lang w:eastAsia="ru-RU"/>
        </w:rPr>
        <w:drawing>
          <wp:inline distT="0" distB="0" distL="0" distR="0">
            <wp:extent cx="4065600" cy="3049200"/>
            <wp:effectExtent l="0" t="0" r="0" b="0"/>
            <wp:docPr id="13" name="Рисунок 1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ис"/>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65600" cy="3049200"/>
                    </a:xfrm>
                    <a:prstGeom prst="rect">
                      <a:avLst/>
                    </a:prstGeom>
                    <a:noFill/>
                    <a:ln>
                      <a:noFill/>
                    </a:ln>
                  </pic:spPr>
                </pic:pic>
              </a:graphicData>
            </a:graphic>
          </wp:inline>
        </w:drawing>
      </w:r>
    </w:p>
    <w:p w:rsidR="00640F89" w:rsidRDefault="00640F89" w:rsidP="00377A21">
      <w:pPr>
        <w:autoSpaceDE w:val="0"/>
        <w:autoSpaceDN w:val="0"/>
        <w:adjustRightInd w:val="0"/>
        <w:spacing w:after="0" w:line="240" w:lineRule="auto"/>
        <w:ind w:firstLine="709"/>
        <w:jc w:val="both"/>
        <w:rPr>
          <w:rFonts w:ascii="Times New Roman" w:hAnsi="Times New Roman"/>
          <w:sz w:val="28"/>
          <w:szCs w:val="28"/>
        </w:rPr>
      </w:pPr>
      <w:r w:rsidRPr="00640F89">
        <w:rPr>
          <w:rFonts w:ascii="Times New Roman" w:hAnsi="Times New Roman"/>
          <w:sz w:val="28"/>
          <w:szCs w:val="28"/>
        </w:rPr>
        <w:t>Рис.3</w:t>
      </w:r>
      <w:r w:rsidR="007D383E">
        <w:rPr>
          <w:rFonts w:ascii="Times New Roman" w:hAnsi="Times New Roman"/>
          <w:sz w:val="28"/>
          <w:szCs w:val="28"/>
        </w:rPr>
        <w:t>.3</w:t>
      </w:r>
      <w:r w:rsidRPr="00640F89">
        <w:rPr>
          <w:rFonts w:ascii="Times New Roman" w:hAnsi="Times New Roman"/>
          <w:sz w:val="28"/>
          <w:szCs w:val="28"/>
        </w:rPr>
        <w:t>. Препарат</w:t>
      </w:r>
      <w:r w:rsidR="00F878E4">
        <w:rPr>
          <w:rFonts w:ascii="Times New Roman" w:hAnsi="Times New Roman"/>
          <w:sz w:val="28"/>
          <w:szCs w:val="28"/>
        </w:rPr>
        <w:t xml:space="preserve"> больного Т</w:t>
      </w:r>
      <w:r w:rsidR="00F878E4" w:rsidRPr="00F878E4">
        <w:rPr>
          <w:rFonts w:ascii="Times New Roman" w:hAnsi="Times New Roman"/>
          <w:sz w:val="28"/>
          <w:szCs w:val="28"/>
        </w:rPr>
        <w:t>. (</w:t>
      </w:r>
      <w:proofErr w:type="gramStart"/>
      <w:r w:rsidR="00F878E4">
        <w:rPr>
          <w:rFonts w:ascii="Times New Roman" w:hAnsi="Times New Roman"/>
          <w:sz w:val="28"/>
          <w:szCs w:val="28"/>
        </w:rPr>
        <w:t>и/б</w:t>
      </w:r>
      <w:proofErr w:type="gramEnd"/>
      <w:r w:rsidR="00F878E4">
        <w:rPr>
          <w:rFonts w:ascii="Times New Roman" w:hAnsi="Times New Roman"/>
          <w:sz w:val="28"/>
          <w:szCs w:val="28"/>
        </w:rPr>
        <w:t xml:space="preserve"> № 1485</w:t>
      </w:r>
      <w:r w:rsidR="00F878E4" w:rsidRPr="00F878E4">
        <w:rPr>
          <w:rFonts w:ascii="Times New Roman" w:hAnsi="Times New Roman"/>
          <w:sz w:val="28"/>
          <w:szCs w:val="28"/>
        </w:rPr>
        <w:t>)</w:t>
      </w:r>
      <w:r w:rsidRPr="00640F89">
        <w:rPr>
          <w:rFonts w:ascii="Times New Roman" w:hAnsi="Times New Roman"/>
          <w:sz w:val="28"/>
          <w:szCs w:val="28"/>
        </w:rPr>
        <w:t xml:space="preserve"> стенки бронха крупного калибра в месте пересечения: </w:t>
      </w:r>
      <w:r w:rsidRPr="00640F89">
        <w:rPr>
          <w:rFonts w:ascii="Times New Roman" w:hAnsi="Times New Roman"/>
          <w:sz w:val="28"/>
          <w:szCs w:val="28"/>
          <w:lang w:val="en-US"/>
        </w:rPr>
        <w:t>a</w:t>
      </w:r>
      <w:r w:rsidRPr="00640F89">
        <w:rPr>
          <w:rFonts w:ascii="Times New Roman" w:hAnsi="Times New Roman"/>
          <w:sz w:val="28"/>
          <w:szCs w:val="28"/>
        </w:rPr>
        <w:t xml:space="preserve">) базальная мембрана бронхиального эпителия; </w:t>
      </w:r>
      <w:r w:rsidRPr="00640F89">
        <w:rPr>
          <w:rFonts w:ascii="Times New Roman" w:hAnsi="Times New Roman"/>
          <w:sz w:val="28"/>
          <w:szCs w:val="28"/>
          <w:lang w:val="en-US"/>
        </w:rPr>
        <w:t>b</w:t>
      </w:r>
      <w:r w:rsidRPr="00640F89">
        <w:rPr>
          <w:rFonts w:ascii="Times New Roman" w:hAnsi="Times New Roman"/>
          <w:sz w:val="28"/>
          <w:szCs w:val="28"/>
        </w:rPr>
        <w:t>) умеренно выраженная фуксинофилия коллагеновых волокон. Группа сравнения. Окраска пикрофуксином по ван Гизон, х200.</w:t>
      </w:r>
    </w:p>
    <w:p w:rsidR="003E6034" w:rsidRDefault="003E6034" w:rsidP="00377A21">
      <w:pPr>
        <w:autoSpaceDE w:val="0"/>
        <w:autoSpaceDN w:val="0"/>
        <w:adjustRightInd w:val="0"/>
        <w:spacing w:after="0" w:line="240" w:lineRule="auto"/>
        <w:ind w:firstLine="709"/>
        <w:jc w:val="both"/>
        <w:rPr>
          <w:rFonts w:ascii="Times New Roman" w:hAnsi="Times New Roman"/>
          <w:sz w:val="28"/>
          <w:szCs w:val="28"/>
        </w:rPr>
      </w:pPr>
    </w:p>
    <w:p w:rsidR="003E6034" w:rsidRPr="00640F89" w:rsidRDefault="003E6034" w:rsidP="003E6034">
      <w:pPr>
        <w:autoSpaceDE w:val="0"/>
        <w:autoSpaceDN w:val="0"/>
        <w:adjustRightInd w:val="0"/>
        <w:spacing w:after="0" w:line="360" w:lineRule="auto"/>
        <w:ind w:firstLine="709"/>
        <w:jc w:val="both"/>
        <w:rPr>
          <w:rFonts w:ascii="Times New Roman" w:hAnsi="Times New Roman"/>
          <w:sz w:val="28"/>
          <w:szCs w:val="28"/>
        </w:rPr>
      </w:pPr>
      <w:proofErr w:type="gramStart"/>
      <w:r w:rsidRPr="003E6034">
        <w:rPr>
          <w:rFonts w:ascii="Times New Roman" w:hAnsi="Times New Roman"/>
          <w:sz w:val="28"/>
          <w:szCs w:val="28"/>
        </w:rPr>
        <w:t xml:space="preserve">Стенка сосудов тонкая, умеренно фуксинофильная, выстлана эндотелиоцитами с округлым базофильным ядром и слабо базофильной </w:t>
      </w:r>
      <w:r w:rsidRPr="003E6034">
        <w:rPr>
          <w:rFonts w:ascii="Times New Roman" w:hAnsi="Times New Roman"/>
          <w:sz w:val="28"/>
          <w:szCs w:val="28"/>
        </w:rPr>
        <w:lastRenderedPageBreak/>
        <w:t>цитоплазмой, лежащими на непрерывной базальной мембране.</w:t>
      </w:r>
      <w:proofErr w:type="gramEnd"/>
      <w:r w:rsidRPr="003E6034">
        <w:rPr>
          <w:rFonts w:ascii="Times New Roman" w:hAnsi="Times New Roman"/>
          <w:sz w:val="28"/>
          <w:szCs w:val="28"/>
        </w:rPr>
        <w:t xml:space="preserve"> В средней оболочке сосудов обнаруживаются гладкие мышечные клетки с вытянутыми базофильными ядрами и слабо эозинофильной цитоплазмой (рис.3.3). Кое-где визуализируются лимфатические узелки.</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 xml:space="preserve">Наружная адвентициальная оболочка стенки бронхов представлена волокнистой соединительной тканью, волокна которой при окраске пикрофуксином по ван Гизон окрашиваются в кирпично-красный цвет. Между волокнами определяются немногочисленные фибробласты, лимфоциты, макрофаги, тканевые базофилы. </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В перибронхиальной жировой ткани заложены умеренно кровенаполненные сосуды – вены и артерии мышечного типа с четким делением стенки на внутренний, средний и наружный слои, выстланные уплощенными эндотелиоцитами с округлым базофильным ядром и слабо базофильной цитоплазмой. Здесь же встречаются интрамуральные нервные ганглии, покрытые умеренно фуксинофильной соединительнотканной капсулой, прослойки которой проникают в паренхиму узла. Расположенные между ними ганглиозные клетки с несколько набухшей слабо эозинофильной цитоплазмой и овальным или вытянутым базофильным ядром с неравномерным расположением хроматина.</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 xml:space="preserve">В прилегающей легочной ткани просветы альвеол хорошо выражены, свободны от содержимого, в просвете некоторых альвеол встречаются альвеолярные макрофаги. Единичные альвеолы с расширенными просветами. Внутренняя поверхность альвеол выстлана эпителиоцитами, среди которых встречаются альвеолярные макрофаги. Базальная мембрана эпителия тонкая, умеренно фуксинофильная. Альвеолы разделены межальвеолярными перегородками, в которых при окраске по ван Гизон определяются тонкие фуксинофильные соединительнотканные волокна, между которыми визуализируются лимфоциты, макрофаги, тканевые базофилы, единичные нейтрофилы. Многочисленные умеренно кровенаполненные кровеносные </w:t>
      </w:r>
      <w:r w:rsidRPr="00640F89">
        <w:rPr>
          <w:rFonts w:ascii="Times New Roman" w:hAnsi="Times New Roman"/>
          <w:sz w:val="28"/>
          <w:szCs w:val="28"/>
        </w:rPr>
        <w:lastRenderedPageBreak/>
        <w:t xml:space="preserve">капилляры межальвеолярных перегородок прилежат к базальной мембране альвеолярного эпителия, выстланные эндотелиоцитами с округлым базофильным ядром и слабо базофильной цитоплазмой. Вокруг сосудов встречаются мелкие скопления лимфоидной ткани. </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При микроскопическом изучении морфофункциональных компонентов легких их гистологическая картина структурно и гистохимически приближается к нормальному строению изучаемого органа, что позволяет рассматривать исследуемую группу правильно подобранной в качестве группы сравнения.</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b/>
          <w:sz w:val="28"/>
          <w:szCs w:val="28"/>
        </w:rPr>
        <w:t xml:space="preserve">Группа </w:t>
      </w:r>
      <w:r w:rsidRPr="00640F89">
        <w:rPr>
          <w:rFonts w:ascii="Times New Roman" w:hAnsi="Times New Roman"/>
          <w:b/>
          <w:sz w:val="28"/>
          <w:szCs w:val="28"/>
          <w:lang w:val="en-US"/>
        </w:rPr>
        <w:t>II</w:t>
      </w:r>
      <w:r w:rsidRPr="00640F89">
        <w:rPr>
          <w:rFonts w:ascii="Times New Roman" w:hAnsi="Times New Roman"/>
          <w:b/>
          <w:sz w:val="28"/>
          <w:szCs w:val="28"/>
        </w:rPr>
        <w:t xml:space="preserve"> (с сопутствующим хроническим бронхитом).</w:t>
      </w:r>
      <w:r w:rsidRPr="00640F89">
        <w:rPr>
          <w:rFonts w:ascii="Times New Roman" w:hAnsi="Times New Roman"/>
          <w:sz w:val="28"/>
          <w:szCs w:val="28"/>
        </w:rPr>
        <w:t xml:space="preserve"> В препаратах удаленного легкого или доли легкого исследуемой группы микроскопически в части наблюдений просвет бронхов равномерно сужен, в части неравномерно выражен вследствие деформации стенки. В просвете бронхов содержится умеренное количество слизисто-гнойного экссудата с примесью десквамированных эпителиоцитов. Слизистый слой истончен, неравномерно складчатый. В реснитчатом многорядном эпителии, выстилающем стенку бронха, снижено количество рядов клеток. Эпителиоциты с мелкими округлыми базально расположенными ядрами, умеренно эозинофильной цитоплазмой. Количество бокаловидных клеток увеличено. В одном наблюдении призматический эпителий очагово замещен многослойным плоским эпителием. Очагово слизистая оболочка лишена эпителиальной выстилки с деструкцией подлежащей базальной мембраны. Вне описанных очагов фуксинофильная базальная мембрана эпителия утолщена, непрерывна. Собственная пластинка слизистого слоя истончена, склерозирована, диффузно инфильтрирована лимфоцитами, гистиоцитами, нейтрофилами. В большинстве наблюдений воспалительная клеточная инфильтрация распространяется на всю стенку бронха до перибронхиальной клетчатки и переходит на легочную ткань. </w:t>
      </w:r>
    </w:p>
    <w:p w:rsidR="00640F89" w:rsidRPr="00640F89" w:rsidRDefault="00640F89" w:rsidP="00377A21">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noProof/>
          <w:sz w:val="28"/>
          <w:szCs w:val="28"/>
          <w:lang w:eastAsia="ru-RU"/>
        </w:rPr>
        <w:lastRenderedPageBreak/>
        <w:drawing>
          <wp:inline distT="0" distB="0" distL="0" distR="0">
            <wp:extent cx="4064000" cy="3048000"/>
            <wp:effectExtent l="0" t="0" r="0" b="0"/>
            <wp:docPr id="7" name="Рисунок 7"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ис"/>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64000" cy="3048000"/>
                    </a:xfrm>
                    <a:prstGeom prst="rect">
                      <a:avLst/>
                    </a:prstGeom>
                    <a:noFill/>
                    <a:ln>
                      <a:noFill/>
                    </a:ln>
                  </pic:spPr>
                </pic:pic>
              </a:graphicData>
            </a:graphic>
          </wp:inline>
        </w:drawing>
      </w:r>
    </w:p>
    <w:p w:rsidR="00640F89" w:rsidRPr="00640F89" w:rsidRDefault="007D383E" w:rsidP="0040238E">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Рис.3.4</w:t>
      </w:r>
      <w:r w:rsidR="00640F89" w:rsidRPr="00640F89">
        <w:rPr>
          <w:rFonts w:ascii="Times New Roman" w:hAnsi="Times New Roman"/>
          <w:sz w:val="28"/>
          <w:szCs w:val="28"/>
        </w:rPr>
        <w:t>. Препарат</w:t>
      </w:r>
      <w:r w:rsidR="00F878E4">
        <w:rPr>
          <w:rFonts w:ascii="Times New Roman" w:hAnsi="Times New Roman"/>
          <w:sz w:val="28"/>
          <w:szCs w:val="28"/>
        </w:rPr>
        <w:t xml:space="preserve"> больного К</w:t>
      </w:r>
      <w:r w:rsidR="00F878E4" w:rsidRPr="00F878E4">
        <w:rPr>
          <w:rFonts w:ascii="Times New Roman" w:hAnsi="Times New Roman"/>
          <w:sz w:val="28"/>
          <w:szCs w:val="28"/>
        </w:rPr>
        <w:t>. (</w:t>
      </w:r>
      <w:proofErr w:type="gramStart"/>
      <w:r w:rsidR="00F878E4">
        <w:rPr>
          <w:rFonts w:ascii="Times New Roman" w:hAnsi="Times New Roman"/>
          <w:sz w:val="28"/>
          <w:szCs w:val="28"/>
        </w:rPr>
        <w:t>и/б</w:t>
      </w:r>
      <w:proofErr w:type="gramEnd"/>
      <w:r w:rsidR="00F878E4">
        <w:rPr>
          <w:rFonts w:ascii="Times New Roman" w:hAnsi="Times New Roman"/>
          <w:sz w:val="28"/>
          <w:szCs w:val="28"/>
        </w:rPr>
        <w:t xml:space="preserve"> № 17</w:t>
      </w:r>
      <w:r w:rsidR="00F878E4" w:rsidRPr="00F878E4">
        <w:rPr>
          <w:rFonts w:ascii="Times New Roman" w:hAnsi="Times New Roman"/>
          <w:sz w:val="28"/>
          <w:szCs w:val="28"/>
        </w:rPr>
        <w:t>37)</w:t>
      </w:r>
      <w:r w:rsidR="00640F89" w:rsidRPr="00640F89">
        <w:rPr>
          <w:rFonts w:ascii="Times New Roman" w:hAnsi="Times New Roman"/>
          <w:sz w:val="28"/>
          <w:szCs w:val="28"/>
        </w:rPr>
        <w:t xml:space="preserve"> стенки бронха крупного калибра в месте пересечения: </w:t>
      </w:r>
      <w:r w:rsidR="00640F89" w:rsidRPr="00640F89">
        <w:rPr>
          <w:rFonts w:ascii="Times New Roman" w:hAnsi="Times New Roman"/>
          <w:sz w:val="28"/>
          <w:szCs w:val="28"/>
          <w:lang w:val="en-US"/>
        </w:rPr>
        <w:t>a</w:t>
      </w:r>
      <w:r w:rsidR="00640F89" w:rsidRPr="00640F89">
        <w:rPr>
          <w:rFonts w:ascii="Times New Roman" w:hAnsi="Times New Roman"/>
          <w:sz w:val="28"/>
          <w:szCs w:val="28"/>
        </w:rPr>
        <w:t xml:space="preserve">) полипозные разрастания слизистой оболочки; </w:t>
      </w:r>
      <w:r w:rsidR="00640F89" w:rsidRPr="00640F89">
        <w:rPr>
          <w:rFonts w:ascii="Times New Roman" w:hAnsi="Times New Roman"/>
          <w:sz w:val="28"/>
          <w:szCs w:val="28"/>
          <w:lang w:val="en-US"/>
        </w:rPr>
        <w:t>b</w:t>
      </w:r>
      <w:r w:rsidR="00640F89" w:rsidRPr="00640F89">
        <w:rPr>
          <w:rFonts w:ascii="Times New Roman" w:hAnsi="Times New Roman"/>
          <w:sz w:val="28"/>
          <w:szCs w:val="28"/>
        </w:rPr>
        <w:t xml:space="preserve">) воспалительная инфильтрация стенки бронха; </w:t>
      </w:r>
      <w:r w:rsidR="00640F89" w:rsidRPr="00640F89">
        <w:rPr>
          <w:rFonts w:ascii="Times New Roman" w:hAnsi="Times New Roman"/>
          <w:sz w:val="28"/>
          <w:szCs w:val="28"/>
          <w:lang w:val="en-US"/>
        </w:rPr>
        <w:t>c</w:t>
      </w:r>
      <w:r w:rsidR="00640F89" w:rsidRPr="00640F89">
        <w:rPr>
          <w:rFonts w:ascii="Times New Roman" w:hAnsi="Times New Roman"/>
          <w:sz w:val="28"/>
          <w:szCs w:val="28"/>
        </w:rPr>
        <w:t xml:space="preserve">) язвенный дефект слизистой оболочки. Группа хронического бронхита. Окраска </w:t>
      </w:r>
      <w:r w:rsidR="0040238E">
        <w:rPr>
          <w:rFonts w:ascii="Times New Roman" w:hAnsi="Times New Roman"/>
          <w:sz w:val="28"/>
          <w:szCs w:val="28"/>
        </w:rPr>
        <w:t>гематоксилином и эозином, х100.</w:t>
      </w:r>
    </w:p>
    <w:p w:rsidR="003E6034" w:rsidRPr="003E6034" w:rsidRDefault="003E6034" w:rsidP="003E6034">
      <w:pPr>
        <w:autoSpaceDE w:val="0"/>
        <w:autoSpaceDN w:val="0"/>
        <w:adjustRightInd w:val="0"/>
        <w:spacing w:after="0" w:line="360" w:lineRule="auto"/>
        <w:ind w:firstLine="709"/>
        <w:jc w:val="center"/>
        <w:rPr>
          <w:rFonts w:ascii="Times New Roman" w:hAnsi="Times New Roman"/>
          <w:sz w:val="28"/>
          <w:szCs w:val="28"/>
          <w:lang w:val="en-US"/>
        </w:rPr>
      </w:pPr>
      <w:r w:rsidRPr="003E6034">
        <w:rPr>
          <w:rFonts w:ascii="Times New Roman" w:hAnsi="Times New Roman"/>
          <w:noProof/>
          <w:sz w:val="28"/>
          <w:szCs w:val="28"/>
          <w:lang w:eastAsia="ru-RU"/>
        </w:rPr>
        <w:drawing>
          <wp:inline distT="0" distB="0" distL="0" distR="0" wp14:anchorId="23294A4B" wp14:editId="0213E336">
            <wp:extent cx="4064400" cy="3049200"/>
            <wp:effectExtent l="0" t="0" r="0" b="0"/>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57-2-3-200.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64400" cy="3049200"/>
                    </a:xfrm>
                    <a:prstGeom prst="rect">
                      <a:avLst/>
                    </a:prstGeom>
                  </pic:spPr>
                </pic:pic>
              </a:graphicData>
            </a:graphic>
          </wp:inline>
        </w:drawing>
      </w:r>
    </w:p>
    <w:p w:rsidR="003E6034" w:rsidRDefault="003E6034" w:rsidP="0040238E">
      <w:pPr>
        <w:autoSpaceDE w:val="0"/>
        <w:autoSpaceDN w:val="0"/>
        <w:adjustRightInd w:val="0"/>
        <w:spacing w:after="0" w:line="240" w:lineRule="auto"/>
        <w:ind w:firstLine="709"/>
        <w:jc w:val="both"/>
        <w:rPr>
          <w:rFonts w:ascii="Times New Roman" w:hAnsi="Times New Roman"/>
          <w:sz w:val="28"/>
          <w:szCs w:val="28"/>
        </w:rPr>
      </w:pPr>
      <w:r w:rsidRPr="003E6034">
        <w:rPr>
          <w:rFonts w:ascii="Times New Roman" w:hAnsi="Times New Roman"/>
          <w:sz w:val="28"/>
          <w:szCs w:val="28"/>
        </w:rPr>
        <w:t>Рис.3.5. Препарат</w:t>
      </w:r>
      <w:r w:rsidR="00F878E4">
        <w:rPr>
          <w:rFonts w:ascii="Times New Roman" w:hAnsi="Times New Roman"/>
          <w:sz w:val="28"/>
          <w:szCs w:val="28"/>
        </w:rPr>
        <w:t xml:space="preserve"> больного З</w:t>
      </w:r>
      <w:r w:rsidR="00F878E4" w:rsidRPr="00F878E4">
        <w:rPr>
          <w:rFonts w:ascii="Times New Roman" w:hAnsi="Times New Roman"/>
          <w:sz w:val="28"/>
          <w:szCs w:val="28"/>
        </w:rPr>
        <w:t>. (</w:t>
      </w:r>
      <w:proofErr w:type="gramStart"/>
      <w:r w:rsidR="00F878E4">
        <w:rPr>
          <w:rFonts w:ascii="Times New Roman" w:hAnsi="Times New Roman"/>
          <w:sz w:val="28"/>
          <w:szCs w:val="28"/>
        </w:rPr>
        <w:t>и/б</w:t>
      </w:r>
      <w:proofErr w:type="gramEnd"/>
      <w:r w:rsidR="00F878E4">
        <w:rPr>
          <w:rFonts w:ascii="Times New Roman" w:hAnsi="Times New Roman"/>
          <w:sz w:val="28"/>
          <w:szCs w:val="28"/>
        </w:rPr>
        <w:t xml:space="preserve"> № 1988</w:t>
      </w:r>
      <w:r w:rsidR="00F878E4" w:rsidRPr="00F878E4">
        <w:rPr>
          <w:rFonts w:ascii="Times New Roman" w:hAnsi="Times New Roman"/>
          <w:sz w:val="28"/>
          <w:szCs w:val="28"/>
        </w:rPr>
        <w:t>)</w:t>
      </w:r>
      <w:r w:rsidRPr="003E6034">
        <w:rPr>
          <w:rFonts w:ascii="Times New Roman" w:hAnsi="Times New Roman"/>
          <w:sz w:val="28"/>
          <w:szCs w:val="28"/>
        </w:rPr>
        <w:t xml:space="preserve"> стенки бронха крупного калибра в месте пересечения: </w:t>
      </w:r>
      <w:r w:rsidRPr="003E6034">
        <w:rPr>
          <w:rFonts w:ascii="Times New Roman" w:hAnsi="Times New Roman"/>
          <w:sz w:val="28"/>
          <w:szCs w:val="28"/>
          <w:lang w:val="en-US"/>
        </w:rPr>
        <w:t>a</w:t>
      </w:r>
      <w:r w:rsidRPr="003E6034">
        <w:rPr>
          <w:rFonts w:ascii="Times New Roman" w:hAnsi="Times New Roman"/>
          <w:sz w:val="28"/>
          <w:szCs w:val="28"/>
        </w:rPr>
        <w:t xml:space="preserve">) кистозное расширение бронхиальной железы; </w:t>
      </w:r>
      <w:r w:rsidRPr="003E6034">
        <w:rPr>
          <w:rFonts w:ascii="Times New Roman" w:hAnsi="Times New Roman"/>
          <w:sz w:val="28"/>
          <w:szCs w:val="28"/>
          <w:lang w:val="en-US"/>
        </w:rPr>
        <w:t>b</w:t>
      </w:r>
      <w:r w:rsidRPr="003E6034">
        <w:rPr>
          <w:rFonts w:ascii="Times New Roman" w:hAnsi="Times New Roman"/>
          <w:sz w:val="28"/>
          <w:szCs w:val="28"/>
        </w:rPr>
        <w:t>) выраженный склероз подслизистого слоя. Группа хронического бронхита. Окраска пикрофуксином по ван Гизон, х200.</w:t>
      </w:r>
    </w:p>
    <w:p w:rsidR="00FC5D12" w:rsidRDefault="00FC5D12" w:rsidP="00640F89">
      <w:pPr>
        <w:autoSpaceDE w:val="0"/>
        <w:autoSpaceDN w:val="0"/>
        <w:adjustRightInd w:val="0"/>
        <w:spacing w:after="0" w:line="360" w:lineRule="auto"/>
        <w:ind w:firstLine="709"/>
        <w:jc w:val="both"/>
        <w:rPr>
          <w:rFonts w:ascii="Times New Roman" w:hAnsi="Times New Roman"/>
          <w:sz w:val="28"/>
          <w:szCs w:val="28"/>
        </w:rPr>
      </w:pPr>
    </w:p>
    <w:p w:rsidR="00FC5D12" w:rsidRDefault="00FC5D12" w:rsidP="00640F89">
      <w:pPr>
        <w:autoSpaceDE w:val="0"/>
        <w:autoSpaceDN w:val="0"/>
        <w:adjustRightInd w:val="0"/>
        <w:spacing w:after="0" w:line="360" w:lineRule="auto"/>
        <w:ind w:firstLine="709"/>
        <w:jc w:val="both"/>
        <w:rPr>
          <w:rFonts w:ascii="Times New Roman" w:hAnsi="Times New Roman"/>
          <w:sz w:val="28"/>
          <w:szCs w:val="28"/>
        </w:rPr>
      </w:pPr>
    </w:p>
    <w:p w:rsidR="003E6034" w:rsidRDefault="003E6034" w:rsidP="00640F89">
      <w:pPr>
        <w:autoSpaceDE w:val="0"/>
        <w:autoSpaceDN w:val="0"/>
        <w:adjustRightInd w:val="0"/>
        <w:spacing w:after="0" w:line="360" w:lineRule="auto"/>
        <w:ind w:firstLine="709"/>
        <w:jc w:val="both"/>
        <w:rPr>
          <w:rFonts w:ascii="Times New Roman" w:hAnsi="Times New Roman"/>
          <w:sz w:val="28"/>
          <w:szCs w:val="28"/>
        </w:rPr>
      </w:pPr>
      <w:r w:rsidRPr="003E6034">
        <w:rPr>
          <w:rFonts w:ascii="Times New Roman" w:hAnsi="Times New Roman"/>
          <w:sz w:val="28"/>
          <w:szCs w:val="28"/>
        </w:rPr>
        <w:lastRenderedPageBreak/>
        <w:t>В половине наблюдений в слизистой оболочке очагово наблюдается разрастание грануляционной ткани, выступающей в просвет бронха в виде полипов (рис.3.4). Стенка сосудов собственной пластинки утолщена, фуксинофильна, просветы расширены, избыточно кровенаполнены. Выстилающий сосуды эндотелий очагово десквамирован, очагово пролиферирован. Эндотелиоциты со слабо базофильной цитоплазмой и округлым базофильным ядром, выступающим в просвет сосуда. Мышечная пластинка слизистой оболочки представлена 2-3 рядами гладкомышечных клеток, склерозирована.</w:t>
      </w:r>
    </w:p>
    <w:p w:rsidR="00640F89" w:rsidRPr="003E6034" w:rsidRDefault="00640F89" w:rsidP="003E6034">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В подслизистом слое избыточно развит фиброзный слой, представленный грубыми пучками интенсивно фуксинофильных продольно расположенных коллагеновых волокон. В участках гиалинового хряща количество хондробластов уменьшено, большинство хондроцитов с дистрофическими и некробиотическими изменениями, кариопикнозом. Бронхиальные железы встречаются в виде отдельных групп с кистовидно</w:t>
      </w:r>
      <w:r w:rsidR="00F7432B">
        <w:rPr>
          <w:rFonts w:ascii="Times New Roman" w:hAnsi="Times New Roman"/>
          <w:sz w:val="28"/>
          <w:szCs w:val="28"/>
        </w:rPr>
        <w:t xml:space="preserve"> р</w:t>
      </w:r>
      <w:r w:rsidR="00DF4B27">
        <w:rPr>
          <w:rFonts w:ascii="Times New Roman" w:hAnsi="Times New Roman"/>
          <w:sz w:val="28"/>
          <w:szCs w:val="28"/>
        </w:rPr>
        <w:t>асширенными просветами (рис. 3.5</w:t>
      </w:r>
      <w:r w:rsidRPr="00640F89">
        <w:rPr>
          <w:rFonts w:ascii="Times New Roman" w:hAnsi="Times New Roman"/>
          <w:sz w:val="28"/>
          <w:szCs w:val="28"/>
        </w:rPr>
        <w:t xml:space="preserve">). Сосуды подслизистой основы полнокровны, с очагами десквамации и пролиферации эндотелия. Просветы венозных сосудов расширены вследствие снижения тонуса сосудистой стенки. Стенка артериол утолщена, фуксинофильна. Лимфатические узелки собственной пластинки и подслизистого слоя гиперплазированы. </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Наружная адвентициальная оболочка стенки бронхов утолщена за счет избыточного развития грубых пучков коллагеновых волокон, интенсивно фуксинофильных при окраске по ван Гизон. Между волокнистыми структурами определяются многочисленные</w:t>
      </w:r>
      <w:r w:rsidR="00F7432B">
        <w:rPr>
          <w:rFonts w:ascii="Times New Roman" w:hAnsi="Times New Roman"/>
          <w:sz w:val="28"/>
          <w:szCs w:val="28"/>
        </w:rPr>
        <w:t xml:space="preserve"> фибробласты и фиброциты (рис. </w:t>
      </w:r>
      <w:r w:rsidR="00DF4B27">
        <w:rPr>
          <w:rFonts w:ascii="Times New Roman" w:hAnsi="Times New Roman"/>
          <w:sz w:val="28"/>
          <w:szCs w:val="28"/>
        </w:rPr>
        <w:t>3.5</w:t>
      </w:r>
      <w:r w:rsidRPr="00640F89">
        <w:rPr>
          <w:rFonts w:ascii="Times New Roman" w:hAnsi="Times New Roman"/>
          <w:sz w:val="28"/>
          <w:szCs w:val="28"/>
        </w:rPr>
        <w:t xml:space="preserve">). Перибронхиальная клетчатка с избыточным развитием коллагеновых волокон, с полнокровием расширенных вен, склерозом стенки артерий, очаговой десквамацией и пролиферацией эндотелия и сужением их просвета, изредка наличием тромбов. Интрамуральные нервные ганглии перибронхиальной клетчатки с утолщенной фуксинофильной </w:t>
      </w:r>
      <w:r w:rsidRPr="00640F89">
        <w:rPr>
          <w:rFonts w:ascii="Times New Roman" w:hAnsi="Times New Roman"/>
          <w:sz w:val="28"/>
          <w:szCs w:val="28"/>
        </w:rPr>
        <w:lastRenderedPageBreak/>
        <w:t>соединительнотканной капсулой. Ганглиозные клетки с набухшей цитоплазмой; центральным, иногда тотальным, хроматолизисом и пролиферацией глиальных клеток-сателлитов. Иногда отмечается сморщивание нервных клеток и их ядер.</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В прилегающей легочной ткани межальвеолярные перегородки утолщены, фиброзированы с диффузной воспалительно</w:t>
      </w:r>
      <w:r w:rsidR="00F7432B">
        <w:rPr>
          <w:rFonts w:ascii="Times New Roman" w:hAnsi="Times New Roman"/>
          <w:sz w:val="28"/>
          <w:szCs w:val="28"/>
        </w:rPr>
        <w:t>-к</w:t>
      </w:r>
      <w:r w:rsidR="00DF4B27">
        <w:rPr>
          <w:rFonts w:ascii="Times New Roman" w:hAnsi="Times New Roman"/>
          <w:sz w:val="28"/>
          <w:szCs w:val="28"/>
        </w:rPr>
        <w:t>леточной инфильтрацией (рис. 3.6</w:t>
      </w:r>
      <w:r w:rsidRPr="00640F89">
        <w:rPr>
          <w:rFonts w:ascii="Times New Roman" w:hAnsi="Times New Roman"/>
          <w:sz w:val="28"/>
          <w:szCs w:val="28"/>
        </w:rPr>
        <w:t>). Очагово перегородки альвеол истончены, их просветы эмфизематозно вздуты. Эпителий альвеол очагово десквамирован с наличием в просвете альвеолярных макрофагов, глыбок гемосидерина. Кровеносные сосуды межальвеолярных перегородок со сниженным тонусом, расширены, полнокровны с мелкоочаговыми периваскулярными кровоизлияниями, скоплениями гемосидерина. Эндотелий сосудов очагово десквамирован и пролиферирован, и</w:t>
      </w:r>
      <w:r w:rsidR="00F7432B">
        <w:rPr>
          <w:rFonts w:ascii="Times New Roman" w:hAnsi="Times New Roman"/>
          <w:sz w:val="28"/>
          <w:szCs w:val="28"/>
        </w:rPr>
        <w:t>зр</w:t>
      </w:r>
      <w:r w:rsidR="00DF4B27">
        <w:rPr>
          <w:rFonts w:ascii="Times New Roman" w:hAnsi="Times New Roman"/>
          <w:sz w:val="28"/>
          <w:szCs w:val="28"/>
        </w:rPr>
        <w:t>едка с наличием тромбов (рис.3.6</w:t>
      </w:r>
      <w:r w:rsidRPr="00640F89">
        <w:rPr>
          <w:rFonts w:ascii="Times New Roman" w:hAnsi="Times New Roman"/>
          <w:sz w:val="28"/>
          <w:szCs w:val="28"/>
        </w:rPr>
        <w:t>).</w:t>
      </w:r>
    </w:p>
    <w:p w:rsidR="00640F89" w:rsidRDefault="00640F89" w:rsidP="00640F89">
      <w:pPr>
        <w:autoSpaceDE w:val="0"/>
        <w:autoSpaceDN w:val="0"/>
        <w:adjustRightInd w:val="0"/>
        <w:spacing w:after="0" w:line="360" w:lineRule="auto"/>
        <w:ind w:firstLine="709"/>
        <w:jc w:val="both"/>
        <w:rPr>
          <w:rFonts w:ascii="Times New Roman" w:hAnsi="Times New Roman"/>
          <w:sz w:val="28"/>
          <w:szCs w:val="28"/>
          <w:lang w:val="uk-UA"/>
        </w:rPr>
      </w:pPr>
    </w:p>
    <w:p w:rsidR="00EC658A" w:rsidRPr="00EC658A" w:rsidRDefault="00EC658A" w:rsidP="00640F89">
      <w:pPr>
        <w:autoSpaceDE w:val="0"/>
        <w:autoSpaceDN w:val="0"/>
        <w:adjustRightInd w:val="0"/>
        <w:spacing w:after="0" w:line="360" w:lineRule="auto"/>
        <w:ind w:firstLine="709"/>
        <w:jc w:val="both"/>
        <w:rPr>
          <w:rFonts w:ascii="Times New Roman" w:hAnsi="Times New Roman"/>
          <w:sz w:val="28"/>
          <w:szCs w:val="28"/>
          <w:lang w:val="uk-UA"/>
        </w:rPr>
      </w:pPr>
    </w:p>
    <w:p w:rsidR="00640F89" w:rsidRPr="00640F89" w:rsidRDefault="00640F89" w:rsidP="00377A21">
      <w:pPr>
        <w:autoSpaceDE w:val="0"/>
        <w:autoSpaceDN w:val="0"/>
        <w:adjustRightInd w:val="0"/>
        <w:spacing w:after="0" w:line="360" w:lineRule="auto"/>
        <w:ind w:firstLine="709"/>
        <w:jc w:val="center"/>
        <w:rPr>
          <w:rFonts w:ascii="Times New Roman" w:hAnsi="Times New Roman"/>
          <w:sz w:val="28"/>
          <w:szCs w:val="28"/>
          <w:lang w:val="en-US"/>
        </w:rPr>
      </w:pPr>
      <w:r w:rsidRPr="00640F89">
        <w:rPr>
          <w:rFonts w:ascii="Times New Roman" w:hAnsi="Times New Roman"/>
          <w:noProof/>
          <w:sz w:val="28"/>
          <w:szCs w:val="28"/>
          <w:lang w:eastAsia="ru-RU"/>
        </w:rPr>
        <w:drawing>
          <wp:inline distT="0" distB="0" distL="0" distR="0">
            <wp:extent cx="4064400" cy="3049200"/>
            <wp:effectExtent l="0" t="0" r="0" b="0"/>
            <wp:docPr id="5" name="Рисунок 5"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ис"/>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p w:rsidR="00640F89" w:rsidRPr="00640F89" w:rsidRDefault="007D383E" w:rsidP="00377A21">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Рис.3.6</w:t>
      </w:r>
      <w:r w:rsidR="00640F89" w:rsidRPr="00640F89">
        <w:rPr>
          <w:rFonts w:ascii="Times New Roman" w:hAnsi="Times New Roman"/>
          <w:sz w:val="28"/>
          <w:szCs w:val="28"/>
        </w:rPr>
        <w:t>. Препарат</w:t>
      </w:r>
      <w:r w:rsidR="00F878E4">
        <w:rPr>
          <w:rFonts w:ascii="Times New Roman" w:hAnsi="Times New Roman"/>
          <w:sz w:val="28"/>
          <w:szCs w:val="28"/>
        </w:rPr>
        <w:t xml:space="preserve"> </w:t>
      </w:r>
      <w:r w:rsidR="00F878E4" w:rsidRPr="00F878E4">
        <w:rPr>
          <w:rFonts w:ascii="Times New Roman" w:hAnsi="Times New Roman"/>
          <w:sz w:val="28"/>
          <w:szCs w:val="28"/>
        </w:rPr>
        <w:t>больного Б. (</w:t>
      </w:r>
      <w:proofErr w:type="gramStart"/>
      <w:r w:rsidR="007F2310">
        <w:rPr>
          <w:rFonts w:ascii="Times New Roman" w:hAnsi="Times New Roman"/>
          <w:sz w:val="28"/>
          <w:szCs w:val="28"/>
        </w:rPr>
        <w:t>и/б</w:t>
      </w:r>
      <w:proofErr w:type="gramEnd"/>
      <w:r w:rsidR="007F2310">
        <w:rPr>
          <w:rFonts w:ascii="Times New Roman" w:hAnsi="Times New Roman"/>
          <w:sz w:val="28"/>
          <w:szCs w:val="28"/>
        </w:rPr>
        <w:t xml:space="preserve"> № 4650</w:t>
      </w:r>
      <w:r w:rsidR="00F878E4" w:rsidRPr="00F878E4">
        <w:rPr>
          <w:rFonts w:ascii="Times New Roman" w:hAnsi="Times New Roman"/>
          <w:sz w:val="28"/>
          <w:szCs w:val="28"/>
        </w:rPr>
        <w:t>)</w:t>
      </w:r>
      <w:r w:rsidR="00640F89" w:rsidRPr="00640F89">
        <w:rPr>
          <w:rFonts w:ascii="Times New Roman" w:hAnsi="Times New Roman"/>
          <w:sz w:val="28"/>
          <w:szCs w:val="28"/>
        </w:rPr>
        <w:t xml:space="preserve"> стенки бронха крупного калибра в месте пересечения. В перибронхиальной легочной ткани: </w:t>
      </w:r>
      <w:r w:rsidR="00640F89" w:rsidRPr="00640F89">
        <w:rPr>
          <w:rFonts w:ascii="Times New Roman" w:hAnsi="Times New Roman"/>
          <w:sz w:val="28"/>
          <w:szCs w:val="28"/>
          <w:lang w:val="en-US"/>
        </w:rPr>
        <w:t>a</w:t>
      </w:r>
      <w:r w:rsidR="00640F89" w:rsidRPr="00640F89">
        <w:rPr>
          <w:rFonts w:ascii="Times New Roman" w:hAnsi="Times New Roman"/>
          <w:sz w:val="28"/>
          <w:szCs w:val="28"/>
        </w:rPr>
        <w:t xml:space="preserve">) воспалительная инфильтрация межальвеолярных перегородок; </w:t>
      </w:r>
      <w:r w:rsidR="00640F89" w:rsidRPr="00640F89">
        <w:rPr>
          <w:rFonts w:ascii="Times New Roman" w:hAnsi="Times New Roman"/>
          <w:sz w:val="28"/>
          <w:szCs w:val="28"/>
          <w:lang w:val="en-US"/>
        </w:rPr>
        <w:t>b</w:t>
      </w:r>
      <w:r w:rsidR="00640F89" w:rsidRPr="00640F89">
        <w:rPr>
          <w:rFonts w:ascii="Times New Roman" w:hAnsi="Times New Roman"/>
          <w:sz w:val="28"/>
          <w:szCs w:val="28"/>
        </w:rPr>
        <w:t>) тромбоз сосудов. Группа хронического бронхита. Окраска гематоксилином и эозином, х400.</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lastRenderedPageBreak/>
        <w:t>Данные микроскопического исследования препаратов удаленных легких или долей легких изучаемой группы выявили, что в условиях хронического воспаления в стенке бронха и прилегающих тканях развиваются дистрофические, атрофические, дисрегенераторные и деструктивные изменения (метаплазия призматического эпителия, наличие язвенных дефектов и полиповидных разрастаний слизистой оболочки, гиперплазия и кистовидное превращение бронхиальных желез), дисциркуляторные процессы (венозное полнокровие сосудов бронха и окружающих тканей, наличие тромбов в сосудах перибронхиальной ткани), выраженные склеротические процессы в соединительной ткани и стенке сосудов с нарушением васкуляризации стенки бронха. Выявленные патологические процессы обусловливают значительное ухудшение местных условий регенерации тканей бронха и способствуют в послеоперационном периоде формированию несостоятельности культи бронха.</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p>
    <w:p w:rsidR="00E852EC" w:rsidRPr="00640F89" w:rsidRDefault="00640F89" w:rsidP="00E852EC">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b/>
          <w:sz w:val="28"/>
          <w:szCs w:val="28"/>
        </w:rPr>
        <w:t xml:space="preserve">Группа </w:t>
      </w:r>
      <w:r w:rsidRPr="00640F89">
        <w:rPr>
          <w:rFonts w:ascii="Times New Roman" w:hAnsi="Times New Roman"/>
          <w:b/>
          <w:sz w:val="28"/>
          <w:szCs w:val="28"/>
          <w:lang w:val="en-US"/>
        </w:rPr>
        <w:t>III</w:t>
      </w:r>
      <w:r w:rsidRPr="00640F89">
        <w:rPr>
          <w:rFonts w:ascii="Times New Roman" w:hAnsi="Times New Roman"/>
          <w:b/>
          <w:sz w:val="28"/>
          <w:szCs w:val="28"/>
        </w:rPr>
        <w:t xml:space="preserve"> (с сопутствующим системным атеросклерозом).</w:t>
      </w:r>
      <w:r w:rsidRPr="00640F89">
        <w:rPr>
          <w:rFonts w:ascii="Times New Roman" w:hAnsi="Times New Roman"/>
          <w:sz w:val="28"/>
          <w:szCs w:val="28"/>
        </w:rPr>
        <w:t xml:space="preserve"> Микроскопически в препаратах удаленного легкого или доли легкого исследуемой группы просветы бронхов хорошо выражены, содержат умеренное количество эозинофильной слизи со слущенными клетками реснитчатого эпителия. Слизистая оболочка несколько истончена, неравномерно складчатая, количество рядов реснитчатого эпителия уменьшено по сравнению с группой сравнения очагово он десквамирован. Эпителиоциты с мелкими округлыми базально расположенными ядрами, умеренно эозинофильной цитоплазмой. Базальная мембрана эпителия при окраске по ван Гизон интенсивно фуксинофильная, неравномерно утолщенная, непрерывная. Собственная пластинка слизистой оболочки сужена, продольно расположенные фуксинофильные коллагеновые волокна ее несколько утолщены, складываются в пучки. </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p>
    <w:p w:rsidR="00640F89" w:rsidRPr="00640F89" w:rsidRDefault="00640F89" w:rsidP="00377A21">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noProof/>
          <w:sz w:val="28"/>
          <w:szCs w:val="28"/>
          <w:lang w:eastAsia="ru-RU"/>
        </w:rPr>
        <w:lastRenderedPageBreak/>
        <w:drawing>
          <wp:inline distT="0" distB="0" distL="0" distR="0">
            <wp:extent cx="4065600" cy="3049200"/>
            <wp:effectExtent l="0" t="0" r="0" b="0"/>
            <wp:docPr id="4" name="Рисунок 4"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ис"/>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65600" cy="3049200"/>
                    </a:xfrm>
                    <a:prstGeom prst="rect">
                      <a:avLst/>
                    </a:prstGeom>
                    <a:noFill/>
                    <a:ln>
                      <a:noFill/>
                    </a:ln>
                  </pic:spPr>
                </pic:pic>
              </a:graphicData>
            </a:graphic>
          </wp:inline>
        </w:drawing>
      </w:r>
    </w:p>
    <w:p w:rsidR="00640F89" w:rsidRDefault="007D383E" w:rsidP="00377A21">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Рис.3.7</w:t>
      </w:r>
      <w:r w:rsidR="00640F89" w:rsidRPr="00640F89">
        <w:rPr>
          <w:rFonts w:ascii="Times New Roman" w:hAnsi="Times New Roman"/>
          <w:sz w:val="28"/>
          <w:szCs w:val="28"/>
        </w:rPr>
        <w:t>. Препарат</w:t>
      </w:r>
      <w:r w:rsidR="007F2310">
        <w:rPr>
          <w:rFonts w:ascii="Times New Roman" w:hAnsi="Times New Roman"/>
          <w:sz w:val="28"/>
          <w:szCs w:val="28"/>
        </w:rPr>
        <w:t xml:space="preserve"> больного А</w:t>
      </w:r>
      <w:r w:rsidR="007F2310" w:rsidRPr="007F2310">
        <w:rPr>
          <w:rFonts w:ascii="Times New Roman" w:hAnsi="Times New Roman"/>
          <w:sz w:val="28"/>
          <w:szCs w:val="28"/>
        </w:rPr>
        <w:t>. (</w:t>
      </w:r>
      <w:proofErr w:type="gramStart"/>
      <w:r w:rsidR="007F2310">
        <w:rPr>
          <w:rFonts w:ascii="Times New Roman" w:hAnsi="Times New Roman"/>
          <w:sz w:val="28"/>
          <w:szCs w:val="28"/>
        </w:rPr>
        <w:t>и/б</w:t>
      </w:r>
      <w:proofErr w:type="gramEnd"/>
      <w:r w:rsidR="007F2310">
        <w:rPr>
          <w:rFonts w:ascii="Times New Roman" w:hAnsi="Times New Roman"/>
          <w:sz w:val="28"/>
          <w:szCs w:val="28"/>
        </w:rPr>
        <w:t xml:space="preserve"> № 1262</w:t>
      </w:r>
      <w:r w:rsidR="007F2310" w:rsidRPr="007F2310">
        <w:rPr>
          <w:rFonts w:ascii="Times New Roman" w:hAnsi="Times New Roman"/>
          <w:sz w:val="28"/>
          <w:szCs w:val="28"/>
        </w:rPr>
        <w:t>)</w:t>
      </w:r>
      <w:r w:rsidR="00640F89" w:rsidRPr="00640F89">
        <w:rPr>
          <w:rFonts w:ascii="Times New Roman" w:hAnsi="Times New Roman"/>
          <w:sz w:val="28"/>
          <w:szCs w:val="28"/>
        </w:rPr>
        <w:t xml:space="preserve"> стенки бронха крупного калибра в месте пересечения. Склероз стенки бронха с выраженной фуксинофилией коллагеновых волокон. Группа атеросклероза. Окраска пикрофуксином по ван Гизон, х200.</w:t>
      </w:r>
    </w:p>
    <w:p w:rsidR="007F2310" w:rsidRPr="00640F89" w:rsidRDefault="007F2310" w:rsidP="00377A21">
      <w:pPr>
        <w:autoSpaceDE w:val="0"/>
        <w:autoSpaceDN w:val="0"/>
        <w:adjustRightInd w:val="0"/>
        <w:spacing w:after="0" w:line="240" w:lineRule="auto"/>
        <w:ind w:firstLine="709"/>
        <w:jc w:val="both"/>
        <w:rPr>
          <w:rFonts w:ascii="Times New Roman" w:hAnsi="Times New Roman"/>
          <w:sz w:val="28"/>
          <w:szCs w:val="28"/>
        </w:rPr>
      </w:pPr>
    </w:p>
    <w:p w:rsidR="00640F89" w:rsidRPr="00640F89" w:rsidRDefault="00640F89" w:rsidP="00377A21">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noProof/>
          <w:sz w:val="28"/>
          <w:szCs w:val="28"/>
          <w:lang w:eastAsia="ru-RU"/>
        </w:rPr>
        <w:drawing>
          <wp:inline distT="0" distB="0" distL="0" distR="0">
            <wp:extent cx="4064400" cy="3049200"/>
            <wp:effectExtent l="0" t="0" r="0" b="0"/>
            <wp:docPr id="3" name="Рисунок 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рис"/>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p w:rsidR="00640F89" w:rsidRDefault="007D383E" w:rsidP="00377A21">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Рис.3.8</w:t>
      </w:r>
      <w:r w:rsidR="00640F89" w:rsidRPr="00640F89">
        <w:rPr>
          <w:rFonts w:ascii="Times New Roman" w:hAnsi="Times New Roman"/>
          <w:sz w:val="28"/>
          <w:szCs w:val="28"/>
        </w:rPr>
        <w:t>. Препарат</w:t>
      </w:r>
      <w:r w:rsidR="007F2310">
        <w:rPr>
          <w:rFonts w:ascii="Times New Roman" w:hAnsi="Times New Roman"/>
          <w:sz w:val="28"/>
          <w:szCs w:val="28"/>
        </w:rPr>
        <w:t xml:space="preserve"> больного М</w:t>
      </w:r>
      <w:r w:rsidR="007F2310" w:rsidRPr="007F2310">
        <w:rPr>
          <w:rFonts w:ascii="Times New Roman" w:hAnsi="Times New Roman"/>
          <w:sz w:val="28"/>
          <w:szCs w:val="28"/>
        </w:rPr>
        <w:t>. (</w:t>
      </w:r>
      <w:proofErr w:type="gramStart"/>
      <w:r w:rsidR="007F2310">
        <w:rPr>
          <w:rFonts w:ascii="Times New Roman" w:hAnsi="Times New Roman"/>
          <w:sz w:val="28"/>
          <w:szCs w:val="28"/>
        </w:rPr>
        <w:t>и/б</w:t>
      </w:r>
      <w:proofErr w:type="gramEnd"/>
      <w:r w:rsidR="007F2310">
        <w:rPr>
          <w:rFonts w:ascii="Times New Roman" w:hAnsi="Times New Roman"/>
          <w:sz w:val="28"/>
          <w:szCs w:val="28"/>
        </w:rPr>
        <w:t xml:space="preserve"> № 5397</w:t>
      </w:r>
      <w:r w:rsidR="007F2310" w:rsidRPr="007F2310">
        <w:rPr>
          <w:rFonts w:ascii="Times New Roman" w:hAnsi="Times New Roman"/>
          <w:sz w:val="28"/>
          <w:szCs w:val="28"/>
        </w:rPr>
        <w:t>)</w:t>
      </w:r>
      <w:r w:rsidR="00640F89" w:rsidRPr="00640F89">
        <w:rPr>
          <w:rFonts w:ascii="Times New Roman" w:hAnsi="Times New Roman"/>
          <w:sz w:val="28"/>
          <w:szCs w:val="28"/>
        </w:rPr>
        <w:t xml:space="preserve"> стенки бронха крупного калибра в месте пересечения: </w:t>
      </w:r>
      <w:r w:rsidR="00640F89" w:rsidRPr="00640F89">
        <w:rPr>
          <w:rFonts w:ascii="Times New Roman" w:hAnsi="Times New Roman"/>
          <w:sz w:val="28"/>
          <w:szCs w:val="28"/>
          <w:lang w:val="en-US"/>
        </w:rPr>
        <w:t>a</w:t>
      </w:r>
      <w:r w:rsidR="00640F89" w:rsidRPr="00640F89">
        <w:rPr>
          <w:rFonts w:ascii="Times New Roman" w:hAnsi="Times New Roman"/>
          <w:sz w:val="28"/>
          <w:szCs w:val="28"/>
        </w:rPr>
        <w:t xml:space="preserve">) атрофия, лимфогистиоцитарная инфильтрация слизистой оболочки; </w:t>
      </w:r>
      <w:r w:rsidR="00640F89" w:rsidRPr="00640F89">
        <w:rPr>
          <w:rFonts w:ascii="Times New Roman" w:hAnsi="Times New Roman"/>
          <w:sz w:val="28"/>
          <w:szCs w:val="28"/>
          <w:lang w:val="en-US"/>
        </w:rPr>
        <w:t>b</w:t>
      </w:r>
      <w:r w:rsidR="00640F89" w:rsidRPr="00640F89">
        <w:rPr>
          <w:rFonts w:ascii="Times New Roman" w:hAnsi="Times New Roman"/>
          <w:sz w:val="28"/>
          <w:szCs w:val="28"/>
        </w:rPr>
        <w:t xml:space="preserve">) полнокровие сосудов подслизистого слоя; </w:t>
      </w:r>
      <w:r w:rsidR="00640F89" w:rsidRPr="00640F89">
        <w:rPr>
          <w:rFonts w:ascii="Times New Roman" w:hAnsi="Times New Roman"/>
          <w:sz w:val="28"/>
          <w:szCs w:val="28"/>
          <w:lang w:val="en-US"/>
        </w:rPr>
        <w:t>c</w:t>
      </w:r>
      <w:r w:rsidR="00640F89" w:rsidRPr="00640F89">
        <w:rPr>
          <w:rFonts w:ascii="Times New Roman" w:hAnsi="Times New Roman"/>
          <w:sz w:val="28"/>
          <w:szCs w:val="28"/>
        </w:rPr>
        <w:t xml:space="preserve">) гиперплазия бронхиальных желез; </w:t>
      </w:r>
      <w:r w:rsidR="00640F89" w:rsidRPr="00640F89">
        <w:rPr>
          <w:rFonts w:ascii="Times New Roman" w:hAnsi="Times New Roman"/>
          <w:sz w:val="28"/>
          <w:szCs w:val="28"/>
          <w:lang w:val="en-US"/>
        </w:rPr>
        <w:t>d</w:t>
      </w:r>
      <w:r w:rsidR="00640F89" w:rsidRPr="00640F89">
        <w:rPr>
          <w:rFonts w:ascii="Times New Roman" w:hAnsi="Times New Roman"/>
          <w:sz w:val="28"/>
          <w:szCs w:val="28"/>
        </w:rPr>
        <w:t>) дистрофия хондроцитов гиалиновой пластинки. Группа атеросклероза. Окраска гематоксилином и эозином, х100.</w:t>
      </w:r>
    </w:p>
    <w:p w:rsidR="00572D58" w:rsidRPr="00640F89" w:rsidRDefault="00572D58" w:rsidP="00377A21">
      <w:pPr>
        <w:autoSpaceDE w:val="0"/>
        <w:autoSpaceDN w:val="0"/>
        <w:adjustRightInd w:val="0"/>
        <w:spacing w:after="0" w:line="240" w:lineRule="auto"/>
        <w:ind w:firstLine="709"/>
        <w:jc w:val="both"/>
        <w:rPr>
          <w:rFonts w:ascii="Times New Roman" w:hAnsi="Times New Roman"/>
          <w:sz w:val="28"/>
          <w:szCs w:val="28"/>
        </w:rPr>
      </w:pPr>
    </w:p>
    <w:p w:rsidR="00E852EC" w:rsidRDefault="00E852EC" w:rsidP="00640F89">
      <w:pPr>
        <w:autoSpaceDE w:val="0"/>
        <w:autoSpaceDN w:val="0"/>
        <w:adjustRightInd w:val="0"/>
        <w:spacing w:after="0" w:line="360" w:lineRule="auto"/>
        <w:ind w:firstLine="709"/>
        <w:jc w:val="both"/>
        <w:rPr>
          <w:rFonts w:ascii="Times New Roman" w:hAnsi="Times New Roman"/>
          <w:sz w:val="28"/>
          <w:szCs w:val="28"/>
        </w:rPr>
      </w:pPr>
    </w:p>
    <w:p w:rsidR="00E852EC" w:rsidRPr="00E852EC" w:rsidRDefault="00E852EC" w:rsidP="00E852EC">
      <w:pPr>
        <w:autoSpaceDE w:val="0"/>
        <w:autoSpaceDN w:val="0"/>
        <w:adjustRightInd w:val="0"/>
        <w:spacing w:after="0" w:line="360" w:lineRule="auto"/>
        <w:ind w:firstLine="709"/>
        <w:jc w:val="both"/>
        <w:rPr>
          <w:rFonts w:ascii="Times New Roman" w:hAnsi="Times New Roman"/>
          <w:sz w:val="28"/>
          <w:szCs w:val="28"/>
        </w:rPr>
      </w:pPr>
      <w:r w:rsidRPr="00E852EC">
        <w:rPr>
          <w:rFonts w:ascii="Times New Roman" w:hAnsi="Times New Roman"/>
          <w:sz w:val="28"/>
          <w:szCs w:val="28"/>
        </w:rPr>
        <w:lastRenderedPageBreak/>
        <w:t>Сосуды капиллярного типа собственной пластинки полнокровны, с утолщенной фуксинофильной стенкой, неравномерно выраженными просветами. Выстилающий сосуды эндотелий очагово десквамирован, эндотелиоциты со слабо базофильной цитоплазмой и округлым или овальным базофильным ядром, выступающим в просвет сосуда. Между пучками коллагеновых волокон и очагово вокруг сосудов встречаются лимфоциты, многочисленные фибробласты, единичные макрофаги. Изредка визуализируются мелкие лимфатические узелки. Мышечная пластинка слизистой оболочки бронхов истончена, состоит из 2-3 рядов гладкомышечных клеток с несколько вытянутыми слабо базофильными ядрами и эозинофильной цитоплазмой.</w:t>
      </w:r>
    </w:p>
    <w:p w:rsidR="00E852EC" w:rsidRDefault="00E852EC" w:rsidP="00E852EC">
      <w:pPr>
        <w:autoSpaceDE w:val="0"/>
        <w:autoSpaceDN w:val="0"/>
        <w:adjustRightInd w:val="0"/>
        <w:spacing w:after="0" w:line="360" w:lineRule="auto"/>
        <w:ind w:firstLine="709"/>
        <w:jc w:val="both"/>
        <w:rPr>
          <w:rFonts w:ascii="Times New Roman" w:hAnsi="Times New Roman"/>
          <w:sz w:val="28"/>
          <w:szCs w:val="28"/>
        </w:rPr>
      </w:pPr>
      <w:r w:rsidRPr="00E852EC">
        <w:rPr>
          <w:rFonts w:ascii="Times New Roman" w:hAnsi="Times New Roman"/>
          <w:sz w:val="28"/>
          <w:szCs w:val="28"/>
        </w:rPr>
        <w:t>В подслизистой соединительнотканной основе пучки продольно ориентированных коллагеновых волокон фиброзно-хрящевого слоя утолщены, интенсивно фуксинофильны, тесно прилежат друг к другу (рис.3.7). В пластинках гиалинового хряща снижено количество хондробластов, большое количество хондроцитов с пикнотическими ядрами. Количество групп бронхиальных желез в стенке бронха уменьшено с разрастанием на их месте соединительной ткани, в группах сохранившихся желез их количество увеличено, протоки их расширены (рис.3.8). Венозные сосуды со сниженным тонусом, расширенны, полнокровны, артериолы с несколько утолщенной фуксинофильной стенкой. Сосуды выстланы эндотелиоцитами с округлым базофильным ядром и слабо базофильной цитоплазмой. Отмечается очаговая десквамация эндотелия. Изредка встречаются лимфатические узелки.</w:t>
      </w:r>
    </w:p>
    <w:p w:rsid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 xml:space="preserve">Коллагеновые волокна наружной адвентициальной оболочки стенки бронхов интенсивно фуксинофильные, складываются в утолщенные плотные волокна </w:t>
      </w:r>
      <w:proofErr w:type="gramStart"/>
      <w:r w:rsidRPr="00640F89">
        <w:rPr>
          <w:rFonts w:ascii="Times New Roman" w:hAnsi="Times New Roman"/>
          <w:sz w:val="28"/>
          <w:szCs w:val="28"/>
        </w:rPr>
        <w:t>с</w:t>
      </w:r>
      <w:proofErr w:type="gramEnd"/>
      <w:r w:rsidRPr="00640F89">
        <w:rPr>
          <w:rFonts w:ascii="Times New Roman" w:hAnsi="Times New Roman"/>
          <w:sz w:val="28"/>
          <w:szCs w:val="28"/>
        </w:rPr>
        <w:t xml:space="preserve"> значительным количеством фибробластов между ними. В перибронхиальной клетчатке определяются расширенные полнокровные венозные сосуды, артерии мышечного типа с избыточным развитием </w:t>
      </w:r>
      <w:r w:rsidRPr="00640F89">
        <w:rPr>
          <w:rFonts w:ascii="Times New Roman" w:hAnsi="Times New Roman"/>
          <w:sz w:val="28"/>
          <w:szCs w:val="28"/>
        </w:rPr>
        <w:lastRenderedPageBreak/>
        <w:t>фуксинофильных коллагеновых волокон во всех слоях стенки и сужением просвета, очаговой десквамацией эндотелия; интрамуральные нервные ганглии, покрытые несколько утолщенной фуксинофильной соединительнотканной капсулой. Ганглиозные клетки характеризуются набуханием цитоплазмы; центральным, иногда тотальным, хроматолизисом и пролиферацией глиальных клеток-сателлитов. Иногда отмечается сморщивание нер</w:t>
      </w:r>
      <w:r w:rsidR="00F7432B">
        <w:rPr>
          <w:rFonts w:ascii="Times New Roman" w:hAnsi="Times New Roman"/>
          <w:sz w:val="28"/>
          <w:szCs w:val="28"/>
        </w:rPr>
        <w:t>вны</w:t>
      </w:r>
      <w:r w:rsidR="00DF4B27">
        <w:rPr>
          <w:rFonts w:ascii="Times New Roman" w:hAnsi="Times New Roman"/>
          <w:sz w:val="28"/>
          <w:szCs w:val="28"/>
        </w:rPr>
        <w:t>х клеток и пикноз ядер (рис.3.9</w:t>
      </w:r>
      <w:r w:rsidRPr="00640F89">
        <w:rPr>
          <w:rFonts w:ascii="Times New Roman" w:hAnsi="Times New Roman"/>
          <w:sz w:val="28"/>
          <w:szCs w:val="28"/>
        </w:rPr>
        <w:t>).</w:t>
      </w:r>
    </w:p>
    <w:p w:rsidR="007F2310" w:rsidRPr="00640F89" w:rsidRDefault="007F2310" w:rsidP="00640F89">
      <w:pPr>
        <w:autoSpaceDE w:val="0"/>
        <w:autoSpaceDN w:val="0"/>
        <w:adjustRightInd w:val="0"/>
        <w:spacing w:after="0" w:line="360" w:lineRule="auto"/>
        <w:ind w:firstLine="709"/>
        <w:jc w:val="both"/>
        <w:rPr>
          <w:rFonts w:ascii="Times New Roman" w:hAnsi="Times New Roman"/>
          <w:sz w:val="28"/>
          <w:szCs w:val="28"/>
        </w:rPr>
      </w:pPr>
    </w:p>
    <w:p w:rsidR="00640F89" w:rsidRPr="00640F89" w:rsidRDefault="00640F89" w:rsidP="00377A21">
      <w:pPr>
        <w:autoSpaceDE w:val="0"/>
        <w:autoSpaceDN w:val="0"/>
        <w:adjustRightInd w:val="0"/>
        <w:spacing w:after="0" w:line="360" w:lineRule="auto"/>
        <w:ind w:firstLine="709"/>
        <w:jc w:val="center"/>
        <w:rPr>
          <w:rFonts w:ascii="Times New Roman" w:hAnsi="Times New Roman"/>
          <w:sz w:val="28"/>
          <w:szCs w:val="28"/>
        </w:rPr>
      </w:pPr>
      <w:r w:rsidRPr="00640F89">
        <w:rPr>
          <w:rFonts w:ascii="Times New Roman" w:hAnsi="Times New Roman"/>
          <w:noProof/>
          <w:sz w:val="28"/>
          <w:szCs w:val="28"/>
          <w:lang w:eastAsia="ru-RU"/>
        </w:rPr>
        <w:drawing>
          <wp:inline distT="0" distB="0" distL="0" distR="0">
            <wp:extent cx="4068000" cy="3049200"/>
            <wp:effectExtent l="0" t="0" r="8890" b="0"/>
            <wp:docPr id="2" name="Рисунок 2"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ис"/>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68000" cy="3049200"/>
                    </a:xfrm>
                    <a:prstGeom prst="rect">
                      <a:avLst/>
                    </a:prstGeom>
                    <a:noFill/>
                    <a:ln>
                      <a:noFill/>
                    </a:ln>
                  </pic:spPr>
                </pic:pic>
              </a:graphicData>
            </a:graphic>
          </wp:inline>
        </w:drawing>
      </w:r>
    </w:p>
    <w:p w:rsidR="00640F89" w:rsidRDefault="007D383E" w:rsidP="00377A21">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Рис.3.9</w:t>
      </w:r>
      <w:r w:rsidR="00640F89" w:rsidRPr="00640F89">
        <w:rPr>
          <w:rFonts w:ascii="Times New Roman" w:hAnsi="Times New Roman"/>
          <w:sz w:val="28"/>
          <w:szCs w:val="28"/>
        </w:rPr>
        <w:t xml:space="preserve">. </w:t>
      </w:r>
      <w:r w:rsidR="007F2310">
        <w:rPr>
          <w:rFonts w:ascii="Times New Roman" w:hAnsi="Times New Roman"/>
          <w:sz w:val="28"/>
          <w:szCs w:val="28"/>
        </w:rPr>
        <w:t>Препарат больного М</w:t>
      </w:r>
      <w:r w:rsidR="007F2310" w:rsidRPr="007F2310">
        <w:rPr>
          <w:rFonts w:ascii="Times New Roman" w:hAnsi="Times New Roman"/>
          <w:sz w:val="28"/>
          <w:szCs w:val="28"/>
        </w:rPr>
        <w:t>. (</w:t>
      </w:r>
      <w:proofErr w:type="gramStart"/>
      <w:r w:rsidR="007F2310">
        <w:rPr>
          <w:rFonts w:ascii="Times New Roman" w:hAnsi="Times New Roman"/>
          <w:sz w:val="28"/>
          <w:szCs w:val="28"/>
        </w:rPr>
        <w:t>и/б</w:t>
      </w:r>
      <w:proofErr w:type="gramEnd"/>
      <w:r w:rsidR="007F2310">
        <w:rPr>
          <w:rFonts w:ascii="Times New Roman" w:hAnsi="Times New Roman"/>
          <w:sz w:val="28"/>
          <w:szCs w:val="28"/>
        </w:rPr>
        <w:t xml:space="preserve"> № 3956</w:t>
      </w:r>
      <w:r w:rsidR="007F2310" w:rsidRPr="007F2310">
        <w:rPr>
          <w:rFonts w:ascii="Times New Roman" w:hAnsi="Times New Roman"/>
          <w:sz w:val="28"/>
          <w:szCs w:val="28"/>
        </w:rPr>
        <w:t>)</w:t>
      </w:r>
      <w:r w:rsidR="007F2310">
        <w:rPr>
          <w:rFonts w:ascii="Times New Roman" w:hAnsi="Times New Roman"/>
          <w:sz w:val="28"/>
          <w:szCs w:val="28"/>
        </w:rPr>
        <w:t xml:space="preserve"> </w:t>
      </w:r>
      <w:r w:rsidR="00640F89" w:rsidRPr="00640F89">
        <w:rPr>
          <w:rFonts w:ascii="Times New Roman" w:hAnsi="Times New Roman"/>
          <w:sz w:val="28"/>
          <w:szCs w:val="28"/>
        </w:rPr>
        <w:t xml:space="preserve">Склеротические изменения </w:t>
      </w:r>
      <w:r w:rsidR="00640F89" w:rsidRPr="00640F89">
        <w:rPr>
          <w:rFonts w:ascii="Times New Roman" w:hAnsi="Times New Roman"/>
          <w:sz w:val="28"/>
          <w:szCs w:val="28"/>
          <w:lang w:val="en-US"/>
        </w:rPr>
        <w:t>a</w:t>
      </w:r>
      <w:r w:rsidR="00640F89" w:rsidRPr="00640F89">
        <w:rPr>
          <w:rFonts w:ascii="Times New Roman" w:hAnsi="Times New Roman"/>
          <w:sz w:val="28"/>
          <w:szCs w:val="28"/>
        </w:rPr>
        <w:t xml:space="preserve">) артерии; </w:t>
      </w:r>
      <w:r w:rsidR="00640F89" w:rsidRPr="00640F89">
        <w:rPr>
          <w:rFonts w:ascii="Times New Roman" w:hAnsi="Times New Roman"/>
          <w:sz w:val="28"/>
          <w:szCs w:val="28"/>
          <w:lang w:val="en-US"/>
        </w:rPr>
        <w:t>b</w:t>
      </w:r>
      <w:r w:rsidR="00640F89" w:rsidRPr="00640F89">
        <w:rPr>
          <w:rFonts w:ascii="Times New Roman" w:hAnsi="Times New Roman"/>
          <w:sz w:val="28"/>
          <w:szCs w:val="28"/>
        </w:rPr>
        <w:t xml:space="preserve">) нервного ганглия; </w:t>
      </w:r>
      <w:r w:rsidR="00640F89" w:rsidRPr="00640F89">
        <w:rPr>
          <w:rFonts w:ascii="Times New Roman" w:hAnsi="Times New Roman"/>
          <w:sz w:val="28"/>
          <w:szCs w:val="28"/>
          <w:lang w:val="en-US"/>
        </w:rPr>
        <w:t>c</w:t>
      </w:r>
      <w:r w:rsidR="00640F89" w:rsidRPr="00640F89">
        <w:rPr>
          <w:rFonts w:ascii="Times New Roman" w:hAnsi="Times New Roman"/>
          <w:sz w:val="28"/>
          <w:szCs w:val="28"/>
        </w:rPr>
        <w:t>) полнокровие вены в перибронхиальной клетчатке в месте пересечения стенки бронха крупного калибра. Группа атеросклероза. Окраска пикрофуксином по ван Гизон, х400.</w:t>
      </w:r>
    </w:p>
    <w:p w:rsidR="007F2310" w:rsidRPr="00640F89" w:rsidRDefault="007F2310" w:rsidP="00377A21">
      <w:pPr>
        <w:autoSpaceDE w:val="0"/>
        <w:autoSpaceDN w:val="0"/>
        <w:adjustRightInd w:val="0"/>
        <w:spacing w:after="0" w:line="240" w:lineRule="auto"/>
        <w:ind w:firstLine="709"/>
        <w:jc w:val="both"/>
        <w:rPr>
          <w:rFonts w:ascii="Times New Roman" w:hAnsi="Times New Roman"/>
          <w:sz w:val="28"/>
          <w:szCs w:val="28"/>
        </w:rPr>
      </w:pP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 xml:space="preserve">В прилегающей легочной ткани просветы альвеол выражены, с наличием в просвете альвеолярных макрофагов, глыбок гемосидерина. Внутренняя поверхность альвеол выстлана эпителиоцитами, среди которых встречаются альвеолярные макрофаги. Межальвеолярные перегородки утолщены с избыточным развитием фуксинофильных коллагеновых волокон с наличием между ними фибробластов, многочисленных лимфоцитов с примесью макрофагов, тканевых базофилов, нейтрофилов. Встречаются группы альвеол с эмфизематозно расширенными просветами и </w:t>
      </w:r>
      <w:r w:rsidRPr="00640F89">
        <w:rPr>
          <w:rFonts w:ascii="Times New Roman" w:hAnsi="Times New Roman"/>
          <w:sz w:val="28"/>
          <w:szCs w:val="28"/>
        </w:rPr>
        <w:lastRenderedPageBreak/>
        <w:t xml:space="preserve">истонченными перегородками. Кровеносные капилляры межальвеолярных перегородок со сниженным тонусом, расширены, полнокровны с мелкоочаговыми периваскулярными кровоизлияниями, скоплениями гемосидерина. Вокруг сосудов определяются мелкие скопления лимфоидной ткани. </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При микроскопическом изучении препаратов удаленных легких или долей легких исследуемой группы во всех слоях стенки бронха, перибронхиальной клетчатке и прилегающей легочной ткани выявляются дисциркуляторные, дистрофические, склеротические и атрофические изменения ее структурных компонентов, что обусловлено хронической гипоксией, развивающейся вследствие атеросклеротического поражения сосудов. Можно предположить, что выявленные патологические изменения тканей способствовали торможению и ухудшению репаративного процесса в культе бронха с развитием ее несостоятельности в послеоперационном периоде.</w:t>
      </w:r>
    </w:p>
    <w:p w:rsidR="00640F89" w:rsidRPr="00640F89" w:rsidRDefault="00640F89" w:rsidP="00F7432B">
      <w:pPr>
        <w:autoSpaceDE w:val="0"/>
        <w:autoSpaceDN w:val="0"/>
        <w:adjustRightInd w:val="0"/>
        <w:spacing w:after="0" w:line="360" w:lineRule="auto"/>
        <w:jc w:val="both"/>
        <w:rPr>
          <w:rFonts w:ascii="Times New Roman" w:hAnsi="Times New Roman"/>
          <w:sz w:val="28"/>
          <w:szCs w:val="28"/>
        </w:rPr>
      </w:pPr>
    </w:p>
    <w:p w:rsidR="00640F89" w:rsidRPr="00640F89" w:rsidRDefault="007D383E" w:rsidP="00F7432B">
      <w:pPr>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t>Таблица 3.2</w:t>
      </w:r>
    </w:p>
    <w:p w:rsidR="00640F89" w:rsidRPr="00640F89" w:rsidRDefault="00E852EC" w:rsidP="00F7432B">
      <w:pPr>
        <w:autoSpaceDE w:val="0"/>
        <w:autoSpaceDN w:val="0"/>
        <w:adjustRightInd w:val="0"/>
        <w:spacing w:after="0" w:line="360" w:lineRule="auto"/>
        <w:ind w:firstLine="709"/>
        <w:jc w:val="center"/>
        <w:rPr>
          <w:rFonts w:ascii="Times New Roman" w:hAnsi="Times New Roman"/>
          <w:b/>
          <w:sz w:val="28"/>
          <w:szCs w:val="28"/>
        </w:rPr>
      </w:pPr>
      <w:r>
        <w:rPr>
          <w:rFonts w:ascii="Times New Roman" w:hAnsi="Times New Roman"/>
          <w:b/>
          <w:sz w:val="28"/>
          <w:szCs w:val="28"/>
        </w:rPr>
        <w:t>Частота</w:t>
      </w:r>
      <w:r w:rsidR="00640F89" w:rsidRPr="00640F89">
        <w:rPr>
          <w:rFonts w:ascii="Times New Roman" w:hAnsi="Times New Roman"/>
          <w:b/>
          <w:sz w:val="28"/>
          <w:szCs w:val="28"/>
        </w:rPr>
        <w:t xml:space="preserve"> несостоятельности культи бронха в исследуемых группах</w:t>
      </w:r>
      <w:r w:rsidR="00F7432B">
        <w:rPr>
          <w:rFonts w:ascii="Times New Roman" w:hAnsi="Times New Roman"/>
          <w:b/>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2"/>
        <w:gridCol w:w="2351"/>
        <w:gridCol w:w="2359"/>
        <w:gridCol w:w="2359"/>
      </w:tblGrid>
      <w:tr w:rsidR="00640F89" w:rsidRPr="00640F89" w:rsidTr="00730296">
        <w:tc>
          <w:tcPr>
            <w:tcW w:w="2444" w:type="dxa"/>
            <w:shd w:val="clear" w:color="auto" w:fill="auto"/>
          </w:tcPr>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p>
        </w:tc>
        <w:tc>
          <w:tcPr>
            <w:tcW w:w="2373" w:type="dxa"/>
            <w:shd w:val="clear" w:color="auto" w:fill="auto"/>
          </w:tcPr>
          <w:p w:rsidR="00640F89" w:rsidRPr="00640F89" w:rsidRDefault="00640F89" w:rsidP="001D0FA7">
            <w:pPr>
              <w:autoSpaceDE w:val="0"/>
              <w:autoSpaceDN w:val="0"/>
              <w:adjustRightInd w:val="0"/>
              <w:spacing w:after="0" w:line="360" w:lineRule="auto"/>
              <w:jc w:val="center"/>
              <w:rPr>
                <w:rFonts w:ascii="Times New Roman" w:hAnsi="Times New Roman"/>
                <w:sz w:val="28"/>
                <w:szCs w:val="28"/>
              </w:rPr>
            </w:pPr>
            <w:r w:rsidRPr="00640F89">
              <w:rPr>
                <w:rFonts w:ascii="Times New Roman" w:hAnsi="Times New Roman"/>
                <w:sz w:val="28"/>
                <w:szCs w:val="28"/>
              </w:rPr>
              <w:t xml:space="preserve">Группа </w:t>
            </w:r>
            <w:r w:rsidR="00E852EC">
              <w:rPr>
                <w:rFonts w:ascii="Times New Roman" w:hAnsi="Times New Roman"/>
                <w:sz w:val="28"/>
                <w:szCs w:val="28"/>
                <w:lang w:val="en-US"/>
              </w:rPr>
              <w:t>I</w:t>
            </w:r>
            <w:r w:rsidR="00E852EC" w:rsidRPr="000947C8">
              <w:rPr>
                <w:rFonts w:ascii="Times New Roman" w:hAnsi="Times New Roman"/>
                <w:sz w:val="28"/>
                <w:szCs w:val="28"/>
              </w:rPr>
              <w:t xml:space="preserve">, </w:t>
            </w:r>
            <w:r w:rsidRPr="00640F89">
              <w:rPr>
                <w:rFonts w:ascii="Times New Roman" w:hAnsi="Times New Roman"/>
                <w:sz w:val="28"/>
                <w:szCs w:val="28"/>
              </w:rPr>
              <w:t>без сопутствующей патологии</w:t>
            </w:r>
          </w:p>
          <w:p w:rsidR="00640F89" w:rsidRPr="00640F89" w:rsidRDefault="00640F89" w:rsidP="001D0FA7">
            <w:pPr>
              <w:autoSpaceDE w:val="0"/>
              <w:autoSpaceDN w:val="0"/>
              <w:adjustRightInd w:val="0"/>
              <w:spacing w:after="0" w:line="360" w:lineRule="auto"/>
              <w:ind w:firstLine="709"/>
              <w:rPr>
                <w:rFonts w:ascii="Times New Roman" w:hAnsi="Times New Roman"/>
                <w:sz w:val="28"/>
                <w:szCs w:val="28"/>
              </w:rPr>
            </w:pPr>
            <w:r w:rsidRPr="00640F89">
              <w:rPr>
                <w:rFonts w:ascii="Times New Roman" w:hAnsi="Times New Roman"/>
                <w:sz w:val="28"/>
                <w:szCs w:val="28"/>
              </w:rPr>
              <w:t>(</w:t>
            </w:r>
            <w:r w:rsidRPr="00640F89">
              <w:rPr>
                <w:rFonts w:ascii="Times New Roman" w:hAnsi="Times New Roman"/>
                <w:sz w:val="28"/>
                <w:szCs w:val="28"/>
                <w:lang w:val="en-US"/>
              </w:rPr>
              <w:t>n</w:t>
            </w:r>
            <w:r w:rsidRPr="00640F89">
              <w:rPr>
                <w:rFonts w:ascii="Times New Roman" w:hAnsi="Times New Roman"/>
                <w:sz w:val="28"/>
                <w:szCs w:val="28"/>
              </w:rPr>
              <w:t>=12)</w:t>
            </w:r>
          </w:p>
        </w:tc>
        <w:tc>
          <w:tcPr>
            <w:tcW w:w="2377" w:type="dxa"/>
            <w:shd w:val="clear" w:color="auto" w:fill="auto"/>
          </w:tcPr>
          <w:p w:rsidR="00640F89" w:rsidRPr="00640F89" w:rsidRDefault="00640F89" w:rsidP="001D0FA7">
            <w:pPr>
              <w:autoSpaceDE w:val="0"/>
              <w:autoSpaceDN w:val="0"/>
              <w:adjustRightInd w:val="0"/>
              <w:spacing w:after="0" w:line="360" w:lineRule="auto"/>
              <w:jc w:val="center"/>
              <w:rPr>
                <w:rFonts w:ascii="Times New Roman" w:hAnsi="Times New Roman"/>
                <w:sz w:val="28"/>
                <w:szCs w:val="28"/>
              </w:rPr>
            </w:pPr>
            <w:r w:rsidRPr="00640F89">
              <w:rPr>
                <w:rFonts w:ascii="Times New Roman" w:hAnsi="Times New Roman"/>
                <w:sz w:val="28"/>
                <w:szCs w:val="28"/>
              </w:rPr>
              <w:t>Группа</w:t>
            </w:r>
            <w:r w:rsidR="00E852EC" w:rsidRPr="00E852EC">
              <w:rPr>
                <w:rFonts w:ascii="Times New Roman" w:hAnsi="Times New Roman"/>
                <w:sz w:val="28"/>
                <w:szCs w:val="28"/>
              </w:rPr>
              <w:t xml:space="preserve"> </w:t>
            </w:r>
            <w:r w:rsidR="00E852EC">
              <w:rPr>
                <w:rFonts w:ascii="Times New Roman" w:hAnsi="Times New Roman"/>
                <w:sz w:val="28"/>
                <w:szCs w:val="28"/>
                <w:lang w:val="en-US"/>
              </w:rPr>
              <w:t>II</w:t>
            </w:r>
            <w:r w:rsidR="00E852EC" w:rsidRPr="00E852EC">
              <w:rPr>
                <w:rFonts w:ascii="Times New Roman" w:hAnsi="Times New Roman"/>
                <w:sz w:val="28"/>
                <w:szCs w:val="28"/>
              </w:rPr>
              <w:t>,</w:t>
            </w:r>
            <w:r w:rsidRPr="00640F89">
              <w:rPr>
                <w:rFonts w:ascii="Times New Roman" w:hAnsi="Times New Roman"/>
                <w:sz w:val="28"/>
                <w:szCs w:val="28"/>
              </w:rPr>
              <w:t xml:space="preserve"> с сопутствующим хроническим бронхитом</w:t>
            </w:r>
          </w:p>
          <w:p w:rsidR="00640F89" w:rsidRPr="00640F89" w:rsidRDefault="00640F89" w:rsidP="001D0FA7">
            <w:pPr>
              <w:autoSpaceDE w:val="0"/>
              <w:autoSpaceDN w:val="0"/>
              <w:adjustRightInd w:val="0"/>
              <w:spacing w:after="0" w:line="360" w:lineRule="auto"/>
              <w:ind w:firstLine="709"/>
              <w:rPr>
                <w:rFonts w:ascii="Times New Roman" w:hAnsi="Times New Roman"/>
                <w:sz w:val="28"/>
                <w:szCs w:val="28"/>
              </w:rPr>
            </w:pPr>
            <w:r w:rsidRPr="00640F89">
              <w:rPr>
                <w:rFonts w:ascii="Times New Roman" w:hAnsi="Times New Roman"/>
                <w:sz w:val="28"/>
                <w:szCs w:val="28"/>
              </w:rPr>
              <w:t>(</w:t>
            </w:r>
            <w:r w:rsidRPr="00640F89">
              <w:rPr>
                <w:rFonts w:ascii="Times New Roman" w:hAnsi="Times New Roman"/>
                <w:sz w:val="28"/>
                <w:szCs w:val="28"/>
                <w:lang w:val="en-US"/>
              </w:rPr>
              <w:t>n</w:t>
            </w:r>
            <w:r w:rsidRPr="00640F89">
              <w:rPr>
                <w:rFonts w:ascii="Times New Roman" w:hAnsi="Times New Roman"/>
                <w:sz w:val="28"/>
                <w:szCs w:val="28"/>
              </w:rPr>
              <w:t>=12)</w:t>
            </w:r>
          </w:p>
        </w:tc>
        <w:tc>
          <w:tcPr>
            <w:tcW w:w="2377" w:type="dxa"/>
            <w:shd w:val="clear" w:color="auto" w:fill="auto"/>
          </w:tcPr>
          <w:p w:rsidR="00640F89" w:rsidRPr="00640F89" w:rsidRDefault="00640F89" w:rsidP="001D0FA7">
            <w:pPr>
              <w:autoSpaceDE w:val="0"/>
              <w:autoSpaceDN w:val="0"/>
              <w:adjustRightInd w:val="0"/>
              <w:spacing w:after="0" w:line="360" w:lineRule="auto"/>
              <w:jc w:val="center"/>
              <w:rPr>
                <w:rFonts w:ascii="Times New Roman" w:hAnsi="Times New Roman"/>
                <w:sz w:val="28"/>
                <w:szCs w:val="28"/>
              </w:rPr>
            </w:pPr>
            <w:r w:rsidRPr="00640F89">
              <w:rPr>
                <w:rFonts w:ascii="Times New Roman" w:hAnsi="Times New Roman"/>
                <w:sz w:val="28"/>
                <w:szCs w:val="28"/>
              </w:rPr>
              <w:t>Группа</w:t>
            </w:r>
            <w:r w:rsidR="00E852EC" w:rsidRPr="00E852EC">
              <w:rPr>
                <w:rFonts w:ascii="Times New Roman" w:hAnsi="Times New Roman"/>
                <w:sz w:val="28"/>
                <w:szCs w:val="28"/>
              </w:rPr>
              <w:t xml:space="preserve"> </w:t>
            </w:r>
            <w:r w:rsidR="00E852EC">
              <w:rPr>
                <w:rFonts w:ascii="Times New Roman" w:hAnsi="Times New Roman"/>
                <w:sz w:val="28"/>
                <w:szCs w:val="28"/>
                <w:lang w:val="en-US"/>
              </w:rPr>
              <w:t>III</w:t>
            </w:r>
            <w:r w:rsidR="00E852EC" w:rsidRPr="00E852EC">
              <w:rPr>
                <w:rFonts w:ascii="Times New Roman" w:hAnsi="Times New Roman"/>
                <w:sz w:val="28"/>
                <w:szCs w:val="28"/>
              </w:rPr>
              <w:t>,</w:t>
            </w:r>
            <w:r w:rsidRPr="00640F89">
              <w:rPr>
                <w:rFonts w:ascii="Times New Roman" w:hAnsi="Times New Roman"/>
                <w:sz w:val="28"/>
                <w:szCs w:val="28"/>
              </w:rPr>
              <w:t xml:space="preserve"> с сопутствующим системным атеросклерозом</w:t>
            </w:r>
          </w:p>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w:t>
            </w:r>
            <w:r w:rsidRPr="00640F89">
              <w:rPr>
                <w:rFonts w:ascii="Times New Roman" w:hAnsi="Times New Roman"/>
                <w:sz w:val="28"/>
                <w:szCs w:val="28"/>
                <w:lang w:val="en-US"/>
              </w:rPr>
              <w:t>n</w:t>
            </w:r>
            <w:r w:rsidRPr="00640F89">
              <w:rPr>
                <w:rFonts w:ascii="Times New Roman" w:hAnsi="Times New Roman"/>
                <w:sz w:val="28"/>
                <w:szCs w:val="28"/>
              </w:rPr>
              <w:t>=12)</w:t>
            </w:r>
          </w:p>
        </w:tc>
      </w:tr>
      <w:tr w:rsidR="00640F89" w:rsidRPr="00640F89" w:rsidTr="00730296">
        <w:tc>
          <w:tcPr>
            <w:tcW w:w="2444" w:type="dxa"/>
            <w:shd w:val="clear" w:color="auto" w:fill="auto"/>
          </w:tcPr>
          <w:p w:rsidR="001D0FA7" w:rsidRDefault="00640F89" w:rsidP="00EC658A">
            <w:pPr>
              <w:autoSpaceDE w:val="0"/>
              <w:autoSpaceDN w:val="0"/>
              <w:adjustRightInd w:val="0"/>
              <w:spacing w:after="0" w:line="360" w:lineRule="auto"/>
              <w:jc w:val="both"/>
              <w:rPr>
                <w:rFonts w:ascii="Times New Roman" w:hAnsi="Times New Roman"/>
                <w:sz w:val="28"/>
                <w:szCs w:val="28"/>
                <w:lang w:val="uk-UA"/>
              </w:rPr>
            </w:pPr>
            <w:r w:rsidRPr="00640F89">
              <w:rPr>
                <w:rFonts w:ascii="Times New Roman" w:hAnsi="Times New Roman"/>
                <w:sz w:val="28"/>
                <w:szCs w:val="28"/>
              </w:rPr>
              <w:t xml:space="preserve">Несостоятельность культи бронха, </w:t>
            </w:r>
          </w:p>
          <w:p w:rsidR="00640F89" w:rsidRPr="00640F89" w:rsidRDefault="00640F89" w:rsidP="00EC658A">
            <w:pPr>
              <w:autoSpaceDE w:val="0"/>
              <w:autoSpaceDN w:val="0"/>
              <w:adjustRightInd w:val="0"/>
              <w:spacing w:after="0" w:line="360" w:lineRule="auto"/>
              <w:jc w:val="both"/>
              <w:rPr>
                <w:rFonts w:ascii="Times New Roman" w:hAnsi="Times New Roman"/>
                <w:sz w:val="28"/>
                <w:szCs w:val="28"/>
                <w:lang w:val="en-US"/>
              </w:rPr>
            </w:pPr>
            <w:r w:rsidRPr="00640F89">
              <w:rPr>
                <w:rFonts w:ascii="Times New Roman" w:hAnsi="Times New Roman"/>
                <w:sz w:val="28"/>
                <w:szCs w:val="28"/>
                <w:lang w:val="en-US"/>
              </w:rPr>
              <w:t>n (%)</w:t>
            </w:r>
          </w:p>
        </w:tc>
        <w:tc>
          <w:tcPr>
            <w:tcW w:w="2373" w:type="dxa"/>
            <w:shd w:val="clear" w:color="auto" w:fill="auto"/>
            <w:vAlign w:val="center"/>
          </w:tcPr>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lang w:val="en-US"/>
              </w:rPr>
            </w:pPr>
            <w:r w:rsidRPr="00640F89">
              <w:rPr>
                <w:rFonts w:ascii="Times New Roman" w:hAnsi="Times New Roman"/>
                <w:sz w:val="28"/>
                <w:szCs w:val="28"/>
              </w:rPr>
              <w:t>1 (8,3%)</w:t>
            </w:r>
          </w:p>
        </w:tc>
        <w:tc>
          <w:tcPr>
            <w:tcW w:w="2377" w:type="dxa"/>
            <w:shd w:val="clear" w:color="auto" w:fill="auto"/>
            <w:vAlign w:val="center"/>
          </w:tcPr>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1 (8,3%)</w:t>
            </w:r>
          </w:p>
        </w:tc>
        <w:tc>
          <w:tcPr>
            <w:tcW w:w="2377" w:type="dxa"/>
            <w:shd w:val="clear" w:color="auto" w:fill="auto"/>
            <w:vAlign w:val="center"/>
          </w:tcPr>
          <w:p w:rsidR="00640F89" w:rsidRPr="00640F89" w:rsidRDefault="00640F89" w:rsidP="00640F89">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2 (16,6%)</w:t>
            </w:r>
          </w:p>
        </w:tc>
      </w:tr>
    </w:tbl>
    <w:p w:rsidR="000E59CD" w:rsidRPr="000E59CD" w:rsidRDefault="00640F89" w:rsidP="000E59CD">
      <w:pPr>
        <w:autoSpaceDE w:val="0"/>
        <w:autoSpaceDN w:val="0"/>
        <w:adjustRightInd w:val="0"/>
        <w:spacing w:after="0" w:line="360" w:lineRule="auto"/>
        <w:ind w:firstLine="709"/>
        <w:jc w:val="both"/>
        <w:rPr>
          <w:rFonts w:ascii="Times New Roman" w:hAnsi="Times New Roman"/>
          <w:sz w:val="28"/>
          <w:szCs w:val="28"/>
        </w:rPr>
      </w:pPr>
      <w:r w:rsidRPr="00640F89">
        <w:rPr>
          <w:rFonts w:ascii="Times New Roman" w:hAnsi="Times New Roman"/>
          <w:sz w:val="28"/>
          <w:szCs w:val="28"/>
        </w:rPr>
        <w:t>Были проанализированы результаты хирургического лечения в группах с сопутствующей патологией и без неё. Пр</w:t>
      </w:r>
      <w:r w:rsidR="00E852EC">
        <w:rPr>
          <w:rFonts w:ascii="Times New Roman" w:hAnsi="Times New Roman"/>
          <w:sz w:val="28"/>
          <w:szCs w:val="28"/>
        </w:rPr>
        <w:t>иведенные данные (таблица 3.</w:t>
      </w:r>
      <w:r w:rsidR="00E852EC" w:rsidRPr="00E852EC">
        <w:rPr>
          <w:rFonts w:ascii="Times New Roman" w:hAnsi="Times New Roman"/>
          <w:sz w:val="28"/>
          <w:szCs w:val="28"/>
        </w:rPr>
        <w:t>2</w:t>
      </w:r>
      <w:r w:rsidRPr="00640F89">
        <w:rPr>
          <w:rFonts w:ascii="Times New Roman" w:hAnsi="Times New Roman"/>
          <w:sz w:val="28"/>
          <w:szCs w:val="28"/>
        </w:rPr>
        <w:t xml:space="preserve">) говорят о том, что наиболее неблагоприятно на заживление культи бронха </w:t>
      </w:r>
      <w:r w:rsidRPr="00640F89">
        <w:rPr>
          <w:rFonts w:ascii="Times New Roman" w:hAnsi="Times New Roman"/>
          <w:sz w:val="28"/>
          <w:szCs w:val="28"/>
        </w:rPr>
        <w:lastRenderedPageBreak/>
        <w:t>сказывается наличие в качестве сопутствующей патологии системного атеросклероза.</w:t>
      </w:r>
    </w:p>
    <w:p w:rsidR="000E59CD" w:rsidRPr="000E59CD" w:rsidRDefault="000E59CD" w:rsidP="000E59CD">
      <w:pPr>
        <w:autoSpaceDE w:val="0"/>
        <w:autoSpaceDN w:val="0"/>
        <w:adjustRightInd w:val="0"/>
        <w:spacing w:after="0" w:line="360" w:lineRule="auto"/>
        <w:ind w:firstLine="709"/>
        <w:jc w:val="both"/>
        <w:rPr>
          <w:rFonts w:ascii="Times New Roman" w:hAnsi="Times New Roman"/>
          <w:b/>
          <w:sz w:val="28"/>
          <w:szCs w:val="28"/>
        </w:rPr>
      </w:pPr>
      <w:r w:rsidRPr="000E59CD">
        <w:rPr>
          <w:rFonts w:ascii="Times New Roman" w:hAnsi="Times New Roman"/>
          <w:sz w:val="28"/>
          <w:szCs w:val="28"/>
          <w:lang w:val="uk-UA"/>
        </w:rPr>
        <w:t>Таким образом</w:t>
      </w:r>
      <w:r>
        <w:rPr>
          <w:rFonts w:ascii="Times New Roman" w:hAnsi="Times New Roman"/>
          <w:sz w:val="28"/>
          <w:szCs w:val="28"/>
        </w:rPr>
        <w:t xml:space="preserve"> </w:t>
      </w:r>
      <w:r>
        <w:rPr>
          <w:rFonts w:ascii="Times New Roman" w:hAnsi="Times New Roman"/>
          <w:sz w:val="28"/>
          <w:szCs w:val="28"/>
          <w:lang w:val="uk-UA"/>
        </w:rPr>
        <w:t>п</w:t>
      </w:r>
      <w:r w:rsidRPr="000E59CD">
        <w:rPr>
          <w:rFonts w:ascii="Times New Roman" w:hAnsi="Times New Roman"/>
          <w:sz w:val="28"/>
          <w:szCs w:val="28"/>
        </w:rPr>
        <w:t>ри однотипной легочной патологии, а также видах и объёмах оперативных вмешательств сопутствующая патология, особенно при отсутствии предоперационной её коррекции, существенно влияет на частоту послеоперационных осложнений, увеличивая риск несостоятельности культи бронха с 8,3% до 16,6% случаев.</w:t>
      </w:r>
    </w:p>
    <w:p w:rsidR="000E59CD" w:rsidRPr="000E59CD" w:rsidRDefault="000E59CD" w:rsidP="000E59CD">
      <w:pPr>
        <w:autoSpaceDE w:val="0"/>
        <w:autoSpaceDN w:val="0"/>
        <w:adjustRightInd w:val="0"/>
        <w:spacing w:after="0" w:line="360" w:lineRule="auto"/>
        <w:ind w:firstLine="709"/>
        <w:jc w:val="both"/>
        <w:rPr>
          <w:rFonts w:ascii="Times New Roman" w:hAnsi="Times New Roman"/>
          <w:sz w:val="28"/>
          <w:szCs w:val="28"/>
        </w:rPr>
      </w:pPr>
      <w:r w:rsidRPr="000E59CD">
        <w:rPr>
          <w:rFonts w:ascii="Times New Roman" w:hAnsi="Times New Roman"/>
          <w:sz w:val="28"/>
          <w:szCs w:val="28"/>
        </w:rPr>
        <w:t>При хронических воспалительных и особенно сосудистых склеротических изменениях в бронхиальных стенках дегенеративно – деструктивные изменения обусловлены хронической гипоксией на фоне дисциркуляторных нарушений, локального гиперкоагуляционного синдрома, ишемической атрофии, гиперколлагеноза и прогрессирующим склерозом наружно</w:t>
      </w:r>
      <w:r w:rsidR="002D437D">
        <w:rPr>
          <w:rFonts w:ascii="Times New Roman" w:hAnsi="Times New Roman"/>
          <w:sz w:val="28"/>
          <w:szCs w:val="28"/>
        </w:rPr>
        <w:t>й адвентициаль</w:t>
      </w:r>
      <w:r w:rsidRPr="000E59CD">
        <w:rPr>
          <w:rFonts w:ascii="Times New Roman" w:hAnsi="Times New Roman"/>
          <w:sz w:val="28"/>
          <w:szCs w:val="28"/>
        </w:rPr>
        <w:t>ной оболочки стенок бронхов.</w:t>
      </w:r>
    </w:p>
    <w:p w:rsidR="00235D3B" w:rsidRDefault="000E59CD" w:rsidP="000E59CD">
      <w:pPr>
        <w:autoSpaceDE w:val="0"/>
        <w:autoSpaceDN w:val="0"/>
        <w:adjustRightInd w:val="0"/>
        <w:spacing w:after="0" w:line="360" w:lineRule="auto"/>
        <w:ind w:firstLine="709"/>
        <w:jc w:val="both"/>
        <w:rPr>
          <w:rFonts w:ascii="Times New Roman" w:hAnsi="Times New Roman"/>
          <w:sz w:val="28"/>
          <w:szCs w:val="28"/>
        </w:rPr>
      </w:pPr>
      <w:r w:rsidRPr="000E59CD">
        <w:rPr>
          <w:rFonts w:ascii="Times New Roman" w:hAnsi="Times New Roman"/>
          <w:sz w:val="28"/>
          <w:szCs w:val="28"/>
        </w:rPr>
        <w:t>При наличии у подлежащих хирургическому лечению (ло</w:t>
      </w:r>
      <w:proofErr w:type="gramStart"/>
      <w:r w:rsidRPr="000E59CD">
        <w:rPr>
          <w:rFonts w:ascii="Times New Roman" w:hAnsi="Times New Roman"/>
          <w:sz w:val="28"/>
          <w:szCs w:val="28"/>
        </w:rPr>
        <w:t>б-</w:t>
      </w:r>
      <w:proofErr w:type="gramEnd"/>
      <w:r w:rsidRPr="000E59CD">
        <w:rPr>
          <w:rFonts w:ascii="Times New Roman" w:hAnsi="Times New Roman"/>
          <w:sz w:val="28"/>
          <w:szCs w:val="28"/>
        </w:rPr>
        <w:t xml:space="preserve">, билоб-, пульмонэктомия) больных хронического бронхита или выраженного атеросклеротического поражения сосудистого русла необходима не только адекватная санация бронхиального дерева и сосудисто-тромболитическая подготовка к операции, </w:t>
      </w:r>
      <w:r w:rsidR="006D79E2">
        <w:rPr>
          <w:rFonts w:ascii="Times New Roman" w:hAnsi="Times New Roman"/>
          <w:sz w:val="28"/>
          <w:szCs w:val="28"/>
        </w:rPr>
        <w:t>но и разработка новых, надежно</w:t>
      </w:r>
      <w:r w:rsidRPr="000E59CD">
        <w:rPr>
          <w:rFonts w:ascii="Times New Roman" w:hAnsi="Times New Roman"/>
          <w:sz w:val="28"/>
          <w:szCs w:val="28"/>
        </w:rPr>
        <w:t xml:space="preserve"> герметизирующих бронхиальное дерево способов резекции и обработки культи бронха.</w:t>
      </w:r>
    </w:p>
    <w:p w:rsidR="00D851CD" w:rsidRDefault="00D851CD" w:rsidP="000E59CD">
      <w:pPr>
        <w:autoSpaceDE w:val="0"/>
        <w:autoSpaceDN w:val="0"/>
        <w:adjustRightInd w:val="0"/>
        <w:spacing w:after="0" w:line="360" w:lineRule="auto"/>
        <w:ind w:firstLine="709"/>
        <w:jc w:val="both"/>
        <w:rPr>
          <w:rFonts w:ascii="Times New Roman" w:hAnsi="Times New Roman"/>
          <w:sz w:val="28"/>
          <w:szCs w:val="28"/>
        </w:rPr>
      </w:pPr>
    </w:p>
    <w:p w:rsidR="006D79E2" w:rsidRPr="006D79E2" w:rsidRDefault="006D79E2" w:rsidP="006D79E2">
      <w:pPr>
        <w:autoSpaceDE w:val="0"/>
        <w:autoSpaceDN w:val="0"/>
        <w:adjustRightInd w:val="0"/>
        <w:spacing w:after="0" w:line="360" w:lineRule="auto"/>
        <w:ind w:firstLine="709"/>
        <w:jc w:val="center"/>
        <w:rPr>
          <w:rFonts w:ascii="Times New Roman" w:hAnsi="Times New Roman"/>
          <w:b/>
          <w:sz w:val="28"/>
          <w:szCs w:val="28"/>
        </w:rPr>
      </w:pPr>
      <w:r>
        <w:rPr>
          <w:rFonts w:ascii="Times New Roman" w:hAnsi="Times New Roman"/>
          <w:b/>
          <w:sz w:val="28"/>
          <w:szCs w:val="28"/>
        </w:rPr>
        <w:t>3.2</w:t>
      </w:r>
      <w:r w:rsidR="00D851CD" w:rsidRPr="00D851CD">
        <w:rPr>
          <w:rFonts w:ascii="Times New Roman" w:hAnsi="Times New Roman"/>
          <w:b/>
          <w:sz w:val="28"/>
          <w:szCs w:val="28"/>
        </w:rPr>
        <w:t xml:space="preserve"> Система прогнозирования несостоятельности культ</w:t>
      </w:r>
      <w:r>
        <w:rPr>
          <w:rFonts w:ascii="Times New Roman" w:hAnsi="Times New Roman"/>
          <w:b/>
          <w:sz w:val="28"/>
          <w:szCs w:val="28"/>
        </w:rPr>
        <w:t>и бронха после резекции легкого</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 xml:space="preserve">Ретроспективно были проанализированы результаты лечения </w:t>
      </w:r>
      <w:r>
        <w:rPr>
          <w:rFonts w:ascii="Times New Roman" w:hAnsi="Times New Roman"/>
          <w:sz w:val="28"/>
          <w:szCs w:val="28"/>
          <w:lang w:val="uk-UA"/>
        </w:rPr>
        <w:t>92</w:t>
      </w:r>
      <w:r w:rsidRPr="00D851CD">
        <w:rPr>
          <w:rFonts w:ascii="Times New Roman" w:hAnsi="Times New Roman"/>
          <w:sz w:val="28"/>
          <w:szCs w:val="28"/>
        </w:rPr>
        <w:t xml:space="preserve"> больных, находившихся на лечении в клинике ГУ «ИОНХ имени В. Т. Зайцева НАМНУ», (г. Харьков, Украина)  за период с 2000г. по 20</w:t>
      </w:r>
      <w:r w:rsidRPr="00D851CD">
        <w:rPr>
          <w:rFonts w:ascii="Times New Roman" w:hAnsi="Times New Roman"/>
          <w:sz w:val="28"/>
          <w:szCs w:val="28"/>
          <w:lang w:val="uk-UA"/>
        </w:rPr>
        <w:t>12</w:t>
      </w:r>
      <w:r w:rsidRPr="00D851CD">
        <w:rPr>
          <w:rFonts w:ascii="Times New Roman" w:hAnsi="Times New Roman"/>
          <w:sz w:val="28"/>
          <w:szCs w:val="28"/>
        </w:rPr>
        <w:t xml:space="preserve">г., которым выполнена резекция легкого или пульмонэктомия. Больные были распределены на </w:t>
      </w:r>
      <w:r>
        <w:rPr>
          <w:rFonts w:ascii="Times New Roman" w:hAnsi="Times New Roman"/>
          <w:sz w:val="28"/>
          <w:szCs w:val="28"/>
          <w:lang w:val="uk-UA"/>
        </w:rPr>
        <w:t>2</w:t>
      </w:r>
      <w:r w:rsidRPr="00D851CD">
        <w:rPr>
          <w:rFonts w:ascii="Times New Roman" w:hAnsi="Times New Roman"/>
          <w:sz w:val="28"/>
          <w:szCs w:val="28"/>
        </w:rPr>
        <w:t xml:space="preserve"> группы:</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lang w:val="en-US"/>
        </w:rPr>
        <w:lastRenderedPageBreak/>
        <w:t>I</w:t>
      </w:r>
      <w:r w:rsidRPr="00D851CD">
        <w:rPr>
          <w:rFonts w:ascii="Times New Roman" w:hAnsi="Times New Roman"/>
          <w:sz w:val="28"/>
          <w:szCs w:val="28"/>
        </w:rPr>
        <w:t xml:space="preserve"> группа – 32 больных, оперированные в клиниках города Харькова и в ГУ «ИОНХ имени В. Т. Зайцева НАМНУ»,  у которых в послеоперационном периоде развилась несостоятельность культи бронха;</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lang w:val="uk-UA"/>
        </w:rPr>
      </w:pPr>
      <w:r w:rsidRPr="00D851CD">
        <w:rPr>
          <w:rFonts w:ascii="Times New Roman" w:hAnsi="Times New Roman"/>
          <w:sz w:val="28"/>
          <w:szCs w:val="28"/>
          <w:lang w:val="en-US"/>
        </w:rPr>
        <w:t>II</w:t>
      </w:r>
      <w:r w:rsidRPr="00D851CD">
        <w:rPr>
          <w:rFonts w:ascii="Times New Roman" w:hAnsi="Times New Roman"/>
          <w:sz w:val="28"/>
          <w:szCs w:val="28"/>
        </w:rPr>
        <w:t xml:space="preserve"> группа – 60 больных, оперированные в ГУ «ИОНХ имени В. Т. Зайцева НАМНУ» с гладким течением послеоперационного периода.</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После изучения анамнеза, данных клинико-лабораторного, рентгенологического, эндоскопического, микробиологического обсл</w:t>
      </w:r>
      <w:r w:rsidR="006D79E2">
        <w:rPr>
          <w:rFonts w:ascii="Times New Roman" w:hAnsi="Times New Roman"/>
          <w:sz w:val="28"/>
          <w:szCs w:val="28"/>
        </w:rPr>
        <w:t>едования больных, а также данных</w:t>
      </w:r>
      <w:r w:rsidRPr="00D851CD">
        <w:rPr>
          <w:rFonts w:ascii="Times New Roman" w:hAnsi="Times New Roman"/>
          <w:sz w:val="28"/>
          <w:szCs w:val="28"/>
        </w:rPr>
        <w:t xml:space="preserve"> функционального состояния внешнего дыхания были отобраны такие показатели, которые наиболее достоверно по частоте встречаемости влияют на риск возникновения несостоятельности культи бронха.</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 xml:space="preserve">В разработанную систему прогнозирования, в отличие от </w:t>
      </w:r>
      <w:proofErr w:type="gramStart"/>
      <w:r w:rsidRPr="00D851CD">
        <w:rPr>
          <w:rFonts w:ascii="Times New Roman" w:hAnsi="Times New Roman"/>
          <w:sz w:val="28"/>
          <w:szCs w:val="28"/>
        </w:rPr>
        <w:t>предложенных</w:t>
      </w:r>
      <w:proofErr w:type="gramEnd"/>
      <w:r w:rsidRPr="00D851CD">
        <w:rPr>
          <w:rFonts w:ascii="Times New Roman" w:hAnsi="Times New Roman"/>
          <w:sz w:val="28"/>
          <w:szCs w:val="28"/>
        </w:rPr>
        <w:t xml:space="preserve"> другими авторами,</w:t>
      </w:r>
      <w:r w:rsidR="006D79E2">
        <w:rPr>
          <w:rFonts w:ascii="Times New Roman" w:hAnsi="Times New Roman"/>
          <w:sz w:val="28"/>
          <w:szCs w:val="28"/>
        </w:rPr>
        <w:t xml:space="preserve"> были</w:t>
      </w:r>
      <w:r w:rsidRPr="00D851CD">
        <w:rPr>
          <w:rFonts w:ascii="Times New Roman" w:hAnsi="Times New Roman"/>
          <w:sz w:val="28"/>
          <w:szCs w:val="28"/>
        </w:rPr>
        <w:t xml:space="preserve"> вкл</w:t>
      </w:r>
      <w:r w:rsidR="006D79E2">
        <w:rPr>
          <w:rFonts w:ascii="Times New Roman" w:hAnsi="Times New Roman"/>
          <w:sz w:val="28"/>
          <w:szCs w:val="28"/>
        </w:rPr>
        <w:t>ючены функциональные показатели, а именно: изучение</w:t>
      </w:r>
      <w:r w:rsidRPr="00D851CD">
        <w:rPr>
          <w:rFonts w:ascii="Times New Roman" w:hAnsi="Times New Roman"/>
          <w:sz w:val="28"/>
          <w:szCs w:val="28"/>
        </w:rPr>
        <w:t xml:space="preserve"> функции внешнего дыхания</w:t>
      </w:r>
      <w:r w:rsidR="006D79E2">
        <w:rPr>
          <w:rFonts w:ascii="Times New Roman" w:hAnsi="Times New Roman"/>
          <w:sz w:val="28"/>
          <w:szCs w:val="28"/>
        </w:rPr>
        <w:t xml:space="preserve"> с установлением</w:t>
      </w:r>
      <w:r w:rsidRPr="00D851CD">
        <w:rPr>
          <w:rFonts w:ascii="Times New Roman" w:hAnsi="Times New Roman"/>
          <w:sz w:val="28"/>
          <w:szCs w:val="28"/>
        </w:rPr>
        <w:t xml:space="preserve"> тип</w:t>
      </w:r>
      <w:r w:rsidR="006D79E2">
        <w:rPr>
          <w:rFonts w:ascii="Times New Roman" w:hAnsi="Times New Roman"/>
          <w:sz w:val="28"/>
          <w:szCs w:val="28"/>
        </w:rPr>
        <w:t>а</w:t>
      </w:r>
      <w:r w:rsidRPr="00D851CD">
        <w:rPr>
          <w:rFonts w:ascii="Times New Roman" w:hAnsi="Times New Roman"/>
          <w:sz w:val="28"/>
          <w:szCs w:val="28"/>
        </w:rPr>
        <w:t xml:space="preserve"> ве</w:t>
      </w:r>
      <w:r w:rsidR="00F85B6E">
        <w:rPr>
          <w:rFonts w:ascii="Times New Roman" w:hAnsi="Times New Roman"/>
          <w:sz w:val="28"/>
          <w:szCs w:val="28"/>
        </w:rPr>
        <w:t>нтиляционной недостаточности.</w:t>
      </w:r>
    </w:p>
    <w:p w:rsidR="00D851CD" w:rsidRPr="00D851CD" w:rsidRDefault="00F85B6E" w:rsidP="00D851CD">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Включение в систему прогнозирования</w:t>
      </w:r>
      <w:r w:rsidR="00D851CD" w:rsidRPr="00D851CD">
        <w:rPr>
          <w:rFonts w:ascii="Times New Roman" w:hAnsi="Times New Roman"/>
          <w:sz w:val="28"/>
          <w:szCs w:val="28"/>
        </w:rPr>
        <w:t xml:space="preserve"> данных эндоскопического и </w:t>
      </w:r>
      <w:r>
        <w:rPr>
          <w:rFonts w:ascii="Times New Roman" w:hAnsi="Times New Roman"/>
          <w:sz w:val="28"/>
          <w:szCs w:val="28"/>
        </w:rPr>
        <w:t>микробиологического обследований, наличие сопутствующих заболеваний</w:t>
      </w:r>
      <w:r w:rsidR="00D851CD" w:rsidRPr="00D851CD">
        <w:rPr>
          <w:rFonts w:ascii="Times New Roman" w:hAnsi="Times New Roman"/>
          <w:sz w:val="28"/>
          <w:szCs w:val="28"/>
        </w:rPr>
        <w:t>, типа вентиляционной недостаточности, риска анес</w:t>
      </w:r>
      <w:r>
        <w:rPr>
          <w:rFonts w:ascii="Times New Roman" w:hAnsi="Times New Roman"/>
          <w:sz w:val="28"/>
          <w:szCs w:val="28"/>
        </w:rPr>
        <w:t>тезии, а также предполагаемого</w:t>
      </w:r>
      <w:r w:rsidR="00D851CD" w:rsidRPr="00D851CD">
        <w:rPr>
          <w:rFonts w:ascii="Times New Roman" w:hAnsi="Times New Roman"/>
          <w:sz w:val="28"/>
          <w:szCs w:val="28"/>
        </w:rPr>
        <w:t xml:space="preserve"> объем</w:t>
      </w:r>
      <w:r>
        <w:rPr>
          <w:rFonts w:ascii="Times New Roman" w:hAnsi="Times New Roman"/>
          <w:sz w:val="28"/>
          <w:szCs w:val="28"/>
        </w:rPr>
        <w:t>а</w:t>
      </w:r>
      <w:r w:rsidR="00D851CD" w:rsidRPr="00D851CD">
        <w:rPr>
          <w:rFonts w:ascii="Times New Roman" w:hAnsi="Times New Roman"/>
          <w:sz w:val="28"/>
          <w:szCs w:val="28"/>
        </w:rPr>
        <w:t xml:space="preserve"> операции в качестве прогностических пока</w:t>
      </w:r>
      <w:r>
        <w:rPr>
          <w:rFonts w:ascii="Times New Roman" w:hAnsi="Times New Roman"/>
          <w:sz w:val="28"/>
          <w:szCs w:val="28"/>
        </w:rPr>
        <w:t>зателей обусловлено тем, что именно эти показатели</w:t>
      </w:r>
      <w:r w:rsidR="00D851CD" w:rsidRPr="00D851CD">
        <w:rPr>
          <w:rFonts w:ascii="Times New Roman" w:hAnsi="Times New Roman"/>
          <w:sz w:val="28"/>
          <w:szCs w:val="28"/>
        </w:rPr>
        <w:t xml:space="preserve"> являются наиболее специфическими и информативными. Измерение специфичных параметров, обусловленных исследуемой патологией с присвоением каждому параметру коэффициентов, которые отображают выраженность патологических изменений в органах и системах, оценкой суммы прогностических коэффициентов и определением порогов вероятности появления осложнений позволяют с высокой вероятностью прогнозировать возможность возникновения осложнений.</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Статистическую обработку материала условно разделили на 2 этапа. На первом</w:t>
      </w:r>
      <w:r w:rsidR="00F85B6E">
        <w:rPr>
          <w:rFonts w:ascii="Times New Roman" w:hAnsi="Times New Roman"/>
          <w:sz w:val="28"/>
          <w:szCs w:val="28"/>
        </w:rPr>
        <w:t xml:space="preserve"> из них</w:t>
      </w:r>
      <w:r w:rsidRPr="00D851CD">
        <w:rPr>
          <w:rFonts w:ascii="Times New Roman" w:hAnsi="Times New Roman"/>
          <w:sz w:val="28"/>
          <w:szCs w:val="28"/>
        </w:rPr>
        <w:t xml:space="preserve"> </w:t>
      </w:r>
      <w:proofErr w:type="gramStart"/>
      <w:r w:rsidRPr="00D851CD">
        <w:rPr>
          <w:rFonts w:ascii="Times New Roman" w:hAnsi="Times New Roman"/>
          <w:sz w:val="28"/>
          <w:szCs w:val="28"/>
        </w:rPr>
        <w:t xml:space="preserve">изучалось влияние каждого из факторов риска на частоту </w:t>
      </w:r>
      <w:r w:rsidRPr="00D851CD">
        <w:rPr>
          <w:rFonts w:ascii="Times New Roman" w:hAnsi="Times New Roman"/>
          <w:sz w:val="28"/>
          <w:szCs w:val="28"/>
        </w:rPr>
        <w:lastRenderedPageBreak/>
        <w:t>возникновения несостоятельности культи бронха и определялась</w:t>
      </w:r>
      <w:proofErr w:type="gramEnd"/>
      <w:r w:rsidRPr="00D851CD">
        <w:rPr>
          <w:rFonts w:ascii="Times New Roman" w:hAnsi="Times New Roman"/>
          <w:sz w:val="28"/>
          <w:szCs w:val="28"/>
        </w:rPr>
        <w:t xml:space="preserve"> статистическая достоверность связи между ними. На втором этапе вычислялась частота несостоятельности в зависимости от изученных по предложенному способу факторов и их градация среди сформированных групп больных.</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Для каждого признака вычислялась индивидуальная прогностическая ценность в виде прогностического коэффициента</w:t>
      </w:r>
      <w:r w:rsidR="00976DB6">
        <w:rPr>
          <w:rFonts w:ascii="Times New Roman" w:hAnsi="Times New Roman"/>
          <w:sz w:val="28"/>
          <w:szCs w:val="28"/>
        </w:rPr>
        <w:t xml:space="preserve"> (ПК)</w:t>
      </w:r>
      <w:r w:rsidRPr="00D851CD">
        <w:rPr>
          <w:rFonts w:ascii="Times New Roman" w:hAnsi="Times New Roman"/>
          <w:sz w:val="28"/>
          <w:szCs w:val="28"/>
        </w:rPr>
        <w:t xml:space="preserve"> по формуле</w:t>
      </w:r>
      <w:r w:rsidR="00976DB6">
        <w:rPr>
          <w:rFonts w:ascii="Times New Roman" w:hAnsi="Times New Roman"/>
          <w:sz w:val="28"/>
          <w:szCs w:val="28"/>
        </w:rPr>
        <w:t xml:space="preserve">              (А. Вальде, 1960)</w:t>
      </w:r>
      <w:r w:rsidRPr="00D851CD">
        <w:rPr>
          <w:rFonts w:ascii="Times New Roman" w:hAnsi="Times New Roman"/>
          <w:sz w:val="28"/>
          <w:szCs w:val="28"/>
        </w:rPr>
        <w:t>:</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lang w:val="en-US"/>
        </w:rPr>
      </w:pPr>
      <w:r w:rsidRPr="00D851CD">
        <w:rPr>
          <w:rFonts w:ascii="Times New Roman" w:hAnsi="Times New Roman"/>
          <w:i/>
          <w:sz w:val="28"/>
          <w:szCs w:val="28"/>
          <w:lang w:val="en-US"/>
        </w:rPr>
        <w:t>PK (x</w:t>
      </w:r>
      <w:r w:rsidRPr="00D851CD">
        <w:rPr>
          <w:rFonts w:ascii="Times New Roman" w:hAnsi="Times New Roman"/>
          <w:i/>
          <w:sz w:val="28"/>
          <w:szCs w:val="28"/>
          <w:vertAlign w:val="subscript"/>
          <w:lang w:val="en-US"/>
        </w:rPr>
        <w:t>i</w:t>
      </w:r>
      <w:r w:rsidRPr="00D851CD">
        <w:rPr>
          <w:rFonts w:ascii="Times New Roman" w:hAnsi="Times New Roman"/>
          <w:i/>
          <w:sz w:val="28"/>
          <w:szCs w:val="28"/>
          <w:lang w:val="en-US"/>
        </w:rPr>
        <w:t>) = 10lg</w:t>
      </w:r>
      <w:r w:rsidRPr="00D851CD">
        <w:rPr>
          <w:rFonts w:ascii="Times New Roman" w:hAnsi="Times New Roman"/>
          <w:sz w:val="28"/>
          <w:szCs w:val="28"/>
          <w:lang w:val="en-US"/>
        </w:rPr>
        <w:t>*</w:t>
      </w:r>
      <m:oMath>
        <m:f>
          <m:fPr>
            <m:ctrlPr>
              <w:rPr>
                <w:rFonts w:ascii="Cambria Math" w:hAnsi="Cambria Math"/>
                <w:i/>
                <w:sz w:val="28"/>
                <w:szCs w:val="28"/>
                <w:lang w:val="en-US"/>
              </w:rPr>
            </m:ctrlPr>
          </m:fPr>
          <m:num>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 xml:space="preserve">i </m:t>
                </m:r>
              </m:sub>
            </m:sSub>
            <m:r>
              <w:rPr>
                <w:rFonts w:ascii="Cambria Math" w:hAnsi="Cambria Math"/>
                <w:sz w:val="28"/>
                <w:szCs w:val="28"/>
                <w:lang w:val="en-US"/>
              </w:rPr>
              <m:t>/A)</m:t>
            </m:r>
          </m:num>
          <m:den>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 xml:space="preserve">i </m:t>
                </m:r>
              </m:sub>
            </m:sSub>
            <m:r>
              <w:rPr>
                <w:rFonts w:ascii="Cambria Math" w:hAnsi="Cambria Math"/>
                <w:sz w:val="28"/>
                <w:szCs w:val="28"/>
                <w:lang w:val="en-US"/>
              </w:rPr>
              <m:t>/B)</m:t>
            </m:r>
          </m:den>
        </m:f>
      </m:oMath>
      <w:r w:rsidRPr="00D851CD">
        <w:rPr>
          <w:rFonts w:ascii="Times New Roman" w:hAnsi="Times New Roman"/>
          <w:sz w:val="28"/>
          <w:szCs w:val="28"/>
          <w:lang w:val="en-US"/>
        </w:rPr>
        <w:t xml:space="preserve"> ,</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 xml:space="preserve">где </w:t>
      </w:r>
      <w:r w:rsidRPr="00D851CD">
        <w:rPr>
          <w:rFonts w:ascii="Times New Roman" w:hAnsi="Times New Roman"/>
          <w:i/>
          <w:sz w:val="28"/>
          <w:szCs w:val="28"/>
          <w:lang w:val="en-US"/>
        </w:rPr>
        <w:t>PK</w:t>
      </w:r>
      <w:r w:rsidRPr="00D851CD">
        <w:rPr>
          <w:rFonts w:ascii="Times New Roman" w:hAnsi="Times New Roman"/>
          <w:sz w:val="28"/>
          <w:szCs w:val="28"/>
        </w:rPr>
        <w:t xml:space="preserve"> – прогностический коэффициент; </w:t>
      </w:r>
      <m:oMath>
        <m:r>
          <w:rPr>
            <w:rFonts w:ascii="Cambria Math" w:hAnsi="Cambria Math"/>
            <w:sz w:val="28"/>
            <w:szCs w:val="28"/>
            <w:lang w:val="en-US"/>
          </w:rPr>
          <m:t>P</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r>
              <w:rPr>
                <w:rFonts w:ascii="Cambria Math" w:hAnsi="Cambria Math"/>
                <w:sz w:val="28"/>
                <w:szCs w:val="28"/>
              </w:rPr>
              <m:t xml:space="preserve"> </m:t>
            </m:r>
          </m:sub>
        </m:sSub>
        <m:r>
          <w:rPr>
            <w:rFonts w:ascii="Cambria Math" w:hAnsi="Cambria Math"/>
            <w:sz w:val="28"/>
            <w:szCs w:val="28"/>
          </w:rPr>
          <m:t>/</m:t>
        </m:r>
        <m:r>
          <w:rPr>
            <w:rFonts w:ascii="Cambria Math" w:hAnsi="Cambria Math"/>
            <w:sz w:val="28"/>
            <w:szCs w:val="28"/>
            <w:lang w:val="en-US"/>
          </w:rPr>
          <m:t>A</m:t>
        </m:r>
        <m:r>
          <w:rPr>
            <w:rFonts w:ascii="Cambria Math" w:hAnsi="Cambria Math"/>
            <w:sz w:val="28"/>
            <w:szCs w:val="28"/>
          </w:rPr>
          <m:t>)</m:t>
        </m:r>
      </m:oMath>
      <w:r w:rsidRPr="00D851CD">
        <w:rPr>
          <w:rFonts w:ascii="Times New Roman" w:hAnsi="Times New Roman"/>
          <w:sz w:val="28"/>
          <w:szCs w:val="28"/>
        </w:rPr>
        <w:t xml:space="preserve"> – частота встречаемости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r>
              <w:rPr>
                <w:rFonts w:ascii="Cambria Math" w:hAnsi="Cambria Math"/>
                <w:sz w:val="28"/>
                <w:szCs w:val="28"/>
              </w:rPr>
              <m:t xml:space="preserve"> </m:t>
            </m:r>
          </m:sub>
        </m:sSub>
      </m:oMath>
      <w:r w:rsidRPr="00D851CD">
        <w:rPr>
          <w:rFonts w:ascii="Times New Roman" w:hAnsi="Times New Roman"/>
          <w:sz w:val="28"/>
          <w:szCs w:val="28"/>
        </w:rPr>
        <w:t xml:space="preserve">– признака при условии благоприятного послеоперационного периода; </w:t>
      </w:r>
      <m:oMath>
        <m:r>
          <w:rPr>
            <w:rFonts w:ascii="Cambria Math" w:hAnsi="Cambria Math"/>
            <w:sz w:val="28"/>
            <w:szCs w:val="28"/>
            <w:lang w:val="en-US"/>
          </w:rPr>
          <m:t>P</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r>
              <w:rPr>
                <w:rFonts w:ascii="Cambria Math" w:hAnsi="Cambria Math"/>
                <w:sz w:val="28"/>
                <w:szCs w:val="28"/>
              </w:rPr>
              <m:t xml:space="preserve"> </m:t>
            </m:r>
          </m:sub>
        </m:sSub>
        <m:r>
          <w:rPr>
            <w:rFonts w:ascii="Cambria Math" w:hAnsi="Cambria Math"/>
            <w:sz w:val="28"/>
            <w:szCs w:val="28"/>
          </w:rPr>
          <m:t>/</m:t>
        </m:r>
        <m:r>
          <w:rPr>
            <w:rFonts w:ascii="Cambria Math" w:hAnsi="Cambria Math"/>
            <w:sz w:val="28"/>
            <w:szCs w:val="28"/>
            <w:lang w:val="en-US"/>
          </w:rPr>
          <m:t>B</m:t>
        </m:r>
        <m:r>
          <w:rPr>
            <w:rFonts w:ascii="Cambria Math" w:hAnsi="Cambria Math"/>
            <w:sz w:val="28"/>
            <w:szCs w:val="28"/>
          </w:rPr>
          <m:t>)</m:t>
        </m:r>
      </m:oMath>
      <w:r w:rsidRPr="00D851CD">
        <w:rPr>
          <w:rFonts w:ascii="Times New Roman" w:hAnsi="Times New Roman"/>
          <w:sz w:val="28"/>
          <w:szCs w:val="28"/>
        </w:rPr>
        <w:t xml:space="preserve"> – частота встречаемости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r>
              <w:rPr>
                <w:rFonts w:ascii="Cambria Math" w:hAnsi="Cambria Math"/>
                <w:sz w:val="28"/>
                <w:szCs w:val="28"/>
              </w:rPr>
              <m:t xml:space="preserve"> </m:t>
            </m:r>
          </m:sub>
        </m:sSub>
      </m:oMath>
      <w:r w:rsidRPr="00D851CD">
        <w:rPr>
          <w:rFonts w:ascii="Times New Roman" w:hAnsi="Times New Roman"/>
          <w:sz w:val="28"/>
          <w:szCs w:val="28"/>
        </w:rPr>
        <w:t xml:space="preserve">– признака при условии возникновения несостоятельности культи бронха в послеоперационного периоде;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rPr>
              <m:t>1…</m:t>
            </m:r>
            <m:r>
              <w:rPr>
                <w:rFonts w:ascii="Cambria Math" w:hAnsi="Cambria Math"/>
                <w:sz w:val="28"/>
                <w:szCs w:val="28"/>
                <w:lang w:val="en-US"/>
              </w:rPr>
              <m:t>i</m:t>
            </m:r>
            <m:r>
              <w:rPr>
                <w:rFonts w:ascii="Cambria Math" w:hAnsi="Cambria Math"/>
                <w:sz w:val="28"/>
                <w:szCs w:val="28"/>
              </w:rPr>
              <m:t xml:space="preserve"> </m:t>
            </m:r>
          </m:sub>
        </m:sSub>
      </m:oMath>
      <w:r w:rsidRPr="00D851CD">
        <w:rPr>
          <w:rFonts w:ascii="Times New Roman" w:hAnsi="Times New Roman"/>
          <w:sz w:val="28"/>
          <w:szCs w:val="28"/>
        </w:rPr>
        <w:t>– параметры предоперационного состояния больного.</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Последовательную процедуру суммирования полученных прогностических коэффициентов продолжали до достижения порогов для принятия решения о степени риска осложнения. Так при условии  достижения значения суммы прогностических коэффициентов (СПК) меньше -25 возникал наиболее высокий риск послеоперационной несостоятельности культи бронха, при достижении значения суммы больше +15 – значимо более низкий риск. При не достижении ни одного из порогов, т. е. значение суммы прогностических коэффициентов находилось в пределах от -25 до +15, принимали решен</w:t>
      </w:r>
      <w:r w:rsidR="00F85B6E">
        <w:rPr>
          <w:rFonts w:ascii="Times New Roman" w:hAnsi="Times New Roman"/>
          <w:sz w:val="28"/>
          <w:szCs w:val="28"/>
        </w:rPr>
        <w:t>ие</w:t>
      </w:r>
      <w:r w:rsidR="000A59A7">
        <w:rPr>
          <w:rFonts w:ascii="Times New Roman" w:hAnsi="Times New Roman"/>
          <w:sz w:val="28"/>
          <w:szCs w:val="28"/>
        </w:rPr>
        <w:t xml:space="preserve"> о</w:t>
      </w:r>
      <w:r w:rsidR="00F85B6E">
        <w:rPr>
          <w:rFonts w:ascii="Times New Roman" w:hAnsi="Times New Roman"/>
          <w:sz w:val="28"/>
          <w:szCs w:val="28"/>
        </w:rPr>
        <w:t>б</w:t>
      </w:r>
      <w:r w:rsidR="000A59A7">
        <w:rPr>
          <w:rFonts w:ascii="Times New Roman" w:hAnsi="Times New Roman"/>
          <w:sz w:val="28"/>
          <w:szCs w:val="28"/>
        </w:rPr>
        <w:t xml:space="preserve"> умеренной степени риска</w:t>
      </w:r>
      <w:proofErr w:type="gramStart"/>
      <w:r w:rsidR="000A59A7">
        <w:rPr>
          <w:rFonts w:ascii="Times New Roman" w:hAnsi="Times New Roman"/>
          <w:sz w:val="28"/>
          <w:szCs w:val="28"/>
        </w:rPr>
        <w:t xml:space="preserve"> </w:t>
      </w:r>
      <w:r w:rsidRPr="00D851CD">
        <w:rPr>
          <w:rFonts w:ascii="Times New Roman" w:hAnsi="Times New Roman"/>
          <w:sz w:val="28"/>
          <w:szCs w:val="28"/>
        </w:rPr>
        <w:t>.</w:t>
      </w:r>
      <w:proofErr w:type="gramEnd"/>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Выбранные граничные значения суммы прогностических коэффициентов для разных степеней риска обоснованы статистическим анализом клинического материала. Эти данные получены на базе собственных исследований.</w:t>
      </w:r>
    </w:p>
    <w:p w:rsidR="00D851CD" w:rsidRDefault="00D851CD" w:rsidP="00D851CD">
      <w:pPr>
        <w:autoSpaceDE w:val="0"/>
        <w:autoSpaceDN w:val="0"/>
        <w:adjustRightInd w:val="0"/>
        <w:spacing w:after="0" w:line="360" w:lineRule="auto"/>
        <w:ind w:firstLine="709"/>
        <w:jc w:val="both"/>
        <w:rPr>
          <w:rFonts w:ascii="Times New Roman" w:hAnsi="Times New Roman"/>
          <w:sz w:val="28"/>
          <w:szCs w:val="28"/>
          <w:lang w:val="uk-UA"/>
        </w:rPr>
      </w:pPr>
      <w:r w:rsidRPr="00D851CD">
        <w:rPr>
          <w:rFonts w:ascii="Times New Roman" w:hAnsi="Times New Roman"/>
          <w:sz w:val="28"/>
          <w:szCs w:val="28"/>
        </w:rPr>
        <w:lastRenderedPageBreak/>
        <w:t xml:space="preserve">Полученные значения прогностических коэффициентов для факторов, влияющих на развитие несостоятельности культи </w:t>
      </w:r>
      <w:r w:rsidR="000A59A7">
        <w:rPr>
          <w:rFonts w:ascii="Times New Roman" w:hAnsi="Times New Roman"/>
          <w:sz w:val="28"/>
          <w:szCs w:val="28"/>
        </w:rPr>
        <w:t>бронха,</w:t>
      </w:r>
      <w:r w:rsidR="007D383E">
        <w:rPr>
          <w:rFonts w:ascii="Times New Roman" w:hAnsi="Times New Roman"/>
          <w:sz w:val="28"/>
          <w:szCs w:val="28"/>
        </w:rPr>
        <w:t xml:space="preserve"> представлены в таблице 3.3</w:t>
      </w:r>
      <w:r w:rsidRPr="00D851CD">
        <w:rPr>
          <w:rFonts w:ascii="Times New Roman" w:hAnsi="Times New Roman"/>
          <w:sz w:val="28"/>
          <w:szCs w:val="28"/>
        </w:rPr>
        <w:t>.</w:t>
      </w:r>
    </w:p>
    <w:p w:rsidR="001D0FA7" w:rsidRDefault="001D0FA7" w:rsidP="00D851CD">
      <w:pPr>
        <w:autoSpaceDE w:val="0"/>
        <w:autoSpaceDN w:val="0"/>
        <w:adjustRightInd w:val="0"/>
        <w:spacing w:after="0" w:line="360" w:lineRule="auto"/>
        <w:ind w:firstLine="709"/>
        <w:jc w:val="both"/>
        <w:rPr>
          <w:rFonts w:ascii="Times New Roman" w:hAnsi="Times New Roman"/>
          <w:sz w:val="28"/>
          <w:szCs w:val="28"/>
          <w:lang w:val="uk-UA"/>
        </w:rPr>
      </w:pPr>
    </w:p>
    <w:p w:rsidR="001D0FA7" w:rsidRPr="001D0FA7" w:rsidRDefault="001D0FA7" w:rsidP="00D851CD">
      <w:pPr>
        <w:autoSpaceDE w:val="0"/>
        <w:autoSpaceDN w:val="0"/>
        <w:adjustRightInd w:val="0"/>
        <w:spacing w:after="0" w:line="360" w:lineRule="auto"/>
        <w:ind w:firstLine="709"/>
        <w:jc w:val="both"/>
        <w:rPr>
          <w:rFonts w:ascii="Times New Roman" w:hAnsi="Times New Roman"/>
          <w:sz w:val="28"/>
          <w:szCs w:val="28"/>
          <w:lang w:val="uk-UA"/>
        </w:rPr>
      </w:pPr>
    </w:p>
    <w:p w:rsidR="00D851CD" w:rsidRPr="00D851CD" w:rsidRDefault="007D383E" w:rsidP="000A59A7">
      <w:pPr>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t>Таблица 3.3</w:t>
      </w:r>
    </w:p>
    <w:p w:rsidR="00D851CD" w:rsidRPr="00D851CD" w:rsidRDefault="00D851CD" w:rsidP="000A59A7">
      <w:pPr>
        <w:autoSpaceDE w:val="0"/>
        <w:autoSpaceDN w:val="0"/>
        <w:adjustRightInd w:val="0"/>
        <w:spacing w:after="0" w:line="360" w:lineRule="auto"/>
        <w:ind w:firstLine="709"/>
        <w:jc w:val="center"/>
        <w:rPr>
          <w:rFonts w:ascii="Times New Roman" w:hAnsi="Times New Roman"/>
          <w:b/>
          <w:sz w:val="28"/>
          <w:szCs w:val="28"/>
        </w:rPr>
      </w:pPr>
      <w:r w:rsidRPr="00D851CD">
        <w:rPr>
          <w:rFonts w:ascii="Times New Roman" w:hAnsi="Times New Roman"/>
          <w:b/>
          <w:sz w:val="28"/>
          <w:szCs w:val="28"/>
        </w:rPr>
        <w:t>Значение прогностических коэффициентов для выбранных параметров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6"/>
        <w:gridCol w:w="1044"/>
        <w:gridCol w:w="2081"/>
        <w:gridCol w:w="991"/>
        <w:gridCol w:w="2277"/>
        <w:gridCol w:w="992"/>
      </w:tblGrid>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Параметры</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ПК</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центральная</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-2,9</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Гипергликемия:</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Возраст, лет:</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b/>
                <w:sz w:val="24"/>
                <w:szCs w:val="24"/>
                <w:lang w:eastAsia="ru-RU"/>
              </w:rPr>
              <w:t>Эндоскопически наличие эндобронхита:</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нет</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0,4</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&lt;40</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4,3</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sz w:val="24"/>
                <w:szCs w:val="24"/>
                <w:lang w:eastAsia="ru-RU"/>
              </w:rPr>
              <w:t xml:space="preserve">нет </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6,2</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sz w:val="24"/>
                <w:szCs w:val="24"/>
                <w:lang w:eastAsia="ru-RU"/>
              </w:rPr>
              <w:t>есть</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-2,7</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40 – 60</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1,1</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есть</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-0,6</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b/>
                <w:sz w:val="24"/>
                <w:szCs w:val="24"/>
                <w:lang w:eastAsia="ru-RU"/>
              </w:rPr>
              <w:t>Гипопротеинемия:</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&gt;60</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-2,1</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деформирующий  бронхит</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-6,5</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нет</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3,4</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Масса тела:</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Системный атеросклероз:</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sz w:val="24"/>
                <w:szCs w:val="24"/>
                <w:lang w:eastAsia="ru-RU"/>
              </w:rPr>
              <w:t>есть</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-4,2</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снижена</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-2,7</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нет</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2,9</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b/>
                <w:sz w:val="24"/>
                <w:szCs w:val="24"/>
                <w:lang w:eastAsia="ru-RU"/>
              </w:rPr>
              <w:t>Тип вентиляционной недостаточности</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нормальная</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0,9</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есть</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-5,7</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нет</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3,8</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Риск анестезии:</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b/>
                <w:sz w:val="24"/>
                <w:szCs w:val="24"/>
                <w:lang w:eastAsia="ru-RU"/>
              </w:rPr>
              <w:t>Микробное обсеменение:</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sz w:val="24"/>
                <w:szCs w:val="24"/>
                <w:lang w:eastAsia="ru-RU"/>
              </w:rPr>
              <w:t>рестриктивный</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I – II</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3,7</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sz w:val="24"/>
                <w:szCs w:val="24"/>
                <w:lang w:eastAsia="ru-RU"/>
              </w:rPr>
              <w:t>нет</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6,5</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обструктивный</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-4</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III – IV</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-5</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u w:val="single"/>
                <w:lang w:eastAsia="ru-RU"/>
              </w:rPr>
            </w:pPr>
            <w:r w:rsidRPr="00D851CD">
              <w:rPr>
                <w:rFonts w:ascii="Times New Roman" w:eastAsia="Times New Roman" w:hAnsi="Times New Roman"/>
                <w:sz w:val="24"/>
                <w:szCs w:val="24"/>
                <w:lang w:eastAsia="ru-RU"/>
              </w:rPr>
              <w:t>есть</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-6,9</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b/>
                <w:sz w:val="24"/>
                <w:szCs w:val="24"/>
                <w:lang w:eastAsia="ru-RU"/>
              </w:rPr>
              <w:t>Предполагаемый объём операции:</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Характер заболевания:</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Анемия:</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лобэктомия</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5,7</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доброкачественное</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3,8</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нет</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3,2</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sz w:val="24"/>
                <w:szCs w:val="24"/>
                <w:lang w:eastAsia="ru-RU"/>
              </w:rPr>
              <w:t>билобэктомия</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-1,9</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злокачественное</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0,6</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есть</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-2,9</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пульмонэктомия</w:t>
            </w: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-5,2</w:t>
            </w: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гнойное</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-2,7</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Лейкоцитарный индекс интоксикации:</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b/>
                <w:sz w:val="24"/>
                <w:szCs w:val="24"/>
                <w:lang w:eastAsia="ru-RU"/>
              </w:rPr>
            </w:pPr>
            <w:r w:rsidRPr="00D851CD">
              <w:rPr>
                <w:rFonts w:ascii="Times New Roman" w:eastAsia="Times New Roman" w:hAnsi="Times New Roman"/>
                <w:b/>
                <w:sz w:val="24"/>
                <w:szCs w:val="24"/>
                <w:lang w:eastAsia="ru-RU"/>
              </w:rPr>
              <w:t>Локализация:</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 xml:space="preserve">&lt; 1,5 </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2,2</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r>
      <w:tr w:rsidR="00D851CD" w:rsidRPr="00D851CD" w:rsidTr="00D851CD">
        <w:tc>
          <w:tcPr>
            <w:tcW w:w="2186"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периферическая</w:t>
            </w:r>
          </w:p>
        </w:tc>
        <w:tc>
          <w:tcPr>
            <w:tcW w:w="1044"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4,4</w:t>
            </w:r>
          </w:p>
        </w:tc>
        <w:tc>
          <w:tcPr>
            <w:tcW w:w="208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 xml:space="preserve">&gt; 1,5 </w:t>
            </w:r>
          </w:p>
        </w:tc>
        <w:tc>
          <w:tcPr>
            <w:tcW w:w="991"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r w:rsidRPr="00D851CD">
              <w:rPr>
                <w:rFonts w:ascii="Times New Roman" w:eastAsia="Times New Roman" w:hAnsi="Times New Roman"/>
                <w:sz w:val="24"/>
                <w:szCs w:val="24"/>
                <w:lang w:eastAsia="ru-RU"/>
              </w:rPr>
              <w:t>-3,2</w:t>
            </w:r>
          </w:p>
        </w:tc>
        <w:tc>
          <w:tcPr>
            <w:tcW w:w="2277"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c>
          <w:tcPr>
            <w:tcW w:w="992" w:type="dxa"/>
            <w:shd w:val="clear" w:color="auto" w:fill="auto"/>
          </w:tcPr>
          <w:p w:rsidR="00D851CD" w:rsidRPr="00D851CD" w:rsidRDefault="00D851CD" w:rsidP="00D851CD">
            <w:pPr>
              <w:spacing w:after="0" w:line="240" w:lineRule="auto"/>
              <w:jc w:val="center"/>
              <w:rPr>
                <w:rFonts w:ascii="Times New Roman" w:eastAsia="Times New Roman" w:hAnsi="Times New Roman"/>
                <w:sz w:val="24"/>
                <w:szCs w:val="24"/>
                <w:lang w:eastAsia="ru-RU"/>
              </w:rPr>
            </w:pPr>
          </w:p>
        </w:tc>
      </w:tr>
    </w:tbl>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Пр</w:t>
      </w:r>
      <w:r w:rsidR="000A59A7">
        <w:rPr>
          <w:rFonts w:ascii="Times New Roman" w:hAnsi="Times New Roman"/>
          <w:sz w:val="28"/>
          <w:szCs w:val="28"/>
        </w:rPr>
        <w:t>иве</w:t>
      </w:r>
      <w:r w:rsidR="00F85B6E">
        <w:rPr>
          <w:rFonts w:ascii="Times New Roman" w:hAnsi="Times New Roman"/>
          <w:sz w:val="28"/>
          <w:szCs w:val="28"/>
        </w:rPr>
        <w:t>денные в таблице</w:t>
      </w:r>
      <w:r w:rsidR="007D383E">
        <w:rPr>
          <w:rFonts w:ascii="Times New Roman" w:hAnsi="Times New Roman"/>
          <w:sz w:val="28"/>
          <w:szCs w:val="28"/>
        </w:rPr>
        <w:t xml:space="preserve"> данные (таблица 3.3</w:t>
      </w:r>
      <w:r w:rsidRPr="00D851CD">
        <w:rPr>
          <w:rFonts w:ascii="Times New Roman" w:hAnsi="Times New Roman"/>
          <w:sz w:val="28"/>
          <w:szCs w:val="28"/>
        </w:rPr>
        <w:t xml:space="preserve">) дают представление об удельном весе каждого из факторов в развитии несостоятельности культи бронха. Когда у больного преобладала сумма негативных прогностических коэффициентов, это свидетельствовало о риске возникновения осложнения, и </w:t>
      </w:r>
      <w:r w:rsidRPr="00D851CD">
        <w:rPr>
          <w:rFonts w:ascii="Times New Roman" w:hAnsi="Times New Roman"/>
          <w:sz w:val="28"/>
          <w:szCs w:val="28"/>
        </w:rPr>
        <w:lastRenderedPageBreak/>
        <w:t xml:space="preserve">чем больше она была, тем худший был </w:t>
      </w:r>
      <w:r w:rsidR="007D383E">
        <w:rPr>
          <w:rFonts w:ascii="Times New Roman" w:hAnsi="Times New Roman"/>
          <w:sz w:val="28"/>
          <w:szCs w:val="28"/>
        </w:rPr>
        <w:t xml:space="preserve">прогноз. </w:t>
      </w:r>
      <w:proofErr w:type="gramStart"/>
      <w:r w:rsidR="007D383E">
        <w:rPr>
          <w:rFonts w:ascii="Times New Roman" w:hAnsi="Times New Roman"/>
          <w:sz w:val="28"/>
          <w:szCs w:val="28"/>
        </w:rPr>
        <w:t>Как видно из таблицы 3.3</w:t>
      </w:r>
      <w:r w:rsidR="000A59A7">
        <w:rPr>
          <w:rFonts w:ascii="Times New Roman" w:hAnsi="Times New Roman"/>
          <w:sz w:val="28"/>
          <w:szCs w:val="28"/>
        </w:rPr>
        <w:t xml:space="preserve"> </w:t>
      </w:r>
      <w:r w:rsidRPr="00D851CD">
        <w:rPr>
          <w:rFonts w:ascii="Times New Roman" w:hAnsi="Times New Roman"/>
          <w:sz w:val="28"/>
          <w:szCs w:val="28"/>
        </w:rPr>
        <w:t xml:space="preserve">наиболее неблагоприятное влияние в развитие несостоятельности культи бронха оказывали такие факторы как риск анестезии </w:t>
      </w:r>
      <w:r w:rsidRPr="00D851CD">
        <w:rPr>
          <w:rFonts w:ascii="Times New Roman" w:hAnsi="Times New Roman"/>
          <w:sz w:val="28"/>
          <w:szCs w:val="28"/>
          <w:lang w:val="en-US"/>
        </w:rPr>
        <w:t>III</w:t>
      </w:r>
      <w:r w:rsidRPr="00D851CD">
        <w:rPr>
          <w:rFonts w:ascii="Times New Roman" w:hAnsi="Times New Roman"/>
          <w:sz w:val="28"/>
          <w:szCs w:val="28"/>
        </w:rPr>
        <w:t xml:space="preserve"> – </w:t>
      </w:r>
      <w:r w:rsidRPr="00D851CD">
        <w:rPr>
          <w:rFonts w:ascii="Times New Roman" w:hAnsi="Times New Roman"/>
          <w:sz w:val="28"/>
          <w:szCs w:val="28"/>
          <w:lang w:val="en-US"/>
        </w:rPr>
        <w:t>IV</w:t>
      </w:r>
      <w:r w:rsidRPr="00D851CD">
        <w:rPr>
          <w:rFonts w:ascii="Times New Roman" w:hAnsi="Times New Roman"/>
          <w:sz w:val="28"/>
          <w:szCs w:val="28"/>
        </w:rPr>
        <w:t xml:space="preserve"> ст., хронический воспалительный процесс в резецируемом бронхе, представленный в виде деформирующего бронхита</w:t>
      </w:r>
      <w:r w:rsidR="00F85B6E">
        <w:rPr>
          <w:rFonts w:ascii="Times New Roman" w:hAnsi="Times New Roman"/>
          <w:sz w:val="28"/>
          <w:szCs w:val="28"/>
        </w:rPr>
        <w:t>,</w:t>
      </w:r>
      <w:r w:rsidRPr="00D851CD">
        <w:rPr>
          <w:rFonts w:ascii="Times New Roman" w:hAnsi="Times New Roman"/>
          <w:sz w:val="28"/>
          <w:szCs w:val="28"/>
        </w:rPr>
        <w:t xml:space="preserve"> подтвержденного эндоскопическим исследованием, системный атеросклероз, микробное обсеменение, гипопротеинемия, функционально - обструктивный тип вентиляционной недостаточности и расширенный объем оперативного вмешате</w:t>
      </w:r>
      <w:r w:rsidR="00F85B6E">
        <w:rPr>
          <w:rFonts w:ascii="Times New Roman" w:hAnsi="Times New Roman"/>
          <w:sz w:val="28"/>
          <w:szCs w:val="28"/>
        </w:rPr>
        <w:t>льства - пнев</w:t>
      </w:r>
      <w:r w:rsidRPr="00D851CD">
        <w:rPr>
          <w:rFonts w:ascii="Times New Roman" w:hAnsi="Times New Roman"/>
          <w:sz w:val="28"/>
          <w:szCs w:val="28"/>
        </w:rPr>
        <w:t>монэктомия.</w:t>
      </w:r>
      <w:proofErr w:type="gramEnd"/>
      <w:r w:rsidRPr="00D851CD">
        <w:rPr>
          <w:rFonts w:ascii="Times New Roman" w:hAnsi="Times New Roman"/>
          <w:sz w:val="28"/>
          <w:szCs w:val="28"/>
        </w:rPr>
        <w:t xml:space="preserve"> Хроническое воспаление и системный атеросклероз - факторы, указывающие на наличие хронической ишемии в тканях бронха, которая негативно сказывается на заживлен</w:t>
      </w:r>
      <w:r w:rsidR="00F85B6E">
        <w:rPr>
          <w:rFonts w:ascii="Times New Roman" w:hAnsi="Times New Roman"/>
          <w:sz w:val="28"/>
          <w:szCs w:val="28"/>
        </w:rPr>
        <w:t>ии культи бронха и поэтому особо</w:t>
      </w:r>
      <w:r w:rsidRPr="00D851CD">
        <w:rPr>
          <w:rFonts w:ascii="Times New Roman" w:hAnsi="Times New Roman"/>
          <w:sz w:val="28"/>
          <w:szCs w:val="28"/>
        </w:rPr>
        <w:t xml:space="preserve"> должны учитываться при математическом прогнозировании. Все наиболее негативные факторы, за ис</w:t>
      </w:r>
      <w:r w:rsidR="00F85B6E">
        <w:rPr>
          <w:rFonts w:ascii="Times New Roman" w:hAnsi="Times New Roman"/>
          <w:sz w:val="28"/>
          <w:szCs w:val="28"/>
        </w:rPr>
        <w:t>ключением объема операции – пнев</w:t>
      </w:r>
      <w:r w:rsidRPr="00D851CD">
        <w:rPr>
          <w:rFonts w:ascii="Times New Roman" w:hAnsi="Times New Roman"/>
          <w:sz w:val="28"/>
          <w:szCs w:val="28"/>
        </w:rPr>
        <w:t>монэктомия, необходимо при их наличии</w:t>
      </w:r>
      <w:r w:rsidR="005520BA">
        <w:rPr>
          <w:rFonts w:ascii="Times New Roman" w:hAnsi="Times New Roman"/>
          <w:sz w:val="28"/>
          <w:szCs w:val="28"/>
        </w:rPr>
        <w:t xml:space="preserve"> активно и</w:t>
      </w:r>
      <w:r w:rsidRPr="00D851CD">
        <w:rPr>
          <w:rFonts w:ascii="Times New Roman" w:hAnsi="Times New Roman"/>
          <w:sz w:val="28"/>
          <w:szCs w:val="28"/>
        </w:rPr>
        <w:t xml:space="preserve"> максимально корректировать в процессе предоперационной подготовки.</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 xml:space="preserve">Для определения </w:t>
      </w:r>
      <w:proofErr w:type="gramStart"/>
      <w:r w:rsidRPr="00D851CD">
        <w:rPr>
          <w:rFonts w:ascii="Times New Roman" w:hAnsi="Times New Roman"/>
          <w:sz w:val="28"/>
          <w:szCs w:val="28"/>
        </w:rPr>
        <w:t>чувствительности разработанной системы индивидуального прогнозирования риска развития несостоятельности культи бронха</w:t>
      </w:r>
      <w:proofErr w:type="gramEnd"/>
      <w:r w:rsidRPr="00D851CD">
        <w:rPr>
          <w:rFonts w:ascii="Times New Roman" w:hAnsi="Times New Roman"/>
          <w:sz w:val="28"/>
          <w:szCs w:val="28"/>
        </w:rPr>
        <w:t xml:space="preserve"> произведена ретроспективная экспертная оценка</w:t>
      </w:r>
      <w:r w:rsidR="005520BA">
        <w:rPr>
          <w:rFonts w:ascii="Times New Roman" w:hAnsi="Times New Roman"/>
          <w:sz w:val="28"/>
          <w:szCs w:val="28"/>
        </w:rPr>
        <w:t xml:space="preserve"> оперированных</w:t>
      </w:r>
      <w:r w:rsidRPr="00D851CD">
        <w:rPr>
          <w:rFonts w:ascii="Times New Roman" w:hAnsi="Times New Roman"/>
          <w:sz w:val="28"/>
          <w:szCs w:val="28"/>
        </w:rPr>
        <w:t xml:space="preserve"> </w:t>
      </w:r>
      <w:r w:rsidR="005520BA">
        <w:rPr>
          <w:rFonts w:ascii="Times New Roman" w:hAnsi="Times New Roman"/>
          <w:sz w:val="28"/>
          <w:szCs w:val="28"/>
        </w:rPr>
        <w:t>больных в количестве</w:t>
      </w:r>
      <w:r w:rsidRPr="00D851CD">
        <w:rPr>
          <w:rFonts w:ascii="Times New Roman" w:hAnsi="Times New Roman"/>
          <w:sz w:val="28"/>
          <w:szCs w:val="28"/>
        </w:rPr>
        <w:t xml:space="preserve"> 66 человек</w:t>
      </w:r>
      <w:r w:rsidR="005520BA">
        <w:rPr>
          <w:rFonts w:ascii="Times New Roman" w:hAnsi="Times New Roman"/>
          <w:sz w:val="28"/>
          <w:szCs w:val="28"/>
        </w:rPr>
        <w:t xml:space="preserve"> (табл. 3.4).</w:t>
      </w:r>
    </w:p>
    <w:p w:rsidR="00D851CD" w:rsidRPr="00D851CD" w:rsidRDefault="007D383E" w:rsidP="000A59A7">
      <w:pPr>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t>Таблица 3.4</w:t>
      </w:r>
    </w:p>
    <w:p w:rsidR="00D851CD" w:rsidRPr="00D851CD" w:rsidRDefault="00D851CD" w:rsidP="000A59A7">
      <w:pPr>
        <w:autoSpaceDE w:val="0"/>
        <w:autoSpaceDN w:val="0"/>
        <w:adjustRightInd w:val="0"/>
        <w:spacing w:after="0" w:line="360" w:lineRule="auto"/>
        <w:ind w:firstLine="709"/>
        <w:jc w:val="center"/>
        <w:rPr>
          <w:rFonts w:ascii="Times New Roman" w:hAnsi="Times New Roman"/>
          <w:b/>
          <w:sz w:val="28"/>
          <w:szCs w:val="28"/>
        </w:rPr>
      </w:pPr>
      <w:r w:rsidRPr="00D851CD">
        <w:rPr>
          <w:rFonts w:ascii="Times New Roman" w:hAnsi="Times New Roman"/>
          <w:b/>
          <w:sz w:val="28"/>
          <w:szCs w:val="28"/>
        </w:rPr>
        <w:t>Зависимость частоты возникновения несостоятельности культи бронха от суммы прогностических коэффициентов (</w:t>
      </w:r>
      <w:r w:rsidRPr="00D851CD">
        <w:rPr>
          <w:rFonts w:ascii="Times New Roman" w:hAnsi="Times New Roman"/>
          <w:b/>
          <w:sz w:val="28"/>
          <w:szCs w:val="28"/>
          <w:lang w:val="en-US"/>
        </w:rPr>
        <w:t>n</w:t>
      </w:r>
      <w:r w:rsidRPr="00D851CD">
        <w:rPr>
          <w:rFonts w:ascii="Times New Roman" w:hAnsi="Times New Roman"/>
          <w:b/>
          <w:sz w:val="28"/>
          <w:szCs w:val="28"/>
        </w:rPr>
        <w:t xml:space="preserve"> = 66)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D851CD" w:rsidRPr="00D851CD" w:rsidTr="00D851CD">
        <w:tc>
          <w:tcPr>
            <w:tcW w:w="3190" w:type="dxa"/>
            <w:vMerge w:val="restart"/>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Сумма прогностических коэффициентов</w:t>
            </w:r>
          </w:p>
        </w:tc>
        <w:tc>
          <w:tcPr>
            <w:tcW w:w="6381" w:type="dxa"/>
            <w:gridSpan w:val="2"/>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 xml:space="preserve">Несостоятельность культи бронха </w:t>
            </w:r>
          </w:p>
        </w:tc>
      </w:tr>
      <w:tr w:rsidR="00D851CD" w:rsidRPr="00D851CD" w:rsidTr="00D851CD">
        <w:tc>
          <w:tcPr>
            <w:tcW w:w="3190" w:type="dxa"/>
            <w:vMerge/>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p>
        </w:tc>
        <w:tc>
          <w:tcPr>
            <w:tcW w:w="3190"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Количество больных n (%)</w:t>
            </w:r>
          </w:p>
        </w:tc>
        <w:tc>
          <w:tcPr>
            <w:tcW w:w="3191"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Частота несостоятельности в подгруппе n (%)</w:t>
            </w:r>
          </w:p>
        </w:tc>
      </w:tr>
      <w:tr w:rsidR="00D851CD" w:rsidRPr="00D851CD" w:rsidTr="00D851CD">
        <w:tc>
          <w:tcPr>
            <w:tcW w:w="3190"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&lt; -25</w:t>
            </w:r>
          </w:p>
        </w:tc>
        <w:tc>
          <w:tcPr>
            <w:tcW w:w="3190"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8 (12,1%)</w:t>
            </w:r>
          </w:p>
        </w:tc>
        <w:tc>
          <w:tcPr>
            <w:tcW w:w="3191"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3 (37,5%)</w:t>
            </w:r>
          </w:p>
        </w:tc>
      </w:tr>
      <w:tr w:rsidR="00D851CD" w:rsidRPr="00D851CD" w:rsidTr="00D851CD">
        <w:tc>
          <w:tcPr>
            <w:tcW w:w="3190"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от -25 до +15</w:t>
            </w:r>
          </w:p>
        </w:tc>
        <w:tc>
          <w:tcPr>
            <w:tcW w:w="3190"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34 (51,5%)</w:t>
            </w:r>
          </w:p>
        </w:tc>
        <w:tc>
          <w:tcPr>
            <w:tcW w:w="3191"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3 (8,8%)</w:t>
            </w:r>
          </w:p>
        </w:tc>
      </w:tr>
      <w:tr w:rsidR="00D851CD" w:rsidRPr="00D851CD" w:rsidTr="00D851CD">
        <w:tc>
          <w:tcPr>
            <w:tcW w:w="3190"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&gt; +15</w:t>
            </w:r>
          </w:p>
        </w:tc>
        <w:tc>
          <w:tcPr>
            <w:tcW w:w="3190"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24 (36,4%)</w:t>
            </w:r>
          </w:p>
        </w:tc>
        <w:tc>
          <w:tcPr>
            <w:tcW w:w="3191" w:type="dxa"/>
            <w:shd w:val="clear" w:color="auto" w:fill="auto"/>
          </w:tcPr>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0 (0%)</w:t>
            </w:r>
          </w:p>
        </w:tc>
      </w:tr>
    </w:tbl>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lastRenderedPageBreak/>
        <w:t>Выявлена высокая чувствительность разработанной системы прогнозирования: при высоком риске развития несостоятельности культи бронха (сумма прогностических коэффициентов &lt; - 25) из 8 пациентов данное осложнение</w:t>
      </w:r>
      <w:r w:rsidR="007D383E">
        <w:rPr>
          <w:rFonts w:ascii="Times New Roman" w:hAnsi="Times New Roman"/>
          <w:sz w:val="28"/>
          <w:szCs w:val="28"/>
        </w:rPr>
        <w:t xml:space="preserve"> отмечено у 3 (37,5%) (таблица 3.4</w:t>
      </w:r>
      <w:r w:rsidRPr="00D851CD">
        <w:rPr>
          <w:rFonts w:ascii="Times New Roman" w:hAnsi="Times New Roman"/>
          <w:sz w:val="28"/>
          <w:szCs w:val="28"/>
        </w:rPr>
        <w:t>). При умерен</w:t>
      </w:r>
      <w:r w:rsidR="005520BA">
        <w:rPr>
          <w:rFonts w:ascii="Times New Roman" w:hAnsi="Times New Roman"/>
          <w:sz w:val="28"/>
          <w:szCs w:val="28"/>
        </w:rPr>
        <w:t>ном риске (СПК от – 25 до 15) среди 34 оперированных осложнение встречалось</w:t>
      </w:r>
      <w:r w:rsidRPr="00D851CD">
        <w:rPr>
          <w:rFonts w:ascii="Times New Roman" w:hAnsi="Times New Roman"/>
          <w:sz w:val="28"/>
          <w:szCs w:val="28"/>
        </w:rPr>
        <w:t xml:space="preserve"> у 3 (8,8%)</w:t>
      </w:r>
      <w:r w:rsidR="005520BA">
        <w:rPr>
          <w:rFonts w:ascii="Times New Roman" w:hAnsi="Times New Roman"/>
          <w:sz w:val="28"/>
          <w:szCs w:val="28"/>
        </w:rPr>
        <w:t xml:space="preserve"> человек. При низком риске (СПК &gt; 15) среди 24 </w:t>
      </w:r>
      <w:proofErr w:type="gramStart"/>
      <w:r w:rsidR="005520BA">
        <w:rPr>
          <w:rFonts w:ascii="Times New Roman" w:hAnsi="Times New Roman"/>
          <w:sz w:val="28"/>
          <w:szCs w:val="28"/>
        </w:rPr>
        <w:t>оперированных</w:t>
      </w:r>
      <w:proofErr w:type="gramEnd"/>
      <w:r w:rsidR="005520BA">
        <w:rPr>
          <w:rFonts w:ascii="Times New Roman" w:hAnsi="Times New Roman"/>
          <w:sz w:val="28"/>
          <w:szCs w:val="28"/>
        </w:rPr>
        <w:t xml:space="preserve"> осложнение</w:t>
      </w:r>
      <w:r w:rsidRPr="00D851CD">
        <w:rPr>
          <w:rFonts w:ascii="Times New Roman" w:hAnsi="Times New Roman"/>
          <w:sz w:val="28"/>
          <w:szCs w:val="28"/>
        </w:rPr>
        <w:t xml:space="preserve"> не зафиксировано</w:t>
      </w:r>
      <w:r w:rsidR="005520BA">
        <w:rPr>
          <w:rFonts w:ascii="Times New Roman" w:hAnsi="Times New Roman"/>
          <w:sz w:val="28"/>
          <w:szCs w:val="28"/>
        </w:rPr>
        <w:t>.</w:t>
      </w:r>
    </w:p>
    <w:p w:rsid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В результате исследования разработан “</w:t>
      </w:r>
      <w:r w:rsidRPr="00D851CD">
        <w:rPr>
          <w:rFonts w:ascii="Times New Roman" w:hAnsi="Times New Roman"/>
          <w:sz w:val="28"/>
          <w:szCs w:val="28"/>
          <w:lang w:val="uk-UA"/>
        </w:rPr>
        <w:t xml:space="preserve"> Спосіб прогнозування ризику виникнення неспроможності кукси бронха </w:t>
      </w:r>
      <w:proofErr w:type="gramStart"/>
      <w:r w:rsidRPr="00D851CD">
        <w:rPr>
          <w:rFonts w:ascii="Times New Roman" w:hAnsi="Times New Roman"/>
          <w:sz w:val="28"/>
          <w:szCs w:val="28"/>
          <w:lang w:val="uk-UA"/>
        </w:rPr>
        <w:t>п</w:t>
      </w:r>
      <w:proofErr w:type="gramEnd"/>
      <w:r w:rsidRPr="00D851CD">
        <w:rPr>
          <w:rFonts w:ascii="Times New Roman" w:hAnsi="Times New Roman"/>
          <w:sz w:val="28"/>
          <w:szCs w:val="28"/>
          <w:lang w:val="uk-UA"/>
        </w:rPr>
        <w:t>ісля резекції легені</w:t>
      </w:r>
      <w:r w:rsidR="000A59A7">
        <w:rPr>
          <w:rFonts w:ascii="Times New Roman" w:hAnsi="Times New Roman"/>
          <w:sz w:val="28"/>
          <w:szCs w:val="28"/>
        </w:rPr>
        <w:t>”</w:t>
      </w:r>
      <w:r w:rsidRPr="00D851CD">
        <w:rPr>
          <w:rFonts w:ascii="Times New Roman" w:hAnsi="Times New Roman"/>
          <w:sz w:val="28"/>
          <w:szCs w:val="28"/>
        </w:rPr>
        <w:t>, который практически реализуется следующим образом. При поступлении больного в стационар проводят обследование с обязательным включением в диагностическую программу выбранных показателей. Далее их оценивают и присваивают прогностические коэффици</w:t>
      </w:r>
      <w:r w:rsidR="000A59A7">
        <w:rPr>
          <w:rFonts w:ascii="Times New Roman" w:hAnsi="Times New Roman"/>
          <w:sz w:val="28"/>
          <w:szCs w:val="28"/>
        </w:rPr>
        <w:t>ент</w:t>
      </w:r>
      <w:r w:rsidR="007D383E">
        <w:rPr>
          <w:rFonts w:ascii="Times New Roman" w:hAnsi="Times New Roman"/>
          <w:sz w:val="28"/>
          <w:szCs w:val="28"/>
        </w:rPr>
        <w:t>ы в соответствии с таблицей 3.3</w:t>
      </w:r>
      <w:r w:rsidRPr="00D851CD">
        <w:rPr>
          <w:rFonts w:ascii="Times New Roman" w:hAnsi="Times New Roman"/>
          <w:sz w:val="28"/>
          <w:szCs w:val="28"/>
        </w:rPr>
        <w:t>. Суммирование позитивных и негатив</w:t>
      </w:r>
      <w:r w:rsidR="005520BA">
        <w:rPr>
          <w:rFonts w:ascii="Times New Roman" w:hAnsi="Times New Roman"/>
          <w:sz w:val="28"/>
          <w:szCs w:val="28"/>
        </w:rPr>
        <w:t>ных коэффициентов дает числовое</w:t>
      </w:r>
      <w:r w:rsidRPr="00D851CD">
        <w:rPr>
          <w:rFonts w:ascii="Times New Roman" w:hAnsi="Times New Roman"/>
          <w:sz w:val="28"/>
          <w:szCs w:val="28"/>
        </w:rPr>
        <w:t xml:space="preserve"> значение интегрального коэффициента риска возн</w:t>
      </w:r>
      <w:r w:rsidR="005520BA">
        <w:rPr>
          <w:rFonts w:ascii="Times New Roman" w:hAnsi="Times New Roman"/>
          <w:sz w:val="28"/>
          <w:szCs w:val="28"/>
        </w:rPr>
        <w:t>икновения осложнения для конкретного больного. Сумму прогностических коэффициентов (СПК)</w:t>
      </w:r>
      <w:r w:rsidRPr="00D851CD">
        <w:rPr>
          <w:rFonts w:ascii="Times New Roman" w:hAnsi="Times New Roman"/>
          <w:sz w:val="28"/>
          <w:szCs w:val="28"/>
        </w:rPr>
        <w:t xml:space="preserve"> сопоставляют с выбранными порогами возникновения осложнения и если он</w:t>
      </w:r>
      <w:r w:rsidR="005520BA">
        <w:rPr>
          <w:rFonts w:ascii="Times New Roman" w:hAnsi="Times New Roman"/>
          <w:sz w:val="28"/>
          <w:szCs w:val="28"/>
        </w:rPr>
        <w:t>а</w:t>
      </w:r>
      <w:r w:rsidRPr="00D851CD">
        <w:rPr>
          <w:rFonts w:ascii="Times New Roman" w:hAnsi="Times New Roman"/>
          <w:sz w:val="28"/>
          <w:szCs w:val="28"/>
        </w:rPr>
        <w:t xml:space="preserve"> меньше – 25, прогнозируют высокий риск возникновения несостоятельности культи бронха,</w:t>
      </w:r>
      <w:r w:rsidR="005520BA">
        <w:rPr>
          <w:rFonts w:ascii="Times New Roman" w:hAnsi="Times New Roman"/>
          <w:sz w:val="28"/>
          <w:szCs w:val="28"/>
        </w:rPr>
        <w:t xml:space="preserve"> что предполагает</w:t>
      </w:r>
      <w:r w:rsidRPr="00D851CD">
        <w:rPr>
          <w:rFonts w:ascii="Times New Roman" w:hAnsi="Times New Roman"/>
          <w:sz w:val="28"/>
          <w:szCs w:val="28"/>
        </w:rPr>
        <w:t xml:space="preserve"> более длительн</w:t>
      </w:r>
      <w:r w:rsidR="005520BA">
        <w:rPr>
          <w:rFonts w:ascii="Times New Roman" w:hAnsi="Times New Roman"/>
          <w:sz w:val="28"/>
          <w:szCs w:val="28"/>
        </w:rPr>
        <w:t>ую и тщательную предоперационную подготовку</w:t>
      </w:r>
      <w:r w:rsidRPr="00D851CD">
        <w:rPr>
          <w:rFonts w:ascii="Times New Roman" w:hAnsi="Times New Roman"/>
          <w:sz w:val="28"/>
          <w:szCs w:val="28"/>
        </w:rPr>
        <w:t>, при значении</w:t>
      </w:r>
      <w:r w:rsidR="00B37C75">
        <w:rPr>
          <w:rFonts w:ascii="Times New Roman" w:hAnsi="Times New Roman"/>
          <w:sz w:val="28"/>
          <w:szCs w:val="28"/>
        </w:rPr>
        <w:t xml:space="preserve"> СПК от –</w:t>
      </w:r>
      <w:r w:rsidR="005520BA">
        <w:rPr>
          <w:rFonts w:ascii="Times New Roman" w:hAnsi="Times New Roman"/>
          <w:sz w:val="28"/>
          <w:szCs w:val="28"/>
        </w:rPr>
        <w:t>25 до +15 прогнозируют умеренный риск, при СПК больше + 15 прогнозируют</w:t>
      </w:r>
      <w:r w:rsidRPr="00D851CD">
        <w:rPr>
          <w:rFonts w:ascii="Times New Roman" w:hAnsi="Times New Roman"/>
          <w:sz w:val="28"/>
          <w:szCs w:val="28"/>
        </w:rPr>
        <w:t xml:space="preserve"> низкий риск. </w:t>
      </w:r>
    </w:p>
    <w:p w:rsidR="00406936" w:rsidRDefault="00406936" w:rsidP="00D851CD">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Применение </w:t>
      </w:r>
      <w:proofErr w:type="gramStart"/>
      <w:r>
        <w:rPr>
          <w:rFonts w:ascii="Times New Roman" w:hAnsi="Times New Roman"/>
          <w:sz w:val="28"/>
          <w:szCs w:val="28"/>
        </w:rPr>
        <w:t>способа прогнозирования риска возникновения несостоятельности культи бронха</w:t>
      </w:r>
      <w:proofErr w:type="gramEnd"/>
      <w:r>
        <w:rPr>
          <w:rFonts w:ascii="Times New Roman" w:hAnsi="Times New Roman"/>
          <w:sz w:val="28"/>
          <w:szCs w:val="28"/>
        </w:rPr>
        <w:t xml:space="preserve"> иллюстрируется следующим клиническим примером. Больной К. (</w:t>
      </w:r>
      <w:proofErr w:type="gramStart"/>
      <w:r>
        <w:rPr>
          <w:rFonts w:ascii="Times New Roman" w:hAnsi="Times New Roman"/>
          <w:sz w:val="28"/>
          <w:szCs w:val="28"/>
        </w:rPr>
        <w:t>и/б</w:t>
      </w:r>
      <w:proofErr w:type="gramEnd"/>
      <w:r>
        <w:rPr>
          <w:rFonts w:ascii="Times New Roman" w:hAnsi="Times New Roman"/>
          <w:sz w:val="28"/>
          <w:szCs w:val="28"/>
        </w:rPr>
        <w:t xml:space="preserve"> № 2541) поступил в стационар с клиникой центрального рака левого легкого. После обследования больного и присвоения каждому фактору прогностического коэффициента суммировали позитивные и негативные ПК. Полученная сумма «5,13»</w:t>
      </w:r>
      <w:r w:rsidR="00B37C75">
        <w:rPr>
          <w:rFonts w:ascii="Times New Roman" w:hAnsi="Times New Roman"/>
          <w:sz w:val="28"/>
          <w:szCs w:val="28"/>
        </w:rPr>
        <w:t xml:space="preserve"> находилась</w:t>
      </w:r>
      <w:r>
        <w:rPr>
          <w:rFonts w:ascii="Times New Roman" w:hAnsi="Times New Roman"/>
          <w:sz w:val="28"/>
          <w:szCs w:val="28"/>
        </w:rPr>
        <w:t xml:space="preserve"> в </w:t>
      </w:r>
      <w:r>
        <w:rPr>
          <w:rFonts w:ascii="Times New Roman" w:hAnsi="Times New Roman"/>
          <w:sz w:val="28"/>
          <w:szCs w:val="28"/>
        </w:rPr>
        <w:lastRenderedPageBreak/>
        <w:t>пределах поро</w:t>
      </w:r>
      <w:r w:rsidR="00B37C75">
        <w:rPr>
          <w:rFonts w:ascii="Times New Roman" w:hAnsi="Times New Roman"/>
          <w:sz w:val="28"/>
          <w:szCs w:val="28"/>
        </w:rPr>
        <w:t>га от  –25 до +15. Соответственно больному прогнозировали умеренный риск развития НКБ.</w:t>
      </w:r>
    </w:p>
    <w:p w:rsidR="00D851CD" w:rsidRPr="00D851CD" w:rsidRDefault="00D851CD" w:rsidP="00D851CD">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Таким образом</w:t>
      </w:r>
      <w:r w:rsidR="005520BA">
        <w:rPr>
          <w:rFonts w:ascii="Times New Roman" w:hAnsi="Times New Roman"/>
          <w:sz w:val="28"/>
          <w:szCs w:val="28"/>
        </w:rPr>
        <w:t>,</w:t>
      </w:r>
      <w:r>
        <w:rPr>
          <w:rFonts w:ascii="Times New Roman" w:hAnsi="Times New Roman"/>
          <w:sz w:val="28"/>
          <w:szCs w:val="28"/>
        </w:rPr>
        <w:t xml:space="preserve"> и</w:t>
      </w:r>
      <w:r w:rsidRPr="00D851CD">
        <w:rPr>
          <w:rFonts w:ascii="Times New Roman" w:hAnsi="Times New Roman"/>
          <w:sz w:val="28"/>
          <w:szCs w:val="28"/>
        </w:rPr>
        <w:t>зучение неблагоприятных факторов в возникновении несостоятельности культи бронха и выделение</w:t>
      </w:r>
      <w:r w:rsidR="005520BA">
        <w:rPr>
          <w:rFonts w:ascii="Times New Roman" w:hAnsi="Times New Roman"/>
          <w:sz w:val="28"/>
          <w:szCs w:val="28"/>
        </w:rPr>
        <w:t xml:space="preserve"> среди них</w:t>
      </w:r>
      <w:r w:rsidRPr="00D851CD">
        <w:rPr>
          <w:rFonts w:ascii="Times New Roman" w:hAnsi="Times New Roman"/>
          <w:sz w:val="28"/>
          <w:szCs w:val="28"/>
        </w:rPr>
        <w:t xml:space="preserve"> наиболее значимых позволило разработать </w:t>
      </w:r>
      <w:proofErr w:type="gramStart"/>
      <w:r w:rsidRPr="00D851CD">
        <w:rPr>
          <w:rFonts w:ascii="Times New Roman" w:hAnsi="Times New Roman"/>
          <w:sz w:val="28"/>
          <w:szCs w:val="28"/>
        </w:rPr>
        <w:t>высоко чувствительную</w:t>
      </w:r>
      <w:proofErr w:type="gramEnd"/>
      <w:r w:rsidRPr="00D851CD">
        <w:rPr>
          <w:rFonts w:ascii="Times New Roman" w:hAnsi="Times New Roman"/>
          <w:sz w:val="28"/>
          <w:szCs w:val="28"/>
        </w:rPr>
        <w:t xml:space="preserve"> прогностическую систему оценки риска развития осложнения.</w:t>
      </w:r>
    </w:p>
    <w:p w:rsidR="00D851CD" w:rsidRPr="00D851CD" w:rsidRDefault="005520BA" w:rsidP="00D851CD">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Измерение специфических</w:t>
      </w:r>
      <w:r w:rsidR="00D851CD" w:rsidRPr="00D851CD">
        <w:rPr>
          <w:rFonts w:ascii="Times New Roman" w:hAnsi="Times New Roman"/>
          <w:sz w:val="28"/>
          <w:szCs w:val="28"/>
        </w:rPr>
        <w:t xml:space="preserve"> информативных параметров, обусловленных исследуемой торакальной патологией с присвоением каждому параметру коэффициентов, отображающих</w:t>
      </w:r>
      <w:r w:rsidR="0055675C">
        <w:rPr>
          <w:rFonts w:ascii="Times New Roman" w:hAnsi="Times New Roman"/>
          <w:sz w:val="28"/>
          <w:szCs w:val="28"/>
        </w:rPr>
        <w:t xml:space="preserve"> уровень</w:t>
      </w:r>
      <w:r w:rsidR="00D851CD" w:rsidRPr="00D851CD">
        <w:rPr>
          <w:rFonts w:ascii="Times New Roman" w:hAnsi="Times New Roman"/>
          <w:sz w:val="28"/>
          <w:szCs w:val="28"/>
        </w:rPr>
        <w:t xml:space="preserve"> паталогических изменений в органах и системах, позволило статистически с высокой вероятностью прогнозировать характер послеоперационного течения.</w:t>
      </w:r>
    </w:p>
    <w:p w:rsidR="00377A21" w:rsidRPr="001D0FA7" w:rsidRDefault="00D851CD" w:rsidP="001D0FA7">
      <w:pPr>
        <w:autoSpaceDE w:val="0"/>
        <w:autoSpaceDN w:val="0"/>
        <w:adjustRightInd w:val="0"/>
        <w:spacing w:after="0" w:line="360" w:lineRule="auto"/>
        <w:ind w:firstLine="709"/>
        <w:jc w:val="both"/>
        <w:rPr>
          <w:rFonts w:ascii="Times New Roman" w:hAnsi="Times New Roman"/>
          <w:sz w:val="28"/>
          <w:szCs w:val="28"/>
        </w:rPr>
      </w:pPr>
      <w:r w:rsidRPr="00D851CD">
        <w:rPr>
          <w:rFonts w:ascii="Times New Roman" w:hAnsi="Times New Roman"/>
          <w:sz w:val="28"/>
          <w:szCs w:val="28"/>
        </w:rPr>
        <w:t xml:space="preserve">Разработанный способ </w:t>
      </w:r>
      <w:proofErr w:type="gramStart"/>
      <w:r w:rsidRPr="00D851CD">
        <w:rPr>
          <w:rFonts w:ascii="Times New Roman" w:hAnsi="Times New Roman"/>
          <w:sz w:val="28"/>
          <w:szCs w:val="28"/>
        </w:rPr>
        <w:t>прогнозирования риска несостояте</w:t>
      </w:r>
      <w:r w:rsidR="004B3ECB">
        <w:rPr>
          <w:rFonts w:ascii="Times New Roman" w:hAnsi="Times New Roman"/>
          <w:sz w:val="28"/>
          <w:szCs w:val="28"/>
        </w:rPr>
        <w:t>льности культи бронха</w:t>
      </w:r>
      <w:proofErr w:type="gramEnd"/>
      <w:r w:rsidR="004B3ECB">
        <w:rPr>
          <w:rFonts w:ascii="Times New Roman" w:hAnsi="Times New Roman"/>
          <w:sz w:val="28"/>
          <w:szCs w:val="28"/>
        </w:rPr>
        <w:t xml:space="preserve"> позволя</w:t>
      </w:r>
      <w:r w:rsidRPr="00D851CD">
        <w:rPr>
          <w:rFonts w:ascii="Times New Roman" w:hAnsi="Times New Roman"/>
          <w:sz w:val="28"/>
          <w:szCs w:val="28"/>
        </w:rPr>
        <w:t>л проводить адекватную предоперационную подготовку и выбрать способ хирургического лечения с учетом</w:t>
      </w:r>
      <w:r w:rsidR="0055675C">
        <w:rPr>
          <w:rFonts w:ascii="Times New Roman" w:hAnsi="Times New Roman"/>
          <w:sz w:val="28"/>
          <w:szCs w:val="28"/>
        </w:rPr>
        <w:t xml:space="preserve"> возможного</w:t>
      </w:r>
      <w:r w:rsidRPr="00D851CD">
        <w:rPr>
          <w:rFonts w:ascii="Times New Roman" w:hAnsi="Times New Roman"/>
          <w:sz w:val="28"/>
          <w:szCs w:val="28"/>
        </w:rPr>
        <w:t xml:space="preserve"> риска</w:t>
      </w:r>
      <w:r w:rsidR="004B3ECB">
        <w:rPr>
          <w:rFonts w:ascii="Times New Roman" w:hAnsi="Times New Roman"/>
          <w:sz w:val="28"/>
          <w:szCs w:val="28"/>
        </w:rPr>
        <w:t>.</w:t>
      </w: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4B3ECB">
      <w:pPr>
        <w:spacing w:after="0" w:line="360" w:lineRule="auto"/>
        <w:ind w:firstLine="709"/>
        <w:jc w:val="both"/>
        <w:rPr>
          <w:rFonts w:ascii="Times New Roman" w:eastAsia="Times New Roman" w:hAnsi="Times New Roman"/>
          <w:sz w:val="28"/>
          <w:szCs w:val="20"/>
          <w:lang w:eastAsia="ru-RU"/>
        </w:rPr>
      </w:pPr>
    </w:p>
    <w:p w:rsidR="0055675C" w:rsidRDefault="0055675C" w:rsidP="00B37C75">
      <w:pPr>
        <w:spacing w:after="0" w:line="360" w:lineRule="auto"/>
        <w:jc w:val="both"/>
        <w:rPr>
          <w:rFonts w:ascii="Times New Roman" w:eastAsia="Times New Roman" w:hAnsi="Times New Roman"/>
          <w:sz w:val="28"/>
          <w:szCs w:val="20"/>
          <w:lang w:eastAsia="ru-RU"/>
        </w:rPr>
      </w:pPr>
    </w:p>
    <w:p w:rsidR="004B3ECB" w:rsidRDefault="0055675C" w:rsidP="004B3ECB">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lastRenderedPageBreak/>
        <w:t>РАЗДЕЛ 4</w:t>
      </w:r>
      <w:r w:rsidR="004B3ECB" w:rsidRPr="004B3ECB">
        <w:rPr>
          <w:rFonts w:ascii="Times New Roman" w:eastAsia="Times New Roman" w:hAnsi="Times New Roman"/>
          <w:sz w:val="28"/>
          <w:szCs w:val="20"/>
          <w:lang w:eastAsia="ru-RU"/>
        </w:rPr>
        <w:t xml:space="preserve"> </w:t>
      </w:r>
      <w:r w:rsidR="004B3ECB">
        <w:rPr>
          <w:rFonts w:ascii="Times New Roman" w:eastAsia="Times New Roman" w:hAnsi="Times New Roman"/>
          <w:sz w:val="28"/>
          <w:szCs w:val="20"/>
          <w:lang w:eastAsia="ru-RU"/>
        </w:rPr>
        <w:t>ПРОФИЛАКТИКА НЕСОСТОЯТЕЛЬНОСТИ КУЛЬТИ БРОНХА С УЧЕТОМ ИНДИВИДУАЛЬНОГО РИСКА</w:t>
      </w:r>
    </w:p>
    <w:p w:rsidR="004B3ECB" w:rsidRPr="000A59A7" w:rsidRDefault="0055675C" w:rsidP="004B3ECB">
      <w:pPr>
        <w:spacing w:after="0" w:line="360" w:lineRule="auto"/>
        <w:ind w:firstLine="709"/>
        <w:jc w:val="both"/>
        <w:rPr>
          <w:rFonts w:ascii="Times New Roman" w:eastAsia="Times New Roman" w:hAnsi="Times New Roman"/>
          <w:b/>
          <w:sz w:val="28"/>
          <w:szCs w:val="20"/>
          <w:lang w:eastAsia="ru-RU"/>
        </w:rPr>
      </w:pPr>
      <w:r>
        <w:rPr>
          <w:rFonts w:ascii="Times New Roman" w:eastAsia="Times New Roman" w:hAnsi="Times New Roman"/>
          <w:b/>
          <w:sz w:val="28"/>
          <w:szCs w:val="20"/>
          <w:lang w:eastAsia="ru-RU"/>
        </w:rPr>
        <w:t>4.1</w:t>
      </w:r>
      <w:r w:rsidR="004B3ECB" w:rsidRPr="000A59A7">
        <w:rPr>
          <w:rFonts w:ascii="Times New Roman" w:eastAsia="Times New Roman" w:hAnsi="Times New Roman"/>
          <w:b/>
          <w:sz w:val="28"/>
          <w:szCs w:val="20"/>
          <w:lang w:eastAsia="ru-RU"/>
        </w:rPr>
        <w:t xml:space="preserve"> Алгоритм профилактики </w:t>
      </w:r>
      <w:r>
        <w:rPr>
          <w:rFonts w:ascii="Times New Roman" w:eastAsia="Times New Roman" w:hAnsi="Times New Roman"/>
          <w:b/>
          <w:sz w:val="28"/>
          <w:szCs w:val="20"/>
          <w:lang w:eastAsia="ru-RU"/>
        </w:rPr>
        <w:t>несостоятельности культи бронха</w:t>
      </w:r>
    </w:p>
    <w:p w:rsidR="004B3ECB" w:rsidRDefault="00E30135" w:rsidP="004B3ECB">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 xml:space="preserve">Больные основной группы на этапе предоперационного обследования и лечения были нами оценены соответственно разработанной методики прогнозирования риска развития несостоятельности культи бронха, что позволило применить индивидуальную </w:t>
      </w:r>
      <w:proofErr w:type="gramStart"/>
      <w:r>
        <w:rPr>
          <w:rFonts w:ascii="Times New Roman" w:eastAsia="Times New Roman" w:hAnsi="Times New Roman"/>
          <w:sz w:val="28"/>
          <w:szCs w:val="20"/>
          <w:lang w:eastAsia="ru-RU"/>
        </w:rPr>
        <w:t>тактику</w:t>
      </w:r>
      <w:proofErr w:type="gramEnd"/>
      <w:r>
        <w:rPr>
          <w:rFonts w:ascii="Times New Roman" w:eastAsia="Times New Roman" w:hAnsi="Times New Roman"/>
          <w:sz w:val="28"/>
          <w:szCs w:val="20"/>
          <w:lang w:eastAsia="ru-RU"/>
        </w:rPr>
        <w:t xml:space="preserve"> как в предоперационной подготовке, так и в ходе оперативного вмешательства.</w:t>
      </w:r>
    </w:p>
    <w:p w:rsidR="009603FF" w:rsidRDefault="00E30135" w:rsidP="004B3ECB">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В группу</w:t>
      </w:r>
      <w:r w:rsidR="0055675C">
        <w:rPr>
          <w:rFonts w:ascii="Times New Roman" w:eastAsia="Times New Roman" w:hAnsi="Times New Roman"/>
          <w:sz w:val="28"/>
          <w:szCs w:val="20"/>
          <w:lang w:eastAsia="ru-RU"/>
        </w:rPr>
        <w:t xml:space="preserve"> больных</w:t>
      </w:r>
      <w:r>
        <w:rPr>
          <w:rFonts w:ascii="Times New Roman" w:eastAsia="Times New Roman" w:hAnsi="Times New Roman"/>
          <w:sz w:val="28"/>
          <w:szCs w:val="20"/>
          <w:lang w:eastAsia="ru-RU"/>
        </w:rPr>
        <w:t xml:space="preserve"> с высоким риском возникновения несостоятельности культи бронха (СПК </w:t>
      </w:r>
      <w:r w:rsidRPr="00E30135">
        <w:rPr>
          <w:rFonts w:ascii="Times New Roman" w:eastAsia="Times New Roman" w:hAnsi="Times New Roman"/>
          <w:sz w:val="28"/>
          <w:szCs w:val="20"/>
          <w:lang w:eastAsia="ru-RU"/>
        </w:rPr>
        <w:t>&lt;</w:t>
      </w:r>
      <w:r w:rsidR="0055675C">
        <w:rPr>
          <w:rFonts w:ascii="Times New Roman" w:eastAsia="Times New Roman" w:hAnsi="Times New Roman"/>
          <w:sz w:val="28"/>
          <w:szCs w:val="20"/>
          <w:lang w:eastAsia="ru-RU"/>
        </w:rPr>
        <w:t xml:space="preserve"> -25) вошли 8 (14,04%) обследованных</w:t>
      </w:r>
      <w:r>
        <w:rPr>
          <w:rFonts w:ascii="Times New Roman" w:eastAsia="Times New Roman" w:hAnsi="Times New Roman"/>
          <w:sz w:val="28"/>
          <w:szCs w:val="20"/>
          <w:lang w:eastAsia="ru-RU"/>
        </w:rPr>
        <w:t xml:space="preserve">, в группу с умеренным риском (СПК от -25 до +15) – 33 (57,9%) больных и в группу с низким риском (СПК </w:t>
      </w:r>
      <w:r w:rsidRPr="00E30135">
        <w:rPr>
          <w:rFonts w:ascii="Times New Roman" w:eastAsia="Times New Roman" w:hAnsi="Times New Roman"/>
          <w:sz w:val="28"/>
          <w:szCs w:val="20"/>
          <w:lang w:eastAsia="ru-RU"/>
        </w:rPr>
        <w:t>&gt;</w:t>
      </w:r>
      <w:r>
        <w:rPr>
          <w:rFonts w:ascii="Times New Roman" w:eastAsia="Times New Roman" w:hAnsi="Times New Roman"/>
          <w:sz w:val="28"/>
          <w:szCs w:val="20"/>
          <w:lang w:eastAsia="ru-RU"/>
        </w:rPr>
        <w:t xml:space="preserve"> +15) – 16 (28,07%)</w:t>
      </w:r>
      <w:r w:rsidR="009603FF">
        <w:rPr>
          <w:rFonts w:ascii="Times New Roman" w:eastAsia="Times New Roman" w:hAnsi="Times New Roman"/>
          <w:sz w:val="28"/>
          <w:szCs w:val="20"/>
          <w:lang w:eastAsia="ru-RU"/>
        </w:rPr>
        <w:t xml:space="preserve"> больных (рис</w:t>
      </w:r>
      <w:r w:rsidR="00210170">
        <w:rPr>
          <w:rFonts w:ascii="Times New Roman" w:eastAsia="Times New Roman" w:hAnsi="Times New Roman"/>
          <w:sz w:val="28"/>
          <w:szCs w:val="20"/>
          <w:lang w:eastAsia="ru-RU"/>
        </w:rPr>
        <w:t xml:space="preserve">. </w:t>
      </w:r>
      <w:r w:rsidR="00D97D69">
        <w:rPr>
          <w:rFonts w:ascii="Times New Roman" w:eastAsia="Times New Roman" w:hAnsi="Times New Roman"/>
          <w:sz w:val="28"/>
          <w:szCs w:val="20"/>
          <w:lang w:eastAsia="ru-RU"/>
        </w:rPr>
        <w:t>4.1</w:t>
      </w:r>
      <w:r w:rsidR="009603FF">
        <w:rPr>
          <w:rFonts w:ascii="Times New Roman" w:eastAsia="Times New Roman" w:hAnsi="Times New Roman"/>
          <w:sz w:val="28"/>
          <w:szCs w:val="20"/>
          <w:lang w:eastAsia="ru-RU"/>
        </w:rPr>
        <w:t>)</w:t>
      </w:r>
    </w:p>
    <w:p w:rsidR="009603FF" w:rsidRDefault="009603FF" w:rsidP="004B3ECB">
      <w:pPr>
        <w:spacing w:after="0" w:line="360" w:lineRule="auto"/>
        <w:ind w:firstLine="709"/>
        <w:jc w:val="both"/>
        <w:rPr>
          <w:rFonts w:ascii="Times New Roman" w:eastAsia="Times New Roman" w:hAnsi="Times New Roman"/>
          <w:sz w:val="28"/>
          <w:szCs w:val="20"/>
          <w:lang w:eastAsia="ru-RU"/>
        </w:rPr>
      </w:pPr>
    </w:p>
    <w:p w:rsidR="009603FF" w:rsidRDefault="009603FF" w:rsidP="004B3ECB">
      <w:pPr>
        <w:spacing w:after="0" w:line="360" w:lineRule="auto"/>
        <w:ind w:firstLine="709"/>
        <w:jc w:val="both"/>
        <w:rPr>
          <w:rFonts w:ascii="Times New Roman" w:eastAsia="Times New Roman" w:hAnsi="Times New Roman"/>
          <w:sz w:val="28"/>
          <w:szCs w:val="20"/>
          <w:lang w:eastAsia="ru-RU"/>
        </w:rPr>
      </w:pPr>
    </w:p>
    <w:p w:rsidR="00E30135" w:rsidRDefault="009603FF" w:rsidP="009603FF">
      <w:pPr>
        <w:spacing w:after="0" w:line="360" w:lineRule="auto"/>
        <w:ind w:firstLine="284"/>
        <w:jc w:val="both"/>
        <w:rPr>
          <w:rFonts w:ascii="Times New Roman" w:eastAsia="Times New Roman" w:hAnsi="Times New Roman"/>
          <w:sz w:val="28"/>
          <w:szCs w:val="20"/>
          <w:lang w:eastAsia="ru-RU"/>
        </w:rPr>
      </w:pPr>
      <w:r w:rsidRPr="009603FF">
        <w:rPr>
          <w:rFonts w:ascii="Times New Roman" w:eastAsia="Times New Roman" w:hAnsi="Times New Roman"/>
          <w:noProof/>
          <w:sz w:val="28"/>
          <w:szCs w:val="20"/>
          <w:lang w:eastAsia="ru-RU"/>
        </w:rPr>
        <w:drawing>
          <wp:inline distT="0" distB="0" distL="0" distR="0" wp14:anchorId="667356E5" wp14:editId="71D973F8">
            <wp:extent cx="5753100" cy="3149600"/>
            <wp:effectExtent l="0" t="0" r="0" b="0"/>
            <wp:docPr id="16" name="Диаграмма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603FF" w:rsidRPr="009603FF" w:rsidRDefault="009603FF" w:rsidP="009603FF">
      <w:pPr>
        <w:spacing w:after="0" w:line="360" w:lineRule="auto"/>
        <w:jc w:val="both"/>
        <w:rPr>
          <w:rFonts w:ascii="Times New Roman" w:eastAsia="Times New Roman" w:hAnsi="Times New Roman"/>
          <w:sz w:val="28"/>
          <w:szCs w:val="20"/>
          <w:lang w:eastAsia="ru-RU"/>
        </w:rPr>
      </w:pPr>
    </w:p>
    <w:p w:rsidR="009603FF" w:rsidRPr="009603FF" w:rsidRDefault="00D97D69" w:rsidP="009603FF">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Рис. 4.1</w:t>
      </w:r>
      <w:r w:rsidR="009603FF" w:rsidRPr="009603FF">
        <w:rPr>
          <w:rFonts w:ascii="Times New Roman" w:eastAsia="Times New Roman" w:hAnsi="Times New Roman"/>
          <w:sz w:val="28"/>
          <w:szCs w:val="20"/>
          <w:lang w:eastAsia="ru-RU"/>
        </w:rPr>
        <w:t xml:space="preserve"> Распределение больных основной группы по группам риска развития несостоятельности культи бронха (</w:t>
      </w:r>
      <w:r w:rsidR="009603FF" w:rsidRPr="009603FF">
        <w:rPr>
          <w:rFonts w:ascii="Times New Roman" w:eastAsia="Times New Roman" w:hAnsi="Times New Roman"/>
          <w:sz w:val="28"/>
          <w:szCs w:val="20"/>
          <w:lang w:val="en-US" w:eastAsia="ru-RU"/>
        </w:rPr>
        <w:t>n</w:t>
      </w:r>
      <w:r w:rsidR="009603FF" w:rsidRPr="009603FF">
        <w:rPr>
          <w:rFonts w:ascii="Times New Roman" w:eastAsia="Times New Roman" w:hAnsi="Times New Roman"/>
          <w:sz w:val="28"/>
          <w:szCs w:val="20"/>
          <w:lang w:eastAsia="ru-RU"/>
        </w:rPr>
        <w:t>=57)</w:t>
      </w:r>
    </w:p>
    <w:p w:rsidR="009603FF" w:rsidRPr="009603FF" w:rsidRDefault="009603FF" w:rsidP="009603FF">
      <w:pPr>
        <w:spacing w:after="0" w:line="360" w:lineRule="auto"/>
        <w:ind w:firstLine="709"/>
        <w:jc w:val="both"/>
        <w:rPr>
          <w:rFonts w:ascii="Times New Roman" w:eastAsia="Times New Roman" w:hAnsi="Times New Roman"/>
          <w:sz w:val="28"/>
          <w:szCs w:val="20"/>
          <w:lang w:eastAsia="ru-RU"/>
        </w:rPr>
      </w:pPr>
      <w:r w:rsidRPr="009603FF">
        <w:rPr>
          <w:rFonts w:ascii="Times New Roman" w:eastAsia="Times New Roman" w:hAnsi="Times New Roman"/>
          <w:sz w:val="28"/>
          <w:szCs w:val="20"/>
          <w:lang w:eastAsia="ru-RU"/>
        </w:rPr>
        <w:t>У больных основной гру</w:t>
      </w:r>
      <w:r w:rsidR="0055675C">
        <w:rPr>
          <w:rFonts w:ascii="Times New Roman" w:eastAsia="Times New Roman" w:hAnsi="Times New Roman"/>
          <w:sz w:val="28"/>
          <w:szCs w:val="20"/>
          <w:lang w:eastAsia="ru-RU"/>
        </w:rPr>
        <w:t xml:space="preserve">ппы, которым </w:t>
      </w:r>
      <w:proofErr w:type="gramStart"/>
      <w:r w:rsidR="0055675C">
        <w:rPr>
          <w:rFonts w:ascii="Times New Roman" w:eastAsia="Times New Roman" w:hAnsi="Times New Roman"/>
          <w:sz w:val="28"/>
          <w:szCs w:val="20"/>
          <w:lang w:eastAsia="ru-RU"/>
        </w:rPr>
        <w:t>планировалась пневм</w:t>
      </w:r>
      <w:r w:rsidRPr="009603FF">
        <w:rPr>
          <w:rFonts w:ascii="Times New Roman" w:eastAsia="Times New Roman" w:hAnsi="Times New Roman"/>
          <w:sz w:val="28"/>
          <w:szCs w:val="20"/>
          <w:lang w:eastAsia="ru-RU"/>
        </w:rPr>
        <w:t>онэктомия использовали</w:t>
      </w:r>
      <w:proofErr w:type="gramEnd"/>
      <w:r w:rsidRPr="009603FF">
        <w:rPr>
          <w:rFonts w:ascii="Times New Roman" w:eastAsia="Times New Roman" w:hAnsi="Times New Roman"/>
          <w:sz w:val="28"/>
          <w:szCs w:val="20"/>
          <w:lang w:eastAsia="ru-RU"/>
        </w:rPr>
        <w:t xml:space="preserve"> способ прогнозировани</w:t>
      </w:r>
      <w:r w:rsidR="0055675C">
        <w:rPr>
          <w:rFonts w:ascii="Times New Roman" w:eastAsia="Times New Roman" w:hAnsi="Times New Roman"/>
          <w:sz w:val="28"/>
          <w:szCs w:val="20"/>
          <w:lang w:eastAsia="ru-RU"/>
        </w:rPr>
        <w:t>я исхода пнев</w:t>
      </w:r>
      <w:r w:rsidRPr="009603FF">
        <w:rPr>
          <w:rFonts w:ascii="Times New Roman" w:eastAsia="Times New Roman" w:hAnsi="Times New Roman"/>
          <w:sz w:val="28"/>
          <w:szCs w:val="20"/>
          <w:lang w:eastAsia="ru-RU"/>
        </w:rPr>
        <w:t xml:space="preserve">монэктомии (Патент </w:t>
      </w:r>
      <w:r w:rsidR="0040238E">
        <w:rPr>
          <w:rFonts w:ascii="Times New Roman" w:eastAsia="Times New Roman" w:hAnsi="Times New Roman"/>
          <w:sz w:val="28"/>
          <w:szCs w:val="20"/>
          <w:lang w:eastAsia="ru-RU"/>
        </w:rPr>
        <w:lastRenderedPageBreak/>
        <w:t>Украины</w:t>
      </w:r>
      <w:r w:rsidRPr="009603FF">
        <w:rPr>
          <w:rFonts w:ascii="Times New Roman" w:eastAsia="Times New Roman" w:hAnsi="Times New Roman"/>
          <w:sz w:val="28"/>
          <w:szCs w:val="20"/>
          <w:lang w:eastAsia="ru-RU"/>
        </w:rPr>
        <w:t xml:space="preserve"> № 31762).  Технический эффект данного спосо</w:t>
      </w:r>
      <w:r w:rsidR="0055675C">
        <w:rPr>
          <w:rFonts w:ascii="Times New Roman" w:eastAsia="Times New Roman" w:hAnsi="Times New Roman"/>
          <w:sz w:val="28"/>
          <w:szCs w:val="20"/>
          <w:lang w:eastAsia="ru-RU"/>
        </w:rPr>
        <w:t>ба заключается в том, что оценку</w:t>
      </w:r>
      <w:r w:rsidRPr="009603FF">
        <w:rPr>
          <w:rFonts w:ascii="Times New Roman" w:eastAsia="Times New Roman" w:hAnsi="Times New Roman"/>
          <w:sz w:val="28"/>
          <w:szCs w:val="20"/>
          <w:lang w:eastAsia="ru-RU"/>
        </w:rPr>
        <w:t xml:space="preserve"> внешнего дыхания </w:t>
      </w:r>
      <w:r w:rsidR="0055675C">
        <w:rPr>
          <w:rFonts w:ascii="Times New Roman" w:eastAsia="Times New Roman" w:hAnsi="Times New Roman"/>
          <w:sz w:val="28"/>
          <w:szCs w:val="20"/>
          <w:lang w:eastAsia="ru-RU"/>
        </w:rPr>
        <w:t xml:space="preserve">осуществляют </w:t>
      </w:r>
      <w:r w:rsidRPr="009603FF">
        <w:rPr>
          <w:rFonts w:ascii="Times New Roman" w:eastAsia="Times New Roman" w:hAnsi="Times New Roman"/>
          <w:sz w:val="28"/>
          <w:szCs w:val="20"/>
          <w:lang w:eastAsia="ru-RU"/>
        </w:rPr>
        <w:t>для легкого, которое будет оставл</w:t>
      </w:r>
      <w:r w:rsidR="0055675C">
        <w:rPr>
          <w:rFonts w:ascii="Times New Roman" w:eastAsia="Times New Roman" w:hAnsi="Times New Roman"/>
          <w:sz w:val="28"/>
          <w:szCs w:val="20"/>
          <w:lang w:eastAsia="ru-RU"/>
        </w:rPr>
        <w:t>ено после хирургического вмешательства</w:t>
      </w:r>
      <w:r w:rsidRPr="009603FF">
        <w:rPr>
          <w:rFonts w:ascii="Times New Roman" w:eastAsia="Times New Roman" w:hAnsi="Times New Roman"/>
          <w:sz w:val="28"/>
          <w:szCs w:val="20"/>
          <w:lang w:eastAsia="ru-RU"/>
        </w:rPr>
        <w:t>, что позволяет оценить</w:t>
      </w:r>
      <w:r w:rsidR="0055675C">
        <w:rPr>
          <w:rFonts w:ascii="Times New Roman" w:eastAsia="Times New Roman" w:hAnsi="Times New Roman"/>
          <w:sz w:val="28"/>
          <w:szCs w:val="20"/>
          <w:lang w:eastAsia="ru-RU"/>
        </w:rPr>
        <w:t xml:space="preserve"> функциональные возможности</w:t>
      </w:r>
      <w:r w:rsidRPr="009603FF">
        <w:rPr>
          <w:rFonts w:ascii="Times New Roman" w:eastAsia="Times New Roman" w:hAnsi="Times New Roman"/>
          <w:sz w:val="28"/>
          <w:szCs w:val="20"/>
          <w:lang w:eastAsia="ru-RU"/>
        </w:rPr>
        <w:t xml:space="preserve"> после операции и принять решение о выполнении </w:t>
      </w:r>
      <w:r w:rsidR="0055675C">
        <w:rPr>
          <w:rFonts w:ascii="Times New Roman" w:eastAsia="Times New Roman" w:hAnsi="Times New Roman"/>
          <w:sz w:val="28"/>
          <w:szCs w:val="20"/>
          <w:lang w:eastAsia="ru-RU"/>
        </w:rPr>
        <w:t>пнев</w:t>
      </w:r>
      <w:r w:rsidRPr="009603FF">
        <w:rPr>
          <w:rFonts w:ascii="Times New Roman" w:eastAsia="Times New Roman" w:hAnsi="Times New Roman"/>
          <w:sz w:val="28"/>
          <w:szCs w:val="20"/>
          <w:lang w:eastAsia="ru-RU"/>
        </w:rPr>
        <w:t>монэктомии.</w:t>
      </w:r>
      <w:r w:rsidR="0055675C">
        <w:rPr>
          <w:rFonts w:ascii="Times New Roman" w:eastAsia="Times New Roman" w:hAnsi="Times New Roman"/>
          <w:sz w:val="28"/>
          <w:szCs w:val="20"/>
          <w:lang w:eastAsia="ru-RU"/>
        </w:rPr>
        <w:t xml:space="preserve"> Способ заключается в том, что </w:t>
      </w:r>
      <w:r w:rsidRPr="009603FF">
        <w:rPr>
          <w:rFonts w:ascii="Times New Roman" w:eastAsia="Times New Roman" w:hAnsi="Times New Roman"/>
          <w:sz w:val="28"/>
          <w:szCs w:val="20"/>
          <w:lang w:eastAsia="ru-RU"/>
        </w:rPr>
        <w:t>под наркозом</w:t>
      </w:r>
      <w:r w:rsidR="0055675C">
        <w:rPr>
          <w:rFonts w:ascii="Times New Roman" w:eastAsia="Times New Roman" w:hAnsi="Times New Roman"/>
          <w:sz w:val="28"/>
          <w:szCs w:val="20"/>
          <w:lang w:eastAsia="ru-RU"/>
        </w:rPr>
        <w:t xml:space="preserve"> больному</w:t>
      </w:r>
      <w:r w:rsidRPr="009603FF">
        <w:rPr>
          <w:rFonts w:ascii="Times New Roman" w:eastAsia="Times New Roman" w:hAnsi="Times New Roman"/>
          <w:sz w:val="28"/>
          <w:szCs w:val="20"/>
          <w:lang w:eastAsia="ru-RU"/>
        </w:rPr>
        <w:t xml:space="preserve"> вводят бронхообтуратор в главный бронх пораженного легкого</w:t>
      </w:r>
      <w:r w:rsidR="00D97D69">
        <w:rPr>
          <w:rFonts w:ascii="Times New Roman" w:eastAsia="Times New Roman" w:hAnsi="Times New Roman"/>
          <w:sz w:val="28"/>
          <w:szCs w:val="20"/>
          <w:lang w:eastAsia="ru-RU"/>
        </w:rPr>
        <w:t xml:space="preserve"> (рис. 4.2)</w:t>
      </w:r>
      <w:r w:rsidR="0055675C">
        <w:rPr>
          <w:rFonts w:ascii="Times New Roman" w:eastAsia="Times New Roman" w:hAnsi="Times New Roman"/>
          <w:sz w:val="28"/>
          <w:szCs w:val="20"/>
          <w:lang w:eastAsia="ru-RU"/>
        </w:rPr>
        <w:t>. После выхода из наркоза п</w:t>
      </w:r>
      <w:r w:rsidRPr="009603FF">
        <w:rPr>
          <w:rFonts w:ascii="Times New Roman" w:eastAsia="Times New Roman" w:hAnsi="Times New Roman"/>
          <w:sz w:val="28"/>
          <w:szCs w:val="20"/>
          <w:lang w:eastAsia="ru-RU"/>
        </w:rPr>
        <w:t>ри нарастании дыхательной недостаточности бронхообтуратор</w:t>
      </w:r>
      <w:r w:rsidR="0055675C">
        <w:rPr>
          <w:rFonts w:ascii="Times New Roman" w:eastAsia="Times New Roman" w:hAnsi="Times New Roman"/>
          <w:sz w:val="28"/>
          <w:szCs w:val="20"/>
          <w:lang w:eastAsia="ru-RU"/>
        </w:rPr>
        <w:t xml:space="preserve"> </w:t>
      </w:r>
      <w:r w:rsidR="0055675C" w:rsidRPr="0055675C">
        <w:rPr>
          <w:rFonts w:ascii="Times New Roman" w:eastAsia="Times New Roman" w:hAnsi="Times New Roman"/>
          <w:sz w:val="28"/>
          <w:szCs w:val="20"/>
          <w:lang w:eastAsia="ru-RU"/>
        </w:rPr>
        <w:t>извлекают</w:t>
      </w:r>
      <w:r w:rsidRPr="009603FF">
        <w:rPr>
          <w:rFonts w:ascii="Times New Roman" w:eastAsia="Times New Roman" w:hAnsi="Times New Roman"/>
          <w:sz w:val="28"/>
          <w:szCs w:val="20"/>
          <w:lang w:eastAsia="ru-RU"/>
        </w:rPr>
        <w:t xml:space="preserve"> и считают исход планируемой операции неблагоприятный. При</w:t>
      </w:r>
      <w:r w:rsidR="0055675C">
        <w:rPr>
          <w:rFonts w:ascii="Times New Roman" w:eastAsia="Times New Roman" w:hAnsi="Times New Roman"/>
          <w:sz w:val="28"/>
          <w:szCs w:val="20"/>
          <w:lang w:eastAsia="ru-RU"/>
        </w:rPr>
        <w:t xml:space="preserve"> отсутствии</w:t>
      </w:r>
      <w:r w:rsidRPr="009603FF">
        <w:rPr>
          <w:rFonts w:ascii="Times New Roman" w:eastAsia="Times New Roman" w:hAnsi="Times New Roman"/>
          <w:sz w:val="28"/>
          <w:szCs w:val="20"/>
          <w:lang w:eastAsia="ru-RU"/>
        </w:rPr>
        <w:t xml:space="preserve"> дыхательной недостаточности выполняют спирографию. Если жизненная емкость легких</w:t>
      </w:r>
      <w:r w:rsidR="0055675C">
        <w:rPr>
          <w:rFonts w:ascii="Times New Roman" w:eastAsia="Times New Roman" w:hAnsi="Times New Roman"/>
          <w:sz w:val="28"/>
          <w:szCs w:val="20"/>
          <w:lang w:eastAsia="ru-RU"/>
        </w:rPr>
        <w:t xml:space="preserve"> находится на уровне</w:t>
      </w:r>
      <w:r w:rsidRPr="009603FF">
        <w:rPr>
          <w:rFonts w:ascii="Times New Roman" w:eastAsia="Times New Roman" w:hAnsi="Times New Roman"/>
          <w:sz w:val="28"/>
          <w:szCs w:val="20"/>
          <w:lang w:eastAsia="ru-RU"/>
        </w:rPr>
        <w:t xml:space="preserve"> 30% и ниже, прогнозиров</w:t>
      </w:r>
      <w:r w:rsidR="0055675C">
        <w:rPr>
          <w:rFonts w:ascii="Times New Roman" w:eastAsia="Times New Roman" w:hAnsi="Times New Roman"/>
          <w:sz w:val="28"/>
          <w:szCs w:val="20"/>
          <w:lang w:eastAsia="ru-RU"/>
        </w:rPr>
        <w:t>али неблагоприятный исход пневмо</w:t>
      </w:r>
      <w:r w:rsidRPr="009603FF">
        <w:rPr>
          <w:rFonts w:ascii="Times New Roman" w:eastAsia="Times New Roman" w:hAnsi="Times New Roman"/>
          <w:sz w:val="28"/>
          <w:szCs w:val="20"/>
          <w:lang w:eastAsia="ru-RU"/>
        </w:rPr>
        <w:t>нэктомии.</w:t>
      </w:r>
    </w:p>
    <w:p w:rsidR="009603FF" w:rsidRPr="009603FF" w:rsidRDefault="009603FF" w:rsidP="009603FF">
      <w:pPr>
        <w:spacing w:after="0" w:line="360" w:lineRule="auto"/>
        <w:ind w:firstLine="709"/>
        <w:jc w:val="both"/>
        <w:rPr>
          <w:rFonts w:ascii="Times New Roman" w:eastAsia="Times New Roman" w:hAnsi="Times New Roman"/>
          <w:sz w:val="28"/>
          <w:szCs w:val="20"/>
          <w:lang w:eastAsia="ru-RU"/>
        </w:rPr>
      </w:pPr>
      <w:r w:rsidRPr="009603FF">
        <w:rPr>
          <w:rFonts w:ascii="Times New Roman" w:eastAsia="Times New Roman" w:hAnsi="Times New Roman"/>
          <w:noProof/>
          <w:sz w:val="28"/>
          <w:szCs w:val="20"/>
          <w:lang w:eastAsia="ru-RU"/>
        </w:rPr>
        <w:drawing>
          <wp:anchor distT="0" distB="0" distL="114300" distR="114300" simplePos="0" relativeHeight="251706368" behindDoc="0" locked="0" layoutInCell="1" allowOverlap="1" wp14:anchorId="4328B8A7" wp14:editId="0C40C5EC">
            <wp:simplePos x="0" y="0"/>
            <wp:positionH relativeFrom="column">
              <wp:posOffset>1330325</wp:posOffset>
            </wp:positionH>
            <wp:positionV relativeFrom="paragraph">
              <wp:posOffset>285750</wp:posOffset>
            </wp:positionV>
            <wp:extent cx="3416300" cy="3342640"/>
            <wp:effectExtent l="0" t="0" r="0" b="0"/>
            <wp:wrapTopAndBottom/>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16300" cy="3342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603FF" w:rsidRPr="009603FF" w:rsidRDefault="00D97D69" w:rsidP="009603FF">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Рис. 4.2</w:t>
      </w:r>
      <w:r w:rsidR="009603FF" w:rsidRPr="009603FF">
        <w:rPr>
          <w:rFonts w:ascii="Times New Roman" w:eastAsia="Times New Roman" w:hAnsi="Times New Roman"/>
          <w:sz w:val="28"/>
          <w:szCs w:val="20"/>
          <w:lang w:eastAsia="ru-RU"/>
        </w:rPr>
        <w:t xml:space="preserve">. Способ прогнозирования исхода пульмонэктомии (Патент Украины № 31762) </w:t>
      </w:r>
    </w:p>
    <w:p w:rsidR="00B37C75" w:rsidRDefault="00B37C75" w:rsidP="009603FF">
      <w:pPr>
        <w:spacing w:after="0" w:line="360" w:lineRule="auto"/>
        <w:ind w:firstLine="709"/>
        <w:jc w:val="both"/>
        <w:rPr>
          <w:rFonts w:ascii="Times New Roman" w:eastAsia="Times New Roman" w:hAnsi="Times New Roman"/>
          <w:sz w:val="28"/>
          <w:szCs w:val="20"/>
          <w:lang w:eastAsia="ru-RU"/>
        </w:rPr>
      </w:pPr>
    </w:p>
    <w:p w:rsidR="00B37C75" w:rsidRDefault="00B37C75" w:rsidP="009603FF">
      <w:pPr>
        <w:spacing w:after="0" w:line="360" w:lineRule="auto"/>
        <w:ind w:firstLine="709"/>
        <w:jc w:val="both"/>
        <w:rPr>
          <w:rFonts w:ascii="Times New Roman" w:eastAsia="Times New Roman" w:hAnsi="Times New Roman"/>
          <w:sz w:val="28"/>
          <w:szCs w:val="20"/>
          <w:lang w:eastAsia="ru-RU"/>
        </w:rPr>
      </w:pPr>
    </w:p>
    <w:p w:rsidR="00B37C75" w:rsidRDefault="0000593A" w:rsidP="009603FF">
      <w:pPr>
        <w:spacing w:after="0" w:line="360" w:lineRule="auto"/>
        <w:ind w:firstLine="709"/>
        <w:jc w:val="both"/>
        <w:rPr>
          <w:rFonts w:ascii="Times New Roman" w:eastAsia="Times New Roman" w:hAnsi="Times New Roman"/>
          <w:sz w:val="28"/>
          <w:szCs w:val="20"/>
          <w:lang w:eastAsia="ru-RU"/>
        </w:rPr>
      </w:pPr>
      <w:r w:rsidRPr="0000593A">
        <w:rPr>
          <w:rFonts w:ascii="Times New Roman" w:eastAsia="Times New Roman" w:hAnsi="Times New Roman"/>
          <w:sz w:val="28"/>
          <w:szCs w:val="20"/>
          <w:lang w:eastAsia="ru-RU"/>
        </w:rPr>
        <w:lastRenderedPageBreak/>
        <w:t>Эффективность способа иллюстрирует следующий</w:t>
      </w:r>
      <w:r>
        <w:rPr>
          <w:rFonts w:ascii="Times New Roman" w:eastAsia="Times New Roman" w:hAnsi="Times New Roman"/>
          <w:sz w:val="28"/>
          <w:szCs w:val="20"/>
          <w:lang w:eastAsia="ru-RU"/>
        </w:rPr>
        <w:t xml:space="preserve"> клинический пример</w:t>
      </w:r>
      <w:r w:rsidRPr="0000593A">
        <w:rPr>
          <w:rFonts w:ascii="Times New Roman" w:eastAsia="Times New Roman" w:hAnsi="Times New Roman"/>
          <w:sz w:val="28"/>
          <w:szCs w:val="20"/>
          <w:lang w:eastAsia="ru-RU"/>
        </w:rPr>
        <w:t>. Больной Б., 57</w:t>
      </w:r>
      <w:r>
        <w:rPr>
          <w:rFonts w:ascii="Times New Roman" w:eastAsia="Times New Roman" w:hAnsi="Times New Roman"/>
          <w:sz w:val="28"/>
          <w:szCs w:val="20"/>
          <w:lang w:eastAsia="ru-RU"/>
        </w:rPr>
        <w:t xml:space="preserve"> лет (</w:t>
      </w:r>
      <w:proofErr w:type="gramStart"/>
      <w:r>
        <w:rPr>
          <w:rFonts w:ascii="Times New Roman" w:eastAsia="Times New Roman" w:hAnsi="Times New Roman"/>
          <w:sz w:val="28"/>
          <w:szCs w:val="20"/>
          <w:lang w:eastAsia="ru-RU"/>
        </w:rPr>
        <w:t>и/б</w:t>
      </w:r>
      <w:proofErr w:type="gramEnd"/>
      <w:r>
        <w:rPr>
          <w:rFonts w:ascii="Times New Roman" w:eastAsia="Times New Roman" w:hAnsi="Times New Roman"/>
          <w:sz w:val="28"/>
          <w:szCs w:val="20"/>
          <w:lang w:eastAsia="ru-RU"/>
        </w:rPr>
        <w:t xml:space="preserve"> № 3244), п</w:t>
      </w:r>
      <w:r w:rsidRPr="0000593A">
        <w:rPr>
          <w:rFonts w:ascii="Times New Roman" w:eastAsia="Times New Roman" w:hAnsi="Times New Roman"/>
          <w:sz w:val="28"/>
          <w:szCs w:val="20"/>
          <w:lang w:eastAsia="ru-RU"/>
        </w:rPr>
        <w:t>оступил в клинику с жалобами на непродуктивный кашель, одышку при незначительной физической нагрузке, общую слабость. Обследован. Установлен диагн</w:t>
      </w:r>
      <w:r>
        <w:rPr>
          <w:rFonts w:ascii="Times New Roman" w:eastAsia="Times New Roman" w:hAnsi="Times New Roman"/>
          <w:sz w:val="28"/>
          <w:szCs w:val="20"/>
          <w:lang w:eastAsia="ru-RU"/>
        </w:rPr>
        <w:t xml:space="preserve">оз: </w:t>
      </w:r>
      <w:proofErr w:type="gramStart"/>
      <w:r>
        <w:rPr>
          <w:rFonts w:ascii="Times New Roman" w:eastAsia="Times New Roman" w:hAnsi="Times New Roman"/>
          <w:sz w:val="28"/>
          <w:szCs w:val="20"/>
          <w:lang w:eastAsia="ru-RU"/>
        </w:rPr>
        <w:t>центральная</w:t>
      </w:r>
      <w:proofErr w:type="gramEnd"/>
      <w:r>
        <w:rPr>
          <w:rFonts w:ascii="Times New Roman" w:eastAsia="Times New Roman" w:hAnsi="Times New Roman"/>
          <w:sz w:val="28"/>
          <w:szCs w:val="20"/>
          <w:lang w:eastAsia="ru-RU"/>
        </w:rPr>
        <w:t xml:space="preserve"> бронхокарци</w:t>
      </w:r>
      <w:r w:rsidRPr="0000593A">
        <w:rPr>
          <w:rFonts w:ascii="Times New Roman" w:eastAsia="Times New Roman" w:hAnsi="Times New Roman"/>
          <w:sz w:val="28"/>
          <w:szCs w:val="20"/>
          <w:lang w:eastAsia="ru-RU"/>
        </w:rPr>
        <w:t>нома правого легкого. Сопутствующий диагноз: хронический обструктивный бронхит. Больном</w:t>
      </w:r>
      <w:r>
        <w:rPr>
          <w:rFonts w:ascii="Times New Roman" w:eastAsia="Times New Roman" w:hAnsi="Times New Roman"/>
          <w:sz w:val="28"/>
          <w:szCs w:val="20"/>
          <w:lang w:eastAsia="ru-RU"/>
        </w:rPr>
        <w:t xml:space="preserve">у </w:t>
      </w:r>
      <w:proofErr w:type="gramStart"/>
      <w:r>
        <w:rPr>
          <w:rFonts w:ascii="Times New Roman" w:eastAsia="Times New Roman" w:hAnsi="Times New Roman"/>
          <w:sz w:val="28"/>
          <w:szCs w:val="20"/>
          <w:lang w:eastAsia="ru-RU"/>
        </w:rPr>
        <w:t>показана</w:t>
      </w:r>
      <w:proofErr w:type="gramEnd"/>
      <w:r>
        <w:rPr>
          <w:rFonts w:ascii="Times New Roman" w:eastAsia="Times New Roman" w:hAnsi="Times New Roman"/>
          <w:sz w:val="28"/>
          <w:szCs w:val="20"/>
          <w:lang w:eastAsia="ru-RU"/>
        </w:rPr>
        <w:t xml:space="preserve"> правосторонняя пневмо</w:t>
      </w:r>
      <w:r w:rsidRPr="0000593A">
        <w:rPr>
          <w:rFonts w:ascii="Times New Roman" w:eastAsia="Times New Roman" w:hAnsi="Times New Roman"/>
          <w:sz w:val="28"/>
          <w:szCs w:val="20"/>
          <w:lang w:eastAsia="ru-RU"/>
        </w:rPr>
        <w:t xml:space="preserve">нэктомия. </w:t>
      </w:r>
      <w:r>
        <w:rPr>
          <w:rFonts w:ascii="Times New Roman" w:eastAsia="Times New Roman" w:hAnsi="Times New Roman"/>
          <w:sz w:val="28"/>
          <w:szCs w:val="20"/>
          <w:lang w:eastAsia="ru-RU"/>
        </w:rPr>
        <w:t>Для выяснения исхода пнев</w:t>
      </w:r>
      <w:r w:rsidRPr="0000593A">
        <w:rPr>
          <w:rFonts w:ascii="Times New Roman" w:eastAsia="Times New Roman" w:hAnsi="Times New Roman"/>
          <w:sz w:val="28"/>
          <w:szCs w:val="20"/>
          <w:lang w:eastAsia="ru-RU"/>
        </w:rPr>
        <w:t xml:space="preserve">монэктомии исследовали функцию внешнего дыхания левого легкого. Под наркозом с помощью жесткого бронхоскопа типа Фриделя ввели бронхообтуратор в правый главный бронх. После выхода больного из наркоза в </w:t>
      </w:r>
      <w:proofErr w:type="gramStart"/>
      <w:r w:rsidRPr="0000593A">
        <w:rPr>
          <w:rFonts w:ascii="Times New Roman" w:eastAsia="Times New Roman" w:hAnsi="Times New Roman"/>
          <w:sz w:val="28"/>
          <w:szCs w:val="20"/>
          <w:lang w:eastAsia="ru-RU"/>
        </w:rPr>
        <w:t>вертикальном</w:t>
      </w:r>
      <w:proofErr w:type="gramEnd"/>
      <w:r w:rsidRPr="0000593A">
        <w:rPr>
          <w:rFonts w:ascii="Times New Roman" w:eastAsia="Times New Roman" w:hAnsi="Times New Roman"/>
          <w:sz w:val="28"/>
          <w:szCs w:val="20"/>
          <w:lang w:eastAsia="ru-RU"/>
        </w:rPr>
        <w:t xml:space="preserve"> положению выполнена спирография по общепринятой методике. Установлено, что жизненная емкость левого легкого составляет 27% </w:t>
      </w:r>
      <w:proofErr w:type="gramStart"/>
      <w:r w:rsidRPr="0000593A">
        <w:rPr>
          <w:rFonts w:ascii="Times New Roman" w:eastAsia="Times New Roman" w:hAnsi="Times New Roman"/>
          <w:sz w:val="28"/>
          <w:szCs w:val="20"/>
          <w:lang w:eastAsia="ru-RU"/>
        </w:rPr>
        <w:t>от</w:t>
      </w:r>
      <w:proofErr w:type="gramEnd"/>
      <w:r w:rsidRPr="0000593A">
        <w:rPr>
          <w:rFonts w:ascii="Times New Roman" w:eastAsia="Times New Roman" w:hAnsi="Times New Roman"/>
          <w:sz w:val="28"/>
          <w:szCs w:val="20"/>
          <w:lang w:eastAsia="ru-RU"/>
        </w:rPr>
        <w:t xml:space="preserve"> должного. </w:t>
      </w:r>
      <w:r w:rsidR="009159FB">
        <w:rPr>
          <w:rFonts w:ascii="Times New Roman" w:eastAsia="Times New Roman" w:hAnsi="Times New Roman"/>
          <w:sz w:val="28"/>
          <w:szCs w:val="20"/>
          <w:lang w:eastAsia="ru-RU"/>
        </w:rPr>
        <w:t>Прогноз исхода</w:t>
      </w:r>
      <w:r>
        <w:rPr>
          <w:rFonts w:ascii="Times New Roman" w:eastAsia="Times New Roman" w:hAnsi="Times New Roman"/>
          <w:sz w:val="28"/>
          <w:szCs w:val="20"/>
          <w:lang w:eastAsia="ru-RU"/>
        </w:rPr>
        <w:t xml:space="preserve"> пнев</w:t>
      </w:r>
      <w:r w:rsidRPr="0000593A">
        <w:rPr>
          <w:rFonts w:ascii="Times New Roman" w:eastAsia="Times New Roman" w:hAnsi="Times New Roman"/>
          <w:sz w:val="28"/>
          <w:szCs w:val="20"/>
          <w:lang w:eastAsia="ru-RU"/>
        </w:rPr>
        <w:t>монэктомии неблагоприятный. Больному</w:t>
      </w:r>
      <w:r>
        <w:rPr>
          <w:rFonts w:ascii="Times New Roman" w:eastAsia="Times New Roman" w:hAnsi="Times New Roman"/>
          <w:sz w:val="28"/>
          <w:szCs w:val="20"/>
          <w:lang w:eastAsia="ru-RU"/>
        </w:rPr>
        <w:t xml:space="preserve"> было</w:t>
      </w:r>
      <w:r w:rsidRPr="0000593A">
        <w:rPr>
          <w:rFonts w:ascii="Times New Roman" w:eastAsia="Times New Roman" w:hAnsi="Times New Roman"/>
          <w:sz w:val="28"/>
          <w:szCs w:val="20"/>
          <w:lang w:eastAsia="ru-RU"/>
        </w:rPr>
        <w:t xml:space="preserve"> отказано в хирургическом лечении.</w:t>
      </w:r>
    </w:p>
    <w:p w:rsidR="009603FF" w:rsidRDefault="009603FF" w:rsidP="009603FF">
      <w:pPr>
        <w:spacing w:after="0" w:line="360" w:lineRule="auto"/>
        <w:ind w:firstLine="709"/>
        <w:jc w:val="both"/>
        <w:rPr>
          <w:rFonts w:ascii="Times New Roman" w:eastAsia="Times New Roman" w:hAnsi="Times New Roman"/>
          <w:sz w:val="28"/>
          <w:szCs w:val="20"/>
          <w:lang w:eastAsia="ru-RU"/>
        </w:rPr>
      </w:pPr>
      <w:proofErr w:type="gramStart"/>
      <w:r w:rsidRPr="009603FF">
        <w:rPr>
          <w:rFonts w:ascii="Times New Roman" w:eastAsia="Times New Roman" w:hAnsi="Times New Roman"/>
          <w:sz w:val="28"/>
          <w:szCs w:val="20"/>
          <w:lang w:eastAsia="ru-RU"/>
        </w:rPr>
        <w:t>Применяя данный способ прогнозирования у 2 больных пришлось отказаться от</w:t>
      </w:r>
      <w:proofErr w:type="gramEnd"/>
      <w:r w:rsidRPr="009603FF">
        <w:rPr>
          <w:rFonts w:ascii="Times New Roman" w:eastAsia="Times New Roman" w:hAnsi="Times New Roman"/>
          <w:sz w:val="28"/>
          <w:szCs w:val="20"/>
          <w:lang w:eastAsia="ru-RU"/>
        </w:rPr>
        <w:t xml:space="preserve"> выполнения радикальной операции.</w:t>
      </w:r>
    </w:p>
    <w:p w:rsidR="009603FF" w:rsidRDefault="009603FF" w:rsidP="009603FF">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У больных основной группы после оценки индивидуального риска развития несостояте</w:t>
      </w:r>
      <w:r w:rsidR="00DA167C">
        <w:rPr>
          <w:rFonts w:ascii="Times New Roman" w:eastAsia="Times New Roman" w:hAnsi="Times New Roman"/>
          <w:sz w:val="28"/>
          <w:szCs w:val="20"/>
          <w:lang w:eastAsia="ru-RU"/>
        </w:rPr>
        <w:t>льности культи бронха путем вычи</w:t>
      </w:r>
      <w:r>
        <w:rPr>
          <w:rFonts w:ascii="Times New Roman" w:eastAsia="Times New Roman" w:hAnsi="Times New Roman"/>
          <w:sz w:val="28"/>
          <w:szCs w:val="20"/>
          <w:lang w:eastAsia="ru-RU"/>
        </w:rPr>
        <w:t xml:space="preserve">сления суммы прогностических коэффициентов была применена следующая лечебная тактика. При низком </w:t>
      </w:r>
      <w:r w:rsidR="001A6324">
        <w:rPr>
          <w:rFonts w:ascii="Times New Roman" w:eastAsia="Times New Roman" w:hAnsi="Times New Roman"/>
          <w:sz w:val="28"/>
          <w:szCs w:val="20"/>
          <w:lang w:eastAsia="ru-RU"/>
        </w:rPr>
        <w:t>риске развития несостоятельности</w:t>
      </w:r>
      <w:r w:rsidR="008F5604">
        <w:rPr>
          <w:rFonts w:ascii="Times New Roman" w:eastAsia="Times New Roman" w:hAnsi="Times New Roman"/>
          <w:sz w:val="28"/>
          <w:szCs w:val="20"/>
          <w:lang w:eastAsia="ru-RU"/>
        </w:rPr>
        <w:t xml:space="preserve"> культ бронха</w:t>
      </w:r>
      <w:r w:rsidR="001A6324">
        <w:rPr>
          <w:rFonts w:ascii="Times New Roman" w:eastAsia="Times New Roman" w:hAnsi="Times New Roman"/>
          <w:sz w:val="28"/>
          <w:szCs w:val="20"/>
          <w:lang w:eastAsia="ru-RU"/>
        </w:rPr>
        <w:t xml:space="preserve"> применялись рутинные проф</w:t>
      </w:r>
      <w:r w:rsidR="00D97D69">
        <w:rPr>
          <w:rFonts w:ascii="Times New Roman" w:eastAsia="Times New Roman" w:hAnsi="Times New Roman"/>
          <w:sz w:val="28"/>
          <w:szCs w:val="20"/>
          <w:lang w:eastAsia="ru-RU"/>
        </w:rPr>
        <w:t>илактические мероприятия (рис. 4.3</w:t>
      </w:r>
      <w:r w:rsidR="001A6324">
        <w:rPr>
          <w:rFonts w:ascii="Times New Roman" w:eastAsia="Times New Roman" w:hAnsi="Times New Roman"/>
          <w:sz w:val="28"/>
          <w:szCs w:val="20"/>
          <w:lang w:eastAsia="ru-RU"/>
        </w:rPr>
        <w:t>).</w:t>
      </w:r>
    </w:p>
    <w:p w:rsidR="0000593A" w:rsidRPr="0000593A" w:rsidRDefault="0000593A" w:rsidP="0000593A">
      <w:pPr>
        <w:spacing w:after="0" w:line="360" w:lineRule="auto"/>
        <w:ind w:firstLine="709"/>
        <w:jc w:val="both"/>
        <w:rPr>
          <w:rFonts w:ascii="Times New Roman" w:eastAsia="Times New Roman" w:hAnsi="Times New Roman"/>
          <w:sz w:val="28"/>
          <w:szCs w:val="20"/>
          <w:lang w:eastAsia="ru-RU"/>
        </w:rPr>
      </w:pPr>
      <w:r w:rsidRPr="0000593A">
        <w:rPr>
          <w:rFonts w:ascii="Times New Roman" w:eastAsia="Times New Roman" w:hAnsi="Times New Roman"/>
          <w:sz w:val="28"/>
          <w:szCs w:val="20"/>
          <w:lang w:eastAsia="ru-RU"/>
        </w:rPr>
        <w:t>При умеренном и высоком риске НКБ применялась индивидуализированная профилактическая программа, направленная на коррекцию биологических факторов риска, включающая:</w:t>
      </w:r>
    </w:p>
    <w:p w:rsidR="0000593A" w:rsidRPr="0000593A" w:rsidRDefault="0000593A" w:rsidP="0000593A">
      <w:pPr>
        <w:spacing w:after="0" w:line="360" w:lineRule="auto"/>
        <w:ind w:firstLine="709"/>
        <w:jc w:val="both"/>
        <w:rPr>
          <w:rFonts w:ascii="Times New Roman" w:eastAsia="Times New Roman" w:hAnsi="Times New Roman"/>
          <w:sz w:val="28"/>
          <w:szCs w:val="20"/>
          <w:lang w:eastAsia="ru-RU"/>
        </w:rPr>
      </w:pPr>
      <w:r w:rsidRPr="0000593A">
        <w:rPr>
          <w:rFonts w:ascii="Times New Roman" w:eastAsia="Times New Roman" w:hAnsi="Times New Roman"/>
          <w:sz w:val="28"/>
          <w:szCs w:val="20"/>
          <w:lang w:eastAsia="ru-RU"/>
        </w:rPr>
        <w:t xml:space="preserve">1) </w:t>
      </w:r>
      <w:proofErr w:type="gramStart"/>
      <w:r w:rsidRPr="0000593A">
        <w:rPr>
          <w:rFonts w:ascii="Times New Roman" w:eastAsia="Times New Roman" w:hAnsi="Times New Roman"/>
          <w:sz w:val="28"/>
          <w:szCs w:val="20"/>
          <w:lang w:eastAsia="ru-RU"/>
        </w:rPr>
        <w:t>пред</w:t>
      </w:r>
      <w:proofErr w:type="gramEnd"/>
      <w:r w:rsidRPr="0000593A">
        <w:rPr>
          <w:rFonts w:ascii="Times New Roman" w:eastAsia="Times New Roman" w:hAnsi="Times New Roman"/>
          <w:sz w:val="28"/>
          <w:szCs w:val="20"/>
          <w:lang w:eastAsia="ru-RU"/>
        </w:rPr>
        <w:t xml:space="preserve">- и послеоперационную антибактериальную терапию; </w:t>
      </w:r>
    </w:p>
    <w:p w:rsidR="0000593A" w:rsidRPr="0000593A" w:rsidRDefault="0000593A" w:rsidP="0000593A">
      <w:pPr>
        <w:spacing w:after="0" w:line="360" w:lineRule="auto"/>
        <w:ind w:firstLine="709"/>
        <w:jc w:val="both"/>
        <w:rPr>
          <w:rFonts w:ascii="Times New Roman" w:eastAsia="Times New Roman" w:hAnsi="Times New Roman"/>
          <w:sz w:val="28"/>
          <w:szCs w:val="20"/>
          <w:lang w:eastAsia="ru-RU"/>
        </w:rPr>
      </w:pPr>
      <w:r w:rsidRPr="0000593A">
        <w:rPr>
          <w:rFonts w:ascii="Times New Roman" w:eastAsia="Times New Roman" w:hAnsi="Times New Roman"/>
          <w:sz w:val="28"/>
          <w:szCs w:val="20"/>
          <w:lang w:eastAsia="ru-RU"/>
        </w:rPr>
        <w:t xml:space="preserve">2) санацию трахеобронхиального дерева; </w:t>
      </w:r>
    </w:p>
    <w:p w:rsidR="0000593A" w:rsidRPr="0000593A" w:rsidRDefault="0000593A" w:rsidP="0000593A">
      <w:pPr>
        <w:spacing w:after="0" w:line="360" w:lineRule="auto"/>
        <w:ind w:firstLine="709"/>
        <w:jc w:val="both"/>
        <w:rPr>
          <w:rFonts w:ascii="Times New Roman" w:eastAsia="Times New Roman" w:hAnsi="Times New Roman"/>
          <w:sz w:val="28"/>
          <w:szCs w:val="20"/>
          <w:lang w:eastAsia="ru-RU"/>
        </w:rPr>
      </w:pPr>
      <w:r w:rsidRPr="0000593A">
        <w:rPr>
          <w:rFonts w:ascii="Times New Roman" w:eastAsia="Times New Roman" w:hAnsi="Times New Roman"/>
          <w:sz w:val="28"/>
          <w:szCs w:val="20"/>
          <w:lang w:eastAsia="ru-RU"/>
        </w:rPr>
        <w:t>3) коррекцию реологических свой</w:t>
      </w:r>
      <w:proofErr w:type="gramStart"/>
      <w:r w:rsidRPr="0000593A">
        <w:rPr>
          <w:rFonts w:ascii="Times New Roman" w:eastAsia="Times New Roman" w:hAnsi="Times New Roman"/>
          <w:sz w:val="28"/>
          <w:szCs w:val="20"/>
          <w:lang w:eastAsia="ru-RU"/>
        </w:rPr>
        <w:t>ств кр</w:t>
      </w:r>
      <w:proofErr w:type="gramEnd"/>
      <w:r w:rsidRPr="0000593A">
        <w:rPr>
          <w:rFonts w:ascii="Times New Roman" w:eastAsia="Times New Roman" w:hAnsi="Times New Roman"/>
          <w:sz w:val="28"/>
          <w:szCs w:val="20"/>
          <w:lang w:eastAsia="ru-RU"/>
        </w:rPr>
        <w:t>ови, сосудистую терапию, направленную на улучшение микроциркуляции в тканях бронха;</w:t>
      </w:r>
    </w:p>
    <w:p w:rsidR="0000593A" w:rsidRPr="0000593A" w:rsidRDefault="0000593A" w:rsidP="0000593A">
      <w:pPr>
        <w:spacing w:after="0" w:line="360" w:lineRule="auto"/>
        <w:ind w:firstLine="709"/>
        <w:jc w:val="both"/>
        <w:rPr>
          <w:rFonts w:ascii="Times New Roman" w:eastAsia="Times New Roman" w:hAnsi="Times New Roman"/>
          <w:sz w:val="28"/>
          <w:szCs w:val="20"/>
          <w:lang w:eastAsia="ru-RU"/>
        </w:rPr>
      </w:pPr>
      <w:r w:rsidRPr="0000593A">
        <w:rPr>
          <w:rFonts w:ascii="Times New Roman" w:eastAsia="Times New Roman" w:hAnsi="Times New Roman"/>
          <w:sz w:val="28"/>
          <w:szCs w:val="20"/>
          <w:lang w:eastAsia="ru-RU"/>
        </w:rPr>
        <w:lastRenderedPageBreak/>
        <w:t xml:space="preserve">4) дезинтоксикацию, иммунокоррекцию, коррекцию уровня глюкозы крови, применение белковых препаратов, дыхательную гимнастику; </w:t>
      </w:r>
    </w:p>
    <w:p w:rsidR="0000593A" w:rsidRDefault="0000593A" w:rsidP="0000593A">
      <w:pPr>
        <w:spacing w:after="0" w:line="360" w:lineRule="auto"/>
        <w:ind w:firstLine="709"/>
        <w:jc w:val="both"/>
        <w:rPr>
          <w:rFonts w:ascii="Times New Roman" w:eastAsia="Times New Roman" w:hAnsi="Times New Roman"/>
          <w:sz w:val="28"/>
          <w:szCs w:val="20"/>
          <w:lang w:eastAsia="ru-RU"/>
        </w:rPr>
      </w:pPr>
      <w:r w:rsidRPr="0000593A">
        <w:rPr>
          <w:rFonts w:ascii="Times New Roman" w:eastAsia="Times New Roman" w:hAnsi="Times New Roman"/>
          <w:sz w:val="28"/>
          <w:szCs w:val="20"/>
          <w:lang w:eastAsia="ru-RU"/>
        </w:rPr>
        <w:t>5) коррекцию расстройств, вызванных сопутствующими заболеваниями.</w:t>
      </w:r>
    </w:p>
    <w:p w:rsidR="0000593A" w:rsidRDefault="0000593A" w:rsidP="0000593A">
      <w:pPr>
        <w:spacing w:after="0" w:line="360" w:lineRule="auto"/>
        <w:ind w:firstLine="709"/>
        <w:jc w:val="both"/>
        <w:rPr>
          <w:rFonts w:ascii="Times New Roman" w:eastAsia="Times New Roman" w:hAnsi="Times New Roman"/>
          <w:sz w:val="28"/>
          <w:szCs w:val="20"/>
          <w:lang w:eastAsia="ru-RU"/>
        </w:rPr>
      </w:pPr>
    </w:p>
    <w:p w:rsidR="001A6324" w:rsidRPr="0000593A" w:rsidRDefault="0000593A" w:rsidP="0000593A">
      <w:pPr>
        <w:rPr>
          <w:rFonts w:ascii="Times New Roman" w:hAnsi="Times New Roman"/>
          <w:b/>
          <w:sz w:val="28"/>
          <w:szCs w:val="28"/>
        </w:rPr>
      </w:pPr>
      <w:r>
        <w:rPr>
          <w:rFonts w:ascii="Times New Roman" w:hAnsi="Times New Roman"/>
          <w:b/>
          <w:sz w:val="28"/>
          <w:szCs w:val="28"/>
          <w:lang w:val="uk-UA"/>
        </w:rPr>
        <w:t xml:space="preserve">                                 </w:t>
      </w:r>
      <w:r w:rsidRPr="0000593A">
        <w:rPr>
          <w:rFonts w:ascii="Times New Roman" w:hAnsi="Times New Roman"/>
          <w:b/>
          <w:sz w:val="28"/>
          <w:szCs w:val="28"/>
        </w:rPr>
        <w:t>Алгоритм профилактики НКБ</w:t>
      </w:r>
    </w:p>
    <w:p w:rsidR="001A6324" w:rsidRPr="001A6324" w:rsidRDefault="001A6324" w:rsidP="001A6324">
      <w:pPr>
        <w:ind w:firstLine="709"/>
        <w:jc w:val="both"/>
        <w:rPr>
          <w:rFonts w:ascii="Times New Roman" w:hAnsi="Times New Roman"/>
          <w:sz w:val="28"/>
          <w:szCs w:val="28"/>
          <w:lang w:val="uk-UA"/>
        </w:rPr>
      </w:pPr>
      <w:r>
        <w:rPr>
          <w:rFonts w:ascii="Times New Roman" w:eastAsia="Times New Roman" w:hAnsi="Times New Roman"/>
          <w:noProof/>
          <w:sz w:val="20"/>
          <w:szCs w:val="20"/>
          <w:lang w:eastAsia="ru-RU"/>
        </w:rPr>
        <mc:AlternateContent>
          <mc:Choice Requires="wps">
            <w:drawing>
              <wp:anchor distT="0" distB="0" distL="114300" distR="114300" simplePos="0" relativeHeight="251708416" behindDoc="0" locked="0" layoutInCell="1" allowOverlap="1">
                <wp:simplePos x="0" y="0"/>
                <wp:positionH relativeFrom="column">
                  <wp:posOffset>1031875</wp:posOffset>
                </wp:positionH>
                <wp:positionV relativeFrom="paragraph">
                  <wp:posOffset>52705</wp:posOffset>
                </wp:positionV>
                <wp:extent cx="3449955" cy="681355"/>
                <wp:effectExtent l="0" t="0" r="17145" b="23495"/>
                <wp:wrapNone/>
                <wp:docPr id="38" name="Блок-схема: процесс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49955" cy="681355"/>
                        </a:xfrm>
                        <a:prstGeom prst="flowChartProcess">
                          <a:avLst/>
                        </a:prstGeom>
                        <a:solidFill>
                          <a:sysClr val="window" lastClr="FFFFFF"/>
                        </a:solidFill>
                        <a:ln w="25400" cap="flat" cmpd="sng" algn="ctr">
                          <a:solidFill>
                            <a:srgbClr val="F79646"/>
                          </a:solidFill>
                          <a:prstDash val="solid"/>
                        </a:ln>
                        <a:effectLst/>
                      </wps:spPr>
                      <wps:txbx>
                        <w:txbxContent>
                          <w:p w:rsidR="00284005" w:rsidRPr="001A6324" w:rsidRDefault="00284005" w:rsidP="001A6324">
                            <w:pPr>
                              <w:jc w:val="center"/>
                              <w:rPr>
                                <w:rFonts w:ascii="Times New Roman" w:hAnsi="Times New Roman"/>
                                <w:sz w:val="28"/>
                                <w:szCs w:val="28"/>
                              </w:rPr>
                            </w:pPr>
                            <w:r w:rsidRPr="001A6324">
                              <w:rPr>
                                <w:rFonts w:ascii="Times New Roman" w:hAnsi="Times New Roman"/>
                                <w:sz w:val="28"/>
                                <w:szCs w:val="28"/>
                              </w:rPr>
                              <w:t>Оц</w:t>
                            </w:r>
                            <w:r w:rsidRPr="001A6324">
                              <w:rPr>
                                <w:rFonts w:ascii="Times New Roman" w:hAnsi="Times New Roman"/>
                                <w:sz w:val="28"/>
                                <w:szCs w:val="28"/>
                                <w:lang w:val="uk-UA"/>
                              </w:rPr>
                              <w:t>е</w:t>
                            </w:r>
                            <w:r w:rsidRPr="001A6324">
                              <w:rPr>
                                <w:rFonts w:ascii="Times New Roman" w:hAnsi="Times New Roman"/>
                                <w:sz w:val="28"/>
                                <w:szCs w:val="28"/>
                              </w:rPr>
                              <w:t xml:space="preserve">нка </w:t>
                            </w:r>
                            <w:r w:rsidRPr="001A6324">
                              <w:rPr>
                                <w:rFonts w:ascii="Times New Roman" w:hAnsi="Times New Roman"/>
                                <w:sz w:val="28"/>
                                <w:szCs w:val="28"/>
                                <w:lang w:val="uk-UA"/>
                              </w:rPr>
                              <w:t>и</w:t>
                            </w:r>
                            <w:r w:rsidRPr="001A6324">
                              <w:rPr>
                                <w:rFonts w:ascii="Times New Roman" w:hAnsi="Times New Roman"/>
                                <w:sz w:val="28"/>
                                <w:szCs w:val="28"/>
                              </w:rPr>
                              <w:t>ндив</w:t>
                            </w:r>
                            <w:r w:rsidRPr="001A6324">
                              <w:rPr>
                                <w:rFonts w:ascii="Times New Roman" w:hAnsi="Times New Roman"/>
                                <w:sz w:val="28"/>
                                <w:szCs w:val="28"/>
                                <w:lang w:val="uk-UA"/>
                              </w:rPr>
                              <w:t>и</w:t>
                            </w:r>
                            <w:r w:rsidRPr="001A6324">
                              <w:rPr>
                                <w:rFonts w:ascii="Times New Roman" w:hAnsi="Times New Roman"/>
                                <w:sz w:val="28"/>
                                <w:szCs w:val="28"/>
                              </w:rPr>
                              <w:t xml:space="preserve">дуального </w:t>
                            </w:r>
                            <w:proofErr w:type="gramStart"/>
                            <w:r w:rsidRPr="001A6324">
                              <w:rPr>
                                <w:rFonts w:ascii="Times New Roman" w:hAnsi="Times New Roman"/>
                                <w:sz w:val="28"/>
                                <w:szCs w:val="28"/>
                              </w:rPr>
                              <w:t>ри</w:t>
                            </w:r>
                            <w:r w:rsidRPr="001A6324">
                              <w:rPr>
                                <w:rFonts w:ascii="Times New Roman" w:hAnsi="Times New Roman"/>
                                <w:sz w:val="28"/>
                                <w:szCs w:val="28"/>
                                <w:lang w:val="uk-UA"/>
                              </w:rPr>
                              <w:t>с</w:t>
                            </w:r>
                            <w:r>
                              <w:rPr>
                                <w:rFonts w:ascii="Times New Roman" w:hAnsi="Times New Roman"/>
                                <w:sz w:val="28"/>
                                <w:szCs w:val="28"/>
                                <w:lang w:val="uk-UA"/>
                              </w:rPr>
                              <w:t>ка</w:t>
                            </w:r>
                            <w:r w:rsidRPr="001A6324">
                              <w:rPr>
                                <w:rFonts w:ascii="Times New Roman" w:hAnsi="Times New Roman"/>
                                <w:sz w:val="28"/>
                                <w:szCs w:val="28"/>
                              </w:rPr>
                              <w:t xml:space="preserve"> р</w:t>
                            </w:r>
                            <w:r w:rsidRPr="001A6324">
                              <w:rPr>
                                <w:rFonts w:ascii="Times New Roman" w:hAnsi="Times New Roman"/>
                                <w:sz w:val="28"/>
                                <w:szCs w:val="28"/>
                                <w:lang w:val="uk-UA"/>
                              </w:rPr>
                              <w:t>азвития</w:t>
                            </w:r>
                            <w:r w:rsidRPr="001A6324">
                              <w:rPr>
                                <w:rFonts w:ascii="Times New Roman" w:hAnsi="Times New Roman"/>
                                <w:sz w:val="28"/>
                                <w:szCs w:val="28"/>
                              </w:rPr>
                              <w:t xml:space="preserve"> не</w:t>
                            </w:r>
                            <w:r w:rsidRPr="001A6324">
                              <w:rPr>
                                <w:rFonts w:ascii="Times New Roman" w:hAnsi="Times New Roman"/>
                                <w:sz w:val="28"/>
                                <w:szCs w:val="28"/>
                                <w:lang w:val="uk-UA"/>
                              </w:rPr>
                              <w:t>состоятельности</w:t>
                            </w:r>
                            <w:r w:rsidRPr="001A6324">
                              <w:rPr>
                                <w:rFonts w:ascii="Times New Roman" w:hAnsi="Times New Roman"/>
                                <w:sz w:val="28"/>
                                <w:szCs w:val="28"/>
                              </w:rPr>
                              <w:t xml:space="preserve"> ку</w:t>
                            </w:r>
                            <w:r w:rsidRPr="001A6324">
                              <w:rPr>
                                <w:rFonts w:ascii="Times New Roman" w:hAnsi="Times New Roman"/>
                                <w:sz w:val="28"/>
                                <w:szCs w:val="28"/>
                                <w:lang w:val="uk-UA"/>
                              </w:rPr>
                              <w:t>льти</w:t>
                            </w:r>
                            <w:r w:rsidRPr="001A6324">
                              <w:rPr>
                                <w:rFonts w:ascii="Times New Roman" w:hAnsi="Times New Roman"/>
                                <w:sz w:val="28"/>
                                <w:szCs w:val="28"/>
                              </w:rPr>
                              <w:t xml:space="preserve"> бронха</w:t>
                            </w:r>
                            <w:proofErr w:type="gramEnd"/>
                          </w:p>
                          <w:p w:rsidR="00284005" w:rsidRDefault="00284005" w:rsidP="001A6324">
                            <w:pPr>
                              <w:jc w:val="center"/>
                            </w:pPr>
                          </w:p>
                          <w:p w:rsidR="00284005" w:rsidRPr="00E92ED1" w:rsidRDefault="00284005" w:rsidP="001A632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Блок-схема: процесс 38" o:spid="_x0000_s1038" type="#_x0000_t109" style="position:absolute;left:0;text-align:left;margin-left:81.25pt;margin-top:4.15pt;width:271.65pt;height:53.6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" fillcolor="window" strokecolor="#f79646" strokeweight="2pt">
                <v:path arrowok="t"/>
                <v:textbox>
                  <w:txbxContent>
                    <w:p w:rsidR="00E96ED9" w:rsidRPr="001A6324" w:rsidRDefault="00E96ED9" w:rsidP="001A6324">
                      <w:pPr>
                        <w:jc w:val="center"/>
                        <w:rPr>
                          <w:rFonts w:ascii="Times New Roman" w:hAnsi="Times New Roman"/>
                          <w:sz w:val="28"/>
                          <w:szCs w:val="28"/>
                        </w:rPr>
                      </w:pPr>
                      <w:r w:rsidRPr="001A6324">
                        <w:rPr>
                          <w:rFonts w:ascii="Times New Roman" w:hAnsi="Times New Roman"/>
                          <w:sz w:val="28"/>
                          <w:szCs w:val="28"/>
                        </w:rPr>
                        <w:t>Оц</w:t>
                      </w:r>
                      <w:r w:rsidRPr="001A6324">
                        <w:rPr>
                          <w:rFonts w:ascii="Times New Roman" w:hAnsi="Times New Roman"/>
                          <w:sz w:val="28"/>
                          <w:szCs w:val="28"/>
                          <w:lang w:val="uk-UA"/>
                        </w:rPr>
                        <w:t>е</w:t>
                      </w:r>
                      <w:r w:rsidRPr="001A6324">
                        <w:rPr>
                          <w:rFonts w:ascii="Times New Roman" w:hAnsi="Times New Roman"/>
                          <w:sz w:val="28"/>
                          <w:szCs w:val="28"/>
                        </w:rPr>
                        <w:t xml:space="preserve">нка </w:t>
                      </w:r>
                      <w:r w:rsidRPr="001A6324">
                        <w:rPr>
                          <w:rFonts w:ascii="Times New Roman" w:hAnsi="Times New Roman"/>
                          <w:sz w:val="28"/>
                          <w:szCs w:val="28"/>
                          <w:lang w:val="uk-UA"/>
                        </w:rPr>
                        <w:t>и</w:t>
                      </w:r>
                      <w:r w:rsidRPr="001A6324">
                        <w:rPr>
                          <w:rFonts w:ascii="Times New Roman" w:hAnsi="Times New Roman"/>
                          <w:sz w:val="28"/>
                          <w:szCs w:val="28"/>
                        </w:rPr>
                        <w:t>ндив</w:t>
                      </w:r>
                      <w:r w:rsidRPr="001A6324">
                        <w:rPr>
                          <w:rFonts w:ascii="Times New Roman" w:hAnsi="Times New Roman"/>
                          <w:sz w:val="28"/>
                          <w:szCs w:val="28"/>
                          <w:lang w:val="uk-UA"/>
                        </w:rPr>
                        <w:t>и</w:t>
                      </w:r>
                      <w:r w:rsidRPr="001A6324">
                        <w:rPr>
                          <w:rFonts w:ascii="Times New Roman" w:hAnsi="Times New Roman"/>
                          <w:sz w:val="28"/>
                          <w:szCs w:val="28"/>
                        </w:rPr>
                        <w:t xml:space="preserve">дуального </w:t>
                      </w:r>
                      <w:proofErr w:type="gramStart"/>
                      <w:r w:rsidRPr="001A6324">
                        <w:rPr>
                          <w:rFonts w:ascii="Times New Roman" w:hAnsi="Times New Roman"/>
                          <w:sz w:val="28"/>
                          <w:szCs w:val="28"/>
                        </w:rPr>
                        <w:t>ри</w:t>
                      </w:r>
                      <w:r w:rsidRPr="001A6324">
                        <w:rPr>
                          <w:rFonts w:ascii="Times New Roman" w:hAnsi="Times New Roman"/>
                          <w:sz w:val="28"/>
                          <w:szCs w:val="28"/>
                          <w:lang w:val="uk-UA"/>
                        </w:rPr>
                        <w:t>с</w:t>
                      </w:r>
                      <w:r>
                        <w:rPr>
                          <w:rFonts w:ascii="Times New Roman" w:hAnsi="Times New Roman"/>
                          <w:sz w:val="28"/>
                          <w:szCs w:val="28"/>
                          <w:lang w:val="uk-UA"/>
                        </w:rPr>
                        <w:t>ка</w:t>
                      </w:r>
                      <w:r w:rsidRPr="001A6324">
                        <w:rPr>
                          <w:rFonts w:ascii="Times New Roman" w:hAnsi="Times New Roman"/>
                          <w:sz w:val="28"/>
                          <w:szCs w:val="28"/>
                        </w:rPr>
                        <w:t xml:space="preserve"> р</w:t>
                      </w:r>
                      <w:r w:rsidRPr="001A6324">
                        <w:rPr>
                          <w:rFonts w:ascii="Times New Roman" w:hAnsi="Times New Roman"/>
                          <w:sz w:val="28"/>
                          <w:szCs w:val="28"/>
                          <w:lang w:val="uk-UA"/>
                        </w:rPr>
                        <w:t>азвития</w:t>
                      </w:r>
                      <w:r w:rsidRPr="001A6324">
                        <w:rPr>
                          <w:rFonts w:ascii="Times New Roman" w:hAnsi="Times New Roman"/>
                          <w:sz w:val="28"/>
                          <w:szCs w:val="28"/>
                        </w:rPr>
                        <w:t xml:space="preserve"> не</w:t>
                      </w:r>
                      <w:r w:rsidRPr="001A6324">
                        <w:rPr>
                          <w:rFonts w:ascii="Times New Roman" w:hAnsi="Times New Roman"/>
                          <w:sz w:val="28"/>
                          <w:szCs w:val="28"/>
                          <w:lang w:val="uk-UA"/>
                        </w:rPr>
                        <w:t>состоятельности</w:t>
                      </w:r>
                      <w:r w:rsidRPr="001A6324">
                        <w:rPr>
                          <w:rFonts w:ascii="Times New Roman" w:hAnsi="Times New Roman"/>
                          <w:sz w:val="28"/>
                          <w:szCs w:val="28"/>
                        </w:rPr>
                        <w:t xml:space="preserve"> ку</w:t>
                      </w:r>
                      <w:r w:rsidRPr="001A6324">
                        <w:rPr>
                          <w:rFonts w:ascii="Times New Roman" w:hAnsi="Times New Roman"/>
                          <w:sz w:val="28"/>
                          <w:szCs w:val="28"/>
                          <w:lang w:val="uk-UA"/>
                        </w:rPr>
                        <w:t>льти</w:t>
                      </w:r>
                      <w:r w:rsidRPr="001A6324">
                        <w:rPr>
                          <w:rFonts w:ascii="Times New Roman" w:hAnsi="Times New Roman"/>
                          <w:sz w:val="28"/>
                          <w:szCs w:val="28"/>
                        </w:rPr>
                        <w:t xml:space="preserve"> бронха</w:t>
                      </w:r>
                      <w:proofErr w:type="gramEnd"/>
                    </w:p>
                    <w:p w:rsidR="00E96ED9" w:rsidRDefault="00E96ED9" w:rsidP="001A6324">
                      <w:pPr>
                        <w:jc w:val="center"/>
                      </w:pPr>
                    </w:p>
                    <w:p w:rsidR="00E96ED9" w:rsidRPr="00E92ED1" w:rsidRDefault="00E96ED9" w:rsidP="001A6324">
                      <w:pPr>
                        <w:jc w:val="center"/>
                      </w:pPr>
                    </w:p>
                  </w:txbxContent>
                </v:textbox>
              </v:shape>
            </w:pict>
          </mc:Fallback>
        </mc:AlternateContent>
      </w:r>
    </w:p>
    <w:p w:rsidR="001A6324" w:rsidRPr="001A6324" w:rsidRDefault="001A6324" w:rsidP="001A6324">
      <w:pPr>
        <w:ind w:firstLine="709"/>
        <w:jc w:val="both"/>
        <w:rPr>
          <w:rFonts w:ascii="Times New Roman" w:hAnsi="Times New Roman"/>
          <w:sz w:val="28"/>
          <w:szCs w:val="28"/>
          <w:lang w:val="uk-UA"/>
        </w:rPr>
      </w:pPr>
    </w:p>
    <w:p w:rsidR="001A6324" w:rsidRPr="001A6324" w:rsidRDefault="001A6324" w:rsidP="001A6324">
      <w:pPr>
        <w:ind w:firstLine="709"/>
        <w:jc w:val="both"/>
        <w:rPr>
          <w:rFonts w:ascii="Times New Roman" w:hAnsi="Times New Roman"/>
          <w:sz w:val="28"/>
          <w:szCs w:val="28"/>
          <w:lang w:val="uk-UA"/>
        </w:rPr>
      </w:pPr>
      <w:r>
        <w:rPr>
          <w:rFonts w:ascii="Times New Roman" w:eastAsia="Times New Roman" w:hAnsi="Times New Roman"/>
          <w:noProof/>
          <w:sz w:val="20"/>
          <w:szCs w:val="20"/>
          <w:lang w:eastAsia="ru-RU"/>
        </w:rPr>
        <mc:AlternateContent>
          <mc:Choice Requires="wps">
            <w:drawing>
              <wp:anchor distT="0" distB="0" distL="114300" distR="114300" simplePos="0" relativeHeight="251717632" behindDoc="0" locked="0" layoutInCell="1" allowOverlap="1">
                <wp:simplePos x="0" y="0"/>
                <wp:positionH relativeFrom="column">
                  <wp:posOffset>3698875</wp:posOffset>
                </wp:positionH>
                <wp:positionV relativeFrom="paragraph">
                  <wp:posOffset>10795</wp:posOffset>
                </wp:positionV>
                <wp:extent cx="1328420" cy="672465"/>
                <wp:effectExtent l="0" t="0" r="43180" b="70485"/>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28420" cy="67246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7" o:spid="_x0000_s1026" type="#_x0000_t32" style="position:absolute;margin-left:291.25pt;margin-top:.85pt;width:104.6pt;height:52.9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">
                <v:stroke endarrow="open"/>
                <o:lock v:ext="edit" shapetype="f"/>
              </v:shape>
            </w:pict>
          </mc:Fallback>
        </mc:AlternateContent>
      </w:r>
      <w:r>
        <w:rPr>
          <w:rFonts w:ascii="Times New Roman" w:eastAsia="Times New Roman" w:hAnsi="Times New Roman"/>
          <w:noProof/>
          <w:sz w:val="20"/>
          <w:szCs w:val="20"/>
          <w:lang w:eastAsia="ru-RU"/>
        </w:rPr>
        <mc:AlternateContent>
          <mc:Choice Requires="wps">
            <w:drawing>
              <wp:anchor distT="0" distB="0" distL="114300" distR="114300" simplePos="0" relativeHeight="251716608" behindDoc="0" locked="0" layoutInCell="1" allowOverlap="1">
                <wp:simplePos x="0" y="0"/>
                <wp:positionH relativeFrom="column">
                  <wp:posOffset>2637790</wp:posOffset>
                </wp:positionH>
                <wp:positionV relativeFrom="paragraph">
                  <wp:posOffset>10795</wp:posOffset>
                </wp:positionV>
                <wp:extent cx="8890" cy="673100"/>
                <wp:effectExtent l="95250" t="0" r="86360" b="50800"/>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890" cy="6731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6" o:spid="_x0000_s1026" type="#_x0000_t32" style="position:absolute;margin-left:207.7pt;margin-top:.85pt;width:.7pt;height:53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">
                <v:stroke endarrow="open"/>
                <o:lock v:ext="edit" shapetype="f"/>
              </v:shape>
            </w:pict>
          </mc:Fallback>
        </mc:AlternateContent>
      </w:r>
      <w:r>
        <w:rPr>
          <w:rFonts w:ascii="Times New Roman" w:eastAsia="Times New Roman" w:hAnsi="Times New Roman"/>
          <w:noProof/>
          <w:sz w:val="20"/>
          <w:szCs w:val="20"/>
          <w:lang w:eastAsia="ru-RU"/>
        </w:rPr>
        <mc:AlternateContent>
          <mc:Choice Requires="wps">
            <w:drawing>
              <wp:anchor distT="0" distB="0" distL="114300" distR="114300" simplePos="0" relativeHeight="251715584" behindDoc="0" locked="0" layoutInCell="1" allowOverlap="1">
                <wp:simplePos x="0" y="0"/>
                <wp:positionH relativeFrom="column">
                  <wp:posOffset>15240</wp:posOffset>
                </wp:positionH>
                <wp:positionV relativeFrom="paragraph">
                  <wp:posOffset>10795</wp:posOffset>
                </wp:positionV>
                <wp:extent cx="2044700" cy="629920"/>
                <wp:effectExtent l="19050" t="0" r="12700" b="74930"/>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44700" cy="62992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5" o:spid="_x0000_s1026" type="#_x0000_t32" style="position:absolute;margin-left:1.2pt;margin-top:.85pt;width:161pt;height:49.6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">
                <v:stroke endarrow="open"/>
                <o:lock v:ext="edit" shapetype="f"/>
              </v:shape>
            </w:pict>
          </mc:Fallback>
        </mc:AlternateContent>
      </w:r>
    </w:p>
    <w:p w:rsidR="001A6324" w:rsidRPr="001A6324" w:rsidRDefault="001A6324" w:rsidP="001A6324">
      <w:pPr>
        <w:ind w:firstLine="709"/>
        <w:jc w:val="both"/>
        <w:rPr>
          <w:rFonts w:ascii="Times New Roman" w:hAnsi="Times New Roman"/>
          <w:sz w:val="28"/>
          <w:szCs w:val="28"/>
          <w:lang w:val="uk-UA"/>
        </w:rPr>
      </w:pPr>
      <w:r>
        <w:rPr>
          <w:rFonts w:ascii="Times New Roman" w:eastAsia="Times New Roman" w:hAnsi="Times New Roman"/>
          <w:noProof/>
          <w:sz w:val="20"/>
          <w:szCs w:val="20"/>
          <w:lang w:eastAsia="ru-RU"/>
        </w:rPr>
        <mc:AlternateContent>
          <mc:Choice Requires="wps">
            <w:drawing>
              <wp:anchor distT="0" distB="0" distL="114300" distR="114300" simplePos="0" relativeHeight="251709440" behindDoc="0" locked="0" layoutInCell="1" allowOverlap="1">
                <wp:simplePos x="0" y="0"/>
                <wp:positionH relativeFrom="column">
                  <wp:posOffset>-280035</wp:posOffset>
                </wp:positionH>
                <wp:positionV relativeFrom="paragraph">
                  <wp:posOffset>326390</wp:posOffset>
                </wp:positionV>
                <wp:extent cx="1714500" cy="825500"/>
                <wp:effectExtent l="0" t="0" r="19050" b="12700"/>
                <wp:wrapNone/>
                <wp:docPr id="34" name="Блок-схема: процесс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4500" cy="825500"/>
                        </a:xfrm>
                        <a:prstGeom prst="flowChartProcess">
                          <a:avLst/>
                        </a:prstGeom>
                        <a:solidFill>
                          <a:sysClr val="window" lastClr="FFFFFF"/>
                        </a:solidFill>
                        <a:ln w="25400" cap="flat" cmpd="sng" algn="ctr">
                          <a:solidFill>
                            <a:srgbClr val="F79646"/>
                          </a:solidFill>
                          <a:prstDash val="solid"/>
                        </a:ln>
                        <a:effectLst/>
                      </wps:spPr>
                      <wps:txbx>
                        <w:txbxContent>
                          <w:p w:rsidR="00284005" w:rsidRPr="001A6324" w:rsidRDefault="00284005" w:rsidP="001A6324">
                            <w:pPr>
                              <w:jc w:val="center"/>
                              <w:rPr>
                                <w:rFonts w:ascii="Times New Roman" w:hAnsi="Times New Roman"/>
                              </w:rPr>
                            </w:pPr>
                            <w:r w:rsidRPr="001A6324">
                              <w:rPr>
                                <w:rFonts w:ascii="Times New Roman" w:hAnsi="Times New Roman"/>
                              </w:rPr>
                              <w:t>Низкий ри</w:t>
                            </w:r>
                            <w:r w:rsidRPr="001A6324">
                              <w:rPr>
                                <w:rFonts w:ascii="Times New Roman" w:hAnsi="Times New Roman"/>
                                <w:lang w:val="uk-UA"/>
                              </w:rPr>
                              <w:t>ск</w:t>
                            </w:r>
                            <w:r w:rsidRPr="001A6324">
                              <w:rPr>
                                <w:rFonts w:ascii="Times New Roman" w:hAnsi="Times New Roman"/>
                              </w:rPr>
                              <w:t xml:space="preserve"> р</w:t>
                            </w:r>
                            <w:r w:rsidRPr="001A6324">
                              <w:rPr>
                                <w:rFonts w:ascii="Times New Roman" w:hAnsi="Times New Roman"/>
                                <w:lang w:val="uk-UA"/>
                              </w:rPr>
                              <w:t>азвития</w:t>
                            </w:r>
                            <w:r w:rsidRPr="001A6324">
                              <w:rPr>
                                <w:rFonts w:ascii="Times New Roman" w:hAnsi="Times New Roman"/>
                              </w:rPr>
                              <w:t xml:space="preserve"> не</w:t>
                            </w:r>
                            <w:r w:rsidRPr="001A6324">
                              <w:rPr>
                                <w:rFonts w:ascii="Times New Roman" w:hAnsi="Times New Roman"/>
                                <w:lang w:val="uk-UA"/>
                              </w:rPr>
                              <w:t>состоятельности культи бронха</w:t>
                            </w:r>
                            <w:r w:rsidRPr="001A6324">
                              <w:rPr>
                                <w:rFonts w:ascii="Times New Roman" w:hAnsi="Times New Roman"/>
                              </w:rPr>
                              <w:t xml:space="preserve"> (СПК &gt; </w:t>
                            </w:r>
                            <w:r w:rsidRPr="001A6324">
                              <w:rPr>
                                <w:rFonts w:ascii="Times New Roman" w:hAnsi="Times New Roman"/>
                                <w:lang w:val="uk-UA"/>
                              </w:rPr>
                              <w:t>+15</w:t>
                            </w:r>
                            <w:r w:rsidRPr="001A6324">
                              <w:rPr>
                                <w:rFonts w:ascii="Times New Roman" w:hAnsi="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процесс 34" o:spid="_x0000_s1039" type="#_x0000_t109" style="position:absolute;left:0;text-align:left;margin-left:-22.05pt;margin-top:25.7pt;width:135pt;height: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" fillcolor="window" strokecolor="#f79646" strokeweight="2pt">
                <v:path arrowok="t"/>
                <v:textbox>
                  <w:txbxContent>
                    <w:p w:rsidR="00E96ED9" w:rsidRPr="001A6324" w:rsidRDefault="00E96ED9" w:rsidP="001A6324">
                      <w:pPr>
                        <w:jc w:val="center"/>
                        <w:rPr>
                          <w:rFonts w:ascii="Times New Roman" w:hAnsi="Times New Roman"/>
                        </w:rPr>
                      </w:pPr>
                      <w:r w:rsidRPr="001A6324">
                        <w:rPr>
                          <w:rFonts w:ascii="Times New Roman" w:hAnsi="Times New Roman"/>
                        </w:rPr>
                        <w:t>Низкий ри</w:t>
                      </w:r>
                      <w:r w:rsidRPr="001A6324">
                        <w:rPr>
                          <w:rFonts w:ascii="Times New Roman" w:hAnsi="Times New Roman"/>
                          <w:lang w:val="uk-UA"/>
                        </w:rPr>
                        <w:t>ск</w:t>
                      </w:r>
                      <w:r w:rsidRPr="001A6324">
                        <w:rPr>
                          <w:rFonts w:ascii="Times New Roman" w:hAnsi="Times New Roman"/>
                        </w:rPr>
                        <w:t xml:space="preserve"> р</w:t>
                      </w:r>
                      <w:r w:rsidRPr="001A6324">
                        <w:rPr>
                          <w:rFonts w:ascii="Times New Roman" w:hAnsi="Times New Roman"/>
                          <w:lang w:val="uk-UA"/>
                        </w:rPr>
                        <w:t>азвития</w:t>
                      </w:r>
                      <w:r w:rsidRPr="001A6324">
                        <w:rPr>
                          <w:rFonts w:ascii="Times New Roman" w:hAnsi="Times New Roman"/>
                        </w:rPr>
                        <w:t xml:space="preserve"> не</w:t>
                      </w:r>
                      <w:r w:rsidRPr="001A6324">
                        <w:rPr>
                          <w:rFonts w:ascii="Times New Roman" w:hAnsi="Times New Roman"/>
                          <w:lang w:val="uk-UA"/>
                        </w:rPr>
                        <w:t>состоятельности культи бронха</w:t>
                      </w:r>
                      <w:r w:rsidRPr="001A6324">
                        <w:rPr>
                          <w:rFonts w:ascii="Times New Roman" w:hAnsi="Times New Roman"/>
                        </w:rPr>
                        <w:t xml:space="preserve"> (СПК &gt; </w:t>
                      </w:r>
                      <w:r w:rsidRPr="001A6324">
                        <w:rPr>
                          <w:rFonts w:ascii="Times New Roman" w:hAnsi="Times New Roman"/>
                          <w:lang w:val="uk-UA"/>
                        </w:rPr>
                        <w:t>+15</w:t>
                      </w:r>
                      <w:r w:rsidRPr="001A6324">
                        <w:rPr>
                          <w:rFonts w:ascii="Times New Roman" w:hAnsi="Times New Roman"/>
                        </w:rPr>
                        <w:t>)</w:t>
                      </w:r>
                    </w:p>
                  </w:txbxContent>
                </v:textbox>
              </v:shape>
            </w:pict>
          </mc:Fallback>
        </mc:AlternateContent>
      </w:r>
      <w:r>
        <w:rPr>
          <w:rFonts w:ascii="Times New Roman" w:eastAsia="Times New Roman" w:hAnsi="Times New Roman"/>
          <w:noProof/>
          <w:sz w:val="20"/>
          <w:szCs w:val="20"/>
          <w:lang w:eastAsia="ru-RU"/>
        </w:rPr>
        <mc:AlternateContent>
          <mc:Choice Requires="wps">
            <w:drawing>
              <wp:anchor distT="0" distB="0" distL="114300" distR="114300" simplePos="0" relativeHeight="251711488" behindDoc="0" locked="0" layoutInCell="1" allowOverlap="1">
                <wp:simplePos x="0" y="0"/>
                <wp:positionH relativeFrom="column">
                  <wp:posOffset>3885565</wp:posOffset>
                </wp:positionH>
                <wp:positionV relativeFrom="paragraph">
                  <wp:posOffset>334645</wp:posOffset>
                </wp:positionV>
                <wp:extent cx="1968500" cy="741680"/>
                <wp:effectExtent l="0" t="0" r="12700" b="20320"/>
                <wp:wrapNone/>
                <wp:docPr id="33" name="Блок-схема: процесс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68500" cy="741680"/>
                        </a:xfrm>
                        <a:prstGeom prst="flowChartProcess">
                          <a:avLst/>
                        </a:prstGeom>
                        <a:solidFill>
                          <a:sysClr val="window" lastClr="FFFFFF"/>
                        </a:solidFill>
                        <a:ln w="25400" cap="flat" cmpd="sng" algn="ctr">
                          <a:solidFill>
                            <a:srgbClr val="F79646"/>
                          </a:solidFill>
                          <a:prstDash val="solid"/>
                        </a:ln>
                        <a:effectLst/>
                      </wps:spPr>
                      <wps:txbx>
                        <w:txbxContent>
                          <w:p w:rsidR="00284005" w:rsidRPr="00602FA3" w:rsidRDefault="00284005" w:rsidP="001A6324">
                            <w:pPr>
                              <w:jc w:val="center"/>
                              <w:rPr>
                                <w:rFonts w:ascii="Times New Roman" w:hAnsi="Times New Roman"/>
                              </w:rPr>
                            </w:pPr>
                            <w:r w:rsidRPr="00602FA3">
                              <w:rPr>
                                <w:rFonts w:ascii="Times New Roman" w:hAnsi="Times New Roman"/>
                                <w:lang w:val="uk-UA"/>
                              </w:rPr>
                              <w:t xml:space="preserve">Высокий </w:t>
                            </w:r>
                            <w:r w:rsidRPr="00602FA3">
                              <w:rPr>
                                <w:rFonts w:ascii="Times New Roman" w:hAnsi="Times New Roman"/>
                              </w:rPr>
                              <w:t>ри</w:t>
                            </w:r>
                            <w:r w:rsidRPr="00602FA3">
                              <w:rPr>
                                <w:rFonts w:ascii="Times New Roman" w:hAnsi="Times New Roman"/>
                                <w:lang w:val="uk-UA"/>
                              </w:rPr>
                              <w:t>ск</w:t>
                            </w:r>
                            <w:r w:rsidRPr="00602FA3">
                              <w:rPr>
                                <w:rFonts w:ascii="Times New Roman" w:hAnsi="Times New Roman"/>
                              </w:rPr>
                              <w:t xml:space="preserve"> р</w:t>
                            </w:r>
                            <w:r w:rsidRPr="00602FA3">
                              <w:rPr>
                                <w:rFonts w:ascii="Times New Roman" w:hAnsi="Times New Roman"/>
                                <w:lang w:val="uk-UA"/>
                              </w:rPr>
                              <w:t>азвития</w:t>
                            </w:r>
                            <w:r w:rsidRPr="00602FA3">
                              <w:rPr>
                                <w:rFonts w:ascii="Times New Roman" w:hAnsi="Times New Roman"/>
                              </w:rPr>
                              <w:t xml:space="preserve"> не</w:t>
                            </w:r>
                            <w:r w:rsidRPr="00602FA3">
                              <w:rPr>
                                <w:rFonts w:ascii="Times New Roman" w:hAnsi="Times New Roman"/>
                                <w:lang w:val="uk-UA"/>
                              </w:rPr>
                              <w:t>состоятельности культи бронха</w:t>
                            </w:r>
                            <w:r w:rsidRPr="00602FA3">
                              <w:rPr>
                                <w:rFonts w:ascii="Times New Roman" w:hAnsi="Times New Roman"/>
                              </w:rPr>
                              <w:t xml:space="preserve"> (СПК &lt; - 2</w:t>
                            </w:r>
                            <w:r w:rsidRPr="00602FA3">
                              <w:rPr>
                                <w:rFonts w:ascii="Times New Roman" w:hAnsi="Times New Roman"/>
                                <w:lang w:val="uk-UA"/>
                              </w:rPr>
                              <w:t>5</w:t>
                            </w:r>
                            <w:r w:rsidRPr="00602FA3">
                              <w:rPr>
                                <w:rFonts w:ascii="Times New Roman" w:hAnsi="Times New Roman"/>
                              </w:rPr>
                              <w:t>)</w:t>
                            </w:r>
                          </w:p>
                          <w:p w:rsidR="00284005" w:rsidRPr="00474EC9" w:rsidRDefault="00284005" w:rsidP="001A6324">
                            <w:pPr>
                              <w:jc w:val="center"/>
                            </w:pPr>
                          </w:p>
                          <w:p w:rsidR="00284005" w:rsidRPr="00474EC9" w:rsidRDefault="00284005" w:rsidP="001A632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процесс 33" o:spid="_x0000_s1040" type="#_x0000_t109" style="position:absolute;left:0;text-align:left;margin-left:305.95pt;margin-top:26.35pt;width:155pt;height:58.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" fillcolor="window" strokecolor="#f79646" strokeweight="2pt">
                <v:path arrowok="t"/>
                <v:textbox>
                  <w:txbxContent>
                    <w:p w:rsidR="00E96ED9" w:rsidRPr="00602FA3" w:rsidRDefault="00E96ED9" w:rsidP="001A6324">
                      <w:pPr>
                        <w:jc w:val="center"/>
                        <w:rPr>
                          <w:rFonts w:ascii="Times New Roman" w:hAnsi="Times New Roman"/>
                        </w:rPr>
                      </w:pPr>
                      <w:r w:rsidRPr="00602FA3">
                        <w:rPr>
                          <w:rFonts w:ascii="Times New Roman" w:hAnsi="Times New Roman"/>
                          <w:lang w:val="uk-UA"/>
                        </w:rPr>
                        <w:t xml:space="preserve">Высокий </w:t>
                      </w:r>
                      <w:r w:rsidRPr="00602FA3">
                        <w:rPr>
                          <w:rFonts w:ascii="Times New Roman" w:hAnsi="Times New Roman"/>
                        </w:rPr>
                        <w:t>ри</w:t>
                      </w:r>
                      <w:r w:rsidRPr="00602FA3">
                        <w:rPr>
                          <w:rFonts w:ascii="Times New Roman" w:hAnsi="Times New Roman"/>
                          <w:lang w:val="uk-UA"/>
                        </w:rPr>
                        <w:t>ск</w:t>
                      </w:r>
                      <w:r w:rsidRPr="00602FA3">
                        <w:rPr>
                          <w:rFonts w:ascii="Times New Roman" w:hAnsi="Times New Roman"/>
                        </w:rPr>
                        <w:t xml:space="preserve"> р</w:t>
                      </w:r>
                      <w:r w:rsidRPr="00602FA3">
                        <w:rPr>
                          <w:rFonts w:ascii="Times New Roman" w:hAnsi="Times New Roman"/>
                          <w:lang w:val="uk-UA"/>
                        </w:rPr>
                        <w:t>азвития</w:t>
                      </w:r>
                      <w:r w:rsidRPr="00602FA3">
                        <w:rPr>
                          <w:rFonts w:ascii="Times New Roman" w:hAnsi="Times New Roman"/>
                        </w:rPr>
                        <w:t xml:space="preserve"> не</w:t>
                      </w:r>
                      <w:r w:rsidRPr="00602FA3">
                        <w:rPr>
                          <w:rFonts w:ascii="Times New Roman" w:hAnsi="Times New Roman"/>
                          <w:lang w:val="uk-UA"/>
                        </w:rPr>
                        <w:t>состоятельности культи бронха</w:t>
                      </w:r>
                      <w:r w:rsidRPr="00602FA3">
                        <w:rPr>
                          <w:rFonts w:ascii="Times New Roman" w:hAnsi="Times New Roman"/>
                        </w:rPr>
                        <w:t xml:space="preserve"> (СПК &lt; - 2</w:t>
                      </w:r>
                      <w:r w:rsidRPr="00602FA3">
                        <w:rPr>
                          <w:rFonts w:ascii="Times New Roman" w:hAnsi="Times New Roman"/>
                          <w:lang w:val="uk-UA"/>
                        </w:rPr>
                        <w:t>5</w:t>
                      </w:r>
                      <w:r w:rsidRPr="00602FA3">
                        <w:rPr>
                          <w:rFonts w:ascii="Times New Roman" w:hAnsi="Times New Roman"/>
                        </w:rPr>
                        <w:t>)</w:t>
                      </w:r>
                    </w:p>
                    <w:p w:rsidR="00E96ED9" w:rsidRPr="00474EC9" w:rsidRDefault="00E96ED9" w:rsidP="001A6324">
                      <w:pPr>
                        <w:jc w:val="center"/>
                      </w:pPr>
                    </w:p>
                    <w:p w:rsidR="00E96ED9" w:rsidRPr="00474EC9" w:rsidRDefault="00E96ED9" w:rsidP="001A6324">
                      <w:pPr>
                        <w:jc w:val="center"/>
                      </w:pPr>
                    </w:p>
                  </w:txbxContent>
                </v:textbox>
              </v:shape>
            </w:pict>
          </mc:Fallback>
        </mc:AlternateContent>
      </w:r>
      <w:r>
        <w:rPr>
          <w:rFonts w:ascii="Times New Roman" w:eastAsia="Times New Roman" w:hAnsi="Times New Roman"/>
          <w:noProof/>
          <w:sz w:val="20"/>
          <w:szCs w:val="20"/>
          <w:lang w:eastAsia="ru-RU"/>
        </w:rPr>
        <mc:AlternateContent>
          <mc:Choice Requires="wps">
            <w:drawing>
              <wp:anchor distT="0" distB="0" distL="114300" distR="114300" simplePos="0" relativeHeight="251710464" behindDoc="0" locked="0" layoutInCell="1" allowOverlap="1">
                <wp:simplePos x="0" y="0"/>
                <wp:positionH relativeFrom="column">
                  <wp:posOffset>1532255</wp:posOffset>
                </wp:positionH>
                <wp:positionV relativeFrom="paragraph">
                  <wp:posOffset>320675</wp:posOffset>
                </wp:positionV>
                <wp:extent cx="2070100" cy="758825"/>
                <wp:effectExtent l="0" t="0" r="25400" b="22225"/>
                <wp:wrapNone/>
                <wp:docPr id="32" name="Блок-схема: процесс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0100" cy="758825"/>
                        </a:xfrm>
                        <a:prstGeom prst="flowChartProcess">
                          <a:avLst/>
                        </a:prstGeom>
                        <a:solidFill>
                          <a:sysClr val="window" lastClr="FFFFFF"/>
                        </a:solidFill>
                        <a:ln w="25400" cap="flat" cmpd="sng" algn="ctr">
                          <a:solidFill>
                            <a:srgbClr val="F79646"/>
                          </a:solidFill>
                          <a:prstDash val="solid"/>
                        </a:ln>
                        <a:effectLst/>
                      </wps:spPr>
                      <wps:txbx>
                        <w:txbxContent>
                          <w:p w:rsidR="00284005" w:rsidRPr="00602FA3" w:rsidRDefault="00284005" w:rsidP="00602FA3">
                            <w:pPr>
                              <w:jc w:val="center"/>
                              <w:rPr>
                                <w:rFonts w:ascii="Times New Roman" w:hAnsi="Times New Roman"/>
                              </w:rPr>
                            </w:pPr>
                            <w:r w:rsidRPr="00602FA3">
                              <w:rPr>
                                <w:rFonts w:ascii="Times New Roman" w:hAnsi="Times New Roman"/>
                              </w:rPr>
                              <w:t>Умеренный</w:t>
                            </w:r>
                            <w:r w:rsidRPr="00602FA3">
                              <w:rPr>
                                <w:rFonts w:ascii="Times New Roman" w:hAnsi="Times New Roman"/>
                                <w:lang w:val="uk-UA"/>
                              </w:rPr>
                              <w:t xml:space="preserve"> </w:t>
                            </w:r>
                            <w:r w:rsidRPr="00602FA3">
                              <w:rPr>
                                <w:rFonts w:ascii="Times New Roman" w:hAnsi="Times New Roman"/>
                              </w:rPr>
                              <w:t>ри</w:t>
                            </w:r>
                            <w:r w:rsidRPr="00602FA3">
                              <w:rPr>
                                <w:rFonts w:ascii="Times New Roman" w:hAnsi="Times New Roman"/>
                                <w:lang w:val="uk-UA"/>
                              </w:rPr>
                              <w:t>ск</w:t>
                            </w:r>
                            <w:r w:rsidRPr="00602FA3">
                              <w:rPr>
                                <w:rFonts w:ascii="Times New Roman" w:hAnsi="Times New Roman"/>
                              </w:rPr>
                              <w:t xml:space="preserve"> р</w:t>
                            </w:r>
                            <w:r w:rsidRPr="00602FA3">
                              <w:rPr>
                                <w:rFonts w:ascii="Times New Roman" w:hAnsi="Times New Roman"/>
                                <w:lang w:val="uk-UA"/>
                              </w:rPr>
                              <w:t>азвития</w:t>
                            </w:r>
                            <w:r w:rsidRPr="00602FA3">
                              <w:rPr>
                                <w:rFonts w:ascii="Times New Roman" w:hAnsi="Times New Roman"/>
                              </w:rPr>
                              <w:t xml:space="preserve"> не</w:t>
                            </w:r>
                            <w:r w:rsidRPr="00602FA3">
                              <w:rPr>
                                <w:rFonts w:ascii="Times New Roman" w:hAnsi="Times New Roman"/>
                                <w:lang w:val="uk-UA"/>
                              </w:rPr>
                              <w:t xml:space="preserve">состоятельности культи бронха </w:t>
                            </w:r>
                            <w:r w:rsidRPr="00602FA3">
                              <w:rPr>
                                <w:rFonts w:ascii="Times New Roman" w:hAnsi="Times New Roman"/>
                              </w:rPr>
                              <w:t xml:space="preserve">(СПК </w:t>
                            </w:r>
                            <w:r w:rsidRPr="00602FA3">
                              <w:rPr>
                                <w:rFonts w:ascii="Times New Roman" w:hAnsi="Times New Roman"/>
                                <w:lang w:val="uk-UA"/>
                              </w:rPr>
                              <w:t>от</w:t>
                            </w:r>
                            <w:r w:rsidRPr="00602FA3">
                              <w:rPr>
                                <w:rFonts w:ascii="Times New Roman" w:hAnsi="Times New Roman"/>
                              </w:rPr>
                              <w:t xml:space="preserve"> – 2</w:t>
                            </w:r>
                            <w:r w:rsidRPr="00602FA3">
                              <w:rPr>
                                <w:rFonts w:ascii="Times New Roman" w:hAnsi="Times New Roman"/>
                                <w:lang w:val="uk-UA"/>
                              </w:rPr>
                              <w:t>5</w:t>
                            </w:r>
                            <w:r w:rsidRPr="00602FA3">
                              <w:rPr>
                                <w:rFonts w:ascii="Times New Roman" w:hAnsi="Times New Roman"/>
                              </w:rPr>
                              <w:t xml:space="preserve"> до </w:t>
                            </w:r>
                            <w:r w:rsidRPr="00602FA3">
                              <w:rPr>
                                <w:rFonts w:ascii="Times New Roman" w:hAnsi="Times New Roman"/>
                                <w:lang w:val="uk-UA"/>
                              </w:rPr>
                              <w:t>+15</w:t>
                            </w:r>
                            <w:r w:rsidRPr="00602FA3">
                              <w:rPr>
                                <w:rFonts w:ascii="Times New Roman" w:hAnsi="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Блок-схема: процесс 32" o:spid="_x0000_s1041" type="#_x0000_t109" style="position:absolute;left:0;text-align:left;margin-left:120.65pt;margin-top:25.25pt;width:163pt;height:59.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" fillcolor="window" strokecolor="#f79646" strokeweight="2pt">
                <v:path arrowok="t"/>
                <v:textbox>
                  <w:txbxContent>
                    <w:p w:rsidR="00E96ED9" w:rsidRPr="00602FA3" w:rsidRDefault="00E96ED9" w:rsidP="00602FA3">
                      <w:pPr>
                        <w:jc w:val="center"/>
                        <w:rPr>
                          <w:rFonts w:ascii="Times New Roman" w:hAnsi="Times New Roman"/>
                        </w:rPr>
                      </w:pPr>
                      <w:r w:rsidRPr="00602FA3">
                        <w:rPr>
                          <w:rFonts w:ascii="Times New Roman" w:hAnsi="Times New Roman"/>
                        </w:rPr>
                        <w:t>Умеренный</w:t>
                      </w:r>
                      <w:r w:rsidRPr="00602FA3">
                        <w:rPr>
                          <w:rFonts w:ascii="Times New Roman" w:hAnsi="Times New Roman"/>
                          <w:lang w:val="uk-UA"/>
                        </w:rPr>
                        <w:t xml:space="preserve"> </w:t>
                      </w:r>
                      <w:r w:rsidRPr="00602FA3">
                        <w:rPr>
                          <w:rFonts w:ascii="Times New Roman" w:hAnsi="Times New Roman"/>
                        </w:rPr>
                        <w:t>ри</w:t>
                      </w:r>
                      <w:r w:rsidRPr="00602FA3">
                        <w:rPr>
                          <w:rFonts w:ascii="Times New Roman" w:hAnsi="Times New Roman"/>
                          <w:lang w:val="uk-UA"/>
                        </w:rPr>
                        <w:t>ск</w:t>
                      </w:r>
                      <w:r w:rsidRPr="00602FA3">
                        <w:rPr>
                          <w:rFonts w:ascii="Times New Roman" w:hAnsi="Times New Roman"/>
                        </w:rPr>
                        <w:t xml:space="preserve"> р</w:t>
                      </w:r>
                      <w:r w:rsidRPr="00602FA3">
                        <w:rPr>
                          <w:rFonts w:ascii="Times New Roman" w:hAnsi="Times New Roman"/>
                          <w:lang w:val="uk-UA"/>
                        </w:rPr>
                        <w:t>азвития</w:t>
                      </w:r>
                      <w:r w:rsidRPr="00602FA3">
                        <w:rPr>
                          <w:rFonts w:ascii="Times New Roman" w:hAnsi="Times New Roman"/>
                        </w:rPr>
                        <w:t xml:space="preserve"> не</w:t>
                      </w:r>
                      <w:r w:rsidRPr="00602FA3">
                        <w:rPr>
                          <w:rFonts w:ascii="Times New Roman" w:hAnsi="Times New Roman"/>
                          <w:lang w:val="uk-UA"/>
                        </w:rPr>
                        <w:t xml:space="preserve">состоятельности культи бронха </w:t>
                      </w:r>
                      <w:r w:rsidRPr="00602FA3">
                        <w:rPr>
                          <w:rFonts w:ascii="Times New Roman" w:hAnsi="Times New Roman"/>
                        </w:rPr>
                        <w:t xml:space="preserve">(СПК </w:t>
                      </w:r>
                      <w:r w:rsidRPr="00602FA3">
                        <w:rPr>
                          <w:rFonts w:ascii="Times New Roman" w:hAnsi="Times New Roman"/>
                          <w:lang w:val="uk-UA"/>
                        </w:rPr>
                        <w:t>от</w:t>
                      </w:r>
                      <w:r w:rsidRPr="00602FA3">
                        <w:rPr>
                          <w:rFonts w:ascii="Times New Roman" w:hAnsi="Times New Roman"/>
                        </w:rPr>
                        <w:t xml:space="preserve"> – 2</w:t>
                      </w:r>
                      <w:r w:rsidRPr="00602FA3">
                        <w:rPr>
                          <w:rFonts w:ascii="Times New Roman" w:hAnsi="Times New Roman"/>
                          <w:lang w:val="uk-UA"/>
                        </w:rPr>
                        <w:t>5</w:t>
                      </w:r>
                      <w:r w:rsidRPr="00602FA3">
                        <w:rPr>
                          <w:rFonts w:ascii="Times New Roman" w:hAnsi="Times New Roman"/>
                        </w:rPr>
                        <w:t xml:space="preserve"> до </w:t>
                      </w:r>
                      <w:r w:rsidRPr="00602FA3">
                        <w:rPr>
                          <w:rFonts w:ascii="Times New Roman" w:hAnsi="Times New Roman"/>
                          <w:lang w:val="uk-UA"/>
                        </w:rPr>
                        <w:t>+15</w:t>
                      </w:r>
                      <w:r w:rsidRPr="00602FA3">
                        <w:rPr>
                          <w:rFonts w:ascii="Times New Roman" w:hAnsi="Times New Roman"/>
                        </w:rPr>
                        <w:t>)</w:t>
                      </w:r>
                    </w:p>
                  </w:txbxContent>
                </v:textbox>
              </v:shape>
            </w:pict>
          </mc:Fallback>
        </mc:AlternateContent>
      </w:r>
    </w:p>
    <w:p w:rsidR="001A6324" w:rsidRPr="001A6324" w:rsidRDefault="001A6324" w:rsidP="001A6324">
      <w:pPr>
        <w:ind w:firstLine="709"/>
        <w:jc w:val="both"/>
        <w:rPr>
          <w:rFonts w:ascii="Times New Roman" w:hAnsi="Times New Roman"/>
          <w:sz w:val="28"/>
          <w:szCs w:val="28"/>
          <w:lang w:val="uk-UA"/>
        </w:rPr>
      </w:pPr>
    </w:p>
    <w:p w:rsidR="001A6324" w:rsidRPr="001A6324" w:rsidRDefault="001A6324" w:rsidP="001A6324">
      <w:pPr>
        <w:ind w:firstLine="709"/>
        <w:jc w:val="both"/>
        <w:rPr>
          <w:rFonts w:ascii="Times New Roman" w:hAnsi="Times New Roman"/>
          <w:sz w:val="28"/>
          <w:szCs w:val="28"/>
          <w:lang w:val="uk-UA"/>
        </w:rPr>
      </w:pPr>
      <w:r>
        <w:rPr>
          <w:rFonts w:ascii="Times New Roman" w:eastAsia="Times New Roman" w:hAnsi="Times New Roman"/>
          <w:noProof/>
          <w:sz w:val="20"/>
          <w:szCs w:val="20"/>
          <w:lang w:eastAsia="ru-RU"/>
        </w:rPr>
        <mc:AlternateContent>
          <mc:Choice Requires="wps">
            <w:drawing>
              <wp:anchor distT="0" distB="0" distL="114298" distR="114298" simplePos="0" relativeHeight="251720704" behindDoc="0" locked="0" layoutInCell="1" allowOverlap="1">
                <wp:simplePos x="0" y="0"/>
                <wp:positionH relativeFrom="column">
                  <wp:posOffset>5087619</wp:posOffset>
                </wp:positionH>
                <wp:positionV relativeFrom="paragraph">
                  <wp:posOffset>356870</wp:posOffset>
                </wp:positionV>
                <wp:extent cx="0" cy="259080"/>
                <wp:effectExtent l="95250" t="0" r="57150" b="64770"/>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908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1" o:spid="_x0000_s1026" type="#_x0000_t32" style="position:absolute;margin-left:400.6pt;margin-top:28.1pt;width:0;height:20.4pt;z-index:2517207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">
                <v:stroke endarrow="open"/>
                <o:lock v:ext="edit" shapetype="f"/>
              </v:shape>
            </w:pict>
          </mc:Fallback>
        </mc:AlternateContent>
      </w:r>
      <w:r>
        <w:rPr>
          <w:rFonts w:ascii="Times New Roman" w:eastAsia="Times New Roman" w:hAnsi="Times New Roman"/>
          <w:noProof/>
          <w:sz w:val="20"/>
          <w:szCs w:val="20"/>
          <w:lang w:eastAsia="ru-RU"/>
        </w:rPr>
        <mc:AlternateContent>
          <mc:Choice Requires="wps">
            <w:drawing>
              <wp:anchor distT="0" distB="0" distL="114298" distR="114298" simplePos="0" relativeHeight="251719680" behindDoc="0" locked="0" layoutInCell="1" allowOverlap="1">
                <wp:simplePos x="0" y="0"/>
                <wp:positionH relativeFrom="column">
                  <wp:posOffset>2646044</wp:posOffset>
                </wp:positionH>
                <wp:positionV relativeFrom="paragraph">
                  <wp:posOffset>356870</wp:posOffset>
                </wp:positionV>
                <wp:extent cx="0" cy="259080"/>
                <wp:effectExtent l="95250" t="0" r="57150" b="64770"/>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908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0" o:spid="_x0000_s1026" type="#_x0000_t32" style="position:absolute;margin-left:208.35pt;margin-top:28.1pt;width:0;height:20.4pt;z-index:2517196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">
                <v:stroke endarrow="open"/>
                <o:lock v:ext="edit" shapetype="f"/>
              </v:shape>
            </w:pict>
          </mc:Fallback>
        </mc:AlternateContent>
      </w:r>
    </w:p>
    <w:p w:rsidR="001A6324" w:rsidRPr="001A6324" w:rsidRDefault="00EE2B0C" w:rsidP="001A6324">
      <w:pPr>
        <w:ind w:firstLine="709"/>
        <w:jc w:val="both"/>
        <w:rPr>
          <w:rFonts w:ascii="Times New Roman" w:hAnsi="Times New Roman"/>
          <w:sz w:val="28"/>
          <w:szCs w:val="28"/>
          <w:lang w:val="uk-UA"/>
        </w:rPr>
      </w:pPr>
      <w:r>
        <w:rPr>
          <w:rFonts w:ascii="Times New Roman" w:eastAsia="Times New Roman" w:hAnsi="Times New Roman"/>
          <w:noProof/>
          <w:sz w:val="20"/>
          <w:szCs w:val="20"/>
          <w:lang w:eastAsia="ru-RU"/>
        </w:rPr>
        <mc:AlternateContent>
          <mc:Choice Requires="wps">
            <w:drawing>
              <wp:anchor distT="0" distB="0" distL="114300" distR="114300" simplePos="0" relativeHeight="251713536" behindDoc="0" locked="0" layoutInCell="1" allowOverlap="1" wp14:anchorId="5B0DDC19" wp14:editId="3DC198DA">
                <wp:simplePos x="0" y="0"/>
                <wp:positionH relativeFrom="column">
                  <wp:posOffset>3885565</wp:posOffset>
                </wp:positionH>
                <wp:positionV relativeFrom="paragraph">
                  <wp:posOffset>245110</wp:posOffset>
                </wp:positionV>
                <wp:extent cx="1968500" cy="3695700"/>
                <wp:effectExtent l="0" t="0" r="12700" b="19050"/>
                <wp:wrapNone/>
                <wp:docPr id="29" name="Блок-схема: процесс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68500" cy="3695700"/>
                        </a:xfrm>
                        <a:prstGeom prst="flowChartProcess">
                          <a:avLst/>
                        </a:prstGeom>
                        <a:solidFill>
                          <a:sysClr val="window" lastClr="FFFFFF"/>
                        </a:solidFill>
                        <a:ln w="25400" cap="flat" cmpd="sng" algn="ctr">
                          <a:solidFill>
                            <a:srgbClr val="F79646"/>
                          </a:solidFill>
                          <a:prstDash val="solid"/>
                        </a:ln>
                        <a:effectLst/>
                      </wps:spPr>
                      <wps:txbx>
                        <w:txbxContent>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Индивидуализированная консервативная профилактическая программа</w:t>
                            </w:r>
                          </w:p>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(санация бронхиального дерева + улучшение микроциркуляции в тканях бронха)</w:t>
                            </w:r>
                          </w:p>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w:t>
                            </w:r>
                          </w:p>
                          <w:p w:rsidR="00284005" w:rsidRPr="006B204F" w:rsidRDefault="00284005" w:rsidP="00EE2B0C">
                            <w:pPr>
                              <w:spacing w:after="0"/>
                              <w:jc w:val="center"/>
                              <w:rPr>
                                <w:lang w:val="uk-UA"/>
                              </w:rPr>
                            </w:pPr>
                            <w:r w:rsidRPr="00602FA3">
                              <w:rPr>
                                <w:rFonts w:ascii="Times New Roman" w:hAnsi="Times New Roman"/>
                                <w:lang w:val="uk-UA"/>
                              </w:rPr>
                              <w:t>Хирургическая профилактика (обработка культи бронха по методике клиники)</w:t>
                            </w:r>
                          </w:p>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w:t>
                            </w:r>
                          </w:p>
                          <w:p w:rsidR="00284005" w:rsidRPr="00602FA3" w:rsidRDefault="00284005" w:rsidP="001A6324">
                            <w:pPr>
                              <w:jc w:val="center"/>
                              <w:rPr>
                                <w:rFonts w:ascii="Times New Roman" w:hAnsi="Times New Roman"/>
                                <w:lang w:val="uk-UA"/>
                              </w:rPr>
                            </w:pPr>
                            <w:r w:rsidRPr="00602FA3">
                              <w:rPr>
                                <w:rFonts w:ascii="Times New Roman" w:hAnsi="Times New Roman"/>
                                <w:lang w:val="uk-UA"/>
                              </w:rPr>
                              <w:t>Послеоперационное ведение плевральной полости по способу лечения острой эмпиемы плевры и профилактики ее хронизации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процесс 29" o:spid="_x0000_s1042" type="#_x0000_t109" style="position:absolute;left:0;text-align:left;margin-left:305.95pt;margin-top:19.3pt;width:155pt;height:291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" fillcolor="window" strokecolor="#f79646" strokeweight="2pt">
                <v:path arrowok="t"/>
                <v:textbox>
                  <w:txbxContent>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Индивидуализированная консервативная профилактическая программа</w:t>
                      </w:r>
                    </w:p>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(санация бронхиального дерева + улучшение микроциркуляции в тканях бронха)</w:t>
                      </w:r>
                    </w:p>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w:t>
                      </w:r>
                    </w:p>
                    <w:p w:rsidR="00E96ED9" w:rsidRPr="006B204F" w:rsidRDefault="00E96ED9" w:rsidP="00EE2B0C">
                      <w:pPr>
                        <w:spacing w:after="0"/>
                        <w:jc w:val="center"/>
                        <w:rPr>
                          <w:lang w:val="uk-UA"/>
                        </w:rPr>
                      </w:pPr>
                      <w:r w:rsidRPr="00602FA3">
                        <w:rPr>
                          <w:rFonts w:ascii="Times New Roman" w:hAnsi="Times New Roman"/>
                          <w:lang w:val="uk-UA"/>
                        </w:rPr>
                        <w:t>Хирургическая профилактика (обработка культи бронха по методике клиники)</w:t>
                      </w:r>
                    </w:p>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w:t>
                      </w:r>
                    </w:p>
                    <w:p w:rsidR="00E96ED9" w:rsidRPr="00602FA3" w:rsidRDefault="00E96ED9" w:rsidP="001A6324">
                      <w:pPr>
                        <w:jc w:val="center"/>
                        <w:rPr>
                          <w:rFonts w:ascii="Times New Roman" w:hAnsi="Times New Roman"/>
                          <w:lang w:val="uk-UA"/>
                        </w:rPr>
                      </w:pPr>
                      <w:r w:rsidRPr="00602FA3">
                        <w:rPr>
                          <w:rFonts w:ascii="Times New Roman" w:hAnsi="Times New Roman"/>
                          <w:lang w:val="uk-UA"/>
                        </w:rPr>
                        <w:t>Послеоперационное ведение плевральной полости по способу лечения острой эмпиемы плевры и профилактики ее хронизации</w:t>
                      </w:r>
                    </w:p>
                  </w:txbxContent>
                </v:textbox>
              </v:shape>
            </w:pict>
          </mc:Fallback>
        </mc:AlternateContent>
      </w:r>
      <w:r>
        <w:rPr>
          <w:rFonts w:ascii="Times New Roman" w:eastAsia="Times New Roman" w:hAnsi="Times New Roman"/>
          <w:noProof/>
          <w:sz w:val="20"/>
          <w:szCs w:val="20"/>
          <w:lang w:eastAsia="ru-RU"/>
        </w:rPr>
        <mc:AlternateContent>
          <mc:Choice Requires="wps">
            <w:drawing>
              <wp:anchor distT="0" distB="0" distL="114300" distR="114300" simplePos="0" relativeHeight="251714560" behindDoc="0" locked="0" layoutInCell="1" allowOverlap="1" wp14:anchorId="43A0A162" wp14:editId="045C113C">
                <wp:simplePos x="0" y="0"/>
                <wp:positionH relativeFrom="column">
                  <wp:posOffset>1536065</wp:posOffset>
                </wp:positionH>
                <wp:positionV relativeFrom="paragraph">
                  <wp:posOffset>245110</wp:posOffset>
                </wp:positionV>
                <wp:extent cx="1981200" cy="2527300"/>
                <wp:effectExtent l="0" t="0" r="19050" b="25400"/>
                <wp:wrapNone/>
                <wp:docPr id="27" name="Блок-схема: процесс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1200" cy="2527300"/>
                        </a:xfrm>
                        <a:prstGeom prst="flowChartProcess">
                          <a:avLst/>
                        </a:prstGeom>
                        <a:solidFill>
                          <a:sysClr val="window" lastClr="FFFFFF"/>
                        </a:solidFill>
                        <a:ln w="25400" cap="flat" cmpd="sng" algn="ctr">
                          <a:solidFill>
                            <a:srgbClr val="F79646"/>
                          </a:solidFill>
                          <a:prstDash val="solid"/>
                        </a:ln>
                        <a:effectLst/>
                      </wps:spPr>
                      <wps:txbx>
                        <w:txbxContent>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Индивидуализированная консервативная профилактическая программа</w:t>
                            </w:r>
                          </w:p>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(санация бронхиального дерева + улучшение микроциркуляции в тканях бронха)</w:t>
                            </w:r>
                          </w:p>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w:t>
                            </w:r>
                          </w:p>
                          <w:p w:rsidR="00284005" w:rsidRPr="00602FA3" w:rsidRDefault="00284005" w:rsidP="00EE2B0C">
                            <w:pPr>
                              <w:spacing w:after="0"/>
                              <w:jc w:val="center"/>
                              <w:rPr>
                                <w:rFonts w:ascii="Times New Roman" w:hAnsi="Times New Roman"/>
                                <w:lang w:val="uk-UA"/>
                              </w:rPr>
                            </w:pPr>
                            <w:r w:rsidRPr="00602FA3">
                              <w:rPr>
                                <w:rFonts w:ascii="Times New Roman" w:hAnsi="Times New Roman"/>
                                <w:lang w:val="uk-UA"/>
                              </w:rPr>
                              <w:t>Хирургическая профилактика (обработка культи бронха по методике клиники)</w:t>
                            </w:r>
                          </w:p>
                          <w:p w:rsidR="00284005" w:rsidRPr="000B61F6" w:rsidRDefault="00284005" w:rsidP="001A632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процесс 27" o:spid="_x0000_s1043" type="#_x0000_t109" style="position:absolute;left:0;text-align:left;margin-left:120.95pt;margin-top:19.3pt;width:156pt;height:19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" fillcolor="window" strokecolor="#f79646" strokeweight="2pt">
                <v:path arrowok="t"/>
                <v:textbox>
                  <w:txbxContent>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Индивидуализированная консервативная профилактическая программа</w:t>
                      </w:r>
                    </w:p>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(санация бронхиального дерева + улучшение микроциркуляции в тканях бронха)</w:t>
                      </w:r>
                    </w:p>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w:t>
                      </w:r>
                    </w:p>
                    <w:p w:rsidR="00E96ED9" w:rsidRPr="00602FA3" w:rsidRDefault="00E96ED9" w:rsidP="00EE2B0C">
                      <w:pPr>
                        <w:spacing w:after="0"/>
                        <w:jc w:val="center"/>
                        <w:rPr>
                          <w:rFonts w:ascii="Times New Roman" w:hAnsi="Times New Roman"/>
                          <w:lang w:val="uk-UA"/>
                        </w:rPr>
                      </w:pPr>
                      <w:r w:rsidRPr="00602FA3">
                        <w:rPr>
                          <w:rFonts w:ascii="Times New Roman" w:hAnsi="Times New Roman"/>
                          <w:lang w:val="uk-UA"/>
                        </w:rPr>
                        <w:t>Хирургическая профилактика (обработка культи бронха по методике клиники)</w:t>
                      </w:r>
                    </w:p>
                    <w:p w:rsidR="00E96ED9" w:rsidRPr="000B61F6" w:rsidRDefault="00E96ED9" w:rsidP="001A6324">
                      <w:pPr>
                        <w:jc w:val="center"/>
                      </w:pPr>
                    </w:p>
                  </w:txbxContent>
                </v:textbox>
              </v:shape>
            </w:pict>
          </mc:Fallback>
        </mc:AlternateContent>
      </w:r>
      <w:r w:rsidR="001A6324">
        <w:rPr>
          <w:rFonts w:ascii="Times New Roman" w:eastAsia="Times New Roman" w:hAnsi="Times New Roman"/>
          <w:noProof/>
          <w:sz w:val="20"/>
          <w:szCs w:val="20"/>
          <w:lang w:eastAsia="ru-RU"/>
        </w:rPr>
        <mc:AlternateContent>
          <mc:Choice Requires="wps">
            <w:drawing>
              <wp:anchor distT="0" distB="0" distL="114298" distR="114298" simplePos="0" relativeHeight="251718656" behindDoc="0" locked="0" layoutInCell="1" allowOverlap="1" wp14:anchorId="097A3407" wp14:editId="302A9F4D">
                <wp:simplePos x="0" y="0"/>
                <wp:positionH relativeFrom="column">
                  <wp:posOffset>24764</wp:posOffset>
                </wp:positionH>
                <wp:positionV relativeFrom="paragraph">
                  <wp:posOffset>65405</wp:posOffset>
                </wp:positionV>
                <wp:extent cx="0" cy="200025"/>
                <wp:effectExtent l="95250" t="0" r="57150" b="66675"/>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00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Прямая со стрелкой 28" o:spid="_x0000_s1026" type="#_x0000_t32" style="position:absolute;margin-left:1.95pt;margin-top:5.15pt;width:0;height:15.75pt;z-index:2517186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">
                <v:stroke endarrow="open"/>
                <o:lock v:ext="edit" shapetype="f"/>
              </v:shape>
            </w:pict>
          </mc:Fallback>
        </mc:AlternateContent>
      </w:r>
      <w:r w:rsidR="001A6324">
        <w:rPr>
          <w:rFonts w:ascii="Times New Roman" w:eastAsia="Times New Roman" w:hAnsi="Times New Roman"/>
          <w:noProof/>
          <w:sz w:val="20"/>
          <w:szCs w:val="20"/>
          <w:lang w:eastAsia="ru-RU"/>
        </w:rPr>
        <mc:AlternateContent>
          <mc:Choice Requires="wps">
            <w:drawing>
              <wp:anchor distT="0" distB="0" distL="114300" distR="114300" simplePos="0" relativeHeight="251712512" behindDoc="0" locked="0" layoutInCell="1" allowOverlap="1">
                <wp:simplePos x="0" y="0"/>
                <wp:positionH relativeFrom="column">
                  <wp:posOffset>-280035</wp:posOffset>
                </wp:positionH>
                <wp:positionV relativeFrom="paragraph">
                  <wp:posOffset>264160</wp:posOffset>
                </wp:positionV>
                <wp:extent cx="1485900" cy="784860"/>
                <wp:effectExtent l="0" t="0" r="19050" b="15240"/>
                <wp:wrapNone/>
                <wp:docPr id="26" name="Блок-схема: процесс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0" cy="784860"/>
                        </a:xfrm>
                        <a:prstGeom prst="flowChartProcess">
                          <a:avLst/>
                        </a:prstGeom>
                        <a:solidFill>
                          <a:sysClr val="window" lastClr="FFFFFF"/>
                        </a:solidFill>
                        <a:ln w="25400" cap="flat" cmpd="sng" algn="ctr">
                          <a:solidFill>
                            <a:srgbClr val="F79646"/>
                          </a:solidFill>
                          <a:prstDash val="solid"/>
                        </a:ln>
                        <a:effectLst/>
                      </wps:spPr>
                      <wps:txbx>
                        <w:txbxContent>
                          <w:p w:rsidR="00284005" w:rsidRPr="001A6324" w:rsidRDefault="00284005" w:rsidP="001A6324">
                            <w:pPr>
                              <w:jc w:val="center"/>
                              <w:rPr>
                                <w:rFonts w:ascii="Times New Roman" w:hAnsi="Times New Roman"/>
                                <w:lang w:val="uk-UA"/>
                              </w:rPr>
                            </w:pPr>
                            <w:r w:rsidRPr="001A6324">
                              <w:rPr>
                                <w:rFonts w:ascii="Times New Roman" w:hAnsi="Times New Roman"/>
                                <w:lang w:val="uk-UA"/>
                              </w:rPr>
                              <w:t>Традиционные профилактические мероприятия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процесс 26" o:spid="_x0000_s1044" type="#_x0000_t109" style="position:absolute;left:0;text-align:left;margin-left:-22.05pt;margin-top:20.8pt;width:117pt;height:61.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" fillcolor="window" strokecolor="#f79646" strokeweight="2pt">
                <v:path arrowok="t"/>
                <v:textbox>
                  <w:txbxContent>
                    <w:p w:rsidR="00E96ED9" w:rsidRPr="001A6324" w:rsidRDefault="00E96ED9" w:rsidP="001A6324">
                      <w:pPr>
                        <w:jc w:val="center"/>
                        <w:rPr>
                          <w:rFonts w:ascii="Times New Roman" w:hAnsi="Times New Roman"/>
                          <w:lang w:val="uk-UA"/>
                        </w:rPr>
                      </w:pPr>
                      <w:r w:rsidRPr="001A6324">
                        <w:rPr>
                          <w:rFonts w:ascii="Times New Roman" w:hAnsi="Times New Roman"/>
                          <w:lang w:val="uk-UA"/>
                        </w:rPr>
                        <w:t>Традиционные профилактические мероприятия</w:t>
                      </w:r>
                    </w:p>
                  </w:txbxContent>
                </v:textbox>
              </v:shape>
            </w:pict>
          </mc:Fallback>
        </mc:AlternateContent>
      </w:r>
    </w:p>
    <w:p w:rsidR="001A6324" w:rsidRPr="001A6324" w:rsidRDefault="001A6324" w:rsidP="001A6324">
      <w:pPr>
        <w:ind w:firstLine="709"/>
        <w:jc w:val="both"/>
        <w:rPr>
          <w:rFonts w:ascii="Times New Roman" w:hAnsi="Times New Roman"/>
          <w:sz w:val="28"/>
          <w:szCs w:val="28"/>
          <w:lang w:val="uk-UA"/>
        </w:rPr>
      </w:pPr>
    </w:p>
    <w:p w:rsidR="001A6324" w:rsidRPr="001A6324" w:rsidRDefault="001A6324" w:rsidP="001A6324">
      <w:pPr>
        <w:ind w:firstLine="709"/>
        <w:jc w:val="both"/>
        <w:rPr>
          <w:rFonts w:ascii="Times New Roman" w:hAnsi="Times New Roman"/>
          <w:sz w:val="28"/>
          <w:szCs w:val="28"/>
          <w:lang w:val="uk-UA"/>
        </w:rPr>
      </w:pPr>
    </w:p>
    <w:p w:rsidR="001A6324" w:rsidRPr="001A6324" w:rsidRDefault="001A6324" w:rsidP="001A6324">
      <w:pPr>
        <w:ind w:firstLine="709"/>
        <w:jc w:val="both"/>
        <w:rPr>
          <w:rFonts w:ascii="Times New Roman" w:hAnsi="Times New Roman"/>
          <w:sz w:val="28"/>
          <w:szCs w:val="28"/>
          <w:lang w:val="uk-UA"/>
        </w:rPr>
      </w:pPr>
    </w:p>
    <w:p w:rsidR="001A6324" w:rsidRPr="001A6324" w:rsidRDefault="001A6324" w:rsidP="001A6324">
      <w:pPr>
        <w:ind w:firstLine="709"/>
        <w:jc w:val="both"/>
        <w:rPr>
          <w:rFonts w:ascii="Times New Roman" w:hAnsi="Times New Roman"/>
          <w:sz w:val="28"/>
          <w:szCs w:val="28"/>
          <w:lang w:val="uk-UA"/>
        </w:rPr>
      </w:pPr>
    </w:p>
    <w:p w:rsidR="001A6324" w:rsidRPr="001A6324" w:rsidRDefault="001A6324" w:rsidP="001A6324">
      <w:pPr>
        <w:spacing w:after="0" w:line="360" w:lineRule="auto"/>
        <w:ind w:firstLine="709"/>
        <w:jc w:val="both"/>
        <w:rPr>
          <w:rFonts w:ascii="Times New Roman" w:hAnsi="Times New Roman"/>
          <w:sz w:val="28"/>
          <w:szCs w:val="28"/>
          <w:lang w:val="uk-UA"/>
        </w:rPr>
      </w:pPr>
    </w:p>
    <w:p w:rsidR="001A6324" w:rsidRPr="001A6324" w:rsidRDefault="001A6324" w:rsidP="001A6324">
      <w:pPr>
        <w:widowControl w:val="0"/>
        <w:spacing w:after="0" w:line="240" w:lineRule="auto"/>
        <w:jc w:val="both"/>
        <w:rPr>
          <w:rFonts w:ascii="Times New Roman" w:eastAsia="Times New Roman" w:hAnsi="Times New Roman"/>
          <w:sz w:val="28"/>
          <w:szCs w:val="28"/>
          <w:lang w:val="uk-UA" w:eastAsia="ru-RU"/>
        </w:rPr>
      </w:pPr>
    </w:p>
    <w:p w:rsidR="001A6324" w:rsidRPr="001A6324" w:rsidRDefault="001A6324" w:rsidP="001A6324">
      <w:pPr>
        <w:widowControl w:val="0"/>
        <w:spacing w:after="0" w:line="240" w:lineRule="auto"/>
        <w:ind w:firstLine="709"/>
        <w:jc w:val="both"/>
        <w:rPr>
          <w:rFonts w:ascii="Times New Roman" w:eastAsia="Times New Roman" w:hAnsi="Times New Roman"/>
          <w:sz w:val="28"/>
          <w:szCs w:val="28"/>
          <w:lang w:val="uk-UA" w:eastAsia="ru-RU"/>
        </w:rPr>
      </w:pPr>
    </w:p>
    <w:p w:rsidR="001A6324" w:rsidRPr="001A6324" w:rsidRDefault="001A6324" w:rsidP="001A6324">
      <w:pPr>
        <w:widowControl w:val="0"/>
        <w:spacing w:after="0" w:line="240" w:lineRule="auto"/>
        <w:ind w:firstLine="709"/>
        <w:jc w:val="both"/>
        <w:rPr>
          <w:rFonts w:ascii="Times New Roman" w:eastAsia="Times New Roman" w:hAnsi="Times New Roman"/>
          <w:sz w:val="28"/>
          <w:szCs w:val="28"/>
          <w:lang w:val="uk-UA" w:eastAsia="ru-RU"/>
        </w:rPr>
      </w:pPr>
    </w:p>
    <w:p w:rsidR="00602FA3" w:rsidRDefault="00602FA3" w:rsidP="001A6324">
      <w:pPr>
        <w:widowControl w:val="0"/>
        <w:spacing w:after="0" w:line="240" w:lineRule="auto"/>
        <w:ind w:firstLine="709"/>
        <w:jc w:val="both"/>
        <w:rPr>
          <w:rFonts w:ascii="Times New Roman" w:eastAsia="Times New Roman" w:hAnsi="Times New Roman"/>
          <w:sz w:val="28"/>
          <w:szCs w:val="28"/>
          <w:lang w:val="uk-UA" w:eastAsia="ru-RU"/>
        </w:rPr>
      </w:pPr>
    </w:p>
    <w:p w:rsidR="00602FA3" w:rsidRDefault="00602FA3" w:rsidP="001A6324">
      <w:pPr>
        <w:widowControl w:val="0"/>
        <w:spacing w:after="0" w:line="240" w:lineRule="auto"/>
        <w:ind w:firstLine="709"/>
        <w:jc w:val="both"/>
        <w:rPr>
          <w:rFonts w:ascii="Times New Roman" w:eastAsia="Times New Roman" w:hAnsi="Times New Roman"/>
          <w:sz w:val="28"/>
          <w:szCs w:val="28"/>
          <w:lang w:val="uk-UA" w:eastAsia="ru-RU"/>
        </w:rPr>
      </w:pPr>
    </w:p>
    <w:p w:rsidR="00602FA3" w:rsidRDefault="00602FA3" w:rsidP="001A6324">
      <w:pPr>
        <w:widowControl w:val="0"/>
        <w:spacing w:after="0" w:line="240" w:lineRule="auto"/>
        <w:ind w:firstLine="709"/>
        <w:jc w:val="both"/>
        <w:rPr>
          <w:rFonts w:ascii="Times New Roman" w:eastAsia="Times New Roman" w:hAnsi="Times New Roman"/>
          <w:sz w:val="28"/>
          <w:szCs w:val="28"/>
          <w:lang w:val="uk-UA" w:eastAsia="ru-RU"/>
        </w:rPr>
      </w:pPr>
    </w:p>
    <w:p w:rsidR="00602FA3" w:rsidRDefault="00602FA3" w:rsidP="001A6324">
      <w:pPr>
        <w:widowControl w:val="0"/>
        <w:spacing w:after="0" w:line="240" w:lineRule="auto"/>
        <w:ind w:firstLine="709"/>
        <w:jc w:val="both"/>
        <w:rPr>
          <w:rFonts w:ascii="Times New Roman" w:eastAsia="Times New Roman" w:hAnsi="Times New Roman"/>
          <w:sz w:val="28"/>
          <w:szCs w:val="28"/>
          <w:lang w:val="uk-UA" w:eastAsia="ru-RU"/>
        </w:rPr>
      </w:pPr>
    </w:p>
    <w:p w:rsidR="00602FA3" w:rsidRDefault="00602FA3" w:rsidP="001A6324">
      <w:pPr>
        <w:widowControl w:val="0"/>
        <w:spacing w:after="0" w:line="240" w:lineRule="auto"/>
        <w:ind w:firstLine="709"/>
        <w:jc w:val="both"/>
        <w:rPr>
          <w:rFonts w:ascii="Times New Roman" w:eastAsia="Times New Roman" w:hAnsi="Times New Roman"/>
          <w:sz w:val="28"/>
          <w:szCs w:val="28"/>
          <w:lang w:val="uk-UA" w:eastAsia="ru-RU"/>
        </w:rPr>
      </w:pPr>
    </w:p>
    <w:p w:rsidR="00602FA3" w:rsidRDefault="00602FA3" w:rsidP="001A6324">
      <w:pPr>
        <w:widowControl w:val="0"/>
        <w:spacing w:after="0" w:line="240" w:lineRule="auto"/>
        <w:ind w:firstLine="709"/>
        <w:jc w:val="both"/>
        <w:rPr>
          <w:rFonts w:ascii="Times New Roman" w:eastAsia="Times New Roman" w:hAnsi="Times New Roman"/>
          <w:sz w:val="28"/>
          <w:szCs w:val="28"/>
          <w:lang w:val="uk-UA" w:eastAsia="ru-RU"/>
        </w:rPr>
      </w:pPr>
    </w:p>
    <w:p w:rsidR="00602FA3" w:rsidRDefault="00602FA3" w:rsidP="001A6324">
      <w:pPr>
        <w:widowControl w:val="0"/>
        <w:spacing w:after="0" w:line="240" w:lineRule="auto"/>
        <w:ind w:firstLine="709"/>
        <w:jc w:val="both"/>
        <w:rPr>
          <w:rFonts w:ascii="Times New Roman" w:eastAsia="Times New Roman" w:hAnsi="Times New Roman"/>
          <w:sz w:val="28"/>
          <w:szCs w:val="28"/>
          <w:lang w:val="uk-UA" w:eastAsia="ru-RU"/>
        </w:rPr>
      </w:pPr>
    </w:p>
    <w:p w:rsidR="001A6324" w:rsidRPr="001A6324" w:rsidRDefault="00E50669" w:rsidP="001A6324">
      <w:pPr>
        <w:widowControl w:val="0"/>
        <w:spacing w:after="0" w:line="24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w:t>
      </w:r>
      <w:r w:rsidR="00D97D69">
        <w:rPr>
          <w:rFonts w:ascii="Times New Roman" w:eastAsia="Times New Roman" w:hAnsi="Times New Roman"/>
          <w:sz w:val="28"/>
          <w:szCs w:val="28"/>
          <w:lang w:val="uk-UA" w:eastAsia="ru-RU"/>
        </w:rPr>
        <w:t>. 4.3</w:t>
      </w:r>
      <w:r>
        <w:rPr>
          <w:rFonts w:ascii="Times New Roman" w:eastAsia="Times New Roman" w:hAnsi="Times New Roman"/>
          <w:sz w:val="28"/>
          <w:szCs w:val="28"/>
          <w:lang w:val="uk-UA" w:eastAsia="ru-RU"/>
        </w:rPr>
        <w:t>. Алгоритм профилактики несостоятельности культ</w:t>
      </w:r>
      <w:r w:rsidR="001A6324" w:rsidRPr="001A6324">
        <w:rPr>
          <w:rFonts w:ascii="Times New Roman" w:eastAsia="Times New Roman" w:hAnsi="Times New Roman"/>
          <w:sz w:val="28"/>
          <w:szCs w:val="28"/>
          <w:lang w:val="uk-UA" w:eastAsia="ru-RU"/>
        </w:rPr>
        <w:t>и бронха.</w:t>
      </w:r>
    </w:p>
    <w:p w:rsidR="00EE2B0C" w:rsidRPr="00EE2B0C" w:rsidRDefault="00EE2B0C" w:rsidP="007401AF">
      <w:pPr>
        <w:spacing w:after="0" w:line="360" w:lineRule="auto"/>
        <w:ind w:firstLine="709"/>
        <w:jc w:val="both"/>
        <w:rPr>
          <w:rFonts w:ascii="Times New Roman" w:eastAsia="Times New Roman" w:hAnsi="Times New Roman"/>
          <w:sz w:val="28"/>
          <w:szCs w:val="20"/>
          <w:lang w:eastAsia="ru-RU"/>
        </w:rPr>
      </w:pPr>
    </w:p>
    <w:p w:rsidR="00EE2B0C" w:rsidRPr="00EE2B0C" w:rsidRDefault="00EE2B0C" w:rsidP="00EE2B0C">
      <w:pPr>
        <w:spacing w:after="0" w:line="360" w:lineRule="auto"/>
        <w:ind w:firstLine="709"/>
        <w:jc w:val="both"/>
        <w:rPr>
          <w:rFonts w:ascii="Times New Roman" w:eastAsia="Times New Roman" w:hAnsi="Times New Roman"/>
          <w:sz w:val="28"/>
          <w:szCs w:val="20"/>
          <w:lang w:eastAsia="ru-RU"/>
        </w:rPr>
      </w:pPr>
      <w:r w:rsidRPr="00EE2B0C">
        <w:rPr>
          <w:rFonts w:ascii="Times New Roman" w:eastAsia="Times New Roman" w:hAnsi="Times New Roman"/>
          <w:sz w:val="28"/>
          <w:szCs w:val="20"/>
          <w:lang w:eastAsia="ru-RU"/>
        </w:rPr>
        <w:lastRenderedPageBreak/>
        <w:t xml:space="preserve">Подавление микробной флоры осуществляли рациональным применением антибактериальных </w:t>
      </w:r>
      <w:r w:rsidR="007401AF">
        <w:rPr>
          <w:rFonts w:ascii="Times New Roman" w:eastAsia="Times New Roman" w:hAnsi="Times New Roman"/>
          <w:sz w:val="28"/>
          <w:szCs w:val="20"/>
          <w:lang w:eastAsia="ru-RU"/>
        </w:rPr>
        <w:t>препаратов. В начале подготовки</w:t>
      </w:r>
      <w:r w:rsidRPr="00EE2B0C">
        <w:rPr>
          <w:rFonts w:ascii="Times New Roman" w:eastAsia="Times New Roman" w:hAnsi="Times New Roman"/>
          <w:sz w:val="28"/>
          <w:szCs w:val="20"/>
          <w:lang w:eastAsia="ru-RU"/>
        </w:rPr>
        <w:t xml:space="preserve"> с</w:t>
      </w:r>
      <w:r w:rsidR="007401AF">
        <w:rPr>
          <w:rFonts w:ascii="Times New Roman" w:eastAsia="Times New Roman" w:hAnsi="Times New Roman"/>
          <w:sz w:val="28"/>
          <w:szCs w:val="20"/>
          <w:lang w:eastAsia="ru-RU"/>
        </w:rPr>
        <w:t>читали возможным эмпирический подбор</w:t>
      </w:r>
      <w:r w:rsidRPr="00EE2B0C">
        <w:rPr>
          <w:rFonts w:ascii="Times New Roman" w:eastAsia="Times New Roman" w:hAnsi="Times New Roman"/>
          <w:sz w:val="28"/>
          <w:szCs w:val="20"/>
          <w:lang w:eastAsia="ru-RU"/>
        </w:rPr>
        <w:t xml:space="preserve"> антибиотиков,  ко</w:t>
      </w:r>
      <w:r w:rsidR="007401AF">
        <w:rPr>
          <w:rFonts w:ascii="Times New Roman" w:eastAsia="Times New Roman" w:hAnsi="Times New Roman"/>
          <w:sz w:val="28"/>
          <w:szCs w:val="20"/>
          <w:lang w:eastAsia="ru-RU"/>
        </w:rPr>
        <w:t>торый базировался на клинических проявлениях</w:t>
      </w:r>
      <w:r w:rsidRPr="00EE2B0C">
        <w:rPr>
          <w:rFonts w:ascii="Times New Roman" w:eastAsia="Times New Roman" w:hAnsi="Times New Roman"/>
          <w:sz w:val="28"/>
          <w:szCs w:val="20"/>
          <w:lang w:eastAsia="ru-RU"/>
        </w:rPr>
        <w:t xml:space="preserve"> заболевания и общую реакцию организма. </w:t>
      </w:r>
    </w:p>
    <w:p w:rsidR="00EE2B0C" w:rsidRPr="00EE2B0C" w:rsidRDefault="00EE2B0C" w:rsidP="00EE2B0C">
      <w:pPr>
        <w:spacing w:after="0" w:line="360" w:lineRule="auto"/>
        <w:ind w:firstLine="709"/>
        <w:jc w:val="both"/>
        <w:rPr>
          <w:rFonts w:ascii="Times New Roman" w:eastAsia="Times New Roman" w:hAnsi="Times New Roman"/>
          <w:sz w:val="28"/>
          <w:szCs w:val="20"/>
          <w:lang w:eastAsia="ru-RU"/>
        </w:rPr>
      </w:pPr>
      <w:r w:rsidRPr="00EE2B0C">
        <w:rPr>
          <w:rFonts w:ascii="Times New Roman" w:eastAsia="Times New Roman" w:hAnsi="Times New Roman"/>
          <w:sz w:val="28"/>
          <w:szCs w:val="20"/>
          <w:lang w:eastAsia="ru-RU"/>
        </w:rPr>
        <w:t>Продолжительность комбинированной антибактериальной терапии определялась сроками стабилизации процесса, общей картиной заболевания, динамикой морфологической картины крови,</w:t>
      </w:r>
      <w:r w:rsidR="007401AF">
        <w:rPr>
          <w:rFonts w:ascii="Times New Roman" w:eastAsia="Times New Roman" w:hAnsi="Times New Roman"/>
          <w:sz w:val="28"/>
          <w:szCs w:val="20"/>
          <w:lang w:eastAsia="ru-RU"/>
        </w:rPr>
        <w:t xml:space="preserve"> отдельных</w:t>
      </w:r>
      <w:r w:rsidRPr="00EE2B0C">
        <w:rPr>
          <w:rFonts w:ascii="Times New Roman" w:eastAsia="Times New Roman" w:hAnsi="Times New Roman"/>
          <w:sz w:val="28"/>
          <w:szCs w:val="20"/>
          <w:lang w:eastAsia="ru-RU"/>
        </w:rPr>
        <w:t xml:space="preserve"> иммунологических показателей.</w:t>
      </w:r>
    </w:p>
    <w:p w:rsidR="00EE2B0C" w:rsidRDefault="00EE2B0C" w:rsidP="00EE2B0C">
      <w:pPr>
        <w:spacing w:after="0" w:line="360" w:lineRule="auto"/>
        <w:ind w:firstLine="709"/>
        <w:jc w:val="both"/>
        <w:rPr>
          <w:rFonts w:ascii="Times New Roman" w:eastAsia="Times New Roman" w:hAnsi="Times New Roman"/>
          <w:sz w:val="28"/>
          <w:szCs w:val="20"/>
          <w:lang w:eastAsia="ru-RU"/>
        </w:rPr>
      </w:pPr>
      <w:r w:rsidRPr="00EE2B0C">
        <w:rPr>
          <w:rFonts w:ascii="Times New Roman" w:eastAsia="Times New Roman" w:hAnsi="Times New Roman"/>
          <w:sz w:val="28"/>
          <w:szCs w:val="20"/>
          <w:lang w:eastAsia="ru-RU"/>
        </w:rPr>
        <w:t>Санацию бронхиального дерева проводили до у</w:t>
      </w:r>
      <w:r w:rsidR="00EE5BAE">
        <w:rPr>
          <w:rFonts w:ascii="Times New Roman" w:eastAsia="Times New Roman" w:hAnsi="Times New Roman"/>
          <w:sz w:val="28"/>
          <w:szCs w:val="20"/>
          <w:lang w:eastAsia="ru-RU"/>
        </w:rPr>
        <w:t>меньшения микробного числа &lt; 10</w:t>
      </w:r>
      <w:r w:rsidR="00EE5BAE" w:rsidRPr="00EE5BAE">
        <w:rPr>
          <w:rFonts w:ascii="Times New Roman" w:eastAsia="Times New Roman" w:hAnsi="Times New Roman"/>
          <w:sz w:val="28"/>
          <w:szCs w:val="20"/>
          <w:vertAlign w:val="superscript"/>
          <w:lang w:eastAsia="ru-RU"/>
        </w:rPr>
        <w:t>2</w:t>
      </w:r>
      <w:r w:rsidRPr="00EE2B0C">
        <w:rPr>
          <w:rFonts w:ascii="Times New Roman" w:eastAsia="Times New Roman" w:hAnsi="Times New Roman"/>
          <w:sz w:val="28"/>
          <w:szCs w:val="20"/>
          <w:lang w:eastAsia="ru-RU"/>
        </w:rPr>
        <w:t>.</w:t>
      </w:r>
    </w:p>
    <w:p w:rsidR="007401AF" w:rsidRPr="007401AF" w:rsidRDefault="007401AF" w:rsidP="007401AF">
      <w:pPr>
        <w:spacing w:after="0" w:line="360" w:lineRule="auto"/>
        <w:ind w:firstLine="709"/>
        <w:jc w:val="both"/>
        <w:rPr>
          <w:rFonts w:ascii="Times New Roman" w:eastAsia="Times New Roman" w:hAnsi="Times New Roman"/>
          <w:sz w:val="28"/>
          <w:szCs w:val="20"/>
          <w:lang w:eastAsia="ru-RU"/>
        </w:rPr>
      </w:pPr>
      <w:r w:rsidRPr="007401AF">
        <w:rPr>
          <w:rFonts w:ascii="Times New Roman" w:eastAsia="Times New Roman" w:hAnsi="Times New Roman"/>
          <w:sz w:val="28"/>
          <w:szCs w:val="20"/>
          <w:lang w:eastAsia="ru-RU"/>
        </w:rPr>
        <w:t xml:space="preserve">Санацию трахеобронхиального дерева выполняли путем назначения регулярных занятий лечебной физкультурой, включавших в себя дренажную гимнастику (постуральный дренаж) и комплекс дыхательных упражнений. Необходимым также считали массаж грудной клетки. Ингаляции с ферментами улучшали отхаркивание, способствовали разжижению мокроты. С этой же целью применяли отхаркивающие средства и бронхолитики. Выполняли санационные бронхоскопии с использованием антисептиков (декаметоксин).  </w:t>
      </w:r>
    </w:p>
    <w:p w:rsidR="007401AF" w:rsidRPr="00EE2B0C" w:rsidRDefault="007401AF" w:rsidP="007401AF">
      <w:pPr>
        <w:spacing w:after="0" w:line="360" w:lineRule="auto"/>
        <w:ind w:firstLine="709"/>
        <w:jc w:val="both"/>
        <w:rPr>
          <w:rFonts w:ascii="Times New Roman" w:eastAsia="Times New Roman" w:hAnsi="Times New Roman"/>
          <w:sz w:val="28"/>
          <w:szCs w:val="20"/>
          <w:lang w:eastAsia="ru-RU"/>
        </w:rPr>
      </w:pPr>
      <w:r w:rsidRPr="007401AF">
        <w:rPr>
          <w:rFonts w:ascii="Times New Roman" w:eastAsia="Times New Roman" w:hAnsi="Times New Roman"/>
          <w:sz w:val="28"/>
          <w:szCs w:val="20"/>
          <w:lang w:eastAsia="ru-RU"/>
        </w:rPr>
        <w:t>Регулярные санационные бронхоскопии в предоперационном периоде выполнялись у 12 (21,1%) больных основной группы.</w:t>
      </w:r>
    </w:p>
    <w:p w:rsidR="00EE2B0C" w:rsidRPr="00EE2B0C" w:rsidRDefault="00EE2B0C" w:rsidP="00EE2B0C">
      <w:pPr>
        <w:spacing w:after="0" w:line="360" w:lineRule="auto"/>
        <w:ind w:firstLine="709"/>
        <w:jc w:val="both"/>
        <w:rPr>
          <w:rFonts w:ascii="Times New Roman" w:eastAsia="Times New Roman" w:hAnsi="Times New Roman"/>
          <w:sz w:val="28"/>
          <w:szCs w:val="20"/>
          <w:lang w:eastAsia="ru-RU"/>
        </w:rPr>
      </w:pPr>
      <w:r w:rsidRPr="00EE2B0C">
        <w:rPr>
          <w:rFonts w:ascii="Times New Roman" w:eastAsia="Times New Roman" w:hAnsi="Times New Roman"/>
          <w:sz w:val="28"/>
          <w:szCs w:val="20"/>
          <w:lang w:eastAsia="ru-RU"/>
        </w:rPr>
        <w:t xml:space="preserve">Важную роль в нивелировании факторов резорбции и потерь, борьбе с дыхательной недостаточностью и коррекции нарушений функции  </w:t>
      </w:r>
      <w:proofErr w:type="gramStart"/>
      <w:r w:rsidRPr="00EE2B0C">
        <w:rPr>
          <w:rFonts w:ascii="Times New Roman" w:eastAsia="Times New Roman" w:hAnsi="Times New Roman"/>
          <w:sz w:val="28"/>
          <w:szCs w:val="20"/>
          <w:lang w:eastAsia="ru-RU"/>
        </w:rPr>
        <w:t>сердечно-сосудис</w:t>
      </w:r>
      <w:r w:rsidR="00196ECB">
        <w:rPr>
          <w:rFonts w:ascii="Times New Roman" w:eastAsia="Times New Roman" w:hAnsi="Times New Roman"/>
          <w:sz w:val="28"/>
          <w:szCs w:val="20"/>
          <w:lang w:eastAsia="ru-RU"/>
        </w:rPr>
        <w:t>той</w:t>
      </w:r>
      <w:proofErr w:type="gramEnd"/>
      <w:r w:rsidR="00196ECB">
        <w:rPr>
          <w:rFonts w:ascii="Times New Roman" w:eastAsia="Times New Roman" w:hAnsi="Times New Roman"/>
          <w:sz w:val="28"/>
          <w:szCs w:val="20"/>
          <w:lang w:eastAsia="ru-RU"/>
        </w:rPr>
        <w:t xml:space="preserve"> системы играла интенсивная</w:t>
      </w:r>
      <w:r w:rsidRPr="00EE2B0C">
        <w:rPr>
          <w:rFonts w:ascii="Times New Roman" w:eastAsia="Times New Roman" w:hAnsi="Times New Roman"/>
          <w:sz w:val="28"/>
          <w:szCs w:val="20"/>
          <w:lang w:eastAsia="ru-RU"/>
        </w:rPr>
        <w:t xml:space="preserve"> инфузионная терапия, которая включала в себя парентеральное питание, дезинтоксикацию, улучшение микроциркуляции, восстановление кислотно-щелочного состояния и электролитного баланса.</w:t>
      </w:r>
    </w:p>
    <w:p w:rsidR="00EE2B0C" w:rsidRDefault="00196ECB" w:rsidP="00196ECB">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Лечение сопутствующих заболеваний</w:t>
      </w:r>
      <w:r w:rsidR="00EE2B0C" w:rsidRPr="00EE2B0C">
        <w:rPr>
          <w:rFonts w:ascii="Times New Roman" w:eastAsia="Times New Roman" w:hAnsi="Times New Roman"/>
          <w:sz w:val="28"/>
          <w:szCs w:val="20"/>
          <w:lang w:eastAsia="ru-RU"/>
        </w:rPr>
        <w:t xml:space="preserve"> проводили совместно с тера</w:t>
      </w:r>
      <w:r w:rsidR="00EE2B0C" w:rsidRPr="00EE2B0C">
        <w:rPr>
          <w:rFonts w:ascii="Times New Roman" w:eastAsia="Times New Roman" w:hAnsi="Times New Roman"/>
          <w:sz w:val="28"/>
          <w:szCs w:val="20"/>
          <w:lang w:eastAsia="ru-RU"/>
        </w:rPr>
        <w:softHyphen/>
        <w:t>певтом, кардиологом</w:t>
      </w:r>
      <w:r>
        <w:rPr>
          <w:rFonts w:ascii="Times New Roman" w:eastAsia="Times New Roman" w:hAnsi="Times New Roman"/>
          <w:sz w:val="28"/>
          <w:szCs w:val="20"/>
          <w:lang w:eastAsia="ru-RU"/>
        </w:rPr>
        <w:t xml:space="preserve"> и другими специалистами. П</w:t>
      </w:r>
      <w:r w:rsidR="00EE2B0C" w:rsidRPr="00EE2B0C">
        <w:rPr>
          <w:rFonts w:ascii="Times New Roman" w:eastAsia="Times New Roman" w:hAnsi="Times New Roman"/>
          <w:sz w:val="28"/>
          <w:szCs w:val="20"/>
          <w:lang w:eastAsia="ru-RU"/>
        </w:rPr>
        <w:t>о показаниям назначали сердечные гликозиды, противоаритмические препараты, коро</w:t>
      </w:r>
      <w:r>
        <w:rPr>
          <w:rFonts w:ascii="Times New Roman" w:eastAsia="Times New Roman" w:hAnsi="Times New Roman"/>
          <w:sz w:val="28"/>
          <w:szCs w:val="20"/>
          <w:lang w:eastAsia="ru-RU"/>
        </w:rPr>
        <w:t xml:space="preserve">наролитики, </w:t>
      </w:r>
      <w:r>
        <w:rPr>
          <w:rFonts w:ascii="Times New Roman" w:eastAsia="Times New Roman" w:hAnsi="Times New Roman"/>
          <w:sz w:val="28"/>
          <w:szCs w:val="20"/>
          <w:lang w:eastAsia="ru-RU"/>
        </w:rPr>
        <w:lastRenderedPageBreak/>
        <w:t>диуретики, гормоны. П</w:t>
      </w:r>
      <w:r w:rsidR="00EE2B0C" w:rsidRPr="00EE2B0C">
        <w:rPr>
          <w:rFonts w:ascii="Times New Roman" w:eastAsia="Times New Roman" w:hAnsi="Times New Roman"/>
          <w:sz w:val="28"/>
          <w:szCs w:val="20"/>
          <w:lang w:eastAsia="ru-RU"/>
        </w:rPr>
        <w:t>роводили витаминотерапию, вводили  анаболические  гормоны (ретаболил, феноболин).</w:t>
      </w:r>
    </w:p>
    <w:p w:rsidR="009F24B1" w:rsidRDefault="00196ECB" w:rsidP="00EE2B0C">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Больным</w:t>
      </w:r>
      <w:r w:rsidR="009F24B1" w:rsidRPr="009F24B1">
        <w:rPr>
          <w:rFonts w:ascii="Times New Roman" w:eastAsia="Times New Roman" w:hAnsi="Times New Roman"/>
          <w:sz w:val="28"/>
          <w:szCs w:val="20"/>
          <w:lang w:eastAsia="ru-RU"/>
        </w:rPr>
        <w:t xml:space="preserve"> с умеренны</w:t>
      </w:r>
      <w:r>
        <w:rPr>
          <w:rFonts w:ascii="Times New Roman" w:eastAsia="Times New Roman" w:hAnsi="Times New Roman"/>
          <w:sz w:val="28"/>
          <w:szCs w:val="20"/>
          <w:lang w:eastAsia="ru-RU"/>
        </w:rPr>
        <w:t>м и высоким риском развития НКБ (41 больной) на</w:t>
      </w:r>
      <w:r w:rsidR="009F24B1" w:rsidRPr="009F24B1">
        <w:rPr>
          <w:rFonts w:ascii="Times New Roman" w:eastAsia="Times New Roman" w:hAnsi="Times New Roman"/>
          <w:sz w:val="28"/>
          <w:szCs w:val="20"/>
          <w:lang w:eastAsia="ru-RU"/>
        </w:rPr>
        <w:t>ряду с консервативной индивидуализированной профилактической программой интраоперационно применяли способ профилактики первичной пострезекционной несостоятельности культи бронха (пате</w:t>
      </w:r>
      <w:r w:rsidR="009159FB">
        <w:rPr>
          <w:rFonts w:ascii="Times New Roman" w:eastAsia="Times New Roman" w:hAnsi="Times New Roman"/>
          <w:sz w:val="28"/>
          <w:szCs w:val="20"/>
          <w:lang w:eastAsia="ru-RU"/>
        </w:rPr>
        <w:t>нт Украины № 76693</w:t>
      </w:r>
      <w:r w:rsidR="009F24B1" w:rsidRPr="009F24B1">
        <w:rPr>
          <w:rFonts w:ascii="Times New Roman" w:eastAsia="Times New Roman" w:hAnsi="Times New Roman"/>
          <w:sz w:val="28"/>
          <w:szCs w:val="20"/>
          <w:lang w:eastAsia="ru-RU"/>
        </w:rPr>
        <w:t xml:space="preserve">), который включает санацию </w:t>
      </w:r>
      <w:proofErr w:type="gramStart"/>
      <w:r w:rsidR="009F24B1" w:rsidRPr="009F24B1">
        <w:rPr>
          <w:rFonts w:ascii="Times New Roman" w:eastAsia="Times New Roman" w:hAnsi="Times New Roman"/>
          <w:sz w:val="28"/>
          <w:szCs w:val="20"/>
          <w:lang w:eastAsia="ru-RU"/>
        </w:rPr>
        <w:t>трахео-бронхиального</w:t>
      </w:r>
      <w:proofErr w:type="gramEnd"/>
      <w:r w:rsidR="009F24B1" w:rsidRPr="009F24B1">
        <w:rPr>
          <w:rFonts w:ascii="Times New Roman" w:eastAsia="Times New Roman" w:hAnsi="Times New Roman"/>
          <w:sz w:val="28"/>
          <w:szCs w:val="20"/>
          <w:lang w:eastAsia="ru-RU"/>
        </w:rPr>
        <w:t xml:space="preserve"> дерева, резекцию бронха, механическую и ручную поэтапную герметизацию культи бронха</w:t>
      </w:r>
      <w:r w:rsidR="00193FB6">
        <w:rPr>
          <w:rFonts w:ascii="Times New Roman" w:eastAsia="Times New Roman" w:hAnsi="Times New Roman"/>
          <w:sz w:val="28"/>
          <w:szCs w:val="20"/>
          <w:lang w:eastAsia="ru-RU"/>
        </w:rPr>
        <w:t>. У больных основной групп</w:t>
      </w:r>
      <w:r>
        <w:rPr>
          <w:rFonts w:ascii="Times New Roman" w:eastAsia="Times New Roman" w:hAnsi="Times New Roman"/>
          <w:sz w:val="28"/>
          <w:szCs w:val="20"/>
          <w:lang w:eastAsia="ru-RU"/>
        </w:rPr>
        <w:t>ы с высоким риском развития</w:t>
      </w:r>
      <w:r w:rsidR="00193FB6">
        <w:rPr>
          <w:rFonts w:ascii="Times New Roman" w:eastAsia="Times New Roman" w:hAnsi="Times New Roman"/>
          <w:sz w:val="28"/>
          <w:szCs w:val="20"/>
          <w:lang w:eastAsia="ru-RU"/>
        </w:rPr>
        <w:t xml:space="preserve"> НКБ (2 больных) дополнительно в послеоперационном периоде вели плевральную полость по способу лечения острой эмпиемы плевры и профилактики ее хронизации (пате</w:t>
      </w:r>
      <w:r w:rsidR="009159FB">
        <w:rPr>
          <w:rFonts w:ascii="Times New Roman" w:eastAsia="Times New Roman" w:hAnsi="Times New Roman"/>
          <w:sz w:val="28"/>
          <w:szCs w:val="20"/>
          <w:lang w:eastAsia="ru-RU"/>
        </w:rPr>
        <w:t>нт Украины № 84115</w:t>
      </w:r>
      <w:r w:rsidR="00193FB6">
        <w:rPr>
          <w:rFonts w:ascii="Times New Roman" w:eastAsia="Times New Roman" w:hAnsi="Times New Roman"/>
          <w:sz w:val="28"/>
          <w:szCs w:val="20"/>
          <w:lang w:eastAsia="ru-RU"/>
        </w:rPr>
        <w:t>), о чем будет сказано ниже</w:t>
      </w:r>
      <w:r w:rsidR="009F24B1" w:rsidRPr="009F24B1">
        <w:rPr>
          <w:rFonts w:ascii="Times New Roman" w:eastAsia="Times New Roman" w:hAnsi="Times New Roman"/>
          <w:sz w:val="28"/>
          <w:szCs w:val="20"/>
          <w:lang w:eastAsia="ru-RU"/>
        </w:rPr>
        <w:t>.</w:t>
      </w:r>
    </w:p>
    <w:p w:rsidR="000126E2" w:rsidRPr="00B35669" w:rsidRDefault="00196ECB" w:rsidP="00EE2B0C">
      <w:pPr>
        <w:spacing w:after="0" w:line="360" w:lineRule="auto"/>
        <w:ind w:firstLine="709"/>
        <w:jc w:val="both"/>
        <w:rPr>
          <w:rFonts w:ascii="Times New Roman" w:eastAsia="Times New Roman" w:hAnsi="Times New Roman"/>
          <w:b/>
          <w:sz w:val="28"/>
          <w:szCs w:val="20"/>
          <w:lang w:eastAsia="ru-RU"/>
        </w:rPr>
      </w:pPr>
      <w:r>
        <w:rPr>
          <w:rFonts w:ascii="Times New Roman" w:eastAsia="Times New Roman" w:hAnsi="Times New Roman"/>
          <w:b/>
          <w:sz w:val="28"/>
          <w:szCs w:val="20"/>
          <w:lang w:eastAsia="ru-RU"/>
        </w:rPr>
        <w:t>4.2</w:t>
      </w:r>
      <w:r w:rsidR="000126E2" w:rsidRPr="00B35669">
        <w:rPr>
          <w:rFonts w:ascii="Times New Roman" w:eastAsia="Times New Roman" w:hAnsi="Times New Roman"/>
          <w:b/>
          <w:sz w:val="28"/>
          <w:szCs w:val="20"/>
          <w:lang w:eastAsia="ru-RU"/>
        </w:rPr>
        <w:t xml:space="preserve"> Коррекция некоторых показателей гомеос</w:t>
      </w:r>
      <w:r>
        <w:rPr>
          <w:rFonts w:ascii="Times New Roman" w:eastAsia="Times New Roman" w:hAnsi="Times New Roman"/>
          <w:b/>
          <w:sz w:val="28"/>
          <w:szCs w:val="20"/>
          <w:lang w:eastAsia="ru-RU"/>
        </w:rPr>
        <w:t>таза в предоперационном периоде</w:t>
      </w:r>
    </w:p>
    <w:p w:rsidR="00196ECB" w:rsidRDefault="00B35669" w:rsidP="009159FB">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Изменения лабораторных показателей у больных основной </w:t>
      </w:r>
      <w:r w:rsidR="00196ECB">
        <w:rPr>
          <w:rFonts w:ascii="Times New Roman" w:eastAsia="Times New Roman" w:hAnsi="Times New Roman"/>
          <w:sz w:val="28"/>
          <w:szCs w:val="20"/>
          <w:lang w:eastAsia="ru-RU"/>
        </w:rPr>
        <w:t>группы выявило их соответствие</w:t>
      </w:r>
      <w:r w:rsidR="0063668A">
        <w:rPr>
          <w:rFonts w:ascii="Times New Roman" w:eastAsia="Times New Roman" w:hAnsi="Times New Roman"/>
          <w:sz w:val="28"/>
          <w:szCs w:val="20"/>
          <w:lang w:eastAsia="ru-RU"/>
        </w:rPr>
        <w:t xml:space="preserve"> степени риска развития НКБ</w:t>
      </w:r>
      <w:r w:rsidR="00196ECB">
        <w:rPr>
          <w:rFonts w:ascii="Times New Roman" w:eastAsia="Times New Roman" w:hAnsi="Times New Roman"/>
          <w:sz w:val="28"/>
          <w:szCs w:val="20"/>
          <w:lang w:eastAsia="ru-RU"/>
        </w:rPr>
        <w:t xml:space="preserve"> (табл.</w:t>
      </w:r>
      <w:r w:rsidR="007D383E">
        <w:rPr>
          <w:rFonts w:ascii="Times New Roman" w:eastAsia="Times New Roman" w:hAnsi="Times New Roman"/>
          <w:sz w:val="28"/>
          <w:szCs w:val="20"/>
          <w:lang w:eastAsia="ru-RU"/>
        </w:rPr>
        <w:t xml:space="preserve"> 4.1</w:t>
      </w:r>
      <w:r w:rsidR="00196ECB">
        <w:rPr>
          <w:rFonts w:ascii="Times New Roman" w:eastAsia="Times New Roman" w:hAnsi="Times New Roman"/>
          <w:sz w:val="28"/>
          <w:szCs w:val="20"/>
          <w:lang w:eastAsia="ru-RU"/>
        </w:rPr>
        <w:t>)</w:t>
      </w:r>
      <w:r w:rsidRPr="00B35669">
        <w:rPr>
          <w:rFonts w:ascii="Times New Roman" w:eastAsia="Times New Roman" w:hAnsi="Times New Roman"/>
          <w:sz w:val="28"/>
          <w:szCs w:val="20"/>
          <w:lang w:eastAsia="ru-RU"/>
        </w:rPr>
        <w:t>.</w:t>
      </w:r>
    </w:p>
    <w:p w:rsidR="009159FB" w:rsidRPr="00B35669" w:rsidRDefault="009159FB" w:rsidP="009159FB">
      <w:pPr>
        <w:spacing w:after="0" w:line="360" w:lineRule="auto"/>
        <w:ind w:firstLine="709"/>
        <w:jc w:val="both"/>
        <w:rPr>
          <w:rFonts w:ascii="Times New Roman" w:eastAsia="Times New Roman" w:hAnsi="Times New Roman"/>
          <w:sz w:val="28"/>
          <w:szCs w:val="20"/>
          <w:lang w:eastAsia="ru-RU"/>
        </w:rPr>
      </w:pPr>
    </w:p>
    <w:p w:rsidR="00B35669" w:rsidRPr="00B35669" w:rsidRDefault="007D383E" w:rsidP="00B35669">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Таблица 4.1</w:t>
      </w:r>
    </w:p>
    <w:p w:rsidR="00B35669" w:rsidRPr="00B35669" w:rsidRDefault="001D0FA7" w:rsidP="009159FB">
      <w:pPr>
        <w:spacing w:after="120" w:line="240" w:lineRule="auto"/>
        <w:ind w:firstLine="709"/>
        <w:jc w:val="center"/>
        <w:rPr>
          <w:rFonts w:ascii="Times New Roman" w:eastAsia="Times New Roman" w:hAnsi="Times New Roman"/>
          <w:b/>
          <w:bCs/>
          <w:sz w:val="28"/>
          <w:szCs w:val="20"/>
          <w:lang w:eastAsia="ru-RU"/>
        </w:rPr>
      </w:pPr>
      <w:r>
        <w:rPr>
          <w:rFonts w:ascii="Times New Roman" w:eastAsia="Times New Roman" w:hAnsi="Times New Roman"/>
          <w:b/>
          <w:bCs/>
          <w:sz w:val="28"/>
          <w:szCs w:val="20"/>
          <w:lang w:eastAsia="ru-RU"/>
        </w:rPr>
        <w:t>Изменение показателей</w:t>
      </w:r>
      <w:r w:rsidR="00B35669" w:rsidRPr="00B35669">
        <w:rPr>
          <w:rFonts w:ascii="Times New Roman" w:eastAsia="Times New Roman" w:hAnsi="Times New Roman"/>
          <w:b/>
          <w:bCs/>
          <w:sz w:val="28"/>
          <w:szCs w:val="20"/>
          <w:lang w:eastAsia="ru-RU"/>
        </w:rPr>
        <w:t xml:space="preserve"> крови больных в зави</w:t>
      </w:r>
      <w:r w:rsidR="00284005">
        <w:rPr>
          <w:rFonts w:ascii="Times New Roman" w:eastAsia="Times New Roman" w:hAnsi="Times New Roman"/>
          <w:b/>
          <w:bCs/>
          <w:sz w:val="28"/>
          <w:szCs w:val="20"/>
          <w:lang w:eastAsia="ru-RU"/>
        </w:rPr>
        <w:t>симости от риска развития НКБ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1914"/>
        <w:gridCol w:w="1914"/>
        <w:gridCol w:w="1914"/>
        <w:gridCol w:w="1915"/>
      </w:tblGrid>
      <w:tr w:rsidR="00B35669" w:rsidRPr="00B35669" w:rsidTr="00A114A0">
        <w:tc>
          <w:tcPr>
            <w:tcW w:w="1914" w:type="dxa"/>
            <w:shd w:val="clear" w:color="auto" w:fill="auto"/>
            <w:vAlign w:val="center"/>
          </w:tcPr>
          <w:p w:rsidR="00B35669" w:rsidRPr="00B35669" w:rsidRDefault="00B35669" w:rsidP="00B35669">
            <w:pPr>
              <w:spacing w:after="0" w:line="360" w:lineRule="auto"/>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Показатель</w:t>
            </w:r>
          </w:p>
        </w:tc>
        <w:tc>
          <w:tcPr>
            <w:tcW w:w="1914" w:type="dxa"/>
            <w:shd w:val="clear" w:color="auto" w:fill="auto"/>
          </w:tcPr>
          <w:p w:rsidR="00B35669" w:rsidRPr="00B35669" w:rsidRDefault="00A114A0" w:rsidP="00A114A0">
            <w:pPr>
              <w:spacing w:after="0" w:line="360" w:lineRule="auto"/>
              <w:jc w:val="center"/>
              <w:rPr>
                <w:rFonts w:ascii="Times New Roman" w:eastAsia="Times New Roman" w:hAnsi="Times New Roman"/>
                <w:sz w:val="28"/>
                <w:szCs w:val="20"/>
                <w:lang w:eastAsia="ru-RU"/>
              </w:rPr>
            </w:pPr>
            <w:r>
              <w:rPr>
                <w:rFonts w:ascii="Times New Roman" w:eastAsia="Times New Roman" w:hAnsi="Times New Roman"/>
                <w:sz w:val="28"/>
                <w:szCs w:val="20"/>
                <w:lang w:eastAsia="ru-RU"/>
              </w:rPr>
              <w:t>Низкий риск НКБ (</w:t>
            </w:r>
            <w:r w:rsidR="00B35669" w:rsidRPr="00B35669">
              <w:rPr>
                <w:rFonts w:ascii="Times New Roman" w:eastAsia="Times New Roman" w:hAnsi="Times New Roman"/>
                <w:sz w:val="28"/>
                <w:szCs w:val="20"/>
                <w:lang w:val="en-US" w:eastAsia="ru-RU"/>
              </w:rPr>
              <w:t>n</w:t>
            </w:r>
            <w:r>
              <w:rPr>
                <w:rFonts w:ascii="Times New Roman" w:eastAsia="Times New Roman" w:hAnsi="Times New Roman"/>
                <w:sz w:val="28"/>
                <w:szCs w:val="20"/>
                <w:lang w:eastAsia="ru-RU"/>
              </w:rPr>
              <w:t xml:space="preserve"> = 16)</w:t>
            </w:r>
          </w:p>
        </w:tc>
        <w:tc>
          <w:tcPr>
            <w:tcW w:w="1914" w:type="dxa"/>
            <w:shd w:val="clear" w:color="auto" w:fill="auto"/>
          </w:tcPr>
          <w:p w:rsidR="00B35669" w:rsidRPr="00B35669" w:rsidRDefault="00A114A0" w:rsidP="00A114A0">
            <w:pPr>
              <w:spacing w:after="0" w:line="360" w:lineRule="auto"/>
              <w:jc w:val="center"/>
              <w:rPr>
                <w:rFonts w:ascii="Times New Roman" w:eastAsia="Times New Roman" w:hAnsi="Times New Roman"/>
                <w:sz w:val="28"/>
                <w:szCs w:val="20"/>
                <w:lang w:val="en-US" w:eastAsia="ru-RU"/>
              </w:rPr>
            </w:pPr>
            <w:r>
              <w:rPr>
                <w:rFonts w:ascii="Times New Roman" w:eastAsia="Times New Roman" w:hAnsi="Times New Roman"/>
                <w:sz w:val="28"/>
                <w:szCs w:val="20"/>
                <w:lang w:eastAsia="ru-RU"/>
              </w:rPr>
              <w:t>Умеренный риск НКБ</w:t>
            </w:r>
          </w:p>
          <w:p w:rsidR="00B35669" w:rsidRPr="00A114A0" w:rsidRDefault="00A114A0" w:rsidP="00A114A0">
            <w:pPr>
              <w:spacing w:after="0" w:line="360" w:lineRule="auto"/>
              <w:jc w:val="center"/>
              <w:rPr>
                <w:rFonts w:ascii="Times New Roman" w:eastAsia="Times New Roman" w:hAnsi="Times New Roman"/>
                <w:sz w:val="28"/>
                <w:szCs w:val="20"/>
                <w:lang w:eastAsia="ru-RU"/>
              </w:rPr>
            </w:pPr>
            <w:r>
              <w:rPr>
                <w:rFonts w:ascii="Times New Roman" w:eastAsia="Times New Roman" w:hAnsi="Times New Roman"/>
                <w:sz w:val="28"/>
                <w:szCs w:val="20"/>
                <w:lang w:eastAsia="ru-RU"/>
              </w:rPr>
              <w:t>(</w:t>
            </w:r>
            <w:r>
              <w:rPr>
                <w:rFonts w:ascii="Times New Roman" w:eastAsia="Times New Roman" w:hAnsi="Times New Roman"/>
                <w:sz w:val="28"/>
                <w:szCs w:val="20"/>
                <w:lang w:val="en-US" w:eastAsia="ru-RU"/>
              </w:rPr>
              <w:t xml:space="preserve">n = </w:t>
            </w:r>
            <w:r>
              <w:rPr>
                <w:rFonts w:ascii="Times New Roman" w:eastAsia="Times New Roman" w:hAnsi="Times New Roman"/>
                <w:sz w:val="28"/>
                <w:szCs w:val="20"/>
                <w:lang w:eastAsia="ru-RU"/>
              </w:rPr>
              <w:t>33)</w:t>
            </w:r>
          </w:p>
        </w:tc>
        <w:tc>
          <w:tcPr>
            <w:tcW w:w="1914" w:type="dxa"/>
            <w:shd w:val="clear" w:color="auto" w:fill="auto"/>
          </w:tcPr>
          <w:p w:rsidR="00B35669" w:rsidRPr="00B35669" w:rsidRDefault="00A114A0" w:rsidP="00A114A0">
            <w:pPr>
              <w:spacing w:after="0" w:line="360" w:lineRule="auto"/>
              <w:jc w:val="center"/>
              <w:rPr>
                <w:rFonts w:ascii="Times New Roman" w:eastAsia="Times New Roman" w:hAnsi="Times New Roman"/>
                <w:sz w:val="28"/>
                <w:szCs w:val="20"/>
                <w:lang w:val="en-US" w:eastAsia="ru-RU"/>
              </w:rPr>
            </w:pPr>
            <w:r>
              <w:rPr>
                <w:rFonts w:ascii="Times New Roman" w:eastAsia="Times New Roman" w:hAnsi="Times New Roman"/>
                <w:sz w:val="28"/>
                <w:szCs w:val="20"/>
                <w:lang w:eastAsia="ru-RU"/>
              </w:rPr>
              <w:t>Высокий риск НКБ</w:t>
            </w:r>
          </w:p>
          <w:p w:rsidR="00B35669" w:rsidRPr="00A114A0" w:rsidRDefault="00A114A0" w:rsidP="00A114A0">
            <w:pPr>
              <w:spacing w:after="0" w:line="360" w:lineRule="auto"/>
              <w:jc w:val="center"/>
              <w:rPr>
                <w:rFonts w:ascii="Times New Roman" w:eastAsia="Times New Roman" w:hAnsi="Times New Roman"/>
                <w:sz w:val="28"/>
                <w:szCs w:val="20"/>
                <w:lang w:eastAsia="ru-RU"/>
              </w:rPr>
            </w:pPr>
            <w:r>
              <w:rPr>
                <w:rFonts w:ascii="Times New Roman" w:eastAsia="Times New Roman" w:hAnsi="Times New Roman"/>
                <w:sz w:val="28"/>
                <w:szCs w:val="20"/>
                <w:lang w:eastAsia="ru-RU"/>
              </w:rPr>
              <w:t>(</w:t>
            </w:r>
            <w:r>
              <w:rPr>
                <w:rFonts w:ascii="Times New Roman" w:eastAsia="Times New Roman" w:hAnsi="Times New Roman"/>
                <w:sz w:val="28"/>
                <w:szCs w:val="20"/>
                <w:lang w:val="en-US" w:eastAsia="ru-RU"/>
              </w:rPr>
              <w:t xml:space="preserve">n = </w:t>
            </w:r>
            <w:r>
              <w:rPr>
                <w:rFonts w:ascii="Times New Roman" w:eastAsia="Times New Roman" w:hAnsi="Times New Roman"/>
                <w:sz w:val="28"/>
                <w:szCs w:val="20"/>
                <w:lang w:eastAsia="ru-RU"/>
              </w:rPr>
              <w:t>8)</w:t>
            </w:r>
          </w:p>
        </w:tc>
        <w:tc>
          <w:tcPr>
            <w:tcW w:w="1915" w:type="dxa"/>
            <w:shd w:val="clear" w:color="auto" w:fill="auto"/>
          </w:tcPr>
          <w:p w:rsidR="001D0FA7" w:rsidRDefault="001D0FA7" w:rsidP="001D0FA7">
            <w:pPr>
              <w:spacing w:after="0" w:line="360" w:lineRule="auto"/>
              <w:ind w:firstLine="709"/>
              <w:rPr>
                <w:rFonts w:ascii="Times New Roman" w:eastAsia="Times New Roman" w:hAnsi="Times New Roman"/>
                <w:sz w:val="28"/>
                <w:szCs w:val="20"/>
                <w:lang w:val="uk-UA" w:eastAsia="ru-RU"/>
              </w:rPr>
            </w:pPr>
          </w:p>
          <w:p w:rsidR="00B35669" w:rsidRPr="00B35669" w:rsidRDefault="00A56BF8" w:rsidP="001D0FA7">
            <w:pPr>
              <w:spacing w:after="0" w:line="360" w:lineRule="auto"/>
              <w:ind w:firstLine="709"/>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Р</w:t>
            </w:r>
          </w:p>
        </w:tc>
      </w:tr>
      <w:tr w:rsidR="00B35669" w:rsidRPr="00B35669" w:rsidTr="00A114A0">
        <w:tc>
          <w:tcPr>
            <w:tcW w:w="1914" w:type="dxa"/>
            <w:shd w:val="clear" w:color="auto" w:fill="auto"/>
            <w:vAlign w:val="center"/>
          </w:tcPr>
          <w:p w:rsidR="00B35669" w:rsidRPr="00B35669" w:rsidRDefault="00B35669" w:rsidP="00B35669">
            <w:pPr>
              <w:spacing w:after="0" w:line="360" w:lineRule="auto"/>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Гемоглобин, г/л</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1</w:t>
            </w:r>
            <w:r w:rsidRPr="00B35669">
              <w:rPr>
                <w:rFonts w:ascii="Times New Roman" w:eastAsia="Times New Roman" w:hAnsi="Times New Roman"/>
                <w:sz w:val="28"/>
                <w:szCs w:val="20"/>
                <w:lang w:val="en-US" w:eastAsia="ru-RU"/>
              </w:rPr>
              <w:t>35</w:t>
            </w:r>
            <w:r w:rsidRPr="00B35669">
              <w:rPr>
                <w:rFonts w:ascii="Times New Roman" w:eastAsia="Times New Roman" w:hAnsi="Times New Roman"/>
                <w:sz w:val="28"/>
                <w:szCs w:val="20"/>
                <w:lang w:eastAsia="ru-RU"/>
              </w:rPr>
              <w:t xml:space="preserve">,6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1,8</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val="en-US" w:eastAsia="ru-RU"/>
              </w:rPr>
            </w:pPr>
            <w:r w:rsidRPr="00B35669">
              <w:rPr>
                <w:rFonts w:ascii="Times New Roman" w:eastAsia="Times New Roman" w:hAnsi="Times New Roman"/>
                <w:sz w:val="28"/>
                <w:szCs w:val="20"/>
                <w:lang w:eastAsia="ru-RU"/>
              </w:rPr>
              <w:t>12</w:t>
            </w:r>
            <w:r w:rsidRPr="00B35669">
              <w:rPr>
                <w:rFonts w:ascii="Times New Roman" w:eastAsia="Times New Roman" w:hAnsi="Times New Roman"/>
                <w:sz w:val="28"/>
                <w:szCs w:val="20"/>
                <w:lang w:val="en-US" w:eastAsia="ru-RU"/>
              </w:rPr>
              <w:t>0</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3</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1,</w:t>
            </w:r>
            <w:r w:rsidRPr="00B35669">
              <w:rPr>
                <w:rFonts w:ascii="Times New Roman" w:eastAsia="Times New Roman" w:hAnsi="Times New Roman"/>
                <w:sz w:val="28"/>
                <w:szCs w:val="20"/>
                <w:lang w:val="en-US" w:eastAsia="ru-RU"/>
              </w:rPr>
              <w:t>2</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val="en-US" w:eastAsia="ru-RU"/>
              </w:rPr>
            </w:pPr>
            <w:r w:rsidRPr="00B35669">
              <w:rPr>
                <w:rFonts w:ascii="Times New Roman" w:eastAsia="Times New Roman" w:hAnsi="Times New Roman"/>
                <w:sz w:val="28"/>
                <w:szCs w:val="20"/>
                <w:lang w:eastAsia="ru-RU"/>
              </w:rPr>
              <w:t>1</w:t>
            </w:r>
            <w:r w:rsidRPr="00B35669">
              <w:rPr>
                <w:rFonts w:ascii="Times New Roman" w:eastAsia="Times New Roman" w:hAnsi="Times New Roman"/>
                <w:sz w:val="28"/>
                <w:szCs w:val="20"/>
                <w:lang w:val="en-US" w:eastAsia="ru-RU"/>
              </w:rPr>
              <w:t>16</w:t>
            </w:r>
            <w:r w:rsidRPr="00B35669">
              <w:rPr>
                <w:rFonts w:ascii="Times New Roman" w:eastAsia="Times New Roman" w:hAnsi="Times New Roman"/>
                <w:sz w:val="28"/>
                <w:szCs w:val="20"/>
                <w:lang w:eastAsia="ru-RU"/>
              </w:rPr>
              <w:t xml:space="preserve">,6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1,</w:t>
            </w:r>
            <w:r w:rsidRPr="00B35669">
              <w:rPr>
                <w:rFonts w:ascii="Times New Roman" w:eastAsia="Times New Roman" w:hAnsi="Times New Roman"/>
                <w:sz w:val="28"/>
                <w:szCs w:val="20"/>
                <w:lang w:val="en-US" w:eastAsia="ru-RU"/>
              </w:rPr>
              <w:t>4</w:t>
            </w:r>
          </w:p>
        </w:tc>
        <w:tc>
          <w:tcPr>
            <w:tcW w:w="1915"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val="en-US" w:eastAsia="ru-RU"/>
              </w:rPr>
            </w:pPr>
            <w:r w:rsidRPr="00B35669">
              <w:rPr>
                <w:rFonts w:ascii="Times New Roman" w:eastAsia="Times New Roman" w:hAnsi="Times New Roman"/>
                <w:sz w:val="28"/>
                <w:szCs w:val="20"/>
                <w:lang w:eastAsia="ru-RU"/>
              </w:rPr>
              <w:t xml:space="preserve">р </w:t>
            </w:r>
            <w:r w:rsidRPr="00B35669">
              <w:rPr>
                <w:rFonts w:ascii="Times New Roman" w:eastAsia="Times New Roman" w:hAnsi="Times New Roman"/>
                <w:sz w:val="28"/>
                <w:szCs w:val="20"/>
                <w:lang w:val="en-US" w:eastAsia="ru-RU"/>
              </w:rPr>
              <w:t>&lt;0</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01</w:t>
            </w:r>
          </w:p>
        </w:tc>
      </w:tr>
      <w:tr w:rsidR="00B35669" w:rsidRPr="00B35669" w:rsidTr="00A114A0">
        <w:tc>
          <w:tcPr>
            <w:tcW w:w="1914" w:type="dxa"/>
            <w:shd w:val="clear" w:color="auto" w:fill="auto"/>
            <w:vAlign w:val="center"/>
          </w:tcPr>
          <w:p w:rsidR="00B35669" w:rsidRPr="00B35669" w:rsidRDefault="00B35669" w:rsidP="00A114A0">
            <w:pPr>
              <w:spacing w:after="0" w:line="360" w:lineRule="auto"/>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Эритроциты, 10</w:t>
            </w:r>
            <w:r w:rsidRPr="00B35669">
              <w:rPr>
                <w:rFonts w:ascii="Times New Roman" w:eastAsia="Times New Roman" w:hAnsi="Times New Roman"/>
                <w:sz w:val="28"/>
                <w:szCs w:val="20"/>
                <w:vertAlign w:val="superscript"/>
                <w:lang w:eastAsia="ru-RU"/>
              </w:rPr>
              <w:t>12</w:t>
            </w:r>
            <w:r w:rsidRPr="00B35669">
              <w:rPr>
                <w:rFonts w:ascii="Times New Roman" w:eastAsia="Times New Roman" w:hAnsi="Times New Roman"/>
                <w:sz w:val="28"/>
                <w:szCs w:val="20"/>
                <w:lang w:eastAsia="ru-RU"/>
              </w:rPr>
              <w:t>/л</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4</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0</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0</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05</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3</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9</w:t>
            </w:r>
            <w:r w:rsidRPr="00B35669">
              <w:rPr>
                <w:rFonts w:ascii="Times New Roman" w:eastAsia="Times New Roman" w:hAnsi="Times New Roman"/>
                <w:sz w:val="28"/>
                <w:szCs w:val="20"/>
                <w:lang w:eastAsia="ru-RU"/>
              </w:rPr>
              <w:t xml:space="preserve">3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0</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05</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3,49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0,05</w:t>
            </w:r>
          </w:p>
        </w:tc>
        <w:tc>
          <w:tcPr>
            <w:tcW w:w="1915"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р </w:t>
            </w:r>
            <w:r w:rsidRPr="00B35669">
              <w:rPr>
                <w:rFonts w:ascii="Times New Roman" w:eastAsia="Times New Roman" w:hAnsi="Times New Roman"/>
                <w:sz w:val="28"/>
                <w:szCs w:val="20"/>
                <w:lang w:val="en-US" w:eastAsia="ru-RU"/>
              </w:rPr>
              <w:t>&lt;0</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01</w:t>
            </w:r>
          </w:p>
        </w:tc>
      </w:tr>
      <w:tr w:rsidR="00B35669" w:rsidRPr="00B35669" w:rsidTr="00A114A0">
        <w:tc>
          <w:tcPr>
            <w:tcW w:w="1914" w:type="dxa"/>
            <w:shd w:val="clear" w:color="auto" w:fill="auto"/>
            <w:vAlign w:val="center"/>
          </w:tcPr>
          <w:p w:rsidR="00B35669" w:rsidRPr="00B35669" w:rsidRDefault="00B35669" w:rsidP="00A114A0">
            <w:pPr>
              <w:spacing w:after="0" w:line="360" w:lineRule="auto"/>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Гематокрит, %</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44</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2</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0</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5</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42,8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0,5</w:t>
            </w:r>
          </w:p>
        </w:tc>
        <w:tc>
          <w:tcPr>
            <w:tcW w:w="1914"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41,1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0,5</w:t>
            </w:r>
          </w:p>
        </w:tc>
        <w:tc>
          <w:tcPr>
            <w:tcW w:w="1915" w:type="dxa"/>
            <w:shd w:val="clear" w:color="auto" w:fill="auto"/>
          </w:tcPr>
          <w:p w:rsidR="00B35669" w:rsidRPr="00B35669" w:rsidRDefault="00B35669" w:rsidP="00A114A0">
            <w:pPr>
              <w:spacing w:after="0" w:line="360" w:lineRule="auto"/>
              <w:jc w:val="center"/>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р </w:t>
            </w:r>
            <w:r w:rsidRPr="00B35669">
              <w:rPr>
                <w:rFonts w:ascii="Times New Roman" w:eastAsia="Times New Roman" w:hAnsi="Times New Roman"/>
                <w:sz w:val="28"/>
                <w:szCs w:val="20"/>
                <w:lang w:val="en-US" w:eastAsia="ru-RU"/>
              </w:rPr>
              <w:t>&lt;0</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en-US" w:eastAsia="ru-RU"/>
              </w:rPr>
              <w:t>01</w:t>
            </w:r>
          </w:p>
        </w:tc>
      </w:tr>
    </w:tbl>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p>
    <w:p w:rsidR="00B35669" w:rsidRPr="00B35669" w:rsidRDefault="00196ECB" w:rsidP="00B35669">
      <w:pPr>
        <w:spacing w:after="0" w:line="360" w:lineRule="auto"/>
        <w:ind w:firstLine="709"/>
        <w:jc w:val="both"/>
        <w:rPr>
          <w:rFonts w:ascii="Times New Roman" w:eastAsia="Times New Roman" w:hAnsi="Times New Roman"/>
          <w:bCs/>
          <w:sz w:val="28"/>
          <w:szCs w:val="20"/>
          <w:lang w:eastAsia="ru-RU"/>
        </w:rPr>
      </w:pPr>
      <w:r>
        <w:rPr>
          <w:rFonts w:ascii="Times New Roman" w:eastAsia="Times New Roman" w:hAnsi="Times New Roman"/>
          <w:sz w:val="28"/>
          <w:szCs w:val="20"/>
          <w:lang w:eastAsia="ru-RU"/>
        </w:rPr>
        <w:t xml:space="preserve">У </w:t>
      </w:r>
      <w:r w:rsidR="00A114A0">
        <w:rPr>
          <w:rFonts w:ascii="Times New Roman" w:eastAsia="Times New Roman" w:hAnsi="Times New Roman"/>
          <w:bCs/>
          <w:sz w:val="28"/>
          <w:szCs w:val="20"/>
          <w:lang w:eastAsia="ru-RU"/>
        </w:rPr>
        <w:t>больных с низким риском</w:t>
      </w:r>
      <w:r>
        <w:rPr>
          <w:rFonts w:ascii="Times New Roman" w:eastAsia="Times New Roman" w:hAnsi="Times New Roman"/>
          <w:bCs/>
          <w:sz w:val="28"/>
          <w:szCs w:val="20"/>
          <w:lang w:eastAsia="ru-RU"/>
        </w:rPr>
        <w:t xml:space="preserve"> развития НКБ</w:t>
      </w:r>
      <w:r w:rsidR="00B35669" w:rsidRPr="00B35669">
        <w:rPr>
          <w:rFonts w:ascii="Times New Roman" w:eastAsia="Times New Roman" w:hAnsi="Times New Roman"/>
          <w:bCs/>
          <w:sz w:val="28"/>
          <w:szCs w:val="20"/>
          <w:lang w:eastAsia="ru-RU"/>
        </w:rPr>
        <w:t xml:space="preserve"> гемо</w:t>
      </w:r>
      <w:r w:rsidR="00B35669" w:rsidRPr="00B35669">
        <w:rPr>
          <w:rFonts w:ascii="Times New Roman" w:eastAsia="Times New Roman" w:hAnsi="Times New Roman"/>
          <w:bCs/>
          <w:sz w:val="28"/>
          <w:szCs w:val="20"/>
          <w:lang w:eastAsia="ru-RU"/>
        </w:rPr>
        <w:softHyphen/>
        <w:t>глобин находился на уровне (135,6 ± 1,8) г/л, (</w:t>
      </w:r>
      <w:proofErr w:type="gramStart"/>
      <w:r w:rsidR="00B35669" w:rsidRPr="00B35669">
        <w:rPr>
          <w:rFonts w:ascii="Times New Roman" w:eastAsia="Times New Roman" w:hAnsi="Times New Roman"/>
          <w:bCs/>
          <w:sz w:val="28"/>
          <w:szCs w:val="20"/>
          <w:lang w:eastAsia="ru-RU"/>
        </w:rPr>
        <w:t>р</w:t>
      </w:r>
      <w:proofErr w:type="gramEnd"/>
      <w:r w:rsidR="00B35669" w:rsidRPr="00B35669">
        <w:rPr>
          <w:rFonts w:ascii="Times New Roman" w:eastAsia="Times New Roman" w:hAnsi="Times New Roman"/>
          <w:bCs/>
          <w:sz w:val="28"/>
          <w:szCs w:val="20"/>
          <w:lang w:eastAsia="ru-RU"/>
        </w:rPr>
        <w:t xml:space="preserve"> &lt; 0,01), эритроциты (4,0 </w:t>
      </w:r>
      <w:r w:rsidR="00B35669" w:rsidRPr="00B35669">
        <w:rPr>
          <w:rFonts w:ascii="Times New Roman" w:eastAsia="Times New Roman" w:hAnsi="Times New Roman"/>
          <w:bCs/>
          <w:sz w:val="28"/>
          <w:szCs w:val="20"/>
          <w:u w:val="single"/>
          <w:lang w:eastAsia="ru-RU"/>
        </w:rPr>
        <w:t>+</w:t>
      </w:r>
      <w:r w:rsidR="00B35669" w:rsidRPr="00B35669">
        <w:rPr>
          <w:rFonts w:ascii="Times New Roman" w:eastAsia="Times New Roman" w:hAnsi="Times New Roman"/>
          <w:bCs/>
          <w:sz w:val="28"/>
          <w:szCs w:val="20"/>
          <w:lang w:eastAsia="ru-RU"/>
        </w:rPr>
        <w:t xml:space="preserve"> 0,05 ) х 10</w:t>
      </w:r>
      <w:r w:rsidR="00B35669" w:rsidRPr="00B35669">
        <w:rPr>
          <w:rFonts w:ascii="Times New Roman" w:eastAsia="Times New Roman" w:hAnsi="Times New Roman"/>
          <w:bCs/>
          <w:sz w:val="28"/>
          <w:szCs w:val="20"/>
          <w:vertAlign w:val="superscript"/>
          <w:lang w:eastAsia="ru-RU"/>
        </w:rPr>
        <w:t>12</w:t>
      </w:r>
      <w:r w:rsidR="00B35669" w:rsidRPr="00B35669">
        <w:rPr>
          <w:rFonts w:ascii="Times New Roman" w:eastAsia="Times New Roman" w:hAnsi="Times New Roman"/>
          <w:bCs/>
          <w:sz w:val="28"/>
          <w:szCs w:val="20"/>
          <w:lang w:eastAsia="ru-RU"/>
        </w:rPr>
        <w:t>/л,</w:t>
      </w:r>
      <w:r>
        <w:rPr>
          <w:rFonts w:ascii="Times New Roman" w:eastAsia="Times New Roman" w:hAnsi="Times New Roman"/>
          <w:bCs/>
          <w:sz w:val="28"/>
          <w:szCs w:val="20"/>
          <w:lang w:eastAsia="ru-RU"/>
        </w:rPr>
        <w:t xml:space="preserve"> (р &lt; 0,01), гематокрит –</w:t>
      </w:r>
      <w:r w:rsidR="00B35669" w:rsidRPr="00B35669">
        <w:rPr>
          <w:rFonts w:ascii="Times New Roman" w:eastAsia="Times New Roman" w:hAnsi="Times New Roman"/>
          <w:bCs/>
          <w:sz w:val="28"/>
          <w:szCs w:val="20"/>
          <w:lang w:eastAsia="ru-RU"/>
        </w:rPr>
        <w:t xml:space="preserve"> (44,2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0,5) %</w:t>
      </w:r>
      <w:r w:rsidR="00B35669" w:rsidRPr="00B35669">
        <w:rPr>
          <w:rFonts w:ascii="Times New Roman" w:eastAsia="Times New Roman" w:hAnsi="Times New Roman"/>
          <w:bCs/>
          <w:sz w:val="28"/>
          <w:szCs w:val="20"/>
          <w:lang w:eastAsia="ru-RU"/>
        </w:rPr>
        <w:t xml:space="preserve"> (р</w:t>
      </w:r>
      <w:r w:rsidR="00A114A0">
        <w:rPr>
          <w:rFonts w:ascii="Times New Roman" w:eastAsia="Times New Roman" w:hAnsi="Times New Roman"/>
          <w:bCs/>
          <w:sz w:val="28"/>
          <w:szCs w:val="20"/>
          <w:lang w:eastAsia="ru-RU"/>
        </w:rPr>
        <w:t xml:space="preserve"> &lt; 0,01). У больных с умеренным риском</w:t>
      </w:r>
      <w:r>
        <w:rPr>
          <w:rFonts w:ascii="Times New Roman" w:eastAsia="Times New Roman" w:hAnsi="Times New Roman"/>
          <w:bCs/>
          <w:sz w:val="28"/>
          <w:szCs w:val="20"/>
          <w:lang w:eastAsia="ru-RU"/>
        </w:rPr>
        <w:t xml:space="preserve"> развития НКБ</w:t>
      </w:r>
      <w:r w:rsidR="00B35669" w:rsidRPr="00B35669">
        <w:rPr>
          <w:rFonts w:ascii="Times New Roman" w:eastAsia="Times New Roman" w:hAnsi="Times New Roman"/>
          <w:bCs/>
          <w:sz w:val="28"/>
          <w:szCs w:val="20"/>
          <w:lang w:eastAsia="ru-RU"/>
        </w:rPr>
        <w:t xml:space="preserve"> гемо</w:t>
      </w:r>
      <w:r w:rsidR="00B35669" w:rsidRPr="00B35669">
        <w:rPr>
          <w:rFonts w:ascii="Times New Roman" w:eastAsia="Times New Roman" w:hAnsi="Times New Roman"/>
          <w:bCs/>
          <w:sz w:val="28"/>
          <w:szCs w:val="20"/>
          <w:lang w:eastAsia="ru-RU"/>
        </w:rPr>
        <w:softHyphen/>
        <w:t>глобин</w:t>
      </w:r>
      <w:r>
        <w:rPr>
          <w:rFonts w:ascii="Times New Roman" w:eastAsia="Times New Roman" w:hAnsi="Times New Roman"/>
          <w:bCs/>
          <w:sz w:val="28"/>
          <w:szCs w:val="20"/>
          <w:lang w:eastAsia="ru-RU"/>
        </w:rPr>
        <w:t xml:space="preserve"> равнялся</w:t>
      </w:r>
      <w:r w:rsidR="00B35669" w:rsidRPr="00B35669">
        <w:rPr>
          <w:rFonts w:ascii="Times New Roman" w:eastAsia="Times New Roman" w:hAnsi="Times New Roman"/>
          <w:bCs/>
          <w:sz w:val="28"/>
          <w:szCs w:val="20"/>
          <w:lang w:eastAsia="ru-RU"/>
        </w:rPr>
        <w:t xml:space="preserve"> (120,3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1,2) г/л</w:t>
      </w:r>
      <w:r w:rsidR="00B35669" w:rsidRPr="00B35669">
        <w:rPr>
          <w:rFonts w:ascii="Times New Roman" w:eastAsia="Times New Roman" w:hAnsi="Times New Roman"/>
          <w:bCs/>
          <w:sz w:val="28"/>
          <w:szCs w:val="20"/>
          <w:lang w:eastAsia="ru-RU"/>
        </w:rPr>
        <w:t xml:space="preserve"> (</w:t>
      </w:r>
      <w:proofErr w:type="gramStart"/>
      <w:r w:rsidR="00B35669" w:rsidRPr="00B35669">
        <w:rPr>
          <w:rFonts w:ascii="Times New Roman" w:eastAsia="Times New Roman" w:hAnsi="Times New Roman"/>
          <w:bCs/>
          <w:sz w:val="28"/>
          <w:szCs w:val="20"/>
          <w:lang w:eastAsia="ru-RU"/>
        </w:rPr>
        <w:t>р</w:t>
      </w:r>
      <w:proofErr w:type="gramEnd"/>
      <w:r w:rsidR="00B35669" w:rsidRPr="00B35669">
        <w:rPr>
          <w:rFonts w:ascii="Times New Roman" w:eastAsia="Times New Roman" w:hAnsi="Times New Roman"/>
          <w:bCs/>
          <w:sz w:val="28"/>
          <w:szCs w:val="20"/>
          <w:lang w:eastAsia="ru-RU"/>
        </w:rPr>
        <w:t xml:space="preserve"> &lt; 0,01), эритроциты</w:t>
      </w:r>
      <w:r>
        <w:rPr>
          <w:rFonts w:ascii="Times New Roman" w:eastAsia="Times New Roman" w:hAnsi="Times New Roman"/>
          <w:bCs/>
          <w:sz w:val="28"/>
          <w:szCs w:val="20"/>
          <w:lang w:eastAsia="ru-RU"/>
        </w:rPr>
        <w:t xml:space="preserve"> –</w:t>
      </w:r>
      <w:r w:rsidR="00B35669" w:rsidRPr="00B35669">
        <w:rPr>
          <w:rFonts w:ascii="Times New Roman" w:eastAsia="Times New Roman" w:hAnsi="Times New Roman"/>
          <w:bCs/>
          <w:sz w:val="28"/>
          <w:szCs w:val="20"/>
          <w:lang w:eastAsia="ru-RU"/>
        </w:rPr>
        <w:t xml:space="preserve"> (3,93</w:t>
      </w:r>
      <w:r w:rsidR="00B35669" w:rsidRPr="00B35669">
        <w:rPr>
          <w:rFonts w:ascii="Times New Roman" w:eastAsia="Times New Roman" w:hAnsi="Times New Roman"/>
          <w:bCs/>
          <w:sz w:val="28"/>
          <w:szCs w:val="20"/>
          <w:u w:val="single"/>
          <w:lang w:eastAsia="ru-RU"/>
        </w:rPr>
        <w:t>+</w:t>
      </w:r>
      <w:r w:rsidR="00B35669" w:rsidRPr="00B35669">
        <w:rPr>
          <w:rFonts w:ascii="Times New Roman" w:eastAsia="Times New Roman" w:hAnsi="Times New Roman"/>
          <w:bCs/>
          <w:sz w:val="28"/>
          <w:szCs w:val="20"/>
          <w:lang w:eastAsia="ru-RU"/>
        </w:rPr>
        <w:t xml:space="preserve"> 0,05) х 10 </w:t>
      </w:r>
      <w:r w:rsidR="00B35669" w:rsidRPr="00B35669">
        <w:rPr>
          <w:rFonts w:ascii="Times New Roman" w:eastAsia="Times New Roman" w:hAnsi="Times New Roman"/>
          <w:bCs/>
          <w:sz w:val="28"/>
          <w:szCs w:val="20"/>
          <w:vertAlign w:val="superscript"/>
          <w:lang w:eastAsia="ru-RU"/>
        </w:rPr>
        <w:t>12</w:t>
      </w:r>
      <w:r>
        <w:rPr>
          <w:rFonts w:ascii="Times New Roman" w:eastAsia="Times New Roman" w:hAnsi="Times New Roman"/>
          <w:bCs/>
          <w:sz w:val="28"/>
          <w:szCs w:val="20"/>
          <w:lang w:eastAsia="ru-RU"/>
        </w:rPr>
        <w:t>/л</w:t>
      </w:r>
      <w:r w:rsidR="00B35669" w:rsidRPr="00B35669">
        <w:rPr>
          <w:rFonts w:ascii="Times New Roman" w:eastAsia="Times New Roman" w:hAnsi="Times New Roman"/>
          <w:bCs/>
          <w:sz w:val="28"/>
          <w:szCs w:val="20"/>
          <w:lang w:eastAsia="ru-RU"/>
        </w:rPr>
        <w:t xml:space="preserve"> (р &lt; 0,01), гематокрит</w:t>
      </w:r>
      <w:r>
        <w:rPr>
          <w:rFonts w:ascii="Times New Roman" w:eastAsia="Times New Roman" w:hAnsi="Times New Roman"/>
          <w:bCs/>
          <w:sz w:val="28"/>
          <w:szCs w:val="20"/>
          <w:lang w:eastAsia="ru-RU"/>
        </w:rPr>
        <w:t xml:space="preserve"> –</w:t>
      </w:r>
      <w:r w:rsidR="00B35669" w:rsidRPr="00B35669">
        <w:rPr>
          <w:rFonts w:ascii="Times New Roman" w:eastAsia="Times New Roman" w:hAnsi="Times New Roman"/>
          <w:bCs/>
          <w:sz w:val="28"/>
          <w:szCs w:val="20"/>
          <w:lang w:eastAsia="ru-RU"/>
        </w:rPr>
        <w:t xml:space="preserve"> (42,8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0,5) %</w:t>
      </w:r>
      <w:r w:rsidR="00A114A0">
        <w:rPr>
          <w:rFonts w:ascii="Times New Roman" w:eastAsia="Times New Roman" w:hAnsi="Times New Roman"/>
          <w:bCs/>
          <w:sz w:val="28"/>
          <w:szCs w:val="20"/>
          <w:lang w:eastAsia="ru-RU"/>
        </w:rPr>
        <w:t xml:space="preserve"> (р &lt; 0,01). У</w:t>
      </w:r>
      <w:r w:rsidR="00B35669" w:rsidRPr="00B35669">
        <w:rPr>
          <w:rFonts w:ascii="Times New Roman" w:eastAsia="Times New Roman" w:hAnsi="Times New Roman"/>
          <w:bCs/>
          <w:sz w:val="28"/>
          <w:szCs w:val="20"/>
          <w:lang w:eastAsia="ru-RU"/>
        </w:rPr>
        <w:t xml:space="preserve"> больных</w:t>
      </w:r>
      <w:r w:rsidR="00A114A0">
        <w:rPr>
          <w:rFonts w:ascii="Times New Roman" w:eastAsia="Times New Roman" w:hAnsi="Times New Roman"/>
          <w:bCs/>
          <w:sz w:val="28"/>
          <w:szCs w:val="20"/>
          <w:lang w:eastAsia="ru-RU"/>
        </w:rPr>
        <w:t xml:space="preserve"> с высоким риском</w:t>
      </w:r>
      <w:r>
        <w:rPr>
          <w:rFonts w:ascii="Times New Roman" w:eastAsia="Times New Roman" w:hAnsi="Times New Roman"/>
          <w:bCs/>
          <w:sz w:val="28"/>
          <w:szCs w:val="20"/>
          <w:lang w:eastAsia="ru-RU"/>
        </w:rPr>
        <w:t xml:space="preserve"> развития НКБ</w:t>
      </w:r>
      <w:r w:rsidR="00B35669" w:rsidRPr="00B35669">
        <w:rPr>
          <w:rFonts w:ascii="Times New Roman" w:eastAsia="Times New Roman" w:hAnsi="Times New Roman"/>
          <w:bCs/>
          <w:sz w:val="28"/>
          <w:szCs w:val="20"/>
          <w:lang w:eastAsia="ru-RU"/>
        </w:rPr>
        <w:t xml:space="preserve"> отмечалось снижение гемоглобина до (116,3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1,4) г/л</w:t>
      </w:r>
      <w:r w:rsidR="00B35669" w:rsidRPr="00B35669">
        <w:rPr>
          <w:rFonts w:ascii="Times New Roman" w:eastAsia="Times New Roman" w:hAnsi="Times New Roman"/>
          <w:bCs/>
          <w:sz w:val="28"/>
          <w:szCs w:val="20"/>
          <w:lang w:eastAsia="ru-RU"/>
        </w:rPr>
        <w:t xml:space="preserve"> (</w:t>
      </w:r>
      <w:proofErr w:type="gramStart"/>
      <w:r w:rsidR="00B35669" w:rsidRPr="00B35669">
        <w:rPr>
          <w:rFonts w:ascii="Times New Roman" w:eastAsia="Times New Roman" w:hAnsi="Times New Roman"/>
          <w:bCs/>
          <w:sz w:val="28"/>
          <w:szCs w:val="20"/>
          <w:lang w:eastAsia="ru-RU"/>
        </w:rPr>
        <w:t>р</w:t>
      </w:r>
      <w:proofErr w:type="gramEnd"/>
      <w:r w:rsidR="00B35669" w:rsidRPr="00B35669">
        <w:rPr>
          <w:rFonts w:ascii="Times New Roman" w:eastAsia="Times New Roman" w:hAnsi="Times New Roman"/>
          <w:bCs/>
          <w:sz w:val="28"/>
          <w:szCs w:val="20"/>
          <w:lang w:eastAsia="ru-RU"/>
        </w:rPr>
        <w:t xml:space="preserve"> &lt; 0,01), эритроцитов</w:t>
      </w:r>
      <w:r>
        <w:rPr>
          <w:rFonts w:ascii="Times New Roman" w:eastAsia="Times New Roman" w:hAnsi="Times New Roman"/>
          <w:bCs/>
          <w:sz w:val="28"/>
          <w:szCs w:val="20"/>
          <w:lang w:eastAsia="ru-RU"/>
        </w:rPr>
        <w:t xml:space="preserve"> – до</w:t>
      </w:r>
      <w:r w:rsidR="00B35669" w:rsidRPr="00B35669">
        <w:rPr>
          <w:rFonts w:ascii="Times New Roman" w:eastAsia="Times New Roman" w:hAnsi="Times New Roman"/>
          <w:bCs/>
          <w:sz w:val="28"/>
          <w:szCs w:val="20"/>
          <w:lang w:eastAsia="ru-RU"/>
        </w:rPr>
        <w:t xml:space="preserve"> (3,49</w:t>
      </w:r>
      <w:r w:rsidR="00B35669" w:rsidRPr="00B35669">
        <w:rPr>
          <w:rFonts w:ascii="Times New Roman" w:eastAsia="Times New Roman" w:hAnsi="Times New Roman"/>
          <w:bCs/>
          <w:sz w:val="28"/>
          <w:szCs w:val="20"/>
          <w:u w:val="single"/>
          <w:lang w:eastAsia="ru-RU"/>
        </w:rPr>
        <w:t>+</w:t>
      </w:r>
      <w:r w:rsidR="00B35669" w:rsidRPr="00B35669">
        <w:rPr>
          <w:rFonts w:ascii="Times New Roman" w:eastAsia="Times New Roman" w:hAnsi="Times New Roman"/>
          <w:bCs/>
          <w:sz w:val="28"/>
          <w:szCs w:val="20"/>
          <w:lang w:eastAsia="ru-RU"/>
        </w:rPr>
        <w:t xml:space="preserve"> 0,05) х 10 </w:t>
      </w:r>
      <w:r w:rsidR="00B35669" w:rsidRPr="00B35669">
        <w:rPr>
          <w:rFonts w:ascii="Times New Roman" w:eastAsia="Times New Roman" w:hAnsi="Times New Roman"/>
          <w:bCs/>
          <w:sz w:val="28"/>
          <w:szCs w:val="20"/>
          <w:vertAlign w:val="superscript"/>
          <w:lang w:eastAsia="ru-RU"/>
        </w:rPr>
        <w:t>,2</w:t>
      </w:r>
      <w:r>
        <w:rPr>
          <w:rFonts w:ascii="Times New Roman" w:eastAsia="Times New Roman" w:hAnsi="Times New Roman"/>
          <w:bCs/>
          <w:sz w:val="28"/>
          <w:szCs w:val="20"/>
          <w:lang w:eastAsia="ru-RU"/>
        </w:rPr>
        <w:t>/л</w:t>
      </w:r>
      <w:r w:rsidR="00B35669" w:rsidRPr="00B35669">
        <w:rPr>
          <w:rFonts w:ascii="Times New Roman" w:eastAsia="Times New Roman" w:hAnsi="Times New Roman"/>
          <w:bCs/>
          <w:sz w:val="28"/>
          <w:szCs w:val="20"/>
          <w:lang w:eastAsia="ru-RU"/>
        </w:rPr>
        <w:t xml:space="preserve"> (р &lt; 0,01), гематокрит</w:t>
      </w:r>
      <w:r>
        <w:rPr>
          <w:rFonts w:ascii="Times New Roman" w:eastAsia="Times New Roman" w:hAnsi="Times New Roman"/>
          <w:bCs/>
          <w:sz w:val="28"/>
          <w:szCs w:val="20"/>
          <w:lang w:eastAsia="ru-RU"/>
        </w:rPr>
        <w:t>а – до</w:t>
      </w:r>
      <w:r w:rsidR="00B35669" w:rsidRPr="00B35669">
        <w:rPr>
          <w:rFonts w:ascii="Times New Roman" w:eastAsia="Times New Roman" w:hAnsi="Times New Roman"/>
          <w:bCs/>
          <w:sz w:val="28"/>
          <w:szCs w:val="20"/>
          <w:lang w:eastAsia="ru-RU"/>
        </w:rPr>
        <w:t xml:space="preserve"> (41,1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0,5) %</w:t>
      </w:r>
      <w:r w:rsidR="00B35669" w:rsidRPr="00B35669">
        <w:rPr>
          <w:rFonts w:ascii="Times New Roman" w:eastAsia="Times New Roman" w:hAnsi="Times New Roman"/>
          <w:bCs/>
          <w:sz w:val="28"/>
          <w:szCs w:val="20"/>
          <w:lang w:eastAsia="ru-RU"/>
        </w:rPr>
        <w:t xml:space="preserve"> (р &lt; 0,01).</w:t>
      </w:r>
    </w:p>
    <w:p w:rsidR="00B35669" w:rsidRPr="00B35669" w:rsidRDefault="00B35669" w:rsidP="00B35669">
      <w:pPr>
        <w:spacing w:after="0" w:line="360" w:lineRule="auto"/>
        <w:ind w:firstLine="709"/>
        <w:jc w:val="both"/>
        <w:rPr>
          <w:rFonts w:ascii="Times New Roman" w:eastAsia="Times New Roman" w:hAnsi="Times New Roman"/>
          <w:bCs/>
          <w:sz w:val="28"/>
          <w:szCs w:val="20"/>
          <w:lang w:eastAsia="ru-RU"/>
        </w:rPr>
      </w:pPr>
      <w:r w:rsidRPr="00B35669">
        <w:rPr>
          <w:rFonts w:ascii="Times New Roman" w:eastAsia="Times New Roman" w:hAnsi="Times New Roman"/>
          <w:bCs/>
          <w:sz w:val="28"/>
          <w:szCs w:val="20"/>
          <w:lang w:eastAsia="ru-RU"/>
        </w:rPr>
        <w:t>Таким образом, степень выраженност</w:t>
      </w:r>
      <w:r w:rsidR="00BF25DE">
        <w:rPr>
          <w:rFonts w:ascii="Times New Roman" w:eastAsia="Times New Roman" w:hAnsi="Times New Roman"/>
          <w:bCs/>
          <w:sz w:val="28"/>
          <w:szCs w:val="20"/>
          <w:lang w:eastAsia="ru-RU"/>
        </w:rPr>
        <w:t>и нарушений показателей</w:t>
      </w:r>
      <w:r w:rsidR="00196ECB">
        <w:rPr>
          <w:rFonts w:ascii="Times New Roman" w:eastAsia="Times New Roman" w:hAnsi="Times New Roman"/>
          <w:bCs/>
          <w:sz w:val="28"/>
          <w:szCs w:val="20"/>
          <w:lang w:eastAsia="ru-RU"/>
        </w:rPr>
        <w:t xml:space="preserve"> крови соответствовала риску</w:t>
      </w:r>
      <w:r w:rsidR="00EF6739">
        <w:rPr>
          <w:rFonts w:ascii="Times New Roman" w:eastAsia="Times New Roman" w:hAnsi="Times New Roman"/>
          <w:bCs/>
          <w:sz w:val="28"/>
          <w:szCs w:val="20"/>
          <w:lang w:eastAsia="ru-RU"/>
        </w:rPr>
        <w:t xml:space="preserve"> развития </w:t>
      </w:r>
      <w:proofErr w:type="gramStart"/>
      <w:r w:rsidR="00EF6739">
        <w:rPr>
          <w:rFonts w:ascii="Times New Roman" w:eastAsia="Times New Roman" w:hAnsi="Times New Roman"/>
          <w:bCs/>
          <w:sz w:val="28"/>
          <w:szCs w:val="20"/>
          <w:lang w:eastAsia="ru-RU"/>
        </w:rPr>
        <w:t>НКБ</w:t>
      </w:r>
      <w:proofErr w:type="gramEnd"/>
      <w:r w:rsidRPr="00B35669">
        <w:rPr>
          <w:rFonts w:ascii="Times New Roman" w:eastAsia="Times New Roman" w:hAnsi="Times New Roman"/>
          <w:bCs/>
          <w:sz w:val="28"/>
          <w:szCs w:val="20"/>
          <w:lang w:eastAsia="ru-RU"/>
        </w:rPr>
        <w:t xml:space="preserve"> и</w:t>
      </w:r>
      <w:r w:rsidR="00196ECB">
        <w:rPr>
          <w:rFonts w:ascii="Times New Roman" w:eastAsia="Times New Roman" w:hAnsi="Times New Roman"/>
          <w:bCs/>
          <w:sz w:val="28"/>
          <w:szCs w:val="20"/>
          <w:lang w:eastAsia="ru-RU"/>
        </w:rPr>
        <w:t xml:space="preserve"> были</w:t>
      </w:r>
      <w:r w:rsidRPr="00B35669">
        <w:rPr>
          <w:rFonts w:ascii="Times New Roman" w:eastAsia="Times New Roman" w:hAnsi="Times New Roman"/>
          <w:bCs/>
          <w:sz w:val="28"/>
          <w:szCs w:val="20"/>
          <w:lang w:eastAsia="ru-RU"/>
        </w:rPr>
        <w:t xml:space="preserve"> наиболее выражены у больн</w:t>
      </w:r>
      <w:r w:rsidR="00EF6739">
        <w:rPr>
          <w:rFonts w:ascii="Times New Roman" w:eastAsia="Times New Roman" w:hAnsi="Times New Roman"/>
          <w:bCs/>
          <w:sz w:val="28"/>
          <w:szCs w:val="20"/>
          <w:lang w:eastAsia="ru-RU"/>
        </w:rPr>
        <w:t>ых с высоким риском развития НКБ</w:t>
      </w:r>
      <w:r w:rsidRPr="00B35669">
        <w:rPr>
          <w:rFonts w:ascii="Times New Roman" w:eastAsia="Times New Roman" w:hAnsi="Times New Roman"/>
          <w:bCs/>
          <w:sz w:val="28"/>
          <w:szCs w:val="20"/>
          <w:lang w:eastAsia="ru-RU"/>
        </w:rPr>
        <w:t xml:space="preserve">. </w:t>
      </w:r>
    </w:p>
    <w:p w:rsidR="00B35669" w:rsidRPr="00B35669" w:rsidRDefault="00B35669" w:rsidP="00B35669">
      <w:pPr>
        <w:spacing w:after="0" w:line="360" w:lineRule="auto"/>
        <w:ind w:firstLine="709"/>
        <w:jc w:val="both"/>
        <w:rPr>
          <w:rFonts w:ascii="Times New Roman" w:eastAsia="Times New Roman" w:hAnsi="Times New Roman"/>
          <w:bCs/>
          <w:sz w:val="28"/>
          <w:szCs w:val="20"/>
          <w:lang w:eastAsia="ru-RU"/>
        </w:rPr>
      </w:pPr>
      <w:r w:rsidRPr="00B35669">
        <w:rPr>
          <w:rFonts w:ascii="Times New Roman" w:eastAsia="Times New Roman" w:hAnsi="Times New Roman"/>
          <w:bCs/>
          <w:sz w:val="28"/>
          <w:szCs w:val="20"/>
          <w:lang w:eastAsia="ru-RU"/>
        </w:rPr>
        <w:t>Выраженность</w:t>
      </w:r>
      <w:r w:rsidR="00BC5410">
        <w:rPr>
          <w:rFonts w:ascii="Times New Roman" w:eastAsia="Times New Roman" w:hAnsi="Times New Roman"/>
          <w:bCs/>
          <w:sz w:val="28"/>
          <w:szCs w:val="20"/>
          <w:lang w:eastAsia="ru-RU"/>
        </w:rPr>
        <w:t xml:space="preserve"> изменений</w:t>
      </w:r>
      <w:r w:rsidRPr="00B35669">
        <w:rPr>
          <w:rFonts w:ascii="Times New Roman" w:eastAsia="Times New Roman" w:hAnsi="Times New Roman"/>
          <w:bCs/>
          <w:sz w:val="28"/>
          <w:szCs w:val="20"/>
          <w:lang w:eastAsia="ru-RU"/>
        </w:rPr>
        <w:t xml:space="preserve"> у больных</w:t>
      </w:r>
      <w:r w:rsidR="00EF6739">
        <w:rPr>
          <w:rFonts w:ascii="Times New Roman" w:eastAsia="Times New Roman" w:hAnsi="Times New Roman"/>
          <w:bCs/>
          <w:sz w:val="28"/>
          <w:szCs w:val="20"/>
          <w:lang w:eastAsia="ru-RU"/>
        </w:rPr>
        <w:t xml:space="preserve"> раз</w:t>
      </w:r>
      <w:r w:rsidR="00BC5410">
        <w:rPr>
          <w:rFonts w:ascii="Times New Roman" w:eastAsia="Times New Roman" w:hAnsi="Times New Roman"/>
          <w:bCs/>
          <w:sz w:val="28"/>
          <w:szCs w:val="20"/>
          <w:lang w:eastAsia="ru-RU"/>
        </w:rPr>
        <w:t>личных групп риска развития НКБ</w:t>
      </w:r>
      <w:r w:rsidRPr="00B35669">
        <w:rPr>
          <w:rFonts w:ascii="Times New Roman" w:eastAsia="Times New Roman" w:hAnsi="Times New Roman"/>
          <w:bCs/>
          <w:sz w:val="28"/>
          <w:szCs w:val="20"/>
          <w:lang w:eastAsia="ru-RU"/>
        </w:rPr>
        <w:t xml:space="preserve"> показателей лейкоцитарной формулы кро</w:t>
      </w:r>
      <w:r w:rsidR="00BC5410">
        <w:rPr>
          <w:rFonts w:ascii="Times New Roman" w:eastAsia="Times New Roman" w:hAnsi="Times New Roman"/>
          <w:bCs/>
          <w:sz w:val="28"/>
          <w:szCs w:val="20"/>
          <w:lang w:eastAsia="ru-RU"/>
        </w:rPr>
        <w:t>ви, СОЭ и ЛИИ</w:t>
      </w:r>
      <w:r w:rsidRPr="00B35669">
        <w:rPr>
          <w:rFonts w:ascii="Times New Roman" w:eastAsia="Times New Roman" w:hAnsi="Times New Roman"/>
          <w:bCs/>
          <w:sz w:val="28"/>
          <w:szCs w:val="20"/>
          <w:lang w:eastAsia="ru-RU"/>
        </w:rPr>
        <w:t xml:space="preserve"> </w:t>
      </w:r>
      <w:r w:rsidR="007D383E">
        <w:rPr>
          <w:rFonts w:ascii="Times New Roman" w:eastAsia="Times New Roman" w:hAnsi="Times New Roman"/>
          <w:bCs/>
          <w:sz w:val="28"/>
          <w:szCs w:val="20"/>
          <w:lang w:eastAsia="ru-RU"/>
        </w:rPr>
        <w:t>приведены в таблице 4.2</w:t>
      </w:r>
      <w:r w:rsidRPr="00B35669">
        <w:rPr>
          <w:rFonts w:ascii="Times New Roman" w:eastAsia="Times New Roman" w:hAnsi="Times New Roman"/>
          <w:bCs/>
          <w:sz w:val="28"/>
          <w:szCs w:val="20"/>
          <w:lang w:eastAsia="ru-RU"/>
        </w:rPr>
        <w:t>.</w:t>
      </w:r>
    </w:p>
    <w:p w:rsidR="00B35669" w:rsidRPr="00B35669" w:rsidRDefault="00BC5410" w:rsidP="00B35669">
      <w:pPr>
        <w:spacing w:after="0" w:line="360" w:lineRule="auto"/>
        <w:ind w:firstLine="709"/>
        <w:jc w:val="both"/>
        <w:rPr>
          <w:rFonts w:ascii="Times New Roman" w:eastAsia="Times New Roman" w:hAnsi="Times New Roman"/>
          <w:bCs/>
          <w:sz w:val="28"/>
          <w:szCs w:val="20"/>
          <w:lang w:eastAsia="ru-RU"/>
        </w:rPr>
      </w:pPr>
      <w:r>
        <w:rPr>
          <w:rFonts w:ascii="Times New Roman" w:eastAsia="Times New Roman" w:hAnsi="Times New Roman"/>
          <w:bCs/>
          <w:sz w:val="28"/>
          <w:szCs w:val="20"/>
          <w:lang w:eastAsia="ru-RU"/>
        </w:rPr>
        <w:t>Оказалось, что у</w:t>
      </w:r>
      <w:r w:rsidR="00EF6739">
        <w:rPr>
          <w:rFonts w:ascii="Times New Roman" w:eastAsia="Times New Roman" w:hAnsi="Times New Roman"/>
          <w:bCs/>
          <w:sz w:val="28"/>
          <w:szCs w:val="20"/>
          <w:lang w:eastAsia="ru-RU"/>
        </w:rPr>
        <w:t xml:space="preserve"> больных с низким риском развития НКБ</w:t>
      </w:r>
      <w:r w:rsidR="00B35669" w:rsidRPr="00B35669">
        <w:rPr>
          <w:rFonts w:ascii="Times New Roman" w:eastAsia="Times New Roman" w:hAnsi="Times New Roman"/>
          <w:bCs/>
          <w:sz w:val="28"/>
          <w:szCs w:val="20"/>
          <w:lang w:eastAsia="ru-RU"/>
        </w:rPr>
        <w:t xml:space="preserve"> воспалительн</w:t>
      </w:r>
      <w:r>
        <w:rPr>
          <w:rFonts w:ascii="Times New Roman" w:eastAsia="Times New Roman" w:hAnsi="Times New Roman"/>
          <w:bCs/>
          <w:sz w:val="28"/>
          <w:szCs w:val="20"/>
          <w:lang w:eastAsia="ru-RU"/>
        </w:rPr>
        <w:t>ая реакция в крови отсутствовала</w:t>
      </w:r>
      <w:r w:rsidR="00B35669" w:rsidRPr="00B35669">
        <w:rPr>
          <w:rFonts w:ascii="Times New Roman" w:eastAsia="Times New Roman" w:hAnsi="Times New Roman"/>
          <w:bCs/>
          <w:sz w:val="28"/>
          <w:szCs w:val="20"/>
          <w:lang w:eastAsia="ru-RU"/>
        </w:rPr>
        <w:t xml:space="preserve">: содержание лейкоцитов </w:t>
      </w:r>
      <w:r>
        <w:rPr>
          <w:rFonts w:ascii="Times New Roman" w:eastAsia="Times New Roman" w:hAnsi="Times New Roman"/>
          <w:bCs/>
          <w:sz w:val="28"/>
          <w:szCs w:val="20"/>
          <w:lang w:eastAsia="ru-RU"/>
        </w:rPr>
        <w:t>находились в пределах (6</w:t>
      </w:r>
      <w:r w:rsidR="00B35669" w:rsidRPr="00B35669">
        <w:rPr>
          <w:rFonts w:ascii="Times New Roman" w:eastAsia="Times New Roman" w:hAnsi="Times New Roman"/>
          <w:bCs/>
          <w:sz w:val="28"/>
          <w:szCs w:val="20"/>
          <w:lang w:eastAsia="ru-RU"/>
        </w:rPr>
        <w:t xml:space="preserve">,2 </w:t>
      </w:r>
      <w:r w:rsidR="00B35669" w:rsidRPr="00B35669">
        <w:rPr>
          <w:rFonts w:ascii="Times New Roman" w:eastAsia="Times New Roman" w:hAnsi="Times New Roman"/>
          <w:bCs/>
          <w:sz w:val="28"/>
          <w:szCs w:val="20"/>
          <w:u w:val="single"/>
          <w:lang w:eastAsia="ru-RU"/>
        </w:rPr>
        <w:t>+</w:t>
      </w:r>
      <w:r w:rsidR="00B35669" w:rsidRPr="00B35669">
        <w:rPr>
          <w:rFonts w:ascii="Times New Roman" w:eastAsia="Times New Roman" w:hAnsi="Times New Roman"/>
          <w:bCs/>
          <w:sz w:val="28"/>
          <w:szCs w:val="20"/>
          <w:lang w:eastAsia="ru-RU"/>
        </w:rPr>
        <w:t xml:space="preserve"> 0,3) х 10</w:t>
      </w:r>
      <w:r w:rsidR="00B35669" w:rsidRPr="00B35669">
        <w:rPr>
          <w:rFonts w:ascii="Times New Roman" w:eastAsia="Times New Roman" w:hAnsi="Times New Roman"/>
          <w:bCs/>
          <w:sz w:val="28"/>
          <w:szCs w:val="20"/>
          <w:vertAlign w:val="superscript"/>
          <w:lang w:eastAsia="ru-RU"/>
        </w:rPr>
        <w:t>9</w:t>
      </w:r>
      <w:r>
        <w:rPr>
          <w:rFonts w:ascii="Times New Roman" w:eastAsia="Times New Roman" w:hAnsi="Times New Roman"/>
          <w:bCs/>
          <w:sz w:val="28"/>
          <w:szCs w:val="20"/>
          <w:lang w:eastAsia="ru-RU"/>
        </w:rPr>
        <w:t>/л (</w:t>
      </w:r>
      <w:proofErr w:type="gramStart"/>
      <w:r>
        <w:rPr>
          <w:rFonts w:ascii="Times New Roman" w:eastAsia="Times New Roman" w:hAnsi="Times New Roman"/>
          <w:bCs/>
          <w:sz w:val="28"/>
          <w:szCs w:val="20"/>
          <w:lang w:eastAsia="ru-RU"/>
        </w:rPr>
        <w:t>р</w:t>
      </w:r>
      <w:proofErr w:type="gramEnd"/>
      <w:r>
        <w:rPr>
          <w:rFonts w:ascii="Times New Roman" w:eastAsia="Times New Roman" w:hAnsi="Times New Roman"/>
          <w:bCs/>
          <w:sz w:val="28"/>
          <w:szCs w:val="20"/>
          <w:lang w:eastAsia="ru-RU"/>
        </w:rPr>
        <w:t xml:space="preserve"> &lt; 0,01), количество эозинофилов </w:t>
      </w:r>
      <w:r w:rsidR="00B35669" w:rsidRPr="00B35669">
        <w:rPr>
          <w:rFonts w:ascii="Times New Roman" w:eastAsia="Times New Roman" w:hAnsi="Times New Roman"/>
          <w:bCs/>
          <w:sz w:val="28"/>
          <w:szCs w:val="20"/>
          <w:lang w:eastAsia="ru-RU"/>
        </w:rPr>
        <w:t xml:space="preserve">составляло (2,2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0,09) % (р &lt; 0,01), содержание</w:t>
      </w:r>
      <w:r w:rsidR="00B35669" w:rsidRPr="00B35669">
        <w:rPr>
          <w:rFonts w:ascii="Times New Roman" w:eastAsia="Times New Roman" w:hAnsi="Times New Roman"/>
          <w:bCs/>
          <w:sz w:val="28"/>
          <w:szCs w:val="20"/>
          <w:lang w:eastAsia="ru-RU"/>
        </w:rPr>
        <w:t xml:space="preserve"> палочкоядерных лейкоцитов (7,3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0,3) % (р &lt; 0,01), сегментоядерных лейкоцитов –</w:t>
      </w:r>
      <w:r w:rsidR="00B35669" w:rsidRPr="00B35669">
        <w:rPr>
          <w:rFonts w:ascii="Times New Roman" w:eastAsia="Times New Roman" w:hAnsi="Times New Roman"/>
          <w:bCs/>
          <w:sz w:val="28"/>
          <w:szCs w:val="20"/>
          <w:lang w:eastAsia="ru-RU"/>
        </w:rPr>
        <w:t xml:space="preserve"> (58,5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0,2) %</w:t>
      </w:r>
      <w:r w:rsidR="00B35669" w:rsidRPr="00B35669">
        <w:rPr>
          <w:rFonts w:ascii="Times New Roman" w:eastAsia="Times New Roman" w:hAnsi="Times New Roman"/>
          <w:bCs/>
          <w:sz w:val="28"/>
          <w:szCs w:val="20"/>
          <w:lang w:eastAsia="ru-RU"/>
        </w:rPr>
        <w:t xml:space="preserve"> (р &lt; 0,01); лимфоцитов и моноцитов (16,2 </w:t>
      </w:r>
      <w:r w:rsidR="00B35669" w:rsidRPr="00B35669">
        <w:rPr>
          <w:rFonts w:ascii="Times New Roman" w:eastAsia="Times New Roman" w:hAnsi="Times New Roman"/>
          <w:bCs/>
          <w:sz w:val="28"/>
          <w:szCs w:val="20"/>
          <w:u w:val="single"/>
          <w:lang w:eastAsia="ru-RU"/>
        </w:rPr>
        <w:t>+</w:t>
      </w:r>
      <w:r>
        <w:rPr>
          <w:rFonts w:ascii="Times New Roman" w:eastAsia="Times New Roman" w:hAnsi="Times New Roman"/>
          <w:bCs/>
          <w:sz w:val="28"/>
          <w:szCs w:val="20"/>
          <w:lang w:eastAsia="ru-RU"/>
        </w:rPr>
        <w:t xml:space="preserve"> 0,2) %</w:t>
      </w:r>
      <w:r w:rsidR="00B35669" w:rsidRPr="00B35669">
        <w:rPr>
          <w:rFonts w:ascii="Times New Roman" w:eastAsia="Times New Roman" w:hAnsi="Times New Roman"/>
          <w:bCs/>
          <w:sz w:val="28"/>
          <w:szCs w:val="20"/>
          <w:lang w:eastAsia="ru-RU"/>
        </w:rPr>
        <w:t xml:space="preserve"> (</w:t>
      </w:r>
      <w:proofErr w:type="gramStart"/>
      <w:r w:rsidR="00B35669" w:rsidRPr="00B35669">
        <w:rPr>
          <w:rFonts w:ascii="Times New Roman" w:eastAsia="Times New Roman" w:hAnsi="Times New Roman"/>
          <w:bCs/>
          <w:sz w:val="28"/>
          <w:szCs w:val="20"/>
          <w:lang w:eastAsia="ru-RU"/>
        </w:rPr>
        <w:t>р</w:t>
      </w:r>
      <w:proofErr w:type="gramEnd"/>
      <w:r w:rsidR="00B35669" w:rsidRPr="00B35669">
        <w:rPr>
          <w:rFonts w:ascii="Times New Roman" w:eastAsia="Times New Roman" w:hAnsi="Times New Roman"/>
          <w:bCs/>
          <w:sz w:val="28"/>
          <w:szCs w:val="20"/>
          <w:lang w:eastAsia="ru-RU"/>
        </w:rPr>
        <w:t xml:space="preserve"> &lt; 0,01) и (5,8 + 0,3 ) </w:t>
      </w:r>
      <w:r w:rsidRPr="00BC5410">
        <w:rPr>
          <w:rFonts w:ascii="Times New Roman" w:eastAsia="Times New Roman" w:hAnsi="Times New Roman"/>
          <w:iCs/>
          <w:sz w:val="28"/>
          <w:szCs w:val="20"/>
          <w:lang w:eastAsia="ru-RU"/>
        </w:rPr>
        <w:t>%</w:t>
      </w:r>
      <w:r w:rsidR="00B35669" w:rsidRPr="00B35669">
        <w:rPr>
          <w:rFonts w:ascii="Times New Roman" w:eastAsia="Times New Roman" w:hAnsi="Times New Roman"/>
          <w:b/>
          <w:i/>
          <w:iCs/>
          <w:sz w:val="28"/>
          <w:szCs w:val="20"/>
          <w:lang w:eastAsia="ru-RU"/>
        </w:rPr>
        <w:t xml:space="preserve"> </w:t>
      </w:r>
      <w:r w:rsidR="00B35669" w:rsidRPr="00B35669">
        <w:rPr>
          <w:rFonts w:ascii="Times New Roman" w:eastAsia="Times New Roman" w:hAnsi="Times New Roman"/>
          <w:bCs/>
          <w:sz w:val="28"/>
          <w:szCs w:val="20"/>
          <w:lang w:eastAsia="ru-RU"/>
        </w:rPr>
        <w:t>(р &lt; 0,0</w:t>
      </w:r>
      <w:r>
        <w:rPr>
          <w:rFonts w:ascii="Times New Roman" w:eastAsia="Times New Roman" w:hAnsi="Times New Roman"/>
          <w:bCs/>
          <w:sz w:val="28"/>
          <w:szCs w:val="20"/>
          <w:lang w:eastAsia="ru-RU"/>
        </w:rPr>
        <w:t>1) соответственно, СОЭ составила</w:t>
      </w:r>
      <w:r w:rsidR="00B35669" w:rsidRPr="00B35669">
        <w:rPr>
          <w:rFonts w:ascii="Times New Roman" w:eastAsia="Times New Roman" w:hAnsi="Times New Roman"/>
          <w:bCs/>
          <w:sz w:val="28"/>
          <w:szCs w:val="20"/>
          <w:lang w:eastAsia="ru-RU"/>
        </w:rPr>
        <w:t xml:space="preserve"> (14,5 </w:t>
      </w:r>
      <w:r w:rsidR="00B35669" w:rsidRPr="00BC5410">
        <w:rPr>
          <w:rFonts w:ascii="Times New Roman" w:eastAsia="Times New Roman" w:hAnsi="Times New Roman"/>
          <w:bCs/>
          <w:sz w:val="28"/>
          <w:szCs w:val="20"/>
          <w:u w:val="single"/>
          <w:lang w:eastAsia="ru-RU"/>
        </w:rPr>
        <w:t>+</w:t>
      </w:r>
      <w:r w:rsidR="00B35669" w:rsidRPr="00B35669">
        <w:rPr>
          <w:rFonts w:ascii="Times New Roman" w:eastAsia="Times New Roman" w:hAnsi="Times New Roman"/>
          <w:bCs/>
          <w:sz w:val="28"/>
          <w:szCs w:val="20"/>
          <w:lang w:eastAsia="ru-RU"/>
        </w:rPr>
        <w:t xml:space="preserve"> 1,5) мм/ч (р &lt; 0,01).</w:t>
      </w:r>
    </w:p>
    <w:p w:rsidR="00B35669" w:rsidRDefault="00B35669" w:rsidP="00B35669">
      <w:pPr>
        <w:spacing w:after="0" w:line="360" w:lineRule="auto"/>
        <w:ind w:firstLine="709"/>
        <w:jc w:val="both"/>
        <w:rPr>
          <w:rFonts w:ascii="Times New Roman" w:eastAsia="Times New Roman" w:hAnsi="Times New Roman"/>
          <w:bCs/>
          <w:sz w:val="28"/>
          <w:szCs w:val="20"/>
          <w:lang w:eastAsia="ru-RU"/>
        </w:rPr>
      </w:pPr>
      <w:r w:rsidRPr="00B35669">
        <w:rPr>
          <w:rFonts w:ascii="Times New Roman" w:eastAsia="Times New Roman" w:hAnsi="Times New Roman"/>
          <w:bCs/>
          <w:sz w:val="28"/>
          <w:szCs w:val="20"/>
          <w:lang w:eastAsia="ru-RU"/>
        </w:rPr>
        <w:t>У больных с</w:t>
      </w:r>
      <w:r w:rsidR="00EF6739">
        <w:rPr>
          <w:rFonts w:ascii="Times New Roman" w:eastAsia="Times New Roman" w:hAnsi="Times New Roman"/>
          <w:bCs/>
          <w:sz w:val="28"/>
          <w:szCs w:val="20"/>
          <w:lang w:eastAsia="ru-RU"/>
        </w:rPr>
        <w:t xml:space="preserve"> умеренным и высоким риском</w:t>
      </w:r>
      <w:r w:rsidR="00BC5410">
        <w:rPr>
          <w:rFonts w:ascii="Times New Roman" w:eastAsia="Times New Roman" w:hAnsi="Times New Roman"/>
          <w:bCs/>
          <w:sz w:val="28"/>
          <w:szCs w:val="20"/>
          <w:lang w:eastAsia="ru-RU"/>
        </w:rPr>
        <w:t xml:space="preserve"> наблюдали отклонения</w:t>
      </w:r>
      <w:r w:rsidRPr="00B35669">
        <w:rPr>
          <w:rFonts w:ascii="Times New Roman" w:eastAsia="Times New Roman" w:hAnsi="Times New Roman"/>
          <w:bCs/>
          <w:sz w:val="28"/>
          <w:szCs w:val="20"/>
          <w:lang w:eastAsia="ru-RU"/>
        </w:rPr>
        <w:t xml:space="preserve"> в лейкограмме, что подтверждло клинические проявления интоксикации.</w:t>
      </w:r>
    </w:p>
    <w:p w:rsidR="009159FB" w:rsidRPr="00B35669" w:rsidRDefault="009159FB" w:rsidP="00B35669">
      <w:pPr>
        <w:spacing w:after="0" w:line="360" w:lineRule="auto"/>
        <w:ind w:firstLine="709"/>
        <w:jc w:val="both"/>
        <w:rPr>
          <w:rFonts w:ascii="Times New Roman" w:eastAsia="Times New Roman" w:hAnsi="Times New Roman"/>
          <w:bCs/>
          <w:sz w:val="28"/>
          <w:szCs w:val="20"/>
          <w:lang w:eastAsia="ru-RU"/>
        </w:rPr>
      </w:pPr>
      <w:r w:rsidRPr="009159FB">
        <w:rPr>
          <w:rFonts w:ascii="Times New Roman" w:eastAsia="Times New Roman" w:hAnsi="Times New Roman"/>
          <w:bCs/>
          <w:sz w:val="28"/>
          <w:szCs w:val="20"/>
          <w:lang w:eastAsia="ru-RU"/>
        </w:rPr>
        <w:t xml:space="preserve">Изменения лейкограммы проявлялись в снижении содержания эозинофилов и одновременном повышении содержания палочкоядерных форм  до (9,6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0,2) % (</w:t>
      </w:r>
      <w:proofErr w:type="gramStart"/>
      <w:r w:rsidRPr="009159FB">
        <w:rPr>
          <w:rFonts w:ascii="Times New Roman" w:eastAsia="Times New Roman" w:hAnsi="Times New Roman"/>
          <w:bCs/>
          <w:sz w:val="28"/>
          <w:szCs w:val="20"/>
          <w:lang w:eastAsia="ru-RU"/>
        </w:rPr>
        <w:t>р</w:t>
      </w:r>
      <w:proofErr w:type="gramEnd"/>
      <w:r w:rsidRPr="009159FB">
        <w:rPr>
          <w:rFonts w:ascii="Times New Roman" w:eastAsia="Times New Roman" w:hAnsi="Times New Roman"/>
          <w:bCs/>
          <w:sz w:val="28"/>
          <w:szCs w:val="20"/>
          <w:lang w:eastAsia="ru-RU"/>
        </w:rPr>
        <w:t xml:space="preserve"> &lt; 0,01) и (11,8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0,3) % (р &lt; 0,01) у больных с умеренным и высоким риском соответственно. Содержание у этих больных сегментоядерных лейкоцитов находилось на уровне  (64,1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0,1) % (</w:t>
      </w:r>
      <w:proofErr w:type="gramStart"/>
      <w:r w:rsidRPr="009159FB">
        <w:rPr>
          <w:rFonts w:ascii="Times New Roman" w:eastAsia="Times New Roman" w:hAnsi="Times New Roman"/>
          <w:bCs/>
          <w:sz w:val="28"/>
          <w:szCs w:val="20"/>
          <w:lang w:eastAsia="ru-RU"/>
        </w:rPr>
        <w:t>р</w:t>
      </w:r>
      <w:proofErr w:type="gramEnd"/>
      <w:r w:rsidRPr="009159FB">
        <w:rPr>
          <w:rFonts w:ascii="Times New Roman" w:eastAsia="Times New Roman" w:hAnsi="Times New Roman"/>
          <w:bCs/>
          <w:sz w:val="28"/>
          <w:szCs w:val="20"/>
          <w:lang w:eastAsia="ru-RU"/>
        </w:rPr>
        <w:t xml:space="preserve"> &lt; 0,01) </w:t>
      </w:r>
      <w:r w:rsidRPr="009159FB">
        <w:rPr>
          <w:rFonts w:ascii="Times New Roman" w:eastAsia="Times New Roman" w:hAnsi="Times New Roman"/>
          <w:bCs/>
          <w:sz w:val="28"/>
          <w:szCs w:val="20"/>
          <w:lang w:eastAsia="ru-RU"/>
        </w:rPr>
        <w:lastRenderedPageBreak/>
        <w:t xml:space="preserve">и (66,1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0,1) % (р &lt; 0,05) соответственно. Отмечалось снижение содержания лимфоцитов до (15,2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0,4) % (</w:t>
      </w:r>
      <w:proofErr w:type="gramStart"/>
      <w:r w:rsidRPr="009159FB">
        <w:rPr>
          <w:rFonts w:ascii="Times New Roman" w:eastAsia="Times New Roman" w:hAnsi="Times New Roman"/>
          <w:bCs/>
          <w:sz w:val="28"/>
          <w:szCs w:val="20"/>
          <w:lang w:eastAsia="ru-RU"/>
        </w:rPr>
        <w:t>р</w:t>
      </w:r>
      <w:proofErr w:type="gramEnd"/>
      <w:r w:rsidRPr="009159FB">
        <w:rPr>
          <w:rFonts w:ascii="Times New Roman" w:eastAsia="Times New Roman" w:hAnsi="Times New Roman"/>
          <w:bCs/>
          <w:sz w:val="28"/>
          <w:szCs w:val="20"/>
          <w:lang w:eastAsia="ru-RU"/>
        </w:rPr>
        <w:t xml:space="preserve"> &lt; 0,01) и (11,2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0,4) % (р &lt; 0,01) соответственно. СОЭ повышалась по мере прогрессирования явлений интоксикации и составляла (43,6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1,4) мм/ч (</w:t>
      </w:r>
      <w:proofErr w:type="gramStart"/>
      <w:r w:rsidRPr="009159FB">
        <w:rPr>
          <w:rFonts w:ascii="Times New Roman" w:eastAsia="Times New Roman" w:hAnsi="Times New Roman"/>
          <w:bCs/>
          <w:sz w:val="28"/>
          <w:szCs w:val="20"/>
          <w:lang w:eastAsia="ru-RU"/>
        </w:rPr>
        <w:t>р</w:t>
      </w:r>
      <w:proofErr w:type="gramEnd"/>
      <w:r w:rsidRPr="009159FB">
        <w:rPr>
          <w:rFonts w:ascii="Times New Roman" w:eastAsia="Times New Roman" w:hAnsi="Times New Roman"/>
          <w:bCs/>
          <w:sz w:val="28"/>
          <w:szCs w:val="20"/>
          <w:lang w:eastAsia="ru-RU"/>
        </w:rPr>
        <w:t xml:space="preserve"> &lt; 0,01) и (49,6 </w:t>
      </w:r>
      <w:r w:rsidRPr="009159FB">
        <w:rPr>
          <w:rFonts w:ascii="Times New Roman" w:eastAsia="Times New Roman" w:hAnsi="Times New Roman"/>
          <w:bCs/>
          <w:sz w:val="28"/>
          <w:szCs w:val="20"/>
          <w:u w:val="single"/>
          <w:lang w:eastAsia="ru-RU"/>
        </w:rPr>
        <w:t>+</w:t>
      </w:r>
      <w:r w:rsidRPr="009159FB">
        <w:rPr>
          <w:rFonts w:ascii="Times New Roman" w:eastAsia="Times New Roman" w:hAnsi="Times New Roman"/>
          <w:bCs/>
          <w:sz w:val="28"/>
          <w:szCs w:val="20"/>
          <w:lang w:eastAsia="ru-RU"/>
        </w:rPr>
        <w:t xml:space="preserve"> 1,3) мм/ч (р &lt; 0,05) у больных с умеренным и высоким риском развития осложнения.</w:t>
      </w:r>
    </w:p>
    <w:p w:rsidR="00B35669" w:rsidRPr="00B35669" w:rsidRDefault="007D383E" w:rsidP="00F25698">
      <w:pPr>
        <w:spacing w:after="0" w:line="360" w:lineRule="auto"/>
        <w:ind w:firstLine="709"/>
        <w:jc w:val="right"/>
        <w:rPr>
          <w:rFonts w:ascii="Times New Roman" w:eastAsia="Times New Roman" w:hAnsi="Times New Roman"/>
          <w:bCs/>
          <w:sz w:val="28"/>
          <w:szCs w:val="20"/>
          <w:lang w:eastAsia="ru-RU"/>
        </w:rPr>
      </w:pPr>
      <w:r>
        <w:rPr>
          <w:rFonts w:ascii="Times New Roman" w:eastAsia="Times New Roman" w:hAnsi="Times New Roman"/>
          <w:bCs/>
          <w:sz w:val="28"/>
          <w:szCs w:val="20"/>
          <w:lang w:eastAsia="ru-RU"/>
        </w:rPr>
        <w:t>Таблица 4.2</w:t>
      </w:r>
    </w:p>
    <w:p w:rsidR="00B35669" w:rsidRPr="00B35669" w:rsidRDefault="00B35669" w:rsidP="00193FB6">
      <w:pPr>
        <w:spacing w:after="0" w:line="360" w:lineRule="auto"/>
        <w:ind w:firstLine="709"/>
        <w:jc w:val="center"/>
        <w:rPr>
          <w:rFonts w:ascii="Times New Roman" w:eastAsia="Times New Roman" w:hAnsi="Times New Roman"/>
          <w:b/>
          <w:bCs/>
          <w:sz w:val="28"/>
          <w:szCs w:val="20"/>
          <w:lang w:eastAsia="ru-RU"/>
        </w:rPr>
      </w:pPr>
      <w:r w:rsidRPr="00B35669">
        <w:rPr>
          <w:rFonts w:ascii="Times New Roman" w:eastAsia="Times New Roman" w:hAnsi="Times New Roman"/>
          <w:b/>
          <w:bCs/>
          <w:sz w:val="28"/>
          <w:szCs w:val="20"/>
          <w:lang w:eastAsia="ru-RU"/>
        </w:rPr>
        <w:t>Изменение</w:t>
      </w:r>
      <w:r w:rsidR="00287628">
        <w:rPr>
          <w:rFonts w:ascii="Times New Roman" w:eastAsia="Times New Roman" w:hAnsi="Times New Roman"/>
          <w:b/>
          <w:bCs/>
          <w:sz w:val="28"/>
          <w:szCs w:val="20"/>
          <w:lang w:eastAsia="ru-RU"/>
        </w:rPr>
        <w:t xml:space="preserve"> показателей крови у больных с разным риском развития НКБ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3"/>
        <w:gridCol w:w="2081"/>
        <w:gridCol w:w="1657"/>
        <w:gridCol w:w="1365"/>
        <w:gridCol w:w="1099"/>
      </w:tblGrid>
      <w:tr w:rsidR="00DA167C" w:rsidRPr="008A2DE8" w:rsidTr="00193FB6">
        <w:trPr>
          <w:trHeight w:val="1731"/>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4"/>
                <w:szCs w:val="24"/>
                <w:lang w:eastAsia="ru-RU"/>
              </w:rPr>
            </w:pPr>
            <w:r w:rsidRPr="008A2DE8">
              <w:rPr>
                <w:rFonts w:ascii="Times New Roman" w:eastAsia="Times New Roman" w:hAnsi="Times New Roman"/>
                <w:bCs/>
                <w:sz w:val="24"/>
                <w:szCs w:val="24"/>
                <w:lang w:eastAsia="ru-RU"/>
              </w:rPr>
              <w:t>Показатель</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sz w:val="24"/>
                <w:szCs w:val="24"/>
                <w:lang w:eastAsia="ru-RU"/>
              </w:rPr>
              <w:t>Низкий риск</w:t>
            </w:r>
            <w:r w:rsidRPr="008A2DE8">
              <w:rPr>
                <w:rFonts w:ascii="Times New Roman" w:eastAsia="Times New Roman" w:hAnsi="Times New Roman"/>
                <w:sz w:val="24"/>
                <w:szCs w:val="24"/>
                <w:lang w:eastAsia="ru-RU"/>
              </w:rPr>
              <w:t xml:space="preserve"> </w:t>
            </w:r>
            <w:r w:rsidRPr="008A2DE8">
              <w:rPr>
                <w:rFonts w:ascii="Times New Roman" w:eastAsia="Times New Roman" w:hAnsi="Times New Roman"/>
                <w:sz w:val="24"/>
                <w:szCs w:val="24"/>
                <w:lang w:val="en-US" w:eastAsia="ru-RU"/>
              </w:rPr>
              <w:t>n</w:t>
            </w:r>
            <w:r w:rsidRPr="00EF6739">
              <w:rPr>
                <w:rFonts w:ascii="Times New Roman" w:eastAsia="Times New Roman" w:hAnsi="Times New Roman"/>
                <w:sz w:val="24"/>
                <w:szCs w:val="24"/>
                <w:lang w:eastAsia="ru-RU"/>
              </w:rPr>
              <w:t xml:space="preserve"> = </w:t>
            </w:r>
            <w:r>
              <w:rPr>
                <w:rFonts w:ascii="Times New Roman" w:eastAsia="Times New Roman" w:hAnsi="Times New Roman"/>
                <w:sz w:val="24"/>
                <w:szCs w:val="24"/>
                <w:lang w:eastAsia="ru-RU"/>
              </w:rPr>
              <w:t>1</w:t>
            </w:r>
            <w:r w:rsidRPr="00EF6739">
              <w:rPr>
                <w:rFonts w:ascii="Times New Roman" w:eastAsia="Times New Roman" w:hAnsi="Times New Roman"/>
                <w:sz w:val="24"/>
                <w:szCs w:val="24"/>
                <w:lang w:eastAsia="ru-RU"/>
              </w:rPr>
              <w:t>6</w:t>
            </w:r>
          </w:p>
        </w:tc>
        <w:tc>
          <w:tcPr>
            <w:tcW w:w="1657" w:type="dxa"/>
            <w:shd w:val="clear" w:color="auto" w:fill="auto"/>
            <w:vAlign w:val="center"/>
          </w:tcPr>
          <w:p w:rsidR="00DA167C" w:rsidRPr="00EF6739" w:rsidRDefault="00DA167C" w:rsidP="00193FB6">
            <w:pPr>
              <w:spacing w:after="0" w:line="240" w:lineRule="auto"/>
              <w:jc w:val="center"/>
              <w:rPr>
                <w:rFonts w:ascii="Times New Roman" w:eastAsia="Calibri" w:hAnsi="Times New Roman"/>
                <w:sz w:val="24"/>
                <w:szCs w:val="24"/>
              </w:rPr>
            </w:pPr>
            <w:r>
              <w:rPr>
                <w:rFonts w:ascii="Times New Roman" w:eastAsia="Calibri" w:hAnsi="Times New Roman"/>
                <w:sz w:val="24"/>
                <w:szCs w:val="24"/>
              </w:rPr>
              <w:t>Умеренный риск</w:t>
            </w:r>
          </w:p>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4"/>
                <w:szCs w:val="24"/>
                <w:lang w:eastAsia="ru-RU"/>
              </w:rPr>
            </w:pPr>
            <w:r w:rsidRPr="008A2DE8">
              <w:rPr>
                <w:rFonts w:ascii="Times New Roman" w:eastAsia="Times New Roman" w:hAnsi="Times New Roman"/>
                <w:sz w:val="24"/>
                <w:szCs w:val="24"/>
                <w:lang w:val="en-US" w:eastAsia="ru-RU"/>
              </w:rPr>
              <w:t>n</w:t>
            </w:r>
            <w:r>
              <w:rPr>
                <w:rFonts w:ascii="Times New Roman" w:eastAsia="Times New Roman" w:hAnsi="Times New Roman"/>
                <w:sz w:val="24"/>
                <w:szCs w:val="24"/>
                <w:lang w:eastAsia="ru-RU"/>
              </w:rPr>
              <w:t xml:space="preserve"> = 33</w:t>
            </w:r>
          </w:p>
        </w:tc>
        <w:tc>
          <w:tcPr>
            <w:tcW w:w="1365" w:type="dxa"/>
            <w:shd w:val="clear" w:color="auto" w:fill="auto"/>
            <w:vAlign w:val="center"/>
          </w:tcPr>
          <w:p w:rsidR="00DA167C" w:rsidRPr="008A2DE8" w:rsidRDefault="00DA167C" w:rsidP="00193FB6">
            <w:pPr>
              <w:spacing w:after="0" w:line="240" w:lineRule="auto"/>
              <w:jc w:val="center"/>
              <w:rPr>
                <w:rFonts w:ascii="Times New Roman" w:eastAsia="Calibri" w:hAnsi="Times New Roman"/>
                <w:sz w:val="24"/>
                <w:szCs w:val="24"/>
                <w:lang w:val="en-US"/>
              </w:rPr>
            </w:pPr>
            <w:r>
              <w:rPr>
                <w:rFonts w:ascii="Times New Roman" w:eastAsia="Calibri" w:hAnsi="Times New Roman"/>
                <w:sz w:val="24"/>
                <w:szCs w:val="24"/>
              </w:rPr>
              <w:t>Высокий риск</w:t>
            </w:r>
          </w:p>
          <w:p w:rsidR="00DA167C" w:rsidRPr="00F25698" w:rsidRDefault="00DA167C" w:rsidP="00193FB6">
            <w:pPr>
              <w:autoSpaceDE w:val="0"/>
              <w:autoSpaceDN w:val="0"/>
              <w:adjustRightInd w:val="0"/>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sz w:val="24"/>
                <w:szCs w:val="24"/>
                <w:lang w:val="en-US" w:eastAsia="ru-RU"/>
              </w:rPr>
              <w:t xml:space="preserve">n = </w:t>
            </w:r>
            <w:r>
              <w:rPr>
                <w:rFonts w:ascii="Times New Roman" w:eastAsia="Times New Roman" w:hAnsi="Times New Roman"/>
                <w:sz w:val="24"/>
                <w:szCs w:val="24"/>
                <w:lang w:eastAsia="ru-RU"/>
              </w:rPr>
              <w:t>8</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4"/>
                <w:szCs w:val="24"/>
                <w:lang w:eastAsia="ru-RU"/>
              </w:rPr>
            </w:pPr>
            <w:r w:rsidRPr="008A2DE8">
              <w:rPr>
                <w:rFonts w:ascii="Times New Roman" w:eastAsia="Times New Roman" w:hAnsi="Times New Roman"/>
                <w:sz w:val="24"/>
                <w:szCs w:val="24"/>
                <w:lang w:eastAsia="ru-RU"/>
              </w:rPr>
              <w:t>р</w:t>
            </w:r>
          </w:p>
        </w:tc>
      </w:tr>
      <w:tr w:rsidR="00DA167C" w:rsidRPr="008A2DE8" w:rsidTr="00193FB6">
        <w:trPr>
          <w:trHeight w:val="815"/>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Лейкоциты, х 10</w:t>
            </w:r>
            <w:r w:rsidRPr="008A2DE8">
              <w:rPr>
                <w:rFonts w:ascii="Times New Roman" w:eastAsia="Times New Roman" w:hAnsi="Times New Roman"/>
                <w:bCs/>
                <w:sz w:val="28"/>
                <w:szCs w:val="28"/>
                <w:vertAlign w:val="superscript"/>
                <w:lang w:eastAsia="ru-RU"/>
              </w:rPr>
              <w:t>9</w:t>
            </w:r>
            <w:r w:rsidRPr="008A2DE8">
              <w:rPr>
                <w:rFonts w:ascii="Times New Roman" w:eastAsia="Times New Roman" w:hAnsi="Times New Roman"/>
                <w:bCs/>
                <w:sz w:val="28"/>
                <w:szCs w:val="28"/>
                <w:lang w:eastAsia="ru-RU"/>
              </w:rPr>
              <w:t>/л</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6,2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0,4</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12,6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0,2</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14,6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0,2</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815"/>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Миелоциты, %</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0,1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0,03</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0,5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0,03</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382"/>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Юные, %</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1,4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0,03</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1,1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0,03</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815"/>
        </w:trPr>
        <w:tc>
          <w:tcPr>
            <w:tcW w:w="1973" w:type="dxa"/>
            <w:shd w:val="clear" w:color="auto" w:fill="auto"/>
            <w:vAlign w:val="center"/>
          </w:tcPr>
          <w:p w:rsidR="00DA167C" w:rsidRPr="008A2DE8" w:rsidRDefault="00DA167C" w:rsidP="00193FB6">
            <w:pPr>
              <w:autoSpaceDE w:val="0"/>
              <w:autoSpaceDN w:val="0"/>
              <w:adjustRightInd w:val="0"/>
              <w:spacing w:after="0" w:line="240" w:lineRule="auto"/>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Эозинофилы,</w:t>
            </w:r>
          </w:p>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2,2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0,1</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2,1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0,01</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1,7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0,01</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815"/>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Палочкоядер-ные,%</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7,3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0,3</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9,6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0,2</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11,8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0,3</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789"/>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Сегменто-ядерные, %</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58,5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0,2</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64,1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0,1</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66,1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0,1</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815"/>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Лимфоциты, %</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16,2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0,2</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15,2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0,4</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11,2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0,4</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585"/>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Моноциты, %</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5,8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0,3</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3,7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0,06</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2,7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0,06</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605"/>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СОЭ, мм/ч</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14,5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1,5</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43,6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1,4</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49,6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1,3</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,01</w:t>
            </w:r>
          </w:p>
        </w:tc>
      </w:tr>
      <w:tr w:rsidR="00DA167C" w:rsidRPr="008A2DE8" w:rsidTr="00193FB6">
        <w:trPr>
          <w:trHeight w:val="659"/>
        </w:trPr>
        <w:tc>
          <w:tcPr>
            <w:tcW w:w="1973"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ЛИИ,ед</w:t>
            </w:r>
          </w:p>
        </w:tc>
        <w:tc>
          <w:tcPr>
            <w:tcW w:w="2081"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1,3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0,05</w:t>
            </w:r>
          </w:p>
        </w:tc>
        <w:tc>
          <w:tcPr>
            <w:tcW w:w="1657"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2,8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0,06</w:t>
            </w:r>
          </w:p>
        </w:tc>
        <w:tc>
          <w:tcPr>
            <w:tcW w:w="1365"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 xml:space="preserve">3,8 </w:t>
            </w:r>
            <w:r w:rsidRPr="008A2DE8">
              <w:rPr>
                <w:rFonts w:ascii="Times New Roman" w:eastAsia="Times New Roman" w:hAnsi="Times New Roman"/>
                <w:bCs/>
                <w:sz w:val="28"/>
                <w:szCs w:val="28"/>
                <w:u w:val="single"/>
                <w:lang w:eastAsia="ru-RU"/>
              </w:rPr>
              <w:t>+</w:t>
            </w:r>
            <w:r w:rsidRPr="008A2DE8">
              <w:rPr>
                <w:rFonts w:ascii="Times New Roman" w:eastAsia="Times New Roman" w:hAnsi="Times New Roman"/>
                <w:bCs/>
                <w:sz w:val="28"/>
                <w:szCs w:val="28"/>
                <w:lang w:eastAsia="ru-RU"/>
              </w:rPr>
              <w:t xml:space="preserve"> 0,06</w:t>
            </w:r>
          </w:p>
        </w:tc>
        <w:tc>
          <w:tcPr>
            <w:tcW w:w="1099" w:type="dxa"/>
            <w:shd w:val="clear" w:color="auto" w:fill="auto"/>
            <w:vAlign w:val="center"/>
          </w:tcPr>
          <w:p w:rsidR="00DA167C" w:rsidRPr="008A2DE8" w:rsidRDefault="00DA167C" w:rsidP="00193FB6">
            <w:pPr>
              <w:autoSpaceDE w:val="0"/>
              <w:autoSpaceDN w:val="0"/>
              <w:adjustRightInd w:val="0"/>
              <w:spacing w:after="0" w:line="240" w:lineRule="auto"/>
              <w:jc w:val="center"/>
              <w:rPr>
                <w:rFonts w:ascii="Times New Roman" w:eastAsia="Times New Roman" w:hAnsi="Times New Roman"/>
                <w:bCs/>
                <w:sz w:val="28"/>
                <w:szCs w:val="28"/>
                <w:lang w:eastAsia="ru-RU"/>
              </w:rPr>
            </w:pPr>
            <w:r w:rsidRPr="008A2DE8">
              <w:rPr>
                <w:rFonts w:ascii="Times New Roman" w:eastAsia="Times New Roman" w:hAnsi="Times New Roman"/>
                <w:bCs/>
                <w:sz w:val="28"/>
                <w:szCs w:val="28"/>
                <w:lang w:eastAsia="ru-RU"/>
              </w:rPr>
              <w:t>р</w:t>
            </w:r>
            <w:r w:rsidRPr="008A2DE8">
              <w:rPr>
                <w:rFonts w:ascii="Times New Roman" w:eastAsia="Times New Roman" w:hAnsi="Times New Roman"/>
                <w:bCs/>
                <w:sz w:val="28"/>
                <w:szCs w:val="28"/>
                <w:lang w:val="en-US" w:eastAsia="ru-RU"/>
              </w:rPr>
              <w:t>&lt;0</w:t>
            </w:r>
            <w:r w:rsidRPr="008A2DE8">
              <w:rPr>
                <w:rFonts w:ascii="Times New Roman" w:eastAsia="Times New Roman" w:hAnsi="Times New Roman"/>
                <w:bCs/>
                <w:sz w:val="28"/>
                <w:szCs w:val="28"/>
                <w:lang w:eastAsia="ru-RU"/>
              </w:rPr>
              <w:t>,05</w:t>
            </w:r>
          </w:p>
        </w:tc>
      </w:tr>
    </w:tbl>
    <w:p w:rsidR="00B35669" w:rsidRPr="00B35669" w:rsidRDefault="00B35669" w:rsidP="00B35669">
      <w:pPr>
        <w:spacing w:after="0" w:line="360" w:lineRule="auto"/>
        <w:ind w:firstLine="709"/>
        <w:jc w:val="both"/>
        <w:rPr>
          <w:rFonts w:ascii="Times New Roman" w:eastAsia="Times New Roman" w:hAnsi="Times New Roman"/>
          <w:bCs/>
          <w:sz w:val="28"/>
          <w:szCs w:val="20"/>
          <w:lang w:eastAsia="ru-RU"/>
        </w:rPr>
      </w:pPr>
    </w:p>
    <w:p w:rsidR="00B35669" w:rsidRPr="009159FB" w:rsidRDefault="00B35669" w:rsidP="00B35669">
      <w:pPr>
        <w:spacing w:after="0" w:line="360" w:lineRule="auto"/>
        <w:ind w:firstLine="709"/>
        <w:jc w:val="both"/>
        <w:rPr>
          <w:rFonts w:ascii="Times New Roman" w:eastAsia="Times New Roman" w:hAnsi="Times New Roman"/>
          <w:sz w:val="28"/>
          <w:szCs w:val="20"/>
          <w:lang w:eastAsia="ru-RU"/>
        </w:rPr>
      </w:pPr>
    </w:p>
    <w:p w:rsidR="00B35669" w:rsidRDefault="007D383E" w:rsidP="008C340C">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lastRenderedPageBreak/>
        <w:t>Диаграмма 4.4</w:t>
      </w:r>
      <w:r w:rsidR="00B35669" w:rsidRPr="00B35669">
        <w:rPr>
          <w:rFonts w:ascii="Times New Roman" w:eastAsia="Times New Roman" w:hAnsi="Times New Roman"/>
          <w:sz w:val="28"/>
          <w:szCs w:val="20"/>
          <w:lang w:eastAsia="ru-RU"/>
        </w:rPr>
        <w:t xml:space="preserve"> иллюстрирует  динамику </w:t>
      </w:r>
      <w:proofErr w:type="gramStart"/>
      <w:r w:rsidR="00B35669" w:rsidRPr="00B35669">
        <w:rPr>
          <w:rFonts w:ascii="Times New Roman" w:eastAsia="Times New Roman" w:hAnsi="Times New Roman"/>
          <w:sz w:val="28"/>
          <w:szCs w:val="20"/>
          <w:lang w:eastAsia="ru-RU"/>
        </w:rPr>
        <w:t>изменения интегрального показателя степени выраженности интоксикации ЛИИ</w:t>
      </w:r>
      <w:proofErr w:type="gramEnd"/>
      <w:r w:rsidR="00B35669" w:rsidRPr="00B35669">
        <w:rPr>
          <w:rFonts w:ascii="Times New Roman" w:eastAsia="Times New Roman" w:hAnsi="Times New Roman"/>
          <w:sz w:val="28"/>
          <w:szCs w:val="20"/>
          <w:lang w:eastAsia="ru-RU"/>
        </w:rPr>
        <w:t xml:space="preserve"> в процес</w:t>
      </w:r>
      <w:r w:rsidR="008C340C">
        <w:rPr>
          <w:rFonts w:ascii="Times New Roman" w:eastAsia="Times New Roman" w:hAnsi="Times New Roman"/>
          <w:sz w:val="28"/>
          <w:szCs w:val="20"/>
          <w:lang w:eastAsia="ru-RU"/>
        </w:rPr>
        <w:t>се предоперационной подготовки.</w:t>
      </w:r>
    </w:p>
    <w:p w:rsidR="00CB418B" w:rsidRPr="001D0FA7" w:rsidRDefault="00CB418B" w:rsidP="009159FB">
      <w:pPr>
        <w:spacing w:after="0" w:line="360" w:lineRule="auto"/>
        <w:jc w:val="both"/>
        <w:rPr>
          <w:rFonts w:ascii="Times New Roman" w:eastAsia="Times New Roman" w:hAnsi="Times New Roman"/>
          <w:sz w:val="28"/>
          <w:szCs w:val="20"/>
          <w:lang w:val="uk-UA" w:eastAsia="ru-RU"/>
        </w:rPr>
      </w:pPr>
    </w:p>
    <w:p w:rsidR="00B35669" w:rsidRPr="00B35669" w:rsidRDefault="007D383E" w:rsidP="008C340C">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Диаграмма 4.4</w:t>
      </w:r>
      <w:r w:rsidR="00B35669" w:rsidRPr="00B35669">
        <w:rPr>
          <w:rFonts w:ascii="Times New Roman" w:eastAsia="Times New Roman" w:hAnsi="Times New Roman"/>
          <w:sz w:val="28"/>
          <w:szCs w:val="20"/>
          <w:lang w:eastAsia="ru-RU"/>
        </w:rPr>
        <w:t>.</w:t>
      </w:r>
    </w:p>
    <w:p w:rsidR="00B35669" w:rsidRPr="00B35669" w:rsidRDefault="00683693" w:rsidP="009159FB">
      <w:pPr>
        <w:spacing w:after="0" w:line="240" w:lineRule="auto"/>
        <w:ind w:firstLine="709"/>
        <w:jc w:val="center"/>
        <w:rPr>
          <w:rFonts w:ascii="Times New Roman" w:eastAsia="Times New Roman" w:hAnsi="Times New Roman"/>
          <w:b/>
          <w:sz w:val="28"/>
          <w:szCs w:val="20"/>
          <w:lang w:eastAsia="ru-RU"/>
        </w:rPr>
      </w:pPr>
      <w:r>
        <w:rPr>
          <w:rFonts w:ascii="Times New Roman" w:eastAsia="Times New Roman" w:hAnsi="Times New Roman"/>
          <w:b/>
          <w:sz w:val="28"/>
          <w:szCs w:val="20"/>
          <w:lang w:eastAsia="ru-RU"/>
        </w:rPr>
        <w:t>Динамика</w:t>
      </w:r>
      <w:r w:rsidR="00B35669" w:rsidRPr="00B35669">
        <w:rPr>
          <w:rFonts w:ascii="Times New Roman" w:eastAsia="Times New Roman" w:hAnsi="Times New Roman"/>
          <w:b/>
          <w:sz w:val="28"/>
          <w:szCs w:val="20"/>
          <w:lang w:eastAsia="ru-RU"/>
        </w:rPr>
        <w:t xml:space="preserve"> ЛИИ</w:t>
      </w:r>
      <w:r>
        <w:rPr>
          <w:rFonts w:ascii="Times New Roman" w:eastAsia="Times New Roman" w:hAnsi="Times New Roman"/>
          <w:b/>
          <w:sz w:val="28"/>
          <w:szCs w:val="20"/>
          <w:lang w:eastAsia="ru-RU"/>
        </w:rPr>
        <w:t xml:space="preserve"> в предоперационном периоде соответственно риску развития НКБ</w:t>
      </w:r>
      <w:r w:rsidR="00B35669" w:rsidRPr="00B35669">
        <w:rPr>
          <w:rFonts w:ascii="Times New Roman" w:eastAsia="Times New Roman" w:hAnsi="Times New Roman"/>
          <w:b/>
          <w:sz w:val="28"/>
          <w:szCs w:val="20"/>
          <w:lang w:eastAsia="ru-RU"/>
        </w:rPr>
        <w:t xml:space="preserve"> </w:t>
      </w:r>
    </w:p>
    <w:p w:rsidR="00B35669" w:rsidRPr="001D7AB4" w:rsidRDefault="001D0FA7" w:rsidP="001D7AB4">
      <w:pPr>
        <w:spacing w:after="0" w:line="360" w:lineRule="auto"/>
        <w:jc w:val="both"/>
        <w:rPr>
          <w:rFonts w:ascii="Times New Roman" w:eastAsia="Times New Roman" w:hAnsi="Times New Roman"/>
          <w:sz w:val="28"/>
          <w:szCs w:val="20"/>
          <w:lang w:eastAsia="ru-RU"/>
        </w:rPr>
      </w:pPr>
      <w:r w:rsidRPr="00B35669">
        <w:rPr>
          <w:rFonts w:ascii="Times New Roman" w:eastAsia="Times New Roman" w:hAnsi="Times New Roman"/>
          <w:noProof/>
          <w:sz w:val="28"/>
          <w:szCs w:val="20"/>
          <w:lang w:eastAsia="ru-RU"/>
        </w:rPr>
        <w:drawing>
          <wp:anchor distT="0" distB="0" distL="114300" distR="114300" simplePos="0" relativeHeight="251722752" behindDoc="0" locked="0" layoutInCell="0" allowOverlap="1" wp14:anchorId="49672E1C" wp14:editId="1660C696">
            <wp:simplePos x="0" y="0"/>
            <wp:positionH relativeFrom="column">
              <wp:posOffset>-76835</wp:posOffset>
            </wp:positionH>
            <wp:positionV relativeFrom="paragraph">
              <wp:posOffset>302260</wp:posOffset>
            </wp:positionV>
            <wp:extent cx="5965825" cy="2590800"/>
            <wp:effectExtent l="0" t="0" r="0" b="0"/>
            <wp:wrapTopAndBottom/>
            <wp:docPr id="4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683693" w:rsidRDefault="00683693"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Из диаграммы видно, что степень интоксикации уменьшается медленнее в зависимости от степени риска НКБ.</w:t>
      </w:r>
    </w:p>
    <w:p w:rsidR="00B35669" w:rsidRPr="00B35669" w:rsidRDefault="00B35669" w:rsidP="00B35669">
      <w:pPr>
        <w:spacing w:after="0" w:line="360" w:lineRule="auto"/>
        <w:ind w:firstLine="709"/>
        <w:jc w:val="both"/>
        <w:rPr>
          <w:rFonts w:ascii="Times New Roman" w:eastAsia="Times New Roman" w:hAnsi="Times New Roman"/>
          <w:sz w:val="28"/>
          <w:szCs w:val="20"/>
          <w:lang w:val="uk-UA" w:eastAsia="ru-RU"/>
        </w:rPr>
      </w:pPr>
      <w:r w:rsidRPr="00B35669">
        <w:rPr>
          <w:rFonts w:ascii="Times New Roman" w:eastAsia="Times New Roman" w:hAnsi="Times New Roman"/>
          <w:sz w:val="28"/>
          <w:szCs w:val="20"/>
          <w:lang w:eastAsia="ru-RU"/>
        </w:rPr>
        <w:t>Таким образом, изменения  лейкоцитарной формулы и СОЭ соо</w:t>
      </w:r>
      <w:r w:rsidR="00027CD1">
        <w:rPr>
          <w:rFonts w:ascii="Times New Roman" w:eastAsia="Times New Roman" w:hAnsi="Times New Roman"/>
          <w:sz w:val="28"/>
          <w:szCs w:val="20"/>
          <w:lang w:eastAsia="ru-RU"/>
        </w:rPr>
        <w:t>тветствуют группе риска НКБ</w:t>
      </w:r>
      <w:r w:rsidRPr="00B35669">
        <w:rPr>
          <w:rFonts w:ascii="Times New Roman" w:eastAsia="Times New Roman" w:hAnsi="Times New Roman"/>
          <w:sz w:val="28"/>
          <w:szCs w:val="20"/>
          <w:lang w:eastAsia="ru-RU"/>
        </w:rPr>
        <w:t>. Наиболее  выражены</w:t>
      </w:r>
      <w:r w:rsidR="00683693">
        <w:rPr>
          <w:rFonts w:ascii="Times New Roman" w:eastAsia="Times New Roman" w:hAnsi="Times New Roman"/>
          <w:sz w:val="28"/>
          <w:szCs w:val="20"/>
          <w:lang w:eastAsia="ru-RU"/>
        </w:rPr>
        <w:t xml:space="preserve"> лабораторные</w:t>
      </w:r>
      <w:r w:rsidRPr="00B35669">
        <w:rPr>
          <w:rFonts w:ascii="Times New Roman" w:eastAsia="Times New Roman" w:hAnsi="Times New Roman"/>
          <w:sz w:val="28"/>
          <w:szCs w:val="20"/>
          <w:lang w:eastAsia="ru-RU"/>
        </w:rPr>
        <w:t xml:space="preserve"> изменения у больных</w:t>
      </w:r>
      <w:r w:rsidR="00704371">
        <w:rPr>
          <w:rFonts w:ascii="Times New Roman" w:eastAsia="Times New Roman" w:hAnsi="Times New Roman"/>
          <w:sz w:val="28"/>
          <w:szCs w:val="20"/>
          <w:lang w:eastAsia="ru-RU"/>
        </w:rPr>
        <w:t xml:space="preserve"> с высоким риском</w:t>
      </w:r>
      <w:r w:rsidR="00683693">
        <w:rPr>
          <w:rFonts w:ascii="Times New Roman" w:eastAsia="Times New Roman" w:hAnsi="Times New Roman"/>
          <w:sz w:val="28"/>
          <w:szCs w:val="20"/>
          <w:lang w:eastAsia="ru-RU"/>
        </w:rPr>
        <w:t>. Динамика изменений ЛИИ подтверждает выраженную интоксикацию</w:t>
      </w:r>
      <w:r w:rsidRPr="00B35669">
        <w:rPr>
          <w:rFonts w:ascii="Times New Roman" w:eastAsia="Times New Roman" w:hAnsi="Times New Roman"/>
          <w:sz w:val="28"/>
          <w:szCs w:val="20"/>
          <w:lang w:eastAsia="ru-RU"/>
        </w:rPr>
        <w:t xml:space="preserve"> у данной категории больных</w:t>
      </w:r>
      <w:r w:rsidRPr="00B35669">
        <w:rPr>
          <w:rFonts w:ascii="Times New Roman" w:eastAsia="Times New Roman" w:hAnsi="Times New Roman"/>
          <w:sz w:val="28"/>
          <w:szCs w:val="20"/>
          <w:lang w:val="uk-UA" w:eastAsia="ru-RU"/>
        </w:rPr>
        <w:t>.</w:t>
      </w:r>
    </w:p>
    <w:p w:rsidR="00B35669" w:rsidRPr="00B35669" w:rsidRDefault="00704371" w:rsidP="00B35669">
      <w:pPr>
        <w:spacing w:after="0" w:line="360" w:lineRule="auto"/>
        <w:ind w:firstLine="709"/>
        <w:jc w:val="both"/>
        <w:rPr>
          <w:rFonts w:ascii="Times New Roman" w:eastAsia="Times New Roman" w:hAnsi="Times New Roman"/>
          <w:sz w:val="28"/>
          <w:szCs w:val="20"/>
          <w:lang w:eastAsia="ru-RU"/>
        </w:rPr>
      </w:pPr>
      <w:r w:rsidRPr="009159FB">
        <w:rPr>
          <w:rFonts w:ascii="Times New Roman" w:eastAsia="Times New Roman" w:hAnsi="Times New Roman"/>
          <w:sz w:val="28"/>
          <w:szCs w:val="20"/>
          <w:lang w:eastAsia="ru-RU"/>
        </w:rPr>
        <w:t>У больных с умеренны</w:t>
      </w:r>
      <w:r w:rsidR="00683693" w:rsidRPr="009159FB">
        <w:rPr>
          <w:rFonts w:ascii="Times New Roman" w:eastAsia="Times New Roman" w:hAnsi="Times New Roman"/>
          <w:sz w:val="28"/>
          <w:szCs w:val="20"/>
          <w:lang w:eastAsia="ru-RU"/>
        </w:rPr>
        <w:t>м</w:t>
      </w:r>
      <w:r w:rsidRPr="009159FB">
        <w:rPr>
          <w:rFonts w:ascii="Times New Roman" w:eastAsia="Times New Roman" w:hAnsi="Times New Roman"/>
          <w:sz w:val="28"/>
          <w:szCs w:val="20"/>
          <w:lang w:eastAsia="ru-RU"/>
        </w:rPr>
        <w:t xml:space="preserve"> и высоким риском НКБ</w:t>
      </w:r>
      <w:r w:rsidR="00683693" w:rsidRPr="009159FB">
        <w:rPr>
          <w:rFonts w:ascii="Times New Roman" w:eastAsia="Times New Roman" w:hAnsi="Times New Roman"/>
          <w:sz w:val="28"/>
          <w:szCs w:val="20"/>
          <w:lang w:eastAsia="ru-RU"/>
        </w:rPr>
        <w:t xml:space="preserve"> явления</w:t>
      </w:r>
      <w:r w:rsidRPr="009159FB">
        <w:rPr>
          <w:rFonts w:ascii="Times New Roman" w:eastAsia="Times New Roman" w:hAnsi="Times New Roman"/>
          <w:sz w:val="28"/>
          <w:szCs w:val="20"/>
          <w:lang w:eastAsia="ru-RU"/>
        </w:rPr>
        <w:t xml:space="preserve"> интоксикации</w:t>
      </w:r>
      <w:r w:rsidR="00683693" w:rsidRPr="009159FB">
        <w:rPr>
          <w:rFonts w:ascii="Times New Roman" w:eastAsia="Times New Roman" w:hAnsi="Times New Roman"/>
          <w:sz w:val="28"/>
          <w:szCs w:val="20"/>
          <w:lang w:eastAsia="ru-RU"/>
        </w:rPr>
        <w:t xml:space="preserve"> сопровождаются нарушениями</w:t>
      </w:r>
      <w:r w:rsidR="00B35669" w:rsidRPr="009159FB">
        <w:rPr>
          <w:rFonts w:ascii="Times New Roman" w:eastAsia="Times New Roman" w:hAnsi="Times New Roman"/>
          <w:sz w:val="28"/>
          <w:szCs w:val="20"/>
          <w:lang w:eastAsia="ru-RU"/>
        </w:rPr>
        <w:t xml:space="preserve"> нормального функционирования всех паренхиматозных органов. В первую очередь эт</w:t>
      </w:r>
      <w:r w:rsidR="00683693" w:rsidRPr="009159FB">
        <w:rPr>
          <w:rFonts w:ascii="Times New Roman" w:eastAsia="Times New Roman" w:hAnsi="Times New Roman"/>
          <w:sz w:val="28"/>
          <w:szCs w:val="20"/>
          <w:lang w:eastAsia="ru-RU"/>
        </w:rPr>
        <w:t>о сказывается на дето</w:t>
      </w:r>
      <w:r w:rsidR="009159FB">
        <w:rPr>
          <w:rFonts w:ascii="Times New Roman" w:eastAsia="Times New Roman" w:hAnsi="Times New Roman"/>
          <w:sz w:val="28"/>
          <w:szCs w:val="20"/>
          <w:lang w:eastAsia="ru-RU"/>
        </w:rPr>
        <w:t>ксикационной и белковосинтезирующей</w:t>
      </w:r>
      <w:r w:rsidR="00683693" w:rsidRPr="009159FB">
        <w:rPr>
          <w:rFonts w:ascii="Times New Roman" w:eastAsia="Times New Roman" w:hAnsi="Times New Roman"/>
          <w:sz w:val="28"/>
          <w:szCs w:val="20"/>
          <w:lang w:eastAsia="ru-RU"/>
        </w:rPr>
        <w:t xml:space="preserve"> функциях печени, которые  угнетаются вследствие</w:t>
      </w:r>
      <w:r w:rsidR="00B35669" w:rsidRPr="009159FB">
        <w:rPr>
          <w:rFonts w:ascii="Times New Roman" w:eastAsia="Times New Roman" w:hAnsi="Times New Roman"/>
          <w:sz w:val="28"/>
          <w:szCs w:val="20"/>
          <w:lang w:eastAsia="ru-RU"/>
        </w:rPr>
        <w:t xml:space="preserve"> токсического </w:t>
      </w:r>
      <w:r w:rsidR="00683693" w:rsidRPr="009159FB">
        <w:rPr>
          <w:rFonts w:ascii="Times New Roman" w:eastAsia="Times New Roman" w:hAnsi="Times New Roman"/>
          <w:sz w:val="28"/>
          <w:szCs w:val="20"/>
          <w:lang w:eastAsia="ru-RU"/>
        </w:rPr>
        <w:t>воз</w:t>
      </w:r>
      <w:r w:rsidR="00B35669" w:rsidRPr="009159FB">
        <w:rPr>
          <w:rFonts w:ascii="Times New Roman" w:eastAsia="Times New Roman" w:hAnsi="Times New Roman"/>
          <w:sz w:val="28"/>
          <w:szCs w:val="20"/>
          <w:lang w:eastAsia="ru-RU"/>
        </w:rPr>
        <w:t>действия микробных токсинов и продуктов распада тканей на паренхиму печени. Изменение содержания</w:t>
      </w:r>
      <w:r w:rsidR="00B35669" w:rsidRPr="00B35669">
        <w:rPr>
          <w:rFonts w:ascii="Times New Roman" w:eastAsia="Times New Roman" w:hAnsi="Times New Roman"/>
          <w:sz w:val="28"/>
          <w:szCs w:val="20"/>
          <w:lang w:eastAsia="ru-RU"/>
        </w:rPr>
        <w:t xml:space="preserve"> </w:t>
      </w:r>
      <w:r w:rsidR="00B35669" w:rsidRPr="00B35669">
        <w:rPr>
          <w:rFonts w:ascii="Times New Roman" w:eastAsia="Times New Roman" w:hAnsi="Times New Roman"/>
          <w:sz w:val="28"/>
          <w:szCs w:val="20"/>
          <w:lang w:eastAsia="ru-RU"/>
        </w:rPr>
        <w:lastRenderedPageBreak/>
        <w:t>общего белка и белковых фракций сыворотки кро</w:t>
      </w:r>
      <w:r w:rsidR="00683693">
        <w:rPr>
          <w:rFonts w:ascii="Times New Roman" w:eastAsia="Times New Roman" w:hAnsi="Times New Roman"/>
          <w:sz w:val="28"/>
          <w:szCs w:val="20"/>
          <w:lang w:eastAsia="ru-RU"/>
        </w:rPr>
        <w:t>ви соответственно  риску</w:t>
      </w:r>
      <w:r w:rsidR="009E7BFD">
        <w:rPr>
          <w:rFonts w:ascii="Times New Roman" w:eastAsia="Times New Roman" w:hAnsi="Times New Roman"/>
          <w:sz w:val="28"/>
          <w:szCs w:val="20"/>
          <w:lang w:eastAsia="ru-RU"/>
        </w:rPr>
        <w:t xml:space="preserve"> развития НКБ</w:t>
      </w:r>
      <w:r w:rsidR="007D383E">
        <w:rPr>
          <w:rFonts w:ascii="Times New Roman" w:eastAsia="Times New Roman" w:hAnsi="Times New Roman"/>
          <w:sz w:val="28"/>
          <w:szCs w:val="20"/>
          <w:lang w:eastAsia="ru-RU"/>
        </w:rPr>
        <w:t xml:space="preserve"> представлены в таблице 4.3</w:t>
      </w:r>
      <w:r w:rsidR="00B35669" w:rsidRPr="00B35669">
        <w:rPr>
          <w:rFonts w:ascii="Times New Roman" w:eastAsia="Times New Roman" w:hAnsi="Times New Roman"/>
          <w:sz w:val="28"/>
          <w:szCs w:val="20"/>
          <w:lang w:eastAsia="ru-RU"/>
        </w:rPr>
        <w:t>.</w:t>
      </w:r>
    </w:p>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У больных с</w:t>
      </w:r>
      <w:r w:rsidR="00704371">
        <w:rPr>
          <w:rFonts w:ascii="Times New Roman" w:eastAsia="Times New Roman" w:hAnsi="Times New Roman"/>
          <w:sz w:val="28"/>
          <w:szCs w:val="20"/>
          <w:lang w:eastAsia="ru-RU"/>
        </w:rPr>
        <w:t xml:space="preserve"> низким риском НКБ</w:t>
      </w:r>
      <w:r w:rsidRPr="00B35669">
        <w:rPr>
          <w:rFonts w:ascii="Times New Roman" w:eastAsia="Times New Roman" w:hAnsi="Times New Roman"/>
          <w:sz w:val="28"/>
          <w:szCs w:val="20"/>
          <w:lang w:eastAsia="ru-RU"/>
        </w:rPr>
        <w:t xml:space="preserve"> не наблюдали существенных изменений в проте</w:t>
      </w:r>
      <w:r w:rsidR="001F5ABC">
        <w:rPr>
          <w:rFonts w:ascii="Times New Roman" w:eastAsia="Times New Roman" w:hAnsi="Times New Roman"/>
          <w:sz w:val="28"/>
          <w:szCs w:val="20"/>
          <w:lang w:eastAsia="ru-RU"/>
        </w:rPr>
        <w:t>и</w:t>
      </w:r>
      <w:r w:rsidRPr="00B35669">
        <w:rPr>
          <w:rFonts w:ascii="Times New Roman" w:eastAsia="Times New Roman" w:hAnsi="Times New Roman"/>
          <w:sz w:val="28"/>
          <w:szCs w:val="20"/>
          <w:lang w:eastAsia="ru-RU"/>
        </w:rPr>
        <w:t>нограмме.</w:t>
      </w:r>
    </w:p>
    <w:p w:rsidR="00B35669" w:rsidRDefault="00B35669" w:rsidP="00B3566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Наблюдались нарушения </w:t>
      </w:r>
      <w:r w:rsidR="00704371">
        <w:rPr>
          <w:rFonts w:ascii="Times New Roman" w:eastAsia="Times New Roman" w:hAnsi="Times New Roman"/>
          <w:sz w:val="28"/>
          <w:szCs w:val="20"/>
          <w:lang w:eastAsia="ru-RU"/>
        </w:rPr>
        <w:t>в протеинограмме у больных с умеренным</w:t>
      </w:r>
      <w:r w:rsidRPr="00B35669">
        <w:rPr>
          <w:rFonts w:ascii="Times New Roman" w:eastAsia="Times New Roman" w:hAnsi="Times New Roman"/>
          <w:sz w:val="28"/>
          <w:szCs w:val="20"/>
          <w:lang w:eastAsia="ru-RU"/>
        </w:rPr>
        <w:t xml:space="preserve"> и</w:t>
      </w:r>
      <w:r w:rsidR="00704371">
        <w:rPr>
          <w:rFonts w:ascii="Times New Roman" w:eastAsia="Times New Roman" w:hAnsi="Times New Roman"/>
          <w:sz w:val="28"/>
          <w:szCs w:val="20"/>
          <w:lang w:eastAsia="ru-RU"/>
        </w:rPr>
        <w:t xml:space="preserve"> высоким риском НКБ</w:t>
      </w:r>
      <w:r w:rsidRPr="00B35669">
        <w:rPr>
          <w:rFonts w:ascii="Times New Roman" w:eastAsia="Times New Roman" w:hAnsi="Times New Roman"/>
          <w:sz w:val="28"/>
          <w:szCs w:val="20"/>
          <w:lang w:eastAsia="ru-RU"/>
        </w:rPr>
        <w:t>.</w:t>
      </w:r>
      <w:r w:rsidRPr="00B35669">
        <w:rPr>
          <w:rFonts w:ascii="Times New Roman" w:eastAsia="Times New Roman" w:hAnsi="Times New Roman"/>
          <w:sz w:val="28"/>
          <w:szCs w:val="20"/>
          <w:lang w:val="uk-UA" w:eastAsia="ru-RU"/>
        </w:rPr>
        <w:t xml:space="preserve"> Отмечался рост уровня </w:t>
      </w:r>
      <w:r w:rsidRPr="00B35669">
        <w:rPr>
          <w:rFonts w:ascii="Times New Roman" w:eastAsia="Times New Roman" w:hAnsi="Times New Roman"/>
          <w:sz w:val="28"/>
          <w:szCs w:val="20"/>
          <w:lang w:eastAsia="ru-RU"/>
        </w:rPr>
        <w:t>альфа</w:t>
      </w:r>
      <w:r w:rsidRPr="00B35669">
        <w:rPr>
          <w:rFonts w:ascii="Times New Roman" w:eastAsia="Times New Roman" w:hAnsi="Times New Roman"/>
          <w:sz w:val="28"/>
          <w:szCs w:val="20"/>
          <w:vertAlign w:val="subscript"/>
          <w:lang w:eastAsia="ru-RU"/>
        </w:rPr>
        <w:t>2</w:t>
      </w:r>
      <w:r w:rsidRPr="00B35669">
        <w:rPr>
          <w:rFonts w:ascii="Times New Roman" w:eastAsia="Times New Roman" w:hAnsi="Times New Roman"/>
          <w:sz w:val="28"/>
          <w:szCs w:val="20"/>
          <w:lang w:eastAsia="ru-RU"/>
        </w:rPr>
        <w:t>-, альфа</w:t>
      </w:r>
      <w:r w:rsidRPr="00B35669">
        <w:rPr>
          <w:rFonts w:ascii="Times New Roman" w:eastAsia="Times New Roman" w:hAnsi="Times New Roman"/>
          <w:sz w:val="28"/>
          <w:szCs w:val="20"/>
          <w:vertAlign w:val="subscript"/>
          <w:lang w:eastAsia="ru-RU"/>
        </w:rPr>
        <w:t xml:space="preserve">1 </w:t>
      </w:r>
      <w:r w:rsidRPr="00B35669">
        <w:rPr>
          <w:rFonts w:ascii="Times New Roman" w:eastAsia="Times New Roman" w:hAnsi="Times New Roman"/>
          <w:sz w:val="28"/>
          <w:szCs w:val="20"/>
          <w:lang w:eastAsia="ru-RU"/>
        </w:rPr>
        <w:t>–глобулинов с максимальной выраженностью у больных</w:t>
      </w:r>
      <w:r w:rsidR="00704371">
        <w:rPr>
          <w:rFonts w:ascii="Times New Roman" w:eastAsia="Times New Roman" w:hAnsi="Times New Roman"/>
          <w:sz w:val="28"/>
          <w:szCs w:val="20"/>
          <w:lang w:eastAsia="ru-RU"/>
        </w:rPr>
        <w:t xml:space="preserve"> с высоким риском НКБ</w:t>
      </w:r>
      <w:r w:rsidRPr="00B35669">
        <w:rPr>
          <w:rFonts w:ascii="Times New Roman" w:eastAsia="Times New Roman" w:hAnsi="Times New Roman"/>
          <w:sz w:val="28"/>
          <w:szCs w:val="20"/>
          <w:lang w:eastAsia="ru-RU"/>
        </w:rPr>
        <w:t xml:space="preserve"> – (12,2 </w:t>
      </w:r>
      <w:r w:rsidRPr="00B35669">
        <w:rPr>
          <w:rFonts w:ascii="Times New Roman" w:eastAsia="Times New Roman" w:hAnsi="Times New Roman"/>
          <w:sz w:val="28"/>
          <w:szCs w:val="20"/>
          <w:u w:val="single"/>
          <w:lang w:eastAsia="ru-RU"/>
        </w:rPr>
        <w:t>+</w:t>
      </w:r>
      <w:r w:rsidR="004A7A2D">
        <w:rPr>
          <w:rFonts w:ascii="Times New Roman" w:eastAsia="Times New Roman" w:hAnsi="Times New Roman"/>
          <w:sz w:val="28"/>
          <w:szCs w:val="20"/>
          <w:lang w:eastAsia="ru-RU"/>
        </w:rPr>
        <w:t xml:space="preserve"> 0,48) %</w:t>
      </w:r>
      <w:r w:rsidRPr="00B35669">
        <w:rPr>
          <w:rFonts w:ascii="Times New Roman" w:eastAsia="Times New Roman" w:hAnsi="Times New Roman"/>
          <w:sz w:val="28"/>
          <w:szCs w:val="20"/>
          <w:lang w:eastAsia="ru-RU"/>
        </w:rPr>
        <w:t xml:space="preserve"> (р&lt;0,05) и (6,2 </w:t>
      </w:r>
      <w:r w:rsidRPr="00B35669">
        <w:rPr>
          <w:rFonts w:ascii="Times New Roman" w:eastAsia="Times New Roman" w:hAnsi="Times New Roman"/>
          <w:sz w:val="28"/>
          <w:szCs w:val="20"/>
          <w:u w:val="single"/>
          <w:lang w:eastAsia="ru-RU"/>
        </w:rPr>
        <w:t>+</w:t>
      </w:r>
      <w:r w:rsidR="004A7A2D">
        <w:rPr>
          <w:rFonts w:ascii="Times New Roman" w:eastAsia="Times New Roman" w:hAnsi="Times New Roman"/>
          <w:sz w:val="28"/>
          <w:szCs w:val="20"/>
          <w:lang w:eastAsia="ru-RU"/>
        </w:rPr>
        <w:t xml:space="preserve"> 0,41) %</w:t>
      </w:r>
      <w:r w:rsidRPr="00B35669">
        <w:rPr>
          <w:rFonts w:ascii="Times New Roman" w:eastAsia="Times New Roman" w:hAnsi="Times New Roman"/>
          <w:sz w:val="28"/>
          <w:szCs w:val="20"/>
          <w:lang w:eastAsia="ru-RU"/>
        </w:rPr>
        <w:t xml:space="preserve"> (р&lt;0,01) соответственно. Эти изменения констатировались на фоне гипопротеи</w:t>
      </w:r>
      <w:proofErr w:type="gramStart"/>
      <w:r w:rsidRPr="00B35669">
        <w:rPr>
          <w:rFonts w:ascii="Times New Roman" w:eastAsia="Times New Roman" w:hAnsi="Times New Roman"/>
          <w:sz w:val="28"/>
          <w:szCs w:val="20"/>
          <w:lang w:eastAsia="ru-RU"/>
        </w:rPr>
        <w:t>н-</w:t>
      </w:r>
      <w:proofErr w:type="gramEnd"/>
      <w:r w:rsidRPr="00B35669">
        <w:rPr>
          <w:rFonts w:ascii="Times New Roman" w:eastAsia="Times New Roman" w:hAnsi="Times New Roman"/>
          <w:sz w:val="28"/>
          <w:szCs w:val="20"/>
          <w:lang w:eastAsia="ru-RU"/>
        </w:rPr>
        <w:t xml:space="preserve"> и альбуминемии – (59,2 </w:t>
      </w:r>
      <w:r w:rsidRPr="00B35669">
        <w:rPr>
          <w:rFonts w:ascii="Times New Roman" w:eastAsia="Times New Roman" w:hAnsi="Times New Roman"/>
          <w:sz w:val="28"/>
          <w:szCs w:val="20"/>
          <w:u w:val="single"/>
          <w:lang w:eastAsia="ru-RU"/>
        </w:rPr>
        <w:t>+</w:t>
      </w:r>
      <w:r w:rsidR="004A7A2D">
        <w:rPr>
          <w:rFonts w:ascii="Times New Roman" w:eastAsia="Times New Roman" w:hAnsi="Times New Roman"/>
          <w:sz w:val="28"/>
          <w:szCs w:val="20"/>
          <w:lang w:eastAsia="ru-RU"/>
        </w:rPr>
        <w:t xml:space="preserve"> 0,6) г/л</w:t>
      </w:r>
      <w:r w:rsidRPr="00B35669">
        <w:rPr>
          <w:rFonts w:ascii="Times New Roman" w:eastAsia="Times New Roman" w:hAnsi="Times New Roman"/>
          <w:sz w:val="28"/>
          <w:szCs w:val="20"/>
          <w:lang w:eastAsia="ru-RU"/>
        </w:rPr>
        <w:t xml:space="preserve"> (р&lt;0,01) и (45,2 </w:t>
      </w:r>
      <w:r w:rsidRPr="00B35669">
        <w:rPr>
          <w:rFonts w:ascii="Times New Roman" w:eastAsia="Times New Roman" w:hAnsi="Times New Roman"/>
          <w:sz w:val="28"/>
          <w:szCs w:val="20"/>
          <w:u w:val="single"/>
          <w:lang w:eastAsia="ru-RU"/>
        </w:rPr>
        <w:t>+</w:t>
      </w:r>
      <w:r w:rsidR="004A7A2D">
        <w:rPr>
          <w:rFonts w:ascii="Times New Roman" w:eastAsia="Times New Roman" w:hAnsi="Times New Roman"/>
          <w:sz w:val="28"/>
          <w:szCs w:val="20"/>
          <w:lang w:eastAsia="ru-RU"/>
        </w:rPr>
        <w:t xml:space="preserve"> 0,7) %</w:t>
      </w:r>
      <w:r w:rsidRPr="00B35669">
        <w:rPr>
          <w:rFonts w:ascii="Times New Roman" w:eastAsia="Times New Roman" w:hAnsi="Times New Roman"/>
          <w:sz w:val="28"/>
          <w:szCs w:val="20"/>
          <w:lang w:eastAsia="ru-RU"/>
        </w:rPr>
        <w:t xml:space="preserve"> (р&lt;0,05) соответственно. Интегрированный коэфициент А/Г снижался максимально у больных</w:t>
      </w:r>
      <w:r w:rsidR="00704371">
        <w:rPr>
          <w:rFonts w:ascii="Times New Roman" w:eastAsia="Times New Roman" w:hAnsi="Times New Roman"/>
          <w:sz w:val="28"/>
          <w:szCs w:val="20"/>
          <w:lang w:eastAsia="ru-RU"/>
        </w:rPr>
        <w:t xml:space="preserve"> с высоким риском</w:t>
      </w:r>
      <w:r w:rsidRPr="00B35669">
        <w:rPr>
          <w:rFonts w:ascii="Times New Roman" w:eastAsia="Times New Roman" w:hAnsi="Times New Roman"/>
          <w:sz w:val="28"/>
          <w:szCs w:val="20"/>
          <w:lang w:eastAsia="ru-RU"/>
        </w:rPr>
        <w:t xml:space="preserve"> – (0,8 </w:t>
      </w:r>
      <w:r w:rsidRPr="00B35669">
        <w:rPr>
          <w:rFonts w:ascii="Times New Roman" w:eastAsia="Times New Roman" w:hAnsi="Times New Roman"/>
          <w:sz w:val="28"/>
          <w:szCs w:val="20"/>
          <w:u w:val="single"/>
          <w:lang w:eastAsia="ru-RU"/>
        </w:rPr>
        <w:t>+</w:t>
      </w:r>
      <w:r w:rsidRPr="00B35669">
        <w:rPr>
          <w:rFonts w:ascii="Times New Roman" w:eastAsia="Times New Roman" w:hAnsi="Times New Roman"/>
          <w:sz w:val="28"/>
          <w:szCs w:val="20"/>
          <w:lang w:eastAsia="ru-RU"/>
        </w:rPr>
        <w:t xml:space="preserve"> 0,023), (</w:t>
      </w:r>
      <w:proofErr w:type="gramStart"/>
      <w:r w:rsidRPr="00B35669">
        <w:rPr>
          <w:rFonts w:ascii="Times New Roman" w:eastAsia="Times New Roman" w:hAnsi="Times New Roman"/>
          <w:sz w:val="28"/>
          <w:szCs w:val="20"/>
          <w:lang w:eastAsia="ru-RU"/>
        </w:rPr>
        <w:t>р</w:t>
      </w:r>
      <w:proofErr w:type="gramEnd"/>
      <w:r w:rsidRPr="00B35669">
        <w:rPr>
          <w:rFonts w:ascii="Times New Roman" w:eastAsia="Times New Roman" w:hAnsi="Times New Roman"/>
          <w:sz w:val="28"/>
          <w:szCs w:val="20"/>
          <w:lang w:eastAsia="ru-RU"/>
        </w:rPr>
        <w:t>&lt;0,05).</w:t>
      </w:r>
    </w:p>
    <w:p w:rsidR="004A7A2D" w:rsidRPr="00B35669" w:rsidRDefault="004A7A2D" w:rsidP="001D7AB4">
      <w:pPr>
        <w:spacing w:after="0" w:line="360" w:lineRule="auto"/>
        <w:ind w:firstLine="709"/>
        <w:jc w:val="both"/>
        <w:rPr>
          <w:rFonts w:ascii="Times New Roman" w:eastAsia="Times New Roman" w:hAnsi="Times New Roman"/>
          <w:sz w:val="28"/>
          <w:szCs w:val="20"/>
          <w:lang w:eastAsia="ru-RU"/>
        </w:rPr>
      </w:pPr>
      <w:r w:rsidRPr="004A7A2D">
        <w:rPr>
          <w:rFonts w:ascii="Times New Roman" w:eastAsia="Times New Roman" w:hAnsi="Times New Roman"/>
          <w:sz w:val="28"/>
          <w:szCs w:val="20"/>
          <w:lang w:eastAsia="ru-RU"/>
        </w:rPr>
        <w:t>Таким образом, нарушения белкового обмена имели место у больных с умеренным и высоким риском НКБ.</w:t>
      </w:r>
    </w:p>
    <w:p w:rsidR="00B35669" w:rsidRPr="00B35669" w:rsidRDefault="007D383E" w:rsidP="00704371">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Таблица 4.3</w:t>
      </w:r>
      <w:r w:rsidR="00B35669" w:rsidRPr="00B35669">
        <w:rPr>
          <w:rFonts w:ascii="Times New Roman" w:eastAsia="Times New Roman" w:hAnsi="Times New Roman"/>
          <w:sz w:val="28"/>
          <w:szCs w:val="20"/>
          <w:lang w:eastAsia="ru-RU"/>
        </w:rPr>
        <w:t>.</w:t>
      </w:r>
    </w:p>
    <w:p w:rsidR="00B35669" w:rsidRPr="00B35669" w:rsidRDefault="004A7A2D" w:rsidP="001D7AB4">
      <w:pPr>
        <w:spacing w:after="0" w:line="360" w:lineRule="auto"/>
        <w:ind w:firstLine="709"/>
        <w:rPr>
          <w:rFonts w:ascii="Times New Roman" w:eastAsia="Times New Roman" w:hAnsi="Times New Roman"/>
          <w:sz w:val="28"/>
          <w:szCs w:val="20"/>
          <w:lang w:eastAsia="ru-RU"/>
        </w:rPr>
      </w:pPr>
      <w:r>
        <w:rPr>
          <w:rFonts w:ascii="Times New Roman" w:eastAsia="Times New Roman" w:hAnsi="Times New Roman"/>
          <w:b/>
          <w:sz w:val="28"/>
          <w:szCs w:val="20"/>
          <w:lang w:eastAsia="ru-RU"/>
        </w:rPr>
        <w:t>Нарушение белкового обмена соответственно уровню риска НКБ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985"/>
        <w:gridCol w:w="1842"/>
        <w:gridCol w:w="1560"/>
        <w:gridCol w:w="1134"/>
      </w:tblGrid>
      <w:tr w:rsidR="00704371" w:rsidRPr="008A2DE8" w:rsidTr="001D7AB4">
        <w:trPr>
          <w:cantSplit/>
          <w:jc w:val="center"/>
        </w:trPr>
        <w:tc>
          <w:tcPr>
            <w:tcW w:w="2518" w:type="dxa"/>
            <w:vAlign w:val="center"/>
          </w:tcPr>
          <w:p w:rsidR="00704371" w:rsidRPr="00481F4C" w:rsidRDefault="00704371"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Показатель</w:t>
            </w:r>
          </w:p>
        </w:tc>
        <w:tc>
          <w:tcPr>
            <w:tcW w:w="1985" w:type="dxa"/>
            <w:vAlign w:val="center"/>
          </w:tcPr>
          <w:p w:rsidR="00704371" w:rsidRPr="008A2DE8" w:rsidRDefault="00704371" w:rsidP="00193FB6">
            <w:pPr>
              <w:spacing w:after="0" w:line="240" w:lineRule="auto"/>
              <w:jc w:val="center"/>
              <w:rPr>
                <w:rFonts w:ascii="Times New Roman" w:eastAsia="Calibri" w:hAnsi="Times New Roman"/>
                <w:b/>
                <w:sz w:val="24"/>
                <w:szCs w:val="24"/>
              </w:rPr>
            </w:pPr>
            <w:r>
              <w:rPr>
                <w:rFonts w:ascii="Times New Roman" w:eastAsia="Calibri" w:hAnsi="Times New Roman"/>
                <w:b/>
                <w:sz w:val="24"/>
                <w:szCs w:val="24"/>
              </w:rPr>
              <w:t>Низкий риск НКБ</w:t>
            </w:r>
            <w:r w:rsidRPr="008A2DE8">
              <w:rPr>
                <w:rFonts w:ascii="Times New Roman" w:eastAsia="Calibri" w:hAnsi="Times New Roman"/>
                <w:b/>
                <w:sz w:val="24"/>
                <w:szCs w:val="24"/>
              </w:rPr>
              <w:t xml:space="preserve"> </w:t>
            </w:r>
          </w:p>
          <w:p w:rsidR="00704371" w:rsidRPr="00481F4C" w:rsidRDefault="00704371" w:rsidP="00193FB6">
            <w:pPr>
              <w:spacing w:after="0" w:line="240" w:lineRule="auto"/>
              <w:jc w:val="center"/>
              <w:rPr>
                <w:rFonts w:ascii="Times New Roman" w:eastAsia="Times New Roman" w:hAnsi="Times New Roman"/>
                <w:b/>
                <w:sz w:val="24"/>
                <w:szCs w:val="24"/>
                <w:lang w:val="uk-UA" w:eastAsia="ru-RU"/>
              </w:rPr>
            </w:pPr>
            <w:r w:rsidRPr="008A2DE8">
              <w:rPr>
                <w:rFonts w:ascii="Times New Roman" w:eastAsia="Calibri" w:hAnsi="Times New Roman"/>
                <w:b/>
                <w:sz w:val="24"/>
                <w:szCs w:val="24"/>
                <w:lang w:val="en-US"/>
              </w:rPr>
              <w:t>n</w:t>
            </w:r>
            <w:r w:rsidRPr="00704371">
              <w:rPr>
                <w:rFonts w:ascii="Times New Roman" w:eastAsia="Calibri" w:hAnsi="Times New Roman"/>
                <w:b/>
                <w:sz w:val="24"/>
                <w:szCs w:val="24"/>
              </w:rPr>
              <w:t xml:space="preserve"> = </w:t>
            </w:r>
            <w:r>
              <w:rPr>
                <w:rFonts w:ascii="Times New Roman" w:eastAsia="Calibri" w:hAnsi="Times New Roman"/>
                <w:b/>
                <w:sz w:val="24"/>
                <w:szCs w:val="24"/>
              </w:rPr>
              <w:t>1</w:t>
            </w:r>
            <w:r w:rsidRPr="00704371">
              <w:rPr>
                <w:rFonts w:ascii="Times New Roman" w:eastAsia="Calibri" w:hAnsi="Times New Roman"/>
                <w:b/>
                <w:sz w:val="24"/>
                <w:szCs w:val="24"/>
              </w:rPr>
              <w:t>6</w:t>
            </w:r>
          </w:p>
        </w:tc>
        <w:tc>
          <w:tcPr>
            <w:tcW w:w="1842" w:type="dxa"/>
            <w:vAlign w:val="center"/>
          </w:tcPr>
          <w:p w:rsidR="00704371" w:rsidRPr="00704371" w:rsidRDefault="00704371" w:rsidP="00193FB6">
            <w:pPr>
              <w:spacing w:after="0" w:line="240" w:lineRule="auto"/>
              <w:jc w:val="center"/>
              <w:rPr>
                <w:rFonts w:ascii="Times New Roman" w:eastAsia="Calibri" w:hAnsi="Times New Roman"/>
                <w:b/>
                <w:sz w:val="24"/>
                <w:szCs w:val="24"/>
              </w:rPr>
            </w:pPr>
            <w:r>
              <w:rPr>
                <w:rFonts w:ascii="Times New Roman" w:eastAsia="Calibri" w:hAnsi="Times New Roman"/>
                <w:b/>
                <w:sz w:val="24"/>
                <w:szCs w:val="24"/>
              </w:rPr>
              <w:t>Умеренный риск НКБ</w:t>
            </w:r>
          </w:p>
          <w:p w:rsidR="00704371" w:rsidRPr="008A2DE8" w:rsidRDefault="00704371" w:rsidP="00193FB6">
            <w:pPr>
              <w:autoSpaceDE w:val="0"/>
              <w:autoSpaceDN w:val="0"/>
              <w:adjustRightInd w:val="0"/>
              <w:spacing w:after="0" w:line="240" w:lineRule="auto"/>
              <w:jc w:val="center"/>
              <w:rPr>
                <w:rFonts w:ascii="Times New Roman" w:eastAsia="Times New Roman" w:hAnsi="Times New Roman"/>
                <w:bCs/>
                <w:sz w:val="24"/>
                <w:szCs w:val="24"/>
                <w:lang w:eastAsia="ru-RU"/>
              </w:rPr>
            </w:pPr>
            <w:r w:rsidRPr="008A2DE8">
              <w:rPr>
                <w:rFonts w:ascii="Times New Roman" w:eastAsia="Times New Roman" w:hAnsi="Times New Roman"/>
                <w:b/>
                <w:sz w:val="24"/>
                <w:szCs w:val="24"/>
                <w:lang w:val="en-US" w:eastAsia="ru-RU"/>
              </w:rPr>
              <w:t>n</w:t>
            </w:r>
            <w:r>
              <w:rPr>
                <w:rFonts w:ascii="Times New Roman" w:eastAsia="Times New Roman" w:hAnsi="Times New Roman"/>
                <w:b/>
                <w:sz w:val="24"/>
                <w:szCs w:val="24"/>
                <w:lang w:eastAsia="ru-RU"/>
              </w:rPr>
              <w:t xml:space="preserve"> = 33</w:t>
            </w:r>
          </w:p>
        </w:tc>
        <w:tc>
          <w:tcPr>
            <w:tcW w:w="1560" w:type="dxa"/>
            <w:vAlign w:val="center"/>
          </w:tcPr>
          <w:p w:rsidR="00704371" w:rsidRPr="008A2DE8" w:rsidRDefault="00704371" w:rsidP="00704371">
            <w:pPr>
              <w:spacing w:after="0" w:line="240" w:lineRule="auto"/>
              <w:jc w:val="center"/>
              <w:rPr>
                <w:rFonts w:ascii="Times New Roman" w:eastAsia="Calibri" w:hAnsi="Times New Roman"/>
                <w:b/>
                <w:sz w:val="24"/>
                <w:szCs w:val="24"/>
                <w:lang w:val="en-US"/>
              </w:rPr>
            </w:pPr>
            <w:r>
              <w:rPr>
                <w:rFonts w:ascii="Times New Roman" w:eastAsia="Calibri" w:hAnsi="Times New Roman"/>
                <w:b/>
                <w:sz w:val="24"/>
                <w:szCs w:val="24"/>
              </w:rPr>
              <w:t>Высокий риск НКБ</w:t>
            </w:r>
          </w:p>
          <w:p w:rsidR="00704371" w:rsidRPr="00704371" w:rsidRDefault="00704371" w:rsidP="00704371">
            <w:pPr>
              <w:autoSpaceDE w:val="0"/>
              <w:autoSpaceDN w:val="0"/>
              <w:adjustRightInd w:val="0"/>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
                <w:sz w:val="24"/>
                <w:szCs w:val="24"/>
                <w:lang w:val="en-US" w:eastAsia="ru-RU"/>
              </w:rPr>
              <w:t xml:space="preserve">n = </w:t>
            </w:r>
            <w:r>
              <w:rPr>
                <w:rFonts w:ascii="Times New Roman" w:eastAsia="Times New Roman" w:hAnsi="Times New Roman"/>
                <w:b/>
                <w:sz w:val="24"/>
                <w:szCs w:val="24"/>
                <w:lang w:eastAsia="ru-RU"/>
              </w:rPr>
              <w:t>8</w:t>
            </w:r>
          </w:p>
        </w:tc>
        <w:tc>
          <w:tcPr>
            <w:tcW w:w="1134" w:type="dxa"/>
            <w:vAlign w:val="center"/>
          </w:tcPr>
          <w:p w:rsidR="00704371" w:rsidRPr="00481F4C" w:rsidRDefault="00704371" w:rsidP="00193FB6">
            <w:pPr>
              <w:spacing w:after="0" w:line="240" w:lineRule="auto"/>
              <w:jc w:val="center"/>
              <w:rPr>
                <w:rFonts w:ascii="Times New Roman" w:eastAsia="Times New Roman" w:hAnsi="Times New Roman"/>
                <w:b/>
                <w:sz w:val="24"/>
                <w:szCs w:val="20"/>
                <w:lang w:eastAsia="ru-RU"/>
              </w:rPr>
            </w:pPr>
            <w:r w:rsidRPr="008A2DE8">
              <w:rPr>
                <w:rFonts w:eastAsia="Calibri"/>
                <w:b/>
              </w:rPr>
              <w:t>р</w:t>
            </w:r>
          </w:p>
        </w:tc>
      </w:tr>
      <w:tr w:rsidR="00704371" w:rsidRPr="008A2DE8" w:rsidTr="001D7AB4">
        <w:trPr>
          <w:jc w:val="center"/>
        </w:trPr>
        <w:tc>
          <w:tcPr>
            <w:tcW w:w="2518" w:type="dxa"/>
            <w:vAlign w:val="center"/>
          </w:tcPr>
          <w:p w:rsidR="00704371" w:rsidRPr="00481F4C" w:rsidRDefault="00704371"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Общий белок, г/л</w:t>
            </w:r>
          </w:p>
        </w:tc>
        <w:tc>
          <w:tcPr>
            <w:tcW w:w="1985" w:type="dxa"/>
            <w:vAlign w:val="center"/>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val="en-US" w:eastAsia="ru-RU"/>
              </w:rPr>
              <w:t>6</w:t>
            </w:r>
            <w:r w:rsidRPr="00481F4C">
              <w:rPr>
                <w:rFonts w:ascii="Times New Roman" w:eastAsia="Times New Roman" w:hAnsi="Times New Roman"/>
                <w:b/>
                <w:sz w:val="24"/>
                <w:szCs w:val="20"/>
                <w:lang w:eastAsia="ru-RU"/>
              </w:rPr>
              <w:t>7</w:t>
            </w:r>
            <w:r w:rsidRPr="00481F4C">
              <w:rPr>
                <w:rFonts w:ascii="Times New Roman" w:eastAsia="Times New Roman" w:hAnsi="Times New Roman"/>
                <w:b/>
                <w:sz w:val="24"/>
                <w:szCs w:val="20"/>
                <w:lang w:val="en-US" w:eastAsia="ru-RU"/>
              </w:rPr>
              <w:t>,2</w:t>
            </w:r>
            <w:r w:rsidRPr="00481F4C">
              <w:rPr>
                <w:rFonts w:ascii="Times New Roman" w:eastAsia="Times New Roman" w:hAnsi="Times New Roman"/>
                <w:b/>
                <w:sz w:val="24"/>
                <w:szCs w:val="20"/>
                <w:lang w:eastAsia="ru-RU"/>
              </w:rPr>
              <w:t xml:space="preserve">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0,8</w:t>
            </w:r>
          </w:p>
        </w:tc>
        <w:tc>
          <w:tcPr>
            <w:tcW w:w="1842" w:type="dxa"/>
            <w:vAlign w:val="center"/>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60,2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0,8</w:t>
            </w:r>
          </w:p>
        </w:tc>
        <w:tc>
          <w:tcPr>
            <w:tcW w:w="1560" w:type="dxa"/>
            <w:vAlign w:val="center"/>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val="en-US" w:eastAsia="ru-RU"/>
              </w:rPr>
              <w:t>5</w:t>
            </w:r>
            <w:r w:rsidRPr="00481F4C">
              <w:rPr>
                <w:rFonts w:ascii="Times New Roman" w:eastAsia="Times New Roman" w:hAnsi="Times New Roman"/>
                <w:b/>
                <w:sz w:val="24"/>
                <w:szCs w:val="20"/>
                <w:lang w:eastAsia="ru-RU"/>
              </w:rPr>
              <w:t>9</w:t>
            </w:r>
            <w:r w:rsidRPr="00481F4C">
              <w:rPr>
                <w:rFonts w:ascii="Times New Roman" w:eastAsia="Times New Roman" w:hAnsi="Times New Roman"/>
                <w:b/>
                <w:sz w:val="24"/>
                <w:szCs w:val="20"/>
                <w:lang w:val="en-US" w:eastAsia="ru-RU"/>
              </w:rPr>
              <w:t>,</w:t>
            </w:r>
            <w:r w:rsidRPr="00481F4C">
              <w:rPr>
                <w:rFonts w:ascii="Times New Roman" w:eastAsia="Times New Roman" w:hAnsi="Times New Roman"/>
                <w:b/>
                <w:sz w:val="24"/>
                <w:szCs w:val="20"/>
                <w:lang w:eastAsia="ru-RU"/>
              </w:rPr>
              <w:t>2</w:t>
            </w:r>
            <w:r w:rsidRPr="00481F4C">
              <w:rPr>
                <w:rFonts w:ascii="Times New Roman" w:eastAsia="Times New Roman" w:hAnsi="Times New Roman"/>
                <w:b/>
                <w:sz w:val="24"/>
                <w:szCs w:val="20"/>
                <w:lang w:val="en-US" w:eastAsia="ru-RU"/>
              </w:rPr>
              <w:t xml:space="preserve">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0,6</w:t>
            </w:r>
          </w:p>
        </w:tc>
        <w:tc>
          <w:tcPr>
            <w:tcW w:w="1134" w:type="dxa"/>
            <w:vAlign w:val="center"/>
          </w:tcPr>
          <w:p w:rsidR="00704371" w:rsidRPr="00481F4C" w:rsidRDefault="00704371"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704371" w:rsidRPr="008A2DE8" w:rsidTr="001D7AB4">
        <w:trPr>
          <w:jc w:val="center"/>
        </w:trPr>
        <w:tc>
          <w:tcPr>
            <w:tcW w:w="2518" w:type="dxa"/>
            <w:vAlign w:val="center"/>
          </w:tcPr>
          <w:p w:rsidR="00704371" w:rsidRPr="00481F4C" w:rsidRDefault="00704371"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Альбумин, %</w:t>
            </w:r>
          </w:p>
        </w:tc>
        <w:tc>
          <w:tcPr>
            <w:tcW w:w="1985"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57,4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0,7</w:t>
            </w:r>
          </w:p>
        </w:tc>
        <w:tc>
          <w:tcPr>
            <w:tcW w:w="1842"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49,4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0,5</w:t>
            </w:r>
          </w:p>
        </w:tc>
        <w:tc>
          <w:tcPr>
            <w:tcW w:w="1560" w:type="dxa"/>
            <w:shd w:val="pct25" w:color="000000" w:fill="FFFFFF"/>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45,2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0,7</w:t>
            </w:r>
          </w:p>
        </w:tc>
        <w:tc>
          <w:tcPr>
            <w:tcW w:w="1134" w:type="dxa"/>
            <w:vAlign w:val="center"/>
          </w:tcPr>
          <w:p w:rsidR="00704371" w:rsidRPr="00481F4C" w:rsidRDefault="00704371"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р&lt;0,01</w:t>
            </w:r>
          </w:p>
        </w:tc>
      </w:tr>
      <w:tr w:rsidR="00704371" w:rsidRPr="008A2DE8" w:rsidTr="001D7AB4">
        <w:trPr>
          <w:jc w:val="center"/>
        </w:trPr>
        <w:tc>
          <w:tcPr>
            <w:tcW w:w="2518" w:type="dxa"/>
          </w:tcPr>
          <w:p w:rsidR="00704371" w:rsidRPr="00481F4C" w:rsidRDefault="00704371"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Альфа</w:t>
            </w:r>
            <w:r w:rsidRPr="00481F4C">
              <w:rPr>
                <w:rFonts w:ascii="Times New Roman" w:eastAsia="Times New Roman" w:hAnsi="Times New Roman"/>
                <w:b/>
                <w:sz w:val="24"/>
                <w:szCs w:val="20"/>
                <w:vertAlign w:val="subscript"/>
                <w:lang w:eastAsia="ru-RU"/>
              </w:rPr>
              <w:t>2</w:t>
            </w:r>
            <w:r w:rsidRPr="00481F4C">
              <w:rPr>
                <w:rFonts w:ascii="Times New Roman" w:eastAsia="Times New Roman" w:hAnsi="Times New Roman"/>
                <w:b/>
                <w:sz w:val="24"/>
                <w:szCs w:val="20"/>
                <w:lang w:eastAsia="ru-RU"/>
              </w:rPr>
              <w:t>-глобулин, %</w:t>
            </w:r>
          </w:p>
        </w:tc>
        <w:tc>
          <w:tcPr>
            <w:tcW w:w="1985" w:type="dxa"/>
            <w:shd w:val="pct25" w:color="000000" w:fill="FFFFFF"/>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8,5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0,65</w:t>
            </w:r>
          </w:p>
        </w:tc>
        <w:tc>
          <w:tcPr>
            <w:tcW w:w="1842"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10,5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0,7</w:t>
            </w:r>
          </w:p>
        </w:tc>
        <w:tc>
          <w:tcPr>
            <w:tcW w:w="1560" w:type="dxa"/>
            <w:shd w:val="pct25" w:color="000000" w:fill="FFFFFF"/>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12,2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0,48</w:t>
            </w:r>
          </w:p>
        </w:tc>
        <w:tc>
          <w:tcPr>
            <w:tcW w:w="1134" w:type="dxa"/>
          </w:tcPr>
          <w:p w:rsidR="00704371" w:rsidRPr="00481F4C" w:rsidRDefault="00704371"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р&lt;0,01</w:t>
            </w:r>
          </w:p>
        </w:tc>
      </w:tr>
      <w:tr w:rsidR="00704371" w:rsidRPr="008A2DE8" w:rsidTr="001D7AB4">
        <w:trPr>
          <w:jc w:val="center"/>
        </w:trPr>
        <w:tc>
          <w:tcPr>
            <w:tcW w:w="2518" w:type="dxa"/>
            <w:vAlign w:val="center"/>
          </w:tcPr>
          <w:p w:rsidR="00704371" w:rsidRPr="00481F4C" w:rsidRDefault="00704371"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Бета-глобулин, %</w:t>
            </w:r>
          </w:p>
        </w:tc>
        <w:tc>
          <w:tcPr>
            <w:tcW w:w="1985"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10,2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0,53</w:t>
            </w:r>
          </w:p>
        </w:tc>
        <w:tc>
          <w:tcPr>
            <w:tcW w:w="1842" w:type="dxa"/>
            <w:shd w:val="pct25" w:color="000000" w:fill="FFFFFF"/>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12,9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0,53</w:t>
            </w:r>
          </w:p>
        </w:tc>
        <w:tc>
          <w:tcPr>
            <w:tcW w:w="1560"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14,7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0,7</w:t>
            </w:r>
          </w:p>
        </w:tc>
        <w:tc>
          <w:tcPr>
            <w:tcW w:w="1134" w:type="dxa"/>
            <w:vAlign w:val="center"/>
          </w:tcPr>
          <w:p w:rsidR="00704371" w:rsidRPr="00481F4C" w:rsidRDefault="00704371"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р&lt;0,01</w:t>
            </w:r>
          </w:p>
        </w:tc>
      </w:tr>
      <w:tr w:rsidR="00704371" w:rsidRPr="008A2DE8" w:rsidTr="001D7AB4">
        <w:trPr>
          <w:jc w:val="center"/>
        </w:trPr>
        <w:tc>
          <w:tcPr>
            <w:tcW w:w="2518" w:type="dxa"/>
            <w:vAlign w:val="center"/>
          </w:tcPr>
          <w:p w:rsidR="00704371" w:rsidRPr="00481F4C" w:rsidRDefault="00704371"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Альфа</w:t>
            </w:r>
            <w:r w:rsidRPr="00481F4C">
              <w:rPr>
                <w:rFonts w:ascii="Times New Roman" w:eastAsia="Times New Roman" w:hAnsi="Times New Roman"/>
                <w:b/>
                <w:sz w:val="24"/>
                <w:szCs w:val="20"/>
                <w:vertAlign w:val="subscript"/>
                <w:lang w:eastAsia="ru-RU"/>
              </w:rPr>
              <w:t>1-</w:t>
            </w:r>
            <w:r w:rsidRPr="00481F4C">
              <w:rPr>
                <w:rFonts w:ascii="Times New Roman" w:eastAsia="Times New Roman" w:hAnsi="Times New Roman"/>
                <w:b/>
                <w:sz w:val="24"/>
                <w:szCs w:val="20"/>
                <w:lang w:eastAsia="ru-RU"/>
              </w:rPr>
              <w:t>глобулин, %</w:t>
            </w:r>
          </w:p>
        </w:tc>
        <w:tc>
          <w:tcPr>
            <w:tcW w:w="1985"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4,3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0,05</w:t>
            </w:r>
          </w:p>
        </w:tc>
        <w:tc>
          <w:tcPr>
            <w:tcW w:w="1842" w:type="dxa"/>
            <w:shd w:val="pct25" w:color="000000" w:fill="FFFFFF"/>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5,8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0,05</w:t>
            </w:r>
          </w:p>
        </w:tc>
        <w:tc>
          <w:tcPr>
            <w:tcW w:w="1560"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6,2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0,41</w:t>
            </w:r>
          </w:p>
        </w:tc>
        <w:tc>
          <w:tcPr>
            <w:tcW w:w="1134" w:type="dxa"/>
            <w:vAlign w:val="center"/>
          </w:tcPr>
          <w:p w:rsidR="00704371" w:rsidRPr="00481F4C" w:rsidRDefault="00704371"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р&lt;0,01</w:t>
            </w:r>
          </w:p>
        </w:tc>
      </w:tr>
      <w:tr w:rsidR="00704371" w:rsidRPr="008A2DE8" w:rsidTr="001D7AB4">
        <w:trPr>
          <w:jc w:val="center"/>
        </w:trPr>
        <w:tc>
          <w:tcPr>
            <w:tcW w:w="2518" w:type="dxa"/>
            <w:vAlign w:val="center"/>
          </w:tcPr>
          <w:p w:rsidR="00704371" w:rsidRPr="00481F4C" w:rsidRDefault="00704371"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А/Г</w:t>
            </w:r>
          </w:p>
        </w:tc>
        <w:tc>
          <w:tcPr>
            <w:tcW w:w="1985"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1,3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0,02</w:t>
            </w:r>
          </w:p>
        </w:tc>
        <w:tc>
          <w:tcPr>
            <w:tcW w:w="1842"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0,91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0,03</w:t>
            </w:r>
          </w:p>
        </w:tc>
        <w:tc>
          <w:tcPr>
            <w:tcW w:w="1560" w:type="dxa"/>
          </w:tcPr>
          <w:p w:rsidR="00704371" w:rsidRPr="00481F4C" w:rsidRDefault="00704371"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0,8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0,023</w:t>
            </w:r>
          </w:p>
        </w:tc>
        <w:tc>
          <w:tcPr>
            <w:tcW w:w="1134" w:type="dxa"/>
            <w:vAlign w:val="center"/>
          </w:tcPr>
          <w:p w:rsidR="00704371" w:rsidRPr="00481F4C" w:rsidRDefault="00704371"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р&lt;0,05</w:t>
            </w:r>
          </w:p>
        </w:tc>
      </w:tr>
    </w:tbl>
    <w:p w:rsidR="00B35669" w:rsidRPr="00B35669" w:rsidRDefault="00B35669" w:rsidP="00B35669">
      <w:pPr>
        <w:spacing w:after="0" w:line="360" w:lineRule="auto"/>
        <w:ind w:firstLine="709"/>
        <w:jc w:val="both"/>
        <w:rPr>
          <w:rFonts w:ascii="Times New Roman" w:eastAsia="Times New Roman" w:hAnsi="Times New Roman"/>
          <w:b/>
          <w:sz w:val="28"/>
          <w:szCs w:val="20"/>
          <w:lang w:val="en-US" w:eastAsia="ru-RU"/>
        </w:rPr>
      </w:pPr>
    </w:p>
    <w:tbl>
      <w:tblPr>
        <w:tblW w:w="0" w:type="auto"/>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2" w:type="dxa"/>
          <w:right w:w="102" w:type="dxa"/>
        </w:tblCellMar>
        <w:tblLook w:val="0000" w:firstRow="0" w:lastRow="0" w:firstColumn="0" w:lastColumn="0" w:noHBand="0" w:noVBand="0"/>
      </w:tblPr>
      <w:tblGrid>
        <w:gridCol w:w="900"/>
        <w:gridCol w:w="7739"/>
      </w:tblGrid>
      <w:tr w:rsidR="00B35669" w:rsidRPr="00B35669" w:rsidTr="001D7AB4">
        <w:trPr>
          <w:trHeight w:val="353"/>
          <w:jc w:val="center"/>
        </w:trPr>
        <w:tc>
          <w:tcPr>
            <w:tcW w:w="900" w:type="dxa"/>
            <w:shd w:val="pct25" w:color="auto" w:fill="FFFFFF"/>
          </w:tcPr>
          <w:p w:rsidR="00B35669" w:rsidRPr="00B35669" w:rsidRDefault="00B35669" w:rsidP="00B35669">
            <w:pPr>
              <w:spacing w:after="0" w:line="360" w:lineRule="auto"/>
              <w:ind w:firstLine="709"/>
              <w:jc w:val="both"/>
              <w:rPr>
                <w:rFonts w:ascii="Times New Roman" w:eastAsia="Times New Roman" w:hAnsi="Times New Roman"/>
                <w:sz w:val="28"/>
                <w:szCs w:val="20"/>
                <w:lang w:val="en-US" w:eastAsia="ru-RU"/>
              </w:rPr>
            </w:pPr>
          </w:p>
        </w:tc>
        <w:tc>
          <w:tcPr>
            <w:tcW w:w="7739" w:type="dxa"/>
            <w:tcBorders>
              <w:top w:val="nil"/>
              <w:bottom w:val="nil"/>
              <w:right w:val="nil"/>
            </w:tcBorders>
            <w:vAlign w:val="center"/>
          </w:tcPr>
          <w:p w:rsidR="00B35669" w:rsidRPr="00B35669" w:rsidRDefault="00B35669" w:rsidP="00B35669">
            <w:pPr>
              <w:spacing w:after="0" w:line="360" w:lineRule="auto"/>
              <w:ind w:firstLine="709"/>
              <w:jc w:val="both"/>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р </w:t>
            </w:r>
            <w:r w:rsidRPr="00B35669">
              <w:rPr>
                <w:rFonts w:ascii="Times New Roman" w:eastAsia="Times New Roman" w:hAnsi="Times New Roman"/>
                <w:sz w:val="28"/>
                <w:szCs w:val="20"/>
                <w:lang w:val="en-US" w:eastAsia="ru-RU"/>
              </w:rPr>
              <w:t>&lt; 0,05</w:t>
            </w:r>
          </w:p>
        </w:tc>
      </w:tr>
    </w:tbl>
    <w:p w:rsidR="005C4A90" w:rsidRDefault="005C4A90" w:rsidP="004A7A2D">
      <w:pPr>
        <w:spacing w:after="0" w:line="360" w:lineRule="auto"/>
        <w:jc w:val="both"/>
        <w:rPr>
          <w:rFonts w:ascii="Times New Roman" w:eastAsia="Times New Roman" w:hAnsi="Times New Roman"/>
          <w:sz w:val="28"/>
          <w:szCs w:val="20"/>
          <w:lang w:eastAsia="ru-RU"/>
        </w:rPr>
      </w:pPr>
    </w:p>
    <w:p w:rsidR="00B35669" w:rsidRPr="00B35669" w:rsidRDefault="004A7A2D"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Данные о нарушениях</w:t>
      </w:r>
      <w:r w:rsidR="00B35669" w:rsidRPr="00B35669">
        <w:rPr>
          <w:rFonts w:ascii="Times New Roman" w:eastAsia="Times New Roman" w:hAnsi="Times New Roman"/>
          <w:sz w:val="28"/>
          <w:szCs w:val="20"/>
          <w:lang w:eastAsia="ru-RU"/>
        </w:rPr>
        <w:t xml:space="preserve"> липидного обмена</w:t>
      </w:r>
      <w:r w:rsidR="007D383E">
        <w:rPr>
          <w:rFonts w:ascii="Times New Roman" w:eastAsia="Times New Roman" w:hAnsi="Times New Roman"/>
          <w:sz w:val="28"/>
          <w:szCs w:val="20"/>
          <w:lang w:eastAsia="ru-RU"/>
        </w:rPr>
        <w:t xml:space="preserve"> представлены в таблице 4.4</w:t>
      </w:r>
      <w:r w:rsidR="00B35669" w:rsidRPr="00B35669">
        <w:rPr>
          <w:rFonts w:ascii="Times New Roman" w:eastAsia="Times New Roman" w:hAnsi="Times New Roman"/>
          <w:sz w:val="28"/>
          <w:szCs w:val="20"/>
          <w:lang w:eastAsia="ru-RU"/>
        </w:rPr>
        <w:t>.</w:t>
      </w:r>
    </w:p>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p>
    <w:p w:rsidR="00B35669" w:rsidRPr="00B35669" w:rsidRDefault="007D383E" w:rsidP="003D59F8">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lastRenderedPageBreak/>
        <w:t>Таблица 4.4</w:t>
      </w:r>
    </w:p>
    <w:p w:rsidR="00B35669" w:rsidRPr="001D7AB4" w:rsidRDefault="004A7A2D" w:rsidP="001D7AB4">
      <w:pPr>
        <w:spacing w:after="120" w:line="360" w:lineRule="auto"/>
        <w:ind w:firstLine="709"/>
        <w:jc w:val="center"/>
        <w:rPr>
          <w:rFonts w:ascii="Times New Roman" w:eastAsia="Times New Roman" w:hAnsi="Times New Roman"/>
          <w:b/>
          <w:sz w:val="28"/>
          <w:szCs w:val="20"/>
          <w:lang w:eastAsia="ru-RU"/>
        </w:rPr>
      </w:pPr>
      <w:r>
        <w:rPr>
          <w:rFonts w:ascii="Times New Roman" w:eastAsia="Times New Roman" w:hAnsi="Times New Roman"/>
          <w:b/>
          <w:sz w:val="28"/>
          <w:szCs w:val="20"/>
          <w:lang w:eastAsia="ru-RU"/>
        </w:rPr>
        <w:t>Показатели</w:t>
      </w:r>
      <w:r w:rsidR="00B35669" w:rsidRPr="00B35669">
        <w:rPr>
          <w:rFonts w:ascii="Times New Roman" w:eastAsia="Times New Roman" w:hAnsi="Times New Roman"/>
          <w:b/>
          <w:sz w:val="28"/>
          <w:szCs w:val="20"/>
          <w:lang w:eastAsia="ru-RU"/>
        </w:rPr>
        <w:t xml:space="preserve"> липидного </w:t>
      </w:r>
      <w:r w:rsidR="001D7AB4">
        <w:rPr>
          <w:rFonts w:ascii="Times New Roman" w:eastAsia="Times New Roman" w:hAnsi="Times New Roman"/>
          <w:b/>
          <w:sz w:val="28"/>
          <w:szCs w:val="20"/>
          <w:lang w:eastAsia="ru-RU"/>
        </w:rPr>
        <w:t>обмена больных основной группы.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1985"/>
        <w:gridCol w:w="1984"/>
        <w:gridCol w:w="1701"/>
        <w:gridCol w:w="1418"/>
      </w:tblGrid>
      <w:tr w:rsidR="003D59F8" w:rsidRPr="008A2DE8" w:rsidTr="00193FB6">
        <w:trPr>
          <w:cantSplit/>
        </w:trPr>
        <w:tc>
          <w:tcPr>
            <w:tcW w:w="2376" w:type="dxa"/>
            <w:tcBorders>
              <w:top w:val="single" w:sz="4" w:space="0" w:color="auto"/>
              <w:left w:val="single" w:sz="4" w:space="0" w:color="auto"/>
              <w:bottom w:val="single" w:sz="4" w:space="0" w:color="auto"/>
              <w:right w:val="single" w:sz="4" w:space="0" w:color="auto"/>
            </w:tcBorders>
            <w:vAlign w:val="center"/>
          </w:tcPr>
          <w:p w:rsidR="003D59F8" w:rsidRPr="00481F4C" w:rsidRDefault="003D59F8"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Показатель</w:t>
            </w:r>
          </w:p>
        </w:tc>
        <w:tc>
          <w:tcPr>
            <w:tcW w:w="1985" w:type="dxa"/>
            <w:tcBorders>
              <w:top w:val="single" w:sz="4" w:space="0" w:color="auto"/>
              <w:left w:val="single" w:sz="4" w:space="0" w:color="auto"/>
              <w:bottom w:val="single" w:sz="4" w:space="0" w:color="auto"/>
              <w:right w:val="single" w:sz="4" w:space="0" w:color="auto"/>
            </w:tcBorders>
            <w:vAlign w:val="center"/>
          </w:tcPr>
          <w:p w:rsidR="003D59F8" w:rsidRPr="003D59F8" w:rsidRDefault="003D59F8"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Низкий риск НКБ</w:t>
            </w:r>
          </w:p>
          <w:p w:rsidR="003D59F8" w:rsidRPr="003D59F8" w:rsidRDefault="003D59F8"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n</w:t>
            </w:r>
            <w:r w:rsidRPr="003D59F8">
              <w:rPr>
                <w:rFonts w:ascii="Times New Roman" w:eastAsia="Times New Roman" w:hAnsi="Times New Roman"/>
                <w:b/>
                <w:sz w:val="24"/>
                <w:szCs w:val="20"/>
                <w:lang w:eastAsia="ru-RU"/>
              </w:rPr>
              <w:t xml:space="preserve"> = </w:t>
            </w:r>
            <w:r>
              <w:rPr>
                <w:rFonts w:ascii="Times New Roman" w:eastAsia="Times New Roman" w:hAnsi="Times New Roman"/>
                <w:b/>
                <w:sz w:val="24"/>
                <w:szCs w:val="20"/>
                <w:lang w:eastAsia="ru-RU"/>
              </w:rPr>
              <w:t>1</w:t>
            </w:r>
            <w:r w:rsidRPr="003D59F8">
              <w:rPr>
                <w:rFonts w:ascii="Times New Roman" w:eastAsia="Times New Roman" w:hAnsi="Times New Roman"/>
                <w:b/>
                <w:sz w:val="24"/>
                <w:szCs w:val="20"/>
                <w:lang w:eastAsia="ru-RU"/>
              </w:rPr>
              <w:t>6</w:t>
            </w:r>
          </w:p>
        </w:tc>
        <w:tc>
          <w:tcPr>
            <w:tcW w:w="1984" w:type="dxa"/>
            <w:tcBorders>
              <w:top w:val="single" w:sz="4" w:space="0" w:color="auto"/>
              <w:left w:val="single" w:sz="4" w:space="0" w:color="auto"/>
              <w:bottom w:val="single" w:sz="4" w:space="0" w:color="auto"/>
              <w:right w:val="single" w:sz="4" w:space="0" w:color="auto"/>
            </w:tcBorders>
            <w:vAlign w:val="center"/>
          </w:tcPr>
          <w:p w:rsidR="003D59F8" w:rsidRPr="003D59F8" w:rsidRDefault="003D59F8"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Умеренный риск НКБ</w:t>
            </w:r>
          </w:p>
          <w:p w:rsidR="003D59F8" w:rsidRPr="003D59F8" w:rsidRDefault="003D59F8" w:rsidP="00193FB6">
            <w:pPr>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n</w:t>
            </w:r>
            <w:r>
              <w:rPr>
                <w:rFonts w:ascii="Times New Roman" w:eastAsia="Times New Roman" w:hAnsi="Times New Roman"/>
                <w:b/>
                <w:sz w:val="24"/>
                <w:szCs w:val="20"/>
                <w:lang w:eastAsia="ru-RU"/>
              </w:rPr>
              <w:t xml:space="preserve"> = 33</w:t>
            </w:r>
          </w:p>
        </w:tc>
        <w:tc>
          <w:tcPr>
            <w:tcW w:w="1701" w:type="dxa"/>
            <w:tcBorders>
              <w:top w:val="single" w:sz="4" w:space="0" w:color="auto"/>
              <w:left w:val="single" w:sz="4" w:space="0" w:color="auto"/>
              <w:bottom w:val="single" w:sz="4" w:space="0" w:color="auto"/>
              <w:right w:val="single" w:sz="4" w:space="0" w:color="auto"/>
            </w:tcBorders>
            <w:vAlign w:val="center"/>
          </w:tcPr>
          <w:p w:rsidR="003D59F8" w:rsidRPr="003D59F8" w:rsidRDefault="003D59F8"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Высокий риск НКБ</w:t>
            </w:r>
          </w:p>
          <w:p w:rsidR="003D59F8" w:rsidRPr="003D59F8" w:rsidRDefault="003D59F8" w:rsidP="00193FB6">
            <w:pPr>
              <w:jc w:val="center"/>
              <w:rPr>
                <w:rFonts w:ascii="Times New Roman" w:eastAsia="Times New Roman" w:hAnsi="Times New Roman"/>
                <w:b/>
                <w:sz w:val="24"/>
                <w:szCs w:val="20"/>
                <w:lang w:eastAsia="ru-RU"/>
              </w:rPr>
            </w:pPr>
            <w:r>
              <w:rPr>
                <w:rFonts w:ascii="Times New Roman" w:eastAsia="Times New Roman" w:hAnsi="Times New Roman"/>
                <w:b/>
                <w:sz w:val="24"/>
                <w:szCs w:val="20"/>
                <w:lang w:val="en-US" w:eastAsia="ru-RU"/>
              </w:rPr>
              <w:t xml:space="preserve">n = </w:t>
            </w:r>
            <w:r>
              <w:rPr>
                <w:rFonts w:ascii="Times New Roman" w:eastAsia="Times New Roman" w:hAnsi="Times New Roman"/>
                <w:b/>
                <w:sz w:val="24"/>
                <w:szCs w:val="20"/>
                <w:lang w:eastAsia="ru-RU"/>
              </w:rPr>
              <w:t>8</w:t>
            </w:r>
          </w:p>
        </w:tc>
        <w:tc>
          <w:tcPr>
            <w:tcW w:w="1418" w:type="dxa"/>
            <w:tcBorders>
              <w:top w:val="single" w:sz="4" w:space="0" w:color="auto"/>
              <w:left w:val="single" w:sz="4" w:space="0" w:color="auto"/>
              <w:bottom w:val="single" w:sz="4" w:space="0" w:color="auto"/>
              <w:right w:val="single" w:sz="4" w:space="0" w:color="auto"/>
            </w:tcBorders>
            <w:vAlign w:val="center"/>
          </w:tcPr>
          <w:p w:rsidR="003D59F8" w:rsidRPr="00481F4C" w:rsidRDefault="00A56BF8"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Р</w:t>
            </w:r>
          </w:p>
        </w:tc>
      </w:tr>
      <w:tr w:rsidR="003D59F8" w:rsidRPr="008A2DE8" w:rsidTr="00193FB6">
        <w:tc>
          <w:tcPr>
            <w:tcW w:w="2376" w:type="dxa"/>
          </w:tcPr>
          <w:p w:rsidR="003D59F8" w:rsidRPr="00481F4C" w:rsidRDefault="003D59F8"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Общие липиды, г/л</w:t>
            </w:r>
          </w:p>
        </w:tc>
        <w:tc>
          <w:tcPr>
            <w:tcW w:w="1985" w:type="dxa"/>
            <w:shd w:val="pct25" w:color="000000" w:fill="FFFFFF"/>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5,1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0,04</w:t>
            </w:r>
          </w:p>
        </w:tc>
        <w:tc>
          <w:tcPr>
            <w:tcW w:w="1984" w:type="dxa"/>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4,45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0,07</w:t>
            </w:r>
          </w:p>
        </w:tc>
        <w:tc>
          <w:tcPr>
            <w:tcW w:w="1701" w:type="dxa"/>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4,15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0,03</w:t>
            </w:r>
          </w:p>
        </w:tc>
        <w:tc>
          <w:tcPr>
            <w:tcW w:w="1418" w:type="dxa"/>
          </w:tcPr>
          <w:p w:rsidR="003D59F8" w:rsidRPr="00481F4C" w:rsidRDefault="003D59F8"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05</w:t>
            </w:r>
          </w:p>
        </w:tc>
      </w:tr>
      <w:tr w:rsidR="003D59F8" w:rsidRPr="008A2DE8" w:rsidTr="00193FB6">
        <w:tc>
          <w:tcPr>
            <w:tcW w:w="2376" w:type="dxa"/>
          </w:tcPr>
          <w:p w:rsidR="003D59F8" w:rsidRPr="00481F4C" w:rsidRDefault="003D59F8" w:rsidP="00193FB6">
            <w:pPr>
              <w:spacing w:after="0" w:line="240" w:lineRule="auto"/>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Фосфолипиды, </w:t>
            </w:r>
          </w:p>
          <w:p w:rsidR="003D59F8" w:rsidRPr="00481F4C" w:rsidRDefault="003D59F8"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ммоль/л</w:t>
            </w:r>
          </w:p>
        </w:tc>
        <w:tc>
          <w:tcPr>
            <w:tcW w:w="1985" w:type="dxa"/>
            <w:shd w:val="pct25" w:color="000000" w:fill="FFFFFF"/>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2,5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0,015</w:t>
            </w:r>
          </w:p>
        </w:tc>
        <w:tc>
          <w:tcPr>
            <w:tcW w:w="1984" w:type="dxa"/>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2,2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0,01</w:t>
            </w:r>
          </w:p>
        </w:tc>
        <w:tc>
          <w:tcPr>
            <w:tcW w:w="1701" w:type="dxa"/>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1,95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0,015</w:t>
            </w:r>
          </w:p>
        </w:tc>
        <w:tc>
          <w:tcPr>
            <w:tcW w:w="1418" w:type="dxa"/>
          </w:tcPr>
          <w:p w:rsidR="003D59F8" w:rsidRPr="00481F4C" w:rsidRDefault="003D59F8"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р&lt;0,05</w:t>
            </w:r>
          </w:p>
        </w:tc>
      </w:tr>
      <w:tr w:rsidR="003D59F8" w:rsidRPr="008A2DE8" w:rsidTr="00193FB6">
        <w:tc>
          <w:tcPr>
            <w:tcW w:w="2376" w:type="dxa"/>
          </w:tcPr>
          <w:p w:rsidR="003D59F8" w:rsidRPr="00481F4C" w:rsidRDefault="003D59F8" w:rsidP="00193FB6">
            <w:pPr>
              <w:spacing w:after="0" w:line="240" w:lineRule="auto"/>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Холестерин общий, </w:t>
            </w:r>
          </w:p>
          <w:p w:rsidR="003D59F8" w:rsidRPr="00481F4C" w:rsidRDefault="003D59F8"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ммоль/л</w:t>
            </w:r>
          </w:p>
        </w:tc>
        <w:tc>
          <w:tcPr>
            <w:tcW w:w="1985" w:type="dxa"/>
            <w:shd w:val="pct25" w:color="000000" w:fill="FFFFFF"/>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3,5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0,03</w:t>
            </w:r>
          </w:p>
        </w:tc>
        <w:tc>
          <w:tcPr>
            <w:tcW w:w="1984" w:type="dxa"/>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3,1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0,03</w:t>
            </w:r>
          </w:p>
        </w:tc>
        <w:tc>
          <w:tcPr>
            <w:tcW w:w="1701" w:type="dxa"/>
          </w:tcPr>
          <w:p w:rsidR="003D59F8" w:rsidRPr="00481F4C" w:rsidRDefault="003D59F8"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2,95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0,05</w:t>
            </w:r>
          </w:p>
        </w:tc>
        <w:tc>
          <w:tcPr>
            <w:tcW w:w="1418" w:type="dxa"/>
          </w:tcPr>
          <w:p w:rsidR="003D59F8" w:rsidRPr="00481F4C" w:rsidRDefault="003D59F8"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р&lt;0,05</w:t>
            </w:r>
          </w:p>
        </w:tc>
      </w:tr>
    </w:tbl>
    <w:p w:rsidR="00B35669" w:rsidRPr="00B35669" w:rsidRDefault="00B35669" w:rsidP="00E80F89">
      <w:pPr>
        <w:spacing w:after="0" w:line="240" w:lineRule="auto"/>
        <w:ind w:firstLine="709"/>
        <w:jc w:val="both"/>
        <w:rPr>
          <w:rFonts w:ascii="Times New Roman" w:eastAsia="Times New Roman" w:hAnsi="Times New Roman"/>
          <w:b/>
          <w:sz w:val="28"/>
          <w:szCs w:val="20"/>
          <w:lang w:eastAsia="ru-RU"/>
        </w:rPr>
      </w:pP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2" w:type="dxa"/>
          <w:right w:w="102" w:type="dxa"/>
        </w:tblCellMar>
        <w:tblLook w:val="0000" w:firstRow="0" w:lastRow="0" w:firstColumn="0" w:lastColumn="0" w:noHBand="0" w:noVBand="0"/>
      </w:tblPr>
      <w:tblGrid>
        <w:gridCol w:w="906"/>
        <w:gridCol w:w="7793"/>
      </w:tblGrid>
      <w:tr w:rsidR="00B35669" w:rsidRPr="00B35669" w:rsidTr="00E80F89">
        <w:trPr>
          <w:trHeight w:val="253"/>
        </w:trPr>
        <w:tc>
          <w:tcPr>
            <w:tcW w:w="906" w:type="dxa"/>
            <w:shd w:val="pct25" w:color="auto" w:fill="FFFFFF"/>
          </w:tcPr>
          <w:p w:rsidR="00B35669" w:rsidRPr="00B35669" w:rsidRDefault="00B35669" w:rsidP="00E80F89">
            <w:pPr>
              <w:spacing w:after="0" w:line="240" w:lineRule="auto"/>
              <w:ind w:firstLine="709"/>
              <w:jc w:val="both"/>
              <w:rPr>
                <w:rFonts w:ascii="Times New Roman" w:eastAsia="Times New Roman" w:hAnsi="Times New Roman"/>
                <w:sz w:val="28"/>
                <w:szCs w:val="20"/>
                <w:lang w:val="en-US" w:eastAsia="ru-RU"/>
              </w:rPr>
            </w:pPr>
          </w:p>
        </w:tc>
        <w:tc>
          <w:tcPr>
            <w:tcW w:w="7793" w:type="dxa"/>
            <w:tcBorders>
              <w:top w:val="nil"/>
              <w:bottom w:val="nil"/>
              <w:right w:val="nil"/>
            </w:tcBorders>
            <w:vAlign w:val="center"/>
          </w:tcPr>
          <w:p w:rsidR="00B35669" w:rsidRPr="00B35669" w:rsidRDefault="00B35669" w:rsidP="00E80F89">
            <w:pPr>
              <w:spacing w:after="0" w:line="240" w:lineRule="auto"/>
              <w:ind w:firstLine="709"/>
              <w:jc w:val="both"/>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р </w:t>
            </w:r>
            <w:r w:rsidRPr="00B35669">
              <w:rPr>
                <w:rFonts w:ascii="Times New Roman" w:eastAsia="Times New Roman" w:hAnsi="Times New Roman"/>
                <w:sz w:val="28"/>
                <w:szCs w:val="20"/>
                <w:lang w:val="en-US" w:eastAsia="ru-RU"/>
              </w:rPr>
              <w:t>&lt; 0,01</w:t>
            </w:r>
          </w:p>
        </w:tc>
      </w:tr>
    </w:tbl>
    <w:p w:rsidR="005C4A90" w:rsidRDefault="005C4A90" w:rsidP="00E80F89">
      <w:pPr>
        <w:spacing w:after="0" w:line="240" w:lineRule="auto"/>
        <w:jc w:val="both"/>
        <w:rPr>
          <w:rFonts w:ascii="Times New Roman" w:eastAsia="Times New Roman" w:hAnsi="Times New Roman"/>
          <w:sz w:val="28"/>
          <w:szCs w:val="20"/>
          <w:lang w:eastAsia="ru-RU"/>
        </w:rPr>
      </w:pPr>
    </w:p>
    <w:p w:rsidR="00B35669" w:rsidRPr="00B35669" w:rsidRDefault="005C4A90"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У</w:t>
      </w:r>
      <w:r w:rsidR="003D59F8">
        <w:rPr>
          <w:rFonts w:ascii="Times New Roman" w:eastAsia="Times New Roman" w:hAnsi="Times New Roman"/>
          <w:sz w:val="28"/>
          <w:szCs w:val="20"/>
          <w:lang w:eastAsia="ru-RU"/>
        </w:rPr>
        <w:t xml:space="preserve"> больных с умеренным и высоким риском НКБ</w:t>
      </w:r>
      <w:r w:rsidR="00B35669" w:rsidRPr="00B35669">
        <w:rPr>
          <w:rFonts w:ascii="Times New Roman" w:eastAsia="Times New Roman" w:hAnsi="Times New Roman"/>
          <w:sz w:val="28"/>
          <w:szCs w:val="20"/>
          <w:lang w:eastAsia="ru-RU"/>
        </w:rPr>
        <w:t xml:space="preserve"> </w:t>
      </w:r>
      <w:r w:rsidR="003D59F8">
        <w:rPr>
          <w:rFonts w:ascii="Times New Roman" w:eastAsia="Times New Roman" w:hAnsi="Times New Roman"/>
          <w:sz w:val="28"/>
          <w:szCs w:val="20"/>
          <w:lang w:eastAsia="ru-RU"/>
        </w:rPr>
        <w:t xml:space="preserve">наблюдалось </w:t>
      </w:r>
      <w:r w:rsidR="00B35669" w:rsidRPr="00B35669">
        <w:rPr>
          <w:rFonts w:ascii="Times New Roman" w:eastAsia="Times New Roman" w:hAnsi="Times New Roman"/>
          <w:sz w:val="28"/>
          <w:szCs w:val="20"/>
          <w:lang w:eastAsia="ru-RU"/>
        </w:rPr>
        <w:t>снижение содержания общих липидов, фосфолипидов и холестерина, осо</w:t>
      </w:r>
      <w:r w:rsidR="003D59F8">
        <w:rPr>
          <w:rFonts w:ascii="Times New Roman" w:eastAsia="Times New Roman" w:hAnsi="Times New Roman"/>
          <w:sz w:val="28"/>
          <w:szCs w:val="20"/>
          <w:lang w:eastAsia="ru-RU"/>
        </w:rPr>
        <w:t>бенно выраженное при высоком риске НКБ</w:t>
      </w:r>
      <w:r w:rsidR="004A7A2D">
        <w:rPr>
          <w:rFonts w:ascii="Times New Roman" w:eastAsia="Times New Roman" w:hAnsi="Times New Roman"/>
          <w:sz w:val="28"/>
          <w:szCs w:val="20"/>
          <w:lang w:eastAsia="ru-RU"/>
        </w:rPr>
        <w:t xml:space="preserve">. </w:t>
      </w:r>
    </w:p>
    <w:p w:rsidR="00B35669" w:rsidRPr="00B35669" w:rsidRDefault="00B35669" w:rsidP="00CB418B">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 Изучение секреторной функции печени, а также маркеров повреждения печеночной паренхимы, дает возможность выявить на ранних этапах степень этих изменений и эффективно влиять на них во избежание более </w:t>
      </w:r>
      <w:r w:rsidR="004A7A2D" w:rsidRPr="00B35669">
        <w:rPr>
          <w:rFonts w:ascii="Times New Roman" w:eastAsia="Times New Roman" w:hAnsi="Times New Roman"/>
          <w:sz w:val="28"/>
          <w:szCs w:val="20"/>
          <w:lang w:eastAsia="ru-RU"/>
        </w:rPr>
        <w:t>серьезных</w:t>
      </w:r>
      <w:r w:rsidRPr="00B35669">
        <w:rPr>
          <w:rFonts w:ascii="Times New Roman" w:eastAsia="Times New Roman" w:hAnsi="Times New Roman"/>
          <w:sz w:val="28"/>
          <w:szCs w:val="20"/>
          <w:lang w:eastAsia="ru-RU"/>
        </w:rPr>
        <w:t xml:space="preserve"> нарушений гомеостаза</w:t>
      </w:r>
      <w:r w:rsidR="004A7A2D">
        <w:rPr>
          <w:rFonts w:ascii="Times New Roman" w:eastAsia="Times New Roman" w:hAnsi="Times New Roman"/>
          <w:sz w:val="28"/>
          <w:szCs w:val="20"/>
          <w:lang w:eastAsia="ru-RU"/>
        </w:rPr>
        <w:t xml:space="preserve"> (табл. 4.5). </w:t>
      </w:r>
    </w:p>
    <w:p w:rsidR="00B35669" w:rsidRPr="00B35669" w:rsidRDefault="007D383E" w:rsidP="00F671F7">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Таблица 4.5</w:t>
      </w:r>
    </w:p>
    <w:p w:rsidR="00B35669" w:rsidRPr="00B35669" w:rsidRDefault="00B35669" w:rsidP="00E80F89">
      <w:pPr>
        <w:spacing w:after="240" w:line="240" w:lineRule="auto"/>
        <w:ind w:firstLine="709"/>
        <w:jc w:val="center"/>
        <w:rPr>
          <w:rFonts w:ascii="Times New Roman" w:eastAsia="Times New Roman" w:hAnsi="Times New Roman"/>
          <w:b/>
          <w:sz w:val="28"/>
          <w:szCs w:val="20"/>
          <w:lang w:eastAsia="ru-RU"/>
        </w:rPr>
      </w:pPr>
      <w:r w:rsidRPr="00B35669">
        <w:rPr>
          <w:rFonts w:ascii="Times New Roman" w:eastAsia="Times New Roman" w:hAnsi="Times New Roman"/>
          <w:b/>
          <w:sz w:val="28"/>
          <w:szCs w:val="20"/>
          <w:lang w:eastAsia="ru-RU"/>
        </w:rPr>
        <w:t>Изменение уровня активности трансаминаз, креатинина и мочевины сыворотки</w:t>
      </w:r>
      <w:r w:rsidR="00CB418B">
        <w:rPr>
          <w:rFonts w:ascii="Times New Roman" w:eastAsia="Times New Roman" w:hAnsi="Times New Roman"/>
          <w:b/>
          <w:sz w:val="28"/>
          <w:szCs w:val="20"/>
          <w:lang w:eastAsia="ru-RU"/>
        </w:rPr>
        <w:t xml:space="preserve"> крови больных основной группы.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2126"/>
        <w:gridCol w:w="1985"/>
        <w:gridCol w:w="1701"/>
        <w:gridCol w:w="1134"/>
      </w:tblGrid>
      <w:tr w:rsidR="00F671F7" w:rsidRPr="008A2DE8" w:rsidTr="00193FB6">
        <w:trPr>
          <w:cantSplit/>
        </w:trPr>
        <w:tc>
          <w:tcPr>
            <w:tcW w:w="2518" w:type="dxa"/>
            <w:tcBorders>
              <w:top w:val="single" w:sz="4" w:space="0" w:color="auto"/>
              <w:left w:val="single" w:sz="4" w:space="0" w:color="auto"/>
              <w:bottom w:val="single" w:sz="4" w:space="0" w:color="auto"/>
              <w:right w:val="single" w:sz="4" w:space="0" w:color="auto"/>
            </w:tcBorders>
            <w:vAlign w:val="center"/>
          </w:tcPr>
          <w:p w:rsidR="00F671F7" w:rsidRPr="00481F4C" w:rsidRDefault="00F671F7"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Показатели</w:t>
            </w:r>
          </w:p>
        </w:tc>
        <w:tc>
          <w:tcPr>
            <w:tcW w:w="2126" w:type="dxa"/>
            <w:tcBorders>
              <w:top w:val="single" w:sz="4" w:space="0" w:color="auto"/>
              <w:left w:val="single" w:sz="4" w:space="0" w:color="auto"/>
              <w:bottom w:val="single" w:sz="4" w:space="0" w:color="auto"/>
              <w:right w:val="single" w:sz="4" w:space="0" w:color="auto"/>
            </w:tcBorders>
            <w:vAlign w:val="center"/>
          </w:tcPr>
          <w:p w:rsidR="00F671F7" w:rsidRPr="00F671F7" w:rsidRDefault="00BD06FA"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Низкий риск развития НКБ</w:t>
            </w:r>
          </w:p>
          <w:p w:rsidR="00F671F7" w:rsidRPr="00F671F7" w:rsidRDefault="00F671F7"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n</w:t>
            </w:r>
            <w:r w:rsidRPr="00F671F7">
              <w:rPr>
                <w:rFonts w:ascii="Times New Roman" w:eastAsia="Times New Roman" w:hAnsi="Times New Roman"/>
                <w:b/>
                <w:sz w:val="24"/>
                <w:szCs w:val="20"/>
                <w:lang w:eastAsia="ru-RU"/>
              </w:rPr>
              <w:t xml:space="preserve"> = </w:t>
            </w:r>
            <w:r w:rsidR="00BD06FA">
              <w:rPr>
                <w:rFonts w:ascii="Times New Roman" w:eastAsia="Times New Roman" w:hAnsi="Times New Roman"/>
                <w:b/>
                <w:sz w:val="24"/>
                <w:szCs w:val="20"/>
                <w:lang w:eastAsia="ru-RU"/>
              </w:rPr>
              <w:t>1</w:t>
            </w:r>
            <w:r w:rsidRPr="00F671F7">
              <w:rPr>
                <w:rFonts w:ascii="Times New Roman" w:eastAsia="Times New Roman" w:hAnsi="Times New Roman"/>
                <w:b/>
                <w:sz w:val="24"/>
                <w:szCs w:val="20"/>
                <w:lang w:eastAsia="ru-RU"/>
              </w:rPr>
              <w:t>6</w:t>
            </w:r>
          </w:p>
        </w:tc>
        <w:tc>
          <w:tcPr>
            <w:tcW w:w="1985" w:type="dxa"/>
            <w:tcBorders>
              <w:top w:val="single" w:sz="4" w:space="0" w:color="auto"/>
              <w:left w:val="single" w:sz="4" w:space="0" w:color="auto"/>
              <w:bottom w:val="single" w:sz="4" w:space="0" w:color="auto"/>
              <w:right w:val="single" w:sz="4" w:space="0" w:color="auto"/>
            </w:tcBorders>
            <w:vAlign w:val="center"/>
          </w:tcPr>
          <w:p w:rsidR="00F671F7" w:rsidRPr="00F671F7" w:rsidRDefault="00BD06FA" w:rsidP="00BD06FA">
            <w:pPr>
              <w:spacing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 xml:space="preserve">Умеренный риск развития НКБ                   </w:t>
            </w:r>
            <w:r w:rsidR="00F671F7" w:rsidRPr="00481F4C">
              <w:rPr>
                <w:rFonts w:ascii="Times New Roman" w:eastAsia="Times New Roman" w:hAnsi="Times New Roman"/>
                <w:b/>
                <w:sz w:val="24"/>
                <w:szCs w:val="20"/>
                <w:lang w:val="en-US" w:eastAsia="ru-RU"/>
              </w:rPr>
              <w:t>n</w:t>
            </w:r>
            <w:r>
              <w:rPr>
                <w:rFonts w:ascii="Times New Roman" w:eastAsia="Times New Roman" w:hAnsi="Times New Roman"/>
                <w:b/>
                <w:sz w:val="24"/>
                <w:szCs w:val="20"/>
                <w:lang w:eastAsia="ru-RU"/>
              </w:rPr>
              <w:t xml:space="preserve"> = 33</w:t>
            </w:r>
          </w:p>
        </w:tc>
        <w:tc>
          <w:tcPr>
            <w:tcW w:w="1701" w:type="dxa"/>
            <w:tcBorders>
              <w:top w:val="single" w:sz="4" w:space="0" w:color="auto"/>
              <w:left w:val="single" w:sz="4" w:space="0" w:color="auto"/>
              <w:bottom w:val="single" w:sz="4" w:space="0" w:color="auto"/>
              <w:right w:val="single" w:sz="4" w:space="0" w:color="auto"/>
            </w:tcBorders>
            <w:vAlign w:val="center"/>
          </w:tcPr>
          <w:p w:rsidR="00F671F7" w:rsidRPr="00BD06FA" w:rsidRDefault="00BD06FA" w:rsidP="00BD06FA">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Высокий риск развития НКБ</w:t>
            </w:r>
          </w:p>
          <w:p w:rsidR="00F671F7" w:rsidRPr="00BD06FA" w:rsidRDefault="00BD06FA" w:rsidP="00BD06FA">
            <w:pPr>
              <w:spacing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val="en-US" w:eastAsia="ru-RU"/>
              </w:rPr>
              <w:t>n</w:t>
            </w:r>
            <w:r w:rsidRPr="00BD06FA">
              <w:rPr>
                <w:rFonts w:ascii="Times New Roman" w:eastAsia="Times New Roman" w:hAnsi="Times New Roman"/>
                <w:b/>
                <w:sz w:val="24"/>
                <w:szCs w:val="20"/>
                <w:lang w:eastAsia="ru-RU"/>
              </w:rPr>
              <w:t xml:space="preserve"> = </w:t>
            </w:r>
            <w:r>
              <w:rPr>
                <w:rFonts w:ascii="Times New Roman" w:eastAsia="Times New Roman" w:hAnsi="Times New Roman"/>
                <w:b/>
                <w:sz w:val="24"/>
                <w:szCs w:val="20"/>
                <w:lang w:eastAsia="ru-RU"/>
              </w:rPr>
              <w:t>8</w:t>
            </w:r>
          </w:p>
        </w:tc>
        <w:tc>
          <w:tcPr>
            <w:tcW w:w="1134" w:type="dxa"/>
            <w:tcBorders>
              <w:top w:val="single" w:sz="4" w:space="0" w:color="auto"/>
              <w:left w:val="single" w:sz="4" w:space="0" w:color="auto"/>
              <w:bottom w:val="single" w:sz="4" w:space="0" w:color="auto"/>
              <w:right w:val="single" w:sz="4" w:space="0" w:color="auto"/>
            </w:tcBorders>
            <w:vAlign w:val="center"/>
          </w:tcPr>
          <w:p w:rsidR="00F671F7" w:rsidRPr="00481F4C" w:rsidRDefault="00A56BF8" w:rsidP="00193FB6">
            <w:pPr>
              <w:spacing w:after="0" w:line="240" w:lineRule="auto"/>
              <w:jc w:val="center"/>
              <w:rPr>
                <w:rFonts w:ascii="Times New Roman" w:eastAsia="Times New Roman" w:hAnsi="Times New Roman"/>
                <w:b/>
                <w:sz w:val="24"/>
                <w:szCs w:val="20"/>
                <w:lang w:eastAsia="ru-RU"/>
              </w:rPr>
            </w:pPr>
            <w:proofErr w:type="gramStart"/>
            <w:r w:rsidRPr="00481F4C">
              <w:rPr>
                <w:rFonts w:ascii="Times New Roman" w:eastAsia="Times New Roman" w:hAnsi="Times New Roman"/>
                <w:b/>
                <w:sz w:val="24"/>
                <w:szCs w:val="20"/>
                <w:lang w:eastAsia="ru-RU"/>
              </w:rPr>
              <w:t>Р</w:t>
            </w:r>
            <w:proofErr w:type="gramEnd"/>
          </w:p>
        </w:tc>
      </w:tr>
      <w:tr w:rsidR="00F671F7" w:rsidRPr="008A2DE8" w:rsidTr="00193FB6">
        <w:tc>
          <w:tcPr>
            <w:tcW w:w="2518" w:type="dxa"/>
          </w:tcPr>
          <w:p w:rsidR="00F671F7" w:rsidRPr="00481F4C" w:rsidRDefault="00F671F7" w:rsidP="00193FB6">
            <w:pPr>
              <w:spacing w:after="0" w:line="240" w:lineRule="auto"/>
              <w:ind w:hanging="142"/>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АЛТ, мкмоль/(ч х мл)</w:t>
            </w:r>
          </w:p>
        </w:tc>
        <w:tc>
          <w:tcPr>
            <w:tcW w:w="2126" w:type="dxa"/>
            <w:shd w:val="pct25" w:color="000000" w:fill="FFFFFF"/>
          </w:tcPr>
          <w:p w:rsidR="00F671F7" w:rsidRPr="00481F4C" w:rsidRDefault="00582741"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val="en-US" w:eastAsia="ru-RU"/>
              </w:rPr>
              <w:t>0,</w:t>
            </w:r>
            <w:r>
              <w:rPr>
                <w:rFonts w:ascii="Times New Roman" w:eastAsia="Times New Roman" w:hAnsi="Times New Roman"/>
                <w:b/>
                <w:sz w:val="24"/>
                <w:szCs w:val="20"/>
                <w:lang w:eastAsia="ru-RU"/>
              </w:rPr>
              <w:t>39</w:t>
            </w:r>
            <w:r w:rsidR="00F671F7" w:rsidRPr="00481F4C">
              <w:rPr>
                <w:rFonts w:ascii="Times New Roman" w:eastAsia="Times New Roman" w:hAnsi="Times New Roman"/>
                <w:b/>
                <w:sz w:val="24"/>
                <w:szCs w:val="20"/>
                <w:lang w:val="en-US" w:eastAsia="ru-RU"/>
              </w:rPr>
              <w:t xml:space="preserve"> </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0,01</w:t>
            </w:r>
          </w:p>
        </w:tc>
        <w:tc>
          <w:tcPr>
            <w:tcW w:w="1985" w:type="dxa"/>
          </w:tcPr>
          <w:p w:rsidR="00F671F7" w:rsidRPr="00481F4C" w:rsidRDefault="00582741"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val="en-US" w:eastAsia="ru-RU"/>
              </w:rPr>
              <w:t>0,</w:t>
            </w:r>
            <w:r>
              <w:rPr>
                <w:rFonts w:ascii="Times New Roman" w:eastAsia="Times New Roman" w:hAnsi="Times New Roman"/>
                <w:b/>
                <w:sz w:val="24"/>
                <w:szCs w:val="20"/>
                <w:lang w:eastAsia="ru-RU"/>
              </w:rPr>
              <w:t>49</w:t>
            </w:r>
            <w:r w:rsidR="00F671F7" w:rsidRPr="00481F4C">
              <w:rPr>
                <w:rFonts w:ascii="Times New Roman" w:eastAsia="Times New Roman" w:hAnsi="Times New Roman"/>
                <w:b/>
                <w:sz w:val="24"/>
                <w:szCs w:val="20"/>
                <w:lang w:val="en-US" w:eastAsia="ru-RU"/>
              </w:rPr>
              <w:t xml:space="preserve"> </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0,01</w:t>
            </w:r>
          </w:p>
        </w:tc>
        <w:tc>
          <w:tcPr>
            <w:tcW w:w="1701" w:type="dxa"/>
          </w:tcPr>
          <w:p w:rsidR="00F671F7" w:rsidRPr="00481F4C" w:rsidRDefault="00582741"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val="en-US" w:eastAsia="ru-RU"/>
              </w:rPr>
              <w:t>0,</w:t>
            </w:r>
            <w:r>
              <w:rPr>
                <w:rFonts w:ascii="Times New Roman" w:eastAsia="Times New Roman" w:hAnsi="Times New Roman"/>
                <w:b/>
                <w:sz w:val="24"/>
                <w:szCs w:val="20"/>
                <w:lang w:eastAsia="ru-RU"/>
              </w:rPr>
              <w:t>6</w:t>
            </w:r>
            <w:r w:rsidR="00F671F7" w:rsidRPr="00481F4C">
              <w:rPr>
                <w:rFonts w:ascii="Times New Roman" w:eastAsia="Times New Roman" w:hAnsi="Times New Roman"/>
                <w:b/>
                <w:sz w:val="24"/>
                <w:szCs w:val="20"/>
                <w:lang w:val="en-US" w:eastAsia="ru-RU"/>
              </w:rPr>
              <w:t>1</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0,015</w:t>
            </w:r>
          </w:p>
        </w:tc>
        <w:tc>
          <w:tcPr>
            <w:tcW w:w="1134" w:type="dxa"/>
          </w:tcPr>
          <w:p w:rsidR="00F671F7" w:rsidRPr="00481F4C" w:rsidRDefault="00F671F7"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F671F7" w:rsidRPr="008A2DE8" w:rsidTr="00193FB6">
        <w:tc>
          <w:tcPr>
            <w:tcW w:w="2518" w:type="dxa"/>
          </w:tcPr>
          <w:p w:rsidR="00F671F7" w:rsidRPr="00481F4C" w:rsidRDefault="00F671F7" w:rsidP="00193FB6">
            <w:pPr>
              <w:spacing w:after="0" w:line="240" w:lineRule="auto"/>
              <w:ind w:hanging="142"/>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АСТ, мкмоль/(ч х мл)</w:t>
            </w:r>
          </w:p>
        </w:tc>
        <w:tc>
          <w:tcPr>
            <w:tcW w:w="2126" w:type="dxa"/>
            <w:shd w:val="pct25" w:color="000000" w:fill="FFFFFF"/>
          </w:tcPr>
          <w:p w:rsidR="00F671F7" w:rsidRPr="00481F4C" w:rsidRDefault="00582741"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val="en-US" w:eastAsia="ru-RU"/>
              </w:rPr>
              <w:t>0,3</w:t>
            </w:r>
            <w:r>
              <w:rPr>
                <w:rFonts w:ascii="Times New Roman" w:eastAsia="Times New Roman" w:hAnsi="Times New Roman"/>
                <w:b/>
                <w:sz w:val="24"/>
                <w:szCs w:val="20"/>
                <w:lang w:eastAsia="ru-RU"/>
              </w:rPr>
              <w:t>1</w:t>
            </w:r>
            <w:r w:rsidR="00F671F7" w:rsidRPr="00481F4C">
              <w:rPr>
                <w:rFonts w:ascii="Times New Roman" w:eastAsia="Times New Roman" w:hAnsi="Times New Roman"/>
                <w:b/>
                <w:sz w:val="24"/>
                <w:szCs w:val="20"/>
                <w:lang w:val="en-US" w:eastAsia="ru-RU"/>
              </w:rPr>
              <w:t xml:space="preserve"> </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0,012</w:t>
            </w:r>
          </w:p>
        </w:tc>
        <w:tc>
          <w:tcPr>
            <w:tcW w:w="1985" w:type="dxa"/>
          </w:tcPr>
          <w:p w:rsidR="00F671F7" w:rsidRPr="00481F4C" w:rsidRDefault="00582741"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val="en-US" w:eastAsia="ru-RU"/>
              </w:rPr>
              <w:t>0,2</w:t>
            </w:r>
            <w:r>
              <w:rPr>
                <w:rFonts w:ascii="Times New Roman" w:eastAsia="Times New Roman" w:hAnsi="Times New Roman"/>
                <w:b/>
                <w:sz w:val="24"/>
                <w:szCs w:val="20"/>
                <w:lang w:eastAsia="ru-RU"/>
              </w:rPr>
              <w:t>5</w:t>
            </w:r>
            <w:r w:rsidR="00F671F7" w:rsidRPr="00481F4C">
              <w:rPr>
                <w:rFonts w:ascii="Times New Roman" w:eastAsia="Times New Roman" w:hAnsi="Times New Roman"/>
                <w:b/>
                <w:sz w:val="24"/>
                <w:szCs w:val="20"/>
                <w:lang w:val="en-US" w:eastAsia="ru-RU"/>
              </w:rPr>
              <w:t xml:space="preserve"> </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0,01</w:t>
            </w:r>
          </w:p>
        </w:tc>
        <w:tc>
          <w:tcPr>
            <w:tcW w:w="1701" w:type="dxa"/>
          </w:tcPr>
          <w:p w:rsidR="00F671F7" w:rsidRPr="00481F4C" w:rsidRDefault="00F671F7" w:rsidP="00193FB6">
            <w:pPr>
              <w:spacing w:after="0" w:line="240" w:lineRule="auto"/>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val="en-US" w:eastAsia="ru-RU"/>
              </w:rPr>
              <w:t>0,3</w:t>
            </w:r>
            <w:r w:rsidR="00582741">
              <w:rPr>
                <w:rFonts w:ascii="Times New Roman" w:eastAsia="Times New Roman" w:hAnsi="Times New Roman"/>
                <w:b/>
                <w:sz w:val="24"/>
                <w:szCs w:val="20"/>
                <w:lang w:eastAsia="ru-RU"/>
              </w:rPr>
              <w:t>4</w:t>
            </w:r>
            <w:r w:rsidRPr="00481F4C">
              <w:rPr>
                <w:rFonts w:ascii="Times New Roman" w:eastAsia="Times New Roman" w:hAnsi="Times New Roman"/>
                <w:b/>
                <w:sz w:val="24"/>
                <w:szCs w:val="20"/>
                <w:u w:val="single"/>
                <w:lang w:val="en-US" w:eastAsia="ru-RU"/>
              </w:rPr>
              <w:t>+</w:t>
            </w:r>
            <w:r w:rsidRPr="00481F4C">
              <w:rPr>
                <w:rFonts w:ascii="Times New Roman" w:eastAsia="Times New Roman" w:hAnsi="Times New Roman"/>
                <w:b/>
                <w:sz w:val="24"/>
                <w:szCs w:val="20"/>
                <w:lang w:val="en-US" w:eastAsia="ru-RU"/>
              </w:rPr>
              <w:t xml:space="preserve"> 0,012</w:t>
            </w:r>
          </w:p>
        </w:tc>
        <w:tc>
          <w:tcPr>
            <w:tcW w:w="1134" w:type="dxa"/>
          </w:tcPr>
          <w:p w:rsidR="00F671F7" w:rsidRPr="00481F4C" w:rsidRDefault="00F671F7"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р&lt;0,01</w:t>
            </w:r>
          </w:p>
        </w:tc>
      </w:tr>
      <w:tr w:rsidR="00F671F7" w:rsidRPr="008A2DE8" w:rsidTr="00193FB6">
        <w:tc>
          <w:tcPr>
            <w:tcW w:w="2518" w:type="dxa"/>
          </w:tcPr>
          <w:p w:rsidR="00F671F7" w:rsidRPr="00481F4C" w:rsidRDefault="00F671F7"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Креатинин, мкмоль/л</w:t>
            </w:r>
          </w:p>
        </w:tc>
        <w:tc>
          <w:tcPr>
            <w:tcW w:w="2126" w:type="dxa"/>
            <w:shd w:val="pct25" w:color="000000" w:fill="FFFFFF"/>
          </w:tcPr>
          <w:p w:rsidR="00F671F7" w:rsidRPr="00481F4C" w:rsidRDefault="00284005"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eastAsia="ru-RU"/>
              </w:rPr>
              <w:t>49</w:t>
            </w:r>
            <w:r>
              <w:rPr>
                <w:rFonts w:ascii="Times New Roman" w:eastAsia="Times New Roman" w:hAnsi="Times New Roman"/>
                <w:b/>
                <w:sz w:val="24"/>
                <w:szCs w:val="20"/>
                <w:lang w:val="en-US" w:eastAsia="ru-RU"/>
              </w:rPr>
              <w:t>,</w:t>
            </w:r>
            <w:r>
              <w:rPr>
                <w:rFonts w:ascii="Times New Roman" w:eastAsia="Times New Roman" w:hAnsi="Times New Roman"/>
                <w:b/>
                <w:sz w:val="24"/>
                <w:szCs w:val="20"/>
                <w:lang w:eastAsia="ru-RU"/>
              </w:rPr>
              <w:t>3</w:t>
            </w:r>
            <w:r w:rsidR="00F671F7" w:rsidRPr="00481F4C">
              <w:rPr>
                <w:rFonts w:ascii="Times New Roman" w:eastAsia="Times New Roman" w:hAnsi="Times New Roman"/>
                <w:b/>
                <w:sz w:val="24"/>
                <w:szCs w:val="20"/>
                <w:lang w:val="en-US" w:eastAsia="ru-RU"/>
              </w:rPr>
              <w:t xml:space="preserve"> </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0,15</w:t>
            </w:r>
          </w:p>
        </w:tc>
        <w:tc>
          <w:tcPr>
            <w:tcW w:w="1985" w:type="dxa"/>
          </w:tcPr>
          <w:p w:rsidR="00F671F7" w:rsidRPr="00481F4C" w:rsidRDefault="00284005"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val="en-US" w:eastAsia="ru-RU"/>
              </w:rPr>
              <w:t>48,</w:t>
            </w:r>
            <w:r>
              <w:rPr>
                <w:rFonts w:ascii="Times New Roman" w:eastAsia="Times New Roman" w:hAnsi="Times New Roman"/>
                <w:b/>
                <w:sz w:val="24"/>
                <w:szCs w:val="20"/>
                <w:lang w:eastAsia="ru-RU"/>
              </w:rPr>
              <w:t>8</w:t>
            </w:r>
            <w:r w:rsidR="00F671F7" w:rsidRPr="00481F4C">
              <w:rPr>
                <w:rFonts w:ascii="Times New Roman" w:eastAsia="Times New Roman" w:hAnsi="Times New Roman"/>
                <w:b/>
                <w:sz w:val="24"/>
                <w:szCs w:val="20"/>
                <w:lang w:val="en-US" w:eastAsia="ru-RU"/>
              </w:rPr>
              <w:t xml:space="preserve"> </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0,05</w:t>
            </w:r>
          </w:p>
        </w:tc>
        <w:tc>
          <w:tcPr>
            <w:tcW w:w="1701" w:type="dxa"/>
          </w:tcPr>
          <w:p w:rsidR="00F671F7" w:rsidRPr="00481F4C" w:rsidRDefault="00284005" w:rsidP="00193FB6">
            <w:pPr>
              <w:spacing w:after="0" w:line="240" w:lineRule="auto"/>
              <w:jc w:val="both"/>
              <w:rPr>
                <w:rFonts w:ascii="Times New Roman" w:eastAsia="Times New Roman" w:hAnsi="Times New Roman"/>
                <w:b/>
                <w:sz w:val="24"/>
                <w:szCs w:val="20"/>
                <w:lang w:val="en-US" w:eastAsia="ru-RU"/>
              </w:rPr>
            </w:pPr>
            <w:r>
              <w:rPr>
                <w:rFonts w:ascii="Times New Roman" w:eastAsia="Times New Roman" w:hAnsi="Times New Roman"/>
                <w:b/>
                <w:sz w:val="24"/>
                <w:szCs w:val="20"/>
                <w:lang w:val="en-US" w:eastAsia="ru-RU"/>
              </w:rPr>
              <w:t>7</w:t>
            </w:r>
            <w:r>
              <w:rPr>
                <w:rFonts w:ascii="Times New Roman" w:eastAsia="Times New Roman" w:hAnsi="Times New Roman"/>
                <w:b/>
                <w:sz w:val="24"/>
                <w:szCs w:val="20"/>
                <w:lang w:eastAsia="ru-RU"/>
              </w:rPr>
              <w:t>4</w:t>
            </w:r>
            <w:r>
              <w:rPr>
                <w:rFonts w:ascii="Times New Roman" w:eastAsia="Times New Roman" w:hAnsi="Times New Roman"/>
                <w:b/>
                <w:sz w:val="24"/>
                <w:szCs w:val="20"/>
                <w:lang w:val="en-US" w:eastAsia="ru-RU"/>
              </w:rPr>
              <w:t>,</w:t>
            </w:r>
            <w:r>
              <w:rPr>
                <w:rFonts w:ascii="Times New Roman" w:eastAsia="Times New Roman" w:hAnsi="Times New Roman"/>
                <w:b/>
                <w:sz w:val="24"/>
                <w:szCs w:val="20"/>
                <w:lang w:eastAsia="ru-RU"/>
              </w:rPr>
              <w:t>2</w:t>
            </w:r>
            <w:r w:rsidR="00F671F7" w:rsidRPr="00481F4C">
              <w:rPr>
                <w:rFonts w:ascii="Times New Roman" w:eastAsia="Times New Roman" w:hAnsi="Times New Roman"/>
                <w:b/>
                <w:sz w:val="24"/>
                <w:szCs w:val="20"/>
                <w:lang w:val="en-US" w:eastAsia="ru-RU"/>
              </w:rPr>
              <w:t xml:space="preserve"> </w:t>
            </w:r>
            <w:r w:rsidR="00F671F7" w:rsidRPr="00481F4C">
              <w:rPr>
                <w:rFonts w:ascii="Times New Roman" w:eastAsia="Times New Roman" w:hAnsi="Times New Roman"/>
                <w:b/>
                <w:sz w:val="24"/>
                <w:szCs w:val="20"/>
                <w:u w:val="single"/>
                <w:lang w:val="en-US" w:eastAsia="ru-RU"/>
              </w:rPr>
              <w:t>+</w:t>
            </w:r>
            <w:r w:rsidR="00F671F7" w:rsidRPr="00481F4C">
              <w:rPr>
                <w:rFonts w:ascii="Times New Roman" w:eastAsia="Times New Roman" w:hAnsi="Times New Roman"/>
                <w:b/>
                <w:sz w:val="24"/>
                <w:szCs w:val="20"/>
                <w:lang w:val="en-US" w:eastAsia="ru-RU"/>
              </w:rPr>
              <w:t xml:space="preserve"> 0,13</w:t>
            </w:r>
          </w:p>
        </w:tc>
        <w:tc>
          <w:tcPr>
            <w:tcW w:w="1134" w:type="dxa"/>
          </w:tcPr>
          <w:p w:rsidR="00F671F7" w:rsidRPr="00481F4C" w:rsidRDefault="00F671F7"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р&lt;0,01</w:t>
            </w:r>
          </w:p>
        </w:tc>
      </w:tr>
      <w:tr w:rsidR="00F671F7" w:rsidRPr="008A2DE8" w:rsidTr="00193FB6">
        <w:tc>
          <w:tcPr>
            <w:tcW w:w="2518" w:type="dxa"/>
          </w:tcPr>
          <w:p w:rsidR="00F671F7" w:rsidRPr="008A2DE8" w:rsidRDefault="00F671F7" w:rsidP="00193FB6">
            <w:pPr>
              <w:rPr>
                <w:rFonts w:ascii="Times New Roman" w:eastAsia="Calibri" w:hAnsi="Times New Roman"/>
                <w:b/>
                <w:sz w:val="24"/>
                <w:szCs w:val="24"/>
              </w:rPr>
            </w:pPr>
            <w:r w:rsidRPr="008A2DE8">
              <w:rPr>
                <w:rFonts w:ascii="Times New Roman" w:eastAsia="Calibri" w:hAnsi="Times New Roman"/>
                <w:b/>
                <w:sz w:val="24"/>
                <w:szCs w:val="24"/>
              </w:rPr>
              <w:t>Мочевина, ммоль/л</w:t>
            </w:r>
          </w:p>
        </w:tc>
        <w:tc>
          <w:tcPr>
            <w:tcW w:w="2126" w:type="dxa"/>
            <w:shd w:val="pct25" w:color="000000" w:fill="FFFFFF"/>
          </w:tcPr>
          <w:p w:rsidR="00F671F7" w:rsidRPr="008A2DE8" w:rsidRDefault="00284005" w:rsidP="00193FB6">
            <w:pPr>
              <w:rPr>
                <w:rFonts w:ascii="Times New Roman" w:eastAsia="Calibri" w:hAnsi="Times New Roman"/>
                <w:b/>
                <w:sz w:val="24"/>
                <w:szCs w:val="24"/>
              </w:rPr>
            </w:pPr>
            <w:r>
              <w:rPr>
                <w:rFonts w:ascii="Times New Roman" w:eastAsia="Calibri" w:hAnsi="Times New Roman"/>
                <w:b/>
                <w:sz w:val="24"/>
                <w:szCs w:val="24"/>
              </w:rPr>
              <w:t>5,4</w:t>
            </w:r>
            <w:r w:rsidR="00F671F7" w:rsidRPr="008A2DE8">
              <w:rPr>
                <w:rFonts w:ascii="Times New Roman" w:eastAsia="Calibri" w:hAnsi="Times New Roman"/>
                <w:b/>
                <w:sz w:val="24"/>
                <w:szCs w:val="24"/>
              </w:rPr>
              <w:t xml:space="preserve"> + 0,1</w:t>
            </w:r>
          </w:p>
        </w:tc>
        <w:tc>
          <w:tcPr>
            <w:tcW w:w="1985" w:type="dxa"/>
          </w:tcPr>
          <w:p w:rsidR="00F671F7" w:rsidRPr="008A2DE8" w:rsidRDefault="00284005" w:rsidP="00193FB6">
            <w:pPr>
              <w:rPr>
                <w:rFonts w:ascii="Times New Roman" w:eastAsia="Calibri" w:hAnsi="Times New Roman"/>
                <w:b/>
                <w:sz w:val="24"/>
                <w:szCs w:val="24"/>
              </w:rPr>
            </w:pPr>
            <w:r>
              <w:rPr>
                <w:rFonts w:ascii="Times New Roman" w:eastAsia="Calibri" w:hAnsi="Times New Roman"/>
                <w:b/>
                <w:sz w:val="24"/>
                <w:szCs w:val="24"/>
              </w:rPr>
              <w:t>6,3</w:t>
            </w:r>
            <w:r w:rsidR="00F671F7" w:rsidRPr="008A2DE8">
              <w:rPr>
                <w:rFonts w:ascii="Times New Roman" w:eastAsia="Calibri" w:hAnsi="Times New Roman"/>
                <w:b/>
                <w:sz w:val="24"/>
                <w:szCs w:val="24"/>
              </w:rPr>
              <w:t xml:space="preserve"> + 0,03</w:t>
            </w:r>
          </w:p>
        </w:tc>
        <w:tc>
          <w:tcPr>
            <w:tcW w:w="1701" w:type="dxa"/>
          </w:tcPr>
          <w:p w:rsidR="00F671F7" w:rsidRPr="008A2DE8" w:rsidRDefault="00284005" w:rsidP="00193FB6">
            <w:pPr>
              <w:rPr>
                <w:rFonts w:ascii="Times New Roman" w:eastAsia="Calibri" w:hAnsi="Times New Roman"/>
                <w:b/>
                <w:sz w:val="24"/>
                <w:szCs w:val="24"/>
              </w:rPr>
            </w:pPr>
            <w:r>
              <w:rPr>
                <w:rFonts w:ascii="Times New Roman" w:eastAsia="Calibri" w:hAnsi="Times New Roman"/>
                <w:b/>
                <w:sz w:val="24"/>
                <w:szCs w:val="24"/>
              </w:rPr>
              <w:t>8,7</w:t>
            </w:r>
            <w:r w:rsidR="00F671F7" w:rsidRPr="008A2DE8">
              <w:rPr>
                <w:rFonts w:ascii="Times New Roman" w:eastAsia="Calibri" w:hAnsi="Times New Roman"/>
                <w:b/>
                <w:sz w:val="24"/>
                <w:szCs w:val="24"/>
              </w:rPr>
              <w:t>+ 0,01</w:t>
            </w:r>
          </w:p>
        </w:tc>
        <w:tc>
          <w:tcPr>
            <w:tcW w:w="1134" w:type="dxa"/>
          </w:tcPr>
          <w:p w:rsidR="00F671F7" w:rsidRPr="008A2DE8" w:rsidRDefault="00F671F7" w:rsidP="00193FB6">
            <w:pPr>
              <w:jc w:val="center"/>
              <w:rPr>
                <w:rFonts w:ascii="Times New Roman" w:eastAsia="Calibri" w:hAnsi="Times New Roman"/>
                <w:sz w:val="28"/>
                <w:szCs w:val="28"/>
              </w:rPr>
            </w:pPr>
            <w:r w:rsidRPr="008A2DE8">
              <w:rPr>
                <w:rFonts w:ascii="Times New Roman" w:eastAsia="Calibri" w:hAnsi="Times New Roman"/>
                <w:sz w:val="28"/>
                <w:szCs w:val="28"/>
              </w:rPr>
              <w:t>р&lt;0,01</w:t>
            </w:r>
          </w:p>
        </w:tc>
      </w:tr>
    </w:tbl>
    <w:p w:rsidR="00B35669" w:rsidRPr="00DE6D6C" w:rsidRDefault="00B35669" w:rsidP="00E80F89">
      <w:pPr>
        <w:spacing w:after="0" w:line="240" w:lineRule="auto"/>
        <w:jc w:val="both"/>
        <w:rPr>
          <w:rFonts w:ascii="Times New Roman" w:eastAsia="Times New Roman" w:hAnsi="Times New Roman"/>
          <w:sz w:val="28"/>
          <w:szCs w:val="20"/>
          <w:lang w:val="uk-UA" w:eastAsia="ru-RU"/>
        </w:rPr>
      </w:pP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2" w:type="dxa"/>
          <w:right w:w="102" w:type="dxa"/>
        </w:tblCellMar>
        <w:tblLook w:val="0000" w:firstRow="0" w:lastRow="0" w:firstColumn="0" w:lastColumn="0" w:noHBand="0" w:noVBand="0"/>
      </w:tblPr>
      <w:tblGrid>
        <w:gridCol w:w="937"/>
        <w:gridCol w:w="8059"/>
      </w:tblGrid>
      <w:tr w:rsidR="00B35669" w:rsidRPr="00B35669" w:rsidTr="00B35669">
        <w:trPr>
          <w:trHeight w:val="353"/>
        </w:trPr>
        <w:tc>
          <w:tcPr>
            <w:tcW w:w="937" w:type="dxa"/>
            <w:shd w:val="pct25" w:color="auto" w:fill="FFFFFF"/>
          </w:tcPr>
          <w:p w:rsidR="00B35669" w:rsidRPr="00B35669" w:rsidRDefault="00B35669" w:rsidP="00E80F89">
            <w:pPr>
              <w:spacing w:after="0" w:line="240" w:lineRule="auto"/>
              <w:ind w:firstLine="709"/>
              <w:jc w:val="both"/>
              <w:rPr>
                <w:rFonts w:ascii="Times New Roman" w:eastAsia="Times New Roman" w:hAnsi="Times New Roman"/>
                <w:sz w:val="28"/>
                <w:szCs w:val="20"/>
                <w:lang w:val="en-US" w:eastAsia="ru-RU"/>
              </w:rPr>
            </w:pPr>
          </w:p>
        </w:tc>
        <w:tc>
          <w:tcPr>
            <w:tcW w:w="8059" w:type="dxa"/>
            <w:tcBorders>
              <w:top w:val="nil"/>
              <w:bottom w:val="nil"/>
              <w:right w:val="nil"/>
            </w:tcBorders>
            <w:vAlign w:val="center"/>
          </w:tcPr>
          <w:p w:rsidR="00B35669" w:rsidRPr="00B35669" w:rsidRDefault="00B35669" w:rsidP="00E80F89">
            <w:pPr>
              <w:spacing w:after="0" w:line="240" w:lineRule="auto"/>
              <w:ind w:firstLine="709"/>
              <w:jc w:val="both"/>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 xml:space="preserve"> </w:t>
            </w:r>
            <w:proofErr w:type="gramStart"/>
            <w:r w:rsidRPr="00B35669">
              <w:rPr>
                <w:rFonts w:ascii="Times New Roman" w:eastAsia="Times New Roman" w:hAnsi="Times New Roman"/>
                <w:sz w:val="28"/>
                <w:szCs w:val="20"/>
                <w:lang w:eastAsia="ru-RU"/>
              </w:rPr>
              <w:t>р</w:t>
            </w:r>
            <w:proofErr w:type="gramEnd"/>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&lt; 0,05</w:t>
            </w:r>
          </w:p>
        </w:tc>
      </w:tr>
    </w:tbl>
    <w:p w:rsidR="00B35669" w:rsidRPr="00B35669" w:rsidRDefault="00B35669" w:rsidP="00DE6D6C">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lastRenderedPageBreak/>
        <w:t>Полученные данные свидетельствовали о незначительных изменениях показателей в пределах нормы нез</w:t>
      </w:r>
      <w:r w:rsidR="00F671F7">
        <w:rPr>
          <w:rFonts w:ascii="Times New Roman" w:eastAsia="Times New Roman" w:hAnsi="Times New Roman"/>
          <w:sz w:val="28"/>
          <w:szCs w:val="20"/>
          <w:lang w:eastAsia="ru-RU"/>
        </w:rPr>
        <w:t>ависимо от группы риска</w:t>
      </w:r>
      <w:r w:rsidRPr="00B35669">
        <w:rPr>
          <w:rFonts w:ascii="Times New Roman" w:eastAsia="Times New Roman" w:hAnsi="Times New Roman"/>
          <w:sz w:val="28"/>
          <w:szCs w:val="20"/>
          <w:lang w:eastAsia="ru-RU"/>
        </w:rPr>
        <w:t xml:space="preserve">. Уровень креатинина сыворотки крови </w:t>
      </w:r>
      <w:r w:rsidR="00955EB1">
        <w:rPr>
          <w:rFonts w:ascii="Times New Roman" w:eastAsia="Times New Roman" w:hAnsi="Times New Roman"/>
          <w:sz w:val="28"/>
          <w:szCs w:val="20"/>
          <w:lang w:eastAsia="ru-RU"/>
        </w:rPr>
        <w:t>находились</w:t>
      </w:r>
      <w:r w:rsidRPr="00B35669">
        <w:rPr>
          <w:rFonts w:ascii="Times New Roman" w:eastAsia="Times New Roman" w:hAnsi="Times New Roman"/>
          <w:sz w:val="28"/>
          <w:szCs w:val="20"/>
          <w:lang w:eastAsia="ru-RU"/>
        </w:rPr>
        <w:t xml:space="preserve"> в пределах</w:t>
      </w:r>
      <w:r w:rsidR="00F37B32">
        <w:rPr>
          <w:rFonts w:ascii="Times New Roman" w:eastAsia="Times New Roman" w:hAnsi="Times New Roman"/>
          <w:sz w:val="28"/>
          <w:szCs w:val="20"/>
          <w:lang w:eastAsia="ru-RU"/>
        </w:rPr>
        <w:t xml:space="preserve"> нормы независимо от группы риска.</w:t>
      </w:r>
      <w:r w:rsidRPr="00B35669">
        <w:rPr>
          <w:rFonts w:ascii="Times New Roman" w:eastAsia="Times New Roman" w:hAnsi="Times New Roman"/>
          <w:sz w:val="28"/>
          <w:szCs w:val="20"/>
          <w:lang w:eastAsia="ru-RU"/>
        </w:rPr>
        <w:t xml:space="preserve"> Показатели уровня мочевины у больных с</w:t>
      </w:r>
      <w:r w:rsidR="00F92093">
        <w:rPr>
          <w:rFonts w:ascii="Times New Roman" w:eastAsia="Times New Roman" w:hAnsi="Times New Roman"/>
          <w:sz w:val="28"/>
          <w:szCs w:val="20"/>
          <w:lang w:eastAsia="ru-RU"/>
        </w:rPr>
        <w:t xml:space="preserve"> низким и умеренным риском НКБ</w:t>
      </w:r>
      <w:r w:rsidR="00955EB1">
        <w:rPr>
          <w:rFonts w:ascii="Times New Roman" w:eastAsia="Times New Roman" w:hAnsi="Times New Roman"/>
          <w:sz w:val="28"/>
          <w:szCs w:val="20"/>
          <w:lang w:eastAsia="ru-RU"/>
        </w:rPr>
        <w:t xml:space="preserve"> также</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uk-UA" w:eastAsia="ru-RU"/>
        </w:rPr>
        <w:t>находились в пределах нормы</w:t>
      </w:r>
      <w:r w:rsidR="00955EB1">
        <w:rPr>
          <w:rFonts w:ascii="Times New Roman" w:eastAsia="Times New Roman" w:hAnsi="Times New Roman"/>
          <w:sz w:val="28"/>
          <w:szCs w:val="20"/>
          <w:lang w:val="uk-UA" w:eastAsia="ru-RU"/>
        </w:rPr>
        <w:t xml:space="preserve"> (табл. 4.5)</w:t>
      </w:r>
      <w:r w:rsidRPr="00B35669">
        <w:rPr>
          <w:rFonts w:ascii="Times New Roman" w:eastAsia="Times New Roman" w:hAnsi="Times New Roman"/>
          <w:sz w:val="28"/>
          <w:szCs w:val="20"/>
          <w:lang w:val="uk-UA" w:eastAsia="ru-RU"/>
        </w:rPr>
        <w:t>. У пациентов с</w:t>
      </w:r>
      <w:r w:rsidR="00F92093">
        <w:rPr>
          <w:rFonts w:ascii="Times New Roman" w:eastAsia="Times New Roman" w:hAnsi="Times New Roman"/>
          <w:sz w:val="28"/>
          <w:szCs w:val="20"/>
          <w:lang w:val="uk-UA" w:eastAsia="ru-RU"/>
        </w:rPr>
        <w:t xml:space="preserve"> высоким риском НКБ</w:t>
      </w:r>
      <w:r w:rsidRPr="00B35669">
        <w:rPr>
          <w:rFonts w:ascii="Times New Roman" w:eastAsia="Times New Roman" w:hAnsi="Times New Roman"/>
          <w:sz w:val="28"/>
          <w:szCs w:val="20"/>
          <w:lang w:eastAsia="ru-RU"/>
        </w:rPr>
        <w:t xml:space="preserve"> имелось незначительное повыш</w:t>
      </w:r>
      <w:r w:rsidR="00284005">
        <w:rPr>
          <w:rFonts w:ascii="Times New Roman" w:eastAsia="Times New Roman" w:hAnsi="Times New Roman"/>
          <w:sz w:val="28"/>
          <w:szCs w:val="20"/>
          <w:lang w:eastAsia="ru-RU"/>
        </w:rPr>
        <w:t>ение содержания мочевины до (8,7</w:t>
      </w:r>
      <w:r w:rsidRPr="00B35669">
        <w:rPr>
          <w:rFonts w:ascii="Times New Roman" w:eastAsia="Times New Roman" w:hAnsi="Times New Roman"/>
          <w:sz w:val="28"/>
          <w:szCs w:val="20"/>
          <w:u w:val="single"/>
          <w:lang w:eastAsia="ru-RU"/>
        </w:rPr>
        <w:t>+</w:t>
      </w:r>
      <w:r w:rsidR="00955EB1">
        <w:rPr>
          <w:rFonts w:ascii="Times New Roman" w:eastAsia="Times New Roman" w:hAnsi="Times New Roman"/>
          <w:sz w:val="28"/>
          <w:szCs w:val="20"/>
          <w:lang w:eastAsia="ru-RU"/>
        </w:rPr>
        <w:t xml:space="preserve"> 0,01)ммоль/л</w:t>
      </w:r>
      <w:r w:rsidRPr="00B35669">
        <w:rPr>
          <w:rFonts w:ascii="Times New Roman" w:eastAsia="Times New Roman" w:hAnsi="Times New Roman"/>
          <w:sz w:val="28"/>
          <w:szCs w:val="20"/>
          <w:lang w:eastAsia="ru-RU"/>
        </w:rPr>
        <w:t xml:space="preserve"> (р&lt;0,01</w:t>
      </w:r>
      <w:r w:rsidR="00CB418B">
        <w:rPr>
          <w:rFonts w:ascii="Times New Roman" w:eastAsia="Times New Roman" w:hAnsi="Times New Roman"/>
          <w:sz w:val="28"/>
          <w:szCs w:val="20"/>
          <w:lang w:eastAsia="ru-RU"/>
        </w:rPr>
        <w:t>).</w:t>
      </w:r>
      <w:r w:rsidR="00722B7D">
        <w:rPr>
          <w:rFonts w:ascii="Times New Roman" w:eastAsia="Times New Roman" w:hAnsi="Times New Roman"/>
          <w:sz w:val="28"/>
          <w:szCs w:val="20"/>
          <w:lang w:eastAsia="ru-RU"/>
        </w:rPr>
        <w:t xml:space="preserve"> </w:t>
      </w:r>
    </w:p>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Реологичес</w:t>
      </w:r>
      <w:r w:rsidR="00955EB1">
        <w:rPr>
          <w:rFonts w:ascii="Times New Roman" w:eastAsia="Times New Roman" w:hAnsi="Times New Roman"/>
          <w:sz w:val="28"/>
          <w:szCs w:val="20"/>
          <w:lang w:eastAsia="ru-RU"/>
        </w:rPr>
        <w:t>кие свойства крови подвергались</w:t>
      </w:r>
      <w:r w:rsidRPr="00B35669">
        <w:rPr>
          <w:rFonts w:ascii="Times New Roman" w:eastAsia="Times New Roman" w:hAnsi="Times New Roman"/>
          <w:sz w:val="28"/>
          <w:szCs w:val="20"/>
          <w:lang w:eastAsia="ru-RU"/>
        </w:rPr>
        <w:t xml:space="preserve"> колебаниям </w:t>
      </w:r>
      <w:r w:rsidR="00955EB1">
        <w:rPr>
          <w:rFonts w:ascii="Times New Roman" w:eastAsia="Times New Roman" w:hAnsi="Times New Roman"/>
          <w:sz w:val="28"/>
          <w:szCs w:val="20"/>
          <w:lang w:eastAsia="ru-RU"/>
        </w:rPr>
        <w:t>соответственно группе</w:t>
      </w:r>
      <w:r w:rsidR="00F92093">
        <w:rPr>
          <w:rFonts w:ascii="Times New Roman" w:eastAsia="Times New Roman" w:hAnsi="Times New Roman"/>
          <w:sz w:val="28"/>
          <w:szCs w:val="20"/>
          <w:lang w:eastAsia="ru-RU"/>
        </w:rPr>
        <w:t xml:space="preserve"> риска НКБ</w:t>
      </w:r>
      <w:r w:rsidRPr="00B35669">
        <w:rPr>
          <w:rFonts w:ascii="Times New Roman" w:eastAsia="Times New Roman" w:hAnsi="Times New Roman"/>
          <w:sz w:val="28"/>
          <w:szCs w:val="20"/>
          <w:lang w:eastAsia="ru-RU"/>
        </w:rPr>
        <w:t xml:space="preserve"> и играли определяющую роль в профилактике тромбогеморрагических осложнений. Данные изменений свертывающей систем</w:t>
      </w:r>
      <w:r w:rsidR="00CB418B">
        <w:rPr>
          <w:rFonts w:ascii="Times New Roman" w:eastAsia="Times New Roman" w:hAnsi="Times New Roman"/>
          <w:sz w:val="28"/>
          <w:szCs w:val="20"/>
          <w:lang w:eastAsia="ru-RU"/>
        </w:rPr>
        <w:t>ы крови</w:t>
      </w:r>
      <w:r w:rsidR="00722B7D">
        <w:rPr>
          <w:rFonts w:ascii="Times New Roman" w:eastAsia="Times New Roman" w:hAnsi="Times New Roman"/>
          <w:sz w:val="28"/>
          <w:szCs w:val="20"/>
          <w:lang w:eastAsia="ru-RU"/>
        </w:rPr>
        <w:t xml:space="preserve"> представлены в таблице 4.6</w:t>
      </w:r>
      <w:r w:rsidRPr="00B35669">
        <w:rPr>
          <w:rFonts w:ascii="Times New Roman" w:eastAsia="Times New Roman" w:hAnsi="Times New Roman"/>
          <w:sz w:val="28"/>
          <w:szCs w:val="20"/>
          <w:lang w:eastAsia="ru-RU"/>
        </w:rPr>
        <w:t>.</w:t>
      </w:r>
    </w:p>
    <w:p w:rsidR="00B35669" w:rsidRPr="00B35669" w:rsidRDefault="00722B7D" w:rsidP="00F92093">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Таблица 4.6</w:t>
      </w:r>
      <w:r w:rsidR="00B35669" w:rsidRPr="00B35669">
        <w:rPr>
          <w:rFonts w:ascii="Times New Roman" w:eastAsia="Times New Roman" w:hAnsi="Times New Roman"/>
          <w:sz w:val="28"/>
          <w:szCs w:val="20"/>
          <w:lang w:eastAsia="ru-RU"/>
        </w:rPr>
        <w:t>.</w:t>
      </w:r>
    </w:p>
    <w:p w:rsidR="00B35669" w:rsidRPr="00E80F89" w:rsidRDefault="00780B69" w:rsidP="00E80F89">
      <w:pPr>
        <w:spacing w:after="120" w:line="240" w:lineRule="auto"/>
        <w:ind w:firstLine="709"/>
        <w:jc w:val="center"/>
        <w:rPr>
          <w:rFonts w:ascii="Times New Roman" w:eastAsia="Times New Roman" w:hAnsi="Times New Roman"/>
          <w:b/>
          <w:sz w:val="28"/>
          <w:szCs w:val="20"/>
          <w:lang w:eastAsia="ru-RU"/>
        </w:rPr>
      </w:pPr>
      <w:r>
        <w:rPr>
          <w:rFonts w:ascii="Times New Roman" w:eastAsia="Times New Roman" w:hAnsi="Times New Roman"/>
          <w:b/>
          <w:sz w:val="28"/>
          <w:szCs w:val="20"/>
          <w:lang w:eastAsia="ru-RU"/>
        </w:rPr>
        <w:t>Изменения</w:t>
      </w:r>
      <w:r w:rsidR="00B35669" w:rsidRPr="00B35669">
        <w:rPr>
          <w:rFonts w:ascii="Times New Roman" w:eastAsia="Times New Roman" w:hAnsi="Times New Roman"/>
          <w:b/>
          <w:sz w:val="28"/>
          <w:szCs w:val="20"/>
          <w:lang w:eastAsia="ru-RU"/>
        </w:rPr>
        <w:t xml:space="preserve"> свертыв</w:t>
      </w:r>
      <w:r>
        <w:rPr>
          <w:rFonts w:ascii="Times New Roman" w:eastAsia="Times New Roman" w:hAnsi="Times New Roman"/>
          <w:b/>
          <w:sz w:val="28"/>
          <w:szCs w:val="20"/>
          <w:lang w:eastAsia="ru-RU"/>
        </w:rPr>
        <w:t>ающей и антисвертывающей системы</w:t>
      </w:r>
      <w:r w:rsidR="00B35669" w:rsidRPr="00B35669">
        <w:rPr>
          <w:rFonts w:ascii="Times New Roman" w:eastAsia="Times New Roman" w:hAnsi="Times New Roman"/>
          <w:b/>
          <w:sz w:val="28"/>
          <w:szCs w:val="20"/>
          <w:lang w:eastAsia="ru-RU"/>
        </w:rPr>
        <w:t xml:space="preserve"> крови</w:t>
      </w:r>
      <w:r>
        <w:rPr>
          <w:rFonts w:ascii="Times New Roman" w:eastAsia="Times New Roman" w:hAnsi="Times New Roman"/>
          <w:b/>
          <w:sz w:val="28"/>
          <w:szCs w:val="20"/>
          <w:lang w:eastAsia="ru-RU"/>
        </w:rPr>
        <w:t xml:space="preserve"> соответственно риску НКБ</w:t>
      </w:r>
      <w:r w:rsidR="00B35669" w:rsidRPr="00B35669">
        <w:rPr>
          <w:rFonts w:ascii="Times New Roman" w:eastAsia="Times New Roman" w:hAnsi="Times New Roman"/>
          <w:b/>
          <w:sz w:val="28"/>
          <w:szCs w:val="20"/>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2126"/>
        <w:gridCol w:w="1843"/>
        <w:gridCol w:w="1559"/>
        <w:gridCol w:w="1276"/>
      </w:tblGrid>
      <w:tr w:rsidR="00AD282D" w:rsidRPr="008A2DE8" w:rsidTr="00193FB6">
        <w:tc>
          <w:tcPr>
            <w:tcW w:w="2660" w:type="dxa"/>
            <w:vAlign w:val="center"/>
          </w:tcPr>
          <w:p w:rsidR="00AD282D" w:rsidRPr="00481F4C" w:rsidRDefault="00AD282D"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Показатели</w:t>
            </w:r>
          </w:p>
        </w:tc>
        <w:tc>
          <w:tcPr>
            <w:tcW w:w="2126" w:type="dxa"/>
            <w:vAlign w:val="center"/>
          </w:tcPr>
          <w:p w:rsidR="00AD282D" w:rsidRPr="00AD282D" w:rsidRDefault="00AD282D"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Низкий риск НКБ</w:t>
            </w:r>
          </w:p>
          <w:p w:rsidR="00AD282D" w:rsidRPr="00481F4C" w:rsidRDefault="00AD282D"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n</w:t>
            </w:r>
            <w:r w:rsidRPr="00AD282D">
              <w:rPr>
                <w:rFonts w:ascii="Times New Roman" w:eastAsia="Times New Roman" w:hAnsi="Times New Roman"/>
                <w:b/>
                <w:sz w:val="24"/>
                <w:szCs w:val="20"/>
                <w:lang w:eastAsia="ru-RU"/>
              </w:rPr>
              <w:t xml:space="preserve"> = </w:t>
            </w:r>
            <w:r>
              <w:rPr>
                <w:rFonts w:ascii="Times New Roman" w:eastAsia="Times New Roman" w:hAnsi="Times New Roman"/>
                <w:b/>
                <w:sz w:val="24"/>
                <w:szCs w:val="20"/>
                <w:lang w:eastAsia="ru-RU"/>
              </w:rPr>
              <w:t>1</w:t>
            </w:r>
            <w:r w:rsidRPr="00AD282D">
              <w:rPr>
                <w:rFonts w:ascii="Times New Roman" w:eastAsia="Times New Roman" w:hAnsi="Times New Roman"/>
                <w:b/>
                <w:sz w:val="24"/>
                <w:szCs w:val="20"/>
                <w:lang w:eastAsia="ru-RU"/>
              </w:rPr>
              <w:t>6</w:t>
            </w:r>
          </w:p>
        </w:tc>
        <w:tc>
          <w:tcPr>
            <w:tcW w:w="1843" w:type="dxa"/>
            <w:vAlign w:val="center"/>
          </w:tcPr>
          <w:p w:rsidR="00AD282D" w:rsidRPr="00481F4C" w:rsidRDefault="00AD282D"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 xml:space="preserve">Умеренный риск НКБ </w:t>
            </w:r>
            <w:r w:rsidRPr="00481F4C">
              <w:rPr>
                <w:rFonts w:ascii="Times New Roman" w:eastAsia="Times New Roman" w:hAnsi="Times New Roman"/>
                <w:b/>
                <w:sz w:val="24"/>
                <w:szCs w:val="20"/>
                <w:lang w:val="en-US" w:eastAsia="ru-RU"/>
              </w:rPr>
              <w:t>n</w:t>
            </w:r>
            <w:r>
              <w:rPr>
                <w:rFonts w:ascii="Times New Roman" w:eastAsia="Times New Roman" w:hAnsi="Times New Roman"/>
                <w:b/>
                <w:sz w:val="24"/>
                <w:szCs w:val="20"/>
                <w:lang w:eastAsia="ru-RU"/>
              </w:rPr>
              <w:t xml:space="preserve"> = 33</w:t>
            </w:r>
          </w:p>
        </w:tc>
        <w:tc>
          <w:tcPr>
            <w:tcW w:w="1559" w:type="dxa"/>
            <w:shd w:val="clear" w:color="000000" w:fill="FFFFFF"/>
            <w:vAlign w:val="center"/>
          </w:tcPr>
          <w:p w:rsidR="00AD282D" w:rsidRPr="00AD282D" w:rsidRDefault="00AD282D"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Высокий риск</w:t>
            </w:r>
          </w:p>
          <w:p w:rsidR="00AD282D" w:rsidRPr="00AD282D" w:rsidRDefault="00AD282D"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val="en-US" w:eastAsia="ru-RU"/>
              </w:rPr>
              <w:t xml:space="preserve">n = </w:t>
            </w:r>
            <w:r>
              <w:rPr>
                <w:rFonts w:ascii="Times New Roman" w:eastAsia="Times New Roman" w:hAnsi="Times New Roman"/>
                <w:b/>
                <w:sz w:val="24"/>
                <w:szCs w:val="20"/>
                <w:lang w:eastAsia="ru-RU"/>
              </w:rPr>
              <w:t>8</w:t>
            </w:r>
          </w:p>
        </w:tc>
        <w:tc>
          <w:tcPr>
            <w:tcW w:w="1276" w:type="dxa"/>
            <w:vAlign w:val="center"/>
          </w:tcPr>
          <w:p w:rsidR="00AD282D" w:rsidRPr="00481F4C" w:rsidRDefault="00A56BF8"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b/>
                <w:sz w:val="24"/>
                <w:szCs w:val="20"/>
                <w:lang w:eastAsia="ru-RU"/>
              </w:rPr>
              <w:t>Р</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Время свертываемости, мин.</w:t>
            </w:r>
          </w:p>
        </w:tc>
        <w:tc>
          <w:tcPr>
            <w:tcW w:w="2126"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9,3</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0,04</w:t>
            </w:r>
          </w:p>
        </w:tc>
        <w:tc>
          <w:tcPr>
            <w:tcW w:w="1843"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8,4</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0,21</w:t>
            </w:r>
          </w:p>
        </w:tc>
        <w:tc>
          <w:tcPr>
            <w:tcW w:w="1559" w:type="dxa"/>
            <w:shd w:val="pct25" w:color="000000" w:fill="FFFFFF"/>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4,3</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0,14</w:t>
            </w:r>
          </w:p>
        </w:tc>
        <w:tc>
          <w:tcPr>
            <w:tcW w:w="1276" w:type="dxa"/>
            <w:vAlign w:val="center"/>
          </w:tcPr>
          <w:p w:rsidR="00AD282D" w:rsidRPr="00481F4C" w:rsidRDefault="00AD282D"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Протромбиновый индекс, %</w:t>
            </w:r>
          </w:p>
        </w:tc>
        <w:tc>
          <w:tcPr>
            <w:tcW w:w="2126"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94,4</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1,3</w:t>
            </w:r>
          </w:p>
        </w:tc>
        <w:tc>
          <w:tcPr>
            <w:tcW w:w="1843"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98,2</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1,3</w:t>
            </w:r>
          </w:p>
        </w:tc>
        <w:tc>
          <w:tcPr>
            <w:tcW w:w="1559"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103,2</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1,2</w:t>
            </w:r>
          </w:p>
        </w:tc>
        <w:tc>
          <w:tcPr>
            <w:tcW w:w="1276" w:type="dxa"/>
            <w:vAlign w:val="center"/>
          </w:tcPr>
          <w:p w:rsidR="00AD282D" w:rsidRPr="00481F4C" w:rsidRDefault="00AD282D"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р&lt;0,01</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Концентрация фибриногена, г/л</w:t>
            </w:r>
          </w:p>
        </w:tc>
        <w:tc>
          <w:tcPr>
            <w:tcW w:w="2126"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3,7</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0,21</w:t>
            </w:r>
          </w:p>
        </w:tc>
        <w:tc>
          <w:tcPr>
            <w:tcW w:w="1843"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val="en-US" w:eastAsia="ru-RU"/>
              </w:rPr>
              <w:t>4,</w:t>
            </w:r>
            <w:r>
              <w:rPr>
                <w:rFonts w:ascii="Times New Roman" w:eastAsia="Times New Roman" w:hAnsi="Times New Roman"/>
                <w:b/>
                <w:sz w:val="24"/>
                <w:szCs w:val="20"/>
                <w:lang w:eastAsia="ru-RU"/>
              </w:rPr>
              <w:t>2</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0,2</w:t>
            </w:r>
          </w:p>
        </w:tc>
        <w:tc>
          <w:tcPr>
            <w:tcW w:w="1559" w:type="dxa"/>
            <w:shd w:val="pct25" w:color="000000" w:fill="FFFFFF"/>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5</w:t>
            </w:r>
            <w:r>
              <w:rPr>
                <w:rFonts w:ascii="Times New Roman" w:eastAsia="Times New Roman" w:hAnsi="Times New Roman"/>
                <w:b/>
                <w:sz w:val="24"/>
                <w:szCs w:val="20"/>
                <w:lang w:val="en-US" w:eastAsia="ru-RU"/>
              </w:rPr>
              <w:t>,</w:t>
            </w:r>
            <w:r>
              <w:rPr>
                <w:rFonts w:ascii="Times New Roman" w:eastAsia="Times New Roman" w:hAnsi="Times New Roman"/>
                <w:b/>
                <w:sz w:val="24"/>
                <w:szCs w:val="20"/>
                <w:lang w:eastAsia="ru-RU"/>
              </w:rPr>
              <w:t>1</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0,19</w:t>
            </w:r>
          </w:p>
        </w:tc>
        <w:tc>
          <w:tcPr>
            <w:tcW w:w="1276" w:type="dxa"/>
            <w:vAlign w:val="center"/>
          </w:tcPr>
          <w:p w:rsidR="00AD282D" w:rsidRPr="00481F4C" w:rsidRDefault="00AD282D"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sz w:val="28"/>
                <w:szCs w:val="20"/>
                <w:lang w:val="en-US" w:eastAsia="ru-RU"/>
              </w:rPr>
              <w:t>р&lt;0,01</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Время рекальцификации, с</w:t>
            </w:r>
          </w:p>
        </w:tc>
        <w:tc>
          <w:tcPr>
            <w:tcW w:w="2126"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61,3</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0,7</w:t>
            </w:r>
          </w:p>
        </w:tc>
        <w:tc>
          <w:tcPr>
            <w:tcW w:w="1843" w:type="dxa"/>
            <w:shd w:val="pct25" w:color="000000" w:fill="FFFFFF"/>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52</w:t>
            </w:r>
            <w:r w:rsidR="00AD282D" w:rsidRPr="00481F4C">
              <w:rPr>
                <w:rFonts w:ascii="Times New Roman" w:eastAsia="Times New Roman" w:hAnsi="Times New Roman"/>
                <w:b/>
                <w:sz w:val="24"/>
                <w:szCs w:val="20"/>
                <w:lang w:eastAsia="ru-RU"/>
              </w:rPr>
              <w:t>,</w:t>
            </w:r>
            <w:r>
              <w:rPr>
                <w:rFonts w:ascii="Times New Roman" w:eastAsia="Times New Roman" w:hAnsi="Times New Roman"/>
                <w:b/>
                <w:sz w:val="24"/>
                <w:szCs w:val="20"/>
                <w:lang w:eastAsia="ru-RU"/>
              </w:rPr>
              <w:t>4</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0,8</w:t>
            </w:r>
          </w:p>
        </w:tc>
        <w:tc>
          <w:tcPr>
            <w:tcW w:w="1559"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val="en-US" w:eastAsia="ru-RU"/>
              </w:rPr>
              <w:t>4</w:t>
            </w:r>
            <w:r>
              <w:rPr>
                <w:rFonts w:ascii="Times New Roman" w:eastAsia="Times New Roman" w:hAnsi="Times New Roman"/>
                <w:b/>
                <w:sz w:val="24"/>
                <w:szCs w:val="20"/>
                <w:lang w:eastAsia="ru-RU"/>
              </w:rPr>
              <w:t>8,7</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1,2</w:t>
            </w:r>
          </w:p>
        </w:tc>
        <w:tc>
          <w:tcPr>
            <w:tcW w:w="1276" w:type="dxa"/>
            <w:vAlign w:val="center"/>
          </w:tcPr>
          <w:p w:rsidR="00AD282D" w:rsidRPr="00481F4C" w:rsidRDefault="00AD282D"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Толерантность плазмы к гепарину, с</w:t>
            </w:r>
          </w:p>
        </w:tc>
        <w:tc>
          <w:tcPr>
            <w:tcW w:w="2126"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 xml:space="preserve"> 484,7</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14,2</w:t>
            </w:r>
          </w:p>
        </w:tc>
        <w:tc>
          <w:tcPr>
            <w:tcW w:w="1843"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562,4</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22,1</w:t>
            </w:r>
          </w:p>
        </w:tc>
        <w:tc>
          <w:tcPr>
            <w:tcW w:w="1559"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631,4</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12,3</w:t>
            </w:r>
          </w:p>
        </w:tc>
        <w:tc>
          <w:tcPr>
            <w:tcW w:w="1276" w:type="dxa"/>
            <w:vAlign w:val="center"/>
          </w:tcPr>
          <w:p w:rsidR="00AD282D" w:rsidRPr="00481F4C" w:rsidRDefault="00AD282D"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Фибриноген Б</w:t>
            </w:r>
          </w:p>
        </w:tc>
        <w:tc>
          <w:tcPr>
            <w:tcW w:w="2126" w:type="dxa"/>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отр</w:t>
            </w:r>
          </w:p>
        </w:tc>
        <w:tc>
          <w:tcPr>
            <w:tcW w:w="1843" w:type="dxa"/>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отр</w:t>
            </w:r>
          </w:p>
        </w:tc>
        <w:tc>
          <w:tcPr>
            <w:tcW w:w="1559" w:type="dxa"/>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отр</w:t>
            </w:r>
          </w:p>
        </w:tc>
        <w:tc>
          <w:tcPr>
            <w:tcW w:w="1276" w:type="dxa"/>
            <w:vAlign w:val="center"/>
          </w:tcPr>
          <w:p w:rsidR="00AD282D" w:rsidRPr="00481F4C" w:rsidRDefault="00AD282D"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b/>
                <w:sz w:val="28"/>
                <w:szCs w:val="20"/>
                <w:lang w:eastAsia="ru-RU"/>
              </w:rPr>
              <w:t>-</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Фибринолитическая активность, мин.</w:t>
            </w:r>
          </w:p>
        </w:tc>
        <w:tc>
          <w:tcPr>
            <w:tcW w:w="2126" w:type="dxa"/>
            <w:vAlign w:val="center"/>
          </w:tcPr>
          <w:p w:rsidR="00AD282D" w:rsidRPr="00481F4C" w:rsidRDefault="00582741"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249,1</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3,2</w:t>
            </w:r>
          </w:p>
        </w:tc>
        <w:tc>
          <w:tcPr>
            <w:tcW w:w="1843" w:type="dxa"/>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2</w:t>
            </w:r>
            <w:r w:rsidR="00582741">
              <w:rPr>
                <w:rFonts w:ascii="Times New Roman" w:eastAsia="Times New Roman" w:hAnsi="Times New Roman"/>
                <w:b/>
                <w:sz w:val="24"/>
                <w:szCs w:val="20"/>
                <w:lang w:val="en-US" w:eastAsia="ru-RU"/>
              </w:rPr>
              <w:t>4</w:t>
            </w:r>
            <w:r w:rsidR="00582741">
              <w:rPr>
                <w:rFonts w:ascii="Times New Roman" w:eastAsia="Times New Roman" w:hAnsi="Times New Roman"/>
                <w:b/>
                <w:sz w:val="24"/>
                <w:szCs w:val="20"/>
                <w:lang w:eastAsia="ru-RU"/>
              </w:rPr>
              <w:t>2</w:t>
            </w:r>
            <w:r w:rsidRPr="00481F4C">
              <w:rPr>
                <w:rFonts w:ascii="Times New Roman" w:eastAsia="Times New Roman" w:hAnsi="Times New Roman"/>
                <w:b/>
                <w:sz w:val="24"/>
                <w:szCs w:val="20"/>
                <w:lang w:eastAsia="ru-RU"/>
              </w:rPr>
              <w:t>,</w:t>
            </w:r>
            <w:r w:rsidR="00582741">
              <w:rPr>
                <w:rFonts w:ascii="Times New Roman" w:eastAsia="Times New Roman" w:hAnsi="Times New Roman"/>
                <w:b/>
                <w:sz w:val="24"/>
                <w:szCs w:val="20"/>
                <w:lang w:eastAsia="ru-RU"/>
              </w:rPr>
              <w:t>3</w:t>
            </w:r>
            <w:r w:rsidRPr="00481F4C">
              <w:rPr>
                <w:rFonts w:ascii="Times New Roman" w:eastAsia="Times New Roman" w:hAnsi="Times New Roman"/>
                <w:b/>
                <w:sz w:val="24"/>
                <w:szCs w:val="20"/>
                <w:lang w:eastAsia="ru-RU"/>
              </w:rPr>
              <w:t xml:space="preserve"> </w:t>
            </w:r>
            <w:r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4,9</w:t>
            </w:r>
          </w:p>
        </w:tc>
        <w:tc>
          <w:tcPr>
            <w:tcW w:w="1559" w:type="dxa"/>
            <w:shd w:val="pct25" w:color="000000" w:fill="FFFFFF"/>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26</w:t>
            </w:r>
            <w:r w:rsidR="00582741">
              <w:rPr>
                <w:rFonts w:ascii="Times New Roman" w:eastAsia="Times New Roman" w:hAnsi="Times New Roman"/>
                <w:b/>
                <w:sz w:val="24"/>
                <w:szCs w:val="20"/>
                <w:lang w:eastAsia="ru-RU"/>
              </w:rPr>
              <w:t>4,2</w:t>
            </w:r>
            <w:r w:rsidRPr="00481F4C">
              <w:rPr>
                <w:rFonts w:ascii="Times New Roman" w:eastAsia="Times New Roman" w:hAnsi="Times New Roman"/>
                <w:b/>
                <w:sz w:val="24"/>
                <w:szCs w:val="20"/>
                <w:lang w:eastAsia="ru-RU"/>
              </w:rPr>
              <w:t xml:space="preserve"> </w:t>
            </w:r>
            <w:r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4,1</w:t>
            </w:r>
          </w:p>
        </w:tc>
        <w:tc>
          <w:tcPr>
            <w:tcW w:w="1276" w:type="dxa"/>
            <w:vAlign w:val="center"/>
          </w:tcPr>
          <w:p w:rsidR="00AD282D" w:rsidRPr="00481F4C" w:rsidRDefault="00AD282D"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Фибриназа, с</w:t>
            </w:r>
          </w:p>
        </w:tc>
        <w:tc>
          <w:tcPr>
            <w:tcW w:w="2126" w:type="dxa"/>
            <w:vAlign w:val="center"/>
          </w:tcPr>
          <w:p w:rsidR="00AD282D" w:rsidRPr="00481F4C" w:rsidRDefault="00582741" w:rsidP="00193FB6">
            <w:pPr>
              <w:spacing w:after="0" w:line="240" w:lineRule="auto"/>
              <w:jc w:val="both"/>
              <w:rPr>
                <w:rFonts w:ascii="Times New Roman" w:eastAsia="Times New Roman" w:hAnsi="Times New Roman"/>
                <w:b/>
                <w:sz w:val="24"/>
                <w:szCs w:val="20"/>
                <w:u w:val="single"/>
                <w:lang w:eastAsia="ru-RU"/>
              </w:rPr>
            </w:pPr>
            <w:r>
              <w:rPr>
                <w:rFonts w:ascii="Times New Roman" w:eastAsia="Times New Roman" w:hAnsi="Times New Roman"/>
                <w:b/>
                <w:sz w:val="24"/>
                <w:szCs w:val="20"/>
                <w:lang w:eastAsia="ru-RU"/>
              </w:rPr>
              <w:t>89,2</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sidR="007A6F05">
              <w:rPr>
                <w:rFonts w:ascii="Times New Roman" w:eastAsia="Times New Roman" w:hAnsi="Times New Roman"/>
                <w:b/>
                <w:sz w:val="24"/>
                <w:szCs w:val="20"/>
                <w:lang w:eastAsia="ru-RU"/>
              </w:rPr>
              <w:t xml:space="preserve"> 6,4</w:t>
            </w:r>
            <w:r w:rsidR="00AD282D" w:rsidRPr="00481F4C">
              <w:rPr>
                <w:rFonts w:ascii="Times New Roman" w:eastAsia="Times New Roman" w:hAnsi="Times New Roman"/>
                <w:b/>
                <w:sz w:val="24"/>
                <w:szCs w:val="20"/>
                <w:u w:val="single"/>
                <w:lang w:eastAsia="ru-RU"/>
              </w:rPr>
              <w:t xml:space="preserve"> </w:t>
            </w:r>
          </w:p>
        </w:tc>
        <w:tc>
          <w:tcPr>
            <w:tcW w:w="1843" w:type="dxa"/>
            <w:vAlign w:val="center"/>
          </w:tcPr>
          <w:p w:rsidR="00AD282D" w:rsidRPr="00481F4C" w:rsidRDefault="007A6F05"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94,2</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Pr>
                <w:rFonts w:ascii="Times New Roman" w:eastAsia="Times New Roman" w:hAnsi="Times New Roman"/>
                <w:b/>
                <w:sz w:val="24"/>
                <w:szCs w:val="20"/>
                <w:lang w:eastAsia="ru-RU"/>
              </w:rPr>
              <w:t xml:space="preserve"> 5,8</w:t>
            </w:r>
          </w:p>
        </w:tc>
        <w:tc>
          <w:tcPr>
            <w:tcW w:w="1559" w:type="dxa"/>
            <w:shd w:val="pct25" w:color="000000" w:fill="FFFFFF"/>
            <w:vAlign w:val="center"/>
          </w:tcPr>
          <w:p w:rsidR="00AD282D" w:rsidRPr="00481F4C" w:rsidRDefault="007A6F05" w:rsidP="00193FB6">
            <w:pPr>
              <w:spacing w:after="0" w:line="240" w:lineRule="auto"/>
              <w:jc w:val="both"/>
              <w:rPr>
                <w:rFonts w:ascii="Times New Roman" w:eastAsia="Times New Roman" w:hAnsi="Times New Roman"/>
                <w:b/>
                <w:sz w:val="24"/>
                <w:szCs w:val="20"/>
                <w:lang w:eastAsia="ru-RU"/>
              </w:rPr>
            </w:pPr>
            <w:r>
              <w:rPr>
                <w:rFonts w:ascii="Times New Roman" w:eastAsia="Times New Roman" w:hAnsi="Times New Roman"/>
                <w:b/>
                <w:sz w:val="24"/>
                <w:szCs w:val="20"/>
                <w:lang w:eastAsia="ru-RU"/>
              </w:rPr>
              <w:t>91,4</w:t>
            </w:r>
            <w:r w:rsidR="00AD282D" w:rsidRPr="00481F4C">
              <w:rPr>
                <w:rFonts w:ascii="Times New Roman" w:eastAsia="Times New Roman" w:hAnsi="Times New Roman"/>
                <w:b/>
                <w:sz w:val="24"/>
                <w:szCs w:val="20"/>
                <w:lang w:eastAsia="ru-RU"/>
              </w:rPr>
              <w:t xml:space="preserve"> </w:t>
            </w:r>
            <w:r w:rsidR="00AD282D" w:rsidRPr="00481F4C">
              <w:rPr>
                <w:rFonts w:ascii="Times New Roman" w:eastAsia="Times New Roman" w:hAnsi="Times New Roman"/>
                <w:b/>
                <w:sz w:val="24"/>
                <w:szCs w:val="20"/>
                <w:u w:val="single"/>
                <w:lang w:eastAsia="ru-RU"/>
              </w:rPr>
              <w:t>+</w:t>
            </w:r>
            <w:r>
              <w:rPr>
                <w:rFonts w:ascii="Times New Roman" w:eastAsia="Times New Roman" w:hAnsi="Times New Roman"/>
                <w:b/>
                <w:sz w:val="24"/>
                <w:szCs w:val="20"/>
                <w:lang w:eastAsia="ru-RU"/>
              </w:rPr>
              <w:t xml:space="preserve"> 6,3</w:t>
            </w:r>
          </w:p>
        </w:tc>
        <w:tc>
          <w:tcPr>
            <w:tcW w:w="1276" w:type="dxa"/>
            <w:vAlign w:val="center"/>
          </w:tcPr>
          <w:p w:rsidR="00AD282D" w:rsidRPr="00481F4C" w:rsidRDefault="00AD282D"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AD282D" w:rsidRPr="008A2DE8" w:rsidTr="00193FB6">
        <w:tc>
          <w:tcPr>
            <w:tcW w:w="2660" w:type="dxa"/>
          </w:tcPr>
          <w:p w:rsidR="00AD282D" w:rsidRPr="00481F4C" w:rsidRDefault="00AD282D"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Протаминсульфат </w:t>
            </w:r>
          </w:p>
        </w:tc>
        <w:tc>
          <w:tcPr>
            <w:tcW w:w="2126" w:type="dxa"/>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негатив</w:t>
            </w:r>
          </w:p>
        </w:tc>
        <w:tc>
          <w:tcPr>
            <w:tcW w:w="1843" w:type="dxa"/>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негатив</w:t>
            </w:r>
          </w:p>
        </w:tc>
        <w:tc>
          <w:tcPr>
            <w:tcW w:w="1559" w:type="dxa"/>
            <w:vAlign w:val="center"/>
          </w:tcPr>
          <w:p w:rsidR="00AD282D" w:rsidRPr="00481F4C" w:rsidRDefault="00AD282D" w:rsidP="00193FB6">
            <w:pPr>
              <w:spacing w:after="0" w:line="240" w:lineRule="auto"/>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негатив</w:t>
            </w:r>
          </w:p>
        </w:tc>
        <w:tc>
          <w:tcPr>
            <w:tcW w:w="1276" w:type="dxa"/>
            <w:vAlign w:val="center"/>
          </w:tcPr>
          <w:p w:rsidR="00AD282D" w:rsidRPr="00481F4C" w:rsidRDefault="00AD282D" w:rsidP="00193FB6">
            <w:pPr>
              <w:spacing w:after="0" w:line="360" w:lineRule="auto"/>
              <w:jc w:val="center"/>
              <w:rPr>
                <w:rFonts w:ascii="Times New Roman" w:eastAsia="Times New Roman" w:hAnsi="Times New Roman"/>
                <w:b/>
                <w:sz w:val="28"/>
                <w:szCs w:val="20"/>
                <w:lang w:eastAsia="ru-RU"/>
              </w:rPr>
            </w:pPr>
            <w:r w:rsidRPr="00481F4C">
              <w:rPr>
                <w:rFonts w:ascii="Times New Roman" w:eastAsia="Times New Roman" w:hAnsi="Times New Roman"/>
                <w:b/>
                <w:sz w:val="28"/>
                <w:szCs w:val="20"/>
                <w:lang w:eastAsia="ru-RU"/>
              </w:rPr>
              <w:t>-</w:t>
            </w:r>
          </w:p>
        </w:tc>
      </w:tr>
    </w:tbl>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 </w:t>
      </w: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2" w:type="dxa"/>
          <w:right w:w="102" w:type="dxa"/>
        </w:tblCellMar>
        <w:tblLook w:val="0000" w:firstRow="0" w:lastRow="0" w:firstColumn="0" w:lastColumn="0" w:noHBand="0" w:noVBand="0"/>
      </w:tblPr>
      <w:tblGrid>
        <w:gridCol w:w="900"/>
        <w:gridCol w:w="7739"/>
      </w:tblGrid>
      <w:tr w:rsidR="00B35669" w:rsidRPr="00B35669" w:rsidTr="00B35669">
        <w:trPr>
          <w:trHeight w:val="353"/>
        </w:trPr>
        <w:tc>
          <w:tcPr>
            <w:tcW w:w="900" w:type="dxa"/>
            <w:shd w:val="pct25" w:color="auto" w:fill="FFFFFF"/>
          </w:tcPr>
          <w:p w:rsidR="00B35669" w:rsidRPr="00B35669" w:rsidRDefault="00B35669" w:rsidP="00B35669">
            <w:pPr>
              <w:spacing w:after="0" w:line="360" w:lineRule="auto"/>
              <w:ind w:firstLine="709"/>
              <w:jc w:val="both"/>
              <w:rPr>
                <w:rFonts w:ascii="Times New Roman" w:eastAsia="Times New Roman" w:hAnsi="Times New Roman"/>
                <w:sz w:val="28"/>
                <w:szCs w:val="20"/>
                <w:lang w:val="en-US" w:eastAsia="ru-RU"/>
              </w:rPr>
            </w:pPr>
          </w:p>
        </w:tc>
        <w:tc>
          <w:tcPr>
            <w:tcW w:w="7739" w:type="dxa"/>
            <w:tcBorders>
              <w:top w:val="nil"/>
              <w:bottom w:val="nil"/>
              <w:right w:val="nil"/>
            </w:tcBorders>
            <w:vAlign w:val="center"/>
          </w:tcPr>
          <w:p w:rsidR="00B35669" w:rsidRPr="00B35669" w:rsidRDefault="00B35669" w:rsidP="00B35669">
            <w:pPr>
              <w:spacing w:after="0" w:line="360" w:lineRule="auto"/>
              <w:ind w:firstLine="709"/>
              <w:jc w:val="both"/>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р </w:t>
            </w:r>
            <w:r w:rsidRPr="00B35669">
              <w:rPr>
                <w:rFonts w:ascii="Times New Roman" w:eastAsia="Times New Roman" w:hAnsi="Times New Roman"/>
                <w:sz w:val="28"/>
                <w:szCs w:val="20"/>
                <w:lang w:val="en-US" w:eastAsia="ru-RU"/>
              </w:rPr>
              <w:t>&lt; 0,05</w:t>
            </w:r>
          </w:p>
        </w:tc>
      </w:tr>
    </w:tbl>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p>
    <w:p w:rsidR="00E80F89" w:rsidRDefault="00780B69"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 xml:space="preserve"> </w:t>
      </w:r>
    </w:p>
    <w:p w:rsidR="00E80F89" w:rsidRDefault="00E80F89" w:rsidP="00E80F89">
      <w:pPr>
        <w:spacing w:after="0" w:line="360" w:lineRule="auto"/>
        <w:ind w:firstLine="709"/>
        <w:jc w:val="both"/>
        <w:rPr>
          <w:rFonts w:ascii="Times New Roman" w:eastAsia="Times New Roman" w:hAnsi="Times New Roman"/>
          <w:sz w:val="28"/>
          <w:szCs w:val="20"/>
          <w:lang w:eastAsia="ru-RU"/>
        </w:rPr>
      </w:pPr>
      <w:r w:rsidRPr="00E80F89">
        <w:rPr>
          <w:rFonts w:ascii="Times New Roman" w:eastAsia="Times New Roman" w:hAnsi="Times New Roman"/>
          <w:sz w:val="28"/>
          <w:szCs w:val="20"/>
          <w:lang w:eastAsia="ru-RU"/>
        </w:rPr>
        <w:lastRenderedPageBreak/>
        <w:t>Изменения в свертывающей системе свидетельствовали о тенденции к нарастанию гиперкоагуляции, связанной с длительностью заболевания и наиболее выраженный характер носили у больных с высоким риском развития НКБ.</w:t>
      </w:r>
    </w:p>
    <w:p w:rsidR="00B35669" w:rsidRPr="00B35669" w:rsidRDefault="00780B69"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Таким образом, некоторые</w:t>
      </w:r>
      <w:r w:rsidR="00B35669" w:rsidRPr="00B35669">
        <w:rPr>
          <w:rFonts w:ascii="Times New Roman" w:eastAsia="Times New Roman" w:hAnsi="Times New Roman"/>
          <w:sz w:val="28"/>
          <w:szCs w:val="20"/>
          <w:lang w:eastAsia="ru-RU"/>
        </w:rPr>
        <w:t xml:space="preserve"> изменения реологических свой</w:t>
      </w:r>
      <w:proofErr w:type="gramStart"/>
      <w:r w:rsidR="00B35669" w:rsidRPr="00B35669">
        <w:rPr>
          <w:rFonts w:ascii="Times New Roman" w:eastAsia="Times New Roman" w:hAnsi="Times New Roman"/>
          <w:sz w:val="28"/>
          <w:szCs w:val="20"/>
          <w:lang w:eastAsia="ru-RU"/>
        </w:rPr>
        <w:t>ств кр</w:t>
      </w:r>
      <w:proofErr w:type="gramEnd"/>
      <w:r w:rsidR="00B35669" w:rsidRPr="00B35669">
        <w:rPr>
          <w:rFonts w:ascii="Times New Roman" w:eastAsia="Times New Roman" w:hAnsi="Times New Roman"/>
          <w:sz w:val="28"/>
          <w:szCs w:val="20"/>
          <w:lang w:eastAsia="ru-RU"/>
        </w:rPr>
        <w:t>ови больных основной группы требовали их коррекции, особенно в предоперацио</w:t>
      </w:r>
      <w:r>
        <w:rPr>
          <w:rFonts w:ascii="Times New Roman" w:eastAsia="Times New Roman" w:hAnsi="Times New Roman"/>
          <w:sz w:val="28"/>
          <w:szCs w:val="20"/>
          <w:lang w:eastAsia="ru-RU"/>
        </w:rPr>
        <w:t>нном и послеоперационном периодах</w:t>
      </w:r>
      <w:r w:rsidR="00B35669" w:rsidRPr="00B35669">
        <w:rPr>
          <w:rFonts w:ascii="Times New Roman" w:eastAsia="Times New Roman" w:hAnsi="Times New Roman"/>
          <w:sz w:val="28"/>
          <w:szCs w:val="20"/>
          <w:lang w:eastAsia="ru-RU"/>
        </w:rPr>
        <w:t>.</w:t>
      </w:r>
    </w:p>
    <w:p w:rsidR="00B35669" w:rsidRPr="00B35669" w:rsidRDefault="00780B69"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В отличие</w:t>
      </w:r>
      <w:r w:rsidR="00B35669" w:rsidRPr="00B35669">
        <w:rPr>
          <w:rFonts w:ascii="Times New Roman" w:eastAsia="Times New Roman" w:hAnsi="Times New Roman"/>
          <w:sz w:val="28"/>
          <w:szCs w:val="20"/>
          <w:lang w:eastAsia="ru-RU"/>
        </w:rPr>
        <w:t xml:space="preserve"> от</w:t>
      </w:r>
      <w:r w:rsidR="004F05E8">
        <w:rPr>
          <w:rFonts w:ascii="Times New Roman" w:eastAsia="Times New Roman" w:hAnsi="Times New Roman"/>
          <w:sz w:val="28"/>
          <w:szCs w:val="20"/>
          <w:lang w:eastAsia="ru-RU"/>
        </w:rPr>
        <w:t xml:space="preserve"> низкого риска</w:t>
      </w:r>
      <w:r>
        <w:rPr>
          <w:rFonts w:ascii="Times New Roman" w:eastAsia="Times New Roman" w:hAnsi="Times New Roman"/>
          <w:sz w:val="28"/>
          <w:szCs w:val="20"/>
          <w:lang w:eastAsia="ru-RU"/>
        </w:rPr>
        <w:t xml:space="preserve"> развития НКБ</w:t>
      </w:r>
      <w:r w:rsidR="004F05E8">
        <w:rPr>
          <w:rFonts w:ascii="Times New Roman" w:eastAsia="Times New Roman" w:hAnsi="Times New Roman"/>
          <w:sz w:val="28"/>
          <w:szCs w:val="20"/>
          <w:lang w:eastAsia="ru-RU"/>
        </w:rPr>
        <w:t xml:space="preserve"> у больных с умеренным и высоким риском НКБ</w:t>
      </w:r>
      <w:r w:rsidR="00B35669" w:rsidRPr="00B35669">
        <w:rPr>
          <w:rFonts w:ascii="Times New Roman" w:eastAsia="Times New Roman" w:hAnsi="Times New Roman"/>
          <w:sz w:val="28"/>
          <w:szCs w:val="20"/>
          <w:lang w:eastAsia="ru-RU"/>
        </w:rPr>
        <w:t xml:space="preserve"> </w:t>
      </w:r>
      <w:r w:rsidR="004F05E8">
        <w:rPr>
          <w:rFonts w:ascii="Times New Roman" w:eastAsia="Times New Roman" w:hAnsi="Times New Roman"/>
          <w:sz w:val="28"/>
          <w:szCs w:val="20"/>
          <w:lang w:eastAsia="ru-RU"/>
        </w:rPr>
        <w:t>наблюдались значительные</w:t>
      </w:r>
      <w:r>
        <w:rPr>
          <w:rFonts w:ascii="Times New Roman" w:eastAsia="Times New Roman" w:hAnsi="Times New Roman"/>
          <w:sz w:val="28"/>
          <w:szCs w:val="20"/>
          <w:lang w:eastAsia="ru-RU"/>
        </w:rPr>
        <w:t xml:space="preserve"> изменения в иммунологическом статусе соответственно группе риска (табл.</w:t>
      </w:r>
      <w:r w:rsidR="00722B7D">
        <w:rPr>
          <w:rFonts w:ascii="Times New Roman" w:eastAsia="Times New Roman" w:hAnsi="Times New Roman"/>
          <w:sz w:val="28"/>
          <w:szCs w:val="20"/>
          <w:lang w:eastAsia="ru-RU"/>
        </w:rPr>
        <w:t xml:space="preserve"> 4.7</w:t>
      </w:r>
      <w:r>
        <w:rPr>
          <w:rFonts w:ascii="Times New Roman" w:eastAsia="Times New Roman" w:hAnsi="Times New Roman"/>
          <w:sz w:val="28"/>
          <w:szCs w:val="20"/>
          <w:lang w:eastAsia="ru-RU"/>
        </w:rPr>
        <w:t>)</w:t>
      </w:r>
      <w:r w:rsidR="00B35669" w:rsidRPr="00B35669">
        <w:rPr>
          <w:rFonts w:ascii="Times New Roman" w:eastAsia="Times New Roman" w:hAnsi="Times New Roman"/>
          <w:sz w:val="28"/>
          <w:szCs w:val="20"/>
          <w:lang w:eastAsia="ru-RU"/>
        </w:rPr>
        <w:t>.</w:t>
      </w:r>
    </w:p>
    <w:p w:rsidR="00B35669" w:rsidRPr="00B35669" w:rsidRDefault="004F05E8"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У больных с низким риском</w:t>
      </w:r>
      <w:r w:rsidR="00B35669" w:rsidRPr="00B35669">
        <w:rPr>
          <w:rFonts w:ascii="Times New Roman" w:eastAsia="Times New Roman" w:hAnsi="Times New Roman"/>
          <w:sz w:val="28"/>
          <w:szCs w:val="20"/>
          <w:lang w:eastAsia="ru-RU"/>
        </w:rPr>
        <w:t xml:space="preserve"> отмечается уменьшение содержания, как общего числа Т-лимфоцитов, так и отдельных субпопуляций: </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 xml:space="preserve">3+ до (42,0 </w:t>
      </w:r>
      <w:r w:rsidR="00B35669" w:rsidRPr="00B35669">
        <w:rPr>
          <w:rFonts w:ascii="Times New Roman" w:eastAsia="Times New Roman" w:hAnsi="Times New Roman"/>
          <w:sz w:val="28"/>
          <w:szCs w:val="20"/>
          <w:u w:val="single"/>
          <w:lang w:eastAsia="ru-RU"/>
        </w:rPr>
        <w:t>+</w:t>
      </w:r>
      <w:r w:rsidR="00B35669" w:rsidRPr="00B35669">
        <w:rPr>
          <w:rFonts w:ascii="Times New Roman" w:eastAsia="Times New Roman" w:hAnsi="Times New Roman"/>
          <w:sz w:val="28"/>
          <w:szCs w:val="20"/>
          <w:lang w:eastAsia="ru-RU"/>
        </w:rPr>
        <w:t xml:space="preserve"> 2,3) %, (р&lt;0,01); </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4+</w:t>
      </w:r>
      <w:r w:rsidR="00780B69">
        <w:rPr>
          <w:rFonts w:ascii="Times New Roman" w:eastAsia="Times New Roman" w:hAnsi="Times New Roman"/>
          <w:sz w:val="28"/>
          <w:szCs w:val="20"/>
          <w:lang w:eastAsia="ru-RU"/>
        </w:rPr>
        <w:t xml:space="preserve"> –</w:t>
      </w:r>
      <w:r w:rsidR="00B35669" w:rsidRPr="00B35669">
        <w:rPr>
          <w:rFonts w:ascii="Times New Roman" w:eastAsia="Times New Roman" w:hAnsi="Times New Roman"/>
          <w:sz w:val="28"/>
          <w:szCs w:val="20"/>
          <w:lang w:eastAsia="ru-RU"/>
        </w:rPr>
        <w:t xml:space="preserve"> до (31,6 </w:t>
      </w:r>
      <w:r w:rsidR="00B35669" w:rsidRPr="00B35669">
        <w:rPr>
          <w:rFonts w:ascii="Times New Roman" w:eastAsia="Times New Roman" w:hAnsi="Times New Roman"/>
          <w:sz w:val="28"/>
          <w:szCs w:val="20"/>
          <w:u w:val="single"/>
          <w:lang w:eastAsia="ru-RU"/>
        </w:rPr>
        <w:t>+</w:t>
      </w:r>
      <w:r w:rsidR="00B35669" w:rsidRPr="00B35669">
        <w:rPr>
          <w:rFonts w:ascii="Times New Roman" w:eastAsia="Times New Roman" w:hAnsi="Times New Roman"/>
          <w:sz w:val="28"/>
          <w:szCs w:val="20"/>
          <w:lang w:eastAsia="ru-RU"/>
        </w:rPr>
        <w:t xml:space="preserve"> 0,8) % (р&lt;0,01).  При этом снижение колическтва Т-лимфоцитов-супрессоров </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 xml:space="preserve">8+ происходит незначительно – (22,2 </w:t>
      </w:r>
      <w:r w:rsidR="00B35669" w:rsidRPr="00B35669">
        <w:rPr>
          <w:rFonts w:ascii="Times New Roman" w:eastAsia="Times New Roman" w:hAnsi="Times New Roman"/>
          <w:sz w:val="28"/>
          <w:szCs w:val="20"/>
          <w:u w:val="single"/>
          <w:lang w:eastAsia="ru-RU"/>
        </w:rPr>
        <w:t>+</w:t>
      </w:r>
      <w:r w:rsidR="00B35669" w:rsidRPr="00B35669">
        <w:rPr>
          <w:rFonts w:ascii="Times New Roman" w:eastAsia="Times New Roman" w:hAnsi="Times New Roman"/>
          <w:sz w:val="28"/>
          <w:szCs w:val="20"/>
          <w:lang w:eastAsia="ru-RU"/>
        </w:rPr>
        <w:t xml:space="preserve"> 2,1) % (р&lt;0,01). Иммунорегуляторный индекс </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4+/</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 xml:space="preserve">8+ также уменьшается до (1,4 </w:t>
      </w:r>
      <w:r w:rsidR="00B35669" w:rsidRPr="00B35669">
        <w:rPr>
          <w:rFonts w:ascii="Times New Roman" w:eastAsia="Times New Roman" w:hAnsi="Times New Roman"/>
          <w:sz w:val="28"/>
          <w:szCs w:val="20"/>
          <w:u w:val="single"/>
          <w:lang w:eastAsia="ru-RU"/>
        </w:rPr>
        <w:t>+</w:t>
      </w:r>
      <w:r w:rsidR="00B35669" w:rsidRPr="00B35669">
        <w:rPr>
          <w:rFonts w:ascii="Times New Roman" w:eastAsia="Times New Roman" w:hAnsi="Times New Roman"/>
          <w:sz w:val="28"/>
          <w:szCs w:val="20"/>
          <w:lang w:eastAsia="ru-RU"/>
        </w:rPr>
        <w:t xml:space="preserve"> 0,1) % (</w:t>
      </w:r>
      <w:proofErr w:type="gramStart"/>
      <w:r w:rsidR="00B35669" w:rsidRPr="00B35669">
        <w:rPr>
          <w:rFonts w:ascii="Times New Roman" w:eastAsia="Times New Roman" w:hAnsi="Times New Roman"/>
          <w:sz w:val="28"/>
          <w:szCs w:val="20"/>
          <w:lang w:eastAsia="ru-RU"/>
        </w:rPr>
        <w:t>р</w:t>
      </w:r>
      <w:proofErr w:type="gramEnd"/>
      <w:r w:rsidR="00B35669" w:rsidRPr="00B35669">
        <w:rPr>
          <w:rFonts w:ascii="Times New Roman" w:eastAsia="Times New Roman" w:hAnsi="Times New Roman"/>
          <w:sz w:val="28"/>
          <w:szCs w:val="20"/>
          <w:lang w:eastAsia="ru-RU"/>
        </w:rPr>
        <w:t xml:space="preserve">&lt;0,01). Параллельно снижению содержания Т-лимфоцитов отмечается некоторое повышение  уровня В-лимфоцитов до (18,5 </w:t>
      </w:r>
      <w:r w:rsidR="00B35669" w:rsidRPr="00B35669">
        <w:rPr>
          <w:rFonts w:ascii="Times New Roman" w:eastAsia="Times New Roman" w:hAnsi="Times New Roman"/>
          <w:sz w:val="28"/>
          <w:szCs w:val="20"/>
          <w:u w:val="single"/>
          <w:lang w:eastAsia="ru-RU"/>
        </w:rPr>
        <w:t>+</w:t>
      </w:r>
      <w:r w:rsidR="00B35669" w:rsidRPr="00B35669">
        <w:rPr>
          <w:rFonts w:ascii="Times New Roman" w:eastAsia="Times New Roman" w:hAnsi="Times New Roman"/>
          <w:sz w:val="28"/>
          <w:szCs w:val="20"/>
          <w:lang w:eastAsia="ru-RU"/>
        </w:rPr>
        <w:t xml:space="preserve"> 1,8) % (</w:t>
      </w:r>
      <w:proofErr w:type="gramStart"/>
      <w:r w:rsidR="00B35669" w:rsidRPr="00B35669">
        <w:rPr>
          <w:rFonts w:ascii="Times New Roman" w:eastAsia="Times New Roman" w:hAnsi="Times New Roman"/>
          <w:sz w:val="28"/>
          <w:szCs w:val="20"/>
          <w:lang w:eastAsia="ru-RU"/>
        </w:rPr>
        <w:t>р</w:t>
      </w:r>
      <w:proofErr w:type="gramEnd"/>
      <w:r w:rsidR="00B35669" w:rsidRPr="00B35669">
        <w:rPr>
          <w:rFonts w:ascii="Times New Roman" w:eastAsia="Times New Roman" w:hAnsi="Times New Roman"/>
          <w:sz w:val="28"/>
          <w:szCs w:val="20"/>
          <w:lang w:eastAsia="ru-RU"/>
        </w:rPr>
        <w:t xml:space="preserve">&lt;0,01). В связи с последним обстоятельством отмечается рост количества </w:t>
      </w:r>
      <w:r w:rsidR="00B35669" w:rsidRPr="00B35669">
        <w:rPr>
          <w:rFonts w:ascii="Times New Roman" w:eastAsia="Times New Roman" w:hAnsi="Times New Roman"/>
          <w:sz w:val="28"/>
          <w:szCs w:val="20"/>
          <w:lang w:val="en-US" w:eastAsia="ru-RU"/>
        </w:rPr>
        <w:t>IgM</w:t>
      </w:r>
      <w:r w:rsidR="00B35669" w:rsidRPr="00B35669">
        <w:rPr>
          <w:rFonts w:ascii="Times New Roman" w:eastAsia="Times New Roman" w:hAnsi="Times New Roman"/>
          <w:sz w:val="28"/>
          <w:szCs w:val="20"/>
          <w:lang w:eastAsia="ru-RU"/>
        </w:rPr>
        <w:t xml:space="preserve"> – до (1,3 </w:t>
      </w:r>
      <w:r w:rsidR="00B35669" w:rsidRPr="00B35669">
        <w:rPr>
          <w:rFonts w:ascii="Times New Roman" w:eastAsia="Times New Roman" w:hAnsi="Times New Roman"/>
          <w:sz w:val="28"/>
          <w:szCs w:val="20"/>
          <w:u w:val="single"/>
          <w:lang w:eastAsia="ru-RU"/>
        </w:rPr>
        <w:t>+</w:t>
      </w:r>
      <w:r w:rsidR="00B35669" w:rsidRPr="00B35669">
        <w:rPr>
          <w:rFonts w:ascii="Times New Roman" w:eastAsia="Times New Roman" w:hAnsi="Times New Roman"/>
          <w:sz w:val="28"/>
          <w:szCs w:val="20"/>
          <w:lang w:eastAsia="ru-RU"/>
        </w:rPr>
        <w:t xml:space="preserve"> 0,02) г/л (р&lt;0,01). Содержание </w:t>
      </w:r>
      <w:r w:rsidR="00B35669" w:rsidRPr="00B35669">
        <w:rPr>
          <w:rFonts w:ascii="Times New Roman" w:eastAsia="Times New Roman" w:hAnsi="Times New Roman"/>
          <w:sz w:val="28"/>
          <w:szCs w:val="20"/>
          <w:lang w:val="en-US" w:eastAsia="ru-RU"/>
        </w:rPr>
        <w:t>Ig</w:t>
      </w:r>
      <w:r w:rsidR="00B35669" w:rsidRPr="00B35669">
        <w:rPr>
          <w:rFonts w:ascii="Times New Roman" w:eastAsia="Times New Roman" w:hAnsi="Times New Roman"/>
          <w:sz w:val="28"/>
          <w:szCs w:val="20"/>
          <w:lang w:eastAsia="ru-RU"/>
        </w:rPr>
        <w:t xml:space="preserve">А уменьшено до (0,9 </w:t>
      </w:r>
      <w:r w:rsidR="00B35669" w:rsidRPr="00B35669">
        <w:rPr>
          <w:rFonts w:ascii="Times New Roman" w:eastAsia="Times New Roman" w:hAnsi="Times New Roman"/>
          <w:sz w:val="28"/>
          <w:szCs w:val="20"/>
          <w:u w:val="single"/>
          <w:lang w:eastAsia="ru-RU"/>
        </w:rPr>
        <w:t>+</w:t>
      </w:r>
      <w:r w:rsidR="00780B69">
        <w:rPr>
          <w:rFonts w:ascii="Times New Roman" w:eastAsia="Times New Roman" w:hAnsi="Times New Roman"/>
          <w:sz w:val="28"/>
          <w:szCs w:val="20"/>
          <w:lang w:eastAsia="ru-RU"/>
        </w:rPr>
        <w:t xml:space="preserve"> 0,05) г/л (</w:t>
      </w:r>
      <w:proofErr w:type="gramStart"/>
      <w:r w:rsidR="00780B69">
        <w:rPr>
          <w:rFonts w:ascii="Times New Roman" w:eastAsia="Times New Roman" w:hAnsi="Times New Roman"/>
          <w:sz w:val="28"/>
          <w:szCs w:val="20"/>
          <w:lang w:eastAsia="ru-RU"/>
        </w:rPr>
        <w:t>р</w:t>
      </w:r>
      <w:proofErr w:type="gramEnd"/>
      <w:r w:rsidR="00780B69">
        <w:rPr>
          <w:rFonts w:ascii="Times New Roman" w:eastAsia="Times New Roman" w:hAnsi="Times New Roman"/>
          <w:sz w:val="28"/>
          <w:szCs w:val="20"/>
          <w:lang w:eastAsia="ru-RU"/>
        </w:rPr>
        <w:t>&lt;0,01). Параллельно</w:t>
      </w:r>
      <w:r w:rsidR="00B35669" w:rsidRPr="00B35669">
        <w:rPr>
          <w:rFonts w:ascii="Times New Roman" w:eastAsia="Times New Roman" w:hAnsi="Times New Roman"/>
          <w:sz w:val="28"/>
          <w:szCs w:val="20"/>
          <w:lang w:eastAsia="ru-RU"/>
        </w:rPr>
        <w:t xml:space="preserve"> с падением содержания Т-лимфоцитов-хелперов </w:t>
      </w:r>
      <w:r w:rsidR="00780B69">
        <w:rPr>
          <w:rFonts w:ascii="Times New Roman" w:eastAsia="Times New Roman" w:hAnsi="Times New Roman"/>
          <w:sz w:val="28"/>
          <w:szCs w:val="20"/>
          <w:lang w:eastAsia="ru-RU"/>
        </w:rPr>
        <w:t>(</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4+</w:t>
      </w:r>
      <w:r w:rsidR="00780B69">
        <w:rPr>
          <w:rFonts w:ascii="Times New Roman" w:eastAsia="Times New Roman" w:hAnsi="Times New Roman"/>
          <w:sz w:val="28"/>
          <w:szCs w:val="20"/>
          <w:lang w:eastAsia="ru-RU"/>
        </w:rPr>
        <w:t>)</w:t>
      </w:r>
      <w:r w:rsidR="00B35669" w:rsidRPr="00B35669">
        <w:rPr>
          <w:rFonts w:ascii="Times New Roman" w:eastAsia="Times New Roman" w:hAnsi="Times New Roman"/>
          <w:sz w:val="28"/>
          <w:szCs w:val="20"/>
          <w:lang w:eastAsia="ru-RU"/>
        </w:rPr>
        <w:t xml:space="preserve"> происходит снижение содержания </w:t>
      </w:r>
      <w:r w:rsidR="00B35669" w:rsidRPr="00B35669">
        <w:rPr>
          <w:rFonts w:ascii="Times New Roman" w:eastAsia="Times New Roman" w:hAnsi="Times New Roman"/>
          <w:sz w:val="28"/>
          <w:szCs w:val="20"/>
          <w:lang w:val="en-US" w:eastAsia="ru-RU"/>
        </w:rPr>
        <w:t>IgG</w:t>
      </w:r>
      <w:r w:rsidR="00B35669" w:rsidRPr="00B35669">
        <w:rPr>
          <w:rFonts w:ascii="Times New Roman" w:eastAsia="Times New Roman" w:hAnsi="Times New Roman"/>
          <w:sz w:val="28"/>
          <w:szCs w:val="20"/>
          <w:lang w:eastAsia="ru-RU"/>
        </w:rPr>
        <w:t xml:space="preserve">  до (11,6 </w:t>
      </w:r>
      <w:r w:rsidR="00B35669" w:rsidRPr="00B35669">
        <w:rPr>
          <w:rFonts w:ascii="Times New Roman" w:eastAsia="Times New Roman" w:hAnsi="Times New Roman"/>
          <w:sz w:val="28"/>
          <w:szCs w:val="20"/>
          <w:u w:val="single"/>
          <w:lang w:eastAsia="ru-RU"/>
        </w:rPr>
        <w:t>+</w:t>
      </w:r>
      <w:r w:rsidR="00B35669" w:rsidRPr="00B35669">
        <w:rPr>
          <w:rFonts w:ascii="Times New Roman" w:eastAsia="Times New Roman" w:hAnsi="Times New Roman"/>
          <w:sz w:val="28"/>
          <w:szCs w:val="20"/>
          <w:lang w:eastAsia="ru-RU"/>
        </w:rPr>
        <w:t xml:space="preserve"> 1,2) г/л (</w:t>
      </w:r>
      <w:proofErr w:type="gramStart"/>
      <w:r w:rsidR="00B35669" w:rsidRPr="00B35669">
        <w:rPr>
          <w:rFonts w:ascii="Times New Roman" w:eastAsia="Times New Roman" w:hAnsi="Times New Roman"/>
          <w:sz w:val="28"/>
          <w:szCs w:val="20"/>
          <w:lang w:eastAsia="ru-RU"/>
        </w:rPr>
        <w:t>р</w:t>
      </w:r>
      <w:proofErr w:type="gramEnd"/>
      <w:r w:rsidR="00B35669" w:rsidRPr="00B35669">
        <w:rPr>
          <w:rFonts w:ascii="Times New Roman" w:eastAsia="Times New Roman" w:hAnsi="Times New Roman"/>
          <w:sz w:val="28"/>
          <w:szCs w:val="20"/>
          <w:lang w:eastAsia="ru-RU"/>
        </w:rPr>
        <w:t xml:space="preserve">&lt;0,01). </w:t>
      </w:r>
    </w:p>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И</w:t>
      </w:r>
      <w:r w:rsidR="00280E53">
        <w:rPr>
          <w:rFonts w:ascii="Times New Roman" w:eastAsia="Times New Roman" w:hAnsi="Times New Roman"/>
          <w:sz w:val="28"/>
          <w:szCs w:val="20"/>
          <w:lang w:eastAsia="ru-RU"/>
        </w:rPr>
        <w:t>зменения иммунитета у больных с умеренным и высоким риском НКБ</w:t>
      </w:r>
      <w:r w:rsidRPr="00B35669">
        <w:rPr>
          <w:rFonts w:ascii="Times New Roman" w:eastAsia="Times New Roman" w:hAnsi="Times New Roman"/>
          <w:sz w:val="28"/>
          <w:szCs w:val="20"/>
          <w:lang w:eastAsia="ru-RU"/>
        </w:rPr>
        <w:t xml:space="preserve"> носили более выраженный характер. </w:t>
      </w:r>
    </w:p>
    <w:p w:rsidR="00B35669" w:rsidRPr="00B35669" w:rsidRDefault="00780B69" w:rsidP="00B35669">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Так с</w:t>
      </w:r>
      <w:r w:rsidR="00B35669" w:rsidRPr="00B35669">
        <w:rPr>
          <w:rFonts w:ascii="Times New Roman" w:eastAsia="Times New Roman" w:hAnsi="Times New Roman"/>
          <w:sz w:val="28"/>
          <w:szCs w:val="20"/>
          <w:lang w:eastAsia="ru-RU"/>
        </w:rPr>
        <w:t xml:space="preserve">одержание в периферической крови </w:t>
      </w:r>
      <w:proofErr w:type="gramStart"/>
      <w:r w:rsidR="00B35669" w:rsidRPr="00B35669">
        <w:rPr>
          <w:rFonts w:ascii="Times New Roman" w:eastAsia="Times New Roman" w:hAnsi="Times New Roman"/>
          <w:sz w:val="28"/>
          <w:szCs w:val="20"/>
          <w:lang w:eastAsia="ru-RU"/>
        </w:rPr>
        <w:t>В-</w:t>
      </w:r>
      <w:proofErr w:type="gramEnd"/>
      <w:r w:rsidR="00B35669" w:rsidRPr="00B35669">
        <w:rPr>
          <w:rFonts w:ascii="Times New Roman" w:eastAsia="Times New Roman" w:hAnsi="Times New Roman"/>
          <w:sz w:val="28"/>
          <w:szCs w:val="20"/>
          <w:lang w:eastAsia="ru-RU"/>
        </w:rPr>
        <w:t xml:space="preserve"> и Т-лимфоцитов различных субпопуляций, а такж</w:t>
      </w:r>
      <w:r w:rsidR="00280E53">
        <w:rPr>
          <w:rFonts w:ascii="Times New Roman" w:eastAsia="Times New Roman" w:hAnsi="Times New Roman"/>
          <w:sz w:val="28"/>
          <w:szCs w:val="20"/>
          <w:lang w:eastAsia="ru-RU"/>
        </w:rPr>
        <w:t>е иммуноглобулинов у больных с умеренным риском НКБ</w:t>
      </w:r>
      <w:r w:rsidR="00B35669" w:rsidRPr="00B35669">
        <w:rPr>
          <w:rFonts w:ascii="Times New Roman" w:eastAsia="Times New Roman" w:hAnsi="Times New Roman"/>
          <w:sz w:val="28"/>
          <w:szCs w:val="20"/>
          <w:lang w:eastAsia="ru-RU"/>
        </w:rPr>
        <w:t xml:space="preserve"> изменяется в сторону ухудшения общего иммунного статуса: </w:t>
      </w:r>
      <w:r w:rsidR="00B35669" w:rsidRPr="00B35669">
        <w:rPr>
          <w:rFonts w:ascii="Times New Roman" w:eastAsia="Times New Roman" w:hAnsi="Times New Roman"/>
          <w:sz w:val="28"/>
          <w:szCs w:val="20"/>
          <w:lang w:val="en-US" w:eastAsia="ru-RU"/>
        </w:rPr>
        <w:t>CD</w:t>
      </w:r>
      <w:r>
        <w:rPr>
          <w:rFonts w:ascii="Times New Roman" w:eastAsia="Times New Roman" w:hAnsi="Times New Roman"/>
          <w:sz w:val="28"/>
          <w:szCs w:val="20"/>
          <w:lang w:eastAsia="ru-RU"/>
        </w:rPr>
        <w:t>3+ –</w:t>
      </w:r>
      <w:r w:rsidR="00B35669" w:rsidRPr="00B35669">
        <w:rPr>
          <w:rFonts w:ascii="Times New Roman" w:eastAsia="Times New Roman" w:hAnsi="Times New Roman"/>
          <w:sz w:val="28"/>
          <w:szCs w:val="20"/>
          <w:lang w:eastAsia="ru-RU"/>
        </w:rPr>
        <w:t xml:space="preserve"> (39,4 </w:t>
      </w:r>
      <w:r w:rsidR="00B35669" w:rsidRPr="00B35669">
        <w:rPr>
          <w:rFonts w:ascii="Times New Roman" w:eastAsia="Times New Roman" w:hAnsi="Times New Roman"/>
          <w:sz w:val="28"/>
          <w:szCs w:val="20"/>
          <w:u w:val="single"/>
          <w:lang w:eastAsia="ru-RU"/>
        </w:rPr>
        <w:t>+</w:t>
      </w:r>
      <w:r>
        <w:rPr>
          <w:rFonts w:ascii="Times New Roman" w:eastAsia="Times New Roman" w:hAnsi="Times New Roman"/>
          <w:sz w:val="28"/>
          <w:szCs w:val="20"/>
          <w:lang w:eastAsia="ru-RU"/>
        </w:rPr>
        <w:t xml:space="preserve"> 0,8) %</w:t>
      </w:r>
      <w:r w:rsidR="00B35669" w:rsidRPr="00B35669">
        <w:rPr>
          <w:rFonts w:ascii="Times New Roman" w:eastAsia="Times New Roman" w:hAnsi="Times New Roman"/>
          <w:sz w:val="28"/>
          <w:szCs w:val="20"/>
          <w:lang w:eastAsia="ru-RU"/>
        </w:rPr>
        <w:t xml:space="preserve"> (р&lt;0,01); </w:t>
      </w:r>
      <w:r w:rsidR="00B35669" w:rsidRPr="00B35669">
        <w:rPr>
          <w:rFonts w:ascii="Times New Roman" w:eastAsia="Times New Roman" w:hAnsi="Times New Roman"/>
          <w:sz w:val="28"/>
          <w:szCs w:val="20"/>
          <w:lang w:val="en-US" w:eastAsia="ru-RU"/>
        </w:rPr>
        <w:t>CD</w:t>
      </w:r>
      <w:r>
        <w:rPr>
          <w:rFonts w:ascii="Times New Roman" w:eastAsia="Times New Roman" w:hAnsi="Times New Roman"/>
          <w:sz w:val="28"/>
          <w:szCs w:val="20"/>
          <w:lang w:eastAsia="ru-RU"/>
        </w:rPr>
        <w:t>4+ –</w:t>
      </w:r>
      <w:r w:rsidR="00B35669" w:rsidRPr="00B35669">
        <w:rPr>
          <w:rFonts w:ascii="Times New Roman" w:eastAsia="Times New Roman" w:hAnsi="Times New Roman"/>
          <w:sz w:val="28"/>
          <w:szCs w:val="20"/>
          <w:lang w:eastAsia="ru-RU"/>
        </w:rPr>
        <w:t xml:space="preserve"> (26,1 </w:t>
      </w:r>
      <w:r w:rsidR="00B35669" w:rsidRPr="00B35669">
        <w:rPr>
          <w:rFonts w:ascii="Times New Roman" w:eastAsia="Times New Roman" w:hAnsi="Times New Roman"/>
          <w:sz w:val="28"/>
          <w:szCs w:val="20"/>
          <w:u w:val="single"/>
          <w:lang w:eastAsia="ru-RU"/>
        </w:rPr>
        <w:t>+</w:t>
      </w:r>
      <w:r>
        <w:rPr>
          <w:rFonts w:ascii="Times New Roman" w:eastAsia="Times New Roman" w:hAnsi="Times New Roman"/>
          <w:sz w:val="28"/>
          <w:szCs w:val="20"/>
          <w:lang w:eastAsia="ru-RU"/>
        </w:rPr>
        <w:t xml:space="preserve"> 0,6) %</w:t>
      </w:r>
      <w:r w:rsidR="00B35669" w:rsidRPr="00B35669">
        <w:rPr>
          <w:rFonts w:ascii="Times New Roman" w:eastAsia="Times New Roman" w:hAnsi="Times New Roman"/>
          <w:sz w:val="28"/>
          <w:szCs w:val="20"/>
          <w:lang w:eastAsia="ru-RU"/>
        </w:rPr>
        <w:t xml:space="preserve"> (р&lt;0,01); </w:t>
      </w:r>
      <w:r w:rsidR="00B35669" w:rsidRPr="00B35669">
        <w:rPr>
          <w:rFonts w:ascii="Times New Roman" w:eastAsia="Times New Roman" w:hAnsi="Times New Roman"/>
          <w:sz w:val="28"/>
          <w:szCs w:val="20"/>
          <w:lang w:val="en-US" w:eastAsia="ru-RU"/>
        </w:rPr>
        <w:t>CD</w:t>
      </w:r>
      <w:r>
        <w:rPr>
          <w:rFonts w:ascii="Times New Roman" w:eastAsia="Times New Roman" w:hAnsi="Times New Roman"/>
          <w:sz w:val="28"/>
          <w:szCs w:val="20"/>
          <w:lang w:eastAsia="ru-RU"/>
        </w:rPr>
        <w:t xml:space="preserve">8+ </w:t>
      </w:r>
      <w:r>
        <w:rPr>
          <w:rFonts w:ascii="Times New Roman" w:eastAsia="Times New Roman" w:hAnsi="Times New Roman"/>
          <w:sz w:val="28"/>
          <w:szCs w:val="20"/>
          <w:lang w:eastAsia="ru-RU"/>
        </w:rPr>
        <w:lastRenderedPageBreak/>
        <w:t>–</w:t>
      </w:r>
      <w:r w:rsidR="00B35669" w:rsidRPr="00B35669">
        <w:rPr>
          <w:rFonts w:ascii="Times New Roman" w:eastAsia="Times New Roman" w:hAnsi="Times New Roman"/>
          <w:sz w:val="28"/>
          <w:szCs w:val="20"/>
          <w:lang w:eastAsia="ru-RU"/>
        </w:rPr>
        <w:t xml:space="preserve"> (19,3 </w:t>
      </w:r>
      <w:r w:rsidR="00B35669" w:rsidRPr="00B35669">
        <w:rPr>
          <w:rFonts w:ascii="Times New Roman" w:eastAsia="Times New Roman" w:hAnsi="Times New Roman"/>
          <w:sz w:val="28"/>
          <w:szCs w:val="20"/>
          <w:u w:val="single"/>
          <w:lang w:eastAsia="ru-RU"/>
        </w:rPr>
        <w:t>+</w:t>
      </w:r>
      <w:r>
        <w:rPr>
          <w:rFonts w:ascii="Times New Roman" w:eastAsia="Times New Roman" w:hAnsi="Times New Roman"/>
          <w:sz w:val="28"/>
          <w:szCs w:val="20"/>
          <w:lang w:eastAsia="ru-RU"/>
        </w:rPr>
        <w:t xml:space="preserve"> 1,9) %</w:t>
      </w:r>
      <w:r w:rsidR="00B35669" w:rsidRPr="00B35669">
        <w:rPr>
          <w:rFonts w:ascii="Times New Roman" w:eastAsia="Times New Roman" w:hAnsi="Times New Roman"/>
          <w:sz w:val="28"/>
          <w:szCs w:val="20"/>
          <w:lang w:eastAsia="ru-RU"/>
        </w:rPr>
        <w:t xml:space="preserve"> (р&lt;0,01). Интегрированный коэффициент </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4+/</w:t>
      </w:r>
      <w:r w:rsidR="00B35669" w:rsidRPr="00B35669">
        <w:rPr>
          <w:rFonts w:ascii="Times New Roman" w:eastAsia="Times New Roman" w:hAnsi="Times New Roman"/>
          <w:sz w:val="28"/>
          <w:szCs w:val="20"/>
          <w:lang w:val="en-US" w:eastAsia="ru-RU"/>
        </w:rPr>
        <w:t>CD</w:t>
      </w:r>
      <w:r w:rsidR="00B35669" w:rsidRPr="00B35669">
        <w:rPr>
          <w:rFonts w:ascii="Times New Roman" w:eastAsia="Times New Roman" w:hAnsi="Times New Roman"/>
          <w:sz w:val="28"/>
          <w:szCs w:val="20"/>
          <w:lang w:eastAsia="ru-RU"/>
        </w:rPr>
        <w:t xml:space="preserve">8+ оставался в условных пределах нижней границы нормы – (1,3 </w:t>
      </w:r>
      <w:r w:rsidR="00B35669" w:rsidRPr="00B35669">
        <w:rPr>
          <w:rFonts w:ascii="Times New Roman" w:eastAsia="Times New Roman" w:hAnsi="Times New Roman"/>
          <w:sz w:val="28"/>
          <w:szCs w:val="20"/>
          <w:u w:val="single"/>
          <w:lang w:eastAsia="ru-RU"/>
        </w:rPr>
        <w:t>+</w:t>
      </w:r>
      <w:r>
        <w:rPr>
          <w:rFonts w:ascii="Times New Roman" w:eastAsia="Times New Roman" w:hAnsi="Times New Roman"/>
          <w:sz w:val="28"/>
          <w:szCs w:val="20"/>
          <w:lang w:eastAsia="ru-RU"/>
        </w:rPr>
        <w:t xml:space="preserve"> 0,1) </w:t>
      </w:r>
      <w:r w:rsidR="00B35669" w:rsidRPr="00B35669">
        <w:rPr>
          <w:rFonts w:ascii="Times New Roman" w:eastAsia="Times New Roman" w:hAnsi="Times New Roman"/>
          <w:sz w:val="28"/>
          <w:szCs w:val="20"/>
          <w:lang w:eastAsia="ru-RU"/>
        </w:rPr>
        <w:t>(</w:t>
      </w:r>
      <w:proofErr w:type="gramStart"/>
      <w:r w:rsidR="00B35669" w:rsidRPr="00B35669">
        <w:rPr>
          <w:rFonts w:ascii="Times New Roman" w:eastAsia="Times New Roman" w:hAnsi="Times New Roman"/>
          <w:sz w:val="28"/>
          <w:szCs w:val="20"/>
          <w:lang w:eastAsia="ru-RU"/>
        </w:rPr>
        <w:t>р</w:t>
      </w:r>
      <w:proofErr w:type="gramEnd"/>
      <w:r w:rsidR="00B35669" w:rsidRPr="00B35669">
        <w:rPr>
          <w:rFonts w:ascii="Times New Roman" w:eastAsia="Times New Roman" w:hAnsi="Times New Roman"/>
          <w:sz w:val="28"/>
          <w:szCs w:val="20"/>
          <w:lang w:eastAsia="ru-RU"/>
        </w:rPr>
        <w:t>&lt;0,01).</w:t>
      </w:r>
    </w:p>
    <w:p w:rsidR="00B35669" w:rsidRPr="00E80F89" w:rsidRDefault="00B35669" w:rsidP="00E80F8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Количественным изменениям подвергалось также содержание </w:t>
      </w:r>
      <w:r w:rsidR="003A75F9">
        <w:rPr>
          <w:rFonts w:ascii="Times New Roman" w:eastAsia="Times New Roman" w:hAnsi="Times New Roman"/>
          <w:sz w:val="28"/>
          <w:szCs w:val="20"/>
          <w:lang w:eastAsia="ru-RU"/>
        </w:rPr>
        <w:t>иммуноглобулинов</w:t>
      </w:r>
      <w:r w:rsidRPr="00B35669">
        <w:rPr>
          <w:rFonts w:ascii="Times New Roman" w:eastAsia="Times New Roman" w:hAnsi="Times New Roman"/>
          <w:sz w:val="28"/>
          <w:szCs w:val="20"/>
          <w:lang w:val="uk-UA" w:eastAsia="ru-RU"/>
        </w:rPr>
        <w:t>:</w:t>
      </w:r>
      <w:r w:rsidR="003A75F9">
        <w:rPr>
          <w:rFonts w:ascii="Times New Roman" w:eastAsia="Times New Roman" w:hAnsi="Times New Roman"/>
          <w:sz w:val="28"/>
          <w:szCs w:val="20"/>
          <w:lang w:val="uk-UA" w:eastAsia="ru-RU"/>
        </w:rPr>
        <w:t xml:space="preserve"> уровень</w:t>
      </w:r>
      <w:r w:rsidRPr="00B35669">
        <w:rPr>
          <w:rFonts w:ascii="Times New Roman" w:eastAsia="Times New Roman" w:hAnsi="Times New Roman"/>
          <w:sz w:val="28"/>
          <w:szCs w:val="20"/>
          <w:lang w:val="uk-UA" w:eastAsia="ru-RU"/>
        </w:rPr>
        <w:t xml:space="preserve"> </w:t>
      </w:r>
      <w:r w:rsidRPr="00B35669">
        <w:rPr>
          <w:rFonts w:ascii="Times New Roman" w:eastAsia="Times New Roman" w:hAnsi="Times New Roman"/>
          <w:sz w:val="28"/>
          <w:szCs w:val="20"/>
          <w:lang w:val="en-US" w:eastAsia="ru-RU"/>
        </w:rPr>
        <w:t>IgA</w:t>
      </w:r>
      <w:r w:rsidRPr="00B35669">
        <w:rPr>
          <w:rFonts w:ascii="Times New Roman" w:eastAsia="Times New Roman" w:hAnsi="Times New Roman"/>
          <w:sz w:val="28"/>
          <w:szCs w:val="20"/>
          <w:lang w:eastAsia="ru-RU"/>
        </w:rPr>
        <w:t xml:space="preserve"> снижался до (0,8 </w:t>
      </w:r>
      <w:r w:rsidRPr="00B35669">
        <w:rPr>
          <w:rFonts w:ascii="Times New Roman" w:eastAsia="Times New Roman" w:hAnsi="Times New Roman"/>
          <w:sz w:val="28"/>
          <w:szCs w:val="20"/>
          <w:u w:val="single"/>
          <w:lang w:eastAsia="ru-RU"/>
        </w:rPr>
        <w:t>+</w:t>
      </w:r>
      <w:r w:rsidR="003A75F9">
        <w:rPr>
          <w:rFonts w:ascii="Times New Roman" w:eastAsia="Times New Roman" w:hAnsi="Times New Roman"/>
          <w:sz w:val="28"/>
          <w:szCs w:val="20"/>
          <w:lang w:eastAsia="ru-RU"/>
        </w:rPr>
        <w:t xml:space="preserve"> 0,04) г/л (</w:t>
      </w:r>
      <w:proofErr w:type="gramStart"/>
      <w:r w:rsidR="003A75F9">
        <w:rPr>
          <w:rFonts w:ascii="Times New Roman" w:eastAsia="Times New Roman" w:hAnsi="Times New Roman"/>
          <w:sz w:val="28"/>
          <w:szCs w:val="20"/>
          <w:lang w:eastAsia="ru-RU"/>
        </w:rPr>
        <w:t>р</w:t>
      </w:r>
      <w:proofErr w:type="gramEnd"/>
      <w:r w:rsidR="003A75F9">
        <w:rPr>
          <w:rFonts w:ascii="Times New Roman" w:eastAsia="Times New Roman" w:hAnsi="Times New Roman"/>
          <w:sz w:val="28"/>
          <w:szCs w:val="20"/>
          <w:lang w:eastAsia="ru-RU"/>
        </w:rPr>
        <w:t>&lt;0,05); повышенное количество</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IgM</w:t>
      </w:r>
      <w:r w:rsidRPr="00B35669">
        <w:rPr>
          <w:rFonts w:ascii="Times New Roman" w:eastAsia="Times New Roman" w:hAnsi="Times New Roman"/>
          <w:sz w:val="28"/>
          <w:szCs w:val="20"/>
          <w:lang w:eastAsia="ru-RU"/>
        </w:rPr>
        <w:t xml:space="preserve"> до</w:t>
      </w:r>
      <w:r w:rsidR="003A75F9">
        <w:rPr>
          <w:rFonts w:ascii="Times New Roman" w:eastAsia="Times New Roman" w:hAnsi="Times New Roman"/>
          <w:sz w:val="28"/>
          <w:szCs w:val="20"/>
          <w:lang w:eastAsia="ru-RU"/>
        </w:rPr>
        <w:t xml:space="preserve"> уровня</w:t>
      </w:r>
      <w:r w:rsidRPr="00B35669">
        <w:rPr>
          <w:rFonts w:ascii="Times New Roman" w:eastAsia="Times New Roman" w:hAnsi="Times New Roman"/>
          <w:sz w:val="28"/>
          <w:szCs w:val="20"/>
          <w:lang w:eastAsia="ru-RU"/>
        </w:rPr>
        <w:t xml:space="preserve"> (1,5 </w:t>
      </w:r>
      <w:r w:rsidRPr="00B35669">
        <w:rPr>
          <w:rFonts w:ascii="Times New Roman" w:eastAsia="Times New Roman" w:hAnsi="Times New Roman"/>
          <w:sz w:val="28"/>
          <w:szCs w:val="20"/>
          <w:u w:val="single"/>
          <w:lang w:eastAsia="ru-RU"/>
        </w:rPr>
        <w:t>+</w:t>
      </w:r>
      <w:r w:rsidR="003A75F9">
        <w:rPr>
          <w:rFonts w:ascii="Times New Roman" w:eastAsia="Times New Roman" w:hAnsi="Times New Roman"/>
          <w:sz w:val="28"/>
          <w:szCs w:val="20"/>
          <w:lang w:eastAsia="ru-RU"/>
        </w:rPr>
        <w:t xml:space="preserve"> 0,04) г/л (р&lt;0,05),</w:t>
      </w:r>
      <w:r w:rsidRPr="00B35669">
        <w:rPr>
          <w:rFonts w:ascii="Times New Roman" w:eastAsia="Times New Roman" w:hAnsi="Times New Roman"/>
          <w:sz w:val="28"/>
          <w:szCs w:val="20"/>
          <w:lang w:eastAsia="ru-RU"/>
        </w:rPr>
        <w:t xml:space="preserve"> содержание </w:t>
      </w:r>
      <w:r w:rsidRPr="00B35669">
        <w:rPr>
          <w:rFonts w:ascii="Times New Roman" w:eastAsia="Times New Roman" w:hAnsi="Times New Roman"/>
          <w:sz w:val="28"/>
          <w:szCs w:val="20"/>
          <w:lang w:val="en-US" w:eastAsia="ru-RU"/>
        </w:rPr>
        <w:t>IgG</w:t>
      </w:r>
      <w:r w:rsidRPr="00B35669">
        <w:rPr>
          <w:rFonts w:ascii="Times New Roman" w:eastAsia="Times New Roman" w:hAnsi="Times New Roman"/>
          <w:sz w:val="28"/>
          <w:szCs w:val="20"/>
          <w:lang w:eastAsia="ru-RU"/>
        </w:rPr>
        <w:t xml:space="preserve"> снижалось до (8,5 </w:t>
      </w:r>
      <w:r w:rsidRPr="00B35669">
        <w:rPr>
          <w:rFonts w:ascii="Times New Roman" w:eastAsia="Times New Roman" w:hAnsi="Times New Roman"/>
          <w:sz w:val="28"/>
          <w:szCs w:val="20"/>
          <w:u w:val="single"/>
          <w:lang w:eastAsia="ru-RU"/>
        </w:rPr>
        <w:t>+</w:t>
      </w:r>
      <w:r w:rsidR="003A75F9">
        <w:rPr>
          <w:rFonts w:ascii="Times New Roman" w:eastAsia="Times New Roman" w:hAnsi="Times New Roman"/>
          <w:sz w:val="28"/>
          <w:szCs w:val="20"/>
          <w:lang w:eastAsia="ru-RU"/>
        </w:rPr>
        <w:t>1,1) г/л</w:t>
      </w:r>
      <w:r w:rsidR="00E80F89">
        <w:rPr>
          <w:rFonts w:ascii="Times New Roman" w:eastAsia="Times New Roman" w:hAnsi="Times New Roman"/>
          <w:sz w:val="28"/>
          <w:szCs w:val="20"/>
          <w:lang w:eastAsia="ru-RU"/>
        </w:rPr>
        <w:t xml:space="preserve"> (р&lt;0,01).</w:t>
      </w:r>
    </w:p>
    <w:p w:rsidR="00B35669" w:rsidRPr="00B35669" w:rsidRDefault="00722B7D" w:rsidP="00280E53">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Таблица 4.7</w:t>
      </w:r>
    </w:p>
    <w:p w:rsidR="00B35669" w:rsidRPr="0037177C" w:rsidRDefault="00B35669" w:rsidP="00E80F89">
      <w:pPr>
        <w:spacing w:after="120" w:line="240" w:lineRule="auto"/>
        <w:ind w:firstLine="709"/>
        <w:jc w:val="center"/>
        <w:rPr>
          <w:rFonts w:ascii="Times New Roman" w:eastAsia="Times New Roman" w:hAnsi="Times New Roman"/>
          <w:b/>
          <w:sz w:val="28"/>
          <w:szCs w:val="20"/>
          <w:lang w:val="uk-UA" w:eastAsia="ru-RU"/>
        </w:rPr>
      </w:pPr>
      <w:r w:rsidRPr="00B35669">
        <w:rPr>
          <w:rFonts w:ascii="Times New Roman" w:eastAsia="Times New Roman" w:hAnsi="Times New Roman"/>
          <w:b/>
          <w:sz w:val="28"/>
          <w:szCs w:val="20"/>
          <w:lang w:eastAsia="ru-RU"/>
        </w:rPr>
        <w:t>Изменение показателей иммунологического статуса</w:t>
      </w:r>
      <w:r w:rsidR="0037177C">
        <w:rPr>
          <w:rFonts w:ascii="Times New Roman" w:eastAsia="Times New Roman" w:hAnsi="Times New Roman"/>
          <w:b/>
          <w:sz w:val="28"/>
          <w:szCs w:val="20"/>
          <w:lang w:eastAsia="ru-RU"/>
        </w:rPr>
        <w:t xml:space="preserve"> относительно уровня риска НКБ в основной группе</w:t>
      </w:r>
      <w:r w:rsidRPr="00B35669">
        <w:rPr>
          <w:rFonts w:ascii="Times New Roman" w:eastAsia="Times New Roman" w:hAnsi="Times New Roman"/>
          <w:b/>
          <w:sz w:val="28"/>
          <w:szCs w:val="20"/>
          <w:lang w:eastAsia="ru-RU"/>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701"/>
        <w:gridCol w:w="1843"/>
        <w:gridCol w:w="1276"/>
        <w:gridCol w:w="1134"/>
      </w:tblGrid>
      <w:tr w:rsidR="002877FE" w:rsidRPr="008A2DE8" w:rsidTr="00193FB6">
        <w:trPr>
          <w:cantSplit/>
        </w:trPr>
        <w:tc>
          <w:tcPr>
            <w:tcW w:w="1985" w:type="dxa"/>
            <w:vAlign w:val="center"/>
          </w:tcPr>
          <w:p w:rsidR="002877FE" w:rsidRPr="00481F4C" w:rsidRDefault="002877FE"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Показатель</w:t>
            </w:r>
          </w:p>
        </w:tc>
        <w:tc>
          <w:tcPr>
            <w:tcW w:w="1701" w:type="dxa"/>
            <w:vAlign w:val="center"/>
          </w:tcPr>
          <w:p w:rsidR="002877FE" w:rsidRPr="00280E53" w:rsidRDefault="002877FE"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Низкий риск НКБ</w:t>
            </w:r>
          </w:p>
          <w:p w:rsidR="002877FE" w:rsidRPr="00481F4C" w:rsidRDefault="002877FE" w:rsidP="00193FB6">
            <w:pPr>
              <w:spacing w:after="0" w:line="240" w:lineRule="auto"/>
              <w:jc w:val="center"/>
              <w:rPr>
                <w:rFonts w:ascii="Times New Roman" w:eastAsia="Times New Roman" w:hAnsi="Times New Roman"/>
                <w:b/>
                <w:sz w:val="24"/>
                <w:szCs w:val="20"/>
                <w:lang w:val="uk-UA" w:eastAsia="ru-RU"/>
              </w:rPr>
            </w:pPr>
            <w:r w:rsidRPr="00481F4C">
              <w:rPr>
                <w:rFonts w:ascii="Times New Roman" w:eastAsia="Times New Roman" w:hAnsi="Times New Roman"/>
                <w:b/>
                <w:sz w:val="24"/>
                <w:szCs w:val="20"/>
                <w:lang w:val="en-US" w:eastAsia="ru-RU"/>
              </w:rPr>
              <w:t>n</w:t>
            </w:r>
            <w:r w:rsidRPr="00280E53">
              <w:rPr>
                <w:rFonts w:ascii="Times New Roman" w:eastAsia="Times New Roman" w:hAnsi="Times New Roman"/>
                <w:b/>
                <w:sz w:val="24"/>
                <w:szCs w:val="20"/>
                <w:lang w:eastAsia="ru-RU"/>
              </w:rPr>
              <w:t xml:space="preserve"> =</w:t>
            </w:r>
            <w:r>
              <w:rPr>
                <w:rFonts w:ascii="Times New Roman" w:eastAsia="Times New Roman" w:hAnsi="Times New Roman"/>
                <w:b/>
                <w:sz w:val="24"/>
                <w:szCs w:val="20"/>
                <w:lang w:eastAsia="ru-RU"/>
              </w:rPr>
              <w:t xml:space="preserve"> 1</w:t>
            </w:r>
            <w:r w:rsidRPr="00280E53">
              <w:rPr>
                <w:rFonts w:ascii="Times New Roman" w:eastAsia="Times New Roman" w:hAnsi="Times New Roman"/>
                <w:b/>
                <w:sz w:val="24"/>
                <w:szCs w:val="20"/>
                <w:lang w:eastAsia="ru-RU"/>
              </w:rPr>
              <w:t>6</w:t>
            </w:r>
          </w:p>
        </w:tc>
        <w:tc>
          <w:tcPr>
            <w:tcW w:w="1843" w:type="dxa"/>
            <w:vAlign w:val="center"/>
          </w:tcPr>
          <w:p w:rsidR="002877FE" w:rsidRPr="00280E53" w:rsidRDefault="002877FE"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Умеренный риск НКБ</w:t>
            </w:r>
          </w:p>
          <w:p w:rsidR="002877FE" w:rsidRPr="00481F4C" w:rsidRDefault="002877FE"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n</w:t>
            </w:r>
            <w:r>
              <w:rPr>
                <w:rFonts w:ascii="Times New Roman" w:eastAsia="Times New Roman" w:hAnsi="Times New Roman"/>
                <w:b/>
                <w:sz w:val="24"/>
                <w:szCs w:val="20"/>
                <w:lang w:eastAsia="ru-RU"/>
              </w:rPr>
              <w:t xml:space="preserve"> = 33</w:t>
            </w:r>
          </w:p>
        </w:tc>
        <w:tc>
          <w:tcPr>
            <w:tcW w:w="1276" w:type="dxa"/>
            <w:vAlign w:val="center"/>
          </w:tcPr>
          <w:p w:rsidR="002877FE" w:rsidRPr="00280E53" w:rsidRDefault="002877FE" w:rsidP="00193FB6">
            <w:pPr>
              <w:spacing w:after="0" w:line="240" w:lineRule="auto"/>
              <w:jc w:val="center"/>
              <w:rPr>
                <w:rFonts w:ascii="Times New Roman" w:eastAsia="Times New Roman" w:hAnsi="Times New Roman"/>
                <w:b/>
                <w:sz w:val="24"/>
                <w:szCs w:val="20"/>
                <w:lang w:eastAsia="ru-RU"/>
              </w:rPr>
            </w:pPr>
            <w:r>
              <w:rPr>
                <w:rFonts w:ascii="Times New Roman" w:eastAsia="Times New Roman" w:hAnsi="Times New Roman"/>
                <w:b/>
                <w:sz w:val="24"/>
                <w:szCs w:val="20"/>
                <w:lang w:eastAsia="ru-RU"/>
              </w:rPr>
              <w:t>Высокий риск НКБ</w:t>
            </w:r>
          </w:p>
          <w:p w:rsidR="002877FE" w:rsidRPr="00481F4C" w:rsidRDefault="002877FE"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n</w:t>
            </w:r>
            <w:r>
              <w:rPr>
                <w:rFonts w:ascii="Times New Roman" w:eastAsia="Times New Roman" w:hAnsi="Times New Roman"/>
                <w:b/>
                <w:sz w:val="24"/>
                <w:szCs w:val="20"/>
                <w:lang w:eastAsia="ru-RU"/>
              </w:rPr>
              <w:t xml:space="preserve"> = 8</w:t>
            </w:r>
          </w:p>
        </w:tc>
        <w:tc>
          <w:tcPr>
            <w:tcW w:w="1134" w:type="dxa"/>
            <w:vAlign w:val="center"/>
          </w:tcPr>
          <w:p w:rsidR="002877FE" w:rsidRPr="00481F4C" w:rsidRDefault="002877FE" w:rsidP="00193FB6">
            <w:pPr>
              <w:spacing w:after="0" w:line="240" w:lineRule="auto"/>
              <w:jc w:val="center"/>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Р</w:t>
            </w:r>
          </w:p>
        </w:tc>
      </w:tr>
      <w:tr w:rsidR="002877FE" w:rsidRPr="008A2DE8" w:rsidTr="00193FB6">
        <w:trPr>
          <w:cantSplit/>
        </w:trPr>
        <w:tc>
          <w:tcPr>
            <w:tcW w:w="1985" w:type="dxa"/>
          </w:tcPr>
          <w:p w:rsidR="002877FE" w:rsidRPr="00481F4C" w:rsidRDefault="002877FE" w:rsidP="00193FB6">
            <w:pPr>
              <w:spacing w:after="0" w:line="240" w:lineRule="auto"/>
              <w:ind w:hanging="108"/>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Т-лимф., </w:t>
            </w:r>
            <w:r w:rsidRPr="00481F4C">
              <w:rPr>
                <w:rFonts w:ascii="Times New Roman" w:eastAsia="Times New Roman" w:hAnsi="Times New Roman"/>
                <w:b/>
                <w:sz w:val="24"/>
                <w:szCs w:val="20"/>
                <w:lang w:val="en-US" w:eastAsia="ru-RU"/>
              </w:rPr>
              <w:t>CD3+,%</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val="en-US" w:eastAsia="ru-RU"/>
              </w:rPr>
              <w:t>42</w:t>
            </w:r>
            <w:r w:rsidRPr="00481F4C">
              <w:rPr>
                <w:rFonts w:ascii="Times New Roman" w:eastAsia="Times New Roman" w:hAnsi="Times New Roman"/>
                <w:b/>
                <w:sz w:val="24"/>
                <w:szCs w:val="20"/>
                <w:lang w:eastAsia="ru-RU"/>
              </w:rPr>
              <w:t xml:space="preserve">,0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w:t>
            </w:r>
            <w:r w:rsidRPr="00481F4C">
              <w:rPr>
                <w:rFonts w:ascii="Times New Roman" w:eastAsia="Times New Roman" w:hAnsi="Times New Roman"/>
                <w:b/>
                <w:sz w:val="24"/>
                <w:szCs w:val="20"/>
                <w:lang w:val="en-US" w:eastAsia="ru-RU"/>
              </w:rPr>
              <w:t>0</w:t>
            </w:r>
            <w:r w:rsidRPr="00481F4C">
              <w:rPr>
                <w:rFonts w:ascii="Times New Roman" w:eastAsia="Times New Roman" w:hAnsi="Times New Roman"/>
                <w:b/>
                <w:sz w:val="24"/>
                <w:szCs w:val="20"/>
                <w:lang w:eastAsia="ru-RU"/>
              </w:rPr>
              <w:t>,</w:t>
            </w:r>
            <w:r w:rsidRPr="00481F4C">
              <w:rPr>
                <w:rFonts w:ascii="Times New Roman" w:eastAsia="Times New Roman" w:hAnsi="Times New Roman"/>
                <w:b/>
                <w:sz w:val="24"/>
                <w:szCs w:val="20"/>
                <w:lang w:val="en-US" w:eastAsia="ru-RU"/>
              </w:rPr>
              <w:t>5</w:t>
            </w:r>
          </w:p>
        </w:tc>
        <w:tc>
          <w:tcPr>
            <w:tcW w:w="1843" w:type="dxa"/>
          </w:tcPr>
          <w:p w:rsidR="002877FE" w:rsidRPr="00481F4C" w:rsidRDefault="002877FE" w:rsidP="00193FB6">
            <w:pPr>
              <w:spacing w:after="0" w:line="240" w:lineRule="auto"/>
              <w:ind w:right="-108"/>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39,4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w:t>
            </w:r>
            <w:r w:rsidRPr="00481F4C">
              <w:rPr>
                <w:rFonts w:ascii="Times New Roman" w:eastAsia="Times New Roman" w:hAnsi="Times New Roman"/>
                <w:b/>
                <w:sz w:val="24"/>
                <w:szCs w:val="20"/>
                <w:lang w:val="en-US" w:eastAsia="ru-RU"/>
              </w:rPr>
              <w:t>8</w:t>
            </w:r>
          </w:p>
        </w:tc>
        <w:tc>
          <w:tcPr>
            <w:tcW w:w="1276" w:type="dxa"/>
            <w:shd w:val="pct25" w:color="000000" w:fill="FFFFFF"/>
          </w:tcPr>
          <w:p w:rsidR="002877FE" w:rsidRPr="00481F4C" w:rsidRDefault="002877FE" w:rsidP="00193FB6">
            <w:pPr>
              <w:spacing w:after="0" w:line="240" w:lineRule="auto"/>
              <w:ind w:right="-108"/>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40,8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w:t>
            </w:r>
            <w:r w:rsidRPr="00481F4C">
              <w:rPr>
                <w:rFonts w:ascii="Times New Roman" w:eastAsia="Times New Roman" w:hAnsi="Times New Roman"/>
                <w:b/>
                <w:sz w:val="24"/>
                <w:szCs w:val="20"/>
                <w:lang w:val="en-US" w:eastAsia="ru-RU"/>
              </w:rPr>
              <w:t>7</w:t>
            </w:r>
          </w:p>
        </w:tc>
        <w:tc>
          <w:tcPr>
            <w:tcW w:w="1134" w:type="dxa"/>
          </w:tcPr>
          <w:p w:rsidR="002877FE" w:rsidRPr="00481F4C" w:rsidRDefault="002877FE" w:rsidP="00193FB6">
            <w:pPr>
              <w:spacing w:after="0" w:line="360" w:lineRule="auto"/>
              <w:jc w:val="center"/>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р&lt;0,01</w:t>
            </w:r>
          </w:p>
        </w:tc>
      </w:tr>
      <w:tr w:rsidR="002877FE" w:rsidRPr="008A2DE8" w:rsidTr="00193FB6">
        <w:tc>
          <w:tcPr>
            <w:tcW w:w="1985" w:type="dxa"/>
          </w:tcPr>
          <w:p w:rsidR="002877FE" w:rsidRPr="00481F4C" w:rsidRDefault="002877FE" w:rsidP="00193FB6">
            <w:pPr>
              <w:spacing w:after="0" w:line="240" w:lineRule="auto"/>
              <w:ind w:right="-108" w:hanging="108"/>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Т-хелперы </w:t>
            </w:r>
            <w:r w:rsidRPr="00481F4C">
              <w:rPr>
                <w:rFonts w:ascii="Times New Roman" w:eastAsia="Times New Roman" w:hAnsi="Times New Roman"/>
                <w:b/>
                <w:sz w:val="24"/>
                <w:szCs w:val="20"/>
                <w:lang w:val="en-US" w:eastAsia="ru-RU"/>
              </w:rPr>
              <w:t>CD4+,%</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 xml:space="preserve">31,6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0,8</w:t>
            </w:r>
          </w:p>
        </w:tc>
        <w:tc>
          <w:tcPr>
            <w:tcW w:w="1843"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26,1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0,6</w:t>
            </w:r>
          </w:p>
        </w:tc>
        <w:tc>
          <w:tcPr>
            <w:tcW w:w="1276" w:type="dxa"/>
            <w:shd w:val="pct25" w:color="000000" w:fill="FFFFFF"/>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23,4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0,4</w:t>
            </w:r>
          </w:p>
        </w:tc>
        <w:tc>
          <w:tcPr>
            <w:tcW w:w="1134" w:type="dxa"/>
          </w:tcPr>
          <w:p w:rsidR="002877FE" w:rsidRPr="00481F4C" w:rsidRDefault="002877FE" w:rsidP="00193FB6">
            <w:pPr>
              <w:spacing w:after="0" w:line="360" w:lineRule="auto"/>
              <w:jc w:val="center"/>
              <w:rPr>
                <w:rFonts w:ascii="Times New Roman" w:eastAsia="Times New Roman" w:hAnsi="Times New Roman"/>
                <w:sz w:val="28"/>
                <w:szCs w:val="20"/>
                <w:lang w:eastAsia="ru-RU"/>
              </w:rPr>
            </w:pPr>
            <w:r w:rsidRPr="00481F4C">
              <w:rPr>
                <w:rFonts w:ascii="Times New Roman" w:eastAsia="Times New Roman" w:hAnsi="Times New Roman"/>
                <w:sz w:val="28"/>
                <w:szCs w:val="20"/>
                <w:lang w:val="en-US" w:eastAsia="ru-RU"/>
              </w:rPr>
              <w:t>р&lt;0,01</w:t>
            </w:r>
          </w:p>
        </w:tc>
      </w:tr>
      <w:tr w:rsidR="002877FE" w:rsidRPr="008A2DE8" w:rsidTr="00193FB6">
        <w:tc>
          <w:tcPr>
            <w:tcW w:w="1985" w:type="dxa"/>
          </w:tcPr>
          <w:p w:rsidR="002877FE" w:rsidRPr="00481F4C" w:rsidRDefault="002877FE" w:rsidP="00193FB6">
            <w:pPr>
              <w:spacing w:after="0" w:line="240" w:lineRule="auto"/>
              <w:ind w:right="-108"/>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Т-супр.</w:t>
            </w:r>
            <w:r w:rsidRPr="00481F4C">
              <w:rPr>
                <w:rFonts w:ascii="Times New Roman" w:eastAsia="Times New Roman" w:hAnsi="Times New Roman"/>
                <w:b/>
                <w:sz w:val="24"/>
                <w:szCs w:val="20"/>
                <w:lang w:val="en-US" w:eastAsia="ru-RU"/>
              </w:rPr>
              <w:t>,CD8+,%</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u w:val="single"/>
                <w:lang w:eastAsia="ru-RU"/>
              </w:rPr>
            </w:pPr>
            <w:r w:rsidRPr="00481F4C">
              <w:rPr>
                <w:rFonts w:ascii="Times New Roman" w:eastAsia="Times New Roman" w:hAnsi="Times New Roman"/>
                <w:b/>
                <w:sz w:val="24"/>
                <w:szCs w:val="20"/>
                <w:lang w:eastAsia="ru-RU"/>
              </w:rPr>
              <w:t>2</w:t>
            </w:r>
            <w:r w:rsidRPr="00481F4C">
              <w:rPr>
                <w:rFonts w:ascii="Times New Roman" w:eastAsia="Times New Roman" w:hAnsi="Times New Roman"/>
                <w:b/>
                <w:sz w:val="24"/>
                <w:szCs w:val="20"/>
                <w:lang w:val="en-US" w:eastAsia="ru-RU"/>
              </w:rPr>
              <w:t>2</w:t>
            </w:r>
            <w:r w:rsidRPr="00481F4C">
              <w:rPr>
                <w:rFonts w:ascii="Times New Roman" w:eastAsia="Times New Roman" w:hAnsi="Times New Roman"/>
                <w:b/>
                <w:sz w:val="24"/>
                <w:szCs w:val="20"/>
                <w:lang w:eastAsia="ru-RU"/>
              </w:rPr>
              <w:t>,</w:t>
            </w:r>
            <w:r w:rsidRPr="00481F4C">
              <w:rPr>
                <w:rFonts w:ascii="Times New Roman" w:eastAsia="Times New Roman" w:hAnsi="Times New Roman"/>
                <w:b/>
                <w:sz w:val="24"/>
                <w:szCs w:val="20"/>
                <w:lang w:val="en-US" w:eastAsia="ru-RU"/>
              </w:rPr>
              <w:t>2</w:t>
            </w:r>
            <w:r w:rsidRPr="00481F4C">
              <w:rPr>
                <w:rFonts w:ascii="Times New Roman" w:eastAsia="Times New Roman" w:hAnsi="Times New Roman"/>
                <w:b/>
                <w:sz w:val="24"/>
                <w:szCs w:val="20"/>
                <w:lang w:eastAsia="ru-RU"/>
              </w:rPr>
              <w:t xml:space="preserve">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2,1</w:t>
            </w:r>
            <w:r w:rsidRPr="00481F4C">
              <w:rPr>
                <w:rFonts w:ascii="Times New Roman" w:eastAsia="Times New Roman" w:hAnsi="Times New Roman"/>
                <w:b/>
                <w:sz w:val="24"/>
                <w:szCs w:val="20"/>
                <w:u w:val="single"/>
                <w:lang w:eastAsia="ru-RU"/>
              </w:rPr>
              <w:t xml:space="preserve"> </w:t>
            </w:r>
          </w:p>
        </w:tc>
        <w:tc>
          <w:tcPr>
            <w:tcW w:w="1843"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19,3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1,9</w:t>
            </w:r>
          </w:p>
        </w:tc>
        <w:tc>
          <w:tcPr>
            <w:tcW w:w="1276" w:type="dxa"/>
            <w:shd w:val="pct25" w:color="000000" w:fill="FFFFFF"/>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20</w:t>
            </w:r>
            <w:r w:rsidRPr="00481F4C">
              <w:rPr>
                <w:rFonts w:ascii="Times New Roman" w:eastAsia="Times New Roman" w:hAnsi="Times New Roman"/>
                <w:b/>
                <w:sz w:val="24"/>
                <w:szCs w:val="20"/>
                <w:lang w:eastAsia="ru-RU"/>
              </w:rPr>
              <w:t xml:space="preserve">,6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0,5</w:t>
            </w:r>
          </w:p>
        </w:tc>
        <w:tc>
          <w:tcPr>
            <w:tcW w:w="1134" w:type="dxa"/>
          </w:tcPr>
          <w:p w:rsidR="002877FE" w:rsidRPr="00481F4C" w:rsidRDefault="002877FE" w:rsidP="00193FB6">
            <w:pPr>
              <w:spacing w:after="0" w:line="360" w:lineRule="auto"/>
              <w:jc w:val="center"/>
              <w:rPr>
                <w:rFonts w:ascii="Times New Roman" w:eastAsia="Times New Roman" w:hAnsi="Times New Roman"/>
                <w:sz w:val="28"/>
                <w:szCs w:val="20"/>
                <w:lang w:eastAsia="ru-RU"/>
              </w:rPr>
            </w:pPr>
            <w:r w:rsidRPr="00481F4C">
              <w:rPr>
                <w:rFonts w:ascii="Times New Roman" w:eastAsia="Times New Roman" w:hAnsi="Times New Roman"/>
                <w:sz w:val="28"/>
                <w:szCs w:val="20"/>
                <w:lang w:val="en-US" w:eastAsia="ru-RU"/>
              </w:rPr>
              <w:t>р&lt;0,01</w:t>
            </w:r>
          </w:p>
        </w:tc>
        <w:bookmarkStart w:id="1" w:name="_GoBack"/>
        <w:bookmarkEnd w:id="1"/>
      </w:tr>
      <w:tr w:rsidR="002877FE" w:rsidRPr="008A2DE8" w:rsidTr="00193FB6">
        <w:tc>
          <w:tcPr>
            <w:tcW w:w="1985" w:type="dxa"/>
          </w:tcPr>
          <w:p w:rsidR="002877FE" w:rsidRPr="00481F4C" w:rsidRDefault="002877FE" w:rsidP="00193FB6">
            <w:pPr>
              <w:spacing w:after="0" w:line="240" w:lineRule="auto"/>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val="en-US" w:eastAsia="ru-RU"/>
              </w:rPr>
              <w:t>CD4+/CD8+</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1,4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0,1</w:t>
            </w:r>
          </w:p>
        </w:tc>
        <w:tc>
          <w:tcPr>
            <w:tcW w:w="1843"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1,3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0,1</w:t>
            </w:r>
          </w:p>
        </w:tc>
        <w:tc>
          <w:tcPr>
            <w:tcW w:w="1276" w:type="dxa"/>
            <w:shd w:val="pct25" w:color="000000" w:fill="FFFFFF"/>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1,</w:t>
            </w:r>
            <w:r w:rsidRPr="00481F4C">
              <w:rPr>
                <w:rFonts w:ascii="Times New Roman" w:eastAsia="Times New Roman" w:hAnsi="Times New Roman"/>
                <w:b/>
                <w:sz w:val="24"/>
                <w:szCs w:val="20"/>
                <w:lang w:val="en-US" w:eastAsia="ru-RU"/>
              </w:rPr>
              <w:t>1</w:t>
            </w:r>
            <w:r w:rsidRPr="00481F4C">
              <w:rPr>
                <w:rFonts w:ascii="Times New Roman" w:eastAsia="Times New Roman" w:hAnsi="Times New Roman"/>
                <w:b/>
                <w:sz w:val="24"/>
                <w:szCs w:val="20"/>
                <w:lang w:eastAsia="ru-RU"/>
              </w:rPr>
              <w:t xml:space="preserve">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0,08</w:t>
            </w:r>
          </w:p>
        </w:tc>
        <w:tc>
          <w:tcPr>
            <w:tcW w:w="1134" w:type="dxa"/>
          </w:tcPr>
          <w:p w:rsidR="002877FE" w:rsidRPr="00481F4C" w:rsidRDefault="002877FE"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r w:rsidR="002877FE" w:rsidRPr="008A2DE8" w:rsidTr="00193FB6">
        <w:tc>
          <w:tcPr>
            <w:tcW w:w="1985" w:type="dxa"/>
          </w:tcPr>
          <w:p w:rsidR="002877FE" w:rsidRPr="00481F4C" w:rsidRDefault="002877FE" w:rsidP="00193FB6">
            <w:pPr>
              <w:spacing w:after="0" w:line="240" w:lineRule="auto"/>
              <w:ind w:hanging="108"/>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В-лимф.,</w:t>
            </w:r>
            <w:r w:rsidRPr="00481F4C">
              <w:rPr>
                <w:rFonts w:ascii="Times New Roman" w:eastAsia="Times New Roman" w:hAnsi="Times New Roman"/>
                <w:b/>
                <w:sz w:val="24"/>
                <w:szCs w:val="20"/>
                <w:lang w:val="en-US" w:eastAsia="ru-RU"/>
              </w:rPr>
              <w:t xml:space="preserve"> CD22+,%</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18,5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1,8</w:t>
            </w:r>
          </w:p>
        </w:tc>
        <w:tc>
          <w:tcPr>
            <w:tcW w:w="1843"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21,3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0,9 </w:t>
            </w:r>
          </w:p>
        </w:tc>
        <w:tc>
          <w:tcPr>
            <w:tcW w:w="1276" w:type="dxa"/>
          </w:tcPr>
          <w:p w:rsidR="002877FE" w:rsidRPr="00481F4C" w:rsidRDefault="002877FE" w:rsidP="00193FB6">
            <w:pPr>
              <w:spacing w:after="0" w:line="240" w:lineRule="auto"/>
              <w:ind w:right="-108"/>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22,8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1,</w:t>
            </w:r>
            <w:r w:rsidRPr="00481F4C">
              <w:rPr>
                <w:rFonts w:ascii="Times New Roman" w:eastAsia="Times New Roman" w:hAnsi="Times New Roman"/>
                <w:b/>
                <w:sz w:val="24"/>
                <w:szCs w:val="20"/>
                <w:lang w:val="en-US" w:eastAsia="ru-RU"/>
              </w:rPr>
              <w:t>2</w:t>
            </w:r>
          </w:p>
        </w:tc>
        <w:tc>
          <w:tcPr>
            <w:tcW w:w="1134" w:type="dxa"/>
          </w:tcPr>
          <w:p w:rsidR="002877FE" w:rsidRPr="00481F4C" w:rsidRDefault="002877FE" w:rsidP="00193FB6">
            <w:pPr>
              <w:spacing w:after="0" w:line="360" w:lineRule="auto"/>
              <w:jc w:val="center"/>
              <w:rPr>
                <w:rFonts w:ascii="Times New Roman" w:eastAsia="Times New Roman" w:hAnsi="Times New Roman"/>
                <w:sz w:val="28"/>
                <w:szCs w:val="20"/>
                <w:lang w:eastAsia="ru-RU"/>
              </w:rPr>
            </w:pPr>
            <w:r w:rsidRPr="00481F4C">
              <w:rPr>
                <w:rFonts w:ascii="Times New Roman" w:eastAsia="Times New Roman" w:hAnsi="Times New Roman"/>
                <w:sz w:val="28"/>
                <w:szCs w:val="20"/>
                <w:lang w:val="en-US" w:eastAsia="ru-RU"/>
              </w:rPr>
              <w:t>р&lt;0,01</w:t>
            </w:r>
          </w:p>
        </w:tc>
      </w:tr>
      <w:tr w:rsidR="002877FE" w:rsidRPr="008A2DE8" w:rsidTr="00193FB6">
        <w:tc>
          <w:tcPr>
            <w:tcW w:w="1985" w:type="dxa"/>
          </w:tcPr>
          <w:p w:rsidR="002877FE" w:rsidRPr="00481F4C" w:rsidRDefault="002877FE"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 xml:space="preserve">Ig A, </w:t>
            </w:r>
            <w:r w:rsidRPr="00481F4C">
              <w:rPr>
                <w:rFonts w:ascii="Times New Roman" w:eastAsia="Times New Roman" w:hAnsi="Times New Roman"/>
                <w:b/>
                <w:sz w:val="24"/>
                <w:szCs w:val="20"/>
                <w:lang w:eastAsia="ru-RU"/>
              </w:rPr>
              <w:t>г/л</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lang w:val="en-US" w:eastAsia="ru-RU"/>
              </w:rPr>
            </w:pPr>
            <w:r w:rsidRPr="00481F4C">
              <w:rPr>
                <w:rFonts w:ascii="Times New Roman" w:eastAsia="Times New Roman" w:hAnsi="Times New Roman"/>
                <w:b/>
                <w:sz w:val="24"/>
                <w:szCs w:val="20"/>
                <w:lang w:eastAsia="ru-RU"/>
              </w:rPr>
              <w:t xml:space="preserve">0,9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0,03</w:t>
            </w:r>
          </w:p>
        </w:tc>
        <w:tc>
          <w:tcPr>
            <w:tcW w:w="1843" w:type="dxa"/>
            <w:shd w:val="pct25" w:color="000000" w:fill="FFFFFF"/>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0,8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0,04</w:t>
            </w:r>
          </w:p>
        </w:tc>
        <w:tc>
          <w:tcPr>
            <w:tcW w:w="1276"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0,6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0,02</w:t>
            </w:r>
          </w:p>
        </w:tc>
        <w:tc>
          <w:tcPr>
            <w:tcW w:w="1134" w:type="dxa"/>
          </w:tcPr>
          <w:p w:rsidR="002877FE" w:rsidRPr="00481F4C" w:rsidRDefault="002877FE" w:rsidP="00193FB6">
            <w:pPr>
              <w:spacing w:after="0" w:line="360" w:lineRule="auto"/>
              <w:jc w:val="center"/>
              <w:rPr>
                <w:rFonts w:ascii="Times New Roman" w:eastAsia="Times New Roman" w:hAnsi="Times New Roman"/>
                <w:sz w:val="28"/>
                <w:szCs w:val="20"/>
                <w:lang w:eastAsia="ru-RU"/>
              </w:rPr>
            </w:pPr>
            <w:r w:rsidRPr="00481F4C">
              <w:rPr>
                <w:rFonts w:ascii="Times New Roman" w:eastAsia="Times New Roman" w:hAnsi="Times New Roman"/>
                <w:sz w:val="28"/>
                <w:szCs w:val="20"/>
                <w:lang w:val="en-US" w:eastAsia="ru-RU"/>
              </w:rPr>
              <w:t>р&lt;0,01</w:t>
            </w:r>
          </w:p>
        </w:tc>
      </w:tr>
      <w:tr w:rsidR="002877FE" w:rsidRPr="008A2DE8" w:rsidTr="00193FB6">
        <w:tc>
          <w:tcPr>
            <w:tcW w:w="1985" w:type="dxa"/>
          </w:tcPr>
          <w:p w:rsidR="002877FE" w:rsidRPr="00481F4C" w:rsidRDefault="002877FE"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 xml:space="preserve">Ig M, </w:t>
            </w:r>
            <w:r w:rsidRPr="00481F4C">
              <w:rPr>
                <w:rFonts w:ascii="Times New Roman" w:eastAsia="Times New Roman" w:hAnsi="Times New Roman"/>
                <w:b/>
                <w:sz w:val="24"/>
                <w:szCs w:val="20"/>
                <w:lang w:eastAsia="ru-RU"/>
              </w:rPr>
              <w:t>г/л</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1,3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0,02</w:t>
            </w:r>
          </w:p>
        </w:tc>
        <w:tc>
          <w:tcPr>
            <w:tcW w:w="1843" w:type="dxa"/>
            <w:shd w:val="pct25" w:color="000000" w:fill="FFFFFF"/>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0,04</w:t>
            </w:r>
          </w:p>
        </w:tc>
        <w:tc>
          <w:tcPr>
            <w:tcW w:w="1276" w:type="dxa"/>
            <w:shd w:val="pct25" w:color="000000" w:fill="FFFFFF"/>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1,9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0,06</w:t>
            </w:r>
          </w:p>
        </w:tc>
        <w:tc>
          <w:tcPr>
            <w:tcW w:w="1134" w:type="dxa"/>
          </w:tcPr>
          <w:p w:rsidR="002877FE" w:rsidRPr="00481F4C" w:rsidRDefault="002877FE" w:rsidP="00193FB6">
            <w:pPr>
              <w:spacing w:after="0" w:line="360" w:lineRule="auto"/>
              <w:jc w:val="center"/>
              <w:rPr>
                <w:rFonts w:ascii="Times New Roman" w:eastAsia="Times New Roman" w:hAnsi="Times New Roman"/>
                <w:sz w:val="28"/>
                <w:szCs w:val="20"/>
                <w:lang w:eastAsia="ru-RU"/>
              </w:rPr>
            </w:pPr>
            <w:r w:rsidRPr="00481F4C">
              <w:rPr>
                <w:rFonts w:ascii="Times New Roman" w:eastAsia="Times New Roman" w:hAnsi="Times New Roman"/>
                <w:sz w:val="28"/>
                <w:szCs w:val="20"/>
                <w:lang w:val="en-US" w:eastAsia="ru-RU"/>
              </w:rPr>
              <w:t>р&lt;0,01</w:t>
            </w:r>
          </w:p>
        </w:tc>
      </w:tr>
      <w:tr w:rsidR="002877FE" w:rsidRPr="008A2DE8" w:rsidTr="00193FB6">
        <w:tc>
          <w:tcPr>
            <w:tcW w:w="1985" w:type="dxa"/>
          </w:tcPr>
          <w:p w:rsidR="002877FE" w:rsidRPr="00481F4C" w:rsidRDefault="002877FE" w:rsidP="00193FB6">
            <w:pPr>
              <w:spacing w:after="0" w:line="240" w:lineRule="auto"/>
              <w:rPr>
                <w:rFonts w:ascii="Times New Roman" w:eastAsia="Times New Roman" w:hAnsi="Times New Roman"/>
                <w:b/>
                <w:sz w:val="24"/>
                <w:szCs w:val="20"/>
                <w:lang w:eastAsia="ru-RU"/>
              </w:rPr>
            </w:pPr>
            <w:r w:rsidRPr="00481F4C">
              <w:rPr>
                <w:rFonts w:ascii="Times New Roman" w:eastAsia="Times New Roman" w:hAnsi="Times New Roman"/>
                <w:b/>
                <w:sz w:val="24"/>
                <w:szCs w:val="20"/>
                <w:lang w:val="en-US" w:eastAsia="ru-RU"/>
              </w:rPr>
              <w:t xml:space="preserve">Ig G, </w:t>
            </w:r>
            <w:r w:rsidRPr="00481F4C">
              <w:rPr>
                <w:rFonts w:ascii="Times New Roman" w:eastAsia="Times New Roman" w:hAnsi="Times New Roman"/>
                <w:b/>
                <w:sz w:val="24"/>
                <w:szCs w:val="20"/>
                <w:lang w:eastAsia="ru-RU"/>
              </w:rPr>
              <w:t>г/л</w:t>
            </w:r>
          </w:p>
        </w:tc>
        <w:tc>
          <w:tcPr>
            <w:tcW w:w="1701"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11,6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1,2</w:t>
            </w:r>
          </w:p>
        </w:tc>
        <w:tc>
          <w:tcPr>
            <w:tcW w:w="1843"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8,5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1,1</w:t>
            </w:r>
          </w:p>
        </w:tc>
        <w:tc>
          <w:tcPr>
            <w:tcW w:w="1276" w:type="dxa"/>
          </w:tcPr>
          <w:p w:rsidR="002877FE" w:rsidRPr="00481F4C" w:rsidRDefault="002877FE" w:rsidP="00193FB6">
            <w:pPr>
              <w:spacing w:after="0" w:line="240" w:lineRule="auto"/>
              <w:ind w:right="-108"/>
              <w:jc w:val="both"/>
              <w:rPr>
                <w:rFonts w:ascii="Times New Roman" w:eastAsia="Times New Roman" w:hAnsi="Times New Roman"/>
                <w:b/>
                <w:sz w:val="24"/>
                <w:szCs w:val="20"/>
                <w:lang w:eastAsia="ru-RU"/>
              </w:rPr>
            </w:pPr>
            <w:r w:rsidRPr="00481F4C">
              <w:rPr>
                <w:rFonts w:ascii="Times New Roman" w:eastAsia="Times New Roman" w:hAnsi="Times New Roman"/>
                <w:b/>
                <w:sz w:val="24"/>
                <w:szCs w:val="20"/>
                <w:lang w:eastAsia="ru-RU"/>
              </w:rPr>
              <w:t xml:space="preserve">6,6 </w:t>
            </w:r>
            <w:r w:rsidRPr="00481F4C">
              <w:rPr>
                <w:rFonts w:ascii="Times New Roman" w:eastAsia="Times New Roman" w:hAnsi="Times New Roman"/>
                <w:b/>
                <w:sz w:val="24"/>
                <w:szCs w:val="20"/>
                <w:u w:val="single"/>
                <w:lang w:eastAsia="ru-RU"/>
              </w:rPr>
              <w:t>+</w:t>
            </w:r>
            <w:r w:rsidRPr="00481F4C">
              <w:rPr>
                <w:rFonts w:ascii="Times New Roman" w:eastAsia="Times New Roman" w:hAnsi="Times New Roman"/>
                <w:b/>
                <w:sz w:val="24"/>
                <w:szCs w:val="20"/>
                <w:lang w:eastAsia="ru-RU"/>
              </w:rPr>
              <w:t xml:space="preserve"> 1,0</w:t>
            </w:r>
          </w:p>
        </w:tc>
        <w:tc>
          <w:tcPr>
            <w:tcW w:w="1134" w:type="dxa"/>
          </w:tcPr>
          <w:p w:rsidR="002877FE" w:rsidRPr="00481F4C" w:rsidRDefault="002877FE" w:rsidP="00193FB6">
            <w:pPr>
              <w:keepNext/>
              <w:spacing w:after="0" w:line="360" w:lineRule="auto"/>
              <w:jc w:val="center"/>
              <w:outlineLvl w:val="1"/>
              <w:rPr>
                <w:rFonts w:ascii="Times New Roman" w:eastAsia="Times New Roman" w:hAnsi="Times New Roman"/>
                <w:sz w:val="28"/>
                <w:szCs w:val="20"/>
                <w:lang w:val="en-US" w:eastAsia="ru-RU"/>
              </w:rPr>
            </w:pPr>
            <w:r w:rsidRPr="00481F4C">
              <w:rPr>
                <w:rFonts w:ascii="Times New Roman" w:eastAsia="Times New Roman" w:hAnsi="Times New Roman"/>
                <w:sz w:val="28"/>
                <w:szCs w:val="20"/>
                <w:lang w:val="en-US" w:eastAsia="ru-RU"/>
              </w:rPr>
              <w:t>р&lt;0</w:t>
            </w:r>
            <w:r w:rsidRPr="00481F4C">
              <w:rPr>
                <w:rFonts w:ascii="Times New Roman" w:eastAsia="Times New Roman" w:hAnsi="Times New Roman"/>
                <w:sz w:val="28"/>
                <w:szCs w:val="20"/>
                <w:lang w:eastAsia="ru-RU"/>
              </w:rPr>
              <w:t>,</w:t>
            </w:r>
            <w:r w:rsidRPr="00481F4C">
              <w:rPr>
                <w:rFonts w:ascii="Times New Roman" w:eastAsia="Times New Roman" w:hAnsi="Times New Roman"/>
                <w:sz w:val="28"/>
                <w:szCs w:val="20"/>
                <w:lang w:val="en-US" w:eastAsia="ru-RU"/>
              </w:rPr>
              <w:t>01</w:t>
            </w:r>
          </w:p>
        </w:tc>
      </w:tr>
    </w:tbl>
    <w:p w:rsidR="00B35669" w:rsidRPr="00B35669" w:rsidRDefault="00B35669" w:rsidP="00B35669">
      <w:pPr>
        <w:spacing w:after="0" w:line="360" w:lineRule="auto"/>
        <w:ind w:firstLine="709"/>
        <w:jc w:val="both"/>
        <w:rPr>
          <w:rFonts w:ascii="Times New Roman" w:eastAsia="Times New Roman" w:hAnsi="Times New Roman"/>
          <w:sz w:val="28"/>
          <w:szCs w:val="20"/>
          <w:lang w:val="en-US" w:eastAsia="ru-RU"/>
        </w:rPr>
      </w:pP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2" w:type="dxa"/>
          <w:right w:w="102" w:type="dxa"/>
        </w:tblCellMar>
        <w:tblLook w:val="0000" w:firstRow="0" w:lastRow="0" w:firstColumn="0" w:lastColumn="0" w:noHBand="0" w:noVBand="0"/>
      </w:tblPr>
      <w:tblGrid>
        <w:gridCol w:w="900"/>
        <w:gridCol w:w="7739"/>
      </w:tblGrid>
      <w:tr w:rsidR="00B35669" w:rsidRPr="00B35669" w:rsidTr="00B35669">
        <w:trPr>
          <w:trHeight w:val="353"/>
        </w:trPr>
        <w:tc>
          <w:tcPr>
            <w:tcW w:w="900" w:type="dxa"/>
            <w:shd w:val="pct25" w:color="auto" w:fill="FFFFFF"/>
          </w:tcPr>
          <w:p w:rsidR="00B35669" w:rsidRPr="00B35669" w:rsidRDefault="00B35669" w:rsidP="00B35669">
            <w:pPr>
              <w:spacing w:after="0" w:line="360" w:lineRule="auto"/>
              <w:ind w:firstLine="709"/>
              <w:jc w:val="both"/>
              <w:rPr>
                <w:rFonts w:ascii="Times New Roman" w:eastAsia="Times New Roman" w:hAnsi="Times New Roman"/>
                <w:sz w:val="28"/>
                <w:szCs w:val="20"/>
                <w:lang w:val="en-US" w:eastAsia="ru-RU"/>
              </w:rPr>
            </w:pPr>
          </w:p>
        </w:tc>
        <w:tc>
          <w:tcPr>
            <w:tcW w:w="7739" w:type="dxa"/>
            <w:tcBorders>
              <w:top w:val="nil"/>
              <w:bottom w:val="nil"/>
              <w:right w:val="nil"/>
            </w:tcBorders>
            <w:vAlign w:val="center"/>
          </w:tcPr>
          <w:p w:rsidR="00B35669" w:rsidRPr="00B35669" w:rsidRDefault="00B35669" w:rsidP="00B35669">
            <w:pPr>
              <w:spacing w:after="0" w:line="360" w:lineRule="auto"/>
              <w:ind w:firstLine="709"/>
              <w:jc w:val="both"/>
              <w:rPr>
                <w:rFonts w:ascii="Times New Roman" w:eastAsia="Times New Roman" w:hAnsi="Times New Roman"/>
                <w:sz w:val="28"/>
                <w:szCs w:val="20"/>
                <w:lang w:val="en-US" w:eastAsia="ru-RU"/>
              </w:rPr>
            </w:pP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 </w:t>
            </w:r>
            <w:r w:rsidRPr="00B35669">
              <w:rPr>
                <w:rFonts w:ascii="Times New Roman" w:eastAsia="Times New Roman" w:hAnsi="Times New Roman"/>
                <w:sz w:val="28"/>
                <w:szCs w:val="20"/>
                <w:lang w:val="en-US" w:eastAsia="ru-RU"/>
              </w:rPr>
              <w:t xml:space="preserve"> </w:t>
            </w:r>
            <w:r w:rsidRPr="00B35669">
              <w:rPr>
                <w:rFonts w:ascii="Times New Roman" w:eastAsia="Times New Roman" w:hAnsi="Times New Roman"/>
                <w:sz w:val="28"/>
                <w:szCs w:val="20"/>
                <w:lang w:eastAsia="ru-RU"/>
              </w:rPr>
              <w:t xml:space="preserve">р </w:t>
            </w:r>
            <w:r w:rsidRPr="00B35669">
              <w:rPr>
                <w:rFonts w:ascii="Times New Roman" w:eastAsia="Times New Roman" w:hAnsi="Times New Roman"/>
                <w:sz w:val="28"/>
                <w:szCs w:val="20"/>
                <w:lang w:val="en-US" w:eastAsia="ru-RU"/>
              </w:rPr>
              <w:t>&lt; 0,05</w:t>
            </w:r>
          </w:p>
        </w:tc>
      </w:tr>
    </w:tbl>
    <w:p w:rsidR="00C20F67" w:rsidRDefault="00B35669" w:rsidP="00B3566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 xml:space="preserve">         </w:t>
      </w:r>
    </w:p>
    <w:p w:rsidR="00E80F89" w:rsidRDefault="00E80F89" w:rsidP="00B35669">
      <w:pPr>
        <w:spacing w:after="0" w:line="360" w:lineRule="auto"/>
        <w:ind w:firstLine="709"/>
        <w:jc w:val="both"/>
        <w:rPr>
          <w:rFonts w:ascii="Times New Roman" w:eastAsia="Times New Roman" w:hAnsi="Times New Roman"/>
          <w:sz w:val="28"/>
          <w:szCs w:val="20"/>
          <w:lang w:eastAsia="ru-RU"/>
        </w:rPr>
      </w:pPr>
      <w:r w:rsidRPr="00E80F89">
        <w:rPr>
          <w:rFonts w:ascii="Times New Roman" w:eastAsia="Times New Roman" w:hAnsi="Times New Roman"/>
          <w:sz w:val="28"/>
          <w:szCs w:val="20"/>
          <w:lang w:eastAsia="ru-RU"/>
        </w:rPr>
        <w:t xml:space="preserve">Наиболее выраженные изменения показателей иммунного статуса наблюдаются у больных с высоким риском НКБ: Т-лимфоциты </w:t>
      </w:r>
      <w:r w:rsidRPr="00E80F89">
        <w:rPr>
          <w:rFonts w:ascii="Times New Roman" w:eastAsia="Times New Roman" w:hAnsi="Times New Roman"/>
          <w:sz w:val="28"/>
          <w:szCs w:val="20"/>
          <w:lang w:val="en-US" w:eastAsia="ru-RU"/>
        </w:rPr>
        <w:t>CD</w:t>
      </w:r>
      <w:r w:rsidRPr="00E80F89">
        <w:rPr>
          <w:rFonts w:ascii="Times New Roman" w:eastAsia="Times New Roman" w:hAnsi="Times New Roman"/>
          <w:sz w:val="28"/>
          <w:szCs w:val="20"/>
          <w:lang w:eastAsia="ru-RU"/>
        </w:rPr>
        <w:t xml:space="preserve">3+ – (40,8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0,7) % (</w:t>
      </w:r>
      <w:proofErr w:type="gramStart"/>
      <w:r w:rsidRPr="00E80F89">
        <w:rPr>
          <w:rFonts w:ascii="Times New Roman" w:eastAsia="Times New Roman" w:hAnsi="Times New Roman"/>
          <w:sz w:val="28"/>
          <w:szCs w:val="20"/>
          <w:lang w:eastAsia="ru-RU"/>
        </w:rPr>
        <w:t>р</w:t>
      </w:r>
      <w:proofErr w:type="gramEnd"/>
      <w:r w:rsidRPr="00E80F89">
        <w:rPr>
          <w:rFonts w:ascii="Times New Roman" w:eastAsia="Times New Roman" w:hAnsi="Times New Roman"/>
          <w:sz w:val="28"/>
          <w:szCs w:val="20"/>
          <w:lang w:eastAsia="ru-RU"/>
        </w:rPr>
        <w:t xml:space="preserve">&lt;0,05), Т-лимфоциты-хелперы </w:t>
      </w:r>
      <w:r w:rsidRPr="00E80F89">
        <w:rPr>
          <w:rFonts w:ascii="Times New Roman" w:eastAsia="Times New Roman" w:hAnsi="Times New Roman"/>
          <w:sz w:val="28"/>
          <w:szCs w:val="20"/>
          <w:lang w:val="en-US" w:eastAsia="ru-RU"/>
        </w:rPr>
        <w:t>CD</w:t>
      </w:r>
      <w:r w:rsidRPr="00E80F89">
        <w:rPr>
          <w:rFonts w:ascii="Times New Roman" w:eastAsia="Times New Roman" w:hAnsi="Times New Roman"/>
          <w:sz w:val="28"/>
          <w:szCs w:val="20"/>
          <w:lang w:eastAsia="ru-RU"/>
        </w:rPr>
        <w:t xml:space="preserve">4+ – (23,4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0,4) % (р&lt;0,05), Т-лимфоциты-супрессоры </w:t>
      </w:r>
      <w:r w:rsidRPr="00E80F89">
        <w:rPr>
          <w:rFonts w:ascii="Times New Roman" w:eastAsia="Times New Roman" w:hAnsi="Times New Roman"/>
          <w:sz w:val="28"/>
          <w:szCs w:val="20"/>
          <w:lang w:val="en-US" w:eastAsia="ru-RU"/>
        </w:rPr>
        <w:t>CD</w:t>
      </w:r>
      <w:r w:rsidRPr="00E80F89">
        <w:rPr>
          <w:rFonts w:ascii="Times New Roman" w:eastAsia="Times New Roman" w:hAnsi="Times New Roman"/>
          <w:sz w:val="28"/>
          <w:szCs w:val="20"/>
          <w:lang w:eastAsia="ru-RU"/>
        </w:rPr>
        <w:t xml:space="preserve">8  – (20,6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0,5) % (р&lt;0,05); иммунорегуляторный индекс </w:t>
      </w:r>
      <w:r w:rsidRPr="00E80F89">
        <w:rPr>
          <w:rFonts w:ascii="Times New Roman" w:eastAsia="Times New Roman" w:hAnsi="Times New Roman"/>
          <w:sz w:val="28"/>
          <w:szCs w:val="20"/>
          <w:lang w:val="en-US" w:eastAsia="ru-RU"/>
        </w:rPr>
        <w:t>CD</w:t>
      </w:r>
      <w:r w:rsidRPr="00E80F89">
        <w:rPr>
          <w:rFonts w:ascii="Times New Roman" w:eastAsia="Times New Roman" w:hAnsi="Times New Roman"/>
          <w:sz w:val="28"/>
          <w:szCs w:val="20"/>
          <w:lang w:eastAsia="ru-RU"/>
        </w:rPr>
        <w:t>4+/</w:t>
      </w:r>
      <w:r w:rsidRPr="00E80F89">
        <w:rPr>
          <w:rFonts w:ascii="Times New Roman" w:eastAsia="Times New Roman" w:hAnsi="Times New Roman"/>
          <w:sz w:val="28"/>
          <w:szCs w:val="20"/>
          <w:lang w:val="en-US" w:eastAsia="ru-RU"/>
        </w:rPr>
        <w:t>CD</w:t>
      </w:r>
      <w:r w:rsidRPr="00E80F89">
        <w:rPr>
          <w:rFonts w:ascii="Times New Roman" w:eastAsia="Times New Roman" w:hAnsi="Times New Roman"/>
          <w:sz w:val="28"/>
          <w:szCs w:val="20"/>
          <w:lang w:eastAsia="ru-RU"/>
        </w:rPr>
        <w:t xml:space="preserve">8+ при этом также уменьшается до (1,1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0,09) % (р&lt;0,05). Содержание В-лимфоцитов </w:t>
      </w:r>
      <w:r w:rsidRPr="00E80F89">
        <w:rPr>
          <w:rFonts w:ascii="Times New Roman" w:eastAsia="Times New Roman" w:hAnsi="Times New Roman"/>
          <w:sz w:val="28"/>
          <w:szCs w:val="20"/>
          <w:lang w:val="en-US" w:eastAsia="ru-RU"/>
        </w:rPr>
        <w:t>CD</w:t>
      </w:r>
      <w:r w:rsidRPr="00E80F89">
        <w:rPr>
          <w:rFonts w:ascii="Times New Roman" w:eastAsia="Times New Roman" w:hAnsi="Times New Roman"/>
          <w:sz w:val="28"/>
          <w:szCs w:val="20"/>
          <w:lang w:eastAsia="ru-RU"/>
        </w:rPr>
        <w:t xml:space="preserve">22+ самое высокое из всех групп больных –  (22,8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1,2) % (</w:t>
      </w:r>
      <w:proofErr w:type="gramStart"/>
      <w:r w:rsidRPr="00E80F89">
        <w:rPr>
          <w:rFonts w:ascii="Times New Roman" w:eastAsia="Times New Roman" w:hAnsi="Times New Roman"/>
          <w:sz w:val="28"/>
          <w:szCs w:val="20"/>
          <w:lang w:eastAsia="ru-RU"/>
        </w:rPr>
        <w:t>р</w:t>
      </w:r>
      <w:proofErr w:type="gramEnd"/>
      <w:r w:rsidRPr="00E80F89">
        <w:rPr>
          <w:rFonts w:ascii="Times New Roman" w:eastAsia="Times New Roman" w:hAnsi="Times New Roman"/>
          <w:sz w:val="28"/>
          <w:szCs w:val="20"/>
          <w:lang w:eastAsia="ru-RU"/>
        </w:rPr>
        <w:t xml:space="preserve">&lt;0,01). Увеличивалось количество </w:t>
      </w:r>
      <w:r w:rsidRPr="00E80F89">
        <w:rPr>
          <w:rFonts w:ascii="Times New Roman" w:eastAsia="Times New Roman" w:hAnsi="Times New Roman"/>
          <w:sz w:val="28"/>
          <w:szCs w:val="20"/>
          <w:lang w:val="en-US" w:eastAsia="ru-RU"/>
        </w:rPr>
        <w:t>IgM</w:t>
      </w:r>
      <w:r w:rsidRPr="00E80F89">
        <w:rPr>
          <w:rFonts w:ascii="Times New Roman" w:eastAsia="Times New Roman" w:hAnsi="Times New Roman"/>
          <w:sz w:val="28"/>
          <w:szCs w:val="20"/>
          <w:lang w:eastAsia="ru-RU"/>
        </w:rPr>
        <w:t xml:space="preserve"> до (1,9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0,06) г/л </w:t>
      </w:r>
      <w:r w:rsidRPr="00E80F89">
        <w:rPr>
          <w:rFonts w:ascii="Times New Roman" w:eastAsia="Times New Roman" w:hAnsi="Times New Roman"/>
          <w:sz w:val="28"/>
          <w:szCs w:val="20"/>
          <w:lang w:eastAsia="ru-RU"/>
        </w:rPr>
        <w:lastRenderedPageBreak/>
        <w:t>(</w:t>
      </w:r>
      <w:proofErr w:type="gramStart"/>
      <w:r w:rsidRPr="00E80F89">
        <w:rPr>
          <w:rFonts w:ascii="Times New Roman" w:eastAsia="Times New Roman" w:hAnsi="Times New Roman"/>
          <w:sz w:val="28"/>
          <w:szCs w:val="20"/>
          <w:lang w:eastAsia="ru-RU"/>
        </w:rPr>
        <w:t>р</w:t>
      </w:r>
      <w:proofErr w:type="gramEnd"/>
      <w:r w:rsidRPr="00E80F89">
        <w:rPr>
          <w:rFonts w:ascii="Times New Roman" w:eastAsia="Times New Roman" w:hAnsi="Times New Roman"/>
          <w:sz w:val="28"/>
          <w:szCs w:val="20"/>
          <w:lang w:eastAsia="ru-RU"/>
        </w:rPr>
        <w:t xml:space="preserve">&lt;0,05). Содержание иммуноглобулинов </w:t>
      </w:r>
      <w:r w:rsidRPr="00E80F89">
        <w:rPr>
          <w:rFonts w:ascii="Times New Roman" w:eastAsia="Times New Roman" w:hAnsi="Times New Roman"/>
          <w:sz w:val="28"/>
          <w:szCs w:val="20"/>
          <w:lang w:val="en-US" w:eastAsia="ru-RU"/>
        </w:rPr>
        <w:t>G</w:t>
      </w:r>
      <w:r w:rsidRPr="00E80F89">
        <w:rPr>
          <w:rFonts w:ascii="Times New Roman" w:eastAsia="Times New Roman" w:hAnsi="Times New Roman"/>
          <w:sz w:val="28"/>
          <w:szCs w:val="20"/>
          <w:lang w:eastAsia="ru-RU"/>
        </w:rPr>
        <w:t xml:space="preserve"> и </w:t>
      </w:r>
      <w:r w:rsidRPr="00E80F89">
        <w:rPr>
          <w:rFonts w:ascii="Times New Roman" w:eastAsia="Times New Roman" w:hAnsi="Times New Roman"/>
          <w:sz w:val="28"/>
          <w:szCs w:val="20"/>
          <w:lang w:val="en-US" w:eastAsia="ru-RU"/>
        </w:rPr>
        <w:t>A</w:t>
      </w:r>
      <w:r w:rsidRPr="00E80F89">
        <w:rPr>
          <w:rFonts w:ascii="Times New Roman" w:eastAsia="Times New Roman" w:hAnsi="Times New Roman"/>
          <w:sz w:val="28"/>
          <w:szCs w:val="20"/>
          <w:lang w:eastAsia="ru-RU"/>
        </w:rPr>
        <w:t xml:space="preserve"> составило соответственно – (6,6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1,0) г/л (</w:t>
      </w:r>
      <w:proofErr w:type="gramStart"/>
      <w:r w:rsidRPr="00E80F89">
        <w:rPr>
          <w:rFonts w:ascii="Times New Roman" w:eastAsia="Times New Roman" w:hAnsi="Times New Roman"/>
          <w:sz w:val="28"/>
          <w:szCs w:val="20"/>
          <w:lang w:eastAsia="ru-RU"/>
        </w:rPr>
        <w:t>р</w:t>
      </w:r>
      <w:proofErr w:type="gramEnd"/>
      <w:r w:rsidRPr="00E80F89">
        <w:rPr>
          <w:rFonts w:ascii="Times New Roman" w:eastAsia="Times New Roman" w:hAnsi="Times New Roman"/>
          <w:sz w:val="28"/>
          <w:szCs w:val="20"/>
          <w:lang w:eastAsia="ru-RU"/>
        </w:rPr>
        <w:t xml:space="preserve">&lt;0,01) и (0,6 </w:t>
      </w:r>
      <w:r w:rsidRPr="00E80F89">
        <w:rPr>
          <w:rFonts w:ascii="Times New Roman" w:eastAsia="Times New Roman" w:hAnsi="Times New Roman"/>
          <w:sz w:val="28"/>
          <w:szCs w:val="20"/>
          <w:u w:val="single"/>
          <w:lang w:eastAsia="ru-RU"/>
        </w:rPr>
        <w:t>+</w:t>
      </w:r>
      <w:r w:rsidRPr="00E80F89">
        <w:rPr>
          <w:rFonts w:ascii="Times New Roman" w:eastAsia="Times New Roman" w:hAnsi="Times New Roman"/>
          <w:sz w:val="28"/>
          <w:szCs w:val="20"/>
          <w:lang w:eastAsia="ru-RU"/>
        </w:rPr>
        <w:t xml:space="preserve"> 0,02) г/л (р&lt;0</w:t>
      </w:r>
      <w:r w:rsidRPr="00E80F89">
        <w:rPr>
          <w:rFonts w:ascii="Times New Roman" w:eastAsia="Times New Roman" w:hAnsi="Times New Roman"/>
          <w:b/>
          <w:sz w:val="28"/>
          <w:szCs w:val="20"/>
          <w:lang w:eastAsia="ru-RU"/>
        </w:rPr>
        <w:t>,</w:t>
      </w:r>
      <w:r w:rsidRPr="00E80F89">
        <w:rPr>
          <w:rFonts w:ascii="Times New Roman" w:eastAsia="Times New Roman" w:hAnsi="Times New Roman"/>
          <w:sz w:val="28"/>
          <w:szCs w:val="20"/>
          <w:lang w:eastAsia="ru-RU"/>
        </w:rPr>
        <w:t>01).</w:t>
      </w:r>
    </w:p>
    <w:p w:rsidR="00B35669" w:rsidRPr="00B35669" w:rsidRDefault="00B35669" w:rsidP="00B35669">
      <w:pPr>
        <w:spacing w:after="0" w:line="360" w:lineRule="auto"/>
        <w:ind w:firstLine="709"/>
        <w:jc w:val="both"/>
        <w:rPr>
          <w:rFonts w:ascii="Times New Roman" w:eastAsia="Times New Roman" w:hAnsi="Times New Roman"/>
          <w:b/>
          <w:sz w:val="28"/>
          <w:szCs w:val="20"/>
          <w:lang w:eastAsia="ru-RU"/>
        </w:rPr>
      </w:pPr>
      <w:r w:rsidRPr="00B35669">
        <w:rPr>
          <w:rFonts w:ascii="Times New Roman" w:eastAsia="Times New Roman" w:hAnsi="Times New Roman"/>
          <w:sz w:val="28"/>
          <w:szCs w:val="20"/>
          <w:lang w:eastAsia="ru-RU"/>
        </w:rPr>
        <w:t>Изменения некоторых иммунологических показателей больных в дина</w:t>
      </w:r>
      <w:r w:rsidR="002F124B">
        <w:rPr>
          <w:rFonts w:ascii="Times New Roman" w:eastAsia="Times New Roman" w:hAnsi="Times New Roman"/>
          <w:sz w:val="28"/>
          <w:szCs w:val="20"/>
          <w:lang w:eastAsia="ru-RU"/>
        </w:rPr>
        <w:t>мик</w:t>
      </w:r>
      <w:r w:rsidR="007C541D">
        <w:rPr>
          <w:rFonts w:ascii="Times New Roman" w:eastAsia="Times New Roman" w:hAnsi="Times New Roman"/>
          <w:sz w:val="28"/>
          <w:szCs w:val="20"/>
          <w:lang w:eastAsia="ru-RU"/>
        </w:rPr>
        <w:t>е представлены на диаграмме 4.5</w:t>
      </w:r>
      <w:r w:rsidRPr="00B35669">
        <w:rPr>
          <w:rFonts w:ascii="Times New Roman" w:eastAsia="Times New Roman" w:hAnsi="Times New Roman"/>
          <w:sz w:val="28"/>
          <w:szCs w:val="20"/>
          <w:lang w:eastAsia="ru-RU"/>
        </w:rPr>
        <w:t>.</w:t>
      </w:r>
    </w:p>
    <w:p w:rsidR="00B35669" w:rsidRDefault="00B35669" w:rsidP="00B35669">
      <w:pPr>
        <w:spacing w:after="0" w:line="360" w:lineRule="auto"/>
        <w:ind w:firstLine="709"/>
        <w:jc w:val="both"/>
        <w:rPr>
          <w:rFonts w:ascii="Times New Roman" w:eastAsia="Times New Roman" w:hAnsi="Times New Roman"/>
          <w:sz w:val="28"/>
          <w:szCs w:val="20"/>
          <w:lang w:eastAsia="ru-RU"/>
        </w:rPr>
      </w:pPr>
      <w:r w:rsidRPr="00B35669">
        <w:rPr>
          <w:rFonts w:ascii="Times New Roman" w:eastAsia="Times New Roman" w:hAnsi="Times New Roman"/>
          <w:sz w:val="28"/>
          <w:szCs w:val="20"/>
          <w:lang w:eastAsia="ru-RU"/>
        </w:rPr>
        <w:t>Из представленных диаграмм видно, что наиболее плавные положительные изменения содержания различных субпопуляций Т-лимфоцитов пр</w:t>
      </w:r>
      <w:r w:rsidR="00280E53">
        <w:rPr>
          <w:rFonts w:ascii="Times New Roman" w:eastAsia="Times New Roman" w:hAnsi="Times New Roman"/>
          <w:sz w:val="28"/>
          <w:szCs w:val="20"/>
          <w:lang w:eastAsia="ru-RU"/>
        </w:rPr>
        <w:t>оисходят у больных с низким риском НКБ.</w:t>
      </w:r>
      <w:r w:rsidRPr="00B35669">
        <w:rPr>
          <w:rFonts w:ascii="Times New Roman" w:eastAsia="Times New Roman" w:hAnsi="Times New Roman"/>
          <w:sz w:val="28"/>
          <w:szCs w:val="20"/>
          <w:lang w:val="uk-UA" w:eastAsia="ru-RU"/>
        </w:rPr>
        <w:t xml:space="preserve"> </w:t>
      </w:r>
      <w:r w:rsidRPr="00B35669">
        <w:rPr>
          <w:rFonts w:ascii="Times New Roman" w:eastAsia="Times New Roman" w:hAnsi="Times New Roman"/>
          <w:sz w:val="28"/>
          <w:szCs w:val="20"/>
          <w:lang w:eastAsia="ru-RU"/>
        </w:rPr>
        <w:t xml:space="preserve"> Содержание их в периферической крови больных с</w:t>
      </w:r>
      <w:r w:rsidR="00280E53">
        <w:rPr>
          <w:rFonts w:ascii="Times New Roman" w:eastAsia="Times New Roman" w:hAnsi="Times New Roman"/>
          <w:sz w:val="28"/>
          <w:szCs w:val="20"/>
          <w:lang w:eastAsia="ru-RU"/>
        </w:rPr>
        <w:t xml:space="preserve"> умеренным и высоким риском НКБ </w:t>
      </w:r>
      <w:r w:rsidRPr="00B35669">
        <w:rPr>
          <w:rFonts w:ascii="Times New Roman" w:eastAsia="Times New Roman" w:hAnsi="Times New Roman"/>
          <w:sz w:val="28"/>
          <w:szCs w:val="20"/>
          <w:lang w:eastAsia="ru-RU"/>
        </w:rPr>
        <w:t>не достигает нормальных значений, оставаясь ниже нормы на фоне проводимого лечения.</w:t>
      </w:r>
    </w:p>
    <w:p w:rsidR="007E03B6" w:rsidRPr="00B35669" w:rsidRDefault="007E03B6" w:rsidP="00E80F89">
      <w:pPr>
        <w:spacing w:after="0" w:line="360" w:lineRule="auto"/>
        <w:jc w:val="both"/>
        <w:rPr>
          <w:rFonts w:ascii="Times New Roman" w:eastAsia="Times New Roman" w:hAnsi="Times New Roman"/>
          <w:sz w:val="28"/>
          <w:szCs w:val="20"/>
          <w:lang w:eastAsia="ru-RU"/>
        </w:rPr>
      </w:pPr>
    </w:p>
    <w:p w:rsidR="00B35669" w:rsidRPr="00B35669" w:rsidRDefault="007C541D" w:rsidP="00280E53">
      <w:pPr>
        <w:spacing w:after="0" w:line="360" w:lineRule="auto"/>
        <w:ind w:firstLine="709"/>
        <w:jc w:val="right"/>
        <w:rPr>
          <w:rFonts w:ascii="Times New Roman" w:eastAsia="Times New Roman" w:hAnsi="Times New Roman"/>
          <w:sz w:val="28"/>
          <w:szCs w:val="20"/>
          <w:lang w:eastAsia="ru-RU"/>
        </w:rPr>
      </w:pPr>
      <w:r>
        <w:rPr>
          <w:rFonts w:ascii="Times New Roman" w:eastAsia="Times New Roman" w:hAnsi="Times New Roman"/>
          <w:sz w:val="28"/>
          <w:szCs w:val="20"/>
          <w:lang w:eastAsia="ru-RU"/>
        </w:rPr>
        <w:t>Диаграмма 4.5</w:t>
      </w:r>
      <w:r w:rsidR="00B35669" w:rsidRPr="00B35669">
        <w:rPr>
          <w:rFonts w:ascii="Times New Roman" w:eastAsia="Times New Roman" w:hAnsi="Times New Roman"/>
          <w:sz w:val="28"/>
          <w:szCs w:val="20"/>
          <w:lang w:eastAsia="ru-RU"/>
        </w:rPr>
        <w:t>.</w:t>
      </w:r>
    </w:p>
    <w:p w:rsidR="00B35669" w:rsidRDefault="00B35669" w:rsidP="00280E53">
      <w:pPr>
        <w:spacing w:after="0" w:line="360" w:lineRule="auto"/>
        <w:ind w:firstLine="709"/>
        <w:jc w:val="center"/>
        <w:rPr>
          <w:rFonts w:ascii="Times New Roman" w:eastAsia="Times New Roman" w:hAnsi="Times New Roman"/>
          <w:b/>
          <w:sz w:val="28"/>
          <w:szCs w:val="20"/>
          <w:lang w:eastAsia="ru-RU"/>
        </w:rPr>
      </w:pPr>
      <w:r w:rsidRPr="00B35669">
        <w:rPr>
          <w:rFonts w:ascii="Times New Roman" w:eastAsia="Times New Roman" w:hAnsi="Times New Roman"/>
          <w:b/>
          <w:sz w:val="28"/>
          <w:szCs w:val="20"/>
          <w:lang w:eastAsia="ru-RU"/>
        </w:rPr>
        <w:t>Изменение некоторых показателей иммунологического статуса у больных основной группы.</w:t>
      </w:r>
    </w:p>
    <w:p w:rsidR="00B35669" w:rsidRPr="00B35669" w:rsidRDefault="00B35669" w:rsidP="00B35669">
      <w:pPr>
        <w:spacing w:after="0" w:line="360" w:lineRule="auto"/>
        <w:ind w:firstLine="709"/>
        <w:jc w:val="both"/>
        <w:rPr>
          <w:rFonts w:ascii="Times New Roman" w:eastAsia="Times New Roman" w:hAnsi="Times New Roman"/>
          <w:sz w:val="28"/>
          <w:szCs w:val="20"/>
          <w:lang w:eastAsia="ru-RU"/>
        </w:rPr>
      </w:pPr>
    </w:p>
    <w:p w:rsidR="00280E53" w:rsidRPr="00E80F89" w:rsidRDefault="00280E53" w:rsidP="00E80F89">
      <w:pPr>
        <w:spacing w:after="0" w:line="240" w:lineRule="auto"/>
        <w:jc w:val="both"/>
        <w:rPr>
          <w:rFonts w:ascii="Times New Roman" w:eastAsia="Times New Roman" w:hAnsi="Times New Roman"/>
          <w:b/>
          <w:sz w:val="24"/>
          <w:szCs w:val="20"/>
          <w:lang w:eastAsia="ru-RU"/>
        </w:rPr>
      </w:pPr>
      <w:r>
        <w:rPr>
          <w:noProof/>
          <w:lang w:eastAsia="ru-RU"/>
        </w:rPr>
        <w:drawing>
          <wp:anchor distT="0" distB="0" distL="114300" distR="114300" simplePos="0" relativeHeight="251729920" behindDoc="0" locked="0" layoutInCell="0" allowOverlap="1" wp14:anchorId="38D1A81C" wp14:editId="5E2B0446">
            <wp:simplePos x="0" y="0"/>
            <wp:positionH relativeFrom="column">
              <wp:posOffset>3705225</wp:posOffset>
            </wp:positionH>
            <wp:positionV relativeFrom="paragraph">
              <wp:posOffset>350520</wp:posOffset>
            </wp:positionV>
            <wp:extent cx="1932940" cy="3173095"/>
            <wp:effectExtent l="3810" t="0" r="0" b="2540"/>
            <wp:wrapTopAndBottom/>
            <wp:docPr id="62" name="Диаграмма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27872" behindDoc="0" locked="0" layoutInCell="0" allowOverlap="1" wp14:anchorId="334FE3EC" wp14:editId="1AE79D31">
            <wp:simplePos x="0" y="0"/>
            <wp:positionH relativeFrom="column">
              <wp:posOffset>1876425</wp:posOffset>
            </wp:positionH>
            <wp:positionV relativeFrom="paragraph">
              <wp:posOffset>364490</wp:posOffset>
            </wp:positionV>
            <wp:extent cx="1932940" cy="3173095"/>
            <wp:effectExtent l="3810" t="635" r="0" b="0"/>
            <wp:wrapTopAndBottom/>
            <wp:docPr id="63" name="Диаграмма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28896" behindDoc="0" locked="0" layoutInCell="0" allowOverlap="1" wp14:anchorId="42862D14" wp14:editId="307C2EA9">
            <wp:simplePos x="0" y="0"/>
            <wp:positionH relativeFrom="column">
              <wp:posOffset>47625</wp:posOffset>
            </wp:positionH>
            <wp:positionV relativeFrom="paragraph">
              <wp:posOffset>348615</wp:posOffset>
            </wp:positionV>
            <wp:extent cx="1927225" cy="3176270"/>
            <wp:effectExtent l="0" t="0" r="2540" b="1270"/>
            <wp:wrapTopAndBottom/>
            <wp:docPr id="64"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Pr="00481F4C">
        <w:rPr>
          <w:rFonts w:ascii="Times New Roman" w:eastAsia="Times New Roman" w:hAnsi="Times New Roman"/>
          <w:b/>
          <w:sz w:val="24"/>
          <w:szCs w:val="20"/>
          <w:lang w:val="uk-UA" w:eastAsia="ru-RU"/>
        </w:rPr>
        <w:t xml:space="preserve">         </w:t>
      </w:r>
      <w:r w:rsidR="002F124B">
        <w:rPr>
          <w:rFonts w:ascii="Times New Roman" w:eastAsia="Times New Roman" w:hAnsi="Times New Roman"/>
          <w:b/>
          <w:sz w:val="24"/>
          <w:szCs w:val="20"/>
          <w:lang w:eastAsia="ru-RU"/>
        </w:rPr>
        <w:t>Низкий риск НКБ</w:t>
      </w:r>
      <w:r w:rsidR="002F124B">
        <w:rPr>
          <w:rFonts w:ascii="Times New Roman" w:eastAsia="Times New Roman" w:hAnsi="Times New Roman"/>
          <w:b/>
          <w:sz w:val="24"/>
          <w:szCs w:val="20"/>
          <w:lang w:val="uk-UA" w:eastAsia="ru-RU"/>
        </w:rPr>
        <w:tab/>
        <w:t xml:space="preserve">       </w:t>
      </w:r>
      <w:r w:rsidR="002F124B">
        <w:rPr>
          <w:rFonts w:ascii="Times New Roman" w:eastAsia="Times New Roman" w:hAnsi="Times New Roman"/>
          <w:b/>
          <w:sz w:val="24"/>
          <w:szCs w:val="20"/>
          <w:lang w:eastAsia="ru-RU"/>
        </w:rPr>
        <w:t>Умеренный риск НКБ</w:t>
      </w:r>
      <w:r w:rsidR="002F124B">
        <w:rPr>
          <w:rFonts w:ascii="Times New Roman" w:eastAsia="Times New Roman" w:hAnsi="Times New Roman"/>
          <w:b/>
          <w:sz w:val="24"/>
          <w:szCs w:val="20"/>
          <w:lang w:eastAsia="ru-RU"/>
        </w:rPr>
        <w:tab/>
        <w:t xml:space="preserve"> Высокий риск НКБ</w:t>
      </w:r>
    </w:p>
    <w:p w:rsidR="00CD1393" w:rsidRDefault="00CD1393" w:rsidP="00280E53">
      <w:pPr>
        <w:spacing w:after="0" w:line="360" w:lineRule="auto"/>
        <w:ind w:firstLine="709"/>
        <w:jc w:val="both"/>
        <w:rPr>
          <w:rFonts w:ascii="Times New Roman" w:eastAsia="Times New Roman" w:hAnsi="Times New Roman"/>
          <w:sz w:val="28"/>
          <w:szCs w:val="20"/>
          <w:lang w:eastAsia="ru-RU"/>
        </w:rPr>
      </w:pPr>
    </w:p>
    <w:p w:rsidR="00280E53" w:rsidRDefault="000947C8" w:rsidP="00280E53">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С целью</w:t>
      </w:r>
      <w:r w:rsidR="00280E53">
        <w:rPr>
          <w:rFonts w:ascii="Times New Roman" w:eastAsia="Times New Roman" w:hAnsi="Times New Roman"/>
          <w:sz w:val="28"/>
          <w:szCs w:val="20"/>
          <w:lang w:eastAsia="ru-RU"/>
        </w:rPr>
        <w:t xml:space="preserve"> эффективности</w:t>
      </w:r>
      <w:r w:rsidR="00344C93">
        <w:rPr>
          <w:rFonts w:ascii="Times New Roman" w:eastAsia="Times New Roman" w:hAnsi="Times New Roman"/>
          <w:sz w:val="28"/>
          <w:szCs w:val="20"/>
          <w:lang w:eastAsia="ru-RU"/>
        </w:rPr>
        <w:t xml:space="preserve"> санации трахеобронхиального дерева в предоперационной подготовке</w:t>
      </w:r>
      <w:r w:rsidR="00280E53">
        <w:rPr>
          <w:rFonts w:ascii="Times New Roman" w:eastAsia="Times New Roman" w:hAnsi="Times New Roman"/>
          <w:sz w:val="28"/>
          <w:szCs w:val="20"/>
          <w:lang w:eastAsia="ru-RU"/>
        </w:rPr>
        <w:t xml:space="preserve"> нами было проведено бактериологическое </w:t>
      </w:r>
      <w:r w:rsidR="00280E53">
        <w:rPr>
          <w:rFonts w:ascii="Times New Roman" w:eastAsia="Times New Roman" w:hAnsi="Times New Roman"/>
          <w:sz w:val="28"/>
          <w:szCs w:val="20"/>
          <w:lang w:eastAsia="ru-RU"/>
        </w:rPr>
        <w:lastRenderedPageBreak/>
        <w:t>исследование на 1, 3 и 5 сутки пребывания в стационаре больных основной группы: исследовали микробное число в 1 мл промывных вод бронхов, которые собирались при бронхоскопии. Полученные результаты представлены на рисунке</w:t>
      </w:r>
      <w:r w:rsidR="00EC64AA">
        <w:rPr>
          <w:rFonts w:ascii="Times New Roman" w:eastAsia="Times New Roman" w:hAnsi="Times New Roman"/>
          <w:sz w:val="28"/>
          <w:szCs w:val="20"/>
          <w:lang w:eastAsia="ru-RU"/>
        </w:rPr>
        <w:t xml:space="preserve"> </w:t>
      </w:r>
      <w:r w:rsidR="007C541D">
        <w:rPr>
          <w:rFonts w:ascii="Times New Roman" w:eastAsia="Times New Roman" w:hAnsi="Times New Roman"/>
          <w:sz w:val="28"/>
          <w:szCs w:val="20"/>
          <w:lang w:eastAsia="ru-RU"/>
        </w:rPr>
        <w:t>4.6</w:t>
      </w:r>
      <w:r w:rsidR="00280E53">
        <w:rPr>
          <w:rFonts w:ascii="Times New Roman" w:eastAsia="Times New Roman" w:hAnsi="Times New Roman"/>
          <w:sz w:val="28"/>
          <w:szCs w:val="20"/>
          <w:lang w:eastAsia="ru-RU"/>
        </w:rPr>
        <w:t>.</w:t>
      </w:r>
    </w:p>
    <w:p w:rsidR="00280E53" w:rsidRDefault="00280E53" w:rsidP="00280E53">
      <w:pPr>
        <w:spacing w:after="0" w:line="360" w:lineRule="auto"/>
        <w:jc w:val="both"/>
        <w:rPr>
          <w:rFonts w:ascii="Times New Roman" w:hAnsi="Times New Roman"/>
          <w:sz w:val="28"/>
          <w:szCs w:val="28"/>
        </w:rPr>
      </w:pPr>
      <w:r>
        <w:rPr>
          <w:noProof/>
          <w:lang w:eastAsia="ru-RU"/>
        </w:rPr>
        <w:drawing>
          <wp:inline distT="0" distB="0" distL="0" distR="0">
            <wp:extent cx="5816600" cy="2311400"/>
            <wp:effectExtent l="0" t="0" r="0" b="0"/>
            <wp:docPr id="65" name="Диаграмма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80E53" w:rsidRDefault="00280E53" w:rsidP="00280E53">
      <w:pPr>
        <w:spacing w:after="0" w:line="360" w:lineRule="auto"/>
        <w:jc w:val="both"/>
        <w:rPr>
          <w:rFonts w:ascii="Times New Roman" w:hAnsi="Times New Roman"/>
          <w:sz w:val="28"/>
          <w:szCs w:val="28"/>
        </w:rPr>
      </w:pPr>
    </w:p>
    <w:p w:rsidR="00280E53" w:rsidRDefault="00722B7D" w:rsidP="00280E53">
      <w:pPr>
        <w:spacing w:after="0" w:line="360" w:lineRule="auto"/>
        <w:ind w:firstLine="709"/>
        <w:jc w:val="both"/>
        <w:rPr>
          <w:rFonts w:ascii="Times New Roman" w:hAnsi="Times New Roman"/>
          <w:sz w:val="28"/>
          <w:szCs w:val="28"/>
        </w:rPr>
      </w:pPr>
      <w:r>
        <w:rPr>
          <w:rFonts w:ascii="Times New Roman" w:hAnsi="Times New Roman"/>
          <w:sz w:val="28"/>
          <w:szCs w:val="28"/>
        </w:rPr>
        <w:t>Рис. 4</w:t>
      </w:r>
      <w:r w:rsidR="007C541D">
        <w:rPr>
          <w:rFonts w:ascii="Times New Roman" w:hAnsi="Times New Roman"/>
          <w:sz w:val="28"/>
          <w:szCs w:val="28"/>
        </w:rPr>
        <w:t>.6</w:t>
      </w:r>
      <w:r w:rsidR="00280E53">
        <w:rPr>
          <w:rFonts w:ascii="Times New Roman" w:hAnsi="Times New Roman"/>
          <w:sz w:val="28"/>
          <w:szCs w:val="28"/>
        </w:rPr>
        <w:t xml:space="preserve">. Динамика микробного числа </w:t>
      </w:r>
      <w:r w:rsidR="000947C8">
        <w:rPr>
          <w:rFonts w:ascii="Times New Roman" w:hAnsi="Times New Roman"/>
          <w:sz w:val="28"/>
          <w:szCs w:val="28"/>
        </w:rPr>
        <w:t>у больных основной группы относительно</w:t>
      </w:r>
      <w:r w:rsidR="00344C93">
        <w:rPr>
          <w:rFonts w:ascii="Times New Roman" w:hAnsi="Times New Roman"/>
          <w:sz w:val="28"/>
          <w:szCs w:val="28"/>
        </w:rPr>
        <w:t xml:space="preserve"> группы риска НКБ</w:t>
      </w:r>
      <w:r w:rsidR="00280E53">
        <w:rPr>
          <w:rFonts w:ascii="Times New Roman" w:hAnsi="Times New Roman"/>
          <w:sz w:val="28"/>
          <w:szCs w:val="28"/>
        </w:rPr>
        <w:t>.</w:t>
      </w:r>
    </w:p>
    <w:p w:rsidR="00280E53" w:rsidRDefault="00280E53" w:rsidP="00280E53">
      <w:pPr>
        <w:spacing w:after="0" w:line="360" w:lineRule="auto"/>
        <w:ind w:firstLine="709"/>
        <w:jc w:val="both"/>
        <w:rPr>
          <w:rFonts w:ascii="Times New Roman" w:hAnsi="Times New Roman"/>
          <w:sz w:val="28"/>
          <w:szCs w:val="28"/>
        </w:rPr>
      </w:pPr>
    </w:p>
    <w:p w:rsidR="00280E53" w:rsidRDefault="00280E53" w:rsidP="00280E53">
      <w:pPr>
        <w:spacing w:after="0" w:line="360" w:lineRule="auto"/>
        <w:ind w:firstLine="709"/>
        <w:jc w:val="both"/>
        <w:rPr>
          <w:rFonts w:ascii="Times New Roman" w:hAnsi="Times New Roman"/>
          <w:sz w:val="28"/>
          <w:szCs w:val="28"/>
        </w:rPr>
      </w:pPr>
      <w:r>
        <w:rPr>
          <w:rFonts w:ascii="Times New Roman" w:hAnsi="Times New Roman"/>
          <w:sz w:val="28"/>
          <w:szCs w:val="28"/>
        </w:rPr>
        <w:t>Как видно из диаграммы наибольшее микробное число при поступлении наблюдалось у больных с</w:t>
      </w:r>
      <w:r w:rsidR="00797259">
        <w:rPr>
          <w:rFonts w:ascii="Times New Roman" w:hAnsi="Times New Roman"/>
          <w:sz w:val="28"/>
          <w:szCs w:val="28"/>
        </w:rPr>
        <w:t xml:space="preserve"> высоким риском НКБ</w:t>
      </w:r>
      <w:r>
        <w:rPr>
          <w:rFonts w:ascii="Times New Roman" w:hAnsi="Times New Roman"/>
          <w:sz w:val="28"/>
          <w:szCs w:val="28"/>
        </w:rPr>
        <w:t xml:space="preserve"> 1 х 10</w:t>
      </w:r>
      <w:r w:rsidRPr="0000156B">
        <w:rPr>
          <w:rFonts w:ascii="Times New Roman" w:hAnsi="Times New Roman"/>
          <w:sz w:val="28"/>
          <w:szCs w:val="28"/>
          <w:vertAlign w:val="superscript"/>
        </w:rPr>
        <w:t>4</w:t>
      </w:r>
      <w:r>
        <w:rPr>
          <w:rFonts w:ascii="Times New Roman" w:hAnsi="Times New Roman"/>
          <w:sz w:val="28"/>
          <w:szCs w:val="28"/>
        </w:rPr>
        <w:t xml:space="preserve"> в 1 м</w:t>
      </w:r>
      <w:r w:rsidR="00797259">
        <w:rPr>
          <w:rFonts w:ascii="Times New Roman" w:hAnsi="Times New Roman"/>
          <w:sz w:val="28"/>
          <w:szCs w:val="28"/>
        </w:rPr>
        <w:t>л. У больных с умеренным и низким риском НКБ</w:t>
      </w:r>
      <w:r w:rsidR="002264C3">
        <w:rPr>
          <w:rFonts w:ascii="Times New Roman" w:hAnsi="Times New Roman"/>
          <w:sz w:val="28"/>
          <w:szCs w:val="28"/>
        </w:rPr>
        <w:t xml:space="preserve"> микробное число составляло  2</w:t>
      </w:r>
      <w:r>
        <w:rPr>
          <w:rFonts w:ascii="Times New Roman" w:hAnsi="Times New Roman"/>
          <w:sz w:val="28"/>
          <w:szCs w:val="28"/>
        </w:rPr>
        <w:t xml:space="preserve"> х 10</w:t>
      </w:r>
      <w:r w:rsidR="002264C3">
        <w:rPr>
          <w:rFonts w:ascii="Times New Roman" w:hAnsi="Times New Roman"/>
          <w:sz w:val="28"/>
          <w:szCs w:val="28"/>
          <w:vertAlign w:val="superscript"/>
        </w:rPr>
        <w:t>3</w:t>
      </w:r>
      <w:r>
        <w:rPr>
          <w:rFonts w:ascii="Times New Roman" w:hAnsi="Times New Roman"/>
          <w:sz w:val="28"/>
          <w:szCs w:val="28"/>
        </w:rPr>
        <w:t xml:space="preserve"> в 1 мл и  1 х 10</w:t>
      </w:r>
      <w:r w:rsidR="002264C3" w:rsidRPr="002264C3">
        <w:rPr>
          <w:rFonts w:ascii="Times New Roman" w:hAnsi="Times New Roman"/>
          <w:sz w:val="28"/>
          <w:szCs w:val="28"/>
          <w:vertAlign w:val="superscript"/>
        </w:rPr>
        <w:t>2</w:t>
      </w:r>
      <w:r>
        <w:rPr>
          <w:rFonts w:ascii="Times New Roman" w:hAnsi="Times New Roman"/>
          <w:sz w:val="28"/>
          <w:szCs w:val="28"/>
        </w:rPr>
        <w:t xml:space="preserve"> в 1 мл соответственно.</w:t>
      </w:r>
      <w:r w:rsidR="000947C8">
        <w:rPr>
          <w:rFonts w:ascii="Times New Roman" w:hAnsi="Times New Roman"/>
          <w:sz w:val="28"/>
          <w:szCs w:val="28"/>
        </w:rPr>
        <w:t xml:space="preserve"> С</w:t>
      </w:r>
      <w:r>
        <w:rPr>
          <w:rFonts w:ascii="Times New Roman" w:hAnsi="Times New Roman"/>
          <w:sz w:val="28"/>
          <w:szCs w:val="28"/>
        </w:rPr>
        <w:t xml:space="preserve">анацию бронхиального дерева проводили до уменьшения микробного числа </w:t>
      </w:r>
      <w:r w:rsidRPr="00B724D7">
        <w:rPr>
          <w:rFonts w:ascii="Times New Roman" w:hAnsi="Times New Roman"/>
          <w:sz w:val="28"/>
          <w:szCs w:val="28"/>
        </w:rPr>
        <w:t>&lt;</w:t>
      </w:r>
      <w:r w:rsidR="002264C3">
        <w:rPr>
          <w:rFonts w:ascii="Times New Roman" w:hAnsi="Times New Roman"/>
          <w:sz w:val="28"/>
          <w:szCs w:val="28"/>
        </w:rPr>
        <w:t xml:space="preserve"> 10</w:t>
      </w:r>
      <w:r w:rsidR="002264C3" w:rsidRPr="002264C3">
        <w:rPr>
          <w:rFonts w:ascii="Times New Roman" w:hAnsi="Times New Roman"/>
          <w:sz w:val="28"/>
          <w:szCs w:val="28"/>
          <w:vertAlign w:val="superscript"/>
        </w:rPr>
        <w:t>2</w:t>
      </w:r>
      <w:r w:rsidR="001B45A6">
        <w:rPr>
          <w:rFonts w:ascii="Times New Roman" w:hAnsi="Times New Roman"/>
          <w:sz w:val="28"/>
          <w:szCs w:val="28"/>
        </w:rPr>
        <w:t>.</w:t>
      </w:r>
    </w:p>
    <w:p w:rsidR="00797259" w:rsidRPr="00B35669" w:rsidRDefault="00797259" w:rsidP="002F124B">
      <w:pPr>
        <w:spacing w:after="0" w:line="360" w:lineRule="auto"/>
        <w:jc w:val="both"/>
        <w:rPr>
          <w:rFonts w:ascii="Times New Roman" w:eastAsia="Times New Roman" w:hAnsi="Times New Roman"/>
          <w:sz w:val="28"/>
          <w:szCs w:val="20"/>
          <w:lang w:eastAsia="ru-RU"/>
        </w:rPr>
      </w:pPr>
    </w:p>
    <w:p w:rsidR="000126E2" w:rsidRPr="002F124B" w:rsidRDefault="007E03B6" w:rsidP="00797259">
      <w:pPr>
        <w:spacing w:after="0" w:line="360" w:lineRule="auto"/>
        <w:ind w:firstLine="709"/>
        <w:jc w:val="both"/>
        <w:rPr>
          <w:rFonts w:ascii="Times New Roman" w:eastAsia="Times New Roman" w:hAnsi="Times New Roman"/>
          <w:b/>
          <w:sz w:val="28"/>
          <w:szCs w:val="20"/>
          <w:lang w:eastAsia="ru-RU"/>
        </w:rPr>
      </w:pPr>
      <w:r>
        <w:rPr>
          <w:rFonts w:ascii="Times New Roman" w:eastAsia="Times New Roman" w:hAnsi="Times New Roman"/>
          <w:b/>
          <w:sz w:val="28"/>
          <w:szCs w:val="20"/>
          <w:lang w:eastAsia="ru-RU"/>
        </w:rPr>
        <w:t>4.3</w:t>
      </w:r>
      <w:r w:rsidR="006D1416" w:rsidRPr="002F124B">
        <w:rPr>
          <w:rFonts w:ascii="Times New Roman" w:eastAsia="Times New Roman" w:hAnsi="Times New Roman"/>
          <w:b/>
          <w:sz w:val="28"/>
          <w:szCs w:val="20"/>
          <w:lang w:eastAsia="ru-RU"/>
        </w:rPr>
        <w:t xml:space="preserve"> Хирургическая профилактика </w:t>
      </w:r>
      <w:r w:rsidR="000947C8">
        <w:rPr>
          <w:rFonts w:ascii="Times New Roman" w:eastAsia="Times New Roman" w:hAnsi="Times New Roman"/>
          <w:b/>
          <w:sz w:val="28"/>
          <w:szCs w:val="20"/>
          <w:lang w:eastAsia="ru-RU"/>
        </w:rPr>
        <w:t>несостоятельности культи бронха</w:t>
      </w:r>
    </w:p>
    <w:p w:rsidR="00DB4F35" w:rsidRDefault="006D1416" w:rsidP="00EE2B0C">
      <w:pPr>
        <w:spacing w:after="0" w:line="360" w:lineRule="auto"/>
        <w:ind w:firstLine="709"/>
        <w:jc w:val="both"/>
        <w:rPr>
          <w:rFonts w:ascii="Times New Roman" w:eastAsia="Times New Roman" w:hAnsi="Times New Roman"/>
          <w:sz w:val="28"/>
          <w:szCs w:val="20"/>
          <w:lang w:eastAsia="ru-RU"/>
        </w:rPr>
      </w:pPr>
      <w:proofErr w:type="gramStart"/>
      <w:r>
        <w:rPr>
          <w:rFonts w:ascii="Times New Roman" w:eastAsia="Times New Roman" w:hAnsi="Times New Roman"/>
          <w:sz w:val="28"/>
          <w:szCs w:val="20"/>
          <w:lang w:eastAsia="ru-RU"/>
        </w:rPr>
        <w:t>Хирургическая профилактика НКБ у больных с умеренным и высоким риском НКБ (41 больной) заключалась в герметизации культи бронха по</w:t>
      </w:r>
      <w:r w:rsidR="00DB4F35" w:rsidRPr="00DB4F35">
        <w:rPr>
          <w:rFonts w:ascii="Times New Roman" w:eastAsia="Times New Roman" w:hAnsi="Times New Roman"/>
          <w:sz w:val="28"/>
          <w:szCs w:val="20"/>
          <w:lang w:eastAsia="ru-RU"/>
        </w:rPr>
        <w:t xml:space="preserve"> разработанной</w:t>
      </w:r>
      <w:r>
        <w:rPr>
          <w:rFonts w:ascii="Times New Roman" w:eastAsia="Times New Roman" w:hAnsi="Times New Roman"/>
          <w:sz w:val="28"/>
          <w:szCs w:val="20"/>
          <w:lang w:eastAsia="ru-RU"/>
        </w:rPr>
        <w:t xml:space="preserve"> оригинальной методике</w:t>
      </w:r>
      <w:r w:rsidR="00DB4F35" w:rsidRPr="00DB4F35">
        <w:rPr>
          <w:rFonts w:ascii="Times New Roman" w:eastAsia="Times New Roman" w:hAnsi="Times New Roman"/>
          <w:sz w:val="28"/>
          <w:szCs w:val="20"/>
          <w:lang w:eastAsia="ru-RU"/>
        </w:rPr>
        <w:t xml:space="preserve"> с помощью двух аллотрансплантатов в два этапа, при этом на первом этапе интрабронхиально аллотрансплантат бронхоскопически вводили в бронх до уровня резекции и накладывали </w:t>
      </w:r>
      <w:r w:rsidR="00DB4F35" w:rsidRPr="00DB4F35">
        <w:rPr>
          <w:rFonts w:ascii="Times New Roman" w:eastAsia="Times New Roman" w:hAnsi="Times New Roman"/>
          <w:sz w:val="28"/>
          <w:szCs w:val="20"/>
          <w:lang w:eastAsia="ru-RU"/>
        </w:rPr>
        <w:lastRenderedPageBreak/>
        <w:t>герметизирующе - фиксирующий механический шов, закрывающий просвет бронха и фиксирующий “пробку”</w:t>
      </w:r>
      <w:r w:rsidR="00DB4F35" w:rsidRPr="00DB4F35">
        <w:rPr>
          <w:rFonts w:ascii="Times New Roman" w:eastAsia="Times New Roman" w:hAnsi="Times New Roman"/>
          <w:sz w:val="28"/>
          <w:szCs w:val="20"/>
          <w:lang w:val="uk-UA" w:eastAsia="ru-RU"/>
        </w:rPr>
        <w:t xml:space="preserve"> из саморассас</w:t>
      </w:r>
      <w:r w:rsidR="00DB4F35" w:rsidRPr="00DB4F35">
        <w:rPr>
          <w:rFonts w:ascii="Times New Roman" w:eastAsia="Times New Roman" w:hAnsi="Times New Roman"/>
          <w:sz w:val="28"/>
          <w:szCs w:val="20"/>
          <w:lang w:eastAsia="ru-RU"/>
        </w:rPr>
        <w:t>ывающейся 100% целлюлозы, а</w:t>
      </w:r>
      <w:proofErr w:type="gramEnd"/>
      <w:r w:rsidR="00DB4F35" w:rsidRPr="00DB4F35">
        <w:rPr>
          <w:rFonts w:ascii="Times New Roman" w:eastAsia="Times New Roman" w:hAnsi="Times New Roman"/>
          <w:sz w:val="28"/>
          <w:szCs w:val="20"/>
          <w:lang w:eastAsia="ru-RU"/>
        </w:rPr>
        <w:t xml:space="preserve"> на втором этапе - укрывали его культю аллотрансплантатом в виде биоактивной повязки  и фиксировали ее узловыми одиночными обвивными швами монофиламентной нитью, которая рассасывается</w:t>
      </w:r>
      <w:r w:rsidR="00DB4F35">
        <w:rPr>
          <w:rFonts w:ascii="Times New Roman" w:eastAsia="Times New Roman" w:hAnsi="Times New Roman"/>
          <w:sz w:val="28"/>
          <w:szCs w:val="20"/>
          <w:lang w:eastAsia="ru-RU"/>
        </w:rPr>
        <w:t>.</w:t>
      </w:r>
    </w:p>
    <w:p w:rsidR="00DB4F35" w:rsidRP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sz w:val="28"/>
          <w:szCs w:val="20"/>
          <w:lang w:eastAsia="ru-RU"/>
        </w:rPr>
        <w:t>В качестве аллотрансплантатов выбирали материалы, которые рассасываются на основе натуральной целлюлозы, при этом интрабронхиально вводили аллотрансплантат с преимущественно регенераторным действием, а экстрабронхиально - с преимущественно антибактериальным действием.</w:t>
      </w:r>
    </w:p>
    <w:p w:rsidR="00DB4F35" w:rsidRP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sz w:val="28"/>
          <w:szCs w:val="20"/>
          <w:lang w:eastAsia="ru-RU"/>
        </w:rPr>
        <w:t xml:space="preserve">Характер осуществления герметизации культи бронха (двухэтапность, выбор материалов для трансплантатов и выполнение швов, а также их расположение) давало возможность осуществить более надежную герметизацию и предотвратить ее дальнейшее нарушения вследствие давления ударной воздушной волны при дыхании. При этом внутренний аллотрансплантат существенно уменьшал давление воздушной волны на механический шов и способствовал более активному развитию соединительной ткани и ускоренной гарантированной окклюзии культи. Окклюзирующий культю бронха изнутри аллотрансплантат предотвращал раздавливание тканей скобами механического шва и до момента саморассасывания стимулировал ускоренное формирование рубцовой ткани. </w:t>
      </w:r>
    </w:p>
    <w:p w:rsidR="00DB4F35" w:rsidRP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sz w:val="28"/>
          <w:szCs w:val="20"/>
          <w:lang w:eastAsia="ru-RU"/>
        </w:rPr>
        <w:t xml:space="preserve">Свойства внешнего к культе алотрансплантата позволяли, с одной стороны, извне дополнительно герметизировать механический шов, а с другой стороны, предотвращали развитие на её поверхности инфекционных процессов. Как показал наш клинический опыт существенен и выбор шовного материала для наложения одиночных обвивных швов из монолитной саморассасывающейся монофиламентной нити. Монолитность нити исключает возможность проникновения по ней инфекции – то есть “фитильный эффект”. Рассасывание аллотрансплантатов и шовного </w:t>
      </w:r>
      <w:r w:rsidRPr="00DB4F35">
        <w:rPr>
          <w:rFonts w:ascii="Times New Roman" w:eastAsia="Times New Roman" w:hAnsi="Times New Roman"/>
          <w:sz w:val="28"/>
          <w:szCs w:val="20"/>
          <w:lang w:eastAsia="ru-RU"/>
        </w:rPr>
        <w:lastRenderedPageBreak/>
        <w:t>материала не оставляет к моменту заживления ран в плевральной полости инородных тел, что исключает условия к поддержанию инфекции.</w:t>
      </w:r>
    </w:p>
    <w:p w:rsidR="00DB4F35" w:rsidRP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sz w:val="28"/>
          <w:szCs w:val="20"/>
          <w:lang w:eastAsia="ru-RU"/>
        </w:rPr>
        <w:t>Таким образом, данный способ профилактики несостоятельности культи бронха позволяет защитить механический шов как снаружи, так и изнутри, смягчая при этом ударное давление воздушной волны при дыхании со всеми последствиями, которые из этого вытекают.</w:t>
      </w:r>
    </w:p>
    <w:p w:rsidR="00DB4F35" w:rsidRP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sz w:val="28"/>
          <w:szCs w:val="20"/>
          <w:lang w:eastAsia="ru-RU"/>
        </w:rPr>
        <w:t>Способ иллюстрируется следующими рисунками</w:t>
      </w:r>
      <w:r w:rsidR="00432B2D">
        <w:rPr>
          <w:rFonts w:ascii="Times New Roman" w:eastAsia="Times New Roman" w:hAnsi="Times New Roman"/>
          <w:sz w:val="28"/>
          <w:szCs w:val="20"/>
          <w:lang w:eastAsia="ru-RU"/>
        </w:rPr>
        <w:t xml:space="preserve"> (</w:t>
      </w:r>
      <w:r w:rsidR="007C541D">
        <w:rPr>
          <w:rFonts w:ascii="Times New Roman" w:eastAsia="Times New Roman" w:hAnsi="Times New Roman"/>
          <w:sz w:val="28"/>
          <w:szCs w:val="20"/>
          <w:lang w:eastAsia="ru-RU"/>
        </w:rPr>
        <w:t>рис. 4.7, 4.8</w:t>
      </w:r>
      <w:r w:rsidR="00432B2D">
        <w:rPr>
          <w:rFonts w:ascii="Times New Roman" w:eastAsia="Times New Roman" w:hAnsi="Times New Roman"/>
          <w:sz w:val="28"/>
          <w:szCs w:val="20"/>
          <w:lang w:eastAsia="ru-RU"/>
        </w:rPr>
        <w:t>)</w:t>
      </w:r>
      <w:r w:rsidRPr="00DB4F35">
        <w:rPr>
          <w:rFonts w:ascii="Times New Roman" w:eastAsia="Times New Roman" w:hAnsi="Times New Roman"/>
          <w:sz w:val="28"/>
          <w:szCs w:val="20"/>
          <w:lang w:eastAsia="ru-RU"/>
        </w:rPr>
        <w:t>.</w:t>
      </w:r>
    </w:p>
    <w:p w:rsidR="00DB4F35" w:rsidRP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noProof/>
          <w:sz w:val="28"/>
          <w:szCs w:val="20"/>
          <w:lang w:eastAsia="ru-RU"/>
        </w:rPr>
        <w:drawing>
          <wp:inline distT="0" distB="0" distL="0" distR="0" wp14:anchorId="28440A7A" wp14:editId="5552B03A">
            <wp:extent cx="3622040" cy="2844165"/>
            <wp:effectExtent l="0" t="0" r="0" b="0"/>
            <wp:docPr id="39" name="Рисунок 39" descr="с аллотрансплантантом в просвете культи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 аллотрансплантантом в просвете культи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22040" cy="2844165"/>
                    </a:xfrm>
                    <a:prstGeom prst="rect">
                      <a:avLst/>
                    </a:prstGeom>
                    <a:noFill/>
                    <a:ln>
                      <a:noFill/>
                    </a:ln>
                  </pic:spPr>
                </pic:pic>
              </a:graphicData>
            </a:graphic>
          </wp:inline>
        </w:drawing>
      </w:r>
    </w:p>
    <w:p w:rsidR="001B45A6" w:rsidRPr="00DB4F35" w:rsidRDefault="007C541D" w:rsidP="00CD1393">
      <w:pPr>
        <w:spacing w:after="0" w:line="24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Рис.4.7</w:t>
      </w:r>
      <w:r w:rsidR="00DB4F35" w:rsidRPr="00DB4F35">
        <w:rPr>
          <w:rFonts w:ascii="Times New Roman" w:eastAsia="Times New Roman" w:hAnsi="Times New Roman"/>
          <w:sz w:val="28"/>
          <w:szCs w:val="20"/>
          <w:lang w:eastAsia="ru-RU"/>
        </w:rPr>
        <w:t>. Первый этап операции, культя бронха герметизирована изнутри аллотрансплантатом из целлюлозы и механическим швом.</w:t>
      </w:r>
    </w:p>
    <w:p w:rsidR="00DB4F35" w:rsidRP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noProof/>
          <w:sz w:val="28"/>
          <w:szCs w:val="20"/>
          <w:lang w:eastAsia="ru-RU"/>
        </w:rPr>
        <w:drawing>
          <wp:inline distT="0" distB="0" distL="0" distR="0" wp14:anchorId="603F8CF7" wp14:editId="010FCF27">
            <wp:extent cx="4086225" cy="2793459"/>
            <wp:effectExtent l="0" t="0" r="0" b="6985"/>
            <wp:docPr id="40" name="Рисунок 40" descr="укрытая культя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укрытая культя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86225" cy="2793459"/>
                    </a:xfrm>
                    <a:prstGeom prst="rect">
                      <a:avLst/>
                    </a:prstGeom>
                    <a:noFill/>
                    <a:ln>
                      <a:noFill/>
                    </a:ln>
                  </pic:spPr>
                </pic:pic>
              </a:graphicData>
            </a:graphic>
          </wp:inline>
        </w:drawing>
      </w:r>
    </w:p>
    <w:p w:rsidR="00DB4F35" w:rsidRPr="00DB4F35" w:rsidRDefault="007C541D" w:rsidP="00CD1393">
      <w:pPr>
        <w:spacing w:after="0" w:line="24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Рис.4.8</w:t>
      </w:r>
      <w:r w:rsidR="00DB4F35" w:rsidRPr="00DB4F35">
        <w:rPr>
          <w:rFonts w:ascii="Times New Roman" w:eastAsia="Times New Roman" w:hAnsi="Times New Roman"/>
          <w:sz w:val="28"/>
          <w:szCs w:val="20"/>
          <w:lang w:eastAsia="ru-RU"/>
        </w:rPr>
        <w:t>. Второй этап операции, культя бронха герметизирована снаружи вторым аллотрансплантатом.</w:t>
      </w:r>
    </w:p>
    <w:p w:rsidR="00DB4F35" w:rsidRDefault="00DB4F35" w:rsidP="00DB4F35">
      <w:pPr>
        <w:spacing w:after="0" w:line="360" w:lineRule="auto"/>
        <w:ind w:firstLine="709"/>
        <w:jc w:val="both"/>
        <w:rPr>
          <w:rFonts w:ascii="Times New Roman" w:eastAsia="Times New Roman" w:hAnsi="Times New Roman"/>
          <w:sz w:val="28"/>
          <w:szCs w:val="20"/>
          <w:lang w:eastAsia="ru-RU"/>
        </w:rPr>
      </w:pPr>
      <w:r w:rsidRPr="00DB4F35">
        <w:rPr>
          <w:rFonts w:ascii="Times New Roman" w:eastAsia="Times New Roman" w:hAnsi="Times New Roman"/>
          <w:sz w:val="28"/>
          <w:szCs w:val="20"/>
          <w:lang w:eastAsia="ru-RU"/>
        </w:rPr>
        <w:lastRenderedPageBreak/>
        <w:t>У всех оперированных</w:t>
      </w:r>
      <w:r w:rsidR="000947C8">
        <w:rPr>
          <w:rFonts w:ascii="Times New Roman" w:eastAsia="Times New Roman" w:hAnsi="Times New Roman"/>
          <w:sz w:val="28"/>
          <w:szCs w:val="20"/>
          <w:lang w:eastAsia="ru-RU"/>
        </w:rPr>
        <w:t xml:space="preserve"> больных</w:t>
      </w:r>
      <w:r w:rsidRPr="00DB4F35">
        <w:rPr>
          <w:rFonts w:ascii="Times New Roman" w:eastAsia="Times New Roman" w:hAnsi="Times New Roman"/>
          <w:sz w:val="28"/>
          <w:szCs w:val="20"/>
          <w:lang w:eastAsia="ru-RU"/>
        </w:rPr>
        <w:t xml:space="preserve"> с при</w:t>
      </w:r>
      <w:r w:rsidR="000947C8">
        <w:rPr>
          <w:rFonts w:ascii="Times New Roman" w:eastAsia="Times New Roman" w:hAnsi="Times New Roman"/>
          <w:sz w:val="28"/>
          <w:szCs w:val="20"/>
          <w:lang w:eastAsia="ru-RU"/>
        </w:rPr>
        <w:t>менением данного способа</w:t>
      </w:r>
      <w:r w:rsidRPr="00DB4F35">
        <w:rPr>
          <w:rFonts w:ascii="Times New Roman" w:eastAsia="Times New Roman" w:hAnsi="Times New Roman"/>
          <w:sz w:val="28"/>
          <w:szCs w:val="20"/>
          <w:lang w:eastAsia="ru-RU"/>
        </w:rPr>
        <w:t xml:space="preserve"> сначала с помощью фибробронхоскопа выполняли санацию </w:t>
      </w:r>
      <w:proofErr w:type="gramStart"/>
      <w:r w:rsidRPr="00DB4F35">
        <w:rPr>
          <w:rFonts w:ascii="Times New Roman" w:eastAsia="Times New Roman" w:hAnsi="Times New Roman"/>
          <w:sz w:val="28"/>
          <w:szCs w:val="20"/>
          <w:lang w:eastAsia="ru-RU"/>
        </w:rPr>
        <w:t>трахео-бронхиального</w:t>
      </w:r>
      <w:proofErr w:type="gramEnd"/>
      <w:r w:rsidRPr="00DB4F35">
        <w:rPr>
          <w:rFonts w:ascii="Times New Roman" w:eastAsia="Times New Roman" w:hAnsi="Times New Roman"/>
          <w:sz w:val="28"/>
          <w:szCs w:val="20"/>
          <w:lang w:eastAsia="ru-RU"/>
        </w:rPr>
        <w:t xml:space="preserve"> дерева, и как начальный этап оперативного вмешательства, устанавливали алотрансплантат (1) в бронх, тампонируя на всем протяжении зоны последующей резекции и после торакотомии накладывали механический шов (2) с захватом аллотрансплантационного тампона. После этого выполняли резекцию бронха в пределах здоровых тканей и укрывали культю (3), которая при этом образовывалась, аллотрансплантатом (4)  в виде биоактивной повязки с её фиксацией с помощью обвивных одиночных швов (5) </w:t>
      </w:r>
      <w:r w:rsidR="000947C8">
        <w:rPr>
          <w:rFonts w:ascii="Times New Roman" w:eastAsia="Times New Roman" w:hAnsi="Times New Roman"/>
          <w:sz w:val="28"/>
          <w:szCs w:val="20"/>
          <w:lang w:eastAsia="ru-RU"/>
        </w:rPr>
        <w:t xml:space="preserve"> монофиламентной нитью. М</w:t>
      </w:r>
      <w:r w:rsidRPr="00DB4F35">
        <w:rPr>
          <w:rFonts w:ascii="Times New Roman" w:eastAsia="Times New Roman" w:hAnsi="Times New Roman"/>
          <w:sz w:val="28"/>
          <w:szCs w:val="20"/>
          <w:lang w:eastAsia="ru-RU"/>
        </w:rPr>
        <w:t>онолитная нить</w:t>
      </w:r>
      <w:r w:rsidR="000947C8">
        <w:rPr>
          <w:rFonts w:ascii="Times New Roman" w:eastAsia="Times New Roman" w:hAnsi="Times New Roman"/>
          <w:sz w:val="28"/>
          <w:szCs w:val="20"/>
          <w:lang w:eastAsia="ru-RU"/>
        </w:rPr>
        <w:t xml:space="preserve"> по данным производителя</w:t>
      </w:r>
      <w:r w:rsidRPr="00DB4F35">
        <w:rPr>
          <w:rFonts w:ascii="Times New Roman" w:eastAsia="Times New Roman" w:hAnsi="Times New Roman"/>
          <w:sz w:val="28"/>
          <w:szCs w:val="20"/>
          <w:lang w:eastAsia="ru-RU"/>
        </w:rPr>
        <w:t xml:space="preserve"> рассасывалась не раньше чем через 3 недели. Дополнительную гермитизирующую функцию она обеспечивала за счет наложения, отступая от механического шва (2) приблизительно на 3-5 мм. В качестве аллотрансплантатов (1,4) выбирали материалы из восстановленной целлюлозы, которые рассасываются, при этом интрабронхиально вводили аллотрансплантат (1) с преимущественно регенераторным действием, а экстрабронхиально - аллотрансплантат (4) с преимущественно антибактериальным действием, что обеспечивается их фабричным пропитыванием антисептиками.</w:t>
      </w:r>
    </w:p>
    <w:p w:rsidR="004F4F62" w:rsidRDefault="004F4F62"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У больных основной группы, которым выполнялась пульмонэктомия (16 больных) применяли способ ликвидации внутриторакальных полостных образований (патент Украины № 92039 от 03.03.2014)</w:t>
      </w:r>
      <w:r w:rsidR="008F2930">
        <w:rPr>
          <w:rFonts w:ascii="Times New Roman" w:eastAsia="Times New Roman" w:hAnsi="Times New Roman"/>
          <w:sz w:val="28"/>
          <w:szCs w:val="20"/>
          <w:lang w:eastAsia="ru-RU"/>
        </w:rPr>
        <w:t>, который включает комплексную антибактериальную, дезинтоксикационную, иммуннокорре</w:t>
      </w:r>
      <w:r w:rsidR="002B7FEA">
        <w:rPr>
          <w:rFonts w:ascii="Times New Roman" w:eastAsia="Times New Roman" w:hAnsi="Times New Roman"/>
          <w:sz w:val="28"/>
          <w:szCs w:val="20"/>
          <w:lang w:eastAsia="ru-RU"/>
        </w:rPr>
        <w:t>гирующую терапию</w:t>
      </w:r>
      <w:r w:rsidR="00F704A5">
        <w:rPr>
          <w:rFonts w:ascii="Times New Roman" w:eastAsia="Times New Roman" w:hAnsi="Times New Roman"/>
          <w:sz w:val="28"/>
          <w:szCs w:val="20"/>
          <w:lang w:eastAsia="ru-RU"/>
        </w:rPr>
        <w:t>, местное дренирование и санацию остаточной</w:t>
      </w:r>
      <w:r w:rsidR="00F3154F">
        <w:rPr>
          <w:rFonts w:ascii="Times New Roman" w:eastAsia="Times New Roman" w:hAnsi="Times New Roman"/>
          <w:sz w:val="28"/>
          <w:szCs w:val="20"/>
          <w:lang w:eastAsia="ru-RU"/>
        </w:rPr>
        <w:t xml:space="preserve"> вн</w:t>
      </w:r>
      <w:r w:rsidR="001B45A6">
        <w:rPr>
          <w:rFonts w:ascii="Times New Roman" w:eastAsia="Times New Roman" w:hAnsi="Times New Roman"/>
          <w:sz w:val="28"/>
          <w:szCs w:val="20"/>
          <w:lang w:eastAsia="ru-RU"/>
        </w:rPr>
        <w:t>у</w:t>
      </w:r>
      <w:r w:rsidR="00F3154F">
        <w:rPr>
          <w:rFonts w:ascii="Times New Roman" w:eastAsia="Times New Roman" w:hAnsi="Times New Roman"/>
          <w:sz w:val="28"/>
          <w:szCs w:val="20"/>
          <w:lang w:eastAsia="ru-RU"/>
        </w:rPr>
        <w:t xml:space="preserve">триторакальной полости, а также заполнение остаточной полости собственной жировой тканью. Санацию остаточной полости выполняют путем ее омыванием озонированным физиологическим раствором, выполняют предварительное насыщение аутозон накопления жировой ткани озонированным физиологическим раствором и их </w:t>
      </w:r>
      <w:r w:rsidR="00F3154F">
        <w:rPr>
          <w:rFonts w:ascii="Times New Roman" w:eastAsia="Times New Roman" w:hAnsi="Times New Roman"/>
          <w:sz w:val="28"/>
          <w:szCs w:val="20"/>
          <w:lang w:eastAsia="ru-RU"/>
        </w:rPr>
        <w:lastRenderedPageBreak/>
        <w:t>последующую липосакцию. Полученную суспензию центрифугируют, выделяют ее среднюю фракц</w:t>
      </w:r>
      <w:r w:rsidR="00C850D2">
        <w:rPr>
          <w:rFonts w:ascii="Times New Roman" w:eastAsia="Times New Roman" w:hAnsi="Times New Roman"/>
          <w:sz w:val="28"/>
          <w:szCs w:val="20"/>
          <w:lang w:eastAsia="ru-RU"/>
        </w:rPr>
        <w:t>ию, перемешивают с окисленным ра</w:t>
      </w:r>
      <w:r w:rsidR="00F3154F">
        <w:rPr>
          <w:rFonts w:ascii="Times New Roman" w:eastAsia="Times New Roman" w:hAnsi="Times New Roman"/>
          <w:sz w:val="28"/>
          <w:szCs w:val="20"/>
          <w:lang w:eastAsia="ru-RU"/>
        </w:rPr>
        <w:t>стительным маслом «Озонид» и пункционно вводят в остаточную полость.</w:t>
      </w:r>
    </w:p>
    <w:p w:rsidR="00F3154F" w:rsidRDefault="00CD1393"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О</w:t>
      </w:r>
      <w:r w:rsidR="00F3154F">
        <w:rPr>
          <w:rFonts w:ascii="Times New Roman" w:eastAsia="Times New Roman" w:hAnsi="Times New Roman"/>
          <w:sz w:val="28"/>
          <w:szCs w:val="20"/>
          <w:lang w:eastAsia="ru-RU"/>
        </w:rPr>
        <w:t>зонированный физиологический раствор</w:t>
      </w:r>
      <w:r w:rsidR="00446703">
        <w:rPr>
          <w:rFonts w:ascii="Times New Roman" w:eastAsia="Times New Roman" w:hAnsi="Times New Roman"/>
          <w:sz w:val="28"/>
          <w:szCs w:val="20"/>
          <w:lang w:eastAsia="ru-RU"/>
        </w:rPr>
        <w:t xml:space="preserve"> для о</w:t>
      </w:r>
      <w:r>
        <w:rPr>
          <w:rFonts w:ascii="Times New Roman" w:eastAsia="Times New Roman" w:hAnsi="Times New Roman"/>
          <w:sz w:val="28"/>
          <w:szCs w:val="20"/>
          <w:lang w:eastAsia="ru-RU"/>
        </w:rPr>
        <w:t>рошения остаточной полости брали</w:t>
      </w:r>
      <w:r w:rsidR="00446703">
        <w:rPr>
          <w:rFonts w:ascii="Times New Roman" w:eastAsia="Times New Roman" w:hAnsi="Times New Roman"/>
          <w:sz w:val="28"/>
          <w:szCs w:val="20"/>
          <w:lang w:eastAsia="ru-RU"/>
        </w:rPr>
        <w:t xml:space="preserve"> в объеме 200 – 400 мл с концентрацией растворенного озона в нем 27 </w:t>
      </w:r>
      <w:r w:rsidR="00446703" w:rsidRPr="00446703">
        <w:rPr>
          <w:rFonts w:ascii="Times New Roman" w:eastAsia="Times New Roman" w:hAnsi="Times New Roman"/>
          <w:sz w:val="28"/>
          <w:szCs w:val="20"/>
          <w:lang w:eastAsia="ru-RU"/>
        </w:rPr>
        <w:t>±</w:t>
      </w:r>
      <w:r w:rsidR="00446703">
        <w:rPr>
          <w:rFonts w:ascii="Times New Roman" w:eastAsia="Times New Roman" w:hAnsi="Times New Roman"/>
          <w:sz w:val="28"/>
          <w:szCs w:val="20"/>
          <w:lang w:eastAsia="ru-RU"/>
        </w:rPr>
        <w:t>3 мг/л.</w:t>
      </w:r>
    </w:p>
    <w:p w:rsidR="00446703" w:rsidRDefault="00CD1393"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В</w:t>
      </w:r>
      <w:r w:rsidR="00446703">
        <w:rPr>
          <w:rFonts w:ascii="Times New Roman" w:eastAsia="Times New Roman" w:hAnsi="Times New Roman"/>
          <w:sz w:val="28"/>
          <w:szCs w:val="20"/>
          <w:lang w:eastAsia="ru-RU"/>
        </w:rPr>
        <w:t>ведение</w:t>
      </w:r>
      <w:r>
        <w:rPr>
          <w:rFonts w:ascii="Times New Roman" w:eastAsia="Times New Roman" w:hAnsi="Times New Roman"/>
          <w:sz w:val="28"/>
          <w:szCs w:val="20"/>
          <w:lang w:eastAsia="ru-RU"/>
        </w:rPr>
        <w:t xml:space="preserve"> жирового центрифугата выполняли</w:t>
      </w:r>
      <w:r w:rsidR="00446703">
        <w:rPr>
          <w:rFonts w:ascii="Times New Roman" w:eastAsia="Times New Roman" w:hAnsi="Times New Roman"/>
          <w:sz w:val="28"/>
          <w:szCs w:val="20"/>
          <w:lang w:eastAsia="ru-RU"/>
        </w:rPr>
        <w:t xml:space="preserve"> курсом 3 – 5 раз, через день, по 150 – 200 мл на одну процедуру, перед каждой из п</w:t>
      </w:r>
      <w:r>
        <w:rPr>
          <w:rFonts w:ascii="Times New Roman" w:eastAsia="Times New Roman" w:hAnsi="Times New Roman"/>
          <w:sz w:val="28"/>
          <w:szCs w:val="20"/>
          <w:lang w:eastAsia="ru-RU"/>
        </w:rPr>
        <w:t>роцедур выполняли</w:t>
      </w:r>
      <w:r w:rsidR="00446703">
        <w:rPr>
          <w:rFonts w:ascii="Times New Roman" w:eastAsia="Times New Roman" w:hAnsi="Times New Roman"/>
          <w:sz w:val="28"/>
          <w:szCs w:val="20"/>
          <w:lang w:eastAsia="ru-RU"/>
        </w:rPr>
        <w:t xml:space="preserve"> перемешивание жирового центрифугата с окисленным </w:t>
      </w:r>
      <w:r w:rsidR="00EC64AA">
        <w:rPr>
          <w:rFonts w:ascii="Times New Roman" w:eastAsia="Times New Roman" w:hAnsi="Times New Roman"/>
          <w:sz w:val="28"/>
          <w:szCs w:val="20"/>
          <w:lang w:eastAsia="ru-RU"/>
        </w:rPr>
        <w:t>растительным</w:t>
      </w:r>
      <w:r w:rsidR="00446703">
        <w:rPr>
          <w:rFonts w:ascii="Times New Roman" w:eastAsia="Times New Roman" w:hAnsi="Times New Roman"/>
          <w:sz w:val="28"/>
          <w:szCs w:val="20"/>
          <w:lang w:eastAsia="ru-RU"/>
        </w:rPr>
        <w:t xml:space="preserve"> маслом «Озонид» в объеме 20 мл с концентрацией в нем озонидов 17 ±2 мг/л.</w:t>
      </w:r>
    </w:p>
    <w:p w:rsidR="00446703" w:rsidRDefault="002B7FEA"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Выполнение санац</w:t>
      </w:r>
      <w:r w:rsidR="00446703">
        <w:rPr>
          <w:rFonts w:ascii="Times New Roman" w:eastAsia="Times New Roman" w:hAnsi="Times New Roman"/>
          <w:sz w:val="28"/>
          <w:szCs w:val="20"/>
          <w:lang w:eastAsia="ru-RU"/>
        </w:rPr>
        <w:t>ии остаточной полости путем ее о</w:t>
      </w:r>
      <w:r>
        <w:rPr>
          <w:rFonts w:ascii="Times New Roman" w:eastAsia="Times New Roman" w:hAnsi="Times New Roman"/>
          <w:sz w:val="28"/>
          <w:szCs w:val="20"/>
          <w:lang w:eastAsia="ru-RU"/>
        </w:rPr>
        <w:t>рошения</w:t>
      </w:r>
      <w:r w:rsidR="00446703">
        <w:rPr>
          <w:rFonts w:ascii="Times New Roman" w:eastAsia="Times New Roman" w:hAnsi="Times New Roman"/>
          <w:sz w:val="28"/>
          <w:szCs w:val="20"/>
          <w:lang w:eastAsia="ru-RU"/>
        </w:rPr>
        <w:t xml:space="preserve"> озонированным физиологическим раствором в объеме 400 - 600 мл с концентрацией растворенного озона в нем 2000 – 3000 мкг (при приготовлении озонированного физиологического раствора концентрация озона на выходе озонатора 27 ±</w:t>
      </w:r>
      <w:r w:rsidR="00A3253F">
        <w:rPr>
          <w:rFonts w:ascii="Times New Roman" w:eastAsia="Times New Roman" w:hAnsi="Times New Roman"/>
          <w:sz w:val="28"/>
          <w:szCs w:val="20"/>
          <w:lang w:eastAsia="ru-RU"/>
        </w:rPr>
        <w:t>3 мг/л) позволяет достичь гарантированной антимикробной санации остаточной плевральной полости, подготавливая ее к последующей аутотранспланции жировых клеток.</w:t>
      </w:r>
    </w:p>
    <w:p w:rsidR="00A3253F" w:rsidRDefault="00A3253F"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Предварительное насыщение аутозон накопления жировой ткани, которые предназначены для последующих повторных липосакций (прежде всего, боковые поверхности передней брюшной стенки, бедер и ягодиц) озонированным физиологическим раствором позволяет наименее травматично извлечь жировые клетки при шприцевой липосакции за счет повышенной гидрофильности этих тканей. Это также улучшает состояние трофики и обменных процессов в клеточных мембранах указанных адипоцитов.</w:t>
      </w:r>
    </w:p>
    <w:p w:rsidR="00373F37" w:rsidRDefault="00A3253F"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Использывание средней фракции озонированной клеточной суспензии адипоцитов позволяет получить наиболее структурно и функциональн</w:t>
      </w:r>
      <w:r w:rsidR="00373F37">
        <w:rPr>
          <w:rFonts w:ascii="Times New Roman" w:eastAsia="Times New Roman" w:hAnsi="Times New Roman"/>
          <w:sz w:val="28"/>
          <w:szCs w:val="20"/>
          <w:lang w:eastAsia="ru-RU"/>
        </w:rPr>
        <w:t>о сохраненные</w:t>
      </w:r>
      <w:r>
        <w:rPr>
          <w:rFonts w:ascii="Times New Roman" w:eastAsia="Times New Roman" w:hAnsi="Times New Roman"/>
          <w:sz w:val="28"/>
          <w:szCs w:val="20"/>
          <w:lang w:eastAsia="ru-RU"/>
        </w:rPr>
        <w:t xml:space="preserve"> клетки, которые</w:t>
      </w:r>
      <w:r w:rsidR="00EC64AA">
        <w:rPr>
          <w:rFonts w:ascii="Times New Roman" w:eastAsia="Times New Roman" w:hAnsi="Times New Roman"/>
          <w:sz w:val="28"/>
          <w:szCs w:val="20"/>
          <w:lang w:eastAsia="ru-RU"/>
        </w:rPr>
        <w:t xml:space="preserve"> наилучше приживаются. Ра</w:t>
      </w:r>
      <w:r w:rsidR="00373F37">
        <w:rPr>
          <w:rFonts w:ascii="Times New Roman" w:eastAsia="Times New Roman" w:hAnsi="Times New Roman"/>
          <w:sz w:val="28"/>
          <w:szCs w:val="20"/>
          <w:lang w:eastAsia="ru-RU"/>
        </w:rPr>
        <w:t xml:space="preserve">стительное масло </w:t>
      </w:r>
      <w:r w:rsidR="00373F37">
        <w:rPr>
          <w:rFonts w:ascii="Times New Roman" w:eastAsia="Times New Roman" w:hAnsi="Times New Roman"/>
          <w:sz w:val="28"/>
          <w:szCs w:val="20"/>
          <w:lang w:eastAsia="ru-RU"/>
        </w:rPr>
        <w:lastRenderedPageBreak/>
        <w:t>«Озонид» является биологически активной смесью ненасыщенных карбоновых кислот (природного происхождения) в масле в определенной концентрации. Они приводят к противовоспалительному, противоалл</w:t>
      </w:r>
      <w:r w:rsidR="00EC64AA">
        <w:rPr>
          <w:rFonts w:ascii="Times New Roman" w:eastAsia="Times New Roman" w:hAnsi="Times New Roman"/>
          <w:sz w:val="28"/>
          <w:szCs w:val="20"/>
          <w:lang w:eastAsia="ru-RU"/>
        </w:rPr>
        <w:t>ергическому, иммуномоделирующиму</w:t>
      </w:r>
      <w:r w:rsidR="00373F37">
        <w:rPr>
          <w:rFonts w:ascii="Times New Roman" w:eastAsia="Times New Roman" w:hAnsi="Times New Roman"/>
          <w:sz w:val="28"/>
          <w:szCs w:val="20"/>
          <w:lang w:eastAsia="ru-RU"/>
        </w:rPr>
        <w:t>, дезинтоксикационному и антигипоксическому фармакологическому действиям. За счет усиления индукции интерферона масло «Озонид» имеет бактерицидные, противовирусные и фунгицидные свойства, а также способствует образованию грануляционной ткани.</w:t>
      </w:r>
    </w:p>
    <w:p w:rsidR="00136F4E" w:rsidRDefault="00373F37"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 xml:space="preserve">После </w:t>
      </w:r>
      <w:r w:rsidR="00EC64AA">
        <w:rPr>
          <w:rFonts w:ascii="Times New Roman" w:eastAsia="Times New Roman" w:hAnsi="Times New Roman"/>
          <w:sz w:val="28"/>
          <w:szCs w:val="20"/>
          <w:lang w:eastAsia="ru-RU"/>
        </w:rPr>
        <w:t>добавления к суспензии адипоцитов окисленного ра</w:t>
      </w:r>
      <w:r w:rsidR="00136F4E">
        <w:rPr>
          <w:rFonts w:ascii="Times New Roman" w:eastAsia="Times New Roman" w:hAnsi="Times New Roman"/>
          <w:sz w:val="28"/>
          <w:szCs w:val="20"/>
          <w:lang w:eastAsia="ru-RU"/>
        </w:rPr>
        <w:t>стительного масла «Озонид» улучшается состояние их клеточных мембран, внутриклеточные обменные процессы, стимулируются мезенхимальные стволовые клетки, которые входят в состав жировой суспензии, усиливается их иммуномоделирующая функция. Также усиливается клеточная дифференциация и регенераторные свойства соматических стволовых клеток.</w:t>
      </w:r>
    </w:p>
    <w:p w:rsidR="00A3253F" w:rsidRDefault="00136F4E"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Пункционное введение стимулированной суспензии адипоцитов и мезенхимальных клеток в санированную послеоперационную плевральную полость позволяет выполнять это миниинвазивно, атравматично и неоднократно, создавая полноценную биологическую пломбу.</w:t>
      </w:r>
    </w:p>
    <w:p w:rsidR="00FB1643" w:rsidRDefault="00FB1643" w:rsidP="00DB4F35">
      <w:pPr>
        <w:spacing w:after="0" w:line="360" w:lineRule="auto"/>
        <w:ind w:firstLine="709"/>
        <w:jc w:val="both"/>
        <w:rPr>
          <w:rFonts w:ascii="Times New Roman" w:eastAsia="Times New Roman" w:hAnsi="Times New Roman"/>
          <w:sz w:val="28"/>
          <w:szCs w:val="20"/>
          <w:lang w:eastAsia="ru-RU"/>
        </w:rPr>
      </w:pPr>
      <w:r w:rsidRPr="00FB1643">
        <w:rPr>
          <w:rFonts w:ascii="Times New Roman" w:eastAsia="Times New Roman" w:hAnsi="Times New Roman"/>
          <w:sz w:val="28"/>
          <w:szCs w:val="20"/>
          <w:lang w:eastAsia="ru-RU"/>
        </w:rPr>
        <w:t>Описание способа иллюстрируется клиническим примером его выполнения в клинике.</w:t>
      </w:r>
      <w:r>
        <w:rPr>
          <w:rFonts w:ascii="Times New Roman" w:eastAsia="Times New Roman" w:hAnsi="Times New Roman"/>
          <w:sz w:val="28"/>
          <w:szCs w:val="20"/>
          <w:lang w:eastAsia="ru-RU"/>
        </w:rPr>
        <w:t xml:space="preserve"> </w:t>
      </w:r>
      <w:r w:rsidRPr="00FB1643">
        <w:rPr>
          <w:rFonts w:ascii="Times New Roman" w:eastAsia="Times New Roman" w:hAnsi="Times New Roman"/>
          <w:sz w:val="28"/>
          <w:szCs w:val="20"/>
          <w:lang w:eastAsia="ru-RU"/>
        </w:rPr>
        <w:t>Больной В., 60 лет (и/б № 3288), госпитализирован в отделение торакальной хирургии ГУ "ИЗН</w:t>
      </w:r>
      <w:proofErr w:type="gramStart"/>
      <w:r w:rsidRPr="00FB1643">
        <w:rPr>
          <w:rFonts w:ascii="Times New Roman" w:eastAsia="Times New Roman" w:hAnsi="Times New Roman"/>
          <w:sz w:val="28"/>
          <w:szCs w:val="20"/>
          <w:lang w:eastAsia="ru-RU"/>
        </w:rPr>
        <w:t>X</w:t>
      </w:r>
      <w:proofErr w:type="gramEnd"/>
      <w:r w:rsidRPr="00FB1643">
        <w:rPr>
          <w:rFonts w:ascii="Times New Roman" w:eastAsia="Times New Roman" w:hAnsi="Times New Roman"/>
          <w:sz w:val="28"/>
          <w:szCs w:val="20"/>
          <w:lang w:eastAsia="ru-RU"/>
        </w:rPr>
        <w:t xml:space="preserve"> им. В.Т. Зайцева НАМНУ" с диагнозом "Центральная бронхокарцинома нижней доли правого легкого с распадом опухоли и абсцедированием". Больному выполнена операция правосторонняя пневмонэктомия. В течение 5 дней после операции, учитывая инфицирования плевральной полости, проводили ее фракционное промывание дважды в день 200 </w:t>
      </w:r>
      <w:proofErr w:type="gramStart"/>
      <w:r w:rsidRPr="00FB1643">
        <w:rPr>
          <w:rFonts w:ascii="Times New Roman" w:eastAsia="Times New Roman" w:hAnsi="Times New Roman"/>
          <w:sz w:val="28"/>
          <w:szCs w:val="20"/>
          <w:lang w:eastAsia="ru-RU"/>
        </w:rPr>
        <w:t>мл</w:t>
      </w:r>
      <w:proofErr w:type="gramEnd"/>
      <w:r w:rsidRPr="00FB1643">
        <w:rPr>
          <w:rFonts w:ascii="Times New Roman" w:eastAsia="Times New Roman" w:hAnsi="Times New Roman"/>
          <w:sz w:val="28"/>
          <w:szCs w:val="20"/>
          <w:lang w:eastAsia="ru-RU"/>
        </w:rPr>
        <w:t xml:space="preserve"> озонированным физиологическим раствором с  концентрацией растворенного озона в нем 27 ± 3 мг / л. Начиная с 6 суток, выполняли "мокрую липосакцию", то есть предварительное насыщение донорской аутозоны большими объемами озонированного </w:t>
      </w:r>
      <w:r w:rsidRPr="00FB1643">
        <w:rPr>
          <w:rFonts w:ascii="Times New Roman" w:eastAsia="Times New Roman" w:hAnsi="Times New Roman"/>
          <w:sz w:val="28"/>
          <w:szCs w:val="20"/>
          <w:lang w:eastAsia="ru-RU"/>
        </w:rPr>
        <w:lastRenderedPageBreak/>
        <w:t>физиологического раствора с последующим шприцевым изъятием суспензии жировых и мезенхимальных клеток (канюля диаметром 3 – 4 мм). Далее выполняли центрифугирования с выделением средней фракции суспензии. Пломбирование остаточной полости осуществляли после удаления  дренажей пункционно средней фракцией с комплексом жировых клеток и добавленным маслом "озонид". Эта процедура повторялась трижды, через день, что позволило полностью запломбировать остаточную полость. При контрольном рентгенологическом исследовании установлена ​​полная облитерация остаточной полости за счет ее заполнения жировой аутотканью. Больной выписан из хирургического стационара в удовлетворительном состоянии на 22 сутки. Через 3 месяца самочувст</w:t>
      </w:r>
      <w:r>
        <w:rPr>
          <w:rFonts w:ascii="Times New Roman" w:eastAsia="Times New Roman" w:hAnsi="Times New Roman"/>
          <w:sz w:val="28"/>
          <w:szCs w:val="20"/>
          <w:lang w:eastAsia="ru-RU"/>
        </w:rPr>
        <w:t xml:space="preserve">вие больного удовлетворительное. Больной </w:t>
      </w:r>
      <w:r w:rsidRPr="00FB1643">
        <w:rPr>
          <w:rFonts w:ascii="Times New Roman" w:eastAsia="Times New Roman" w:hAnsi="Times New Roman"/>
          <w:sz w:val="28"/>
          <w:szCs w:val="20"/>
          <w:lang w:eastAsia="ru-RU"/>
        </w:rPr>
        <w:t xml:space="preserve"> активный, работоспособный.</w:t>
      </w:r>
    </w:p>
    <w:p w:rsidR="00B17172" w:rsidRDefault="00743868" w:rsidP="00FB1643">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Также у больных основной группы с высоким риском НКБ после резекции легкого (2 больных) дополнительно в послеоперационном периоде вели плевральную полость по способу лечения острой эмпиемы плевры и профилактики ее хронизации, который включал аспирационно – проточное промывание плевральной полости и местную антисептическую и антибактериальную терапию, которую совмещали</w:t>
      </w:r>
      <w:r w:rsidR="00B17172">
        <w:rPr>
          <w:rFonts w:ascii="Times New Roman" w:eastAsia="Times New Roman" w:hAnsi="Times New Roman"/>
          <w:sz w:val="28"/>
          <w:szCs w:val="20"/>
          <w:lang w:eastAsia="ru-RU"/>
        </w:rPr>
        <w:t xml:space="preserve"> и выполняли проточно – аспирационным промыванием плевральной </w:t>
      </w:r>
      <w:proofErr w:type="gramStart"/>
      <w:r w:rsidR="00B17172">
        <w:rPr>
          <w:rFonts w:ascii="Times New Roman" w:eastAsia="Times New Roman" w:hAnsi="Times New Roman"/>
          <w:sz w:val="28"/>
          <w:szCs w:val="20"/>
          <w:lang w:eastAsia="ru-RU"/>
        </w:rPr>
        <w:t>полости</w:t>
      </w:r>
      <w:proofErr w:type="gramEnd"/>
      <w:r w:rsidR="00B17172">
        <w:rPr>
          <w:rFonts w:ascii="Times New Roman" w:eastAsia="Times New Roman" w:hAnsi="Times New Roman"/>
          <w:sz w:val="28"/>
          <w:szCs w:val="20"/>
          <w:lang w:eastAsia="ru-RU"/>
        </w:rPr>
        <w:t xml:space="preserve"> озонированным физиологическим раствором в количестве 400 мл </w:t>
      </w:r>
      <w:proofErr w:type="gramStart"/>
      <w:r w:rsidR="00B17172">
        <w:rPr>
          <w:rFonts w:ascii="Times New Roman" w:eastAsia="Times New Roman" w:hAnsi="Times New Roman"/>
          <w:sz w:val="28"/>
          <w:szCs w:val="20"/>
          <w:lang w:eastAsia="ru-RU"/>
        </w:rPr>
        <w:t>с концентрацией озонированного озона 1700 – 1800 мкг/л, между промыванием выполняли инсциляции масла «Озонид» в плевральную полсть в количестве 30,0 ± 5,0 мл с концентрацией озонидов 20,0 ± 2,0 мг/л, а также стимуляцию местного иммунитета ежедневной внутриплевральной малой аутогемоозонотерапией путем реинфузии экстракорпорально озонированной аутокрови больного в количестве 10,0 мл с концентрацией озона 10 -12 мг/л.</w:t>
      </w:r>
      <w:r w:rsidR="00FB1643">
        <w:rPr>
          <w:rFonts w:ascii="Times New Roman" w:eastAsia="Times New Roman" w:hAnsi="Times New Roman"/>
          <w:sz w:val="28"/>
          <w:szCs w:val="20"/>
          <w:lang w:eastAsia="ru-RU"/>
        </w:rPr>
        <w:t xml:space="preserve"> Лечение дополняли</w:t>
      </w:r>
      <w:r w:rsidR="00B17172">
        <w:rPr>
          <w:rFonts w:ascii="Times New Roman" w:eastAsia="Times New Roman" w:hAnsi="Times New Roman"/>
          <w:sz w:val="28"/>
          <w:szCs w:val="20"/>
          <w:lang w:eastAsia="ru-RU"/>
        </w:rPr>
        <w:t xml:space="preserve"> курс</w:t>
      </w:r>
      <w:r w:rsidR="00FB1643">
        <w:rPr>
          <w:rFonts w:ascii="Times New Roman" w:eastAsia="Times New Roman" w:hAnsi="Times New Roman"/>
          <w:sz w:val="28"/>
          <w:szCs w:val="20"/>
          <w:lang w:eastAsia="ru-RU"/>
        </w:rPr>
        <w:t>ом</w:t>
      </w:r>
      <w:r w:rsidR="00B17172">
        <w:rPr>
          <w:rFonts w:ascii="Times New Roman" w:eastAsia="Times New Roman" w:hAnsi="Times New Roman"/>
          <w:sz w:val="28"/>
          <w:szCs w:val="20"/>
          <w:lang w:eastAsia="ru-RU"/>
        </w:rPr>
        <w:t xml:space="preserve"> внутривенной аутогемоозонотерапии.</w:t>
      </w:r>
      <w:proofErr w:type="gramEnd"/>
    </w:p>
    <w:p w:rsidR="00B17172" w:rsidRDefault="00B17172"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 xml:space="preserve">Промывание плевральной полости озонированным физиологическим раствором выбранной концентрации позволяет достичь гарантированного </w:t>
      </w:r>
      <w:r>
        <w:rPr>
          <w:rFonts w:ascii="Times New Roman" w:eastAsia="Times New Roman" w:hAnsi="Times New Roman"/>
          <w:sz w:val="28"/>
          <w:szCs w:val="20"/>
          <w:lang w:eastAsia="ru-RU"/>
        </w:rPr>
        <w:lastRenderedPageBreak/>
        <w:t>разрушения бактериальных клеток и грибов, дезактивации</w:t>
      </w:r>
      <w:r w:rsidR="00454A3F">
        <w:rPr>
          <w:rFonts w:ascii="Times New Roman" w:eastAsia="Times New Roman" w:hAnsi="Times New Roman"/>
          <w:sz w:val="28"/>
          <w:szCs w:val="20"/>
          <w:lang w:eastAsia="ru-RU"/>
        </w:rPr>
        <w:t xml:space="preserve"> вирусов, окисления и распада токсических продуктов и улучшения обменно-регенераторных процессов клеток, которые выстилают плевральную полость за счет ликвидации клеточной гипоксии, усиления обменных процессов и улучшения микроциркуляции в стенках.</w:t>
      </w:r>
    </w:p>
    <w:p w:rsidR="00454A3F" w:rsidRDefault="00454A3F"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Инсциляции масла «Озонид»  в плевральную полость также позволяли ун</w:t>
      </w:r>
      <w:r w:rsidR="00E50669">
        <w:rPr>
          <w:rFonts w:ascii="Times New Roman" w:eastAsia="Times New Roman" w:hAnsi="Times New Roman"/>
          <w:sz w:val="28"/>
          <w:szCs w:val="20"/>
          <w:lang w:eastAsia="ru-RU"/>
        </w:rPr>
        <w:t xml:space="preserve">ичтожить инфекционную </w:t>
      </w:r>
      <w:r>
        <w:rPr>
          <w:rFonts w:ascii="Times New Roman" w:eastAsia="Times New Roman" w:hAnsi="Times New Roman"/>
          <w:sz w:val="28"/>
          <w:szCs w:val="20"/>
          <w:lang w:eastAsia="ru-RU"/>
        </w:rPr>
        <w:t>микрофлору, значительно улучшить функционально</w:t>
      </w:r>
      <w:r w:rsidR="00E50669">
        <w:rPr>
          <w:rFonts w:ascii="Times New Roman" w:eastAsia="Times New Roman" w:hAnsi="Times New Roman"/>
          <w:sz w:val="28"/>
          <w:szCs w:val="20"/>
          <w:lang w:eastAsia="ru-RU"/>
        </w:rPr>
        <w:t>е состояние внутриплеврального э</w:t>
      </w:r>
      <w:r>
        <w:rPr>
          <w:rFonts w:ascii="Times New Roman" w:eastAsia="Times New Roman" w:hAnsi="Times New Roman"/>
          <w:sz w:val="28"/>
          <w:szCs w:val="20"/>
          <w:lang w:eastAsia="ru-RU"/>
        </w:rPr>
        <w:t>пителия и по</w:t>
      </w:r>
      <w:r w:rsidR="00C86549">
        <w:rPr>
          <w:rFonts w:ascii="Times New Roman" w:eastAsia="Times New Roman" w:hAnsi="Times New Roman"/>
          <w:sz w:val="28"/>
          <w:szCs w:val="20"/>
          <w:lang w:eastAsia="ru-RU"/>
        </w:rPr>
        <w:t>высить местную</w:t>
      </w:r>
      <w:r>
        <w:rPr>
          <w:rFonts w:ascii="Times New Roman" w:eastAsia="Times New Roman" w:hAnsi="Times New Roman"/>
          <w:sz w:val="28"/>
          <w:szCs w:val="20"/>
          <w:lang w:eastAsia="ru-RU"/>
        </w:rPr>
        <w:t xml:space="preserve"> антиокидантную защиту.</w:t>
      </w:r>
    </w:p>
    <w:p w:rsidR="00C86549" w:rsidRDefault="0025263B"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Выполнение внутриплевральной малой аутогемоозонотерапии позволяло существенно повысить местный иммунитет за счет стимуляции его ф</w:t>
      </w:r>
      <w:r w:rsidR="00EC64AA">
        <w:rPr>
          <w:rFonts w:ascii="Times New Roman" w:eastAsia="Times New Roman" w:hAnsi="Times New Roman"/>
          <w:sz w:val="28"/>
          <w:szCs w:val="20"/>
          <w:lang w:eastAsia="ru-RU"/>
        </w:rPr>
        <w:t>а</w:t>
      </w:r>
      <w:r>
        <w:rPr>
          <w:rFonts w:ascii="Times New Roman" w:eastAsia="Times New Roman" w:hAnsi="Times New Roman"/>
          <w:sz w:val="28"/>
          <w:szCs w:val="20"/>
          <w:lang w:eastAsia="ru-RU"/>
        </w:rPr>
        <w:t>гоцитарного звена</w:t>
      </w:r>
      <w:r w:rsidR="00640062">
        <w:rPr>
          <w:rFonts w:ascii="Times New Roman" w:eastAsia="Times New Roman" w:hAnsi="Times New Roman"/>
          <w:sz w:val="28"/>
          <w:szCs w:val="20"/>
          <w:lang w:eastAsia="ru-RU"/>
        </w:rPr>
        <w:t>,</w:t>
      </w:r>
      <w:r w:rsidR="00EC64AA">
        <w:rPr>
          <w:rFonts w:ascii="Times New Roman" w:eastAsia="Times New Roman" w:hAnsi="Times New Roman"/>
          <w:sz w:val="28"/>
          <w:szCs w:val="20"/>
          <w:lang w:eastAsia="ru-RU"/>
        </w:rPr>
        <w:t xml:space="preserve"> улучшить не только индекс фагоц</w:t>
      </w:r>
      <w:r w:rsidR="00640062">
        <w:rPr>
          <w:rFonts w:ascii="Times New Roman" w:eastAsia="Times New Roman" w:hAnsi="Times New Roman"/>
          <w:sz w:val="28"/>
          <w:szCs w:val="20"/>
          <w:lang w:eastAsia="ru-RU"/>
        </w:rPr>
        <w:t>итоза, но и внутриклеточное разрушение бактериальных клеток и их компон</w:t>
      </w:r>
      <w:r w:rsidR="00EC64AA">
        <w:rPr>
          <w:rFonts w:ascii="Times New Roman" w:eastAsia="Times New Roman" w:hAnsi="Times New Roman"/>
          <w:sz w:val="28"/>
          <w:szCs w:val="20"/>
          <w:lang w:eastAsia="ru-RU"/>
        </w:rPr>
        <w:t>ентов (индекс завершенного фагоц</w:t>
      </w:r>
      <w:r w:rsidR="00640062">
        <w:rPr>
          <w:rFonts w:ascii="Times New Roman" w:eastAsia="Times New Roman" w:hAnsi="Times New Roman"/>
          <w:sz w:val="28"/>
          <w:szCs w:val="20"/>
          <w:lang w:eastAsia="ru-RU"/>
        </w:rPr>
        <w:t xml:space="preserve">итоза). То есть </w:t>
      </w:r>
      <w:r w:rsidR="00E17640">
        <w:rPr>
          <w:rFonts w:ascii="Times New Roman" w:eastAsia="Times New Roman" w:hAnsi="Times New Roman"/>
          <w:sz w:val="28"/>
          <w:szCs w:val="20"/>
          <w:lang w:eastAsia="ru-RU"/>
        </w:rPr>
        <w:t>происходит введение экстракорпорально стимулированных озоном елементов крови (функционально полноценных), где макрофаги сохраняют свою активность.</w:t>
      </w:r>
    </w:p>
    <w:p w:rsidR="00E17640" w:rsidRDefault="00E17640" w:rsidP="00DB4F35">
      <w:pPr>
        <w:spacing w:after="0" w:line="360" w:lineRule="auto"/>
        <w:ind w:firstLine="709"/>
        <w:jc w:val="both"/>
        <w:rPr>
          <w:rFonts w:ascii="Times New Roman" w:eastAsia="Times New Roman" w:hAnsi="Times New Roman"/>
          <w:sz w:val="28"/>
          <w:szCs w:val="20"/>
          <w:lang w:eastAsia="ru-RU"/>
        </w:rPr>
      </w:pPr>
      <w:r>
        <w:rPr>
          <w:rFonts w:ascii="Times New Roman" w:eastAsia="Times New Roman" w:hAnsi="Times New Roman"/>
          <w:sz w:val="28"/>
          <w:szCs w:val="20"/>
          <w:lang w:eastAsia="ru-RU"/>
        </w:rPr>
        <w:t>Выполнение внутривенной аутогемоозонотерапии</w:t>
      </w:r>
      <w:r w:rsidR="00053FD5">
        <w:rPr>
          <w:rFonts w:ascii="Times New Roman" w:eastAsia="Times New Roman" w:hAnsi="Times New Roman"/>
          <w:sz w:val="28"/>
          <w:szCs w:val="20"/>
          <w:lang w:eastAsia="ru-RU"/>
        </w:rPr>
        <w:t xml:space="preserve"> по</w:t>
      </w:r>
      <w:r w:rsidR="00E90F41">
        <w:rPr>
          <w:rFonts w:ascii="Times New Roman" w:eastAsia="Times New Roman" w:hAnsi="Times New Roman"/>
          <w:sz w:val="28"/>
          <w:szCs w:val="20"/>
          <w:lang w:eastAsia="ru-RU"/>
        </w:rPr>
        <w:t>зволяло</w:t>
      </w:r>
      <w:r w:rsidR="00053FD5">
        <w:rPr>
          <w:rFonts w:ascii="Times New Roman" w:eastAsia="Times New Roman" w:hAnsi="Times New Roman"/>
          <w:sz w:val="28"/>
          <w:szCs w:val="20"/>
          <w:lang w:eastAsia="ru-RU"/>
        </w:rPr>
        <w:t xml:space="preserve"> быстрее снять общую интоксикацию организма и значительно улучшить состояние</w:t>
      </w:r>
      <w:r w:rsidR="00E90F41">
        <w:rPr>
          <w:rFonts w:ascii="Times New Roman" w:eastAsia="Times New Roman" w:hAnsi="Times New Roman"/>
          <w:sz w:val="28"/>
          <w:szCs w:val="20"/>
          <w:lang w:eastAsia="ru-RU"/>
        </w:rPr>
        <w:t xml:space="preserve"> природного иммунитета, то есть добавить к курсу лечения не только местное, но и системное влияние.</w:t>
      </w:r>
    </w:p>
    <w:p w:rsidR="00151073" w:rsidRPr="00E96ED9" w:rsidRDefault="00E14FF1" w:rsidP="00151073">
      <w:pPr>
        <w:rPr>
          <w:rFonts w:asciiTheme="minorHAnsi" w:eastAsiaTheme="minorHAnsi" w:hAnsiTheme="minorHAnsi" w:cstheme="minorBidi"/>
        </w:rPr>
      </w:pP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54496" behindDoc="0" locked="0" layoutInCell="1" allowOverlap="1" wp14:anchorId="6305C840" wp14:editId="6FE0308A">
                <wp:simplePos x="0" y="0"/>
                <wp:positionH relativeFrom="column">
                  <wp:posOffset>2300605</wp:posOffset>
                </wp:positionH>
                <wp:positionV relativeFrom="paragraph">
                  <wp:posOffset>1718945</wp:posOffset>
                </wp:positionV>
                <wp:extent cx="657225" cy="238125"/>
                <wp:effectExtent l="0" t="0" r="0" b="0"/>
                <wp:wrapNone/>
                <wp:docPr id="5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151073">
                            <w:r>
                              <w:t>3,51%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margin-left:181.15pt;margin-top:135.35pt;width:51.75pt;height:18.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" filled="f" stroked="f">
                <v:textbox>
                  <w:txbxContent>
                    <w:p w:rsidR="00151073" w:rsidRDefault="00151073" w:rsidP="00151073">
                      <w:r>
                        <w:t>3,5</w:t>
                      </w:r>
                      <w:r>
                        <w:t>1%</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49376" behindDoc="0" locked="0" layoutInCell="1" allowOverlap="1" wp14:anchorId="77111AF5" wp14:editId="66441400">
                <wp:simplePos x="0" y="0"/>
                <wp:positionH relativeFrom="column">
                  <wp:posOffset>1310005</wp:posOffset>
                </wp:positionH>
                <wp:positionV relativeFrom="paragraph">
                  <wp:posOffset>1718945</wp:posOffset>
                </wp:positionV>
                <wp:extent cx="657225" cy="238125"/>
                <wp:effectExtent l="0" t="0" r="0" b="0"/>
                <wp:wrapNone/>
                <wp:docPr id="4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151073">
                            <w:r>
                              <w:t>3,03%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margin-left:103.15pt;margin-top:135.35pt;width:51.75pt;height:18.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" filled="f" stroked="f">
                <v:textbox>
                  <w:txbxContent>
                    <w:p w:rsidR="00151073" w:rsidRDefault="00151073" w:rsidP="00151073">
                      <w:r>
                        <w:t>3,0</w:t>
                      </w:r>
                      <w:r>
                        <w:t>3%</w:t>
                      </w:r>
                    </w:p>
                  </w:txbxContent>
                </v:textbox>
              </v:shape>
            </w:pict>
          </mc:Fallback>
        </mc:AlternateContent>
      </w:r>
      <w:r w:rsidRPr="00E96ED9">
        <w:rPr>
          <w:rFonts w:asciiTheme="minorHAnsi" w:eastAsiaTheme="minorHAnsi" w:hAnsiTheme="minorHAnsi" w:cstheme="minorBidi"/>
          <w:noProof/>
          <w:lang w:eastAsia="ru-RU"/>
        </w:rPr>
        <mc:AlternateContent>
          <mc:Choice Requires="wps">
            <w:drawing>
              <wp:anchor distT="0" distB="0" distL="114300" distR="114300" simplePos="0" relativeHeight="251752448" behindDoc="0" locked="0" layoutInCell="1" allowOverlap="1" wp14:anchorId="5CC02C86" wp14:editId="5378F96E">
                <wp:simplePos x="0" y="0"/>
                <wp:positionH relativeFrom="column">
                  <wp:posOffset>300355</wp:posOffset>
                </wp:positionH>
                <wp:positionV relativeFrom="paragraph">
                  <wp:posOffset>1718945</wp:posOffset>
                </wp:positionV>
                <wp:extent cx="657225" cy="238125"/>
                <wp:effectExtent l="0" t="0" r="0" b="0"/>
                <wp:wrapNone/>
                <wp:docPr id="4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38125"/>
                        </a:xfrm>
                        <a:prstGeom prst="rect">
                          <a:avLst/>
                        </a:prstGeom>
                        <a:noFill/>
                        <a:ln w="9525">
                          <a:noFill/>
                          <a:miter lim="800000"/>
                          <a:headEnd/>
                          <a:tailEnd/>
                        </a:ln>
                      </wps:spPr>
                      <wps:txbx>
                        <w:txbxContent>
                          <w:p w:rsidR="00284005" w:rsidRDefault="00284005" w:rsidP="00151073">
                            <w:r>
                              <w:t>9,09%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margin-left:23.65pt;margin-top:135.35pt;width:51.75pt;height:18.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" filled="f" stroked="f">
                <v:textbox>
                  <w:txbxContent>
                    <w:p w:rsidR="00151073" w:rsidRDefault="00151073" w:rsidP="00151073">
                      <w:r>
                        <w:t>9,09</w:t>
                      </w:r>
                      <w:r>
                        <w:t>%</w:t>
                      </w:r>
                    </w:p>
                  </w:txbxContent>
                </v:textbox>
              </v:shape>
            </w:pict>
          </mc:Fallback>
        </mc:AlternateContent>
      </w:r>
      <w:r w:rsidR="00151073" w:rsidRPr="00E96ED9">
        <w:rPr>
          <w:rFonts w:asciiTheme="minorHAnsi" w:eastAsiaTheme="minorHAnsi" w:hAnsiTheme="minorHAnsi" w:cstheme="minorBidi"/>
          <w:noProof/>
          <w:lang w:eastAsia="ru-RU"/>
        </w:rPr>
        <w:drawing>
          <wp:inline distT="0" distB="0" distL="0" distR="0" wp14:anchorId="376CA577" wp14:editId="5E1497AD">
            <wp:extent cx="5934075" cy="2257425"/>
            <wp:effectExtent l="0" t="0" r="9525" b="9525"/>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51073" w:rsidRDefault="00151073" w:rsidP="00151073">
      <w:pPr>
        <w:spacing w:after="24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Рис. 4.9. </w:t>
      </w:r>
      <w:r w:rsidRPr="00151073">
        <w:rPr>
          <w:rFonts w:ascii="Times New Roman" w:eastAsia="Times New Roman" w:hAnsi="Times New Roman"/>
          <w:sz w:val="28"/>
          <w:szCs w:val="28"/>
          <w:lang w:eastAsia="ru-RU"/>
        </w:rPr>
        <w:t>Результаты хирургического лечения больных группы сравнения и основной группы.</w:t>
      </w:r>
    </w:p>
    <w:p w:rsidR="00151073" w:rsidRDefault="00151073" w:rsidP="00DB4F35">
      <w:pPr>
        <w:spacing w:after="0" w:line="360" w:lineRule="auto"/>
        <w:ind w:firstLine="709"/>
        <w:jc w:val="both"/>
        <w:rPr>
          <w:rFonts w:ascii="Times New Roman" w:eastAsia="Times New Roman" w:hAnsi="Times New Roman"/>
          <w:sz w:val="28"/>
          <w:szCs w:val="20"/>
          <w:lang w:eastAsia="ru-RU"/>
        </w:rPr>
      </w:pPr>
    </w:p>
    <w:p w:rsidR="004756F1" w:rsidRDefault="00FB1643" w:rsidP="00DB4F35">
      <w:pPr>
        <w:spacing w:after="0" w:line="360" w:lineRule="auto"/>
        <w:ind w:firstLine="709"/>
        <w:jc w:val="both"/>
        <w:rPr>
          <w:rFonts w:ascii="Times New Roman" w:eastAsia="Times New Roman" w:hAnsi="Times New Roman"/>
          <w:sz w:val="28"/>
          <w:szCs w:val="20"/>
          <w:lang w:eastAsia="ru-RU"/>
        </w:rPr>
      </w:pPr>
      <w:r w:rsidRPr="00FB1643">
        <w:rPr>
          <w:rFonts w:ascii="Times New Roman" w:eastAsia="Times New Roman" w:hAnsi="Times New Roman"/>
          <w:sz w:val="28"/>
          <w:szCs w:val="20"/>
          <w:lang w:eastAsia="ru-RU"/>
        </w:rPr>
        <w:t>В основной группе, у больных которой были применены предложенный алгоритм профилактики НКБ и разработанные способы, частота развития НКБ наблюдалась у 2 больных, что составило 3,51%,</w:t>
      </w:r>
      <w:r w:rsidR="00E14FF1">
        <w:rPr>
          <w:rFonts w:ascii="Times New Roman" w:eastAsia="Times New Roman" w:hAnsi="Times New Roman"/>
          <w:sz w:val="28"/>
          <w:szCs w:val="20"/>
          <w:lang w:eastAsia="ru-RU"/>
        </w:rPr>
        <w:t xml:space="preserve"> летальность отсутствовала (рис.4.9</w:t>
      </w:r>
      <w:r w:rsidRPr="00FB1643">
        <w:rPr>
          <w:rFonts w:ascii="Times New Roman" w:eastAsia="Times New Roman" w:hAnsi="Times New Roman"/>
          <w:sz w:val="28"/>
          <w:szCs w:val="20"/>
          <w:lang w:eastAsia="ru-RU"/>
        </w:rPr>
        <w:t>). В группе сравнения данное осложнение наблюдалось у 6 больных, что составило 9,09%, а летальность, обусловленная несостоятельностью культи бронха, вторичной эмпиемой плевры и легочно – сердечной недостаточностью, наблюдалась у 2 (3,03%) оперированных.</w:t>
      </w:r>
    </w:p>
    <w:p w:rsidR="00DB4F35" w:rsidRDefault="00DB4F35" w:rsidP="00DB4F35">
      <w:pPr>
        <w:spacing w:after="0" w:line="360" w:lineRule="auto"/>
        <w:ind w:firstLine="709"/>
        <w:jc w:val="both"/>
        <w:rPr>
          <w:rFonts w:ascii="Times New Roman" w:eastAsia="Times New Roman" w:hAnsi="Times New Roman"/>
          <w:sz w:val="28"/>
          <w:szCs w:val="20"/>
          <w:lang w:eastAsia="ru-RU"/>
        </w:rPr>
      </w:pPr>
    </w:p>
    <w:p w:rsidR="00DB4F35" w:rsidRDefault="00DB4F35"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FB1643" w:rsidRDefault="00FB1643" w:rsidP="00DB4F35">
      <w:pPr>
        <w:spacing w:after="0" w:line="360" w:lineRule="auto"/>
        <w:ind w:firstLine="709"/>
        <w:jc w:val="both"/>
        <w:rPr>
          <w:rFonts w:ascii="Times New Roman" w:eastAsia="Times New Roman" w:hAnsi="Times New Roman"/>
          <w:sz w:val="28"/>
          <w:szCs w:val="20"/>
          <w:lang w:eastAsia="ru-RU"/>
        </w:rPr>
      </w:pPr>
    </w:p>
    <w:p w:rsidR="00FB1643" w:rsidRDefault="00FB1643" w:rsidP="00DB4F35">
      <w:pPr>
        <w:spacing w:after="0" w:line="360" w:lineRule="auto"/>
        <w:ind w:firstLine="709"/>
        <w:jc w:val="both"/>
        <w:rPr>
          <w:rFonts w:ascii="Times New Roman" w:eastAsia="Times New Roman" w:hAnsi="Times New Roman"/>
          <w:sz w:val="28"/>
          <w:szCs w:val="20"/>
          <w:lang w:eastAsia="ru-RU"/>
        </w:rPr>
      </w:pPr>
    </w:p>
    <w:p w:rsidR="00FB1643" w:rsidRDefault="00FB1643" w:rsidP="00DB4F35">
      <w:pPr>
        <w:spacing w:after="0" w:line="360" w:lineRule="auto"/>
        <w:ind w:firstLine="709"/>
        <w:jc w:val="both"/>
        <w:rPr>
          <w:rFonts w:ascii="Times New Roman" w:eastAsia="Times New Roman" w:hAnsi="Times New Roman"/>
          <w:sz w:val="28"/>
          <w:szCs w:val="20"/>
          <w:lang w:eastAsia="ru-RU"/>
        </w:rPr>
      </w:pPr>
    </w:p>
    <w:p w:rsidR="00FB1643" w:rsidRDefault="00FB1643" w:rsidP="00DB4F35">
      <w:pPr>
        <w:spacing w:after="0" w:line="360" w:lineRule="auto"/>
        <w:ind w:firstLine="709"/>
        <w:jc w:val="both"/>
        <w:rPr>
          <w:rFonts w:ascii="Times New Roman" w:eastAsia="Times New Roman" w:hAnsi="Times New Roman"/>
          <w:sz w:val="28"/>
          <w:szCs w:val="20"/>
          <w:lang w:eastAsia="ru-RU"/>
        </w:rPr>
      </w:pPr>
    </w:p>
    <w:p w:rsidR="00FB1643" w:rsidRDefault="00FB1643" w:rsidP="00DB4F35">
      <w:pPr>
        <w:spacing w:after="0" w:line="360" w:lineRule="auto"/>
        <w:ind w:firstLine="709"/>
        <w:jc w:val="both"/>
        <w:rPr>
          <w:rFonts w:ascii="Times New Roman" w:eastAsia="Times New Roman" w:hAnsi="Times New Roman"/>
          <w:sz w:val="28"/>
          <w:szCs w:val="20"/>
          <w:lang w:eastAsia="ru-RU"/>
        </w:rPr>
      </w:pPr>
    </w:p>
    <w:p w:rsidR="00FB1643" w:rsidRDefault="00FB1643"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7E03B6" w:rsidRDefault="007E03B6" w:rsidP="00DB4F35">
      <w:pPr>
        <w:spacing w:after="0" w:line="360" w:lineRule="auto"/>
        <w:ind w:firstLine="709"/>
        <w:jc w:val="both"/>
        <w:rPr>
          <w:rFonts w:ascii="Times New Roman" w:eastAsia="Times New Roman" w:hAnsi="Times New Roman"/>
          <w:sz w:val="28"/>
          <w:szCs w:val="20"/>
          <w:lang w:eastAsia="ru-RU"/>
        </w:rPr>
      </w:pPr>
    </w:p>
    <w:p w:rsidR="006B686A" w:rsidRPr="00DE6D6C" w:rsidRDefault="006B686A" w:rsidP="003C5E9D">
      <w:pPr>
        <w:spacing w:after="0" w:line="360" w:lineRule="auto"/>
        <w:jc w:val="both"/>
        <w:rPr>
          <w:rFonts w:ascii="Times New Roman" w:hAnsi="Times New Roman"/>
          <w:b/>
          <w:sz w:val="28"/>
          <w:szCs w:val="28"/>
          <w:lang w:val="uk-UA"/>
        </w:rPr>
      </w:pPr>
    </w:p>
    <w:p w:rsidR="000750CC" w:rsidRDefault="000750CC" w:rsidP="001D43AF">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РАЗДЕЛ 5</w:t>
      </w:r>
      <w:r w:rsidR="001D43AF">
        <w:rPr>
          <w:rFonts w:ascii="Times New Roman" w:hAnsi="Times New Roman"/>
          <w:sz w:val="28"/>
          <w:szCs w:val="28"/>
          <w:lang w:val="uk-UA"/>
        </w:rPr>
        <w:t xml:space="preserve"> </w:t>
      </w:r>
      <w:r>
        <w:rPr>
          <w:rFonts w:ascii="Times New Roman" w:hAnsi="Times New Roman"/>
          <w:sz w:val="28"/>
          <w:szCs w:val="28"/>
        </w:rPr>
        <w:t>ОСОБЕННОСТИ ДИАГНОСТИКИ И ЛЕЧЕНИЯ</w:t>
      </w:r>
      <w:r>
        <w:rPr>
          <w:rFonts w:ascii="Times New Roman" w:hAnsi="Times New Roman"/>
          <w:sz w:val="28"/>
          <w:szCs w:val="28"/>
          <w:lang w:val="uk-UA"/>
        </w:rPr>
        <w:t xml:space="preserve"> </w:t>
      </w:r>
      <w:r>
        <w:rPr>
          <w:rFonts w:ascii="Times New Roman" w:hAnsi="Times New Roman"/>
          <w:sz w:val="28"/>
          <w:szCs w:val="28"/>
        </w:rPr>
        <w:t>НЕСОСТОЯТЕЛЬНОСТИ КУЛЬТИ БРОНХА</w:t>
      </w:r>
    </w:p>
    <w:p w:rsidR="000750CC" w:rsidRPr="0004731C" w:rsidRDefault="000750CC" w:rsidP="001D43AF">
      <w:pPr>
        <w:spacing w:after="0" w:line="360" w:lineRule="auto"/>
        <w:ind w:firstLine="709"/>
        <w:jc w:val="both"/>
        <w:rPr>
          <w:rFonts w:ascii="Times New Roman" w:hAnsi="Times New Roman"/>
          <w:b/>
          <w:sz w:val="28"/>
          <w:szCs w:val="28"/>
          <w:lang w:val="uk-UA"/>
        </w:rPr>
      </w:pPr>
      <w:r w:rsidRPr="0004731C">
        <w:rPr>
          <w:rFonts w:ascii="Times New Roman" w:hAnsi="Times New Roman"/>
          <w:b/>
          <w:sz w:val="28"/>
          <w:szCs w:val="28"/>
          <w:lang w:val="uk-UA"/>
        </w:rPr>
        <w:t xml:space="preserve">5.1 </w:t>
      </w:r>
      <w:r w:rsidRPr="0004731C">
        <w:rPr>
          <w:rFonts w:ascii="Times New Roman" w:hAnsi="Times New Roman"/>
          <w:b/>
          <w:sz w:val="28"/>
          <w:szCs w:val="28"/>
        </w:rPr>
        <w:t>Симптоматология, клиническое течение, диагностика несостоятельности культи бро</w:t>
      </w:r>
      <w:r w:rsidR="0009277D">
        <w:rPr>
          <w:rFonts w:ascii="Times New Roman" w:hAnsi="Times New Roman"/>
          <w:b/>
          <w:sz w:val="28"/>
          <w:szCs w:val="28"/>
        </w:rPr>
        <w:t>нха</w:t>
      </w:r>
    </w:p>
    <w:p w:rsidR="00591C44" w:rsidRDefault="00AE2941" w:rsidP="00CD59B8">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Для </w:t>
      </w:r>
      <w:r>
        <w:rPr>
          <w:rFonts w:ascii="Times New Roman" w:hAnsi="Times New Roman"/>
          <w:sz w:val="28"/>
          <w:szCs w:val="28"/>
        </w:rPr>
        <w:t>оценки эффективности разработанных методик лечения НКБ был сделан анализ хирургического лечения 34 больных, которые находились на лечении в ГУ «Институт общей и неотложной хирургии им. В, Т. Зайц</w:t>
      </w:r>
      <w:r w:rsidR="00CD59B8">
        <w:rPr>
          <w:rFonts w:ascii="Times New Roman" w:hAnsi="Times New Roman"/>
          <w:sz w:val="28"/>
          <w:szCs w:val="28"/>
        </w:rPr>
        <w:t>ева НАМНУ»</w:t>
      </w:r>
      <w:r>
        <w:rPr>
          <w:rFonts w:ascii="Times New Roman" w:hAnsi="Times New Roman"/>
          <w:sz w:val="28"/>
          <w:szCs w:val="28"/>
        </w:rPr>
        <w:t xml:space="preserve"> с 2000 по 2013 год по поводу послеоперационной несостоятельности культи бронха или сформированного свища и эмпиемы плевры.</w:t>
      </w:r>
    </w:p>
    <w:p w:rsidR="00591C44" w:rsidRDefault="00591C44" w:rsidP="00591C44">
      <w:pPr>
        <w:spacing w:after="0" w:line="360" w:lineRule="auto"/>
        <w:ind w:firstLine="709"/>
        <w:jc w:val="right"/>
        <w:rPr>
          <w:rFonts w:ascii="Times New Roman" w:hAnsi="Times New Roman"/>
          <w:sz w:val="28"/>
          <w:szCs w:val="28"/>
        </w:rPr>
      </w:pPr>
      <w:r>
        <w:rPr>
          <w:rFonts w:ascii="Times New Roman" w:hAnsi="Times New Roman"/>
          <w:sz w:val="28"/>
          <w:szCs w:val="28"/>
        </w:rPr>
        <w:t xml:space="preserve">Таблица </w:t>
      </w:r>
      <w:r w:rsidR="007D47BC">
        <w:rPr>
          <w:rFonts w:ascii="Times New Roman" w:hAnsi="Times New Roman"/>
          <w:sz w:val="28"/>
          <w:szCs w:val="28"/>
        </w:rPr>
        <w:t>5.</w:t>
      </w:r>
      <w:r>
        <w:rPr>
          <w:rFonts w:ascii="Times New Roman" w:hAnsi="Times New Roman"/>
          <w:sz w:val="28"/>
          <w:szCs w:val="28"/>
        </w:rPr>
        <w:t>1.</w:t>
      </w:r>
    </w:p>
    <w:p w:rsidR="00591C44" w:rsidRDefault="00591C44" w:rsidP="00591C44">
      <w:pPr>
        <w:spacing w:after="0" w:line="360" w:lineRule="auto"/>
        <w:ind w:firstLine="709"/>
        <w:jc w:val="center"/>
        <w:rPr>
          <w:rFonts w:ascii="Times New Roman" w:hAnsi="Times New Roman"/>
          <w:b/>
          <w:sz w:val="28"/>
          <w:szCs w:val="28"/>
        </w:rPr>
      </w:pPr>
      <w:r w:rsidRPr="00591C44">
        <w:rPr>
          <w:rFonts w:ascii="Times New Roman" w:hAnsi="Times New Roman"/>
          <w:b/>
          <w:sz w:val="28"/>
          <w:szCs w:val="28"/>
        </w:rPr>
        <w:t>Распределение больных в группах</w:t>
      </w:r>
    </w:p>
    <w:tbl>
      <w:tblPr>
        <w:tblStyle w:val="35"/>
        <w:tblW w:w="0" w:type="auto"/>
        <w:tblLook w:val="04A0" w:firstRow="1" w:lastRow="0" w:firstColumn="1" w:lastColumn="0" w:noHBand="0" w:noVBand="1"/>
      </w:tblPr>
      <w:tblGrid>
        <w:gridCol w:w="1101"/>
        <w:gridCol w:w="4184"/>
        <w:gridCol w:w="2257"/>
        <w:gridCol w:w="2029"/>
      </w:tblGrid>
      <w:tr w:rsidR="00591C44" w:rsidRPr="00591C44" w:rsidTr="00610A88">
        <w:trPr>
          <w:trHeight w:val="717"/>
        </w:trPr>
        <w:tc>
          <w:tcPr>
            <w:tcW w:w="5285" w:type="dxa"/>
            <w:gridSpan w:val="2"/>
          </w:tcPr>
          <w:p w:rsidR="00591C44" w:rsidRPr="00591C44" w:rsidRDefault="00591C44" w:rsidP="00591C44">
            <w:pPr>
              <w:spacing w:after="0" w:line="240" w:lineRule="auto"/>
              <w:jc w:val="both"/>
              <w:rPr>
                <w:rFonts w:ascii="Times New Roman" w:hAnsi="Times New Roman"/>
                <w:sz w:val="28"/>
                <w:szCs w:val="28"/>
              </w:rPr>
            </w:pPr>
          </w:p>
        </w:tc>
        <w:tc>
          <w:tcPr>
            <w:tcW w:w="2257" w:type="dxa"/>
          </w:tcPr>
          <w:p w:rsidR="00591C44" w:rsidRPr="00591C44" w:rsidRDefault="00591C44" w:rsidP="00591C44">
            <w:pPr>
              <w:spacing w:after="0" w:line="240" w:lineRule="auto"/>
              <w:jc w:val="center"/>
              <w:rPr>
                <w:rFonts w:ascii="Times New Roman" w:hAnsi="Times New Roman"/>
                <w:sz w:val="28"/>
                <w:szCs w:val="28"/>
                <w:lang w:val="en-US"/>
              </w:rPr>
            </w:pPr>
            <w:r w:rsidRPr="00591C44">
              <w:rPr>
                <w:rFonts w:ascii="Times New Roman" w:hAnsi="Times New Roman"/>
                <w:sz w:val="28"/>
                <w:szCs w:val="28"/>
              </w:rPr>
              <w:t>Группа сравнения</w:t>
            </w:r>
            <w:r w:rsidRPr="00591C44">
              <w:rPr>
                <w:rFonts w:ascii="Times New Roman" w:hAnsi="Times New Roman"/>
                <w:sz w:val="28"/>
                <w:szCs w:val="28"/>
                <w:lang w:val="en-US"/>
              </w:rPr>
              <w:t xml:space="preserve"> (n=</w:t>
            </w:r>
            <w:r w:rsidRPr="00591C44">
              <w:rPr>
                <w:rFonts w:ascii="Times New Roman" w:hAnsi="Times New Roman"/>
                <w:sz w:val="28"/>
                <w:szCs w:val="28"/>
              </w:rPr>
              <w:t>14</w:t>
            </w:r>
            <w:r w:rsidRPr="00591C44">
              <w:rPr>
                <w:rFonts w:ascii="Times New Roman" w:hAnsi="Times New Roman"/>
                <w:sz w:val="28"/>
                <w:szCs w:val="28"/>
                <w:lang w:val="en-US"/>
              </w:rPr>
              <w:t>)</w:t>
            </w:r>
          </w:p>
        </w:tc>
        <w:tc>
          <w:tcPr>
            <w:tcW w:w="2029" w:type="dxa"/>
          </w:tcPr>
          <w:p w:rsidR="00591C44" w:rsidRPr="00591C44" w:rsidRDefault="00591C44" w:rsidP="00591C44">
            <w:pPr>
              <w:spacing w:after="0" w:line="240" w:lineRule="auto"/>
              <w:jc w:val="center"/>
              <w:rPr>
                <w:rFonts w:ascii="Times New Roman" w:hAnsi="Times New Roman"/>
                <w:sz w:val="28"/>
                <w:szCs w:val="28"/>
                <w:lang w:val="en-US"/>
              </w:rPr>
            </w:pPr>
            <w:r w:rsidRPr="00591C44">
              <w:rPr>
                <w:rFonts w:ascii="Times New Roman" w:hAnsi="Times New Roman"/>
                <w:sz w:val="28"/>
                <w:szCs w:val="28"/>
              </w:rPr>
              <w:t>Основная группа (</w:t>
            </w:r>
            <w:r w:rsidRPr="00591C44">
              <w:rPr>
                <w:rFonts w:ascii="Times New Roman" w:hAnsi="Times New Roman"/>
                <w:sz w:val="28"/>
                <w:szCs w:val="28"/>
                <w:lang w:val="en-US"/>
              </w:rPr>
              <w:t>n=</w:t>
            </w:r>
            <w:r w:rsidRPr="00591C44">
              <w:rPr>
                <w:rFonts w:ascii="Times New Roman" w:hAnsi="Times New Roman"/>
                <w:sz w:val="28"/>
                <w:szCs w:val="28"/>
              </w:rPr>
              <w:t>20</w:t>
            </w:r>
            <w:r w:rsidRPr="00591C44">
              <w:rPr>
                <w:rFonts w:ascii="Times New Roman" w:hAnsi="Times New Roman"/>
                <w:sz w:val="28"/>
                <w:szCs w:val="28"/>
                <w:lang w:val="en-US"/>
              </w:rPr>
              <w:t>)</w:t>
            </w:r>
          </w:p>
        </w:tc>
      </w:tr>
      <w:tr w:rsidR="00591C44" w:rsidRPr="00591C44" w:rsidTr="00610A88">
        <w:tc>
          <w:tcPr>
            <w:tcW w:w="1101" w:type="dxa"/>
            <w:vMerge w:val="restart"/>
            <w:textDirection w:val="btLr"/>
          </w:tcPr>
          <w:p w:rsidR="00591C44" w:rsidRPr="00591C44" w:rsidRDefault="00591C44" w:rsidP="00591C44">
            <w:pPr>
              <w:spacing w:after="0" w:line="240" w:lineRule="auto"/>
              <w:ind w:left="113" w:right="113"/>
              <w:jc w:val="center"/>
              <w:rPr>
                <w:rFonts w:ascii="Times New Roman" w:hAnsi="Times New Roman"/>
                <w:sz w:val="28"/>
                <w:szCs w:val="28"/>
              </w:rPr>
            </w:pPr>
            <w:r w:rsidRPr="00591C44">
              <w:rPr>
                <w:rFonts w:ascii="Times New Roman" w:hAnsi="Times New Roman"/>
                <w:sz w:val="28"/>
                <w:szCs w:val="28"/>
              </w:rPr>
              <w:t>Пол</w:t>
            </w: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Мужчин</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9 (64,3%)</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16 (80%)</w:t>
            </w:r>
          </w:p>
        </w:tc>
      </w:tr>
      <w:tr w:rsidR="00591C44" w:rsidRPr="00591C44" w:rsidTr="00610A88">
        <w:trPr>
          <w:trHeight w:val="409"/>
        </w:trPr>
        <w:tc>
          <w:tcPr>
            <w:tcW w:w="1101" w:type="dxa"/>
            <w:vMerge/>
          </w:tcPr>
          <w:p w:rsidR="00591C44" w:rsidRPr="00591C44" w:rsidRDefault="00591C44" w:rsidP="00591C44">
            <w:pPr>
              <w:spacing w:after="0" w:line="240" w:lineRule="auto"/>
              <w:jc w:val="center"/>
              <w:rPr>
                <w:rFonts w:ascii="Times New Roman" w:hAnsi="Times New Roman"/>
                <w:sz w:val="28"/>
                <w:szCs w:val="28"/>
              </w:rPr>
            </w:pP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Женщин</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5 (35,7%)</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4 (20%)</w:t>
            </w:r>
          </w:p>
        </w:tc>
      </w:tr>
      <w:tr w:rsidR="00591C44" w:rsidRPr="00591C44" w:rsidTr="00610A88">
        <w:trPr>
          <w:trHeight w:val="415"/>
        </w:trPr>
        <w:tc>
          <w:tcPr>
            <w:tcW w:w="1101" w:type="dxa"/>
            <w:vMerge w:val="restart"/>
            <w:textDirection w:val="btLr"/>
          </w:tcPr>
          <w:p w:rsidR="00591C44" w:rsidRPr="00591C44" w:rsidRDefault="00591C44" w:rsidP="00591C44">
            <w:pPr>
              <w:spacing w:after="0" w:line="240" w:lineRule="auto"/>
              <w:ind w:left="113" w:right="113"/>
              <w:jc w:val="center"/>
              <w:rPr>
                <w:rFonts w:ascii="Times New Roman" w:hAnsi="Times New Roman"/>
                <w:sz w:val="28"/>
                <w:szCs w:val="28"/>
              </w:rPr>
            </w:pPr>
            <w:r w:rsidRPr="00591C44">
              <w:rPr>
                <w:rFonts w:ascii="Times New Roman" w:hAnsi="Times New Roman"/>
                <w:sz w:val="28"/>
                <w:szCs w:val="28"/>
              </w:rPr>
              <w:t>Возраст</w:t>
            </w: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Моложе 40 лет</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2 (14,3%)</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0 (0%)</w:t>
            </w:r>
          </w:p>
        </w:tc>
      </w:tr>
      <w:tr w:rsidR="00591C44" w:rsidRPr="00591C44" w:rsidTr="00610A88">
        <w:trPr>
          <w:trHeight w:val="364"/>
        </w:trPr>
        <w:tc>
          <w:tcPr>
            <w:tcW w:w="1101" w:type="dxa"/>
            <w:vMerge/>
          </w:tcPr>
          <w:p w:rsidR="00591C44" w:rsidRPr="00591C44" w:rsidRDefault="00591C44" w:rsidP="00591C44">
            <w:pPr>
              <w:spacing w:after="0" w:line="240" w:lineRule="auto"/>
              <w:jc w:val="center"/>
              <w:rPr>
                <w:rFonts w:ascii="Times New Roman" w:hAnsi="Times New Roman"/>
                <w:sz w:val="28"/>
                <w:szCs w:val="28"/>
              </w:rPr>
            </w:pP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40 – 60 лет</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5 (35,7%)</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7 (35%)</w:t>
            </w:r>
          </w:p>
        </w:tc>
      </w:tr>
      <w:tr w:rsidR="00591C44" w:rsidRPr="00591C44" w:rsidTr="00610A88">
        <w:trPr>
          <w:trHeight w:val="453"/>
        </w:trPr>
        <w:tc>
          <w:tcPr>
            <w:tcW w:w="1101" w:type="dxa"/>
            <w:vMerge/>
          </w:tcPr>
          <w:p w:rsidR="00591C44" w:rsidRPr="00591C44" w:rsidRDefault="00591C44" w:rsidP="00591C44">
            <w:pPr>
              <w:spacing w:after="0" w:line="240" w:lineRule="auto"/>
              <w:jc w:val="center"/>
              <w:rPr>
                <w:rFonts w:ascii="Times New Roman" w:hAnsi="Times New Roman"/>
                <w:sz w:val="28"/>
                <w:szCs w:val="28"/>
              </w:rPr>
            </w:pP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Старше 60 лет</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7 (50%)</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13 (65%)</w:t>
            </w:r>
          </w:p>
        </w:tc>
      </w:tr>
      <w:tr w:rsidR="00591C44" w:rsidRPr="00591C44" w:rsidTr="00610A88">
        <w:tc>
          <w:tcPr>
            <w:tcW w:w="1101" w:type="dxa"/>
            <w:vMerge w:val="restart"/>
            <w:textDirection w:val="btLr"/>
          </w:tcPr>
          <w:p w:rsidR="00591C44" w:rsidRPr="00591C44" w:rsidRDefault="00591C44" w:rsidP="00591C44">
            <w:pPr>
              <w:spacing w:after="0" w:line="240" w:lineRule="auto"/>
              <w:ind w:left="113" w:right="113"/>
              <w:jc w:val="center"/>
              <w:rPr>
                <w:rFonts w:ascii="Times New Roman" w:hAnsi="Times New Roman"/>
                <w:sz w:val="28"/>
                <w:szCs w:val="28"/>
              </w:rPr>
            </w:pPr>
            <w:r w:rsidRPr="00591C44">
              <w:rPr>
                <w:rFonts w:ascii="Times New Roman" w:hAnsi="Times New Roman"/>
                <w:sz w:val="28"/>
                <w:szCs w:val="28"/>
              </w:rPr>
              <w:t>Характер заболевания</w:t>
            </w: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Доброкачественные новообразования</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1 (7,1%)</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1 (5%)</w:t>
            </w:r>
          </w:p>
        </w:tc>
      </w:tr>
      <w:tr w:rsidR="00591C44" w:rsidRPr="00591C44" w:rsidTr="00226659">
        <w:trPr>
          <w:trHeight w:val="717"/>
        </w:trPr>
        <w:tc>
          <w:tcPr>
            <w:tcW w:w="1101" w:type="dxa"/>
            <w:vMerge/>
          </w:tcPr>
          <w:p w:rsidR="00591C44" w:rsidRPr="00591C44" w:rsidRDefault="00591C44" w:rsidP="00591C44">
            <w:pPr>
              <w:spacing w:after="0" w:line="240" w:lineRule="auto"/>
              <w:jc w:val="center"/>
              <w:rPr>
                <w:rFonts w:ascii="Times New Roman" w:hAnsi="Times New Roman"/>
                <w:sz w:val="28"/>
                <w:szCs w:val="28"/>
              </w:rPr>
            </w:pP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Злокачественные новообразования</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9 (64,3%)</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10 (50%)</w:t>
            </w:r>
          </w:p>
        </w:tc>
      </w:tr>
      <w:tr w:rsidR="00591C44" w:rsidRPr="00591C44" w:rsidTr="00610A88">
        <w:trPr>
          <w:trHeight w:val="665"/>
        </w:trPr>
        <w:tc>
          <w:tcPr>
            <w:tcW w:w="1101" w:type="dxa"/>
            <w:vMerge/>
          </w:tcPr>
          <w:p w:rsidR="00591C44" w:rsidRPr="00591C44" w:rsidRDefault="00591C44" w:rsidP="00591C44">
            <w:pPr>
              <w:spacing w:after="0" w:line="240" w:lineRule="auto"/>
              <w:jc w:val="center"/>
              <w:rPr>
                <w:rFonts w:ascii="Times New Roman" w:hAnsi="Times New Roman"/>
                <w:sz w:val="28"/>
                <w:szCs w:val="28"/>
              </w:rPr>
            </w:pP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Гнойные заболевания</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4 (28,6%)</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9 (45%)</w:t>
            </w:r>
          </w:p>
        </w:tc>
      </w:tr>
      <w:tr w:rsidR="00591C44" w:rsidRPr="00591C44" w:rsidTr="00610A88">
        <w:trPr>
          <w:trHeight w:val="557"/>
        </w:trPr>
        <w:tc>
          <w:tcPr>
            <w:tcW w:w="1101" w:type="dxa"/>
            <w:vMerge w:val="restart"/>
            <w:textDirection w:val="btLr"/>
          </w:tcPr>
          <w:p w:rsidR="00591C44" w:rsidRPr="00591C44" w:rsidRDefault="00591C44" w:rsidP="00591C44">
            <w:pPr>
              <w:spacing w:after="0" w:line="240" w:lineRule="auto"/>
              <w:ind w:left="113" w:right="113"/>
              <w:jc w:val="center"/>
              <w:rPr>
                <w:rFonts w:ascii="Times New Roman" w:hAnsi="Times New Roman"/>
                <w:sz w:val="28"/>
                <w:szCs w:val="28"/>
              </w:rPr>
            </w:pPr>
            <w:r w:rsidRPr="00591C44">
              <w:rPr>
                <w:rFonts w:ascii="Times New Roman" w:hAnsi="Times New Roman"/>
                <w:sz w:val="28"/>
                <w:szCs w:val="28"/>
              </w:rPr>
              <w:t>Объем резекции</w:t>
            </w: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Лобэктомия</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3 (21,4%)</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3 (15%)</w:t>
            </w:r>
          </w:p>
        </w:tc>
      </w:tr>
      <w:tr w:rsidR="00591C44" w:rsidRPr="00591C44" w:rsidTr="00610A88">
        <w:trPr>
          <w:trHeight w:val="562"/>
        </w:trPr>
        <w:tc>
          <w:tcPr>
            <w:tcW w:w="1101" w:type="dxa"/>
            <w:vMerge/>
          </w:tcPr>
          <w:p w:rsidR="00591C44" w:rsidRPr="00591C44" w:rsidRDefault="00591C44" w:rsidP="00591C44">
            <w:pPr>
              <w:spacing w:after="0" w:line="240" w:lineRule="auto"/>
              <w:jc w:val="center"/>
              <w:rPr>
                <w:rFonts w:ascii="Times New Roman" w:hAnsi="Times New Roman"/>
                <w:sz w:val="28"/>
                <w:szCs w:val="28"/>
              </w:rPr>
            </w:pPr>
          </w:p>
        </w:tc>
        <w:tc>
          <w:tcPr>
            <w:tcW w:w="4184" w:type="dxa"/>
          </w:tcPr>
          <w:p w:rsidR="00591C44" w:rsidRPr="00591C44" w:rsidRDefault="00591C44" w:rsidP="00591C44">
            <w:pPr>
              <w:spacing w:after="0" w:line="240" w:lineRule="auto"/>
              <w:jc w:val="both"/>
              <w:rPr>
                <w:rFonts w:ascii="Times New Roman" w:hAnsi="Times New Roman"/>
                <w:sz w:val="28"/>
                <w:szCs w:val="28"/>
              </w:rPr>
            </w:pPr>
            <w:r w:rsidRPr="00591C44">
              <w:rPr>
                <w:rFonts w:ascii="Times New Roman" w:hAnsi="Times New Roman"/>
                <w:sz w:val="28"/>
                <w:szCs w:val="28"/>
              </w:rPr>
              <w:t>Билобэктомия</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2 (14,3%)</w:t>
            </w:r>
          </w:p>
        </w:tc>
        <w:tc>
          <w:tcPr>
            <w:tcW w:w="2029"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4 (20%)</w:t>
            </w:r>
          </w:p>
        </w:tc>
      </w:tr>
      <w:tr w:rsidR="00591C44" w:rsidRPr="00591C44" w:rsidTr="00610A88">
        <w:trPr>
          <w:trHeight w:val="554"/>
        </w:trPr>
        <w:tc>
          <w:tcPr>
            <w:tcW w:w="1101" w:type="dxa"/>
            <w:vMerge/>
          </w:tcPr>
          <w:p w:rsidR="00591C44" w:rsidRPr="00591C44" w:rsidRDefault="00591C44" w:rsidP="00591C44">
            <w:pPr>
              <w:spacing w:after="0" w:line="240" w:lineRule="auto"/>
              <w:jc w:val="center"/>
              <w:rPr>
                <w:rFonts w:ascii="Times New Roman" w:hAnsi="Times New Roman"/>
                <w:sz w:val="28"/>
                <w:szCs w:val="28"/>
              </w:rPr>
            </w:pPr>
          </w:p>
        </w:tc>
        <w:tc>
          <w:tcPr>
            <w:tcW w:w="4184" w:type="dxa"/>
          </w:tcPr>
          <w:p w:rsidR="00591C44" w:rsidRPr="00591C44" w:rsidRDefault="00CD59B8" w:rsidP="00591C44">
            <w:pPr>
              <w:spacing w:after="0" w:line="240" w:lineRule="auto"/>
              <w:jc w:val="both"/>
              <w:rPr>
                <w:rFonts w:ascii="Times New Roman" w:hAnsi="Times New Roman"/>
                <w:sz w:val="28"/>
                <w:szCs w:val="28"/>
              </w:rPr>
            </w:pPr>
            <w:r>
              <w:rPr>
                <w:rFonts w:ascii="Times New Roman" w:hAnsi="Times New Roman"/>
                <w:sz w:val="28"/>
                <w:szCs w:val="28"/>
              </w:rPr>
              <w:t>Пнев</w:t>
            </w:r>
            <w:r w:rsidR="00591C44" w:rsidRPr="00591C44">
              <w:rPr>
                <w:rFonts w:ascii="Times New Roman" w:hAnsi="Times New Roman"/>
                <w:sz w:val="28"/>
                <w:szCs w:val="28"/>
              </w:rPr>
              <w:t>монэктомия</w:t>
            </w:r>
          </w:p>
        </w:tc>
        <w:tc>
          <w:tcPr>
            <w:tcW w:w="2257" w:type="dxa"/>
            <w:vAlign w:val="center"/>
          </w:tcPr>
          <w:p w:rsidR="00591C44" w:rsidRPr="00591C44" w:rsidRDefault="00591C44" w:rsidP="00591C44">
            <w:pPr>
              <w:spacing w:after="0" w:line="240" w:lineRule="auto"/>
              <w:jc w:val="center"/>
              <w:rPr>
                <w:rFonts w:ascii="Times New Roman" w:hAnsi="Times New Roman"/>
                <w:sz w:val="28"/>
                <w:szCs w:val="28"/>
              </w:rPr>
            </w:pPr>
            <w:r w:rsidRPr="00591C44">
              <w:rPr>
                <w:rFonts w:ascii="Times New Roman" w:hAnsi="Times New Roman"/>
                <w:sz w:val="28"/>
                <w:szCs w:val="28"/>
              </w:rPr>
              <w:t>9 (64,3%)</w:t>
            </w:r>
          </w:p>
        </w:tc>
        <w:tc>
          <w:tcPr>
            <w:tcW w:w="2029" w:type="dxa"/>
            <w:vAlign w:val="center"/>
          </w:tcPr>
          <w:p w:rsidR="00591C44" w:rsidRPr="00591C44" w:rsidRDefault="00591C44" w:rsidP="00591C44">
            <w:pPr>
              <w:tabs>
                <w:tab w:val="center" w:pos="906"/>
              </w:tabs>
              <w:spacing w:after="0" w:line="240" w:lineRule="auto"/>
              <w:jc w:val="center"/>
              <w:rPr>
                <w:rFonts w:ascii="Times New Roman" w:hAnsi="Times New Roman"/>
                <w:sz w:val="28"/>
                <w:szCs w:val="28"/>
              </w:rPr>
            </w:pPr>
            <w:r w:rsidRPr="00591C44">
              <w:rPr>
                <w:rFonts w:ascii="Times New Roman" w:hAnsi="Times New Roman"/>
                <w:sz w:val="28"/>
                <w:szCs w:val="28"/>
              </w:rPr>
              <w:t>13 (65%)</w:t>
            </w:r>
          </w:p>
        </w:tc>
      </w:tr>
    </w:tbl>
    <w:p w:rsidR="0009277D" w:rsidRDefault="0009277D" w:rsidP="00CD59B8">
      <w:pPr>
        <w:autoSpaceDE w:val="0"/>
        <w:autoSpaceDN w:val="0"/>
        <w:adjustRightInd w:val="0"/>
        <w:spacing w:after="0" w:line="360" w:lineRule="auto"/>
        <w:jc w:val="both"/>
        <w:rPr>
          <w:rFonts w:ascii="Times New Roman" w:eastAsia="Times New Roman" w:hAnsi="Times New Roman"/>
          <w:spacing w:val="10"/>
          <w:sz w:val="28"/>
          <w:szCs w:val="28"/>
          <w:lang w:eastAsia="ru-RU"/>
        </w:rPr>
      </w:pPr>
    </w:p>
    <w:p w:rsidR="0009277D" w:rsidRPr="0009277D" w:rsidRDefault="0009277D" w:rsidP="0009277D">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09277D">
        <w:rPr>
          <w:rFonts w:ascii="Times New Roman" w:eastAsia="Times New Roman" w:hAnsi="Times New Roman"/>
          <w:spacing w:val="10"/>
          <w:sz w:val="28"/>
          <w:szCs w:val="28"/>
          <w:lang w:eastAsia="ru-RU"/>
        </w:rPr>
        <w:t xml:space="preserve">Все больные по характеру патологического процесса, возрасту, полу наличию сопутствующей патологии, объему легочной резекции </w:t>
      </w:r>
      <w:r w:rsidRPr="0009277D">
        <w:rPr>
          <w:rFonts w:ascii="Times New Roman" w:eastAsia="Times New Roman" w:hAnsi="Times New Roman"/>
          <w:spacing w:val="10"/>
          <w:sz w:val="28"/>
          <w:szCs w:val="28"/>
          <w:lang w:eastAsia="ru-RU"/>
        </w:rPr>
        <w:lastRenderedPageBreak/>
        <w:t>были нами распределены на 2 репрезентативные группы, позволившие провести сравнительный анализ полученных результатов (таблица 5.1).</w:t>
      </w:r>
    </w:p>
    <w:p w:rsidR="0009277D" w:rsidRPr="0009277D" w:rsidRDefault="0009277D" w:rsidP="0009277D">
      <w:pPr>
        <w:autoSpaceDE w:val="0"/>
        <w:autoSpaceDN w:val="0"/>
        <w:adjustRightInd w:val="0"/>
        <w:spacing w:after="0" w:line="360" w:lineRule="auto"/>
        <w:ind w:firstLine="709"/>
        <w:jc w:val="both"/>
        <w:rPr>
          <w:rFonts w:ascii="Times New Roman" w:eastAsia="Times New Roman" w:hAnsi="Times New Roman"/>
          <w:spacing w:val="10"/>
          <w:sz w:val="28"/>
          <w:szCs w:val="28"/>
          <w:lang w:val="uk-UA" w:eastAsia="ru-RU"/>
        </w:rPr>
      </w:pPr>
      <w:proofErr w:type="gramStart"/>
      <w:r w:rsidRPr="0009277D">
        <w:rPr>
          <w:rFonts w:ascii="Times New Roman" w:eastAsia="Times New Roman" w:hAnsi="Times New Roman"/>
          <w:spacing w:val="10"/>
          <w:sz w:val="28"/>
          <w:szCs w:val="28"/>
          <w:lang w:val="en-US" w:eastAsia="ru-RU"/>
        </w:rPr>
        <w:t>I</w:t>
      </w:r>
      <w:r w:rsidRPr="0009277D">
        <w:rPr>
          <w:rFonts w:ascii="Times New Roman" w:eastAsia="Times New Roman" w:hAnsi="Times New Roman"/>
          <w:spacing w:val="10"/>
          <w:sz w:val="28"/>
          <w:szCs w:val="28"/>
          <w:lang w:eastAsia="ru-RU"/>
        </w:rPr>
        <w:t xml:space="preserve"> группа – 14 больных, у которых применялись традиционные методики хирургического лечения (группа сравнения).</w:t>
      </w:r>
      <w:proofErr w:type="gramEnd"/>
      <w:r w:rsidRPr="0009277D">
        <w:rPr>
          <w:rFonts w:ascii="Times New Roman" w:eastAsia="Times New Roman" w:hAnsi="Times New Roman"/>
          <w:spacing w:val="10"/>
          <w:sz w:val="28"/>
          <w:szCs w:val="28"/>
          <w:lang w:eastAsia="ru-RU"/>
        </w:rPr>
        <w:t xml:space="preserve"> </w:t>
      </w:r>
    </w:p>
    <w:p w:rsidR="0009277D" w:rsidRDefault="0009277D" w:rsidP="0009277D">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proofErr w:type="gramStart"/>
      <w:r w:rsidRPr="0009277D">
        <w:rPr>
          <w:rFonts w:ascii="Times New Roman" w:eastAsia="Times New Roman" w:hAnsi="Times New Roman"/>
          <w:spacing w:val="10"/>
          <w:sz w:val="28"/>
          <w:szCs w:val="28"/>
          <w:lang w:val="en-US" w:eastAsia="ru-RU"/>
        </w:rPr>
        <w:t>II</w:t>
      </w:r>
      <w:r w:rsidRPr="0009277D">
        <w:rPr>
          <w:rFonts w:ascii="Times New Roman" w:eastAsia="Times New Roman" w:hAnsi="Times New Roman"/>
          <w:spacing w:val="10"/>
          <w:sz w:val="28"/>
          <w:szCs w:val="28"/>
          <w:lang w:eastAsia="ru-RU"/>
        </w:rPr>
        <w:t xml:space="preserve"> группа – 20 больных, в лечении которых были применены индивидуальный подход и разработанные методики (основная группа).</w:t>
      </w:r>
      <w:proofErr w:type="gramEnd"/>
    </w:p>
    <w:p w:rsidR="00226659" w:rsidRPr="008A2DE8" w:rsidRDefault="007E03B6" w:rsidP="007E03B6">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Pr>
          <w:rFonts w:ascii="Times New Roman" w:eastAsia="Times New Roman" w:hAnsi="Times New Roman"/>
          <w:spacing w:val="10"/>
          <w:sz w:val="28"/>
          <w:szCs w:val="28"/>
          <w:lang w:eastAsia="ru-RU"/>
        </w:rPr>
        <w:t xml:space="preserve">Мы выделяли </w:t>
      </w:r>
      <w:r w:rsidR="00226659" w:rsidRPr="008A2DE8">
        <w:rPr>
          <w:rFonts w:ascii="Times New Roman" w:eastAsia="Times New Roman" w:hAnsi="Times New Roman"/>
          <w:spacing w:val="10"/>
          <w:sz w:val="28"/>
          <w:szCs w:val="28"/>
          <w:lang w:eastAsia="ru-RU"/>
        </w:rPr>
        <w:t>клиническую симптоматологию, более характерную для послеоперационного дефекта бронха, и симптоматологию сформировавшегося брон</w:t>
      </w:r>
      <w:r w:rsidR="00226659" w:rsidRPr="008A2DE8">
        <w:rPr>
          <w:rFonts w:ascii="Times New Roman" w:eastAsia="Times New Roman" w:hAnsi="Times New Roman"/>
          <w:spacing w:val="10"/>
          <w:sz w:val="28"/>
          <w:szCs w:val="28"/>
          <w:lang w:eastAsia="ru-RU"/>
        </w:rPr>
        <w:softHyphen/>
        <w:t xml:space="preserve">хиального свища. </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Ранний дефект культ</w:t>
      </w:r>
      <w:r>
        <w:rPr>
          <w:rFonts w:ascii="Times New Roman" w:eastAsia="Times New Roman" w:hAnsi="Times New Roman"/>
          <w:spacing w:val="10"/>
          <w:sz w:val="28"/>
          <w:szCs w:val="28"/>
          <w:lang w:eastAsia="ru-RU"/>
        </w:rPr>
        <w:t>и бронха нами наблюдался у 8</w:t>
      </w:r>
      <w:r w:rsidRPr="008A2DE8">
        <w:rPr>
          <w:rFonts w:ascii="Times New Roman" w:eastAsia="Times New Roman" w:hAnsi="Times New Roman"/>
          <w:spacing w:val="10"/>
          <w:sz w:val="28"/>
          <w:szCs w:val="28"/>
          <w:lang w:eastAsia="ru-RU"/>
        </w:rPr>
        <w:t xml:space="preserve"> (5</w:t>
      </w:r>
      <w:r>
        <w:rPr>
          <w:rFonts w:ascii="Times New Roman" w:eastAsia="Times New Roman" w:hAnsi="Times New Roman"/>
          <w:spacing w:val="10"/>
          <w:sz w:val="28"/>
          <w:szCs w:val="28"/>
          <w:lang w:eastAsia="ru-RU"/>
        </w:rPr>
        <w:t>7,</w:t>
      </w:r>
      <w:r w:rsidRPr="008A2DE8">
        <w:rPr>
          <w:rFonts w:ascii="Times New Roman" w:eastAsia="Times New Roman" w:hAnsi="Times New Roman"/>
          <w:spacing w:val="10"/>
          <w:sz w:val="28"/>
          <w:szCs w:val="28"/>
          <w:lang w:eastAsia="ru-RU"/>
        </w:rPr>
        <w:t>1%) больных группы сравнения и у 1</w:t>
      </w:r>
      <w:r>
        <w:rPr>
          <w:rFonts w:ascii="Times New Roman" w:eastAsia="Times New Roman" w:hAnsi="Times New Roman"/>
          <w:spacing w:val="10"/>
          <w:sz w:val="28"/>
          <w:szCs w:val="28"/>
          <w:lang w:eastAsia="ru-RU"/>
        </w:rPr>
        <w:t>2 (60</w:t>
      </w:r>
      <w:r w:rsidRPr="008A2DE8">
        <w:rPr>
          <w:rFonts w:ascii="Times New Roman" w:eastAsia="Times New Roman" w:hAnsi="Times New Roman"/>
          <w:spacing w:val="10"/>
          <w:sz w:val="28"/>
          <w:szCs w:val="28"/>
          <w:lang w:eastAsia="ru-RU"/>
        </w:rPr>
        <w:t xml:space="preserve">%) </w:t>
      </w:r>
      <w:r w:rsidR="0009277D">
        <w:rPr>
          <w:rFonts w:ascii="Times New Roman" w:eastAsia="Times New Roman" w:hAnsi="Times New Roman"/>
          <w:spacing w:val="10"/>
          <w:sz w:val="28"/>
          <w:szCs w:val="28"/>
          <w:lang w:eastAsia="ru-RU"/>
        </w:rPr>
        <w:t>больных</w:t>
      </w:r>
      <w:r w:rsidR="007D47BC">
        <w:rPr>
          <w:rFonts w:ascii="Times New Roman" w:eastAsia="Times New Roman" w:hAnsi="Times New Roman"/>
          <w:spacing w:val="10"/>
          <w:sz w:val="28"/>
          <w:szCs w:val="28"/>
          <w:lang w:eastAsia="ru-RU"/>
        </w:rPr>
        <w:t xml:space="preserve"> основной группы (табл.5.2</w:t>
      </w:r>
      <w:r w:rsidRPr="008A2DE8">
        <w:rPr>
          <w:rFonts w:ascii="Times New Roman" w:eastAsia="Times New Roman" w:hAnsi="Times New Roman"/>
          <w:spacing w:val="10"/>
          <w:sz w:val="28"/>
          <w:szCs w:val="28"/>
          <w:lang w:eastAsia="ru-RU"/>
        </w:rPr>
        <w:t>).</w:t>
      </w:r>
    </w:p>
    <w:p w:rsidR="00226659" w:rsidRPr="008A2DE8" w:rsidRDefault="007D47BC" w:rsidP="00226659">
      <w:pPr>
        <w:autoSpaceDE w:val="0"/>
        <w:autoSpaceDN w:val="0"/>
        <w:adjustRightInd w:val="0"/>
        <w:spacing w:after="0" w:line="360" w:lineRule="auto"/>
        <w:ind w:firstLine="709"/>
        <w:jc w:val="right"/>
        <w:rPr>
          <w:rFonts w:ascii="Times New Roman" w:eastAsia="Times New Roman" w:hAnsi="Times New Roman"/>
          <w:spacing w:val="10"/>
          <w:sz w:val="28"/>
          <w:szCs w:val="28"/>
          <w:lang w:eastAsia="ru-RU"/>
        </w:rPr>
      </w:pPr>
      <w:r>
        <w:rPr>
          <w:rFonts w:ascii="Times New Roman" w:eastAsia="Times New Roman" w:hAnsi="Times New Roman"/>
          <w:spacing w:val="10"/>
          <w:sz w:val="28"/>
          <w:szCs w:val="28"/>
          <w:lang w:eastAsia="ru-RU"/>
        </w:rPr>
        <w:t>Таблица 5.2</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b/>
          <w:spacing w:val="10"/>
          <w:sz w:val="28"/>
          <w:szCs w:val="28"/>
          <w:lang w:eastAsia="ru-RU"/>
        </w:rPr>
      </w:pPr>
      <w:r w:rsidRPr="008A2DE8">
        <w:rPr>
          <w:rFonts w:ascii="Times New Roman" w:eastAsia="Times New Roman" w:hAnsi="Times New Roman"/>
          <w:b/>
          <w:spacing w:val="10"/>
          <w:sz w:val="28"/>
          <w:szCs w:val="28"/>
          <w:lang w:eastAsia="ru-RU"/>
        </w:rPr>
        <w:t>Сроки выявления дефекта культи бронха после операции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1"/>
        <w:gridCol w:w="1237"/>
        <w:gridCol w:w="1043"/>
        <w:gridCol w:w="1214"/>
        <w:gridCol w:w="1032"/>
        <w:gridCol w:w="1407"/>
      </w:tblGrid>
      <w:tr w:rsidR="00226659" w:rsidRPr="008A2DE8" w:rsidTr="00610A88">
        <w:tc>
          <w:tcPr>
            <w:tcW w:w="2641" w:type="dxa"/>
            <w:vMerge w:val="restart"/>
            <w:shd w:val="clear" w:color="auto" w:fill="auto"/>
          </w:tcPr>
          <w:p w:rsidR="00226659" w:rsidRPr="008A2DE8" w:rsidRDefault="00226659" w:rsidP="00610A88">
            <w:pPr>
              <w:spacing w:after="0" w:line="360" w:lineRule="auto"/>
              <w:jc w:val="both"/>
              <w:rPr>
                <w:rFonts w:ascii="Times New Roman" w:eastAsia="Calibri" w:hAnsi="Times New Roman"/>
                <w:sz w:val="28"/>
                <w:szCs w:val="28"/>
              </w:rPr>
            </w:pPr>
            <w:r w:rsidRPr="008A2DE8">
              <w:rPr>
                <w:rFonts w:ascii="Times New Roman" w:eastAsia="Calibri" w:hAnsi="Times New Roman"/>
                <w:sz w:val="28"/>
                <w:szCs w:val="28"/>
              </w:rPr>
              <w:t>Сроки выявления дефекта</w:t>
            </w:r>
          </w:p>
        </w:tc>
        <w:tc>
          <w:tcPr>
            <w:tcW w:w="2280" w:type="dxa"/>
            <w:gridSpan w:val="2"/>
            <w:shd w:val="clear" w:color="auto" w:fill="auto"/>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Группа сравнения</w:t>
            </w:r>
          </w:p>
          <w:p w:rsidR="00226659" w:rsidRPr="008A2DE8" w:rsidRDefault="00226659" w:rsidP="00610A88">
            <w:pPr>
              <w:spacing w:after="0" w:line="360" w:lineRule="auto"/>
              <w:jc w:val="center"/>
              <w:rPr>
                <w:rFonts w:ascii="Times New Roman" w:eastAsia="Calibri" w:hAnsi="Times New Roman"/>
                <w:sz w:val="28"/>
                <w:szCs w:val="28"/>
                <w:lang w:val="en-US"/>
              </w:rPr>
            </w:pPr>
            <w:r w:rsidRPr="008A2DE8">
              <w:rPr>
                <w:rFonts w:ascii="Times New Roman" w:eastAsia="Calibri" w:hAnsi="Times New Roman"/>
                <w:sz w:val="28"/>
                <w:szCs w:val="28"/>
              </w:rPr>
              <w:t>(</w:t>
            </w:r>
            <w:r>
              <w:rPr>
                <w:rFonts w:ascii="Times New Roman" w:eastAsia="Calibri" w:hAnsi="Times New Roman"/>
                <w:sz w:val="28"/>
                <w:szCs w:val="28"/>
                <w:lang w:val="en-US"/>
              </w:rPr>
              <w:t xml:space="preserve">n = </w:t>
            </w:r>
            <w:r>
              <w:rPr>
                <w:rFonts w:ascii="Times New Roman" w:eastAsia="Calibri" w:hAnsi="Times New Roman"/>
                <w:sz w:val="28"/>
                <w:szCs w:val="28"/>
              </w:rPr>
              <w:t>14</w:t>
            </w:r>
            <w:r w:rsidRPr="008A2DE8">
              <w:rPr>
                <w:rFonts w:ascii="Times New Roman" w:eastAsia="Calibri" w:hAnsi="Times New Roman"/>
                <w:sz w:val="28"/>
                <w:szCs w:val="28"/>
                <w:lang w:val="en-US"/>
              </w:rPr>
              <w:t>)</w:t>
            </w:r>
          </w:p>
        </w:tc>
        <w:tc>
          <w:tcPr>
            <w:tcW w:w="2246" w:type="dxa"/>
            <w:gridSpan w:val="2"/>
            <w:shd w:val="clear" w:color="auto" w:fill="auto"/>
          </w:tcPr>
          <w:p w:rsidR="00226659" w:rsidRPr="008A2DE8" w:rsidRDefault="00226659" w:rsidP="00610A88">
            <w:pPr>
              <w:spacing w:after="0" w:line="360" w:lineRule="auto"/>
              <w:jc w:val="center"/>
              <w:rPr>
                <w:rFonts w:ascii="Times New Roman" w:eastAsia="Calibri" w:hAnsi="Times New Roman"/>
                <w:sz w:val="28"/>
                <w:szCs w:val="28"/>
                <w:lang w:val="en-US"/>
              </w:rPr>
            </w:pPr>
            <w:r w:rsidRPr="008A2DE8">
              <w:rPr>
                <w:rFonts w:ascii="Times New Roman" w:eastAsia="Calibri" w:hAnsi="Times New Roman"/>
                <w:sz w:val="28"/>
                <w:szCs w:val="28"/>
              </w:rPr>
              <w:t>Основная группа</w:t>
            </w:r>
          </w:p>
          <w:p w:rsidR="00226659" w:rsidRPr="008A2DE8" w:rsidRDefault="00226659" w:rsidP="00610A88">
            <w:pPr>
              <w:spacing w:after="0" w:line="360" w:lineRule="auto"/>
              <w:jc w:val="center"/>
              <w:rPr>
                <w:rFonts w:ascii="Times New Roman" w:eastAsia="Calibri" w:hAnsi="Times New Roman"/>
                <w:sz w:val="28"/>
                <w:szCs w:val="28"/>
                <w:lang w:val="en-US"/>
              </w:rPr>
            </w:pPr>
            <w:r>
              <w:rPr>
                <w:rFonts w:ascii="Times New Roman" w:eastAsia="Calibri" w:hAnsi="Times New Roman"/>
                <w:sz w:val="28"/>
                <w:szCs w:val="28"/>
                <w:lang w:val="en-US"/>
              </w:rPr>
              <w:t xml:space="preserve">(n = </w:t>
            </w:r>
            <w:r>
              <w:rPr>
                <w:rFonts w:ascii="Times New Roman" w:eastAsia="Calibri" w:hAnsi="Times New Roman"/>
                <w:sz w:val="28"/>
                <w:szCs w:val="28"/>
              </w:rPr>
              <w:t>20</w:t>
            </w:r>
            <w:r w:rsidRPr="008A2DE8">
              <w:rPr>
                <w:rFonts w:ascii="Times New Roman" w:eastAsia="Calibri" w:hAnsi="Times New Roman"/>
                <w:sz w:val="28"/>
                <w:szCs w:val="28"/>
                <w:lang w:val="en-US"/>
              </w:rPr>
              <w:t>)</w:t>
            </w:r>
          </w:p>
        </w:tc>
        <w:tc>
          <w:tcPr>
            <w:tcW w:w="1407" w:type="dxa"/>
            <w:vMerge w:val="restart"/>
            <w:shd w:val="clear" w:color="auto" w:fill="auto"/>
          </w:tcPr>
          <w:p w:rsidR="00226659" w:rsidRPr="008A2DE8" w:rsidRDefault="00226659" w:rsidP="00610A88">
            <w:pPr>
              <w:spacing w:after="0" w:line="360" w:lineRule="auto"/>
              <w:jc w:val="both"/>
              <w:rPr>
                <w:rFonts w:ascii="Times New Roman" w:eastAsia="Calibri" w:hAnsi="Times New Roman"/>
                <w:sz w:val="28"/>
                <w:szCs w:val="28"/>
              </w:rPr>
            </w:pPr>
            <w:r w:rsidRPr="008A2DE8">
              <w:rPr>
                <w:rFonts w:ascii="Times New Roman" w:eastAsia="Calibri" w:hAnsi="Times New Roman"/>
                <w:sz w:val="28"/>
                <w:szCs w:val="28"/>
              </w:rPr>
              <w:t>Всего больных</w:t>
            </w:r>
          </w:p>
        </w:tc>
      </w:tr>
      <w:tr w:rsidR="00226659" w:rsidRPr="008A2DE8" w:rsidTr="00610A88">
        <w:tc>
          <w:tcPr>
            <w:tcW w:w="2641" w:type="dxa"/>
            <w:vMerge/>
            <w:shd w:val="clear" w:color="auto" w:fill="auto"/>
          </w:tcPr>
          <w:p w:rsidR="00226659" w:rsidRPr="008A2DE8" w:rsidRDefault="00226659" w:rsidP="00610A88">
            <w:pPr>
              <w:spacing w:after="0" w:line="360" w:lineRule="auto"/>
              <w:jc w:val="both"/>
              <w:rPr>
                <w:rFonts w:ascii="Times New Roman" w:eastAsia="Calibri" w:hAnsi="Times New Roman"/>
                <w:sz w:val="28"/>
                <w:szCs w:val="28"/>
              </w:rPr>
            </w:pPr>
          </w:p>
        </w:tc>
        <w:tc>
          <w:tcPr>
            <w:tcW w:w="1237" w:type="dxa"/>
            <w:shd w:val="clear" w:color="auto" w:fill="auto"/>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Абс.</w:t>
            </w:r>
          </w:p>
        </w:tc>
        <w:tc>
          <w:tcPr>
            <w:tcW w:w="1043" w:type="dxa"/>
            <w:shd w:val="clear" w:color="auto" w:fill="auto"/>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214" w:type="dxa"/>
            <w:shd w:val="clear" w:color="auto" w:fill="auto"/>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Абс.</w:t>
            </w:r>
          </w:p>
        </w:tc>
        <w:tc>
          <w:tcPr>
            <w:tcW w:w="1032" w:type="dxa"/>
            <w:shd w:val="clear" w:color="auto" w:fill="auto"/>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w:t>
            </w:r>
          </w:p>
        </w:tc>
        <w:tc>
          <w:tcPr>
            <w:tcW w:w="1407" w:type="dxa"/>
            <w:vMerge/>
            <w:shd w:val="clear" w:color="auto" w:fill="auto"/>
          </w:tcPr>
          <w:p w:rsidR="00226659" w:rsidRPr="008A2DE8" w:rsidRDefault="00226659" w:rsidP="00610A88">
            <w:pPr>
              <w:spacing w:after="0" w:line="360" w:lineRule="auto"/>
              <w:jc w:val="center"/>
              <w:rPr>
                <w:rFonts w:ascii="Times New Roman" w:eastAsia="Calibri" w:hAnsi="Times New Roman"/>
                <w:sz w:val="28"/>
                <w:szCs w:val="28"/>
              </w:rPr>
            </w:pPr>
          </w:p>
        </w:tc>
      </w:tr>
      <w:tr w:rsidR="00226659" w:rsidRPr="008A2DE8" w:rsidTr="00610A88">
        <w:tc>
          <w:tcPr>
            <w:tcW w:w="2641" w:type="dxa"/>
            <w:shd w:val="clear" w:color="auto" w:fill="auto"/>
          </w:tcPr>
          <w:p w:rsidR="00226659" w:rsidRPr="008A2DE8" w:rsidRDefault="00226659" w:rsidP="00CD59B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Ранний дефект (в первые 7 дней после операции)</w:t>
            </w:r>
          </w:p>
        </w:tc>
        <w:tc>
          <w:tcPr>
            <w:tcW w:w="1237"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8</w:t>
            </w:r>
          </w:p>
        </w:tc>
        <w:tc>
          <w:tcPr>
            <w:tcW w:w="1043"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5</w:t>
            </w:r>
            <w:r>
              <w:rPr>
                <w:rFonts w:ascii="Times New Roman" w:eastAsia="Calibri" w:hAnsi="Times New Roman"/>
                <w:sz w:val="28"/>
                <w:szCs w:val="28"/>
              </w:rPr>
              <w:t>7,</w:t>
            </w:r>
            <w:r w:rsidRPr="008A2DE8">
              <w:rPr>
                <w:rFonts w:ascii="Times New Roman" w:eastAsia="Calibri" w:hAnsi="Times New Roman"/>
                <w:sz w:val="28"/>
                <w:szCs w:val="28"/>
              </w:rPr>
              <w:t>1</w:t>
            </w:r>
          </w:p>
        </w:tc>
        <w:tc>
          <w:tcPr>
            <w:tcW w:w="1214"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1</w:t>
            </w:r>
            <w:r>
              <w:rPr>
                <w:rFonts w:ascii="Times New Roman" w:eastAsia="Calibri" w:hAnsi="Times New Roman"/>
                <w:sz w:val="28"/>
                <w:szCs w:val="28"/>
              </w:rPr>
              <w:t>2</w:t>
            </w:r>
          </w:p>
        </w:tc>
        <w:tc>
          <w:tcPr>
            <w:tcW w:w="1032"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60</w:t>
            </w:r>
          </w:p>
        </w:tc>
        <w:tc>
          <w:tcPr>
            <w:tcW w:w="1407"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20</w:t>
            </w:r>
          </w:p>
        </w:tc>
      </w:tr>
      <w:tr w:rsidR="00226659" w:rsidRPr="008A2DE8" w:rsidTr="00610A88">
        <w:tc>
          <w:tcPr>
            <w:tcW w:w="2641" w:type="dxa"/>
            <w:shd w:val="clear" w:color="auto" w:fill="auto"/>
          </w:tcPr>
          <w:p w:rsidR="00226659" w:rsidRPr="008A2DE8" w:rsidRDefault="00226659" w:rsidP="00CD59B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На 2 – 4 неделе</w:t>
            </w:r>
          </w:p>
        </w:tc>
        <w:tc>
          <w:tcPr>
            <w:tcW w:w="1237"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4</w:t>
            </w:r>
          </w:p>
        </w:tc>
        <w:tc>
          <w:tcPr>
            <w:tcW w:w="1043"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28,6</w:t>
            </w:r>
          </w:p>
        </w:tc>
        <w:tc>
          <w:tcPr>
            <w:tcW w:w="1214"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7</w:t>
            </w:r>
          </w:p>
        </w:tc>
        <w:tc>
          <w:tcPr>
            <w:tcW w:w="1032"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35</w:t>
            </w:r>
          </w:p>
        </w:tc>
        <w:tc>
          <w:tcPr>
            <w:tcW w:w="1407"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11</w:t>
            </w:r>
          </w:p>
        </w:tc>
      </w:tr>
      <w:tr w:rsidR="00226659" w:rsidRPr="008A2DE8" w:rsidTr="00610A88">
        <w:tc>
          <w:tcPr>
            <w:tcW w:w="2641" w:type="dxa"/>
            <w:shd w:val="clear" w:color="auto" w:fill="auto"/>
          </w:tcPr>
          <w:p w:rsidR="00226659" w:rsidRPr="008A2DE8" w:rsidRDefault="00226659" w:rsidP="00CD59B8">
            <w:pPr>
              <w:spacing w:after="0" w:line="240" w:lineRule="auto"/>
              <w:jc w:val="both"/>
              <w:rPr>
                <w:rFonts w:ascii="Times New Roman" w:eastAsia="Calibri" w:hAnsi="Times New Roman"/>
                <w:sz w:val="28"/>
                <w:szCs w:val="28"/>
              </w:rPr>
            </w:pPr>
            <w:r w:rsidRPr="008A2DE8">
              <w:rPr>
                <w:rFonts w:ascii="Times New Roman" w:eastAsia="Calibri" w:hAnsi="Times New Roman"/>
                <w:sz w:val="28"/>
                <w:szCs w:val="28"/>
              </w:rPr>
              <w:t>Поздний дефект (более 4 недель после операции)</w:t>
            </w:r>
          </w:p>
        </w:tc>
        <w:tc>
          <w:tcPr>
            <w:tcW w:w="1237"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2</w:t>
            </w:r>
          </w:p>
        </w:tc>
        <w:tc>
          <w:tcPr>
            <w:tcW w:w="1043"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sidRPr="008A2DE8">
              <w:rPr>
                <w:rFonts w:ascii="Times New Roman" w:eastAsia="Calibri" w:hAnsi="Times New Roman"/>
                <w:sz w:val="28"/>
                <w:szCs w:val="28"/>
              </w:rPr>
              <w:t>1</w:t>
            </w:r>
            <w:r>
              <w:rPr>
                <w:rFonts w:ascii="Times New Roman" w:eastAsia="Calibri" w:hAnsi="Times New Roman"/>
                <w:sz w:val="28"/>
                <w:szCs w:val="28"/>
              </w:rPr>
              <w:t>4,3</w:t>
            </w:r>
          </w:p>
        </w:tc>
        <w:tc>
          <w:tcPr>
            <w:tcW w:w="1214"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1</w:t>
            </w:r>
          </w:p>
        </w:tc>
        <w:tc>
          <w:tcPr>
            <w:tcW w:w="1032"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5</w:t>
            </w:r>
          </w:p>
        </w:tc>
        <w:tc>
          <w:tcPr>
            <w:tcW w:w="1407" w:type="dxa"/>
            <w:shd w:val="clear" w:color="auto" w:fill="auto"/>
            <w:vAlign w:val="center"/>
          </w:tcPr>
          <w:p w:rsidR="00226659" w:rsidRPr="008A2DE8" w:rsidRDefault="00226659" w:rsidP="00610A88">
            <w:pPr>
              <w:spacing w:after="0" w:line="360" w:lineRule="auto"/>
              <w:jc w:val="center"/>
              <w:rPr>
                <w:rFonts w:ascii="Times New Roman" w:eastAsia="Calibri" w:hAnsi="Times New Roman"/>
                <w:sz w:val="28"/>
                <w:szCs w:val="28"/>
              </w:rPr>
            </w:pPr>
            <w:r>
              <w:rPr>
                <w:rFonts w:ascii="Times New Roman" w:eastAsia="Calibri" w:hAnsi="Times New Roman"/>
                <w:sz w:val="28"/>
                <w:szCs w:val="28"/>
              </w:rPr>
              <w:t>3</w:t>
            </w:r>
          </w:p>
        </w:tc>
      </w:tr>
    </w:tbl>
    <w:p w:rsidR="00226659" w:rsidRPr="008A2DE8" w:rsidRDefault="00226659" w:rsidP="00CD59B8">
      <w:pPr>
        <w:autoSpaceDE w:val="0"/>
        <w:autoSpaceDN w:val="0"/>
        <w:adjustRightInd w:val="0"/>
        <w:spacing w:after="0" w:line="360" w:lineRule="auto"/>
        <w:jc w:val="both"/>
        <w:rPr>
          <w:rFonts w:ascii="Times New Roman" w:eastAsia="Times New Roman" w:hAnsi="Times New Roman"/>
          <w:spacing w:val="10"/>
          <w:sz w:val="28"/>
          <w:szCs w:val="28"/>
          <w:lang w:eastAsia="ru-RU"/>
        </w:rPr>
      </w:pP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Клиническая   симптоматология    раннего    дефекта культи</w:t>
      </w:r>
      <w:r w:rsidRPr="008A2DE8">
        <w:rPr>
          <w:rFonts w:ascii="Times New Roman" w:eastAsia="Times New Roman" w:hAnsi="Times New Roman"/>
          <w:b/>
          <w:bCs/>
          <w:sz w:val="28"/>
          <w:szCs w:val="28"/>
          <w:lang w:eastAsia="ru-RU"/>
        </w:rPr>
        <w:t xml:space="preserve"> </w:t>
      </w:r>
      <w:r w:rsidR="007E03B6">
        <w:rPr>
          <w:rFonts w:ascii="Times New Roman" w:eastAsia="Times New Roman" w:hAnsi="Times New Roman"/>
          <w:spacing w:val="10"/>
          <w:sz w:val="28"/>
          <w:szCs w:val="28"/>
          <w:lang w:eastAsia="ru-RU"/>
        </w:rPr>
        <w:t>бронха была такой</w:t>
      </w:r>
      <w:r w:rsidRPr="008A2DE8">
        <w:rPr>
          <w:rFonts w:ascii="Times New Roman" w:eastAsia="Times New Roman" w:hAnsi="Times New Roman"/>
          <w:spacing w:val="10"/>
          <w:sz w:val="28"/>
          <w:szCs w:val="28"/>
          <w:lang w:eastAsia="ru-RU"/>
        </w:rPr>
        <w:t>.   При   общем   удовлетворительном состоянии у</w:t>
      </w:r>
      <w:r w:rsidRPr="008A2DE8">
        <w:rPr>
          <w:rFonts w:ascii="Times New Roman" w:eastAsia="Times New Roman" w:hAnsi="Times New Roman"/>
          <w:b/>
          <w:bCs/>
          <w:sz w:val="28"/>
          <w:szCs w:val="28"/>
          <w:lang w:eastAsia="ru-RU"/>
        </w:rPr>
        <w:t xml:space="preserve"> </w:t>
      </w:r>
      <w:r w:rsidRPr="008A2DE8">
        <w:rPr>
          <w:rFonts w:ascii="Times New Roman" w:eastAsia="Times New Roman" w:hAnsi="Times New Roman"/>
          <w:spacing w:val="10"/>
          <w:sz w:val="28"/>
          <w:szCs w:val="28"/>
          <w:lang w:eastAsia="ru-RU"/>
        </w:rPr>
        <w:t>больного   внезапно   появляются   сильные боли в</w:t>
      </w:r>
      <w:r w:rsidRPr="008A2DE8">
        <w:rPr>
          <w:rFonts w:ascii="Times New Roman" w:eastAsia="Times New Roman" w:hAnsi="Times New Roman"/>
          <w:b/>
          <w:bCs/>
          <w:sz w:val="28"/>
          <w:szCs w:val="28"/>
          <w:lang w:eastAsia="ru-RU"/>
        </w:rPr>
        <w:t xml:space="preserve"> </w:t>
      </w:r>
      <w:r w:rsidRPr="008A2DE8">
        <w:rPr>
          <w:rFonts w:ascii="Times New Roman" w:eastAsia="Times New Roman" w:hAnsi="Times New Roman"/>
          <w:spacing w:val="10"/>
          <w:sz w:val="28"/>
          <w:szCs w:val="28"/>
          <w:lang w:eastAsia="ru-RU"/>
        </w:rPr>
        <w:t xml:space="preserve">соответствующей половине грудной клетки, мучительный кашель с   выделением   большого   количества плеврального экссудата, нарастает тахикардия, </w:t>
      </w:r>
      <w:r w:rsidRPr="008A2DE8">
        <w:rPr>
          <w:rFonts w:ascii="Times New Roman" w:eastAsia="Times New Roman" w:hAnsi="Times New Roman"/>
          <w:spacing w:val="10"/>
          <w:sz w:val="28"/>
          <w:szCs w:val="28"/>
          <w:lang w:eastAsia="ru-RU"/>
        </w:rPr>
        <w:lastRenderedPageBreak/>
        <w:t>диспноэ, цианоз слизистых и кожных покровов.   Артериальное давление снижается, отмечается   появление  холодного пота на лице и туловище.  Одновременно  может  быть выявлена    прогрессирующая      межтканевая    эмфизема.</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При перкуссии грудной клетки на стороне операции констатируется коробочный звук, или тимпанит, и отмечается смещение средостения в «здоровую» сторону. При аускультации на стороне операции можно выслушивать бульканье, дующие грубые шумы соответственно  вдоху и выдоху, а на «здоровой» стороне—различного калибра влажные хрипы, вызванные аспирацией экссудата в бронхиальное дерево. Клиническая картина остро возникаю</w:t>
      </w:r>
      <w:r w:rsidRPr="008A2DE8">
        <w:rPr>
          <w:rFonts w:ascii="Times New Roman" w:eastAsia="Times New Roman" w:hAnsi="Times New Roman"/>
          <w:spacing w:val="10"/>
          <w:sz w:val="28"/>
          <w:szCs w:val="28"/>
          <w:lang w:eastAsia="ru-RU"/>
        </w:rPr>
        <w:softHyphen/>
        <w:t>щего дефекта бронха столь характерна, что в большинстве случаев диагноз не вызывает сомнений. Состояние боль</w:t>
      </w:r>
      <w:r w:rsidR="0009277D">
        <w:rPr>
          <w:rFonts w:ascii="Times New Roman" w:eastAsia="Times New Roman" w:hAnsi="Times New Roman"/>
          <w:spacing w:val="10"/>
          <w:sz w:val="28"/>
          <w:szCs w:val="28"/>
          <w:lang w:eastAsia="ru-RU"/>
        </w:rPr>
        <w:t>ного может быть облегчено  ваго</w:t>
      </w:r>
      <w:r w:rsidRPr="008A2DE8">
        <w:rPr>
          <w:rFonts w:ascii="Times New Roman" w:eastAsia="Times New Roman" w:hAnsi="Times New Roman"/>
          <w:spacing w:val="10"/>
          <w:sz w:val="28"/>
          <w:szCs w:val="28"/>
          <w:lang w:eastAsia="ru-RU"/>
        </w:rPr>
        <w:t>симпатической  и межреберной блокадой, однако главным   мероприятием является срочное дренирование   плевральной   полости любым методом.</w:t>
      </w:r>
    </w:p>
    <w:p w:rsidR="00226659" w:rsidRPr="008A2DE8" w:rsidRDefault="007E03B6" w:rsidP="007E03B6">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Pr>
          <w:rFonts w:ascii="Times New Roman" w:eastAsia="Times New Roman" w:hAnsi="Times New Roman"/>
          <w:spacing w:val="10"/>
          <w:sz w:val="28"/>
          <w:szCs w:val="28"/>
          <w:lang w:eastAsia="ru-RU"/>
        </w:rPr>
        <w:t>Т</w:t>
      </w:r>
      <w:r w:rsidR="00226659" w:rsidRPr="008A2DE8">
        <w:rPr>
          <w:rFonts w:ascii="Times New Roman" w:eastAsia="Times New Roman" w:hAnsi="Times New Roman"/>
          <w:spacing w:val="10"/>
          <w:sz w:val="28"/>
          <w:szCs w:val="28"/>
          <w:lang w:eastAsia="ru-RU"/>
        </w:rPr>
        <w:t>яжелое клиническое течение было отмечено нами</w:t>
      </w:r>
      <w:r w:rsidR="00226659" w:rsidRPr="00226659">
        <w:rPr>
          <w:rFonts w:ascii="Times New Roman" w:eastAsia="Times New Roman" w:hAnsi="Times New Roman"/>
          <w:sz w:val="28"/>
          <w:szCs w:val="28"/>
          <w:lang w:eastAsia="ru-RU"/>
        </w:rPr>
        <w:t xml:space="preserve"> </w:t>
      </w:r>
      <w:r w:rsidR="00690F21">
        <w:rPr>
          <w:rFonts w:ascii="Times New Roman" w:eastAsia="Times New Roman" w:hAnsi="Times New Roman"/>
          <w:spacing w:val="10"/>
          <w:sz w:val="28"/>
          <w:szCs w:val="28"/>
          <w:lang w:eastAsia="ru-RU"/>
        </w:rPr>
        <w:t>у 3 (21,4</w:t>
      </w:r>
      <w:r w:rsidR="00226659" w:rsidRPr="008A2DE8">
        <w:rPr>
          <w:rFonts w:ascii="Times New Roman" w:eastAsia="Times New Roman" w:hAnsi="Times New Roman"/>
          <w:spacing w:val="10"/>
          <w:sz w:val="28"/>
          <w:szCs w:val="28"/>
          <w:lang w:eastAsia="ru-RU"/>
        </w:rPr>
        <w:t>%</w:t>
      </w:r>
      <w:r w:rsidR="00690F21">
        <w:rPr>
          <w:rFonts w:ascii="Times New Roman" w:eastAsia="Times New Roman" w:hAnsi="Times New Roman"/>
          <w:spacing w:val="10"/>
          <w:sz w:val="28"/>
          <w:szCs w:val="28"/>
          <w:lang w:eastAsia="ru-RU"/>
        </w:rPr>
        <w:t>) больных группы сравнения и у 5</w:t>
      </w:r>
      <w:r w:rsidR="00142B79">
        <w:rPr>
          <w:rFonts w:ascii="Times New Roman" w:eastAsia="Times New Roman" w:hAnsi="Times New Roman"/>
          <w:spacing w:val="10"/>
          <w:sz w:val="28"/>
          <w:szCs w:val="28"/>
          <w:lang w:eastAsia="ru-RU"/>
        </w:rPr>
        <w:t xml:space="preserve"> (25%</w:t>
      </w:r>
      <w:r w:rsidR="00226659" w:rsidRPr="008A2DE8">
        <w:rPr>
          <w:rFonts w:ascii="Times New Roman" w:eastAsia="Times New Roman" w:hAnsi="Times New Roman"/>
          <w:spacing w:val="10"/>
          <w:sz w:val="28"/>
          <w:szCs w:val="28"/>
          <w:lang w:eastAsia="ru-RU"/>
        </w:rPr>
        <w:t>) больного основной группы, причем у 2 больных группы сравнения и у 1 основной группы дефект культи возник на 2-е сутки после операции и у одного больного группы сравнения</w:t>
      </w:r>
      <w:r w:rsidR="00142B79">
        <w:rPr>
          <w:rFonts w:ascii="Times New Roman" w:eastAsia="Times New Roman" w:hAnsi="Times New Roman"/>
          <w:spacing w:val="10"/>
          <w:sz w:val="28"/>
          <w:szCs w:val="28"/>
          <w:lang w:eastAsia="ru-RU"/>
        </w:rPr>
        <w:t xml:space="preserve"> и 4 больных основной группы</w:t>
      </w:r>
      <w:r>
        <w:rPr>
          <w:rFonts w:ascii="Times New Roman" w:eastAsia="Times New Roman" w:hAnsi="Times New Roman"/>
          <w:spacing w:val="10"/>
          <w:sz w:val="28"/>
          <w:szCs w:val="28"/>
          <w:lang w:eastAsia="ru-RU"/>
        </w:rPr>
        <w:t xml:space="preserve"> - на 5-е сутки.</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Возникновение дефекта культи на 2 - 4 неделе</w:t>
      </w:r>
      <w:r w:rsidR="00142B79">
        <w:rPr>
          <w:rFonts w:ascii="Times New Roman" w:eastAsia="Times New Roman" w:hAnsi="Times New Roman"/>
          <w:spacing w:val="10"/>
          <w:sz w:val="28"/>
          <w:szCs w:val="28"/>
          <w:lang w:eastAsia="ru-RU"/>
        </w:rPr>
        <w:t xml:space="preserve"> после операции мы наблюдали у 4 (28,6</w:t>
      </w:r>
      <w:r w:rsidRPr="008A2DE8">
        <w:rPr>
          <w:rFonts w:ascii="Times New Roman" w:eastAsia="Times New Roman" w:hAnsi="Times New Roman"/>
          <w:spacing w:val="10"/>
          <w:sz w:val="28"/>
          <w:szCs w:val="28"/>
          <w:lang w:eastAsia="ru-RU"/>
        </w:rPr>
        <w:t>%) бол</w:t>
      </w:r>
      <w:r w:rsidR="00142B79">
        <w:rPr>
          <w:rFonts w:ascii="Times New Roman" w:eastAsia="Times New Roman" w:hAnsi="Times New Roman"/>
          <w:spacing w:val="10"/>
          <w:sz w:val="28"/>
          <w:szCs w:val="28"/>
          <w:lang w:eastAsia="ru-RU"/>
        </w:rPr>
        <w:t>ьных группы сравнения и у 7 (35%) больных</w:t>
      </w:r>
      <w:r w:rsidRPr="008A2DE8">
        <w:rPr>
          <w:rFonts w:ascii="Times New Roman" w:eastAsia="Times New Roman" w:hAnsi="Times New Roman"/>
          <w:spacing w:val="10"/>
          <w:sz w:val="28"/>
          <w:szCs w:val="28"/>
          <w:lang w:eastAsia="ru-RU"/>
        </w:rPr>
        <w:t xml:space="preserve"> основной группы. </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z w:val="28"/>
          <w:szCs w:val="28"/>
          <w:lang w:eastAsia="ru-RU"/>
        </w:rPr>
        <w:t xml:space="preserve">У </w:t>
      </w:r>
      <w:r w:rsidRPr="008A2DE8">
        <w:rPr>
          <w:rFonts w:ascii="Times New Roman" w:eastAsia="Times New Roman" w:hAnsi="Times New Roman"/>
          <w:spacing w:val="10"/>
          <w:sz w:val="28"/>
          <w:szCs w:val="28"/>
          <w:lang w:eastAsia="ru-RU"/>
        </w:rPr>
        <w:t>большинства больных из этой группы кли</w:t>
      </w:r>
      <w:r w:rsidRPr="008A2DE8">
        <w:rPr>
          <w:rFonts w:ascii="Times New Roman" w:eastAsia="Times New Roman" w:hAnsi="Times New Roman"/>
          <w:spacing w:val="10"/>
          <w:sz w:val="28"/>
          <w:szCs w:val="28"/>
          <w:lang w:eastAsia="ru-RU"/>
        </w:rPr>
        <w:softHyphen/>
        <w:t>ническая симптоматология была следующей: повыше</w:t>
      </w:r>
      <w:r w:rsidRPr="008A2DE8">
        <w:rPr>
          <w:rFonts w:ascii="Times New Roman" w:eastAsia="Times New Roman" w:hAnsi="Times New Roman"/>
          <w:spacing w:val="10"/>
          <w:sz w:val="28"/>
          <w:szCs w:val="28"/>
          <w:lang w:eastAsia="ru-RU"/>
        </w:rPr>
        <w:softHyphen/>
        <w:t>ние температуры, боли в грудной клетке на стороне опе</w:t>
      </w:r>
      <w:r w:rsidRPr="008A2DE8">
        <w:rPr>
          <w:rFonts w:ascii="Times New Roman" w:eastAsia="Times New Roman" w:hAnsi="Times New Roman"/>
          <w:spacing w:val="10"/>
          <w:sz w:val="28"/>
          <w:szCs w:val="28"/>
          <w:lang w:eastAsia="ru-RU"/>
        </w:rPr>
        <w:softHyphen/>
        <w:t>р</w:t>
      </w:r>
      <w:r w:rsidR="0009277D">
        <w:rPr>
          <w:rFonts w:ascii="Times New Roman" w:eastAsia="Times New Roman" w:hAnsi="Times New Roman"/>
          <w:spacing w:val="10"/>
          <w:sz w:val="28"/>
          <w:szCs w:val="28"/>
          <w:lang w:eastAsia="ru-RU"/>
        </w:rPr>
        <w:t xml:space="preserve">ации, преобладание в экссудате </w:t>
      </w:r>
      <w:r w:rsidRPr="008A2DE8">
        <w:rPr>
          <w:rFonts w:ascii="Times New Roman" w:eastAsia="Times New Roman" w:hAnsi="Times New Roman"/>
          <w:spacing w:val="10"/>
          <w:sz w:val="28"/>
          <w:szCs w:val="28"/>
          <w:lang w:eastAsia="ru-RU"/>
        </w:rPr>
        <w:t>нейтрофилов (более 90%), быстрое накопление экссудата, задержка расправления доли, сухой кашель или кашель со скудным от</w:t>
      </w:r>
      <w:r w:rsidR="00050F32">
        <w:rPr>
          <w:rFonts w:ascii="Times New Roman" w:eastAsia="Times New Roman" w:hAnsi="Times New Roman"/>
          <w:spacing w:val="10"/>
          <w:sz w:val="28"/>
          <w:szCs w:val="28"/>
          <w:lang w:eastAsia="ru-RU"/>
        </w:rPr>
        <w:t xml:space="preserve">делением </w:t>
      </w:r>
      <w:r w:rsidR="00050F32">
        <w:rPr>
          <w:rFonts w:ascii="Times New Roman" w:eastAsia="Times New Roman" w:hAnsi="Times New Roman"/>
          <w:spacing w:val="10"/>
          <w:sz w:val="28"/>
          <w:szCs w:val="28"/>
          <w:lang w:eastAsia="ru-RU"/>
        </w:rPr>
        <w:lastRenderedPageBreak/>
        <w:t xml:space="preserve">слизистой или слизисто – </w:t>
      </w:r>
      <w:r w:rsidRPr="008A2DE8">
        <w:rPr>
          <w:rFonts w:ascii="Times New Roman" w:eastAsia="Times New Roman" w:hAnsi="Times New Roman"/>
          <w:spacing w:val="10"/>
          <w:sz w:val="28"/>
          <w:szCs w:val="28"/>
          <w:lang w:eastAsia="ru-RU"/>
        </w:rPr>
        <w:t>гнойной мокроты, в которой ча</w:t>
      </w:r>
      <w:r w:rsidRPr="008A2DE8">
        <w:rPr>
          <w:rFonts w:ascii="Times New Roman" w:eastAsia="Times New Roman" w:hAnsi="Times New Roman"/>
          <w:spacing w:val="10"/>
          <w:sz w:val="28"/>
          <w:szCs w:val="28"/>
          <w:lang w:eastAsia="ru-RU"/>
        </w:rPr>
        <w:softHyphen/>
        <w:t xml:space="preserve">сто были прожилки крови. </w:t>
      </w:r>
      <w:r w:rsidR="007E03B6">
        <w:rPr>
          <w:rFonts w:ascii="Times New Roman" w:eastAsia="Times New Roman" w:hAnsi="Times New Roman"/>
          <w:spacing w:val="10"/>
          <w:sz w:val="28"/>
          <w:szCs w:val="28"/>
          <w:lang w:eastAsia="ru-RU"/>
        </w:rPr>
        <w:t>Изменения экссудата указывают</w:t>
      </w:r>
      <w:r w:rsidRPr="008A2DE8">
        <w:rPr>
          <w:rFonts w:ascii="Times New Roman" w:eastAsia="Times New Roman" w:hAnsi="Times New Roman"/>
          <w:spacing w:val="10"/>
          <w:sz w:val="28"/>
          <w:szCs w:val="28"/>
          <w:lang w:eastAsia="ru-RU"/>
        </w:rPr>
        <w:t xml:space="preserve"> на воспалительный процесс в культе корня легкого или доли, а также на распространение инфекции из области культи в плевральную поло</w:t>
      </w:r>
      <w:r w:rsidR="0009277D">
        <w:rPr>
          <w:rFonts w:ascii="Times New Roman" w:eastAsia="Times New Roman" w:hAnsi="Times New Roman"/>
          <w:spacing w:val="10"/>
          <w:sz w:val="28"/>
          <w:szCs w:val="28"/>
          <w:lang w:eastAsia="ru-RU"/>
        </w:rPr>
        <w:t>сть по типу микроперфорации</w:t>
      </w:r>
      <w:r w:rsidRPr="00226659">
        <w:rPr>
          <w:rFonts w:ascii="Times New Roman" w:eastAsia="Times New Roman" w:hAnsi="Times New Roman"/>
          <w:spacing w:val="10"/>
          <w:sz w:val="28"/>
          <w:szCs w:val="28"/>
          <w:lang w:eastAsia="ru-RU"/>
        </w:rPr>
        <w:t xml:space="preserve">. </w:t>
      </w:r>
      <w:r w:rsidR="007E03B6">
        <w:rPr>
          <w:rFonts w:ascii="Times New Roman" w:eastAsia="Times New Roman" w:hAnsi="Times New Roman"/>
          <w:spacing w:val="10"/>
          <w:sz w:val="28"/>
          <w:szCs w:val="28"/>
          <w:lang w:eastAsia="ru-RU"/>
        </w:rPr>
        <w:t>П</w:t>
      </w:r>
      <w:r w:rsidRPr="008A2DE8">
        <w:rPr>
          <w:rFonts w:ascii="Times New Roman" w:eastAsia="Times New Roman" w:hAnsi="Times New Roman"/>
          <w:spacing w:val="10"/>
          <w:sz w:val="28"/>
          <w:szCs w:val="28"/>
          <w:lang w:eastAsia="ru-RU"/>
        </w:rPr>
        <w:t xml:space="preserve">ри </w:t>
      </w:r>
      <w:r w:rsidR="007E03B6">
        <w:rPr>
          <w:rFonts w:ascii="Times New Roman" w:eastAsia="Times New Roman" w:hAnsi="Times New Roman"/>
          <w:spacing w:val="10"/>
          <w:sz w:val="28"/>
          <w:szCs w:val="28"/>
          <w:lang w:eastAsia="ru-RU"/>
        </w:rPr>
        <w:t>появлении ука</w:t>
      </w:r>
      <w:r w:rsidR="007E03B6">
        <w:rPr>
          <w:rFonts w:ascii="Times New Roman" w:eastAsia="Times New Roman" w:hAnsi="Times New Roman"/>
          <w:spacing w:val="10"/>
          <w:sz w:val="28"/>
          <w:szCs w:val="28"/>
          <w:lang w:eastAsia="ru-RU"/>
        </w:rPr>
        <w:softHyphen/>
        <w:t>занных</w:t>
      </w:r>
      <w:r w:rsidRPr="008A2DE8">
        <w:rPr>
          <w:rFonts w:ascii="Times New Roman" w:eastAsia="Times New Roman" w:hAnsi="Times New Roman"/>
          <w:spacing w:val="10"/>
          <w:sz w:val="28"/>
          <w:szCs w:val="28"/>
          <w:lang w:eastAsia="ru-RU"/>
        </w:rPr>
        <w:t xml:space="preserve"> симптомов необходимо внимательно сле</w:t>
      </w:r>
      <w:r w:rsidRPr="008A2DE8">
        <w:rPr>
          <w:rFonts w:ascii="Times New Roman" w:eastAsia="Times New Roman" w:hAnsi="Times New Roman"/>
          <w:spacing w:val="10"/>
          <w:sz w:val="28"/>
          <w:szCs w:val="28"/>
          <w:lang w:eastAsia="ru-RU"/>
        </w:rPr>
        <w:softHyphen/>
        <w:t>дить за изменениями в экссудате, полученном при пунк</w:t>
      </w:r>
      <w:r w:rsidRPr="008A2DE8">
        <w:rPr>
          <w:rFonts w:ascii="Times New Roman" w:eastAsia="Times New Roman" w:hAnsi="Times New Roman"/>
          <w:spacing w:val="10"/>
          <w:sz w:val="28"/>
          <w:szCs w:val="28"/>
          <w:lang w:eastAsia="ru-RU"/>
        </w:rPr>
        <w:softHyphen/>
        <w:t>циях плевральной пол</w:t>
      </w:r>
      <w:r w:rsidR="00050F32">
        <w:rPr>
          <w:rFonts w:ascii="Times New Roman" w:eastAsia="Times New Roman" w:hAnsi="Times New Roman"/>
          <w:spacing w:val="10"/>
          <w:sz w:val="28"/>
          <w:szCs w:val="28"/>
          <w:lang w:eastAsia="ru-RU"/>
        </w:rPr>
        <w:t>ости. Преобладание в экссудате ней</w:t>
      </w:r>
      <w:r w:rsidRPr="008A2DE8">
        <w:rPr>
          <w:rFonts w:ascii="Times New Roman" w:eastAsia="Times New Roman" w:hAnsi="Times New Roman"/>
          <w:spacing w:val="10"/>
          <w:sz w:val="28"/>
          <w:szCs w:val="28"/>
          <w:lang w:eastAsia="ru-RU"/>
        </w:rPr>
        <w:t>трофилов (более 90%), отсутствие эозинофилов, эндот</w:t>
      </w:r>
      <w:r w:rsidR="0009277D">
        <w:rPr>
          <w:rFonts w:ascii="Times New Roman" w:eastAsia="Times New Roman" w:hAnsi="Times New Roman"/>
          <w:spacing w:val="10"/>
          <w:sz w:val="28"/>
          <w:szCs w:val="28"/>
          <w:lang w:eastAsia="ru-RU"/>
        </w:rPr>
        <w:t>елиальных клеток — симптомы</w:t>
      </w:r>
      <w:r w:rsidRPr="008A2DE8">
        <w:rPr>
          <w:rFonts w:ascii="Times New Roman" w:eastAsia="Times New Roman" w:hAnsi="Times New Roman"/>
          <w:spacing w:val="10"/>
          <w:sz w:val="28"/>
          <w:szCs w:val="28"/>
          <w:lang w:eastAsia="ru-RU"/>
        </w:rPr>
        <w:t xml:space="preserve"> воз</w:t>
      </w:r>
      <w:r w:rsidRPr="008A2DE8">
        <w:rPr>
          <w:rFonts w:ascii="Times New Roman" w:eastAsia="Times New Roman" w:hAnsi="Times New Roman"/>
          <w:spacing w:val="10"/>
          <w:sz w:val="28"/>
          <w:szCs w:val="28"/>
          <w:lang w:eastAsia="ru-RU"/>
        </w:rPr>
        <w:softHyphen/>
      </w:r>
      <w:r w:rsidRPr="008A2DE8">
        <w:rPr>
          <w:rFonts w:ascii="Times New Roman" w:eastAsia="Times New Roman" w:hAnsi="Times New Roman"/>
          <w:sz w:val="28"/>
          <w:szCs w:val="28"/>
          <w:lang w:eastAsia="ru-RU"/>
        </w:rPr>
        <w:t xml:space="preserve">можного </w:t>
      </w:r>
      <w:r w:rsidRPr="008A2DE8">
        <w:rPr>
          <w:rFonts w:ascii="Times New Roman" w:eastAsia="Times New Roman" w:hAnsi="Times New Roman"/>
          <w:spacing w:val="10"/>
          <w:sz w:val="28"/>
          <w:szCs w:val="28"/>
          <w:lang w:eastAsia="ru-RU"/>
        </w:rPr>
        <w:t>возникновения дефекта культи бронха. Вслед за этими симптомами, которые следует рассматривать как предвестники возможного возникновения дефекта бронха, у больного во время приступа кашля внезапно выде</w:t>
      </w:r>
      <w:r w:rsidRPr="008A2DE8">
        <w:rPr>
          <w:rFonts w:ascii="Times New Roman" w:eastAsia="Times New Roman" w:hAnsi="Times New Roman"/>
          <w:spacing w:val="10"/>
          <w:sz w:val="28"/>
          <w:szCs w:val="28"/>
          <w:lang w:eastAsia="ru-RU"/>
        </w:rPr>
        <w:softHyphen/>
        <w:t>ляется одномоментно большое количество мокроты, по</w:t>
      </w:r>
      <w:r w:rsidRPr="008A2DE8">
        <w:rPr>
          <w:rFonts w:ascii="Times New Roman" w:eastAsia="Times New Roman" w:hAnsi="Times New Roman"/>
          <w:b/>
          <w:bCs/>
          <w:i/>
          <w:iCs/>
          <w:spacing w:val="20"/>
          <w:sz w:val="28"/>
          <w:szCs w:val="28"/>
          <w:lang w:eastAsia="ru-RU"/>
        </w:rPr>
        <w:t xml:space="preserve"> </w:t>
      </w:r>
      <w:r w:rsidRPr="008A2DE8">
        <w:rPr>
          <w:rFonts w:ascii="Times New Roman" w:eastAsia="Times New Roman" w:hAnsi="Times New Roman"/>
          <w:spacing w:val="10"/>
          <w:sz w:val="28"/>
          <w:szCs w:val="28"/>
          <w:lang w:eastAsia="ru-RU"/>
        </w:rPr>
        <w:t>цвету соответствующей экссудату. Состояние больного при этом страдает мало и после «откашливания» содержимого плевральной полости кашель прекращается. Попытка лечь на здоровую половину грудной клетку снова вызывает приступ кашля, и больной сам принимает более удобное положение, ограничивающе</w:t>
      </w:r>
      <w:r w:rsidR="0009277D">
        <w:rPr>
          <w:rFonts w:ascii="Times New Roman" w:eastAsia="Times New Roman" w:hAnsi="Times New Roman"/>
          <w:spacing w:val="10"/>
          <w:sz w:val="28"/>
          <w:szCs w:val="28"/>
          <w:lang w:eastAsia="ru-RU"/>
        </w:rPr>
        <w:t>е или препятствующее поступление</w:t>
      </w:r>
      <w:r w:rsidRPr="008A2DE8">
        <w:rPr>
          <w:rFonts w:ascii="Times New Roman" w:eastAsia="Times New Roman" w:hAnsi="Times New Roman"/>
          <w:spacing w:val="10"/>
          <w:sz w:val="28"/>
          <w:szCs w:val="28"/>
          <w:lang w:eastAsia="ru-RU"/>
        </w:rPr>
        <w:t xml:space="preserve"> экссудата в бронхиальное де</w:t>
      </w:r>
      <w:r w:rsidRPr="008A2DE8">
        <w:rPr>
          <w:rFonts w:ascii="Times New Roman" w:eastAsia="Times New Roman" w:hAnsi="Times New Roman"/>
          <w:spacing w:val="10"/>
          <w:sz w:val="28"/>
          <w:szCs w:val="28"/>
          <w:lang w:eastAsia="ru-RU"/>
        </w:rPr>
        <w:softHyphen/>
        <w:t>рево. В момент образования дефекта бронха может быть отмечено «продувание» воздуха по дренажу или через рану. Как уже указано, введение антибиотиков в плев</w:t>
      </w:r>
      <w:r w:rsidRPr="008A2DE8">
        <w:rPr>
          <w:rFonts w:ascii="Times New Roman" w:eastAsia="Times New Roman" w:hAnsi="Times New Roman"/>
          <w:spacing w:val="10"/>
          <w:sz w:val="28"/>
          <w:szCs w:val="28"/>
          <w:lang w:eastAsia="ru-RU"/>
        </w:rPr>
        <w:softHyphen/>
        <w:t>ральную полость в таких случаях вызывает приступ кашля и больной ощущает  вкус и запах  антибиотиков.</w:t>
      </w:r>
      <w:r w:rsidR="0009277D">
        <w:rPr>
          <w:rFonts w:ascii="Times New Roman" w:eastAsia="Times New Roman" w:hAnsi="Times New Roman"/>
          <w:spacing w:val="10"/>
          <w:sz w:val="28"/>
          <w:szCs w:val="28"/>
          <w:lang w:eastAsia="ru-RU"/>
        </w:rPr>
        <w:t xml:space="preserve"> Введение метиленовой синьки в плевральную полость сопровождается ее появлением в мокроте</w:t>
      </w:r>
      <w:r w:rsidR="00DE7765">
        <w:rPr>
          <w:rFonts w:ascii="Times New Roman" w:eastAsia="Times New Roman" w:hAnsi="Times New Roman"/>
          <w:spacing w:val="10"/>
          <w:sz w:val="28"/>
          <w:szCs w:val="28"/>
          <w:lang w:eastAsia="ru-RU"/>
        </w:rPr>
        <w:t xml:space="preserve">, введение эфира </w:t>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r>
      <w:r w:rsidR="00DE7765">
        <w:rPr>
          <w:rFonts w:ascii="Times New Roman" w:eastAsia="Times New Roman" w:hAnsi="Times New Roman"/>
          <w:spacing w:val="10"/>
          <w:sz w:val="28"/>
          <w:szCs w:val="28"/>
          <w:lang w:eastAsia="ru-RU"/>
        </w:rPr>
        <w:softHyphen/>
        <w:t>– запахом.</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Нередко вслед за повышением температуры и измене</w:t>
      </w:r>
      <w:r w:rsidRPr="008A2DE8">
        <w:rPr>
          <w:rFonts w:ascii="Times New Roman" w:eastAsia="Times New Roman" w:hAnsi="Times New Roman"/>
          <w:spacing w:val="10"/>
          <w:sz w:val="28"/>
          <w:szCs w:val="28"/>
          <w:lang w:eastAsia="ru-RU"/>
        </w:rPr>
        <w:softHyphen/>
        <w:t>ниями экссудата без каких-либо других симптомов у</w:t>
      </w:r>
      <w:r w:rsidRPr="00226659">
        <w:rPr>
          <w:rFonts w:ascii="Times New Roman" w:eastAsia="Times New Roman" w:hAnsi="Times New Roman"/>
          <w:spacing w:val="10"/>
          <w:sz w:val="28"/>
          <w:szCs w:val="28"/>
          <w:lang w:eastAsia="ru-RU"/>
        </w:rPr>
        <w:t xml:space="preserve"> </w:t>
      </w:r>
      <w:r w:rsidRPr="008A2DE8">
        <w:rPr>
          <w:rFonts w:ascii="Times New Roman" w:eastAsia="Times New Roman" w:hAnsi="Times New Roman"/>
          <w:spacing w:val="10"/>
          <w:sz w:val="28"/>
          <w:szCs w:val="28"/>
          <w:lang w:eastAsia="ru-RU"/>
        </w:rPr>
        <w:t xml:space="preserve">больного может возникнуть приступ кашля с отхождением большого количества бурого цвета мокроты. Отхождение большого количества мокроты, по цвету </w:t>
      </w:r>
      <w:r w:rsidRPr="008A2DE8">
        <w:rPr>
          <w:rFonts w:ascii="Times New Roman" w:eastAsia="Times New Roman" w:hAnsi="Times New Roman"/>
          <w:spacing w:val="10"/>
          <w:sz w:val="28"/>
          <w:szCs w:val="28"/>
          <w:lang w:eastAsia="ru-RU"/>
        </w:rPr>
        <w:lastRenderedPageBreak/>
        <w:t>соответст</w:t>
      </w:r>
      <w:r w:rsidRPr="008A2DE8">
        <w:rPr>
          <w:rFonts w:ascii="Times New Roman" w:eastAsia="Times New Roman" w:hAnsi="Times New Roman"/>
          <w:spacing w:val="10"/>
          <w:sz w:val="28"/>
          <w:szCs w:val="28"/>
          <w:lang w:eastAsia="ru-RU"/>
        </w:rPr>
        <w:softHyphen/>
        <w:t>вующей плевральному экссудату, — наиболее характер</w:t>
      </w:r>
      <w:r w:rsidRPr="008A2DE8">
        <w:rPr>
          <w:rFonts w:ascii="Times New Roman" w:eastAsia="Times New Roman" w:hAnsi="Times New Roman"/>
          <w:spacing w:val="10"/>
          <w:sz w:val="28"/>
          <w:szCs w:val="28"/>
          <w:lang w:eastAsia="ru-RU"/>
        </w:rPr>
        <w:softHyphen/>
        <w:t>ный симптом дефекта культи.</w:t>
      </w:r>
    </w:p>
    <w:p w:rsidR="00226659" w:rsidRPr="008A2DE8" w:rsidRDefault="00226659" w:rsidP="000D516A">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У некоторых наших боль</w:t>
      </w:r>
      <w:r w:rsidRPr="008A2DE8">
        <w:rPr>
          <w:rFonts w:ascii="Times New Roman" w:eastAsia="Times New Roman" w:hAnsi="Times New Roman"/>
          <w:spacing w:val="10"/>
          <w:sz w:val="28"/>
          <w:szCs w:val="28"/>
          <w:lang w:eastAsia="ru-RU"/>
        </w:rPr>
        <w:softHyphen/>
        <w:t>ных дефект культи был установлен в момент «прорыва» экссудата через рану грудной стенки или в момент по</w:t>
      </w:r>
      <w:r w:rsidRPr="008A2DE8">
        <w:rPr>
          <w:rFonts w:ascii="Times New Roman" w:eastAsia="Times New Roman" w:hAnsi="Times New Roman"/>
          <w:spacing w:val="10"/>
          <w:sz w:val="28"/>
          <w:szCs w:val="28"/>
          <w:lang w:eastAsia="ru-RU"/>
        </w:rPr>
        <w:softHyphen/>
        <w:t>пытки максимальной аспирации экссудата шприцем Жа</w:t>
      </w:r>
      <w:r w:rsidRPr="008A2DE8">
        <w:rPr>
          <w:rFonts w:ascii="Times New Roman" w:eastAsia="Times New Roman" w:hAnsi="Times New Roman"/>
          <w:spacing w:val="10"/>
          <w:sz w:val="28"/>
          <w:szCs w:val="28"/>
          <w:lang w:eastAsia="ru-RU"/>
        </w:rPr>
        <w:softHyphen/>
        <w:t>не из плевральной полости. Особые трудности в диагно</w:t>
      </w:r>
      <w:r w:rsidRPr="008A2DE8">
        <w:rPr>
          <w:rFonts w:ascii="Times New Roman" w:eastAsia="Times New Roman" w:hAnsi="Times New Roman"/>
          <w:spacing w:val="10"/>
          <w:sz w:val="28"/>
          <w:szCs w:val="28"/>
          <w:lang w:eastAsia="ru-RU"/>
        </w:rPr>
        <w:softHyphen/>
        <w:t>стике возникали в случаях капиллярных или клапанных дефектов бронхов после лобэктомий и частичных резек</w:t>
      </w:r>
      <w:r w:rsidRPr="008A2DE8">
        <w:rPr>
          <w:rFonts w:ascii="Times New Roman" w:eastAsia="Times New Roman" w:hAnsi="Times New Roman"/>
          <w:spacing w:val="10"/>
          <w:sz w:val="28"/>
          <w:szCs w:val="28"/>
          <w:lang w:eastAsia="ru-RU"/>
        </w:rPr>
        <w:softHyphen/>
        <w:t>ций долей. Мы наблюдали мелкие бронхиальные свищи, исходившие из оставшейся легочной ткани у 2 (2,08%) больных группы сравнения. Клиническая картина в этих случаях была нетипичной. Кашель с выделением мокроты часто отсутствовал, в клинической картине на первое место выступала эм</w:t>
      </w:r>
      <w:r w:rsidRPr="008A2DE8">
        <w:rPr>
          <w:rFonts w:ascii="Times New Roman" w:eastAsia="Times New Roman" w:hAnsi="Times New Roman"/>
          <w:spacing w:val="10"/>
          <w:sz w:val="28"/>
          <w:szCs w:val="28"/>
          <w:lang w:eastAsia="ru-RU"/>
        </w:rPr>
        <w:softHyphen/>
        <w:t>пиема, иногда возникали приступы одышки, боли в соот</w:t>
      </w:r>
      <w:r w:rsidRPr="008A2DE8">
        <w:rPr>
          <w:rFonts w:ascii="Times New Roman" w:eastAsia="Times New Roman" w:hAnsi="Times New Roman"/>
          <w:spacing w:val="10"/>
          <w:sz w:val="28"/>
          <w:szCs w:val="28"/>
          <w:lang w:eastAsia="ru-RU"/>
        </w:rPr>
        <w:softHyphen/>
        <w:t>ветствующей половине грудной клетки, тахикардия. Эти симптомы в одном из наших наблюдений расценива</w:t>
      </w:r>
      <w:r w:rsidRPr="008A2DE8">
        <w:rPr>
          <w:rFonts w:ascii="Times New Roman" w:eastAsia="Times New Roman" w:hAnsi="Times New Roman"/>
          <w:spacing w:val="10"/>
          <w:sz w:val="28"/>
          <w:szCs w:val="28"/>
          <w:lang w:eastAsia="ru-RU"/>
        </w:rPr>
        <w:softHyphen/>
        <w:t>лись как сердечно-сосудистая недостаточность и отек «здорового» легкого, а в двух других — как сердечно-</w:t>
      </w:r>
      <w:r w:rsidRPr="008A2DE8">
        <w:rPr>
          <w:rFonts w:ascii="Times New Roman" w:eastAsia="Times New Roman" w:hAnsi="Times New Roman"/>
          <w:spacing w:val="10"/>
          <w:sz w:val="28"/>
          <w:szCs w:val="28"/>
          <w:lang w:eastAsia="ru-RU"/>
        </w:rPr>
        <w:softHyphen/>
        <w:t>сосудистая недостаточность</w:t>
      </w:r>
      <w:r w:rsidR="007E03B6">
        <w:rPr>
          <w:rFonts w:ascii="Times New Roman" w:eastAsia="Times New Roman" w:hAnsi="Times New Roman"/>
          <w:spacing w:val="10"/>
          <w:sz w:val="28"/>
          <w:szCs w:val="28"/>
          <w:lang w:eastAsia="ru-RU"/>
        </w:rPr>
        <w:t>. Д</w:t>
      </w:r>
      <w:r w:rsidRPr="008A2DE8">
        <w:rPr>
          <w:rFonts w:ascii="Times New Roman" w:eastAsia="Times New Roman" w:hAnsi="Times New Roman"/>
          <w:spacing w:val="10"/>
          <w:sz w:val="28"/>
          <w:szCs w:val="28"/>
          <w:lang w:eastAsia="ru-RU"/>
        </w:rPr>
        <w:t>ефект мелких бронхов часто приводит к замедлен</w:t>
      </w:r>
      <w:r w:rsidRPr="008A2DE8">
        <w:rPr>
          <w:rFonts w:ascii="Times New Roman" w:eastAsia="Times New Roman" w:hAnsi="Times New Roman"/>
          <w:spacing w:val="10"/>
          <w:sz w:val="28"/>
          <w:szCs w:val="28"/>
          <w:lang w:eastAsia="ru-RU"/>
        </w:rPr>
        <w:softHyphen/>
        <w:t xml:space="preserve">ному расправлению или полному </w:t>
      </w:r>
      <w:r w:rsidR="00FA2E11" w:rsidRPr="008A2DE8">
        <w:rPr>
          <w:rFonts w:ascii="Times New Roman" w:eastAsia="Times New Roman" w:hAnsi="Times New Roman"/>
          <w:spacing w:val="10"/>
          <w:sz w:val="28"/>
          <w:szCs w:val="28"/>
          <w:lang w:eastAsia="ru-RU"/>
        </w:rPr>
        <w:t>спаданию</w:t>
      </w:r>
      <w:r w:rsidRPr="008A2DE8">
        <w:rPr>
          <w:rFonts w:ascii="Times New Roman" w:eastAsia="Times New Roman" w:hAnsi="Times New Roman"/>
          <w:spacing w:val="10"/>
          <w:sz w:val="28"/>
          <w:szCs w:val="28"/>
          <w:lang w:eastAsia="ru-RU"/>
        </w:rPr>
        <w:t xml:space="preserve"> оставшейся легочной ткани и формированию остаточной полости. В таких случаях</w:t>
      </w:r>
      <w:r w:rsidR="007E03B6">
        <w:rPr>
          <w:rFonts w:ascii="Times New Roman" w:eastAsia="Times New Roman" w:hAnsi="Times New Roman"/>
          <w:spacing w:val="10"/>
          <w:sz w:val="28"/>
          <w:szCs w:val="28"/>
          <w:lang w:eastAsia="ru-RU"/>
        </w:rPr>
        <w:t xml:space="preserve"> </w:t>
      </w:r>
      <w:r w:rsidRPr="008A2DE8">
        <w:rPr>
          <w:rFonts w:ascii="Times New Roman" w:eastAsia="Times New Roman" w:hAnsi="Times New Roman"/>
          <w:spacing w:val="10"/>
          <w:sz w:val="28"/>
          <w:szCs w:val="28"/>
          <w:lang w:eastAsia="ru-RU"/>
        </w:rPr>
        <w:t>в плевральной полости невоз</w:t>
      </w:r>
      <w:r w:rsidRPr="008A2DE8">
        <w:rPr>
          <w:rFonts w:ascii="Times New Roman" w:eastAsia="Times New Roman" w:hAnsi="Times New Roman"/>
          <w:spacing w:val="10"/>
          <w:sz w:val="28"/>
          <w:szCs w:val="28"/>
          <w:lang w:eastAsia="ru-RU"/>
        </w:rPr>
        <w:softHyphen/>
        <w:t>можно создать вакуум при пункции, а при рентгенологи</w:t>
      </w:r>
      <w:r w:rsidRPr="008A2DE8">
        <w:rPr>
          <w:rFonts w:ascii="Times New Roman" w:eastAsia="Times New Roman" w:hAnsi="Times New Roman"/>
          <w:spacing w:val="10"/>
          <w:sz w:val="28"/>
          <w:szCs w:val="28"/>
          <w:lang w:eastAsia="ru-RU"/>
        </w:rPr>
        <w:softHyphen/>
        <w:t>ческом исследовании видна остаточная полость, частич</w:t>
      </w:r>
      <w:r w:rsidRPr="008A2DE8">
        <w:rPr>
          <w:rFonts w:ascii="Times New Roman" w:eastAsia="Times New Roman" w:hAnsi="Times New Roman"/>
          <w:spacing w:val="10"/>
          <w:sz w:val="28"/>
          <w:szCs w:val="28"/>
          <w:lang w:eastAsia="ru-RU"/>
        </w:rPr>
        <w:softHyphen/>
        <w:t>но или полностью спаявшаяся доля легкого и иногда сме</w:t>
      </w:r>
      <w:r w:rsidRPr="008A2DE8">
        <w:rPr>
          <w:rFonts w:ascii="Times New Roman" w:eastAsia="Times New Roman" w:hAnsi="Times New Roman"/>
          <w:spacing w:val="10"/>
          <w:sz w:val="28"/>
          <w:szCs w:val="28"/>
          <w:lang w:eastAsia="ru-RU"/>
        </w:rPr>
        <w:softHyphen/>
        <w:t>щение средостения в «здоровую» сторону. Медленно нарастающая или упорно держащаяся подкожная эмфи</w:t>
      </w:r>
      <w:r w:rsidRPr="008A2DE8">
        <w:rPr>
          <w:rFonts w:ascii="Times New Roman" w:eastAsia="Times New Roman" w:hAnsi="Times New Roman"/>
          <w:spacing w:val="10"/>
          <w:sz w:val="28"/>
          <w:szCs w:val="28"/>
          <w:lang w:eastAsia="ru-RU"/>
        </w:rPr>
        <w:softHyphen/>
        <w:t>зема при отсутствии ясных симптом</w:t>
      </w:r>
      <w:r w:rsidR="007E03B6">
        <w:rPr>
          <w:rFonts w:ascii="Times New Roman" w:eastAsia="Times New Roman" w:hAnsi="Times New Roman"/>
          <w:spacing w:val="10"/>
          <w:sz w:val="28"/>
          <w:szCs w:val="28"/>
          <w:lang w:eastAsia="ru-RU"/>
        </w:rPr>
        <w:t>ов дефекта культи бронха —</w:t>
      </w:r>
      <w:r w:rsidRPr="008A2DE8">
        <w:rPr>
          <w:rFonts w:ascii="Times New Roman" w:eastAsia="Times New Roman" w:hAnsi="Times New Roman"/>
          <w:spacing w:val="10"/>
          <w:sz w:val="28"/>
          <w:szCs w:val="28"/>
          <w:lang w:eastAsia="ru-RU"/>
        </w:rPr>
        <w:t xml:space="preserve"> один из симптомов   дефекта   мелких бро</w:t>
      </w:r>
      <w:r w:rsidR="000D516A">
        <w:rPr>
          <w:rFonts w:ascii="Times New Roman" w:eastAsia="Times New Roman" w:hAnsi="Times New Roman"/>
          <w:spacing w:val="10"/>
          <w:sz w:val="28"/>
          <w:szCs w:val="28"/>
          <w:lang w:eastAsia="ru-RU"/>
        </w:rPr>
        <w:t>нхов оставшейся легочной ткани.</w:t>
      </w:r>
    </w:p>
    <w:p w:rsidR="00226659" w:rsidRPr="008A2DE8" w:rsidRDefault="000D516A" w:rsidP="000D516A">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Pr>
          <w:rFonts w:ascii="Times New Roman" w:eastAsia="Times New Roman" w:hAnsi="Times New Roman"/>
          <w:spacing w:val="10"/>
          <w:sz w:val="28"/>
          <w:szCs w:val="28"/>
          <w:lang w:eastAsia="ru-RU"/>
        </w:rPr>
        <w:t>Д</w:t>
      </w:r>
      <w:r w:rsidR="00226659" w:rsidRPr="008A2DE8">
        <w:rPr>
          <w:rFonts w:ascii="Times New Roman" w:eastAsia="Times New Roman" w:hAnsi="Times New Roman"/>
          <w:spacing w:val="10"/>
          <w:sz w:val="28"/>
          <w:szCs w:val="28"/>
          <w:lang w:eastAsia="ru-RU"/>
        </w:rPr>
        <w:t>ефект культи бронха может возникнуть и в боле</w:t>
      </w:r>
      <w:r>
        <w:rPr>
          <w:rFonts w:ascii="Times New Roman" w:eastAsia="Times New Roman" w:hAnsi="Times New Roman"/>
          <w:spacing w:val="10"/>
          <w:sz w:val="28"/>
          <w:szCs w:val="28"/>
          <w:lang w:eastAsia="ru-RU"/>
        </w:rPr>
        <w:t xml:space="preserve">е поздние сроки после операции. </w:t>
      </w:r>
      <w:r w:rsidR="00226659" w:rsidRPr="008A2DE8">
        <w:rPr>
          <w:rFonts w:ascii="Times New Roman" w:eastAsia="Times New Roman" w:hAnsi="Times New Roman"/>
          <w:spacing w:val="10"/>
          <w:sz w:val="28"/>
          <w:szCs w:val="28"/>
          <w:lang w:eastAsia="ru-RU"/>
        </w:rPr>
        <w:t>До выписки из клиники мы наблюдали возникновение по</w:t>
      </w:r>
      <w:r w:rsidR="00142B79">
        <w:rPr>
          <w:rFonts w:ascii="Times New Roman" w:eastAsia="Times New Roman" w:hAnsi="Times New Roman"/>
          <w:spacing w:val="10"/>
          <w:sz w:val="28"/>
          <w:szCs w:val="28"/>
          <w:lang w:eastAsia="ru-RU"/>
        </w:rPr>
        <w:t>зднего дефекта культи бронха у 2</w:t>
      </w:r>
      <w:r w:rsidR="00226659" w:rsidRPr="008A2DE8">
        <w:rPr>
          <w:rFonts w:ascii="Times New Roman" w:eastAsia="Times New Roman" w:hAnsi="Times New Roman"/>
          <w:spacing w:val="10"/>
          <w:sz w:val="28"/>
          <w:szCs w:val="28"/>
          <w:lang w:eastAsia="ru-RU"/>
        </w:rPr>
        <w:t xml:space="preserve"> (1</w:t>
      </w:r>
      <w:r w:rsidR="00142B79">
        <w:rPr>
          <w:rFonts w:ascii="Times New Roman" w:eastAsia="Times New Roman" w:hAnsi="Times New Roman"/>
          <w:spacing w:val="10"/>
          <w:sz w:val="28"/>
          <w:szCs w:val="28"/>
          <w:lang w:eastAsia="ru-RU"/>
        </w:rPr>
        <w:t>4,3%) больных</w:t>
      </w:r>
      <w:r w:rsidR="00226659" w:rsidRPr="008A2DE8">
        <w:rPr>
          <w:rFonts w:ascii="Times New Roman" w:eastAsia="Times New Roman" w:hAnsi="Times New Roman"/>
          <w:spacing w:val="10"/>
          <w:sz w:val="28"/>
          <w:szCs w:val="28"/>
          <w:lang w:eastAsia="ru-RU"/>
        </w:rPr>
        <w:t xml:space="preserve"> группы сравнения</w:t>
      </w:r>
      <w:r w:rsidR="00142B79">
        <w:rPr>
          <w:rFonts w:ascii="Times New Roman" w:eastAsia="Times New Roman" w:hAnsi="Times New Roman"/>
          <w:spacing w:val="10"/>
          <w:sz w:val="28"/>
          <w:szCs w:val="28"/>
          <w:lang w:eastAsia="ru-RU"/>
        </w:rPr>
        <w:t xml:space="preserve"> </w:t>
      </w:r>
      <w:r w:rsidR="00142B79">
        <w:rPr>
          <w:rFonts w:ascii="Times New Roman" w:eastAsia="Times New Roman" w:hAnsi="Times New Roman"/>
          <w:spacing w:val="10"/>
          <w:sz w:val="28"/>
          <w:szCs w:val="28"/>
          <w:lang w:eastAsia="ru-RU"/>
        </w:rPr>
        <w:lastRenderedPageBreak/>
        <w:t>и у одного (5%) больного основной группы</w:t>
      </w:r>
      <w:r w:rsidR="00226659" w:rsidRPr="008A2DE8">
        <w:rPr>
          <w:rFonts w:ascii="Times New Roman" w:eastAsia="Times New Roman" w:hAnsi="Times New Roman"/>
          <w:spacing w:val="10"/>
          <w:sz w:val="28"/>
          <w:szCs w:val="28"/>
          <w:lang w:eastAsia="ru-RU"/>
        </w:rPr>
        <w:t xml:space="preserve">. Дефект культи возник более чем через </w:t>
      </w:r>
      <w:r>
        <w:rPr>
          <w:rFonts w:ascii="Times New Roman" w:eastAsia="Times New Roman" w:hAnsi="Times New Roman"/>
          <w:spacing w:val="10"/>
          <w:sz w:val="28"/>
          <w:szCs w:val="28"/>
          <w:lang w:eastAsia="ru-RU"/>
        </w:rPr>
        <w:t>30 суток после операции. П</w:t>
      </w:r>
      <w:r w:rsidR="00226659" w:rsidRPr="008A2DE8">
        <w:rPr>
          <w:rFonts w:ascii="Times New Roman" w:eastAsia="Times New Roman" w:hAnsi="Times New Roman"/>
          <w:spacing w:val="10"/>
          <w:sz w:val="28"/>
          <w:szCs w:val="28"/>
          <w:lang w:eastAsia="ru-RU"/>
        </w:rPr>
        <w:t xml:space="preserve">оявлению симптомов дефекта предшествовала эмпиема плевры. Заболевание начиналось остро. Отмечали повышение температуры тела, боль в соответствующей половине грудной клетки, кашель с выделением большого количества гнойной мокроты. Не было ясных симптомов, указывающих на дефект культи бронха. А при выполнении повторной операции был выявлен бронхоплевральный свищ. </w:t>
      </w:r>
    </w:p>
    <w:p w:rsidR="00226659" w:rsidRPr="008A2DE8" w:rsidRDefault="000D516A"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Pr>
          <w:rFonts w:ascii="Times New Roman" w:eastAsia="Times New Roman" w:hAnsi="Times New Roman"/>
          <w:spacing w:val="10"/>
          <w:sz w:val="28"/>
          <w:szCs w:val="28"/>
          <w:lang w:eastAsia="ru-RU"/>
        </w:rPr>
        <w:t xml:space="preserve">Мы предлагаем </w:t>
      </w:r>
      <w:r w:rsidR="00226659" w:rsidRPr="008A2DE8">
        <w:rPr>
          <w:rFonts w:ascii="Times New Roman" w:eastAsia="Times New Roman" w:hAnsi="Times New Roman"/>
          <w:spacing w:val="10"/>
          <w:sz w:val="28"/>
          <w:szCs w:val="28"/>
          <w:lang w:eastAsia="ru-RU"/>
        </w:rPr>
        <w:t>различать следующие клинические формы эмпиемы</w:t>
      </w:r>
      <w:r>
        <w:rPr>
          <w:rFonts w:ascii="Times New Roman" w:eastAsia="Times New Roman" w:hAnsi="Times New Roman"/>
          <w:spacing w:val="10"/>
          <w:sz w:val="28"/>
          <w:szCs w:val="28"/>
          <w:lang w:eastAsia="ru-RU"/>
        </w:rPr>
        <w:t xml:space="preserve"> на фоне НКБ</w:t>
      </w:r>
      <w:r w:rsidR="00226659" w:rsidRPr="008A2DE8">
        <w:rPr>
          <w:rFonts w:ascii="Times New Roman" w:eastAsia="Times New Roman" w:hAnsi="Times New Roman"/>
          <w:spacing w:val="10"/>
          <w:sz w:val="28"/>
          <w:szCs w:val="28"/>
          <w:lang w:eastAsia="ru-RU"/>
        </w:rPr>
        <w:t>: 1) легкая форма с благо</w:t>
      </w:r>
      <w:r w:rsidR="00226659" w:rsidRPr="008A2DE8">
        <w:rPr>
          <w:rFonts w:ascii="Times New Roman" w:eastAsia="Times New Roman" w:hAnsi="Times New Roman"/>
          <w:spacing w:val="10"/>
          <w:sz w:val="28"/>
          <w:szCs w:val="28"/>
          <w:lang w:eastAsia="ru-RU"/>
        </w:rPr>
        <w:softHyphen/>
        <w:t>приятным течением, 2) тяжелая форма с выраженной интоксикацией и осложнениями, 3) септическая форма, характеризующаяся высокой летальностью.</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Легкая форма эмпиемы с благоприятным клиническим течением наблюдается у подавляющего большинст</w:t>
      </w:r>
      <w:r w:rsidRPr="008A2DE8">
        <w:rPr>
          <w:rFonts w:ascii="Times New Roman" w:eastAsia="Times New Roman" w:hAnsi="Times New Roman"/>
          <w:spacing w:val="10"/>
          <w:sz w:val="28"/>
          <w:szCs w:val="28"/>
          <w:lang w:eastAsia="ru-RU"/>
        </w:rPr>
        <w:softHyphen/>
        <w:t>ва оперированных. Благоприятное течение эмпиемы без выраженной интоксикации и тя</w:t>
      </w:r>
      <w:r w:rsidR="00142B79">
        <w:rPr>
          <w:rFonts w:ascii="Times New Roman" w:eastAsia="Times New Roman" w:hAnsi="Times New Roman"/>
          <w:spacing w:val="10"/>
          <w:sz w:val="28"/>
          <w:szCs w:val="28"/>
          <w:lang w:eastAsia="ru-RU"/>
        </w:rPr>
        <w:t>желых осложнений имело место у 9</w:t>
      </w:r>
      <w:r w:rsidRPr="008A2DE8">
        <w:rPr>
          <w:rFonts w:ascii="Times New Roman" w:eastAsia="Times New Roman" w:hAnsi="Times New Roman"/>
          <w:spacing w:val="10"/>
          <w:sz w:val="28"/>
          <w:szCs w:val="28"/>
          <w:lang w:eastAsia="ru-RU"/>
        </w:rPr>
        <w:t xml:space="preserve"> (6</w:t>
      </w:r>
      <w:r w:rsidR="00142B79">
        <w:rPr>
          <w:rFonts w:ascii="Times New Roman" w:eastAsia="Times New Roman" w:hAnsi="Times New Roman"/>
          <w:spacing w:val="10"/>
          <w:sz w:val="28"/>
          <w:szCs w:val="28"/>
          <w:lang w:eastAsia="ru-RU"/>
        </w:rPr>
        <w:t>4,3</w:t>
      </w:r>
      <w:r w:rsidRPr="008A2DE8">
        <w:rPr>
          <w:rFonts w:ascii="Times New Roman" w:eastAsia="Times New Roman" w:hAnsi="Times New Roman"/>
          <w:spacing w:val="10"/>
          <w:sz w:val="28"/>
          <w:szCs w:val="28"/>
          <w:lang w:eastAsia="ru-RU"/>
        </w:rPr>
        <w:t>%) наблюдаемых нами больных группы</w:t>
      </w:r>
      <w:r w:rsidR="00142B79">
        <w:rPr>
          <w:rFonts w:ascii="Times New Roman" w:eastAsia="Times New Roman" w:hAnsi="Times New Roman"/>
          <w:spacing w:val="10"/>
          <w:sz w:val="28"/>
          <w:szCs w:val="28"/>
          <w:lang w:eastAsia="ru-RU"/>
        </w:rPr>
        <w:t xml:space="preserve"> сравнения и у 14 (70%) больных</w:t>
      </w:r>
      <w:r w:rsidRPr="008A2DE8">
        <w:rPr>
          <w:rFonts w:ascii="Times New Roman" w:eastAsia="Times New Roman" w:hAnsi="Times New Roman"/>
          <w:spacing w:val="10"/>
          <w:sz w:val="28"/>
          <w:szCs w:val="28"/>
          <w:lang w:eastAsia="ru-RU"/>
        </w:rPr>
        <w:t xml:space="preserve"> основн</w:t>
      </w:r>
      <w:r w:rsidR="00142B79">
        <w:rPr>
          <w:rFonts w:ascii="Times New Roman" w:eastAsia="Times New Roman" w:hAnsi="Times New Roman"/>
          <w:spacing w:val="10"/>
          <w:sz w:val="28"/>
          <w:szCs w:val="28"/>
          <w:lang w:eastAsia="ru-RU"/>
        </w:rPr>
        <w:t>ой группы</w:t>
      </w:r>
      <w:r w:rsidRPr="008A2DE8">
        <w:rPr>
          <w:rFonts w:ascii="Times New Roman" w:eastAsia="Times New Roman" w:hAnsi="Times New Roman"/>
          <w:spacing w:val="10"/>
          <w:sz w:val="28"/>
          <w:szCs w:val="28"/>
          <w:lang w:eastAsia="ru-RU"/>
        </w:rPr>
        <w:t xml:space="preserve"> с симптомами бронхиальных свищей. Эмпиема, вызванная дефектом культи бронха или дефектом мелких периферических бронхов оставшейся легочной ткани, протекала при об</w:t>
      </w:r>
      <w:r w:rsidRPr="008A2DE8">
        <w:rPr>
          <w:rFonts w:ascii="Times New Roman" w:eastAsia="Times New Roman" w:hAnsi="Times New Roman"/>
          <w:spacing w:val="10"/>
          <w:sz w:val="28"/>
          <w:szCs w:val="28"/>
          <w:lang w:eastAsia="ru-RU"/>
        </w:rPr>
        <w:softHyphen/>
        <w:t>щем удовлетворительном состоянии больных. У этих больных наблюдалось быстрое улучшение состояния при применении антиб</w:t>
      </w:r>
      <w:r w:rsidR="00FA2E11">
        <w:rPr>
          <w:rFonts w:ascii="Times New Roman" w:eastAsia="Times New Roman" w:hAnsi="Times New Roman"/>
          <w:spacing w:val="10"/>
          <w:sz w:val="28"/>
          <w:szCs w:val="28"/>
          <w:lang w:eastAsia="ru-RU"/>
        </w:rPr>
        <w:t>иотиков. Температура была ремит</w:t>
      </w:r>
      <w:r w:rsidRPr="008A2DE8">
        <w:rPr>
          <w:rFonts w:ascii="Times New Roman" w:eastAsia="Times New Roman" w:hAnsi="Times New Roman"/>
          <w:spacing w:val="10"/>
          <w:sz w:val="28"/>
          <w:szCs w:val="28"/>
          <w:lang w:eastAsia="ru-RU"/>
        </w:rPr>
        <w:t>ирующей только в первые дни и быстро ста</w:t>
      </w:r>
      <w:r w:rsidRPr="008A2DE8">
        <w:rPr>
          <w:rFonts w:ascii="Times New Roman" w:eastAsia="Times New Roman" w:hAnsi="Times New Roman"/>
          <w:spacing w:val="10"/>
          <w:sz w:val="28"/>
          <w:szCs w:val="28"/>
          <w:lang w:eastAsia="ru-RU"/>
        </w:rPr>
        <w:softHyphen/>
        <w:t>новилась субфебрильной при хорошем опорожнении плевральной полости от экссудата (пункции, дренирова</w:t>
      </w:r>
      <w:r w:rsidRPr="008A2DE8">
        <w:rPr>
          <w:rFonts w:ascii="Times New Roman" w:eastAsia="Times New Roman" w:hAnsi="Times New Roman"/>
          <w:spacing w:val="10"/>
          <w:sz w:val="28"/>
          <w:szCs w:val="28"/>
          <w:lang w:eastAsia="ru-RU"/>
        </w:rPr>
        <w:softHyphen/>
        <w:t>ние). Больные не теряли в весе, и если у них фор</w:t>
      </w:r>
      <w:r w:rsidR="000D516A">
        <w:rPr>
          <w:rFonts w:ascii="Times New Roman" w:eastAsia="Times New Roman" w:hAnsi="Times New Roman"/>
          <w:spacing w:val="10"/>
          <w:sz w:val="28"/>
          <w:szCs w:val="28"/>
          <w:lang w:eastAsia="ru-RU"/>
        </w:rPr>
        <w:t>миро</w:t>
      </w:r>
      <w:r w:rsidR="000D516A">
        <w:rPr>
          <w:rFonts w:ascii="Times New Roman" w:eastAsia="Times New Roman" w:hAnsi="Times New Roman"/>
          <w:spacing w:val="10"/>
          <w:sz w:val="28"/>
          <w:szCs w:val="28"/>
          <w:lang w:eastAsia="ru-RU"/>
        </w:rPr>
        <w:softHyphen/>
        <w:t>вался бронхиальный свищ,</w:t>
      </w:r>
      <w:r w:rsidRPr="008A2DE8">
        <w:rPr>
          <w:rFonts w:ascii="Times New Roman" w:eastAsia="Times New Roman" w:hAnsi="Times New Roman"/>
          <w:spacing w:val="10"/>
          <w:sz w:val="28"/>
          <w:szCs w:val="28"/>
          <w:lang w:eastAsia="ru-RU"/>
        </w:rPr>
        <w:t xml:space="preserve"> он не причинял особых расстройств. </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 xml:space="preserve">Тяжелая форма эмпиемы с выраженной интоксикацией и осложнениями наблюдалась после операции у </w:t>
      </w:r>
      <w:r w:rsidR="00142B79">
        <w:rPr>
          <w:rFonts w:ascii="Times New Roman" w:eastAsia="Times New Roman" w:hAnsi="Times New Roman"/>
          <w:spacing w:val="10"/>
          <w:sz w:val="28"/>
          <w:szCs w:val="28"/>
        </w:rPr>
        <w:t>5 (35,7</w:t>
      </w:r>
      <w:r w:rsidRPr="008A2DE8">
        <w:rPr>
          <w:rFonts w:ascii="Times New Roman" w:eastAsia="Times New Roman" w:hAnsi="Times New Roman"/>
          <w:spacing w:val="10"/>
          <w:sz w:val="28"/>
          <w:szCs w:val="28"/>
        </w:rPr>
        <w:t xml:space="preserve">%) больных </w:t>
      </w:r>
      <w:r w:rsidRPr="008A2DE8">
        <w:rPr>
          <w:rFonts w:ascii="Times New Roman" w:eastAsia="Times New Roman" w:hAnsi="Times New Roman"/>
          <w:spacing w:val="10"/>
          <w:sz w:val="28"/>
          <w:szCs w:val="28"/>
        </w:rPr>
        <w:lastRenderedPageBreak/>
        <w:t>г</w:t>
      </w:r>
      <w:r w:rsidR="00142B79">
        <w:rPr>
          <w:rFonts w:ascii="Times New Roman" w:eastAsia="Times New Roman" w:hAnsi="Times New Roman"/>
          <w:spacing w:val="10"/>
          <w:sz w:val="28"/>
          <w:szCs w:val="28"/>
        </w:rPr>
        <w:t>руппы сравнения и у 6</w:t>
      </w:r>
      <w:r w:rsidR="00D93434">
        <w:rPr>
          <w:rFonts w:ascii="Times New Roman" w:eastAsia="Times New Roman" w:hAnsi="Times New Roman"/>
          <w:spacing w:val="10"/>
          <w:sz w:val="28"/>
          <w:szCs w:val="28"/>
        </w:rPr>
        <w:t xml:space="preserve"> (30</w:t>
      </w:r>
      <w:r w:rsidRPr="008A2DE8">
        <w:rPr>
          <w:rFonts w:ascii="Times New Roman" w:eastAsia="Times New Roman" w:hAnsi="Times New Roman"/>
          <w:spacing w:val="10"/>
          <w:sz w:val="28"/>
          <w:szCs w:val="28"/>
        </w:rPr>
        <w:t>%) – основной группы с симптомами сообщения бронхиального дерева с плевральной полостью.</w:t>
      </w:r>
    </w:p>
    <w:p w:rsidR="00226659" w:rsidRPr="000D516A" w:rsidRDefault="00226659" w:rsidP="000D516A">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Клини</w:t>
      </w:r>
      <w:r w:rsidR="000D516A">
        <w:rPr>
          <w:rFonts w:ascii="Times New Roman" w:eastAsia="Times New Roman" w:hAnsi="Times New Roman"/>
          <w:spacing w:val="10"/>
          <w:sz w:val="28"/>
          <w:szCs w:val="28"/>
          <w:lang w:eastAsia="ru-RU"/>
        </w:rPr>
        <w:t>чески указанная форма отличались</w:t>
      </w:r>
      <w:r w:rsidRPr="008A2DE8">
        <w:rPr>
          <w:rFonts w:ascii="Times New Roman" w:eastAsia="Times New Roman" w:hAnsi="Times New Roman"/>
          <w:spacing w:val="10"/>
          <w:sz w:val="28"/>
          <w:szCs w:val="28"/>
          <w:lang w:eastAsia="ru-RU"/>
        </w:rPr>
        <w:t xml:space="preserve"> длительно</w:t>
      </w:r>
      <w:r w:rsidRPr="008A2DE8">
        <w:rPr>
          <w:rFonts w:ascii="Times New Roman" w:eastAsia="Times New Roman" w:hAnsi="Times New Roman"/>
          <w:spacing w:val="10"/>
          <w:sz w:val="28"/>
          <w:szCs w:val="28"/>
          <w:lang w:eastAsia="ru-RU"/>
        </w:rPr>
        <w:softHyphen/>
        <w:t xml:space="preserve">стью течения. Наряду с </w:t>
      </w:r>
      <w:proofErr w:type="gramStart"/>
      <w:r w:rsidRPr="008A2DE8">
        <w:rPr>
          <w:rFonts w:ascii="Times New Roman" w:eastAsia="Times New Roman" w:hAnsi="Times New Roman"/>
          <w:spacing w:val="10"/>
          <w:sz w:val="28"/>
          <w:szCs w:val="28"/>
          <w:lang w:eastAsia="ru-RU"/>
        </w:rPr>
        <w:t>обильным</w:t>
      </w:r>
      <w:proofErr w:type="gramEnd"/>
      <w:r w:rsidRPr="008A2DE8">
        <w:rPr>
          <w:rFonts w:ascii="Times New Roman" w:eastAsia="Times New Roman" w:hAnsi="Times New Roman"/>
          <w:spacing w:val="10"/>
          <w:sz w:val="28"/>
          <w:szCs w:val="28"/>
          <w:lang w:eastAsia="ru-RU"/>
        </w:rPr>
        <w:t xml:space="preserve"> гнойным отделяемым из плев</w:t>
      </w:r>
      <w:r w:rsidR="00FA2E11">
        <w:rPr>
          <w:rFonts w:ascii="Times New Roman" w:eastAsia="Times New Roman" w:hAnsi="Times New Roman"/>
          <w:spacing w:val="10"/>
          <w:sz w:val="28"/>
          <w:szCs w:val="28"/>
          <w:lang w:eastAsia="ru-RU"/>
        </w:rPr>
        <w:t>ральной полости отмечаются реми</w:t>
      </w:r>
      <w:r w:rsidRPr="008A2DE8">
        <w:rPr>
          <w:rFonts w:ascii="Times New Roman" w:eastAsia="Times New Roman" w:hAnsi="Times New Roman"/>
          <w:spacing w:val="10"/>
          <w:sz w:val="28"/>
          <w:szCs w:val="28"/>
          <w:lang w:eastAsia="ru-RU"/>
        </w:rPr>
        <w:t>тирующая температура, ознобы. Подъемы температуры до 39—40°</w:t>
      </w:r>
      <w:r w:rsidR="000D516A">
        <w:rPr>
          <w:rFonts w:ascii="Times New Roman" w:eastAsia="Times New Roman" w:hAnsi="Times New Roman"/>
          <w:spacing w:val="10"/>
          <w:sz w:val="28"/>
          <w:szCs w:val="28"/>
          <w:lang w:eastAsia="ru-RU"/>
        </w:rPr>
        <w:t xml:space="preserve"> были</w:t>
      </w:r>
      <w:r w:rsidRPr="008A2DE8">
        <w:rPr>
          <w:rFonts w:ascii="Times New Roman" w:eastAsia="Times New Roman" w:hAnsi="Times New Roman"/>
          <w:spacing w:val="10"/>
          <w:sz w:val="28"/>
          <w:szCs w:val="28"/>
          <w:lang w:eastAsia="ru-RU"/>
        </w:rPr>
        <w:t xml:space="preserve"> связаны обычно с задержкой гноя в плевральной по</w:t>
      </w:r>
      <w:r w:rsidRPr="008A2DE8">
        <w:rPr>
          <w:rFonts w:ascii="Times New Roman" w:eastAsia="Times New Roman" w:hAnsi="Times New Roman"/>
          <w:spacing w:val="10"/>
          <w:sz w:val="28"/>
          <w:szCs w:val="28"/>
          <w:lang w:eastAsia="ru-RU"/>
        </w:rPr>
        <w:softHyphen/>
        <w:t>лости. Но и при хорошем дренировании полости эмпие</w:t>
      </w:r>
      <w:r w:rsidRPr="008A2DE8">
        <w:rPr>
          <w:rFonts w:ascii="Times New Roman" w:eastAsia="Times New Roman" w:hAnsi="Times New Roman"/>
          <w:spacing w:val="10"/>
          <w:sz w:val="28"/>
          <w:szCs w:val="28"/>
          <w:lang w:eastAsia="ru-RU"/>
        </w:rPr>
        <w:softHyphen/>
        <w:t>мы не сразу удается справиться с интоксикацией. Боль</w:t>
      </w:r>
      <w:r w:rsidRPr="008A2DE8">
        <w:rPr>
          <w:rFonts w:ascii="Times New Roman" w:eastAsia="Times New Roman" w:hAnsi="Times New Roman"/>
          <w:spacing w:val="10"/>
          <w:sz w:val="28"/>
          <w:szCs w:val="28"/>
          <w:lang w:eastAsia="ru-RU"/>
        </w:rPr>
        <w:softHyphen/>
        <w:t>ные жалуются на боли в соответствующей половине грудной клетки, слабость и отсутствие аппетита. Отме</w:t>
      </w:r>
      <w:r w:rsidRPr="008A2DE8">
        <w:rPr>
          <w:rFonts w:ascii="Times New Roman" w:eastAsia="Times New Roman" w:hAnsi="Times New Roman"/>
          <w:spacing w:val="10"/>
          <w:sz w:val="28"/>
          <w:szCs w:val="28"/>
          <w:lang w:eastAsia="ru-RU"/>
        </w:rPr>
        <w:softHyphen/>
        <w:t>чается нарастание явлений истощения, анемия. Со сторо</w:t>
      </w:r>
      <w:r w:rsidRPr="008A2DE8">
        <w:rPr>
          <w:rFonts w:ascii="Times New Roman" w:eastAsia="Times New Roman" w:hAnsi="Times New Roman"/>
          <w:spacing w:val="10"/>
          <w:sz w:val="28"/>
          <w:szCs w:val="28"/>
          <w:lang w:eastAsia="ru-RU"/>
        </w:rPr>
        <w:softHyphen/>
        <w:t>ны крови наблюдается лейкоцитоз, высокая СОЭ и выра</w:t>
      </w:r>
      <w:r w:rsidRPr="008A2DE8">
        <w:rPr>
          <w:rFonts w:ascii="Times New Roman" w:eastAsia="Times New Roman" w:hAnsi="Times New Roman"/>
          <w:spacing w:val="10"/>
          <w:sz w:val="28"/>
          <w:szCs w:val="28"/>
          <w:lang w:eastAsia="ru-RU"/>
        </w:rPr>
        <w:softHyphen/>
        <w:t>женный сдвиг формулы влево. У большинства больных эмпиема протекает с рядом осложнений: истощение, нагноение раны, аспирационная пневмо</w:t>
      </w:r>
      <w:r w:rsidR="000D516A">
        <w:rPr>
          <w:rFonts w:ascii="Times New Roman" w:eastAsia="Times New Roman" w:hAnsi="Times New Roman"/>
          <w:spacing w:val="10"/>
          <w:sz w:val="28"/>
          <w:szCs w:val="28"/>
          <w:lang w:eastAsia="ru-RU"/>
        </w:rPr>
        <w:t>ния «здорового» легкого и т. п.</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Диагностика послеоперационного дефекта культи бронха основывается на тщательном анализе всех клини</w:t>
      </w:r>
      <w:r w:rsidRPr="008A2DE8">
        <w:rPr>
          <w:rFonts w:ascii="Times New Roman" w:eastAsia="Times New Roman" w:hAnsi="Times New Roman"/>
          <w:spacing w:val="10"/>
          <w:sz w:val="28"/>
          <w:szCs w:val="28"/>
          <w:lang w:eastAsia="ru-RU"/>
        </w:rPr>
        <w:softHyphen/>
        <w:t>ческих симптомов. В послеоперационном периоде следует обращать большое внимание на цитологию экссудата. Если больной через 5 - 7 дней после операции продол</w:t>
      </w:r>
      <w:r w:rsidRPr="008A2DE8">
        <w:rPr>
          <w:rFonts w:ascii="Times New Roman" w:eastAsia="Times New Roman" w:hAnsi="Times New Roman"/>
          <w:spacing w:val="10"/>
          <w:sz w:val="28"/>
          <w:szCs w:val="28"/>
          <w:lang w:eastAsia="ru-RU"/>
        </w:rPr>
        <w:softHyphen/>
        <w:t>жает или начинает вновь лихорадить, жалуется на боль в грудной клетке на стороне вмешательства, на кашель с выделением скудного количества слизистой мокроты, иногда содержащей прожилки крови, то следует подумать о возможности развития инфекции в культе и окружающих культю тканях. Соответствующие изменения крови (лейкоцитоз, сдвиг формулы влево, высокая СОЭ) и экссудата (преобладание нейтрофилов, бактериологи</w:t>
      </w:r>
      <w:r w:rsidRPr="008A2DE8">
        <w:rPr>
          <w:rFonts w:ascii="Times New Roman" w:eastAsia="Times New Roman" w:hAnsi="Times New Roman"/>
          <w:spacing w:val="10"/>
          <w:sz w:val="28"/>
          <w:szCs w:val="28"/>
          <w:lang w:eastAsia="ru-RU"/>
        </w:rPr>
        <w:softHyphen/>
        <w:t>ческие находки в пунктате) в таких случаях могут быть следствием развития инфекции.</w:t>
      </w:r>
    </w:p>
    <w:p w:rsidR="00226659" w:rsidRPr="000D516A" w:rsidRDefault="00226659" w:rsidP="000D516A">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С целью диагности</w:t>
      </w:r>
      <w:r w:rsidRPr="008A2DE8">
        <w:rPr>
          <w:rFonts w:ascii="Times New Roman" w:eastAsia="Times New Roman" w:hAnsi="Times New Roman"/>
          <w:spacing w:val="10"/>
          <w:sz w:val="28"/>
          <w:szCs w:val="28"/>
          <w:lang w:eastAsia="ru-RU"/>
        </w:rPr>
        <w:softHyphen/>
        <w:t>ки эмпиемы в первые дни после операции можно пользоваться пр</w:t>
      </w:r>
      <w:r w:rsidR="000D516A">
        <w:rPr>
          <w:rFonts w:ascii="Times New Roman" w:eastAsia="Times New Roman" w:hAnsi="Times New Roman"/>
          <w:spacing w:val="10"/>
          <w:sz w:val="28"/>
          <w:szCs w:val="28"/>
          <w:lang w:eastAsia="ru-RU"/>
        </w:rPr>
        <w:t>обой Н. Н. Петрова при этом</w:t>
      </w:r>
      <w:r w:rsidRPr="008A2DE8">
        <w:rPr>
          <w:rFonts w:ascii="Times New Roman" w:eastAsia="Times New Roman" w:hAnsi="Times New Roman"/>
          <w:bCs/>
          <w:sz w:val="28"/>
          <w:szCs w:val="28"/>
          <w:lang w:eastAsia="ru-RU"/>
        </w:rPr>
        <w:t xml:space="preserve"> 3</w:t>
      </w:r>
      <w:r w:rsidR="000D516A">
        <w:rPr>
          <w:rFonts w:ascii="Times New Roman" w:eastAsia="Times New Roman" w:hAnsi="Times New Roman"/>
          <w:bCs/>
          <w:sz w:val="28"/>
          <w:szCs w:val="28"/>
          <w:lang w:eastAsia="ru-RU"/>
        </w:rPr>
        <w:t xml:space="preserve"> </w:t>
      </w:r>
      <w:r w:rsidRPr="008A2DE8">
        <w:rPr>
          <w:rFonts w:ascii="Times New Roman" w:eastAsia="Times New Roman" w:hAnsi="Times New Roman"/>
          <w:bCs/>
          <w:sz w:val="28"/>
          <w:szCs w:val="28"/>
          <w:lang w:eastAsia="ru-RU"/>
        </w:rPr>
        <w:t>—</w:t>
      </w:r>
      <w:r w:rsidR="000D516A">
        <w:rPr>
          <w:rFonts w:ascii="Times New Roman" w:eastAsia="Times New Roman" w:hAnsi="Times New Roman"/>
          <w:bCs/>
          <w:sz w:val="28"/>
          <w:szCs w:val="28"/>
          <w:lang w:eastAsia="ru-RU"/>
        </w:rPr>
        <w:t xml:space="preserve"> </w:t>
      </w:r>
      <w:r w:rsidRPr="008A2DE8">
        <w:rPr>
          <w:rFonts w:ascii="Times New Roman" w:eastAsia="Times New Roman" w:hAnsi="Times New Roman"/>
          <w:bCs/>
          <w:sz w:val="28"/>
          <w:szCs w:val="28"/>
          <w:lang w:eastAsia="ru-RU"/>
        </w:rPr>
        <w:t xml:space="preserve">4 мл геморрагического экссудата, смешивают в пробирке с дистиллированной </w:t>
      </w:r>
      <w:r w:rsidRPr="008A2DE8">
        <w:rPr>
          <w:rFonts w:ascii="Times New Roman" w:eastAsia="Times New Roman" w:hAnsi="Times New Roman"/>
          <w:bCs/>
          <w:sz w:val="28"/>
          <w:szCs w:val="28"/>
          <w:lang w:eastAsia="ru-RU"/>
        </w:rPr>
        <w:lastRenderedPageBreak/>
        <w:t>водой и энергично взбалтывают. При отсутствии инфекции жидкость в пробирке остается прозрачной, но приобретает розовый цвет вследствие гемолиза эритроцитов. При инфекционном гемотораксе жидкость в пробирке будет мутной.</w:t>
      </w:r>
    </w:p>
    <w:p w:rsidR="00226659" w:rsidRPr="000D516A" w:rsidRDefault="00226659" w:rsidP="000D516A">
      <w:pPr>
        <w:autoSpaceDE w:val="0"/>
        <w:autoSpaceDN w:val="0"/>
        <w:adjustRightInd w:val="0"/>
        <w:spacing w:after="0" w:line="360" w:lineRule="auto"/>
        <w:ind w:firstLine="709"/>
        <w:jc w:val="both"/>
        <w:rPr>
          <w:rFonts w:ascii="Times New Roman" w:eastAsia="Times New Roman" w:hAnsi="Times New Roman"/>
          <w:b/>
          <w:bCs/>
          <w:sz w:val="28"/>
          <w:szCs w:val="28"/>
          <w:lang w:eastAsia="ru-RU"/>
        </w:rPr>
      </w:pPr>
      <w:r w:rsidRPr="008A2DE8">
        <w:rPr>
          <w:rFonts w:ascii="Times New Roman" w:eastAsia="Times New Roman" w:hAnsi="Times New Roman"/>
          <w:spacing w:val="10"/>
          <w:sz w:val="28"/>
          <w:szCs w:val="28"/>
          <w:lang w:eastAsia="ru-RU"/>
        </w:rPr>
        <w:t>Особое значение имеет микробиологическое ис</w:t>
      </w:r>
      <w:r w:rsidRPr="008A2DE8">
        <w:rPr>
          <w:rFonts w:ascii="Times New Roman" w:eastAsia="Times New Roman" w:hAnsi="Times New Roman"/>
          <w:spacing w:val="10"/>
          <w:sz w:val="28"/>
          <w:szCs w:val="28"/>
          <w:lang w:eastAsia="ru-RU"/>
        </w:rPr>
        <w:softHyphen/>
        <w:t>следование экссудата. Посев производился из осадка экссудата на ср</w:t>
      </w:r>
      <w:r w:rsidR="000D516A">
        <w:rPr>
          <w:rFonts w:ascii="Times New Roman" w:eastAsia="Times New Roman" w:hAnsi="Times New Roman"/>
          <w:spacing w:val="10"/>
          <w:sz w:val="28"/>
          <w:szCs w:val="28"/>
          <w:lang w:eastAsia="ru-RU"/>
        </w:rPr>
        <w:t xml:space="preserve">еду </w:t>
      </w:r>
      <w:proofErr w:type="gramStart"/>
      <w:r w:rsidR="000D516A">
        <w:rPr>
          <w:rFonts w:ascii="Times New Roman" w:eastAsia="Times New Roman" w:hAnsi="Times New Roman"/>
          <w:spacing w:val="10"/>
          <w:sz w:val="28"/>
          <w:szCs w:val="28"/>
          <w:lang w:eastAsia="ru-RU"/>
        </w:rPr>
        <w:t>Китт—Тароцци</w:t>
      </w:r>
      <w:proofErr w:type="gramEnd"/>
      <w:r w:rsidR="000D516A">
        <w:rPr>
          <w:rFonts w:ascii="Times New Roman" w:eastAsia="Times New Roman" w:hAnsi="Times New Roman"/>
          <w:spacing w:val="10"/>
          <w:sz w:val="28"/>
          <w:szCs w:val="28"/>
          <w:lang w:eastAsia="ru-RU"/>
        </w:rPr>
        <w:t xml:space="preserve"> и </w:t>
      </w:r>
      <w:r w:rsidR="00FA2E11">
        <w:rPr>
          <w:rFonts w:ascii="Times New Roman" w:eastAsia="Times New Roman" w:hAnsi="Times New Roman"/>
          <w:spacing w:val="10"/>
          <w:sz w:val="28"/>
          <w:szCs w:val="28"/>
          <w:lang w:eastAsia="ru-RU"/>
        </w:rPr>
        <w:t>выдерживались</w:t>
      </w:r>
      <w:r w:rsidRPr="008A2DE8">
        <w:rPr>
          <w:rFonts w:ascii="Times New Roman" w:eastAsia="Times New Roman" w:hAnsi="Times New Roman"/>
          <w:spacing w:val="10"/>
          <w:sz w:val="28"/>
          <w:szCs w:val="28"/>
          <w:lang w:eastAsia="ru-RU"/>
        </w:rPr>
        <w:t xml:space="preserve"> в термостате не менее 7 дней.</w:t>
      </w:r>
    </w:p>
    <w:p w:rsidR="00226659" w:rsidRPr="008A2DE8" w:rsidRDefault="00226659" w:rsidP="00A8198D">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Рентгенологическое исследование</w:t>
      </w:r>
      <w:r w:rsidR="000D516A">
        <w:rPr>
          <w:rFonts w:ascii="Times New Roman" w:eastAsia="Times New Roman" w:hAnsi="Times New Roman"/>
          <w:spacing w:val="10"/>
          <w:sz w:val="28"/>
          <w:szCs w:val="28"/>
          <w:lang w:eastAsia="ru-RU"/>
        </w:rPr>
        <w:t xml:space="preserve"> у</w:t>
      </w:r>
      <w:r w:rsidRPr="008A2DE8">
        <w:rPr>
          <w:rFonts w:ascii="Times New Roman" w:eastAsia="Times New Roman" w:hAnsi="Times New Roman"/>
          <w:spacing w:val="10"/>
          <w:sz w:val="28"/>
          <w:szCs w:val="28"/>
          <w:lang w:eastAsia="ru-RU"/>
        </w:rPr>
        <w:t xml:space="preserve"> ряда больных, по нашим данным, в острой </w:t>
      </w:r>
      <w:r w:rsidRPr="008A2DE8">
        <w:rPr>
          <w:rFonts w:ascii="Times New Roman" w:eastAsia="Times New Roman" w:hAnsi="Times New Roman"/>
          <w:spacing w:val="20"/>
          <w:sz w:val="28"/>
          <w:szCs w:val="28"/>
          <w:lang w:eastAsia="ru-RU"/>
        </w:rPr>
        <w:t xml:space="preserve">стадии </w:t>
      </w:r>
      <w:r w:rsidRPr="008A2DE8">
        <w:rPr>
          <w:rFonts w:ascii="Times New Roman" w:eastAsia="Times New Roman" w:hAnsi="Times New Roman"/>
          <w:spacing w:val="10"/>
          <w:sz w:val="28"/>
          <w:szCs w:val="28"/>
          <w:lang w:eastAsia="ru-RU"/>
        </w:rPr>
        <w:t xml:space="preserve">эмпиемы, несмотря на ясные симптомы сообщения бронхиального дерева с плевральной полостью, </w:t>
      </w:r>
      <w:r w:rsidRPr="008A2DE8">
        <w:rPr>
          <w:rFonts w:ascii="Times New Roman" w:eastAsia="Times New Roman" w:hAnsi="Times New Roman"/>
          <w:spacing w:val="20"/>
          <w:sz w:val="28"/>
          <w:szCs w:val="28"/>
          <w:lang w:eastAsia="ru-RU"/>
        </w:rPr>
        <w:t xml:space="preserve">давало </w:t>
      </w:r>
      <w:r w:rsidRPr="008A2DE8">
        <w:rPr>
          <w:rFonts w:ascii="Times New Roman" w:eastAsia="Times New Roman" w:hAnsi="Times New Roman"/>
          <w:spacing w:val="10"/>
          <w:sz w:val="28"/>
          <w:szCs w:val="28"/>
          <w:lang w:eastAsia="ru-RU"/>
        </w:rPr>
        <w:t>отрицательный результат. В острой стадии эмпиемы во внимание могут приниматься только положительные результаты бронхо-   и фистулографии. Отрицательные результаты при ясной клинической картине не служат доказательством отсутствия дефекта культи бронха. Отрицательные данные при фистулографии и бронхографии наблюдаются чаще при капиллярных, клапанных дефектах бронхов и главным образом при дефекте периферич</w:t>
      </w:r>
      <w:r w:rsidR="00A8198D">
        <w:rPr>
          <w:rFonts w:ascii="Times New Roman" w:eastAsia="Times New Roman" w:hAnsi="Times New Roman"/>
          <w:spacing w:val="10"/>
          <w:sz w:val="28"/>
          <w:szCs w:val="28"/>
          <w:lang w:eastAsia="ru-RU"/>
        </w:rPr>
        <w:t>еских бронхов оставшей</w:t>
      </w:r>
      <w:r w:rsidR="00A8198D">
        <w:rPr>
          <w:rFonts w:ascii="Times New Roman" w:eastAsia="Times New Roman" w:hAnsi="Times New Roman"/>
          <w:spacing w:val="10"/>
          <w:sz w:val="28"/>
          <w:szCs w:val="28"/>
          <w:lang w:eastAsia="ru-RU"/>
        </w:rPr>
        <w:softHyphen/>
        <w:t>ся доли.</w:t>
      </w:r>
    </w:p>
    <w:p w:rsidR="00226659" w:rsidRPr="008A2DE8" w:rsidRDefault="00226659" w:rsidP="00A8198D">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В связи с тем</w:t>
      </w:r>
      <w:r w:rsidR="00A8198D">
        <w:rPr>
          <w:rFonts w:ascii="Times New Roman" w:eastAsia="Times New Roman" w:hAnsi="Times New Roman"/>
          <w:spacing w:val="10"/>
          <w:sz w:val="28"/>
          <w:szCs w:val="28"/>
          <w:lang w:eastAsia="ru-RU"/>
        </w:rPr>
        <w:t>,</w:t>
      </w:r>
      <w:r w:rsidRPr="008A2DE8">
        <w:rPr>
          <w:rFonts w:ascii="Times New Roman" w:eastAsia="Times New Roman" w:hAnsi="Times New Roman"/>
          <w:spacing w:val="10"/>
          <w:sz w:val="28"/>
          <w:szCs w:val="28"/>
          <w:lang w:eastAsia="ru-RU"/>
        </w:rPr>
        <w:t xml:space="preserve"> что в последние годы для обработки бронха или всех элементов корня широко применяются сшивающие аппараты (УЛАВ, УКБ, УКЛ), следует при рентгенологическом исследовании обращать внимание на расположение и форму танталового шва. При возникновении недостаточности шва культи бронха пос</w:t>
      </w:r>
      <w:r w:rsidRPr="008A2DE8">
        <w:rPr>
          <w:rFonts w:ascii="Times New Roman" w:eastAsia="Times New Roman" w:hAnsi="Times New Roman"/>
          <w:spacing w:val="10"/>
          <w:sz w:val="28"/>
          <w:szCs w:val="28"/>
          <w:lang w:eastAsia="ru-RU"/>
        </w:rPr>
        <w:softHyphen/>
        <w:t>ле операции расположение скрепок на месте культи бронха становится беспорядочным, линейность скрепок нарушается и иногда уменьшается их количество. В таких случаях сопоставление клинической, симптоматологии с данными рентгенологической картины танталового шва может оказать помощь в своевременном распо</w:t>
      </w:r>
      <w:r w:rsidR="00A8198D">
        <w:rPr>
          <w:rFonts w:ascii="Times New Roman" w:eastAsia="Times New Roman" w:hAnsi="Times New Roman"/>
          <w:spacing w:val="10"/>
          <w:sz w:val="28"/>
          <w:szCs w:val="28"/>
          <w:lang w:eastAsia="ru-RU"/>
        </w:rPr>
        <w:t>знавании дефекта культи бронха.</w:t>
      </w:r>
    </w:p>
    <w:p w:rsidR="00226659" w:rsidRDefault="00E14FF1"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val="uk-UA" w:eastAsia="ru-RU"/>
        </w:rPr>
      </w:pPr>
      <w:r>
        <w:rPr>
          <w:noProof/>
          <w:lang w:eastAsia="ru-RU"/>
        </w:rPr>
        <w:lastRenderedPageBreak/>
        <w:drawing>
          <wp:anchor distT="0" distB="0" distL="114300" distR="114300" simplePos="0" relativeHeight="251732992" behindDoc="0" locked="0" layoutInCell="1" allowOverlap="1" wp14:anchorId="26DDC05B" wp14:editId="242938DA">
            <wp:simplePos x="0" y="0"/>
            <wp:positionH relativeFrom="column">
              <wp:posOffset>405765</wp:posOffset>
            </wp:positionH>
            <wp:positionV relativeFrom="paragraph">
              <wp:posOffset>975360</wp:posOffset>
            </wp:positionV>
            <wp:extent cx="2000250" cy="2667000"/>
            <wp:effectExtent l="0" t="0" r="0" b="0"/>
            <wp:wrapTopAndBottom/>
            <wp:docPr id="66" name="Рисунок 27" descr="Описание: C:\Дис\Костя\Мой диссер\DSC006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Описание: C:\Дис\Костя\Мой диссер\DSC00665.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00250" cy="26670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3091">
        <w:rPr>
          <w:noProof/>
          <w:lang w:eastAsia="ru-RU"/>
        </w:rPr>
        <w:drawing>
          <wp:anchor distT="0" distB="0" distL="114300" distR="114300" simplePos="0" relativeHeight="251731968" behindDoc="0" locked="0" layoutInCell="1" allowOverlap="1" wp14:anchorId="272FFB53" wp14:editId="76C962BC">
            <wp:simplePos x="0" y="0"/>
            <wp:positionH relativeFrom="column">
              <wp:posOffset>2402205</wp:posOffset>
            </wp:positionH>
            <wp:positionV relativeFrom="paragraph">
              <wp:posOffset>979805</wp:posOffset>
            </wp:positionV>
            <wp:extent cx="3165475" cy="2374900"/>
            <wp:effectExtent l="0" t="0" r="0" b="6350"/>
            <wp:wrapTopAndBottom/>
            <wp:docPr id="67" name="Рисунок 26" descr="Описание: C:\Users\Костя\Desktop\для Костика\DSC006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Описание: C:\Users\Костя\Desktop\для Костика\DSC00668.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165475" cy="2374900"/>
                    </a:xfrm>
                    <a:prstGeom prst="rect">
                      <a:avLst/>
                    </a:prstGeom>
                    <a:noFill/>
                    <a:ln>
                      <a:noFill/>
                    </a:ln>
                  </pic:spPr>
                </pic:pic>
              </a:graphicData>
            </a:graphic>
            <wp14:sizeRelH relativeFrom="page">
              <wp14:pctWidth>0</wp14:pctWidth>
            </wp14:sizeRelH>
            <wp14:sizeRelV relativeFrom="page">
              <wp14:pctHeight>0</wp14:pctHeight>
            </wp14:sizeRelV>
          </wp:anchor>
        </w:drawing>
      </w:r>
      <w:r w:rsidR="00226659" w:rsidRPr="008A2DE8">
        <w:rPr>
          <w:rFonts w:ascii="Times New Roman" w:eastAsia="Times New Roman" w:hAnsi="Times New Roman"/>
          <w:spacing w:val="10"/>
          <w:sz w:val="28"/>
          <w:szCs w:val="28"/>
          <w:lang w:eastAsia="ru-RU"/>
        </w:rPr>
        <w:t xml:space="preserve">Большое значение для диагностики сформированных свищей имеет рентгенологический метод исследования с применением контрастных растворов. </w:t>
      </w:r>
    </w:p>
    <w:p w:rsidR="00C43091" w:rsidRDefault="00C43091" w:rsidP="00E14FF1">
      <w:pPr>
        <w:autoSpaceDE w:val="0"/>
        <w:autoSpaceDN w:val="0"/>
        <w:adjustRightInd w:val="0"/>
        <w:spacing w:after="0" w:line="360" w:lineRule="auto"/>
        <w:jc w:val="both"/>
        <w:rPr>
          <w:rFonts w:ascii="Times New Roman" w:eastAsia="Times New Roman" w:hAnsi="Times New Roman"/>
          <w:spacing w:val="10"/>
          <w:sz w:val="28"/>
          <w:szCs w:val="28"/>
          <w:lang w:eastAsia="ru-RU"/>
        </w:rPr>
      </w:pPr>
    </w:p>
    <w:p w:rsidR="00C43091" w:rsidRDefault="00C43091" w:rsidP="00E14FF1">
      <w:pPr>
        <w:autoSpaceDE w:val="0"/>
        <w:autoSpaceDN w:val="0"/>
        <w:adjustRightInd w:val="0"/>
        <w:spacing w:after="240" w:line="240" w:lineRule="auto"/>
        <w:ind w:firstLine="709"/>
        <w:jc w:val="both"/>
        <w:rPr>
          <w:rFonts w:ascii="Times New Roman" w:eastAsia="Times New Roman" w:hAnsi="Times New Roman"/>
          <w:spacing w:val="10"/>
          <w:sz w:val="28"/>
          <w:szCs w:val="28"/>
          <w:lang w:eastAsia="ru-RU"/>
        </w:rPr>
      </w:pPr>
      <w:r w:rsidRPr="00C43091">
        <w:rPr>
          <w:rFonts w:ascii="Times New Roman" w:eastAsia="Times New Roman" w:hAnsi="Times New Roman"/>
          <w:spacing w:val="10"/>
          <w:sz w:val="28"/>
          <w:szCs w:val="28"/>
          <w:lang w:eastAsia="ru-RU"/>
        </w:rPr>
        <w:t>Рис. 5.1. Фистулография больного</w:t>
      </w:r>
      <w:r w:rsidR="00FB1643">
        <w:rPr>
          <w:rFonts w:ascii="Times New Roman" w:eastAsia="Times New Roman" w:hAnsi="Times New Roman"/>
          <w:spacing w:val="10"/>
          <w:sz w:val="28"/>
          <w:szCs w:val="28"/>
          <w:lang w:eastAsia="ru-RU"/>
        </w:rPr>
        <w:t xml:space="preserve"> Ж., 66 лет (</w:t>
      </w:r>
      <w:proofErr w:type="gramStart"/>
      <w:r w:rsidR="00FB1643">
        <w:rPr>
          <w:rFonts w:ascii="Times New Roman" w:eastAsia="Times New Roman" w:hAnsi="Times New Roman"/>
          <w:spacing w:val="10"/>
          <w:sz w:val="28"/>
          <w:szCs w:val="28"/>
          <w:lang w:eastAsia="ru-RU"/>
        </w:rPr>
        <w:t>и/б</w:t>
      </w:r>
      <w:proofErr w:type="gramEnd"/>
      <w:r w:rsidR="00FB1643">
        <w:rPr>
          <w:rFonts w:ascii="Times New Roman" w:eastAsia="Times New Roman" w:hAnsi="Times New Roman"/>
          <w:spacing w:val="10"/>
          <w:sz w:val="28"/>
          <w:szCs w:val="28"/>
          <w:lang w:eastAsia="ru-RU"/>
        </w:rPr>
        <w:t xml:space="preserve"> № 1890)</w:t>
      </w:r>
      <w:r w:rsidR="002F01E8">
        <w:rPr>
          <w:rFonts w:ascii="Times New Roman" w:eastAsia="Times New Roman" w:hAnsi="Times New Roman"/>
          <w:spacing w:val="10"/>
          <w:sz w:val="28"/>
          <w:szCs w:val="28"/>
          <w:lang w:eastAsia="ru-RU"/>
        </w:rPr>
        <w:t>,</w:t>
      </w:r>
      <w:r w:rsidRPr="00C43091">
        <w:rPr>
          <w:rFonts w:ascii="Times New Roman" w:eastAsia="Times New Roman" w:hAnsi="Times New Roman"/>
          <w:spacing w:val="10"/>
          <w:sz w:val="28"/>
          <w:szCs w:val="28"/>
          <w:lang w:eastAsia="ru-RU"/>
        </w:rPr>
        <w:t xml:space="preserve"> с несостоятельностью культи правого главного бронха.</w:t>
      </w:r>
    </w:p>
    <w:p w:rsidR="00226659" w:rsidRPr="00C43091" w:rsidRDefault="00C43091" w:rsidP="00C43091">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C43091">
        <w:rPr>
          <w:rFonts w:ascii="Times New Roman" w:eastAsia="Times New Roman" w:hAnsi="Times New Roman"/>
          <w:spacing w:val="10"/>
          <w:sz w:val="28"/>
          <w:szCs w:val="28"/>
          <w:lang w:eastAsia="ru-RU"/>
        </w:rPr>
        <w:t xml:space="preserve">В нашей клинике для фистулографии применяли водорастворимые </w:t>
      </w:r>
      <w:r w:rsidR="00E92B13" w:rsidRPr="00E92B13">
        <w:rPr>
          <w:rFonts w:ascii="Times New Roman" w:eastAsia="Times New Roman" w:hAnsi="Times New Roman"/>
          <w:spacing w:val="10"/>
          <w:sz w:val="28"/>
          <w:szCs w:val="28"/>
          <w:lang w:eastAsia="ru-RU"/>
        </w:rPr>
        <w:t>контрастные препараты (триамбраст, урографин, омнипак), которые, обладая хорошей контрастностью и не</w:t>
      </w:r>
      <w:r w:rsidR="00E92B13" w:rsidRPr="00E92B13">
        <w:rPr>
          <w:rFonts w:ascii="Times New Roman" w:eastAsia="Times New Roman" w:hAnsi="Times New Roman"/>
          <w:spacing w:val="10"/>
          <w:sz w:val="28"/>
          <w:szCs w:val="28"/>
          <w:lang w:eastAsia="ru-RU"/>
        </w:rPr>
        <w:softHyphen/>
        <w:t xml:space="preserve">большой вязкостью, свободно проникают в узкие и </w:t>
      </w:r>
      <w:r w:rsidR="00722B7D">
        <w:rPr>
          <w:rFonts w:ascii="Times New Roman" w:eastAsia="Times New Roman" w:hAnsi="Times New Roman"/>
          <w:spacing w:val="10"/>
          <w:sz w:val="28"/>
          <w:szCs w:val="28"/>
          <w:lang w:eastAsia="ru-RU"/>
        </w:rPr>
        <w:t>изви</w:t>
      </w:r>
      <w:r w:rsidR="00722B7D">
        <w:rPr>
          <w:rFonts w:ascii="Times New Roman" w:eastAsia="Times New Roman" w:hAnsi="Times New Roman"/>
          <w:spacing w:val="10"/>
          <w:sz w:val="28"/>
          <w:szCs w:val="28"/>
          <w:lang w:eastAsia="ru-RU"/>
        </w:rPr>
        <w:softHyphen/>
        <w:t>тые свищевые ходы (Рис. 5.1</w:t>
      </w:r>
      <w:r w:rsidR="00FA2E11">
        <w:rPr>
          <w:rFonts w:ascii="Times New Roman" w:eastAsia="Times New Roman" w:hAnsi="Times New Roman"/>
          <w:spacing w:val="10"/>
          <w:sz w:val="28"/>
          <w:szCs w:val="28"/>
          <w:lang w:eastAsia="ru-RU"/>
        </w:rPr>
        <w:t xml:space="preserve">). Указанным </w:t>
      </w:r>
      <w:r w:rsidR="00E92B13" w:rsidRPr="00E92B13">
        <w:rPr>
          <w:rFonts w:ascii="Times New Roman" w:eastAsia="Times New Roman" w:hAnsi="Times New Roman"/>
          <w:spacing w:val="10"/>
          <w:sz w:val="28"/>
          <w:szCs w:val="28"/>
          <w:lang w:eastAsia="ru-RU"/>
        </w:rPr>
        <w:t>м</w:t>
      </w:r>
      <w:r w:rsidR="00FA2E11">
        <w:rPr>
          <w:rFonts w:ascii="Times New Roman" w:eastAsia="Times New Roman" w:hAnsi="Times New Roman"/>
          <w:spacing w:val="10"/>
          <w:sz w:val="28"/>
          <w:szCs w:val="28"/>
          <w:lang w:eastAsia="ru-RU"/>
        </w:rPr>
        <w:t>етодам исследования предшествовала</w:t>
      </w:r>
      <w:r w:rsidR="00E92B13" w:rsidRPr="00E92B13">
        <w:rPr>
          <w:rFonts w:ascii="Times New Roman" w:eastAsia="Times New Roman" w:hAnsi="Times New Roman"/>
          <w:spacing w:val="10"/>
          <w:sz w:val="28"/>
          <w:szCs w:val="28"/>
          <w:lang w:eastAsia="ru-RU"/>
        </w:rPr>
        <w:t xml:space="preserve"> рентгеноскопия, обзорная рентгенография. При наружном бронхиальном свище ис</w:t>
      </w:r>
      <w:r w:rsidR="00E92B13" w:rsidRPr="00E92B13">
        <w:rPr>
          <w:rFonts w:ascii="Times New Roman" w:eastAsia="Times New Roman" w:hAnsi="Times New Roman"/>
          <w:spacing w:val="10"/>
          <w:sz w:val="28"/>
          <w:szCs w:val="28"/>
          <w:lang w:eastAsia="ru-RU"/>
        </w:rPr>
        <w:softHyphen/>
        <w:t>следование следует начинать с фистулографии. При отрицательных данных, а также для изучения состояния бронхиального дерева (после лобэктомий) показана бронхография.</w:t>
      </w:r>
    </w:p>
    <w:p w:rsidR="00226659" w:rsidRPr="008A2DE8" w:rsidRDefault="00226659" w:rsidP="00226659">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Ценные данные может дать компьютерная томография</w:t>
      </w:r>
      <w:r w:rsidR="00722B7D">
        <w:rPr>
          <w:rFonts w:ascii="Times New Roman" w:eastAsia="Times New Roman" w:hAnsi="Times New Roman"/>
          <w:spacing w:val="10"/>
          <w:sz w:val="28"/>
          <w:szCs w:val="28"/>
          <w:lang w:eastAsia="ru-RU"/>
        </w:rPr>
        <w:t xml:space="preserve"> (рис. 5.2</w:t>
      </w:r>
      <w:r w:rsidR="007D47BC">
        <w:rPr>
          <w:rFonts w:ascii="Times New Roman" w:eastAsia="Times New Roman" w:hAnsi="Times New Roman"/>
          <w:spacing w:val="10"/>
          <w:sz w:val="28"/>
          <w:szCs w:val="28"/>
          <w:lang w:eastAsia="ru-RU"/>
        </w:rPr>
        <w:t>)</w:t>
      </w:r>
      <w:r w:rsidRPr="008A2DE8">
        <w:rPr>
          <w:rFonts w:ascii="Times New Roman" w:eastAsia="Times New Roman" w:hAnsi="Times New Roman"/>
          <w:spacing w:val="10"/>
          <w:sz w:val="28"/>
          <w:szCs w:val="28"/>
          <w:lang w:eastAsia="ru-RU"/>
        </w:rPr>
        <w:t>. Значительное количество остаточных по</w:t>
      </w:r>
      <w:r w:rsidRPr="008A2DE8">
        <w:rPr>
          <w:rFonts w:ascii="Times New Roman" w:eastAsia="Times New Roman" w:hAnsi="Times New Roman"/>
          <w:spacing w:val="10"/>
          <w:sz w:val="28"/>
          <w:szCs w:val="28"/>
          <w:lang w:eastAsia="ru-RU"/>
        </w:rPr>
        <w:softHyphen/>
        <w:t>лостей удавалось обнаружить с помощью компьютерной томографии, в то время как они не обнаруживались на обычных пря</w:t>
      </w:r>
      <w:r w:rsidRPr="008A2DE8">
        <w:rPr>
          <w:rFonts w:ascii="Times New Roman" w:eastAsia="Times New Roman" w:hAnsi="Times New Roman"/>
          <w:spacing w:val="10"/>
          <w:sz w:val="28"/>
          <w:szCs w:val="28"/>
          <w:lang w:eastAsia="ru-RU"/>
        </w:rPr>
        <w:softHyphen/>
        <w:t xml:space="preserve">мых и боковых рентгенографических снимках. </w:t>
      </w:r>
    </w:p>
    <w:p w:rsidR="00226659" w:rsidRPr="008A2DE8" w:rsidRDefault="00226659" w:rsidP="00E14FF1">
      <w:pPr>
        <w:autoSpaceDE w:val="0"/>
        <w:autoSpaceDN w:val="0"/>
        <w:adjustRightInd w:val="0"/>
        <w:spacing w:after="0" w:line="360" w:lineRule="auto"/>
        <w:ind w:firstLine="709"/>
        <w:jc w:val="center"/>
        <w:rPr>
          <w:rFonts w:ascii="Times New Roman" w:eastAsia="Times New Roman" w:hAnsi="Times New Roman"/>
          <w:spacing w:val="10"/>
          <w:sz w:val="28"/>
          <w:szCs w:val="28"/>
          <w:lang w:eastAsia="ru-RU"/>
        </w:rPr>
      </w:pPr>
      <w:r>
        <w:rPr>
          <w:rFonts w:ascii="Times New Roman" w:eastAsia="Times New Roman" w:hAnsi="Times New Roman"/>
          <w:noProof/>
          <w:spacing w:val="10"/>
          <w:sz w:val="28"/>
          <w:szCs w:val="28"/>
          <w:lang w:eastAsia="ru-RU"/>
        </w:rPr>
        <w:lastRenderedPageBreak/>
        <w:drawing>
          <wp:inline distT="0" distB="0" distL="0" distR="0" wp14:anchorId="125D08A1" wp14:editId="1620B1A0">
            <wp:extent cx="2943225" cy="2943225"/>
            <wp:effectExtent l="0" t="0" r="9525" b="9525"/>
            <wp:docPr id="6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45672" cy="2945672"/>
                    </a:xfrm>
                    <a:prstGeom prst="rect">
                      <a:avLst/>
                    </a:prstGeom>
                    <a:noFill/>
                    <a:ln>
                      <a:noFill/>
                    </a:ln>
                  </pic:spPr>
                </pic:pic>
              </a:graphicData>
            </a:graphic>
          </wp:inline>
        </w:drawing>
      </w:r>
    </w:p>
    <w:p w:rsidR="00E14FF1" w:rsidRPr="008A2DE8" w:rsidRDefault="00722B7D" w:rsidP="00E14FF1">
      <w:pPr>
        <w:autoSpaceDE w:val="0"/>
        <w:autoSpaceDN w:val="0"/>
        <w:adjustRightInd w:val="0"/>
        <w:spacing w:after="240" w:line="240" w:lineRule="auto"/>
        <w:ind w:firstLine="709"/>
        <w:jc w:val="center"/>
        <w:rPr>
          <w:rFonts w:ascii="Times New Roman" w:eastAsia="Times New Roman" w:hAnsi="Times New Roman"/>
          <w:spacing w:val="10"/>
          <w:sz w:val="28"/>
          <w:szCs w:val="28"/>
          <w:lang w:eastAsia="ru-RU"/>
        </w:rPr>
      </w:pPr>
      <w:r>
        <w:rPr>
          <w:rFonts w:ascii="Times New Roman" w:eastAsia="Times New Roman" w:hAnsi="Times New Roman"/>
          <w:spacing w:val="10"/>
          <w:sz w:val="28"/>
          <w:szCs w:val="28"/>
          <w:lang w:eastAsia="ru-RU"/>
        </w:rPr>
        <w:t>Рис. 5.2</w:t>
      </w:r>
      <w:r w:rsidR="00226659" w:rsidRPr="008A2DE8">
        <w:rPr>
          <w:rFonts w:ascii="Times New Roman" w:eastAsia="Times New Roman" w:hAnsi="Times New Roman"/>
          <w:spacing w:val="10"/>
          <w:sz w:val="28"/>
          <w:szCs w:val="28"/>
          <w:lang w:eastAsia="ru-RU"/>
        </w:rPr>
        <w:t xml:space="preserve"> </w:t>
      </w:r>
      <w:proofErr w:type="gramStart"/>
      <w:r w:rsidR="00226659" w:rsidRPr="008A2DE8">
        <w:rPr>
          <w:rFonts w:ascii="Times New Roman" w:eastAsia="Times New Roman" w:hAnsi="Times New Roman"/>
          <w:spacing w:val="10"/>
          <w:sz w:val="28"/>
          <w:szCs w:val="28"/>
          <w:lang w:eastAsia="ru-RU"/>
        </w:rPr>
        <w:t>Компьютерная</w:t>
      </w:r>
      <w:proofErr w:type="gramEnd"/>
      <w:r w:rsidR="00226659" w:rsidRPr="008A2DE8">
        <w:rPr>
          <w:rFonts w:ascii="Times New Roman" w:eastAsia="Times New Roman" w:hAnsi="Times New Roman"/>
          <w:spacing w:val="10"/>
          <w:sz w:val="28"/>
          <w:szCs w:val="28"/>
          <w:lang w:eastAsia="ru-RU"/>
        </w:rPr>
        <w:t xml:space="preserve"> томограмма больного</w:t>
      </w:r>
      <w:r w:rsidR="002F01E8">
        <w:rPr>
          <w:rFonts w:ascii="Times New Roman" w:eastAsia="Times New Roman" w:hAnsi="Times New Roman"/>
          <w:spacing w:val="10"/>
          <w:sz w:val="28"/>
          <w:szCs w:val="28"/>
          <w:lang w:eastAsia="ru-RU"/>
        </w:rPr>
        <w:t xml:space="preserve"> Л., 66 лет (и/б № 4975)</w:t>
      </w:r>
      <w:r w:rsidR="00E14FF1">
        <w:rPr>
          <w:rFonts w:ascii="Times New Roman" w:eastAsia="Times New Roman" w:hAnsi="Times New Roman"/>
          <w:spacing w:val="10"/>
          <w:sz w:val="28"/>
          <w:szCs w:val="28"/>
          <w:lang w:eastAsia="ru-RU"/>
        </w:rPr>
        <w:t>,</w:t>
      </w:r>
      <w:r w:rsidR="00226659" w:rsidRPr="008A2DE8">
        <w:rPr>
          <w:rFonts w:ascii="Times New Roman" w:eastAsia="Times New Roman" w:hAnsi="Times New Roman"/>
          <w:spacing w:val="10"/>
          <w:sz w:val="28"/>
          <w:szCs w:val="28"/>
          <w:lang w:eastAsia="ru-RU"/>
        </w:rPr>
        <w:t xml:space="preserve"> после левосторонней верхней лобэктомии.</w:t>
      </w:r>
    </w:p>
    <w:p w:rsidR="00226659" w:rsidRPr="008A2DE8" w:rsidRDefault="00226659" w:rsidP="00A8198D">
      <w:pPr>
        <w:autoSpaceDE w:val="0"/>
        <w:autoSpaceDN w:val="0"/>
        <w:adjustRightInd w:val="0"/>
        <w:spacing w:after="0" w:line="360" w:lineRule="auto"/>
        <w:ind w:firstLine="709"/>
        <w:jc w:val="both"/>
        <w:rPr>
          <w:rFonts w:ascii="Times New Roman" w:eastAsia="Times New Roman" w:hAnsi="Times New Roman"/>
          <w:spacing w:val="10"/>
          <w:sz w:val="28"/>
          <w:szCs w:val="28"/>
          <w:lang w:eastAsia="ru-RU"/>
        </w:rPr>
      </w:pPr>
      <w:r w:rsidRPr="008A2DE8">
        <w:rPr>
          <w:rFonts w:ascii="Times New Roman" w:eastAsia="Times New Roman" w:hAnsi="Times New Roman"/>
          <w:spacing w:val="10"/>
          <w:sz w:val="28"/>
          <w:szCs w:val="28"/>
          <w:lang w:eastAsia="ru-RU"/>
        </w:rPr>
        <w:t xml:space="preserve"> </w:t>
      </w:r>
      <w:proofErr w:type="gramStart"/>
      <w:r w:rsidRPr="008A2DE8">
        <w:rPr>
          <w:rFonts w:ascii="Times New Roman" w:eastAsia="Times New Roman" w:hAnsi="Times New Roman"/>
          <w:spacing w:val="10"/>
          <w:sz w:val="28"/>
          <w:szCs w:val="28"/>
          <w:lang w:eastAsia="ru-RU"/>
        </w:rPr>
        <w:t>На</w:t>
      </w:r>
      <w:proofErr w:type="gramEnd"/>
      <w:r w:rsidRPr="008A2DE8">
        <w:rPr>
          <w:rFonts w:ascii="Times New Roman" w:eastAsia="Times New Roman" w:hAnsi="Times New Roman"/>
          <w:spacing w:val="10"/>
          <w:sz w:val="28"/>
          <w:szCs w:val="28"/>
          <w:lang w:eastAsia="ru-RU"/>
        </w:rPr>
        <w:t xml:space="preserve"> </w:t>
      </w:r>
      <w:proofErr w:type="gramStart"/>
      <w:r w:rsidRPr="008A2DE8">
        <w:rPr>
          <w:rFonts w:ascii="Times New Roman" w:eastAsia="Times New Roman" w:hAnsi="Times New Roman"/>
          <w:spacing w:val="10"/>
          <w:sz w:val="28"/>
          <w:szCs w:val="28"/>
          <w:lang w:eastAsia="ru-RU"/>
        </w:rPr>
        <w:t>представленной</w:t>
      </w:r>
      <w:proofErr w:type="gramEnd"/>
      <w:r w:rsidRPr="008A2DE8">
        <w:rPr>
          <w:rFonts w:ascii="Times New Roman" w:eastAsia="Times New Roman" w:hAnsi="Times New Roman"/>
          <w:spacing w:val="10"/>
          <w:sz w:val="28"/>
          <w:szCs w:val="28"/>
          <w:lang w:eastAsia="ru-RU"/>
        </w:rPr>
        <w:t xml:space="preserve"> томограмме больного с несостоятельностью культи бронха после левосторонней верхней лобэктомии определяется остаточная полость в передних отделах гемиторакса, в</w:t>
      </w:r>
      <w:r w:rsidR="00A8198D">
        <w:rPr>
          <w:rFonts w:ascii="Times New Roman" w:eastAsia="Times New Roman" w:hAnsi="Times New Roman"/>
          <w:spacing w:val="10"/>
          <w:sz w:val="28"/>
          <w:szCs w:val="28"/>
          <w:lang w:eastAsia="ru-RU"/>
        </w:rPr>
        <w:t>ыраженная межтканевая эмфизема.</w:t>
      </w:r>
    </w:p>
    <w:p w:rsidR="00011B89" w:rsidRDefault="00A8198D" w:rsidP="007D47BC">
      <w:pPr>
        <w:spacing w:after="0" w:line="360" w:lineRule="auto"/>
        <w:ind w:firstLine="709"/>
        <w:jc w:val="both"/>
        <w:rPr>
          <w:rFonts w:ascii="Times New Roman" w:hAnsi="Times New Roman"/>
          <w:b/>
          <w:sz w:val="28"/>
          <w:szCs w:val="28"/>
        </w:rPr>
      </w:pPr>
      <w:r>
        <w:rPr>
          <w:rFonts w:ascii="Times New Roman" w:eastAsia="Times New Roman" w:hAnsi="Times New Roman"/>
          <w:spacing w:val="10"/>
          <w:sz w:val="28"/>
          <w:szCs w:val="28"/>
          <w:lang w:eastAsia="ru-RU"/>
        </w:rPr>
        <w:t>Таким образом, д</w:t>
      </w:r>
      <w:r w:rsidR="00226659" w:rsidRPr="008A2DE8">
        <w:rPr>
          <w:rFonts w:ascii="Times New Roman" w:eastAsia="Times New Roman" w:hAnsi="Times New Roman"/>
          <w:spacing w:val="10"/>
          <w:sz w:val="28"/>
          <w:szCs w:val="28"/>
          <w:lang w:eastAsia="ru-RU"/>
        </w:rPr>
        <w:t xml:space="preserve">иагноз сформированного   бронхиального   свища   у большинства больных </w:t>
      </w:r>
      <w:r w:rsidR="00C43091">
        <w:rPr>
          <w:rFonts w:ascii="Times New Roman" w:eastAsia="Times New Roman" w:hAnsi="Times New Roman"/>
          <w:spacing w:val="10"/>
          <w:sz w:val="28"/>
          <w:szCs w:val="28"/>
          <w:lang w:eastAsia="ru-RU"/>
        </w:rPr>
        <w:t>может быть поставлен на основа</w:t>
      </w:r>
      <w:r w:rsidR="00C43091">
        <w:rPr>
          <w:rFonts w:ascii="Times New Roman" w:eastAsia="Times New Roman" w:hAnsi="Times New Roman"/>
          <w:spacing w:val="10"/>
          <w:sz w:val="28"/>
          <w:szCs w:val="28"/>
          <w:lang w:eastAsia="ru-RU"/>
        </w:rPr>
        <w:softHyphen/>
        <w:t>ни</w:t>
      </w:r>
      <w:r w:rsidR="00226659" w:rsidRPr="008A2DE8">
        <w:rPr>
          <w:rFonts w:ascii="Times New Roman" w:eastAsia="Times New Roman" w:hAnsi="Times New Roman"/>
          <w:spacing w:val="10"/>
          <w:sz w:val="28"/>
          <w:szCs w:val="28"/>
          <w:lang w:eastAsia="ru-RU"/>
        </w:rPr>
        <w:t>и клинических симптомов. Рентгенологическое исследо</w:t>
      </w:r>
      <w:r w:rsidR="00226659" w:rsidRPr="008A2DE8">
        <w:rPr>
          <w:rFonts w:ascii="Times New Roman" w:eastAsia="Times New Roman" w:hAnsi="Times New Roman"/>
          <w:spacing w:val="10"/>
          <w:sz w:val="28"/>
          <w:szCs w:val="28"/>
          <w:lang w:eastAsia="ru-RU"/>
        </w:rPr>
        <w:softHyphen/>
        <w:t>вание дополняет клинические данные и является цен</w:t>
      </w:r>
      <w:r w:rsidR="00226659" w:rsidRPr="008A2DE8">
        <w:rPr>
          <w:rFonts w:ascii="Times New Roman" w:eastAsia="Times New Roman" w:hAnsi="Times New Roman"/>
          <w:spacing w:val="10"/>
          <w:sz w:val="28"/>
          <w:szCs w:val="28"/>
          <w:lang w:eastAsia="ru-RU"/>
        </w:rPr>
        <w:softHyphen/>
        <w:t>ным методом особенно при решении вопроса о дальнейшей тактике. Таким образом, диагностика бронхиального свища после лобэктомий и пневмонэктомии основывается на комплексном обследовании больного.</w:t>
      </w:r>
      <w:r w:rsidR="007D47BC" w:rsidRPr="00AE2941">
        <w:rPr>
          <w:rFonts w:ascii="Times New Roman" w:hAnsi="Times New Roman"/>
          <w:sz w:val="28"/>
          <w:szCs w:val="28"/>
        </w:rPr>
        <w:t xml:space="preserve"> </w:t>
      </w:r>
    </w:p>
    <w:p w:rsidR="007D47BC" w:rsidRPr="00D30EF6" w:rsidRDefault="00A8198D" w:rsidP="007D47BC">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5.2 </w:t>
      </w:r>
      <w:r w:rsidR="007D47BC">
        <w:rPr>
          <w:rFonts w:ascii="Times New Roman" w:hAnsi="Times New Roman"/>
          <w:b/>
          <w:sz w:val="28"/>
          <w:szCs w:val="28"/>
        </w:rPr>
        <w:t xml:space="preserve"> Хирургическое лечение </w:t>
      </w:r>
      <w:r>
        <w:rPr>
          <w:rFonts w:ascii="Times New Roman" w:hAnsi="Times New Roman"/>
          <w:b/>
          <w:sz w:val="28"/>
          <w:szCs w:val="28"/>
        </w:rPr>
        <w:t>несостоятельности культи бронха</w:t>
      </w:r>
    </w:p>
    <w:p w:rsidR="00610A88" w:rsidRPr="00610A88" w:rsidRDefault="00610A88" w:rsidP="00610A88">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У больных основной группы в лечении послеоперационной эмпиемы плевры с бронхоплевральным сообщением был применен индивидуальный подход, который в первую очередь зависел от тяжести больного и выраженности дыхательной недостаточности за счет функционирован</w:t>
      </w:r>
      <w:r>
        <w:rPr>
          <w:rFonts w:ascii="Times New Roman" w:eastAsia="Times New Roman" w:hAnsi="Times New Roman"/>
          <w:sz w:val="28"/>
          <w:szCs w:val="24"/>
          <w:lang w:eastAsia="ru-RU"/>
        </w:rPr>
        <w:t>ия бронхоплеврального сообщения</w:t>
      </w:r>
      <w:r w:rsidR="00A23095">
        <w:rPr>
          <w:rFonts w:ascii="Times New Roman" w:eastAsia="Times New Roman" w:hAnsi="Times New Roman"/>
          <w:sz w:val="28"/>
          <w:szCs w:val="24"/>
          <w:lang w:eastAsia="ru-RU"/>
        </w:rPr>
        <w:t>,</w:t>
      </w:r>
      <w:r>
        <w:rPr>
          <w:rFonts w:ascii="Times New Roman" w:eastAsia="Times New Roman" w:hAnsi="Times New Roman"/>
          <w:sz w:val="28"/>
          <w:szCs w:val="24"/>
          <w:lang w:eastAsia="ru-RU"/>
        </w:rPr>
        <w:t xml:space="preserve"> и, </w:t>
      </w:r>
      <w:r w:rsidRPr="00D30EF6">
        <w:rPr>
          <w:rFonts w:ascii="Times New Roman" w:eastAsia="Times New Roman" w:hAnsi="Times New Roman"/>
          <w:sz w:val="28"/>
          <w:szCs w:val="24"/>
          <w:lang w:eastAsia="ru-RU"/>
        </w:rPr>
        <w:t>как правил</w:t>
      </w:r>
      <w:r w:rsidR="00C43091">
        <w:rPr>
          <w:rFonts w:ascii="Times New Roman" w:eastAsia="Times New Roman" w:hAnsi="Times New Roman"/>
          <w:sz w:val="28"/>
          <w:szCs w:val="24"/>
          <w:lang w:eastAsia="ru-RU"/>
        </w:rPr>
        <w:t xml:space="preserve">о, состояло из двух этапов. На </w:t>
      </w:r>
      <w:r w:rsidR="00C43091">
        <w:rPr>
          <w:rFonts w:ascii="Times New Roman" w:eastAsia="Times New Roman" w:hAnsi="Times New Roman"/>
          <w:sz w:val="28"/>
          <w:szCs w:val="24"/>
          <w:lang w:eastAsia="ru-RU"/>
        </w:rPr>
        <w:lastRenderedPageBreak/>
        <w:t>первом</w:t>
      </w:r>
      <w:r w:rsidRPr="00D30EF6">
        <w:rPr>
          <w:rFonts w:ascii="Times New Roman" w:eastAsia="Times New Roman" w:hAnsi="Times New Roman"/>
          <w:sz w:val="28"/>
          <w:szCs w:val="24"/>
          <w:lang w:eastAsia="ru-RU"/>
        </w:rPr>
        <w:t xml:space="preserve"> этапе проводили консервативные и малоинвазивные мероприятия в соче</w:t>
      </w:r>
      <w:r>
        <w:rPr>
          <w:rFonts w:ascii="Times New Roman" w:eastAsia="Times New Roman" w:hAnsi="Times New Roman"/>
          <w:sz w:val="28"/>
          <w:szCs w:val="24"/>
          <w:lang w:eastAsia="ru-RU"/>
        </w:rPr>
        <w:t>тании с методами санации остаточной полости</w:t>
      </w:r>
      <w:r w:rsidRPr="00D30EF6">
        <w:rPr>
          <w:rFonts w:ascii="Times New Roman" w:eastAsia="Times New Roman" w:hAnsi="Times New Roman"/>
          <w:sz w:val="28"/>
          <w:szCs w:val="24"/>
          <w:lang w:eastAsia="ru-RU"/>
        </w:rPr>
        <w:t>, которые в зависимости от течения заболевания либо оставались основным способом терапии, либо входили в программу предоперационной  подготовки</w:t>
      </w:r>
      <w:r>
        <w:rPr>
          <w:rFonts w:ascii="Times New Roman" w:eastAsia="Times New Roman" w:hAnsi="Times New Roman"/>
          <w:sz w:val="28"/>
          <w:szCs w:val="24"/>
          <w:lang w:eastAsia="ru-RU"/>
        </w:rPr>
        <w:t xml:space="preserve"> перед повторной операцией</w:t>
      </w:r>
      <w:r w:rsidR="00C43091">
        <w:rPr>
          <w:rFonts w:ascii="Times New Roman" w:eastAsia="Times New Roman" w:hAnsi="Times New Roman"/>
          <w:sz w:val="28"/>
          <w:szCs w:val="24"/>
          <w:lang w:eastAsia="ru-RU"/>
        </w:rPr>
        <w:t>. Второй</w:t>
      </w:r>
      <w:r w:rsidRPr="00D30EF6">
        <w:rPr>
          <w:rFonts w:ascii="Times New Roman" w:eastAsia="Times New Roman" w:hAnsi="Times New Roman"/>
          <w:sz w:val="28"/>
          <w:szCs w:val="24"/>
          <w:lang w:eastAsia="ru-RU"/>
        </w:rPr>
        <w:t xml:space="preserve"> этап включал в себя различные по объему оперативные </w:t>
      </w:r>
      <w:r>
        <w:rPr>
          <w:rFonts w:ascii="Times New Roman" w:eastAsia="Times New Roman" w:hAnsi="Times New Roman"/>
          <w:sz w:val="28"/>
          <w:szCs w:val="24"/>
          <w:lang w:eastAsia="ru-RU"/>
        </w:rPr>
        <w:t>вмешательства на культе бронха и легких</w:t>
      </w:r>
      <w:r w:rsidRPr="00D30EF6">
        <w:rPr>
          <w:rFonts w:ascii="Times New Roman" w:eastAsia="Times New Roman" w:hAnsi="Times New Roman"/>
          <w:sz w:val="28"/>
          <w:szCs w:val="24"/>
          <w:lang w:eastAsia="ru-RU"/>
        </w:rPr>
        <w:t>, а также послеоперационное лечение больных.</w:t>
      </w:r>
      <w:r w:rsidRPr="00610A88">
        <w:rPr>
          <w:rFonts w:ascii="Times New Roman" w:eastAsia="Times New Roman" w:hAnsi="Times New Roman"/>
          <w:sz w:val="28"/>
          <w:szCs w:val="24"/>
          <w:lang w:eastAsia="ru-RU"/>
        </w:rPr>
        <w:t xml:space="preserve"> У крайне тяжелых больных с выраженной дыхательной недостаточностью для стабилизации показателей функции внешнего дыхания и гемодинамики применялась временная обтурация культи бронха с последующим повторным торакотомным вмешательством после подготовки больного. </w:t>
      </w:r>
      <w:proofErr w:type="gramStart"/>
      <w:r w:rsidRPr="00610A88">
        <w:rPr>
          <w:rFonts w:ascii="Times New Roman" w:eastAsia="Times New Roman" w:hAnsi="Times New Roman"/>
          <w:sz w:val="28"/>
          <w:szCs w:val="24"/>
          <w:lang w:eastAsia="ru-RU"/>
        </w:rPr>
        <w:t>Временная</w:t>
      </w:r>
      <w:proofErr w:type="gramEnd"/>
      <w:r w:rsidRPr="00610A88">
        <w:rPr>
          <w:rFonts w:ascii="Times New Roman" w:eastAsia="Times New Roman" w:hAnsi="Times New Roman"/>
          <w:sz w:val="28"/>
          <w:szCs w:val="24"/>
          <w:lang w:eastAsia="ru-RU"/>
        </w:rPr>
        <w:t xml:space="preserve"> обтурация культи бронха позволя</w:t>
      </w:r>
      <w:r w:rsidRPr="00610A88">
        <w:rPr>
          <w:rFonts w:ascii="Times New Roman" w:eastAsia="Times New Roman" w:hAnsi="Times New Roman"/>
          <w:sz w:val="28"/>
          <w:szCs w:val="24"/>
          <w:lang w:val="uk-UA" w:eastAsia="ru-RU"/>
        </w:rPr>
        <w:t>ла</w:t>
      </w:r>
      <w:r w:rsidRPr="00610A88">
        <w:rPr>
          <w:rFonts w:ascii="Times New Roman" w:eastAsia="Times New Roman" w:hAnsi="Times New Roman"/>
          <w:sz w:val="28"/>
          <w:szCs w:val="24"/>
          <w:lang w:eastAsia="ru-RU"/>
        </w:rPr>
        <w:t xml:space="preserve"> производ</w:t>
      </w:r>
      <w:r w:rsidR="00C43091">
        <w:rPr>
          <w:rFonts w:ascii="Times New Roman" w:eastAsia="Times New Roman" w:hAnsi="Times New Roman"/>
          <w:sz w:val="28"/>
          <w:szCs w:val="24"/>
          <w:lang w:eastAsia="ru-RU"/>
        </w:rPr>
        <w:t>ить санацию остаточной</w:t>
      </w:r>
      <w:r w:rsidRPr="00610A88">
        <w:rPr>
          <w:rFonts w:ascii="Times New Roman" w:eastAsia="Times New Roman" w:hAnsi="Times New Roman"/>
          <w:sz w:val="28"/>
          <w:szCs w:val="24"/>
          <w:lang w:eastAsia="ru-RU"/>
        </w:rPr>
        <w:t xml:space="preserve"> полости</w:t>
      </w:r>
      <w:r w:rsidR="00C43091">
        <w:rPr>
          <w:rFonts w:ascii="Times New Roman" w:eastAsia="Times New Roman" w:hAnsi="Times New Roman"/>
          <w:sz w:val="28"/>
          <w:szCs w:val="24"/>
          <w:lang w:eastAsia="ru-RU"/>
        </w:rPr>
        <w:t xml:space="preserve"> эмпиемы</w:t>
      </w:r>
      <w:r w:rsidRPr="00610A88">
        <w:rPr>
          <w:rFonts w:ascii="Times New Roman" w:eastAsia="Times New Roman" w:hAnsi="Times New Roman"/>
          <w:sz w:val="28"/>
          <w:szCs w:val="24"/>
          <w:lang w:eastAsia="ru-RU"/>
        </w:rPr>
        <w:t>, снижать интоксикацию, корректировать показатели гомеостаза. Предоперационная подготовка приобретает новый качественный уровень благодаря прекращению функционирования бронхоплеврального дефекта.</w:t>
      </w:r>
    </w:p>
    <w:p w:rsidR="00A23095" w:rsidRPr="00CD59B8" w:rsidRDefault="00610A88" w:rsidP="00CD59B8">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В кл</w:t>
      </w:r>
      <w:r w:rsidR="00E14FF1">
        <w:rPr>
          <w:rFonts w:ascii="Times New Roman" w:eastAsia="Times New Roman" w:hAnsi="Times New Roman"/>
          <w:sz w:val="28"/>
          <w:szCs w:val="24"/>
          <w:lang w:eastAsia="ru-RU"/>
        </w:rPr>
        <w:t>инике</w:t>
      </w:r>
      <w:r w:rsidRPr="00610A88">
        <w:rPr>
          <w:rFonts w:ascii="Times New Roman" w:eastAsia="Times New Roman" w:hAnsi="Times New Roman"/>
          <w:sz w:val="28"/>
          <w:szCs w:val="24"/>
          <w:lang w:eastAsia="ru-RU"/>
        </w:rPr>
        <w:t xml:space="preserve"> разработан способ окклюзии дефектов больших размеров или бронха, несущего свищ, (в зависимости от ситуации) при помощи бронхообтуратора</w:t>
      </w:r>
      <w:r w:rsidR="00A23095">
        <w:rPr>
          <w:rFonts w:ascii="Times New Roman" w:eastAsia="Times New Roman" w:hAnsi="Times New Roman"/>
          <w:sz w:val="28"/>
          <w:szCs w:val="24"/>
          <w:lang w:eastAsia="ru-RU"/>
        </w:rPr>
        <w:t xml:space="preserve"> (патент Украины </w:t>
      </w:r>
      <w:r w:rsidR="002F01E8">
        <w:rPr>
          <w:rFonts w:ascii="Times New Roman" w:eastAsia="Times New Roman" w:hAnsi="Times New Roman"/>
          <w:sz w:val="28"/>
          <w:szCs w:val="24"/>
          <w:lang w:eastAsia="ru-RU"/>
        </w:rPr>
        <w:t>№ 28607</w:t>
      </w:r>
      <w:r w:rsidR="00A23095">
        <w:rPr>
          <w:rFonts w:ascii="Times New Roman" w:eastAsia="Times New Roman" w:hAnsi="Times New Roman"/>
          <w:sz w:val="28"/>
          <w:szCs w:val="24"/>
          <w:lang w:eastAsia="ru-RU"/>
        </w:rPr>
        <w:t>)</w:t>
      </w:r>
      <w:r w:rsidRPr="00610A88">
        <w:rPr>
          <w:rFonts w:ascii="Times New Roman" w:eastAsia="Times New Roman" w:hAnsi="Times New Roman"/>
          <w:sz w:val="28"/>
          <w:szCs w:val="24"/>
          <w:lang w:eastAsia="ru-RU"/>
        </w:rPr>
        <w:t xml:space="preserve">. </w:t>
      </w:r>
      <w:r w:rsidR="00B24A05" w:rsidRPr="00610A88">
        <w:rPr>
          <w:rFonts w:ascii="Times New Roman" w:eastAsia="Times New Roman" w:hAnsi="Times New Roman"/>
          <w:sz w:val="28"/>
          <w:szCs w:val="24"/>
          <w:lang w:eastAsia="ru-RU"/>
        </w:rPr>
        <w:t>Он включает временную герметизацию бронхоплеврального свища со стороны плевральной полости при помощи бал</w:t>
      </w:r>
      <w:r w:rsidR="002F01E8">
        <w:rPr>
          <w:rFonts w:ascii="Times New Roman" w:eastAsia="Times New Roman" w:hAnsi="Times New Roman"/>
          <w:sz w:val="28"/>
          <w:szCs w:val="24"/>
          <w:lang w:eastAsia="ru-RU"/>
        </w:rPr>
        <w:t>лон</w:t>
      </w:r>
      <w:r w:rsidR="00B24A05" w:rsidRPr="00610A88">
        <w:rPr>
          <w:rFonts w:ascii="Times New Roman" w:eastAsia="Times New Roman" w:hAnsi="Times New Roman"/>
          <w:sz w:val="28"/>
          <w:szCs w:val="24"/>
          <w:lang w:eastAsia="ru-RU"/>
        </w:rPr>
        <w:t>но-резинового бронхообтуратора, кот</w:t>
      </w:r>
      <w:r w:rsidR="002F01E8">
        <w:rPr>
          <w:rFonts w:ascii="Times New Roman" w:eastAsia="Times New Roman" w:hAnsi="Times New Roman"/>
          <w:sz w:val="28"/>
          <w:szCs w:val="24"/>
          <w:lang w:eastAsia="ru-RU"/>
        </w:rPr>
        <w:t>о</w:t>
      </w:r>
      <w:r w:rsidR="00B24A05" w:rsidRPr="00610A88">
        <w:rPr>
          <w:rFonts w:ascii="Times New Roman" w:eastAsia="Times New Roman" w:hAnsi="Times New Roman"/>
          <w:sz w:val="28"/>
          <w:szCs w:val="24"/>
          <w:lang w:eastAsia="ru-RU"/>
        </w:rPr>
        <w:t>рый при установке в зоне свищевого хода и заполнении баллона физиологическим раствором полностью обтурирует просвет свищевого хода с надежной фиксацией к слизистой оболочке вживленными по периметру баллона – обтуратора метал</w:t>
      </w:r>
      <w:r w:rsidR="00B24A05">
        <w:rPr>
          <w:rFonts w:ascii="Times New Roman" w:eastAsia="Times New Roman" w:hAnsi="Times New Roman"/>
          <w:sz w:val="28"/>
          <w:szCs w:val="24"/>
          <w:lang w:eastAsia="ru-RU"/>
        </w:rPr>
        <w:t>лическими крючками</w:t>
      </w:r>
      <w:r w:rsidR="00CD59B8">
        <w:rPr>
          <w:rFonts w:ascii="Times New Roman" w:eastAsia="Times New Roman" w:hAnsi="Times New Roman"/>
          <w:sz w:val="28"/>
          <w:szCs w:val="24"/>
          <w:lang w:eastAsia="ru-RU"/>
        </w:rPr>
        <w:t xml:space="preserve"> (рис.5.3)</w:t>
      </w:r>
      <w:r w:rsidR="00B24A05" w:rsidRPr="00610A88">
        <w:rPr>
          <w:rFonts w:ascii="Times New Roman" w:eastAsia="Times New Roman" w:hAnsi="Times New Roman"/>
          <w:sz w:val="28"/>
          <w:szCs w:val="24"/>
          <w:lang w:eastAsia="ru-RU"/>
        </w:rPr>
        <w:t>.</w:t>
      </w:r>
    </w:p>
    <w:p w:rsidR="00A23095" w:rsidRDefault="00A23095" w:rsidP="00CD59B8">
      <w:pPr>
        <w:spacing w:after="0" w:line="360" w:lineRule="auto"/>
        <w:ind w:firstLine="709"/>
        <w:jc w:val="center"/>
        <w:rPr>
          <w:rFonts w:ascii="Times New Roman" w:eastAsia="Times New Roman" w:hAnsi="Times New Roman"/>
          <w:sz w:val="28"/>
          <w:szCs w:val="24"/>
          <w:lang w:eastAsia="ru-RU"/>
        </w:rPr>
      </w:pPr>
      <w:r>
        <w:rPr>
          <w:noProof/>
          <w:lang w:eastAsia="ru-RU"/>
        </w:rPr>
        <w:drawing>
          <wp:inline distT="0" distB="0" distL="0" distR="0" wp14:anchorId="2A2BFCF6" wp14:editId="74942203">
            <wp:extent cx="2863562" cy="1270128"/>
            <wp:effectExtent l="0" t="0" r="0" b="635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2877889" cy="1276483"/>
                    </a:xfrm>
                    <a:prstGeom prst="rect">
                      <a:avLst/>
                    </a:prstGeom>
                  </pic:spPr>
                </pic:pic>
              </a:graphicData>
            </a:graphic>
          </wp:inline>
        </w:drawing>
      </w:r>
    </w:p>
    <w:p w:rsidR="00A23095" w:rsidRDefault="00722B7D" w:rsidP="00CD59B8">
      <w:pPr>
        <w:spacing w:after="240" w:line="240" w:lineRule="auto"/>
        <w:ind w:firstLine="709"/>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Рис. 5.3</w:t>
      </w:r>
      <w:r w:rsidR="00A23095">
        <w:rPr>
          <w:rFonts w:ascii="Times New Roman" w:eastAsia="Times New Roman" w:hAnsi="Times New Roman"/>
          <w:sz w:val="28"/>
          <w:szCs w:val="24"/>
          <w:lang w:eastAsia="ru-RU"/>
        </w:rPr>
        <w:t>. Бронхообтуратор.</w:t>
      </w:r>
    </w:p>
    <w:p w:rsidR="00CD59B8" w:rsidRDefault="00CD59B8" w:rsidP="00A23095">
      <w:pPr>
        <w:spacing w:after="0" w:line="360" w:lineRule="auto"/>
        <w:ind w:firstLine="709"/>
        <w:jc w:val="both"/>
        <w:rPr>
          <w:rFonts w:ascii="Times New Roman" w:eastAsia="Times New Roman" w:hAnsi="Times New Roman"/>
          <w:sz w:val="28"/>
          <w:szCs w:val="24"/>
          <w:lang w:eastAsia="ru-RU"/>
        </w:rPr>
      </w:pPr>
      <w:r w:rsidRPr="00CD59B8">
        <w:rPr>
          <w:rFonts w:ascii="Times New Roman" w:eastAsia="Times New Roman" w:hAnsi="Times New Roman"/>
          <w:sz w:val="28"/>
          <w:szCs w:val="24"/>
          <w:lang w:eastAsia="ru-RU"/>
        </w:rPr>
        <w:lastRenderedPageBreak/>
        <w:t>Устройство  включает (рис. 5.3): катетер (1), резиновый баллон (2) на дистальном конце катетера (1), четыре металлических крючка (3) впаяны в катетер (1), внешнюю полихлорвиниловую трубку (4).</w:t>
      </w:r>
    </w:p>
    <w:p w:rsidR="00A23095" w:rsidRDefault="00A23095" w:rsidP="00A23095">
      <w:pPr>
        <w:spacing w:after="0" w:line="360" w:lineRule="auto"/>
        <w:ind w:firstLine="709"/>
        <w:jc w:val="both"/>
        <w:rPr>
          <w:rFonts w:ascii="Times New Roman" w:hAnsi="Times New Roman"/>
          <w:sz w:val="28"/>
          <w:szCs w:val="24"/>
          <w:lang w:eastAsia="zh-CN"/>
        </w:rPr>
      </w:pPr>
      <w:r>
        <w:rPr>
          <w:rFonts w:ascii="Times New Roman" w:eastAsia="Times New Roman" w:hAnsi="Times New Roman"/>
          <w:sz w:val="28"/>
          <w:szCs w:val="24"/>
          <w:lang w:eastAsia="ru-RU"/>
        </w:rPr>
        <w:t>Методика окклюзии дефекта культи бронха выполняе</w:t>
      </w:r>
      <w:r w:rsidR="007C541D">
        <w:rPr>
          <w:rFonts w:ascii="Times New Roman" w:eastAsia="Times New Roman" w:hAnsi="Times New Roman"/>
          <w:sz w:val="28"/>
          <w:szCs w:val="24"/>
          <w:lang w:eastAsia="ru-RU"/>
        </w:rPr>
        <w:t>тся следующим образом. Под</w:t>
      </w:r>
      <w:r>
        <w:rPr>
          <w:rFonts w:ascii="Times New Roman" w:eastAsia="Times New Roman" w:hAnsi="Times New Roman"/>
          <w:sz w:val="28"/>
          <w:szCs w:val="24"/>
          <w:lang w:eastAsia="ru-RU"/>
        </w:rPr>
        <w:t xml:space="preserve"> наркозом в </w:t>
      </w:r>
      <w:r>
        <w:rPr>
          <w:rFonts w:ascii="Times New Roman" w:eastAsia="Times New Roman" w:hAnsi="Times New Roman"/>
          <w:sz w:val="28"/>
          <w:szCs w:val="24"/>
          <w:lang w:val="en-US" w:eastAsia="ru-RU"/>
        </w:rPr>
        <w:t>VI</w:t>
      </w:r>
      <w:r>
        <w:rPr>
          <w:rFonts w:ascii="Times New Roman" w:eastAsia="Times New Roman" w:hAnsi="Times New Roman"/>
          <w:sz w:val="28"/>
          <w:szCs w:val="24"/>
          <w:lang w:eastAsia="ru-RU"/>
        </w:rPr>
        <w:t xml:space="preserve"> межреберье по передней подмышечной линии выполняют торакоцентез. В эту точку через торакопорт вводят камеру. Под визуальным контролем в </w:t>
      </w:r>
      <w:r>
        <w:rPr>
          <w:rFonts w:ascii="Times New Roman" w:hAnsi="Times New Roman" w:hint="eastAsia"/>
          <w:sz w:val="28"/>
          <w:szCs w:val="24"/>
          <w:lang w:val="uk-UA" w:eastAsia="zh-CN"/>
        </w:rPr>
        <w:t>V</w:t>
      </w:r>
      <w:r>
        <w:rPr>
          <w:rFonts w:ascii="Times New Roman" w:hAnsi="Times New Roman"/>
          <w:sz w:val="28"/>
          <w:szCs w:val="24"/>
          <w:lang w:eastAsia="zh-CN"/>
        </w:rPr>
        <w:t xml:space="preserve"> межреберье по среднеключичной линии через торакопорт вводят манипулятор в плевральную полость. В </w:t>
      </w:r>
      <w:r>
        <w:rPr>
          <w:rFonts w:ascii="Times New Roman" w:hAnsi="Times New Roman"/>
          <w:sz w:val="28"/>
          <w:szCs w:val="24"/>
          <w:lang w:val="en-US" w:eastAsia="zh-CN"/>
        </w:rPr>
        <w:t>V</w:t>
      </w:r>
      <w:r>
        <w:rPr>
          <w:rFonts w:ascii="Times New Roman" w:hAnsi="Times New Roman"/>
          <w:sz w:val="28"/>
          <w:szCs w:val="24"/>
          <w:lang w:eastAsia="zh-CN"/>
        </w:rPr>
        <w:t xml:space="preserve"> межреберье по средней подмышечной линии через торакопорт вводят в плевральную полость бронхообтуратор, который при помощи манипулятора через бронхоплевральную фистулу устанавливают в культю бронха. Извлекают внешнюю трубку (4) бронхообтуратора. При помощи шприца через катетер (1) физиологическим раствором раздувают баллон (2) до полной обтурации под контролем гидропробы. При этом под давлением баллона (2) крючки (3) расходятся в сторону и фиксируются за слизистую и подслизистую оболочку бронха. Проксимальный конец катетера (1) перевязывают и фиксируют к коже. </w:t>
      </w:r>
    </w:p>
    <w:p w:rsidR="00A23095" w:rsidRDefault="00A23095" w:rsidP="00A23095">
      <w:pPr>
        <w:spacing w:after="0" w:line="360" w:lineRule="auto"/>
        <w:ind w:firstLine="709"/>
        <w:jc w:val="both"/>
        <w:rPr>
          <w:rFonts w:ascii="Times New Roman" w:hAnsi="Times New Roman"/>
          <w:sz w:val="28"/>
          <w:szCs w:val="24"/>
          <w:lang w:eastAsia="zh-CN"/>
        </w:rPr>
      </w:pPr>
      <w:r>
        <w:rPr>
          <w:rFonts w:ascii="Times New Roman" w:hAnsi="Times New Roman"/>
          <w:sz w:val="28"/>
          <w:szCs w:val="24"/>
          <w:lang w:eastAsia="zh-CN"/>
        </w:rPr>
        <w:t>Внешний диаметр внешней трубки не менее 6 мм, что обусловлено анатомическим размером главного бронха (не менее 10мм). Диаметр катетера 2,7 – 3 мм, крючки длиной 9 мм. Крючки выполнены из инертного металла.</w:t>
      </w:r>
    </w:p>
    <w:p w:rsidR="00A23095" w:rsidRPr="00881B81" w:rsidRDefault="00A23095" w:rsidP="00A23095">
      <w:pPr>
        <w:spacing w:after="0" w:line="360" w:lineRule="auto"/>
        <w:ind w:firstLine="709"/>
        <w:jc w:val="both"/>
        <w:rPr>
          <w:rFonts w:ascii="Times New Roman" w:hAnsi="Times New Roman"/>
          <w:sz w:val="28"/>
          <w:szCs w:val="24"/>
          <w:lang w:eastAsia="zh-CN"/>
        </w:rPr>
      </w:pPr>
      <w:r>
        <w:rPr>
          <w:rFonts w:ascii="Times New Roman" w:hAnsi="Times New Roman"/>
          <w:sz w:val="28"/>
          <w:szCs w:val="24"/>
          <w:lang w:eastAsia="zh-CN"/>
        </w:rPr>
        <w:t>Устройство просто в исполнении и эксплуатации. Например, в катетер Фогарти, диаметром 2,7 мм, который имеет баллон, могут быть дополнительно впаяны крючки и он может быть использован как составляющая бронхообтуратора.</w:t>
      </w:r>
    </w:p>
    <w:p w:rsidR="00A23095" w:rsidRDefault="00A23095" w:rsidP="00A23095">
      <w:pPr>
        <w:spacing w:after="0" w:line="360" w:lineRule="auto"/>
        <w:ind w:firstLine="709"/>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Эффективность работы бронхообтуратора иллюстрирует след</w:t>
      </w:r>
      <w:r w:rsidR="00A22D1D">
        <w:rPr>
          <w:rFonts w:ascii="Times New Roman" w:eastAsia="Times New Roman" w:hAnsi="Times New Roman"/>
          <w:sz w:val="28"/>
          <w:szCs w:val="24"/>
          <w:lang w:eastAsia="ru-RU"/>
        </w:rPr>
        <w:t>у</w:t>
      </w:r>
      <w:r>
        <w:rPr>
          <w:rFonts w:ascii="Times New Roman" w:eastAsia="Times New Roman" w:hAnsi="Times New Roman"/>
          <w:sz w:val="28"/>
          <w:szCs w:val="24"/>
          <w:lang w:eastAsia="ru-RU"/>
        </w:rPr>
        <w:t>ющий клинический пример.</w:t>
      </w:r>
    </w:p>
    <w:p w:rsidR="00A23095" w:rsidRDefault="00A23095" w:rsidP="00B24A05">
      <w:pPr>
        <w:spacing w:after="0" w:line="360" w:lineRule="auto"/>
        <w:ind w:firstLine="709"/>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Больно</w:t>
      </w:r>
      <w:r w:rsidR="002F01E8">
        <w:rPr>
          <w:rFonts w:ascii="Times New Roman" w:eastAsia="Times New Roman" w:hAnsi="Times New Roman"/>
          <w:sz w:val="28"/>
          <w:szCs w:val="24"/>
          <w:lang w:eastAsia="ru-RU"/>
        </w:rPr>
        <w:t>й К., 5</w:t>
      </w:r>
      <w:r>
        <w:rPr>
          <w:rFonts w:ascii="Times New Roman" w:eastAsia="Times New Roman" w:hAnsi="Times New Roman"/>
          <w:sz w:val="28"/>
          <w:szCs w:val="24"/>
          <w:lang w:eastAsia="ru-RU"/>
        </w:rPr>
        <w:t>6 лет</w:t>
      </w:r>
      <w:r w:rsidR="002F01E8">
        <w:rPr>
          <w:rFonts w:ascii="Times New Roman" w:eastAsia="Times New Roman" w:hAnsi="Times New Roman"/>
          <w:sz w:val="28"/>
          <w:szCs w:val="24"/>
          <w:lang w:eastAsia="ru-RU"/>
        </w:rPr>
        <w:t xml:space="preserve"> (</w:t>
      </w:r>
      <w:proofErr w:type="gramStart"/>
      <w:r w:rsidR="002F01E8">
        <w:rPr>
          <w:rFonts w:ascii="Times New Roman" w:eastAsia="Times New Roman" w:hAnsi="Times New Roman"/>
          <w:sz w:val="28"/>
          <w:szCs w:val="24"/>
          <w:lang w:eastAsia="ru-RU"/>
        </w:rPr>
        <w:t>и/б</w:t>
      </w:r>
      <w:proofErr w:type="gramEnd"/>
      <w:r w:rsidR="002F01E8">
        <w:rPr>
          <w:rFonts w:ascii="Times New Roman" w:eastAsia="Times New Roman" w:hAnsi="Times New Roman"/>
          <w:sz w:val="28"/>
          <w:szCs w:val="24"/>
          <w:lang w:eastAsia="ru-RU"/>
        </w:rPr>
        <w:t xml:space="preserve"> № 1733)</w:t>
      </w:r>
      <w:r>
        <w:rPr>
          <w:rFonts w:ascii="Times New Roman" w:eastAsia="Times New Roman" w:hAnsi="Times New Roman"/>
          <w:sz w:val="28"/>
          <w:szCs w:val="24"/>
          <w:lang w:eastAsia="ru-RU"/>
        </w:rPr>
        <w:t xml:space="preserve">, поступил клинику с жалобами на непродуктивный кашель, одышку при физической нагрузке, общую слабость. Считает себя больным на протяжении 3-х месяцев, когда появились </w:t>
      </w:r>
      <w:r>
        <w:rPr>
          <w:rFonts w:ascii="Times New Roman" w:eastAsia="Times New Roman" w:hAnsi="Times New Roman"/>
          <w:sz w:val="28"/>
          <w:szCs w:val="24"/>
          <w:lang w:eastAsia="ru-RU"/>
        </w:rPr>
        <w:lastRenderedPageBreak/>
        <w:t>вышеуказанные жалобы. Обследован. Установлен диагноз: Центральная бронхокарцинома правого легкого. Больно</w:t>
      </w:r>
      <w:r w:rsidR="00C43091">
        <w:rPr>
          <w:rFonts w:ascii="Times New Roman" w:eastAsia="Times New Roman" w:hAnsi="Times New Roman"/>
          <w:sz w:val="28"/>
          <w:szCs w:val="24"/>
          <w:lang w:eastAsia="ru-RU"/>
        </w:rPr>
        <w:t xml:space="preserve">му </w:t>
      </w:r>
      <w:proofErr w:type="gramStart"/>
      <w:r w:rsidR="00C43091">
        <w:rPr>
          <w:rFonts w:ascii="Times New Roman" w:eastAsia="Times New Roman" w:hAnsi="Times New Roman"/>
          <w:sz w:val="28"/>
          <w:szCs w:val="24"/>
          <w:lang w:eastAsia="ru-RU"/>
        </w:rPr>
        <w:t>выполнена</w:t>
      </w:r>
      <w:proofErr w:type="gramEnd"/>
      <w:r w:rsidR="00C43091">
        <w:rPr>
          <w:rFonts w:ascii="Times New Roman" w:eastAsia="Times New Roman" w:hAnsi="Times New Roman"/>
          <w:sz w:val="28"/>
          <w:szCs w:val="24"/>
          <w:lang w:eastAsia="ru-RU"/>
        </w:rPr>
        <w:t xml:space="preserve"> правосторонняя пнев</w:t>
      </w:r>
      <w:r>
        <w:rPr>
          <w:rFonts w:ascii="Times New Roman" w:eastAsia="Times New Roman" w:hAnsi="Times New Roman"/>
          <w:sz w:val="28"/>
          <w:szCs w:val="24"/>
          <w:lang w:eastAsia="ru-RU"/>
        </w:rPr>
        <w:t>монэктомия. Послеоперационный период осложнился несостоятельностью культи правого главного бронха. Консервативное лечение неэффективно. Общее состояние больного прогрессивно ухудшалось. На 2-е сутки после операции установлен бронхообтуратор. Под местным обезболиванием в стандартных точках выполнена торакоскопия справа. Выявлена несостоятельность культи главного бронха диаметром 1 см. Через торакопорт при помощи манипулятора в просвет культи введен бронхообтуратор. Извлечена внешняя трубка. Устройство зафиксирован в просвете культи при помощи крючков и резинового баллона, который раздут физиологическим раствором через катетер. Достигнут аэростаз. Контроль аэростаза – гидропроба отрицательная. В пра</w:t>
      </w:r>
      <w:r w:rsidR="00C43091">
        <w:rPr>
          <w:rFonts w:ascii="Times New Roman" w:eastAsia="Times New Roman" w:hAnsi="Times New Roman"/>
          <w:sz w:val="28"/>
          <w:szCs w:val="24"/>
          <w:lang w:eastAsia="ru-RU"/>
        </w:rPr>
        <w:t>вую плевральную полость установл</w:t>
      </w:r>
      <w:r>
        <w:rPr>
          <w:rFonts w:ascii="Times New Roman" w:eastAsia="Times New Roman" w:hAnsi="Times New Roman"/>
          <w:sz w:val="28"/>
          <w:szCs w:val="24"/>
          <w:lang w:eastAsia="ru-RU"/>
        </w:rPr>
        <w:t>ен дренаж по Бюлау. Обтуратор снаружи прификсирован к коже. В послеоперационном периоде сброс воздуха по дренаж</w:t>
      </w:r>
      <w:r w:rsidR="00C43091">
        <w:rPr>
          <w:rFonts w:ascii="Times New Roman" w:eastAsia="Times New Roman" w:hAnsi="Times New Roman"/>
          <w:sz w:val="28"/>
          <w:szCs w:val="24"/>
          <w:lang w:eastAsia="ru-RU"/>
        </w:rPr>
        <w:t>у не отмечался</w:t>
      </w:r>
      <w:r w:rsidR="00517614">
        <w:rPr>
          <w:rFonts w:ascii="Times New Roman" w:eastAsia="Times New Roman" w:hAnsi="Times New Roman"/>
          <w:sz w:val="28"/>
          <w:szCs w:val="24"/>
          <w:lang w:eastAsia="ru-RU"/>
        </w:rPr>
        <w:t>. Через  5 дней</w:t>
      </w:r>
      <w:r>
        <w:rPr>
          <w:rFonts w:ascii="Times New Roman" w:eastAsia="Times New Roman" w:hAnsi="Times New Roman"/>
          <w:sz w:val="28"/>
          <w:szCs w:val="24"/>
          <w:lang w:eastAsia="ru-RU"/>
        </w:rPr>
        <w:t xml:space="preserve"> после предоперационной подготовки в плановом порядке больному выполнена реампутация культи бронха. Послеоперационный период протекал без осложнений. Через 14 дней после выполненной повторной операции   в стабильном состоянии больной выписан из стационара.</w:t>
      </w:r>
    </w:p>
    <w:p w:rsidR="00610A88" w:rsidRPr="00610A88" w:rsidRDefault="00B24A05" w:rsidP="00610A88">
      <w:pPr>
        <w:spacing w:after="0" w:line="360" w:lineRule="auto"/>
        <w:ind w:firstLine="709"/>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Таким образом, с</w:t>
      </w:r>
      <w:r w:rsidR="00610A88" w:rsidRPr="00610A88">
        <w:rPr>
          <w:rFonts w:ascii="Times New Roman" w:eastAsia="Times New Roman" w:hAnsi="Times New Roman"/>
          <w:sz w:val="28"/>
          <w:szCs w:val="24"/>
          <w:lang w:eastAsia="ru-RU"/>
        </w:rPr>
        <w:t>пособ позволяет достичь надежной герметизации дефекта бронха, исключает миграцию бронхообтуратора и не способствует развитию инфекции внутри бронхообтуратора, однако так же как и применение поролонового бронхообтуратора, является способом временной (3-х – 7-ми дневной) окклюзии и требует, после купирования легочно-сердечной недостаточности, повторного торакотомного оперативного вмешательства для герметизации свищевого хода. Данный способ применен у 3 (15%) больных основной группы.</w:t>
      </w:r>
    </w:p>
    <w:p w:rsidR="00610A88" w:rsidRPr="00610A88" w:rsidRDefault="00610A88" w:rsidP="00610A88">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 xml:space="preserve">Санацию остаточной эмпиемной полости у этих больных проводили при помощи разработанного в клинике способа лечения острой эмпиемы </w:t>
      </w:r>
      <w:r w:rsidRPr="00610A88">
        <w:rPr>
          <w:rFonts w:ascii="Times New Roman" w:eastAsia="Times New Roman" w:hAnsi="Times New Roman"/>
          <w:sz w:val="28"/>
          <w:szCs w:val="24"/>
          <w:lang w:eastAsia="ru-RU"/>
        </w:rPr>
        <w:lastRenderedPageBreak/>
        <w:t>плевры и профилактики ее хронизации</w:t>
      </w:r>
      <w:r w:rsidR="00FE7460">
        <w:rPr>
          <w:rFonts w:ascii="Times New Roman" w:eastAsia="Times New Roman" w:hAnsi="Times New Roman"/>
          <w:sz w:val="28"/>
          <w:szCs w:val="24"/>
          <w:lang w:eastAsia="ru-RU"/>
        </w:rPr>
        <w:t xml:space="preserve"> (указанный выше)</w:t>
      </w:r>
      <w:r w:rsidRPr="00610A88">
        <w:rPr>
          <w:rFonts w:ascii="Times New Roman" w:eastAsia="Times New Roman" w:hAnsi="Times New Roman"/>
          <w:sz w:val="28"/>
          <w:szCs w:val="24"/>
          <w:lang w:eastAsia="ru-RU"/>
        </w:rPr>
        <w:t>, который включает аспирационно-проточное промывание плевральной полости и местную антисептическую и антибактериальную терапию</w:t>
      </w:r>
      <w:r w:rsidRPr="00610A88">
        <w:rPr>
          <w:rFonts w:ascii="Times New Roman" w:eastAsia="Times New Roman" w:hAnsi="Times New Roman"/>
          <w:sz w:val="28"/>
          <w:szCs w:val="24"/>
          <w:lang w:val="uk-UA" w:eastAsia="ru-RU"/>
        </w:rPr>
        <w:t xml:space="preserve"> озонированн</w:t>
      </w:r>
      <w:r w:rsidRPr="00610A88">
        <w:rPr>
          <w:rFonts w:ascii="Times New Roman" w:eastAsia="Times New Roman" w:hAnsi="Times New Roman"/>
          <w:sz w:val="28"/>
          <w:szCs w:val="24"/>
          <w:lang w:eastAsia="ru-RU"/>
        </w:rPr>
        <w:t>ым физиологическим раствором. Данный способ позволял повысить эффективность лечения острой эмпиемы плевры за счет как местного, так и системного влияния озонированного раствора не только на патогенную микрофлору, но и на иммунитет, обменные процессы, уменьшения тка</w:t>
      </w:r>
      <w:r w:rsidR="00FE7460">
        <w:rPr>
          <w:rFonts w:ascii="Times New Roman" w:eastAsia="Times New Roman" w:hAnsi="Times New Roman"/>
          <w:sz w:val="28"/>
          <w:szCs w:val="24"/>
          <w:lang w:eastAsia="ru-RU"/>
        </w:rPr>
        <w:t>невой гипоксии, трофики тканей</w:t>
      </w:r>
      <w:r w:rsidRPr="00610A88">
        <w:rPr>
          <w:rFonts w:ascii="Times New Roman" w:eastAsia="Times New Roman" w:hAnsi="Times New Roman"/>
          <w:sz w:val="28"/>
          <w:szCs w:val="24"/>
          <w:lang w:eastAsia="ru-RU"/>
        </w:rPr>
        <w:t>.</w:t>
      </w:r>
    </w:p>
    <w:p w:rsidR="00610A88" w:rsidRPr="00661264" w:rsidRDefault="00610A88" w:rsidP="00661264">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У больных основной группы с компенсированными и субкомпенсированными показателями функции внешнего дыхания и гемодинамики в лечении послеоперационной эмпиемы плевры с бронхоплевральным сообщением был применен способ лечения вторичной ранней несостоятельности культи бронха</w:t>
      </w:r>
      <w:r w:rsidR="00661264">
        <w:rPr>
          <w:rFonts w:ascii="Times New Roman" w:eastAsia="Times New Roman" w:hAnsi="Times New Roman"/>
          <w:sz w:val="28"/>
          <w:szCs w:val="24"/>
          <w:lang w:eastAsia="ru-RU"/>
        </w:rPr>
        <w:t xml:space="preserve"> (патент Украины № 84116)</w:t>
      </w:r>
      <w:r w:rsidRPr="00610A88">
        <w:rPr>
          <w:rFonts w:ascii="Times New Roman" w:eastAsia="Times New Roman" w:hAnsi="Times New Roman"/>
          <w:sz w:val="28"/>
          <w:szCs w:val="24"/>
          <w:lang w:eastAsia="ru-RU"/>
        </w:rPr>
        <w:t>, который включает комплексную антибактериально-детоксикационную терапию, санацию трахеобронхиального дерева и остаточной полости, бронхологическое удаление несостоятельных лигатур и скоб, герметизацию бронхоплеврального дефекта как со стороны плевральной полости, так и со стор</w:t>
      </w:r>
      <w:r w:rsidR="00661264">
        <w:rPr>
          <w:rFonts w:ascii="Times New Roman" w:eastAsia="Times New Roman" w:hAnsi="Times New Roman"/>
          <w:sz w:val="28"/>
          <w:szCs w:val="24"/>
          <w:lang w:eastAsia="ru-RU"/>
        </w:rPr>
        <w:t>оны трахеобронхиального дерева</w:t>
      </w:r>
      <w:r w:rsidRPr="00610A88">
        <w:rPr>
          <w:rFonts w:ascii="Times New Roman" w:eastAsia="Times New Roman" w:hAnsi="Times New Roman"/>
          <w:sz w:val="28"/>
          <w:szCs w:val="24"/>
          <w:lang w:eastAsia="ru-RU"/>
        </w:rPr>
        <w:t>. Данный способ был применен у 17</w:t>
      </w:r>
      <w:r w:rsidR="00661264">
        <w:rPr>
          <w:rFonts w:ascii="Times New Roman" w:eastAsia="Times New Roman" w:hAnsi="Times New Roman"/>
          <w:sz w:val="28"/>
          <w:szCs w:val="24"/>
          <w:lang w:eastAsia="ru-RU"/>
        </w:rPr>
        <w:t xml:space="preserve"> (85%) больных основной группы.</w:t>
      </w:r>
    </w:p>
    <w:p w:rsidR="00610A88" w:rsidRPr="00610A88" w:rsidRDefault="00610A88" w:rsidP="00610A88">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Санацию трахеобронхиального дерева и остаточной плевральной полости выполняли озонированным физиологическим раствором с концентрацией растворенного озона 1700 – 1800 мкг/л (или 22 – 23 мг/л в газовой смеси, применяемой для барботажа растворов) инсциляцией 10 – 15 мг стерильного мезогеля из целлюлозы.</w:t>
      </w:r>
    </w:p>
    <w:p w:rsidR="00610A88" w:rsidRPr="00610A88" w:rsidRDefault="00610A88" w:rsidP="00A8198D">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Герметизацию бронхоплеврального сообщения выполняли при помощи двухкомпонентной грибоподобной клеевой пломбы. Со стороны плевральной полости бронхиальный дефект закрывали торакоскопически “шляпкой”. Со стороны трахеобронхиального дерева дополнительно герметизировали бронхоскопически “ножкой”. При этом</w:t>
      </w:r>
      <w:r w:rsidR="00CD59B8">
        <w:rPr>
          <w:rFonts w:ascii="Times New Roman" w:eastAsia="Times New Roman" w:hAnsi="Times New Roman"/>
          <w:sz w:val="28"/>
          <w:szCs w:val="24"/>
          <w:lang w:eastAsia="ru-RU"/>
        </w:rPr>
        <w:t xml:space="preserve"> оба компонента пломбы из</w:t>
      </w:r>
      <w:r w:rsidR="00A8198D">
        <w:rPr>
          <w:rFonts w:ascii="Times New Roman" w:eastAsia="Times New Roman" w:hAnsi="Times New Roman"/>
          <w:sz w:val="28"/>
          <w:szCs w:val="24"/>
          <w:lang w:eastAsia="ru-RU"/>
        </w:rPr>
        <w:t>готовля</w:t>
      </w:r>
      <w:r w:rsidRPr="00610A88">
        <w:rPr>
          <w:rFonts w:ascii="Times New Roman" w:eastAsia="Times New Roman" w:hAnsi="Times New Roman"/>
          <w:sz w:val="28"/>
          <w:szCs w:val="24"/>
          <w:lang w:eastAsia="ru-RU"/>
        </w:rPr>
        <w:t xml:space="preserve">ли </w:t>
      </w:r>
      <w:r w:rsidRPr="00610A88">
        <w:rPr>
          <w:rFonts w:ascii="Times New Roman" w:eastAsia="Times New Roman" w:hAnsi="Times New Roman"/>
          <w:sz w:val="28"/>
          <w:szCs w:val="24"/>
          <w:lang w:eastAsia="ru-RU"/>
        </w:rPr>
        <w:lastRenderedPageBreak/>
        <w:t>из окисленной 100%-ной целлюлозы, которая пропитана раствором хлоргек</w:t>
      </w:r>
      <w:r w:rsidR="00A8198D">
        <w:rPr>
          <w:rFonts w:ascii="Times New Roman" w:eastAsia="Times New Roman" w:hAnsi="Times New Roman"/>
          <w:sz w:val="28"/>
          <w:szCs w:val="24"/>
          <w:lang w:eastAsia="ru-RU"/>
        </w:rPr>
        <w:t>сидина. П</w:t>
      </w:r>
      <w:r w:rsidRPr="00610A88">
        <w:rPr>
          <w:rFonts w:ascii="Times New Roman" w:eastAsia="Times New Roman" w:hAnsi="Times New Roman"/>
          <w:sz w:val="28"/>
          <w:szCs w:val="24"/>
          <w:lang w:eastAsia="ru-RU"/>
        </w:rPr>
        <w:t>еред герметизацией дефекта компоненты пломбы пропитывали фибриновым клеем. Такой подход позволял закрывать дефекты не только малых, но и</w:t>
      </w:r>
      <w:r w:rsidR="00A8198D">
        <w:rPr>
          <w:rFonts w:ascii="Times New Roman" w:eastAsia="Times New Roman" w:hAnsi="Times New Roman"/>
          <w:sz w:val="28"/>
          <w:szCs w:val="24"/>
          <w:lang w:eastAsia="ru-RU"/>
        </w:rPr>
        <w:t xml:space="preserve"> больших размеров (более 5 мм). </w:t>
      </w:r>
      <w:r w:rsidRPr="00610A88">
        <w:rPr>
          <w:rFonts w:ascii="Times New Roman" w:eastAsia="Times New Roman" w:hAnsi="Times New Roman"/>
          <w:sz w:val="28"/>
          <w:szCs w:val="24"/>
          <w:lang w:eastAsia="ru-RU"/>
        </w:rPr>
        <w:t>Соединение с двух сторон бронхоплеврального сообщения однородных тканей на клеевой основе давало возможность достичь герметизации как со стороны трахеобронхиального дерева, так и со стороны плевральной полости. При этом однородные по структуре и составу ткани хорошо склеивались, компоненты пломбы соединяются и образуют единый комплекс, который герметизирует свищ.</w:t>
      </w:r>
    </w:p>
    <w:p w:rsidR="00610A88" w:rsidRPr="00610A88" w:rsidRDefault="00610A88" w:rsidP="00610A88">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Материал, из которого изготовлены компоненты пломбы, позволял при медленном рассасывании удержать герметичность свища на протяжении ее рассасывания, а также предупреждал местное развитие инфекционного процесса за счет пропитывания хлоргексидином (0,2 – 0,5% раствор). В полости бронха и плевральной полости не оставалось инородных тел (пломбирующего материала) после заживления свища, усиливается регенерация тканей, что приводило к быстрому заживлению свища.</w:t>
      </w:r>
    </w:p>
    <w:p w:rsidR="00610A88" w:rsidRPr="00610A88" w:rsidRDefault="00610A88" w:rsidP="00610A88">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Инсциляции мезогеля из целлюлозы позволили улучшить заживление полости, уменьшить чрезмерный спаечный процесс и защищали саму “шляпку” пломбы (ее плевральную составляющую) от агрессивного влияния внутриплеврального содержимого.</w:t>
      </w:r>
    </w:p>
    <w:p w:rsidR="00610A88" w:rsidRDefault="00A8198D" w:rsidP="00610A88">
      <w:pPr>
        <w:spacing w:after="0" w:line="360" w:lineRule="auto"/>
        <w:ind w:firstLine="709"/>
        <w:jc w:val="both"/>
        <w:rPr>
          <w:rFonts w:ascii="Times New Roman" w:eastAsia="Times New Roman" w:hAnsi="Times New Roman"/>
          <w:sz w:val="28"/>
          <w:szCs w:val="24"/>
          <w:lang w:eastAsia="ru-RU"/>
        </w:rPr>
      </w:pPr>
      <w:proofErr w:type="gramStart"/>
      <w:r>
        <w:rPr>
          <w:rFonts w:ascii="Times New Roman" w:eastAsia="Times New Roman" w:hAnsi="Times New Roman"/>
          <w:sz w:val="28"/>
          <w:szCs w:val="24"/>
          <w:lang w:eastAsia="ru-RU"/>
        </w:rPr>
        <w:t>Проведение</w:t>
      </w:r>
      <w:r w:rsidR="00610A88" w:rsidRPr="00610A88">
        <w:rPr>
          <w:rFonts w:ascii="Times New Roman" w:eastAsia="Times New Roman" w:hAnsi="Times New Roman"/>
          <w:sz w:val="28"/>
          <w:szCs w:val="24"/>
          <w:lang w:eastAsia="ru-RU"/>
        </w:rPr>
        <w:t xml:space="preserve"> комплексной антибактериально-детоксикационной терапии, санации бронхиального дерева и остаточной плевральной полости при помощи озонированного физиологического раствора, который изготовляли </w:t>
      </w:r>
      <w:r w:rsidR="00610A88" w:rsidRPr="00610A88">
        <w:rPr>
          <w:rFonts w:ascii="Times New Roman" w:eastAsia="Times New Roman" w:hAnsi="Times New Roman"/>
          <w:sz w:val="28"/>
          <w:szCs w:val="24"/>
          <w:lang w:val="en-US" w:eastAsia="ru-RU"/>
        </w:rPr>
        <w:t>ex</w:t>
      </w:r>
      <w:r w:rsidR="00610A88" w:rsidRPr="00610A88">
        <w:rPr>
          <w:rFonts w:ascii="Times New Roman" w:eastAsia="Times New Roman" w:hAnsi="Times New Roman"/>
          <w:sz w:val="28"/>
          <w:szCs w:val="24"/>
          <w:lang w:eastAsia="ru-RU"/>
        </w:rPr>
        <w:t xml:space="preserve"> </w:t>
      </w:r>
      <w:r w:rsidR="00610A88" w:rsidRPr="00610A88">
        <w:rPr>
          <w:rFonts w:ascii="Times New Roman" w:eastAsia="Times New Roman" w:hAnsi="Times New Roman"/>
          <w:sz w:val="28"/>
          <w:szCs w:val="24"/>
          <w:lang w:val="en-US" w:eastAsia="ru-RU"/>
        </w:rPr>
        <w:t>tempore</w:t>
      </w:r>
      <w:r w:rsidR="00610A88" w:rsidRPr="00610A88">
        <w:rPr>
          <w:rFonts w:ascii="Times New Roman" w:eastAsia="Times New Roman" w:hAnsi="Times New Roman"/>
          <w:sz w:val="28"/>
          <w:szCs w:val="24"/>
          <w:lang w:eastAsia="ru-RU"/>
        </w:rPr>
        <w:t xml:space="preserve"> путем барботажа, позволило за счет выбранной концентрации активных растворенных форм кислорода и продуктов его окисления достичь адекватного антибактериального эффекта, </w:t>
      </w:r>
      <w:r w:rsidR="00610A88" w:rsidRPr="00610A88">
        <w:rPr>
          <w:rFonts w:ascii="Times New Roman" w:eastAsia="Times New Roman" w:hAnsi="Times New Roman"/>
          <w:sz w:val="28"/>
          <w:szCs w:val="24"/>
          <w:lang w:val="uk-UA" w:eastAsia="ru-RU"/>
        </w:rPr>
        <w:t xml:space="preserve">подавить </w:t>
      </w:r>
      <w:r w:rsidR="00610A88" w:rsidRPr="00610A88">
        <w:rPr>
          <w:rFonts w:ascii="Times New Roman" w:eastAsia="Times New Roman" w:hAnsi="Times New Roman"/>
          <w:sz w:val="28"/>
          <w:szCs w:val="24"/>
          <w:lang w:eastAsia="ru-RU"/>
        </w:rPr>
        <w:t>рост микробов, вир</w:t>
      </w:r>
      <w:r w:rsidR="008F5191">
        <w:rPr>
          <w:rFonts w:ascii="Times New Roman" w:eastAsia="Times New Roman" w:hAnsi="Times New Roman"/>
          <w:sz w:val="28"/>
          <w:szCs w:val="24"/>
          <w:lang w:eastAsia="ru-RU"/>
        </w:rPr>
        <w:t>усов и грибов, усиливать клеточный и гуморальный</w:t>
      </w:r>
      <w:r w:rsidR="00610A88" w:rsidRPr="00610A88">
        <w:rPr>
          <w:rFonts w:ascii="Times New Roman" w:eastAsia="Times New Roman" w:hAnsi="Times New Roman"/>
          <w:sz w:val="28"/>
          <w:szCs w:val="24"/>
          <w:lang w:eastAsia="ru-RU"/>
        </w:rPr>
        <w:t xml:space="preserve"> </w:t>
      </w:r>
      <w:r w:rsidR="00610A88" w:rsidRPr="00610A88">
        <w:rPr>
          <w:rFonts w:ascii="Times New Roman" w:eastAsia="Times New Roman" w:hAnsi="Times New Roman"/>
          <w:sz w:val="28"/>
          <w:szCs w:val="24"/>
          <w:lang w:eastAsia="ru-RU"/>
        </w:rPr>
        <w:lastRenderedPageBreak/>
        <w:t>иммунитет, повысив регенераторные свойства тканей в основном за счет усиления местной</w:t>
      </w:r>
      <w:proofErr w:type="gramEnd"/>
      <w:r w:rsidR="00610A88" w:rsidRPr="00610A88">
        <w:rPr>
          <w:rFonts w:ascii="Times New Roman" w:eastAsia="Times New Roman" w:hAnsi="Times New Roman"/>
          <w:sz w:val="28"/>
          <w:szCs w:val="24"/>
          <w:lang w:eastAsia="ru-RU"/>
        </w:rPr>
        <w:t xml:space="preserve"> антиоксидантной системы и обменных процессов.</w:t>
      </w:r>
    </w:p>
    <w:p w:rsidR="005F69BE" w:rsidRPr="00610A88" w:rsidRDefault="005F69BE" w:rsidP="00610A88">
      <w:pPr>
        <w:spacing w:after="0" w:line="360" w:lineRule="auto"/>
        <w:ind w:firstLine="709"/>
        <w:jc w:val="both"/>
        <w:rPr>
          <w:rFonts w:ascii="Times New Roman" w:eastAsia="Times New Roman" w:hAnsi="Times New Roman"/>
          <w:sz w:val="28"/>
          <w:szCs w:val="24"/>
          <w:lang w:eastAsia="ru-RU"/>
        </w:rPr>
      </w:pPr>
      <w:r w:rsidRPr="005F69BE">
        <w:rPr>
          <w:rFonts w:ascii="Times New Roman" w:eastAsia="Times New Roman" w:hAnsi="Times New Roman"/>
          <w:sz w:val="28"/>
          <w:szCs w:val="24"/>
          <w:lang w:eastAsia="ru-RU"/>
        </w:rPr>
        <w:t>Детальное описание способа представлено на примере его конкретного применения в клинике. Больной М., 56 лет (</w:t>
      </w:r>
      <w:proofErr w:type="gramStart"/>
      <w:r w:rsidRPr="005F69BE">
        <w:rPr>
          <w:rFonts w:ascii="Times New Roman" w:eastAsia="Times New Roman" w:hAnsi="Times New Roman"/>
          <w:sz w:val="28"/>
          <w:szCs w:val="24"/>
          <w:lang w:eastAsia="ru-RU"/>
        </w:rPr>
        <w:t>и/б</w:t>
      </w:r>
      <w:proofErr w:type="gramEnd"/>
      <w:r w:rsidRPr="005F69BE">
        <w:rPr>
          <w:rFonts w:ascii="Times New Roman" w:eastAsia="Times New Roman" w:hAnsi="Times New Roman"/>
          <w:sz w:val="28"/>
          <w:szCs w:val="24"/>
          <w:lang w:eastAsia="ru-RU"/>
        </w:rPr>
        <w:t xml:space="preserve"> № 2437), по</w:t>
      </w:r>
      <w:r>
        <w:rPr>
          <w:rFonts w:ascii="Times New Roman" w:eastAsia="Times New Roman" w:hAnsi="Times New Roman"/>
          <w:sz w:val="28"/>
          <w:szCs w:val="24"/>
          <w:lang w:eastAsia="ru-RU"/>
        </w:rPr>
        <w:t>ступил в клинику</w:t>
      </w:r>
      <w:r w:rsidRPr="005F69BE">
        <w:rPr>
          <w:rFonts w:ascii="Times New Roman" w:eastAsia="Times New Roman" w:hAnsi="Times New Roman"/>
          <w:sz w:val="28"/>
          <w:szCs w:val="24"/>
          <w:lang w:eastAsia="ru-RU"/>
        </w:rPr>
        <w:t xml:space="preserve"> с жалобами н</w:t>
      </w:r>
      <w:r>
        <w:rPr>
          <w:rFonts w:ascii="Times New Roman" w:eastAsia="Times New Roman" w:hAnsi="Times New Roman"/>
          <w:sz w:val="28"/>
          <w:szCs w:val="24"/>
          <w:lang w:eastAsia="ru-RU"/>
        </w:rPr>
        <w:t>а кашель с отхождением обильной</w:t>
      </w:r>
      <w:r w:rsidRPr="005F69BE">
        <w:rPr>
          <w:rFonts w:ascii="Times New Roman" w:eastAsia="Times New Roman" w:hAnsi="Times New Roman"/>
          <w:sz w:val="28"/>
          <w:szCs w:val="24"/>
          <w:lang w:eastAsia="ru-RU"/>
        </w:rPr>
        <w:t xml:space="preserve"> гнойной мокроты, одышку при физической нагрузке, повышение температуры тела до 38 ° C, общую слабость. Болеет в течение 4 лет. Обследован. Установлен диагноз: бронхоэктатическая болезнь нижней доли левого легкого. Больному </w:t>
      </w:r>
      <w:proofErr w:type="gramStart"/>
      <w:r w:rsidRPr="005F69BE">
        <w:rPr>
          <w:rFonts w:ascii="Times New Roman" w:eastAsia="Times New Roman" w:hAnsi="Times New Roman"/>
          <w:sz w:val="28"/>
          <w:szCs w:val="24"/>
          <w:lang w:eastAsia="ru-RU"/>
        </w:rPr>
        <w:t>выполнена</w:t>
      </w:r>
      <w:proofErr w:type="gramEnd"/>
      <w:r w:rsidRPr="005F69BE">
        <w:rPr>
          <w:rFonts w:ascii="Times New Roman" w:eastAsia="Times New Roman" w:hAnsi="Times New Roman"/>
          <w:sz w:val="28"/>
          <w:szCs w:val="24"/>
          <w:lang w:eastAsia="ru-RU"/>
        </w:rPr>
        <w:t xml:space="preserve"> левосторонняя нижняя лобэктомия. Послеоперационный период осложнился наличием остаточной полости. На 9 сутки диагностирована вторичная несостоятельность культи нижнедолевого бронха. </w:t>
      </w:r>
      <w:proofErr w:type="gramStart"/>
      <w:r w:rsidRPr="005F69BE">
        <w:rPr>
          <w:rFonts w:ascii="Times New Roman" w:eastAsia="Times New Roman" w:hAnsi="Times New Roman"/>
          <w:sz w:val="28"/>
          <w:szCs w:val="24"/>
          <w:lang w:eastAsia="ru-RU"/>
        </w:rPr>
        <w:t>В остаточную полость введены микроирригаторы, через которые 2 раза в сутки выполняли аспирационно-проточную санацию озонированными физиологическим раствором с концентрацией растворенного озона 1700-1800 мкг / л (или 22-23 мг / л в газовой смеси).</w:t>
      </w:r>
      <w:proofErr w:type="gramEnd"/>
      <w:r w:rsidRPr="005F69BE">
        <w:rPr>
          <w:rFonts w:ascii="Times New Roman" w:eastAsia="Times New Roman" w:hAnsi="Times New Roman"/>
          <w:sz w:val="28"/>
          <w:szCs w:val="24"/>
          <w:lang w:eastAsia="ru-RU"/>
        </w:rPr>
        <w:t xml:space="preserve"> Также 1 раз в сутки выполняли санационную бронхоскопию, во время которой удаляли несостоятельные лигатуры и металлические скрепки. На 4 сутки санации бронхоскопически в культю нижнедолевого бронха установлен пропитанный фибриновым клеем обтуратор из</w:t>
      </w:r>
      <w:r>
        <w:rPr>
          <w:rFonts w:ascii="Times New Roman" w:eastAsia="Times New Roman" w:hAnsi="Times New Roman"/>
          <w:sz w:val="28"/>
          <w:szCs w:val="24"/>
          <w:lang w:eastAsia="ru-RU"/>
        </w:rPr>
        <w:t xml:space="preserve"> окисленной 100%</w:t>
      </w:r>
      <w:r w:rsidRPr="005F69BE">
        <w:rPr>
          <w:rFonts w:ascii="Times New Roman" w:eastAsia="Times New Roman" w:hAnsi="Times New Roman"/>
          <w:sz w:val="28"/>
          <w:szCs w:val="24"/>
          <w:lang w:eastAsia="ru-RU"/>
        </w:rPr>
        <w:t>-ной целлюлозы, предварительно</w:t>
      </w:r>
      <w:r>
        <w:rPr>
          <w:rFonts w:ascii="Times New Roman" w:eastAsia="Times New Roman" w:hAnsi="Times New Roman"/>
          <w:sz w:val="28"/>
          <w:szCs w:val="24"/>
          <w:lang w:eastAsia="ru-RU"/>
        </w:rPr>
        <w:t xml:space="preserve"> пропитанный 0,2-0,5%</w:t>
      </w:r>
      <w:r w:rsidRPr="005F69BE">
        <w:rPr>
          <w:rFonts w:ascii="Times New Roman" w:eastAsia="Times New Roman" w:hAnsi="Times New Roman"/>
          <w:sz w:val="28"/>
          <w:szCs w:val="24"/>
          <w:lang w:eastAsia="ru-RU"/>
        </w:rPr>
        <w:t>-м раствором хлоргексидина в заводских условиях. Указанный обтуратор благодаря своим физико-химическим свойствам медленно рассасывается и усиливает регенерацию тканей бронха в месте, где он установлен. Параллельно выполнена торакоскопия, при которой дефект культи бронха со стороны плевральной полости обработан фибриновым клеем и герметизирован заплатой из окисленн</w:t>
      </w:r>
      <w:r>
        <w:rPr>
          <w:rFonts w:ascii="Times New Roman" w:eastAsia="Times New Roman" w:hAnsi="Times New Roman"/>
          <w:sz w:val="28"/>
          <w:szCs w:val="24"/>
          <w:lang w:eastAsia="ru-RU"/>
        </w:rPr>
        <w:t>ой 100%</w:t>
      </w:r>
      <w:r w:rsidRPr="005F69BE">
        <w:rPr>
          <w:rFonts w:ascii="Times New Roman" w:eastAsia="Times New Roman" w:hAnsi="Times New Roman"/>
          <w:sz w:val="28"/>
          <w:szCs w:val="24"/>
          <w:lang w:eastAsia="ru-RU"/>
        </w:rPr>
        <w:t>-ной целлюлозы. При этом однородные материалы, обработанные одинаковым клеем, плотно склеива</w:t>
      </w:r>
      <w:r w:rsidR="00A22D1D">
        <w:rPr>
          <w:rFonts w:ascii="Times New Roman" w:eastAsia="Times New Roman" w:hAnsi="Times New Roman"/>
          <w:sz w:val="28"/>
          <w:szCs w:val="24"/>
          <w:lang w:eastAsia="ru-RU"/>
        </w:rPr>
        <w:t>ются, образуя единый грибовидный</w:t>
      </w:r>
      <w:r w:rsidRPr="005F69BE">
        <w:rPr>
          <w:rFonts w:ascii="Times New Roman" w:eastAsia="Times New Roman" w:hAnsi="Times New Roman"/>
          <w:sz w:val="28"/>
          <w:szCs w:val="24"/>
          <w:lang w:eastAsia="ru-RU"/>
        </w:rPr>
        <w:t xml:space="preserve"> комплекс, который герметизирует свищ. В остаточную полость</w:t>
      </w:r>
      <w:r w:rsidR="0020613B">
        <w:rPr>
          <w:rFonts w:ascii="Times New Roman" w:eastAsia="Times New Roman" w:hAnsi="Times New Roman"/>
          <w:sz w:val="28"/>
          <w:szCs w:val="24"/>
          <w:lang w:eastAsia="ru-RU"/>
        </w:rPr>
        <w:t xml:space="preserve"> ввели</w:t>
      </w:r>
      <w:r w:rsidRPr="005F69BE">
        <w:rPr>
          <w:rFonts w:ascii="Times New Roman" w:eastAsia="Times New Roman" w:hAnsi="Times New Roman"/>
          <w:sz w:val="28"/>
          <w:szCs w:val="24"/>
          <w:lang w:eastAsia="ru-RU"/>
        </w:rPr>
        <w:t xml:space="preserve"> 10 мл стерильного мезогеля из природной целлюлозы. </w:t>
      </w:r>
      <w:proofErr w:type="gramStart"/>
      <w:r w:rsidRPr="005F69BE">
        <w:rPr>
          <w:rFonts w:ascii="Times New Roman" w:eastAsia="Times New Roman" w:hAnsi="Times New Roman"/>
          <w:sz w:val="28"/>
          <w:szCs w:val="24"/>
          <w:lang w:eastAsia="ru-RU"/>
        </w:rPr>
        <w:t xml:space="preserve">После герметизации в течение 10 дней </w:t>
      </w:r>
      <w:r w:rsidRPr="005F69BE">
        <w:rPr>
          <w:rFonts w:ascii="Times New Roman" w:eastAsia="Times New Roman" w:hAnsi="Times New Roman"/>
          <w:sz w:val="28"/>
          <w:szCs w:val="24"/>
          <w:lang w:eastAsia="ru-RU"/>
        </w:rPr>
        <w:lastRenderedPageBreak/>
        <w:t>выполняли аспирационно-проточную санацию озонированными физиологическим раствором 1 раз в сутки с инсциляци</w:t>
      </w:r>
      <w:r w:rsidR="00A22D1D">
        <w:rPr>
          <w:rFonts w:ascii="Times New Roman" w:eastAsia="Times New Roman" w:hAnsi="Times New Roman"/>
          <w:sz w:val="28"/>
          <w:szCs w:val="24"/>
          <w:lang w:eastAsia="ru-RU"/>
        </w:rPr>
        <w:t>ей</w:t>
      </w:r>
      <w:r w:rsidRPr="005F69BE">
        <w:rPr>
          <w:rFonts w:ascii="Times New Roman" w:eastAsia="Times New Roman" w:hAnsi="Times New Roman"/>
          <w:sz w:val="28"/>
          <w:szCs w:val="24"/>
          <w:lang w:eastAsia="ru-RU"/>
        </w:rPr>
        <w:t xml:space="preserve"> 10 мл стерильного мезогеля из природной целлюлозы 1 раз в 5 дней еще дважды.</w:t>
      </w:r>
      <w:proofErr w:type="gramEnd"/>
      <w:r w:rsidRPr="005F69BE">
        <w:rPr>
          <w:rFonts w:ascii="Times New Roman" w:eastAsia="Times New Roman" w:hAnsi="Times New Roman"/>
          <w:sz w:val="28"/>
          <w:szCs w:val="24"/>
          <w:lang w:eastAsia="ru-RU"/>
        </w:rPr>
        <w:t xml:space="preserve"> Больной выписан на 27 сутки после операции в удовлетворительном состоянии. Остаточная полость ликвидирована через 2 месяца.</w:t>
      </w:r>
    </w:p>
    <w:p w:rsidR="005F69BE" w:rsidRPr="00610A88" w:rsidRDefault="00610A88" w:rsidP="00E14FF1">
      <w:pPr>
        <w:spacing w:after="0" w:line="360" w:lineRule="auto"/>
        <w:ind w:firstLine="709"/>
        <w:jc w:val="both"/>
        <w:rPr>
          <w:rFonts w:ascii="Times New Roman" w:eastAsia="Times New Roman" w:hAnsi="Times New Roman"/>
          <w:sz w:val="28"/>
          <w:szCs w:val="24"/>
          <w:lang w:eastAsia="ru-RU"/>
        </w:rPr>
      </w:pPr>
      <w:r w:rsidRPr="00610A88">
        <w:rPr>
          <w:rFonts w:ascii="Times New Roman" w:eastAsia="Times New Roman" w:hAnsi="Times New Roman"/>
          <w:sz w:val="28"/>
          <w:szCs w:val="24"/>
          <w:lang w:eastAsia="ru-RU"/>
        </w:rPr>
        <w:t>Результаты хирургического лечения больных с пострезекционной эмпиемой плевры, осложнен</w:t>
      </w:r>
      <w:r w:rsidR="001854D6">
        <w:rPr>
          <w:rFonts w:ascii="Times New Roman" w:eastAsia="Times New Roman" w:hAnsi="Times New Roman"/>
          <w:sz w:val="28"/>
          <w:szCs w:val="24"/>
          <w:lang w:eastAsia="ru-RU"/>
        </w:rPr>
        <w:t xml:space="preserve">ной бронхоплевральным </w:t>
      </w:r>
      <w:proofErr w:type="gramStart"/>
      <w:r w:rsidR="001854D6">
        <w:rPr>
          <w:rFonts w:ascii="Times New Roman" w:eastAsia="Times New Roman" w:hAnsi="Times New Roman"/>
          <w:sz w:val="28"/>
          <w:szCs w:val="24"/>
          <w:lang w:eastAsia="ru-RU"/>
        </w:rPr>
        <w:t>свищем</w:t>
      </w:r>
      <w:proofErr w:type="gramEnd"/>
      <w:r w:rsidR="00722B7D">
        <w:rPr>
          <w:rFonts w:ascii="Times New Roman" w:eastAsia="Times New Roman" w:hAnsi="Times New Roman"/>
          <w:sz w:val="28"/>
          <w:szCs w:val="24"/>
          <w:lang w:eastAsia="ru-RU"/>
        </w:rPr>
        <w:t xml:space="preserve"> представлены в таблице 5.3</w:t>
      </w:r>
      <w:r w:rsidRPr="00610A88">
        <w:rPr>
          <w:rFonts w:ascii="Times New Roman" w:eastAsia="Times New Roman" w:hAnsi="Times New Roman"/>
          <w:sz w:val="28"/>
          <w:szCs w:val="24"/>
          <w:lang w:eastAsia="ru-RU"/>
        </w:rPr>
        <w:t xml:space="preserve">. </w:t>
      </w:r>
    </w:p>
    <w:p w:rsidR="00610A88" w:rsidRPr="00610A88" w:rsidRDefault="00722B7D" w:rsidP="00661264">
      <w:pPr>
        <w:spacing w:after="0" w:line="360" w:lineRule="auto"/>
        <w:ind w:firstLine="709"/>
        <w:jc w:val="right"/>
        <w:rPr>
          <w:rFonts w:ascii="Times New Roman" w:eastAsia="Times New Roman" w:hAnsi="Times New Roman"/>
          <w:sz w:val="28"/>
          <w:szCs w:val="24"/>
          <w:lang w:eastAsia="ru-RU"/>
        </w:rPr>
      </w:pPr>
      <w:r>
        <w:rPr>
          <w:rFonts w:ascii="Times New Roman" w:eastAsia="Times New Roman" w:hAnsi="Times New Roman"/>
          <w:sz w:val="28"/>
          <w:szCs w:val="24"/>
          <w:lang w:eastAsia="ru-RU"/>
        </w:rPr>
        <w:t>Таблица 5.3</w:t>
      </w:r>
    </w:p>
    <w:p w:rsidR="00610A88" w:rsidRPr="00661264" w:rsidRDefault="00610A88" w:rsidP="0020613B">
      <w:pPr>
        <w:spacing w:after="240" w:line="240" w:lineRule="auto"/>
        <w:ind w:firstLine="709"/>
        <w:jc w:val="center"/>
        <w:rPr>
          <w:rFonts w:ascii="Times New Roman" w:eastAsia="Times New Roman" w:hAnsi="Times New Roman"/>
          <w:b/>
          <w:sz w:val="28"/>
          <w:szCs w:val="24"/>
          <w:lang w:eastAsia="ru-RU"/>
        </w:rPr>
      </w:pPr>
      <w:r w:rsidRPr="00661264">
        <w:rPr>
          <w:rFonts w:ascii="Times New Roman" w:eastAsia="Times New Roman" w:hAnsi="Times New Roman"/>
          <w:b/>
          <w:sz w:val="28"/>
          <w:szCs w:val="24"/>
          <w:lang w:eastAsia="ru-RU"/>
        </w:rPr>
        <w:t>Результаты лечения больных основной группы и группы сравнения</w:t>
      </w:r>
      <w:r w:rsidR="00661264">
        <w:rPr>
          <w:rFonts w:ascii="Times New Roman" w:eastAsia="Times New Roman" w:hAnsi="Times New Roman"/>
          <w:b/>
          <w:sz w:val="28"/>
          <w:szCs w:val="24"/>
          <w:lang w:eastAsia="ru-RU"/>
        </w:rPr>
        <w:t>.</w:t>
      </w:r>
    </w:p>
    <w:tbl>
      <w:tblPr>
        <w:tblStyle w:val="41"/>
        <w:tblW w:w="0" w:type="auto"/>
        <w:jc w:val="center"/>
        <w:tblLook w:val="04A0" w:firstRow="1" w:lastRow="0" w:firstColumn="1" w:lastColumn="0" w:noHBand="0" w:noVBand="1"/>
      </w:tblPr>
      <w:tblGrid>
        <w:gridCol w:w="4184"/>
        <w:gridCol w:w="2257"/>
        <w:gridCol w:w="2029"/>
      </w:tblGrid>
      <w:tr w:rsidR="00661264" w:rsidRPr="00661264" w:rsidTr="0082681B">
        <w:trPr>
          <w:trHeight w:val="717"/>
          <w:jc w:val="center"/>
        </w:trPr>
        <w:tc>
          <w:tcPr>
            <w:tcW w:w="4184" w:type="dxa"/>
            <w:vAlign w:val="center"/>
          </w:tcPr>
          <w:p w:rsidR="00661264" w:rsidRPr="00661264" w:rsidRDefault="0082681B" w:rsidP="0082681B">
            <w:pPr>
              <w:spacing w:after="0" w:line="240" w:lineRule="auto"/>
              <w:jc w:val="center"/>
              <w:rPr>
                <w:rFonts w:ascii="Times New Roman" w:hAnsi="Times New Roman"/>
                <w:sz w:val="28"/>
                <w:szCs w:val="28"/>
              </w:rPr>
            </w:pPr>
            <w:r>
              <w:rPr>
                <w:rFonts w:ascii="Times New Roman" w:hAnsi="Times New Roman"/>
                <w:sz w:val="28"/>
                <w:szCs w:val="28"/>
              </w:rPr>
              <w:t>Способы лечения</w:t>
            </w:r>
          </w:p>
        </w:tc>
        <w:tc>
          <w:tcPr>
            <w:tcW w:w="2257" w:type="dxa"/>
          </w:tcPr>
          <w:p w:rsidR="00661264" w:rsidRPr="00661264" w:rsidRDefault="00661264" w:rsidP="00661264">
            <w:pPr>
              <w:spacing w:after="0" w:line="240" w:lineRule="auto"/>
              <w:jc w:val="center"/>
              <w:rPr>
                <w:rFonts w:ascii="Times New Roman" w:hAnsi="Times New Roman"/>
                <w:sz w:val="28"/>
                <w:szCs w:val="28"/>
                <w:lang w:val="en-US"/>
              </w:rPr>
            </w:pPr>
            <w:r w:rsidRPr="00661264">
              <w:rPr>
                <w:rFonts w:ascii="Times New Roman" w:hAnsi="Times New Roman"/>
                <w:sz w:val="28"/>
                <w:szCs w:val="28"/>
              </w:rPr>
              <w:t>Группа сравнения</w:t>
            </w:r>
            <w:r w:rsidRPr="00661264">
              <w:rPr>
                <w:rFonts w:ascii="Times New Roman" w:hAnsi="Times New Roman"/>
                <w:sz w:val="28"/>
                <w:szCs w:val="28"/>
                <w:lang w:val="en-US"/>
              </w:rPr>
              <w:t xml:space="preserve"> (n=</w:t>
            </w:r>
            <w:r w:rsidRPr="00661264">
              <w:rPr>
                <w:rFonts w:ascii="Times New Roman" w:hAnsi="Times New Roman"/>
                <w:sz w:val="28"/>
                <w:szCs w:val="28"/>
              </w:rPr>
              <w:t>14</w:t>
            </w:r>
            <w:r w:rsidRPr="00661264">
              <w:rPr>
                <w:rFonts w:ascii="Times New Roman" w:hAnsi="Times New Roman"/>
                <w:sz w:val="28"/>
                <w:szCs w:val="28"/>
                <w:lang w:val="en-US"/>
              </w:rPr>
              <w:t>)</w:t>
            </w:r>
          </w:p>
        </w:tc>
        <w:tc>
          <w:tcPr>
            <w:tcW w:w="2029" w:type="dxa"/>
          </w:tcPr>
          <w:p w:rsidR="00661264" w:rsidRPr="00661264" w:rsidRDefault="00661264" w:rsidP="00661264">
            <w:pPr>
              <w:spacing w:after="0" w:line="240" w:lineRule="auto"/>
              <w:jc w:val="center"/>
              <w:rPr>
                <w:rFonts w:ascii="Times New Roman" w:hAnsi="Times New Roman"/>
                <w:sz w:val="28"/>
                <w:szCs w:val="28"/>
                <w:lang w:val="en-US"/>
              </w:rPr>
            </w:pPr>
            <w:r w:rsidRPr="00661264">
              <w:rPr>
                <w:rFonts w:ascii="Times New Roman" w:hAnsi="Times New Roman"/>
                <w:sz w:val="28"/>
                <w:szCs w:val="28"/>
              </w:rPr>
              <w:t>Основная группа (</w:t>
            </w:r>
            <w:r w:rsidRPr="00661264">
              <w:rPr>
                <w:rFonts w:ascii="Times New Roman" w:hAnsi="Times New Roman"/>
                <w:sz w:val="28"/>
                <w:szCs w:val="28"/>
                <w:lang w:val="en-US"/>
              </w:rPr>
              <w:t>n=</w:t>
            </w:r>
            <w:r w:rsidRPr="00661264">
              <w:rPr>
                <w:rFonts w:ascii="Times New Roman" w:hAnsi="Times New Roman"/>
                <w:sz w:val="28"/>
                <w:szCs w:val="28"/>
              </w:rPr>
              <w:t>20</w:t>
            </w:r>
            <w:r w:rsidRPr="00661264">
              <w:rPr>
                <w:rFonts w:ascii="Times New Roman" w:hAnsi="Times New Roman"/>
                <w:sz w:val="28"/>
                <w:szCs w:val="28"/>
                <w:lang w:val="en-US"/>
              </w:rPr>
              <w:t>)</w:t>
            </w:r>
          </w:p>
        </w:tc>
      </w:tr>
      <w:tr w:rsidR="00661264" w:rsidRPr="00661264" w:rsidTr="00661264">
        <w:trPr>
          <w:jc w:val="center"/>
        </w:trPr>
        <w:tc>
          <w:tcPr>
            <w:tcW w:w="4184" w:type="dxa"/>
          </w:tcPr>
          <w:p w:rsidR="00661264" w:rsidRPr="00661264" w:rsidRDefault="0082681B" w:rsidP="00661264">
            <w:pPr>
              <w:spacing w:after="0" w:line="240" w:lineRule="auto"/>
              <w:jc w:val="both"/>
              <w:rPr>
                <w:rFonts w:ascii="Times New Roman" w:hAnsi="Times New Roman"/>
                <w:sz w:val="28"/>
                <w:szCs w:val="28"/>
              </w:rPr>
            </w:pPr>
            <w:r>
              <w:rPr>
                <w:rFonts w:ascii="Times New Roman" w:hAnsi="Times New Roman"/>
                <w:sz w:val="28"/>
                <w:szCs w:val="28"/>
              </w:rPr>
              <w:t>Консервативное лечение и миниинвазивные</w:t>
            </w:r>
            <w:r w:rsidR="00661264" w:rsidRPr="00661264">
              <w:rPr>
                <w:rFonts w:ascii="Times New Roman" w:hAnsi="Times New Roman"/>
                <w:sz w:val="28"/>
                <w:szCs w:val="28"/>
              </w:rPr>
              <w:t xml:space="preserve"> методик</w:t>
            </w:r>
            <w:r>
              <w:rPr>
                <w:rFonts w:ascii="Times New Roman" w:hAnsi="Times New Roman"/>
                <w:sz w:val="28"/>
                <w:szCs w:val="28"/>
              </w:rPr>
              <w:t>и</w:t>
            </w:r>
          </w:p>
        </w:tc>
        <w:tc>
          <w:tcPr>
            <w:tcW w:w="2257" w:type="dxa"/>
            <w:vAlign w:val="center"/>
          </w:tcPr>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4 (28,6%)</w:t>
            </w:r>
          </w:p>
        </w:tc>
        <w:tc>
          <w:tcPr>
            <w:tcW w:w="2029" w:type="dxa"/>
            <w:vAlign w:val="center"/>
          </w:tcPr>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15 (75%)</w:t>
            </w:r>
          </w:p>
        </w:tc>
      </w:tr>
      <w:tr w:rsidR="00661264" w:rsidRPr="00661264" w:rsidTr="00661264">
        <w:trPr>
          <w:trHeight w:val="409"/>
          <w:jc w:val="center"/>
        </w:trPr>
        <w:tc>
          <w:tcPr>
            <w:tcW w:w="4184" w:type="dxa"/>
          </w:tcPr>
          <w:p w:rsidR="00661264" w:rsidRPr="00661264" w:rsidRDefault="00661264" w:rsidP="00661264">
            <w:pPr>
              <w:spacing w:after="0" w:line="240" w:lineRule="auto"/>
              <w:jc w:val="both"/>
              <w:rPr>
                <w:rFonts w:ascii="Times New Roman" w:hAnsi="Times New Roman"/>
                <w:sz w:val="28"/>
                <w:szCs w:val="28"/>
              </w:rPr>
            </w:pPr>
            <w:r w:rsidRPr="00661264">
              <w:rPr>
                <w:rFonts w:ascii="Times New Roman" w:hAnsi="Times New Roman"/>
                <w:sz w:val="28"/>
                <w:szCs w:val="28"/>
              </w:rPr>
              <w:t>Повторные торакотомные вмешательства:</w:t>
            </w:r>
          </w:p>
          <w:p w:rsidR="00661264" w:rsidRPr="00661264" w:rsidRDefault="00661264" w:rsidP="00661264">
            <w:pPr>
              <w:spacing w:after="0" w:line="240" w:lineRule="auto"/>
              <w:jc w:val="both"/>
              <w:rPr>
                <w:rFonts w:ascii="Times New Roman" w:hAnsi="Times New Roman"/>
                <w:sz w:val="28"/>
                <w:szCs w:val="28"/>
              </w:rPr>
            </w:pPr>
            <w:r w:rsidRPr="00661264">
              <w:rPr>
                <w:rFonts w:ascii="Times New Roman" w:hAnsi="Times New Roman"/>
                <w:sz w:val="28"/>
                <w:szCs w:val="28"/>
              </w:rPr>
              <w:t>- ушивание свища</w:t>
            </w:r>
          </w:p>
          <w:p w:rsidR="00661264" w:rsidRPr="00661264" w:rsidRDefault="0049153D" w:rsidP="00661264">
            <w:pPr>
              <w:spacing w:after="0" w:line="240" w:lineRule="auto"/>
              <w:jc w:val="both"/>
              <w:rPr>
                <w:rFonts w:ascii="Times New Roman" w:hAnsi="Times New Roman"/>
                <w:sz w:val="28"/>
                <w:szCs w:val="28"/>
              </w:rPr>
            </w:pPr>
            <w:r>
              <w:rPr>
                <w:rFonts w:ascii="Times New Roman" w:hAnsi="Times New Roman"/>
                <w:sz w:val="28"/>
                <w:szCs w:val="28"/>
              </w:rPr>
              <w:t xml:space="preserve">- </w:t>
            </w:r>
            <w:r w:rsidR="00661264" w:rsidRPr="00661264">
              <w:rPr>
                <w:rFonts w:ascii="Times New Roman" w:hAnsi="Times New Roman"/>
                <w:sz w:val="28"/>
                <w:szCs w:val="28"/>
              </w:rPr>
              <w:t>удаление оставшейся части легкого (пульмонэктомия)</w:t>
            </w:r>
          </w:p>
          <w:p w:rsidR="00661264" w:rsidRPr="00661264" w:rsidRDefault="00661264" w:rsidP="00661264">
            <w:pPr>
              <w:spacing w:after="0" w:line="240" w:lineRule="auto"/>
              <w:jc w:val="both"/>
              <w:rPr>
                <w:rFonts w:ascii="Times New Roman" w:hAnsi="Times New Roman"/>
                <w:sz w:val="28"/>
                <w:szCs w:val="28"/>
              </w:rPr>
            </w:pPr>
            <w:r w:rsidRPr="00661264">
              <w:rPr>
                <w:rFonts w:ascii="Times New Roman" w:hAnsi="Times New Roman"/>
                <w:sz w:val="28"/>
                <w:szCs w:val="28"/>
              </w:rPr>
              <w:t>- реампутация культи бронха</w:t>
            </w:r>
          </w:p>
          <w:p w:rsidR="00661264" w:rsidRPr="00661264" w:rsidRDefault="00661264" w:rsidP="00661264">
            <w:pPr>
              <w:spacing w:after="0" w:line="240" w:lineRule="auto"/>
              <w:jc w:val="both"/>
              <w:rPr>
                <w:rFonts w:ascii="Times New Roman" w:hAnsi="Times New Roman"/>
                <w:sz w:val="28"/>
                <w:szCs w:val="28"/>
              </w:rPr>
            </w:pPr>
            <w:r w:rsidRPr="00661264">
              <w:rPr>
                <w:rFonts w:ascii="Times New Roman" w:hAnsi="Times New Roman"/>
                <w:sz w:val="28"/>
                <w:szCs w:val="28"/>
              </w:rPr>
              <w:t>- всего</w:t>
            </w:r>
          </w:p>
        </w:tc>
        <w:tc>
          <w:tcPr>
            <w:tcW w:w="2257" w:type="dxa"/>
          </w:tcPr>
          <w:p w:rsidR="00661264" w:rsidRPr="00661264" w:rsidRDefault="00661264" w:rsidP="00661264">
            <w:pPr>
              <w:spacing w:after="0" w:line="240" w:lineRule="auto"/>
              <w:jc w:val="center"/>
              <w:rPr>
                <w:rFonts w:ascii="Times New Roman" w:hAnsi="Times New Roman"/>
                <w:sz w:val="28"/>
                <w:szCs w:val="28"/>
              </w:rPr>
            </w:pPr>
          </w:p>
          <w:p w:rsidR="00661264" w:rsidRPr="00661264" w:rsidRDefault="00661264" w:rsidP="00661264">
            <w:pPr>
              <w:spacing w:after="0" w:line="240" w:lineRule="auto"/>
              <w:jc w:val="center"/>
              <w:rPr>
                <w:rFonts w:ascii="Times New Roman" w:hAnsi="Times New Roman"/>
                <w:sz w:val="28"/>
                <w:szCs w:val="28"/>
              </w:rPr>
            </w:pP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5 (35,7%)</w:t>
            </w: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4 (28,6%)</w:t>
            </w:r>
          </w:p>
          <w:p w:rsidR="00661264" w:rsidRPr="00661264" w:rsidRDefault="00661264" w:rsidP="00661264">
            <w:pPr>
              <w:spacing w:after="0" w:line="240" w:lineRule="auto"/>
              <w:jc w:val="center"/>
              <w:rPr>
                <w:rFonts w:ascii="Times New Roman" w:hAnsi="Times New Roman"/>
                <w:sz w:val="28"/>
                <w:szCs w:val="28"/>
              </w:rPr>
            </w:pP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1 (7,1%)</w:t>
            </w: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10 (71,4%)</w:t>
            </w:r>
          </w:p>
        </w:tc>
        <w:tc>
          <w:tcPr>
            <w:tcW w:w="2029" w:type="dxa"/>
          </w:tcPr>
          <w:p w:rsidR="00661264" w:rsidRPr="00661264" w:rsidRDefault="00661264" w:rsidP="00661264">
            <w:pPr>
              <w:spacing w:after="0" w:line="240" w:lineRule="auto"/>
              <w:jc w:val="center"/>
              <w:rPr>
                <w:rFonts w:ascii="Times New Roman" w:hAnsi="Times New Roman"/>
                <w:sz w:val="28"/>
                <w:szCs w:val="28"/>
              </w:rPr>
            </w:pPr>
          </w:p>
          <w:p w:rsidR="00661264" w:rsidRPr="00661264" w:rsidRDefault="00661264" w:rsidP="00661264">
            <w:pPr>
              <w:spacing w:after="0" w:line="240" w:lineRule="auto"/>
              <w:jc w:val="center"/>
              <w:rPr>
                <w:rFonts w:ascii="Times New Roman" w:hAnsi="Times New Roman"/>
                <w:sz w:val="28"/>
                <w:szCs w:val="28"/>
              </w:rPr>
            </w:pP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2 (10%)</w:t>
            </w: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1 (5%)</w:t>
            </w:r>
          </w:p>
          <w:p w:rsidR="00661264" w:rsidRPr="00661264" w:rsidRDefault="00661264" w:rsidP="00661264">
            <w:pPr>
              <w:spacing w:after="0" w:line="240" w:lineRule="auto"/>
              <w:jc w:val="center"/>
              <w:rPr>
                <w:rFonts w:ascii="Times New Roman" w:hAnsi="Times New Roman"/>
                <w:sz w:val="28"/>
                <w:szCs w:val="28"/>
              </w:rPr>
            </w:pP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2 (10%)</w:t>
            </w:r>
          </w:p>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5 (25%)</w:t>
            </w:r>
          </w:p>
        </w:tc>
      </w:tr>
      <w:tr w:rsidR="00661264" w:rsidRPr="00661264" w:rsidTr="00661264">
        <w:trPr>
          <w:trHeight w:val="415"/>
          <w:jc w:val="center"/>
        </w:trPr>
        <w:tc>
          <w:tcPr>
            <w:tcW w:w="4184" w:type="dxa"/>
          </w:tcPr>
          <w:p w:rsidR="00661264" w:rsidRPr="00661264" w:rsidRDefault="00661264" w:rsidP="00661264">
            <w:pPr>
              <w:spacing w:after="0" w:line="240" w:lineRule="auto"/>
              <w:jc w:val="both"/>
              <w:rPr>
                <w:rFonts w:ascii="Times New Roman" w:hAnsi="Times New Roman"/>
                <w:sz w:val="28"/>
                <w:szCs w:val="28"/>
              </w:rPr>
            </w:pPr>
            <w:r w:rsidRPr="00661264">
              <w:rPr>
                <w:rFonts w:ascii="Times New Roman" w:hAnsi="Times New Roman"/>
                <w:sz w:val="28"/>
                <w:szCs w:val="28"/>
              </w:rPr>
              <w:t>Рецидив свища после повторного торакотомного вмешательства</w:t>
            </w:r>
          </w:p>
        </w:tc>
        <w:tc>
          <w:tcPr>
            <w:tcW w:w="2257" w:type="dxa"/>
            <w:vAlign w:val="center"/>
          </w:tcPr>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4 (28,6%)</w:t>
            </w:r>
          </w:p>
        </w:tc>
        <w:tc>
          <w:tcPr>
            <w:tcW w:w="2029" w:type="dxa"/>
            <w:vAlign w:val="center"/>
          </w:tcPr>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2 (10%)</w:t>
            </w:r>
          </w:p>
        </w:tc>
      </w:tr>
      <w:tr w:rsidR="00661264" w:rsidRPr="00661264" w:rsidTr="00661264">
        <w:trPr>
          <w:trHeight w:val="364"/>
          <w:jc w:val="center"/>
        </w:trPr>
        <w:tc>
          <w:tcPr>
            <w:tcW w:w="4184" w:type="dxa"/>
          </w:tcPr>
          <w:p w:rsidR="00661264" w:rsidRPr="00661264" w:rsidRDefault="00661264" w:rsidP="00661264">
            <w:pPr>
              <w:spacing w:after="0" w:line="240" w:lineRule="auto"/>
              <w:jc w:val="both"/>
              <w:rPr>
                <w:rFonts w:ascii="Times New Roman" w:hAnsi="Times New Roman"/>
                <w:sz w:val="28"/>
                <w:szCs w:val="28"/>
              </w:rPr>
            </w:pPr>
            <w:r w:rsidRPr="00661264">
              <w:rPr>
                <w:rFonts w:ascii="Times New Roman" w:hAnsi="Times New Roman"/>
                <w:sz w:val="28"/>
                <w:szCs w:val="28"/>
              </w:rPr>
              <w:t>Летальность</w:t>
            </w:r>
          </w:p>
        </w:tc>
        <w:tc>
          <w:tcPr>
            <w:tcW w:w="2257" w:type="dxa"/>
            <w:vAlign w:val="center"/>
          </w:tcPr>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3 (21,4%)</w:t>
            </w:r>
          </w:p>
        </w:tc>
        <w:tc>
          <w:tcPr>
            <w:tcW w:w="2029" w:type="dxa"/>
            <w:vAlign w:val="center"/>
          </w:tcPr>
          <w:p w:rsidR="00661264" w:rsidRPr="00661264" w:rsidRDefault="00661264" w:rsidP="00661264">
            <w:pPr>
              <w:spacing w:after="0" w:line="240" w:lineRule="auto"/>
              <w:jc w:val="center"/>
              <w:rPr>
                <w:rFonts w:ascii="Times New Roman" w:hAnsi="Times New Roman"/>
                <w:sz w:val="28"/>
                <w:szCs w:val="28"/>
              </w:rPr>
            </w:pPr>
            <w:r w:rsidRPr="00661264">
              <w:rPr>
                <w:rFonts w:ascii="Times New Roman" w:hAnsi="Times New Roman"/>
                <w:sz w:val="28"/>
                <w:szCs w:val="28"/>
              </w:rPr>
              <w:t>2 (10%)</w:t>
            </w:r>
          </w:p>
        </w:tc>
      </w:tr>
    </w:tbl>
    <w:p w:rsidR="00610A88" w:rsidRPr="00610A88" w:rsidRDefault="00610A88" w:rsidP="00661264">
      <w:pPr>
        <w:spacing w:after="0" w:line="360" w:lineRule="auto"/>
        <w:ind w:firstLine="709"/>
        <w:jc w:val="both"/>
        <w:rPr>
          <w:rFonts w:ascii="Times New Roman" w:eastAsia="Times New Roman" w:hAnsi="Times New Roman"/>
          <w:sz w:val="28"/>
          <w:szCs w:val="24"/>
          <w:lang w:eastAsia="ru-RU"/>
        </w:rPr>
      </w:pPr>
    </w:p>
    <w:p w:rsidR="00610A88" w:rsidRDefault="005F69BE" w:rsidP="00610A88">
      <w:pPr>
        <w:spacing w:after="0" w:line="360" w:lineRule="auto"/>
        <w:ind w:firstLine="709"/>
        <w:jc w:val="both"/>
        <w:rPr>
          <w:rFonts w:ascii="Times New Roman" w:eastAsia="Times New Roman" w:hAnsi="Times New Roman"/>
          <w:sz w:val="28"/>
          <w:szCs w:val="24"/>
          <w:lang w:eastAsia="ru-RU"/>
        </w:rPr>
      </w:pPr>
      <w:r w:rsidRPr="005F69BE">
        <w:rPr>
          <w:rFonts w:ascii="Times New Roman" w:eastAsia="Times New Roman" w:hAnsi="Times New Roman"/>
          <w:sz w:val="28"/>
          <w:szCs w:val="24"/>
          <w:lang w:eastAsia="ru-RU"/>
        </w:rPr>
        <w:t>При повторных операциях у больных основной группы</w:t>
      </w:r>
      <w:r w:rsidR="002A3888">
        <w:rPr>
          <w:rFonts w:ascii="Times New Roman" w:eastAsia="Times New Roman" w:hAnsi="Times New Roman"/>
          <w:sz w:val="28"/>
          <w:szCs w:val="24"/>
          <w:lang w:eastAsia="ru-RU"/>
        </w:rPr>
        <w:t xml:space="preserve"> (5 больных)</w:t>
      </w:r>
      <w:r w:rsidRPr="005F69BE">
        <w:rPr>
          <w:rFonts w:ascii="Times New Roman" w:eastAsia="Times New Roman" w:hAnsi="Times New Roman"/>
          <w:sz w:val="28"/>
          <w:szCs w:val="24"/>
          <w:lang w:eastAsia="ru-RU"/>
        </w:rPr>
        <w:t xml:space="preserve"> для профилактики рецидивов эмпиемы плевры и бронхоплевральных свищей в конце оперативного вмешательства производилось заполнение остаточной полости взвесью аутожировых клеток по разработанно</w:t>
      </w:r>
      <w:r w:rsidR="002A3888">
        <w:rPr>
          <w:rFonts w:ascii="Times New Roman" w:eastAsia="Times New Roman" w:hAnsi="Times New Roman"/>
          <w:sz w:val="28"/>
          <w:szCs w:val="24"/>
          <w:lang w:eastAsia="ru-RU"/>
        </w:rPr>
        <w:t>му нами способу ликвидации послеоперационных остаточных полостных образований и профилактики эмпиемы плевры</w:t>
      </w:r>
      <w:r w:rsidRPr="005F69BE">
        <w:rPr>
          <w:rFonts w:ascii="Times New Roman" w:eastAsia="Times New Roman" w:hAnsi="Times New Roman"/>
          <w:sz w:val="28"/>
          <w:szCs w:val="24"/>
          <w:lang w:eastAsia="ru-RU"/>
        </w:rPr>
        <w:t xml:space="preserve"> (патент Украины № 100282).</w:t>
      </w:r>
    </w:p>
    <w:p w:rsidR="005C3A62"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lastRenderedPageBreak/>
        <w:t>В основу полезной модели поставлена ​​задача создания эффективного способа ликвидации внутриторакальных остаточных полостных образований и профилактики эмпиемы плевры, в частности в случаях, когда собственных жировых тканей больного недостаточно для формирования однородного липофиброторакса. Поставлена также задача достичь равномерног</w:t>
      </w:r>
      <w:r w:rsidR="005C3A62">
        <w:rPr>
          <w:rFonts w:ascii="Times New Roman" w:eastAsia="Times New Roman" w:hAnsi="Times New Roman"/>
          <w:sz w:val="28"/>
          <w:szCs w:val="24"/>
          <w:lang w:eastAsia="ru-RU"/>
        </w:rPr>
        <w:t xml:space="preserve">о и полного заполнения полости. </w:t>
      </w:r>
    </w:p>
    <w:p w:rsidR="005C3A62"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t>Поставленная задача решается тем, что способ ликвидации послеоперационных внутриторакальных остаточных полостных образований и профилактики эмпиемы пле</w:t>
      </w:r>
      <w:r w:rsidR="005C3A62">
        <w:rPr>
          <w:rFonts w:ascii="Times New Roman" w:eastAsia="Times New Roman" w:hAnsi="Times New Roman"/>
          <w:sz w:val="28"/>
          <w:szCs w:val="24"/>
          <w:lang w:eastAsia="ru-RU"/>
        </w:rPr>
        <w:t xml:space="preserve">вры включает комплексную </w:t>
      </w:r>
      <w:r w:rsidRPr="00EE3BAE">
        <w:rPr>
          <w:rFonts w:ascii="Times New Roman" w:eastAsia="Times New Roman" w:hAnsi="Times New Roman"/>
          <w:sz w:val="28"/>
          <w:szCs w:val="24"/>
          <w:lang w:eastAsia="ru-RU"/>
        </w:rPr>
        <w:t>антибактериальную, дезинтоксикационную, иммунокорригирующую терапию, санацию остаточной внутриторакальной полости озонированным физиологическим раствором, ее дренирование и заполнение собственной жировой тканью. Согласно полезной модели, в собственную жировую ткань добавляют регуляторные антигипоксанты и антибиотики широкого действия в максимальной суточной дозировке, гидрокортизон 1,0 мл, а также озонированный лецитин до необходимого объема с концентрацией растворенного озона в последнем 3,6 ± 0,2 мкг / мл.</w:t>
      </w:r>
      <w:r w:rsidRPr="00EE3BAE">
        <w:rPr>
          <w:rFonts w:ascii="Times New Roman" w:eastAsia="Times New Roman" w:hAnsi="Times New Roman"/>
          <w:sz w:val="28"/>
          <w:szCs w:val="24"/>
          <w:lang w:eastAsia="ru-RU"/>
        </w:rPr>
        <w:br/>
        <w:t xml:space="preserve">В качестве </w:t>
      </w:r>
      <w:proofErr w:type="gramStart"/>
      <w:r w:rsidRPr="00EE3BAE">
        <w:rPr>
          <w:rFonts w:ascii="Times New Roman" w:eastAsia="Times New Roman" w:hAnsi="Times New Roman"/>
          <w:sz w:val="28"/>
          <w:szCs w:val="24"/>
          <w:lang w:eastAsia="ru-RU"/>
        </w:rPr>
        <w:t>регуляторных</w:t>
      </w:r>
      <w:proofErr w:type="gramEnd"/>
      <w:r w:rsidRPr="00EE3BAE">
        <w:rPr>
          <w:rFonts w:ascii="Times New Roman" w:eastAsia="Times New Roman" w:hAnsi="Times New Roman"/>
          <w:sz w:val="28"/>
          <w:szCs w:val="24"/>
          <w:lang w:eastAsia="ru-RU"/>
        </w:rPr>
        <w:t xml:space="preserve"> антигипоксантов выбирали производные янтарной кислоты (этилметилгидроксипиридина сукцинат)</w:t>
      </w:r>
      <w:r w:rsidR="005C3A62">
        <w:rPr>
          <w:rFonts w:ascii="Times New Roman" w:eastAsia="Times New Roman" w:hAnsi="Times New Roman"/>
          <w:sz w:val="28"/>
          <w:szCs w:val="24"/>
          <w:lang w:eastAsia="ru-RU"/>
        </w:rPr>
        <w:t xml:space="preserve">. </w:t>
      </w:r>
    </w:p>
    <w:p w:rsidR="005C3A62"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t xml:space="preserve">Введение препаратов фосфатидилхолина (лецитин, липин) позволяет дополнить недостаточные объемы собственных жировых клеток, если их мало, для адекватного заполнения послеоперационных остаточных полостных образований. При этом достигается формирование </w:t>
      </w:r>
      <w:proofErr w:type="gramStart"/>
      <w:r w:rsidRPr="00EE3BAE">
        <w:rPr>
          <w:rFonts w:ascii="Times New Roman" w:eastAsia="Times New Roman" w:hAnsi="Times New Roman"/>
          <w:sz w:val="28"/>
          <w:szCs w:val="24"/>
          <w:lang w:eastAsia="ru-RU"/>
        </w:rPr>
        <w:t>однородного</w:t>
      </w:r>
      <w:proofErr w:type="gramEnd"/>
      <w:r w:rsidRPr="00EE3BAE">
        <w:rPr>
          <w:rFonts w:ascii="Times New Roman" w:eastAsia="Times New Roman" w:hAnsi="Times New Roman"/>
          <w:sz w:val="28"/>
          <w:szCs w:val="24"/>
          <w:lang w:eastAsia="ru-RU"/>
        </w:rPr>
        <w:t xml:space="preserve"> липофиброторакса в плевральной полости, поскольку между большими собственными жировыми клетками проникают небольшие липосомы, которые гомогенизируют смесь. Это также позволяет усилить антигипоксический эффект, поскольку они являются инфузионными субстратными антигипоксантами, которые за счет ингибирования процессов перекисного окисления липидов способствуют сохранению активности </w:t>
      </w:r>
      <w:r w:rsidRPr="00EE3BAE">
        <w:rPr>
          <w:rFonts w:ascii="Times New Roman" w:eastAsia="Times New Roman" w:hAnsi="Times New Roman"/>
          <w:sz w:val="28"/>
          <w:szCs w:val="24"/>
          <w:lang w:eastAsia="ru-RU"/>
        </w:rPr>
        <w:lastRenderedPageBreak/>
        <w:t xml:space="preserve">антиоксидантных систем, предупреждают снижение энергетического метаболизма клеток, повышают </w:t>
      </w:r>
      <w:proofErr w:type="gramStart"/>
      <w:r w:rsidRPr="00EE3BAE">
        <w:rPr>
          <w:rFonts w:ascii="Times New Roman" w:eastAsia="Times New Roman" w:hAnsi="Times New Roman"/>
          <w:sz w:val="28"/>
          <w:szCs w:val="24"/>
          <w:lang w:eastAsia="ru-RU"/>
        </w:rPr>
        <w:t>неспецифическую</w:t>
      </w:r>
      <w:proofErr w:type="gramEnd"/>
      <w:r w:rsidRPr="00EE3BAE">
        <w:rPr>
          <w:rFonts w:ascii="Times New Roman" w:eastAsia="Times New Roman" w:hAnsi="Times New Roman"/>
          <w:sz w:val="28"/>
          <w:szCs w:val="24"/>
          <w:lang w:eastAsia="ru-RU"/>
        </w:rPr>
        <w:t xml:space="preserve"> иммунорезистентность организма, не имеют токсического воздействия на организм больного</w:t>
      </w:r>
      <w:r>
        <w:rPr>
          <w:rFonts w:ascii="Times New Roman" w:eastAsia="Times New Roman" w:hAnsi="Times New Roman"/>
          <w:sz w:val="28"/>
          <w:szCs w:val="24"/>
          <w:lang w:eastAsia="ru-RU"/>
        </w:rPr>
        <w:t xml:space="preserve"> даже при введении больших доз. </w:t>
      </w:r>
    </w:p>
    <w:p w:rsidR="005C3A62" w:rsidRDefault="005C3A62" w:rsidP="00EE3BAE">
      <w:pPr>
        <w:spacing w:after="0" w:line="360" w:lineRule="auto"/>
        <w:ind w:firstLine="709"/>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Приготовление</w:t>
      </w:r>
      <w:r w:rsidR="00EE3BAE" w:rsidRPr="00EE3BAE">
        <w:rPr>
          <w:rFonts w:ascii="Times New Roman" w:eastAsia="Times New Roman" w:hAnsi="Times New Roman"/>
          <w:sz w:val="28"/>
          <w:szCs w:val="24"/>
          <w:lang w:eastAsia="ru-RU"/>
        </w:rPr>
        <w:t xml:space="preserve"> озонированного лецитина проводят путем ex tempore разведения лиофилизированного порошкообразного препарата озонированными физиологическим раствором с концентрацией растворенного в нем озона 3,6 ± 0,2 мкг / мл, при этом образуются озониды, которые являются более устойчивыми соединениями и значительно повышают антигипоксическое действие за счет улучшения микроциркуляции и реол</w:t>
      </w:r>
      <w:r>
        <w:rPr>
          <w:rFonts w:ascii="Times New Roman" w:eastAsia="Times New Roman" w:hAnsi="Times New Roman"/>
          <w:sz w:val="28"/>
          <w:szCs w:val="24"/>
          <w:lang w:eastAsia="ru-RU"/>
        </w:rPr>
        <w:t>огических свой</w:t>
      </w:r>
      <w:proofErr w:type="gramStart"/>
      <w:r>
        <w:rPr>
          <w:rFonts w:ascii="Times New Roman" w:eastAsia="Times New Roman" w:hAnsi="Times New Roman"/>
          <w:sz w:val="28"/>
          <w:szCs w:val="24"/>
          <w:lang w:eastAsia="ru-RU"/>
        </w:rPr>
        <w:t>ств к</w:t>
      </w:r>
      <w:r w:rsidR="00EE3BAE">
        <w:rPr>
          <w:rFonts w:ascii="Times New Roman" w:eastAsia="Times New Roman" w:hAnsi="Times New Roman"/>
          <w:sz w:val="28"/>
          <w:szCs w:val="24"/>
          <w:lang w:eastAsia="ru-RU"/>
        </w:rPr>
        <w:t>р</w:t>
      </w:r>
      <w:proofErr w:type="gramEnd"/>
      <w:r w:rsidR="00EE3BAE">
        <w:rPr>
          <w:rFonts w:ascii="Times New Roman" w:eastAsia="Times New Roman" w:hAnsi="Times New Roman"/>
          <w:sz w:val="28"/>
          <w:szCs w:val="24"/>
          <w:lang w:eastAsia="ru-RU"/>
        </w:rPr>
        <w:t xml:space="preserve">ови. </w:t>
      </w:r>
    </w:p>
    <w:p w:rsidR="005C3A62"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t>Выбранная концентрация растворенного озона является максимальной терапевтической лечебной концентрацией, то есть максимально быстро приводит к развитию окислительных реакций фосфолипидов и реструктуризации для их встраивания в клеточные мембраны. Это улучшает процессы энергетического метаболизма клеток, перекисного окисления липидов в тканях и повышает акт</w:t>
      </w:r>
      <w:r>
        <w:rPr>
          <w:rFonts w:ascii="Times New Roman" w:eastAsia="Times New Roman" w:hAnsi="Times New Roman"/>
          <w:sz w:val="28"/>
          <w:szCs w:val="24"/>
          <w:lang w:eastAsia="ru-RU"/>
        </w:rPr>
        <w:t xml:space="preserve">ивность антиоксидантных систем. </w:t>
      </w:r>
    </w:p>
    <w:p w:rsidR="005C3A62"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t xml:space="preserve">Дополнение смеси субстратных антигипоксантов (озонированный лецитин) </w:t>
      </w:r>
      <w:proofErr w:type="gramStart"/>
      <w:r w:rsidRPr="00EE3BAE">
        <w:rPr>
          <w:rFonts w:ascii="Times New Roman" w:eastAsia="Times New Roman" w:hAnsi="Times New Roman"/>
          <w:sz w:val="28"/>
          <w:szCs w:val="24"/>
          <w:lang w:eastAsia="ru-RU"/>
        </w:rPr>
        <w:t>регуляторными</w:t>
      </w:r>
      <w:proofErr w:type="gramEnd"/>
      <w:r w:rsidRPr="00EE3BAE">
        <w:rPr>
          <w:rFonts w:ascii="Times New Roman" w:eastAsia="Times New Roman" w:hAnsi="Times New Roman"/>
          <w:sz w:val="28"/>
          <w:szCs w:val="24"/>
          <w:lang w:eastAsia="ru-RU"/>
        </w:rPr>
        <w:t xml:space="preserve"> антигипоксантами значительно улучшает утилизацию организмом кислорода, повышает устойчивость тканей к гипоксии, восстанавливает свободные радикалы до стабильной молекулярной формы, связывая свободные радикалы, и стимулирует антиоксидантную систему. Это также улучшает кровоснабжение и реологические свойства крови, так как стимулирует сосудистый эндотелий на выработку оксида азота и предупреждает слипание</w:t>
      </w:r>
      <w:r>
        <w:rPr>
          <w:rFonts w:ascii="Times New Roman" w:eastAsia="Times New Roman" w:hAnsi="Times New Roman"/>
          <w:sz w:val="28"/>
          <w:szCs w:val="24"/>
          <w:lang w:eastAsia="ru-RU"/>
        </w:rPr>
        <w:t xml:space="preserve"> тромбоцитов. </w:t>
      </w:r>
    </w:p>
    <w:p w:rsidR="005C3A62"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t xml:space="preserve">Выбор </w:t>
      </w:r>
      <w:r>
        <w:rPr>
          <w:rFonts w:ascii="Times New Roman" w:eastAsia="Times New Roman" w:hAnsi="Times New Roman"/>
          <w:sz w:val="28"/>
          <w:szCs w:val="24"/>
          <w:lang w:eastAsia="ru-RU"/>
        </w:rPr>
        <w:t xml:space="preserve">производных янтарной </w:t>
      </w:r>
      <w:r w:rsidRPr="00EE3BAE">
        <w:rPr>
          <w:rFonts w:ascii="Times New Roman" w:eastAsia="Times New Roman" w:hAnsi="Times New Roman"/>
          <w:sz w:val="28"/>
          <w:szCs w:val="24"/>
          <w:lang w:eastAsia="ru-RU"/>
        </w:rPr>
        <w:t>кислоты в качестве регуляторных антигипоксантов</w:t>
      </w:r>
      <w:r>
        <w:rPr>
          <w:rFonts w:ascii="Times New Roman" w:eastAsia="Times New Roman" w:hAnsi="Times New Roman"/>
          <w:sz w:val="28"/>
          <w:szCs w:val="24"/>
          <w:lang w:eastAsia="ru-RU"/>
        </w:rPr>
        <w:t xml:space="preserve"> </w:t>
      </w:r>
      <w:r w:rsidRPr="00EE3BAE">
        <w:rPr>
          <w:rFonts w:ascii="Times New Roman" w:eastAsia="Times New Roman" w:hAnsi="Times New Roman"/>
          <w:sz w:val="28"/>
          <w:szCs w:val="24"/>
          <w:lang w:eastAsia="ru-RU"/>
        </w:rPr>
        <w:t>(этилметилгидроксипиридина сукцинат)</w:t>
      </w:r>
      <w:r>
        <w:rPr>
          <w:rFonts w:ascii="Times New Roman" w:eastAsia="Times New Roman" w:hAnsi="Times New Roman"/>
          <w:sz w:val="28"/>
          <w:szCs w:val="24"/>
          <w:lang w:eastAsia="ru-RU"/>
        </w:rPr>
        <w:t xml:space="preserve"> позволяет осуществлять их </w:t>
      </w:r>
      <w:r w:rsidRPr="00EE3BAE">
        <w:rPr>
          <w:rFonts w:ascii="Times New Roman" w:eastAsia="Times New Roman" w:hAnsi="Times New Roman"/>
          <w:sz w:val="28"/>
          <w:szCs w:val="24"/>
          <w:lang w:eastAsia="ru-RU"/>
        </w:rPr>
        <w:t xml:space="preserve">равномерное смешивание с другой смесью, поскольку они имеют растворимую форму и сочетаются практически со всеми </w:t>
      </w:r>
      <w:r w:rsidRPr="00EE3BAE">
        <w:rPr>
          <w:rFonts w:ascii="Times New Roman" w:eastAsia="Times New Roman" w:hAnsi="Times New Roman"/>
          <w:sz w:val="28"/>
          <w:szCs w:val="24"/>
          <w:lang w:eastAsia="ru-RU"/>
        </w:rPr>
        <w:lastRenderedPageBreak/>
        <w:t xml:space="preserve">инфузионными растворами и лекарственными веществами. Они не содержат опасных консервантов и стабилизаторов (то есть их можно использовать в максимальных терапевтических дозах). Следует добавить, что они являются качественными и безопасными и приготовлены в соответствии с международными стандартами качества GMP. Они могут быть введены один раз в сутки, так как имеют </w:t>
      </w:r>
      <w:proofErr w:type="gramStart"/>
      <w:r w:rsidRPr="00EE3BAE">
        <w:rPr>
          <w:rFonts w:ascii="Times New Roman" w:eastAsia="Times New Roman" w:hAnsi="Times New Roman"/>
          <w:sz w:val="28"/>
          <w:szCs w:val="24"/>
          <w:lang w:eastAsia="ru-RU"/>
        </w:rPr>
        <w:t>высокую</w:t>
      </w:r>
      <w:proofErr w:type="gramEnd"/>
      <w:r w:rsidRPr="00EE3BAE">
        <w:rPr>
          <w:rFonts w:ascii="Times New Roman" w:eastAsia="Times New Roman" w:hAnsi="Times New Roman"/>
          <w:sz w:val="28"/>
          <w:szCs w:val="24"/>
          <w:lang w:eastAsia="ru-RU"/>
        </w:rPr>
        <w:t xml:space="preserve"> липофильность и хранятся в мембранах до 72 часов. </w:t>
      </w:r>
    </w:p>
    <w:p w:rsidR="00EE3BAE" w:rsidRPr="00EE3BAE"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t xml:space="preserve">Введение в смесь гидрокортизона позволяет снять перифокальную аутоиммунную реакцию, а введение антибиотиков фторхиналонового ряда второго поколения позволяет уничтожать наиболее широкий спектр микрофлоры: грамположительную, грамотрицательную и даже анаэробную. </w:t>
      </w:r>
    </w:p>
    <w:p w:rsidR="002A3888" w:rsidRDefault="00EE3BAE" w:rsidP="00EE3BAE">
      <w:pPr>
        <w:spacing w:after="0" w:line="360" w:lineRule="auto"/>
        <w:ind w:firstLine="709"/>
        <w:jc w:val="both"/>
        <w:rPr>
          <w:rFonts w:ascii="Times New Roman" w:eastAsia="Times New Roman" w:hAnsi="Times New Roman"/>
          <w:sz w:val="28"/>
          <w:szCs w:val="24"/>
          <w:lang w:eastAsia="ru-RU"/>
        </w:rPr>
      </w:pPr>
      <w:r w:rsidRPr="00EE3BAE">
        <w:rPr>
          <w:rFonts w:ascii="Times New Roman" w:eastAsia="Times New Roman" w:hAnsi="Times New Roman"/>
          <w:sz w:val="28"/>
          <w:szCs w:val="24"/>
          <w:lang w:eastAsia="ru-RU"/>
        </w:rPr>
        <w:t>Применение данного способа наглядно иллюс</w:t>
      </w:r>
      <w:r>
        <w:rPr>
          <w:rFonts w:ascii="Times New Roman" w:eastAsia="Times New Roman" w:hAnsi="Times New Roman"/>
          <w:sz w:val="28"/>
          <w:szCs w:val="24"/>
          <w:lang w:eastAsia="ru-RU"/>
        </w:rPr>
        <w:t xml:space="preserve">трируется следующим клиническим </w:t>
      </w:r>
      <w:r w:rsidRPr="00EE3BAE">
        <w:rPr>
          <w:rFonts w:ascii="Times New Roman" w:eastAsia="Times New Roman" w:hAnsi="Times New Roman"/>
          <w:sz w:val="28"/>
          <w:szCs w:val="24"/>
          <w:lang w:eastAsia="ru-RU"/>
        </w:rPr>
        <w:t>примером.</w:t>
      </w:r>
      <w:r>
        <w:rPr>
          <w:rFonts w:ascii="Times New Roman" w:eastAsia="Times New Roman" w:hAnsi="Times New Roman"/>
          <w:sz w:val="28"/>
          <w:szCs w:val="24"/>
          <w:lang w:eastAsia="ru-RU"/>
        </w:rPr>
        <w:t xml:space="preserve"> </w:t>
      </w:r>
      <w:r w:rsidRPr="00EE3BAE">
        <w:rPr>
          <w:rFonts w:ascii="Times New Roman" w:eastAsia="Times New Roman" w:hAnsi="Times New Roman"/>
          <w:sz w:val="28"/>
          <w:szCs w:val="24"/>
          <w:lang w:eastAsia="ru-RU"/>
        </w:rPr>
        <w:t>Больной Б., 43-х лет (</w:t>
      </w:r>
      <w:proofErr w:type="gramStart"/>
      <w:r w:rsidRPr="00EE3BAE">
        <w:rPr>
          <w:rFonts w:ascii="Times New Roman" w:eastAsia="Times New Roman" w:hAnsi="Times New Roman"/>
          <w:sz w:val="28"/>
          <w:szCs w:val="24"/>
          <w:lang w:eastAsia="ru-RU"/>
        </w:rPr>
        <w:t>и/б</w:t>
      </w:r>
      <w:proofErr w:type="gramEnd"/>
      <w:r w:rsidRPr="00EE3BAE">
        <w:rPr>
          <w:rFonts w:ascii="Times New Roman" w:eastAsia="Times New Roman" w:hAnsi="Times New Roman"/>
          <w:sz w:val="28"/>
          <w:szCs w:val="24"/>
          <w:lang w:eastAsia="ru-RU"/>
        </w:rPr>
        <w:t xml:space="preserve"> № 2415), поступил в клинику ГУ "ИЗНХ им. В.Т.Зайцева НАМНУ" с диагнозом "Центральная бронхокарцинома средней доли правого легкого T2N1M0". После стандартной предоперационной подготовки, которая включала санацию трахеобронхиального дерева и повышение резервов кардиореспираторной системы, больному выполнено оперативное вмешательство в объеме правосторонней пневмонэктомии с дренированием плев</w:t>
      </w:r>
      <w:r>
        <w:rPr>
          <w:rFonts w:ascii="Times New Roman" w:eastAsia="Times New Roman" w:hAnsi="Times New Roman"/>
          <w:sz w:val="28"/>
          <w:szCs w:val="24"/>
          <w:lang w:eastAsia="ru-RU"/>
        </w:rPr>
        <w:t>ральной полости в III межреберье</w:t>
      </w:r>
      <w:r w:rsidRPr="00EE3BAE">
        <w:rPr>
          <w:rFonts w:ascii="Times New Roman" w:eastAsia="Times New Roman" w:hAnsi="Times New Roman"/>
          <w:sz w:val="28"/>
          <w:szCs w:val="24"/>
          <w:lang w:eastAsia="ru-RU"/>
        </w:rPr>
        <w:t xml:space="preserve"> микроирригатором. На фоне стандартизированной общей послеоперационной терапии двукратно (через день) по дренажу была введена смесь озонированного лецитина с аутожировыми клетками (300 мл), с растворенными в ней мексифином (20 мл, то есть 1000 мг), гатифлоксацином (800 мг) и гидрокортизоном </w:t>
      </w:r>
      <w:proofErr w:type="gramStart"/>
      <w:r w:rsidRPr="00EE3BAE">
        <w:rPr>
          <w:rFonts w:ascii="Times New Roman" w:eastAsia="Times New Roman" w:hAnsi="Times New Roman"/>
          <w:sz w:val="28"/>
          <w:szCs w:val="24"/>
          <w:lang w:eastAsia="ru-RU"/>
        </w:rPr>
        <w:t xml:space="preserve">( </w:t>
      </w:r>
      <w:proofErr w:type="gramEnd"/>
      <w:r w:rsidRPr="00EE3BAE">
        <w:rPr>
          <w:rFonts w:ascii="Times New Roman" w:eastAsia="Times New Roman" w:hAnsi="Times New Roman"/>
          <w:sz w:val="28"/>
          <w:szCs w:val="24"/>
          <w:lang w:eastAsia="ru-RU"/>
        </w:rPr>
        <w:t>1 мл). После этого на 3 сутки микрои</w:t>
      </w:r>
      <w:r w:rsidR="00B67F30">
        <w:rPr>
          <w:rFonts w:ascii="Times New Roman" w:eastAsia="Times New Roman" w:hAnsi="Times New Roman"/>
          <w:sz w:val="28"/>
          <w:szCs w:val="24"/>
          <w:lang w:eastAsia="ru-RU"/>
        </w:rPr>
        <w:t>р</w:t>
      </w:r>
      <w:r w:rsidRPr="00EE3BAE">
        <w:rPr>
          <w:rFonts w:ascii="Times New Roman" w:eastAsia="Times New Roman" w:hAnsi="Times New Roman"/>
          <w:sz w:val="28"/>
          <w:szCs w:val="24"/>
          <w:lang w:eastAsia="ru-RU"/>
        </w:rPr>
        <w:t>ригатор был удален. Трехсуточное послеоперационное дренирование позволило контролировать гемостаз в раннем послеоперационном периоде и корректировать смещение средостения, а благодаря введению предложенной смеси исключить гиперэксудацию и инфицирование плевральной полости, пров</w:t>
      </w:r>
      <w:r w:rsidR="00B67F30">
        <w:rPr>
          <w:rFonts w:ascii="Times New Roman" w:eastAsia="Times New Roman" w:hAnsi="Times New Roman"/>
          <w:sz w:val="28"/>
          <w:szCs w:val="24"/>
          <w:lang w:eastAsia="ru-RU"/>
        </w:rPr>
        <w:t>едя ее аэробно-антибактериальную</w:t>
      </w:r>
      <w:r w:rsidRPr="00EE3BAE">
        <w:rPr>
          <w:rFonts w:ascii="Times New Roman" w:eastAsia="Times New Roman" w:hAnsi="Times New Roman"/>
          <w:sz w:val="28"/>
          <w:szCs w:val="24"/>
          <w:lang w:eastAsia="ru-RU"/>
        </w:rPr>
        <w:t xml:space="preserve"> санацию с быстрым формированием </w:t>
      </w:r>
      <w:r w:rsidRPr="00EE3BAE">
        <w:rPr>
          <w:rFonts w:ascii="Times New Roman" w:eastAsia="Times New Roman" w:hAnsi="Times New Roman"/>
          <w:sz w:val="28"/>
          <w:szCs w:val="24"/>
          <w:lang w:eastAsia="ru-RU"/>
        </w:rPr>
        <w:lastRenderedPageBreak/>
        <w:t>однородного липофиброторакса. Больной в удовлетворительном состоянии выписан на 17 сутки после оперативного вмешательства для наблюдения и лечения онкологом по месту жительства.</w:t>
      </w:r>
    </w:p>
    <w:p w:rsidR="002A3888" w:rsidRDefault="002A3888" w:rsidP="00610A88">
      <w:pPr>
        <w:spacing w:after="0" w:line="360" w:lineRule="auto"/>
        <w:ind w:firstLine="709"/>
        <w:jc w:val="both"/>
        <w:rPr>
          <w:rFonts w:ascii="Times New Roman" w:eastAsia="Times New Roman" w:hAnsi="Times New Roman"/>
          <w:sz w:val="28"/>
          <w:szCs w:val="24"/>
          <w:lang w:eastAsia="ru-RU"/>
        </w:rPr>
      </w:pPr>
    </w:p>
    <w:p w:rsidR="00717E71" w:rsidRDefault="00717E71"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854B9C" w:rsidRDefault="00854B9C" w:rsidP="00610A88">
      <w:pPr>
        <w:spacing w:after="0" w:line="360" w:lineRule="auto"/>
        <w:ind w:firstLine="709"/>
        <w:jc w:val="both"/>
        <w:rPr>
          <w:rFonts w:ascii="Times New Roman" w:eastAsia="Times New Roman" w:hAnsi="Times New Roman"/>
          <w:sz w:val="28"/>
          <w:szCs w:val="24"/>
          <w:lang w:eastAsia="ru-RU"/>
        </w:rPr>
      </w:pPr>
    </w:p>
    <w:p w:rsidR="00DD5C38" w:rsidRDefault="00DD5C38" w:rsidP="0049153D">
      <w:pPr>
        <w:spacing w:after="0" w:line="360" w:lineRule="auto"/>
        <w:rPr>
          <w:rFonts w:ascii="Times New Roman" w:eastAsia="Times New Roman" w:hAnsi="Times New Roman"/>
          <w:color w:val="000000"/>
          <w:sz w:val="28"/>
          <w:szCs w:val="28"/>
          <w:lang w:eastAsia="ru-RU"/>
        </w:rPr>
      </w:pPr>
    </w:p>
    <w:p w:rsidR="009A74B8" w:rsidRPr="009A74B8" w:rsidRDefault="00393C31" w:rsidP="00690501">
      <w:pPr>
        <w:spacing w:after="0" w:line="360" w:lineRule="auto"/>
        <w:ind w:firstLine="709"/>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lastRenderedPageBreak/>
        <w:t>РАЗДЕЛ 6 АНАЛИЗ И ОБОБЩЕНИЕ ПОЛУЧЕННЫХ РЕЗУЛЬТАТОВ</w:t>
      </w:r>
    </w:p>
    <w:p w:rsid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Несостоятельность культи бронха является одним из самых грозных осложнений в торакальной хирургии. Не смо</w:t>
      </w:r>
      <w:r w:rsidR="009D7978">
        <w:rPr>
          <w:rFonts w:ascii="Times New Roman" w:eastAsia="Times New Roman" w:hAnsi="Times New Roman"/>
          <w:color w:val="000000"/>
          <w:sz w:val="28"/>
          <w:szCs w:val="28"/>
          <w:lang w:eastAsia="ru-RU"/>
        </w:rPr>
        <w:t>тря на развитие современной меди</w:t>
      </w:r>
      <w:r w:rsidRPr="009A74B8">
        <w:rPr>
          <w:rFonts w:ascii="Times New Roman" w:eastAsia="Times New Roman" w:hAnsi="Times New Roman"/>
          <w:color w:val="000000"/>
          <w:sz w:val="28"/>
          <w:szCs w:val="28"/>
          <w:lang w:eastAsia="ru-RU"/>
        </w:rPr>
        <w:t>цинской науки, а в частности, анестезиологии и технологий хирургических операций, не наблюдается существенного снижения частоты развития данного послеоперационного осложнения. По литературным данным НКБ после резекции легкого встречается в 3 – 15%. Частота развития НКБ после пульмонэктомии может достигать до 33,</w:t>
      </w:r>
      <w:r w:rsidR="00050F32">
        <w:rPr>
          <w:rFonts w:ascii="Times New Roman" w:eastAsia="Times New Roman" w:hAnsi="Times New Roman"/>
          <w:color w:val="000000"/>
          <w:sz w:val="28"/>
          <w:szCs w:val="28"/>
          <w:lang w:eastAsia="ru-RU"/>
        </w:rPr>
        <w:t>3% с летальностью 20 – 57% (</w:t>
      </w:r>
      <w:r w:rsidR="00BC391E" w:rsidRPr="00BC391E">
        <w:rPr>
          <w:rFonts w:ascii="Times New Roman" w:eastAsia="Times New Roman" w:hAnsi="Times New Roman"/>
          <w:color w:val="000000"/>
          <w:sz w:val="28"/>
          <w:szCs w:val="28"/>
          <w:lang w:eastAsia="ru-RU"/>
        </w:rPr>
        <w:t>Raymond</w:t>
      </w:r>
      <w:r w:rsidR="00BC391E" w:rsidRPr="00BC391E">
        <w:rPr>
          <w:rFonts w:ascii="Times New Roman" w:eastAsia="Times New Roman" w:hAnsi="Times New Roman"/>
          <w:color w:val="000000"/>
          <w:sz w:val="28"/>
          <w:szCs w:val="28"/>
          <w:lang w:val="uk-UA" w:eastAsia="ru-RU"/>
        </w:rPr>
        <w:t xml:space="preserve"> </w:t>
      </w:r>
      <w:r w:rsidR="00BC391E" w:rsidRPr="00BC391E">
        <w:rPr>
          <w:rFonts w:ascii="Times New Roman" w:eastAsia="Times New Roman" w:hAnsi="Times New Roman"/>
          <w:color w:val="000000"/>
          <w:sz w:val="28"/>
          <w:szCs w:val="28"/>
          <w:lang w:eastAsia="ru-RU"/>
        </w:rPr>
        <w:t>U</w:t>
      </w:r>
      <w:r w:rsidR="00BC391E" w:rsidRPr="00BC391E">
        <w:rPr>
          <w:rFonts w:ascii="Times New Roman" w:eastAsia="Times New Roman" w:hAnsi="Times New Roman"/>
          <w:color w:val="000000"/>
          <w:sz w:val="28"/>
          <w:szCs w:val="28"/>
          <w:lang w:val="uk-UA" w:eastAsia="ru-RU"/>
        </w:rPr>
        <w:t xml:space="preserve">. </w:t>
      </w:r>
      <w:r w:rsidR="00BC391E" w:rsidRPr="00BC391E">
        <w:rPr>
          <w:rFonts w:ascii="Times New Roman" w:eastAsia="Times New Roman" w:hAnsi="Times New Roman"/>
          <w:color w:val="000000"/>
          <w:sz w:val="28"/>
          <w:szCs w:val="28"/>
          <w:lang w:val="en-US" w:eastAsia="ru-RU"/>
        </w:rPr>
        <w:t>etal</w:t>
      </w:r>
      <w:r w:rsidR="00BC391E" w:rsidRPr="00BC391E">
        <w:rPr>
          <w:rFonts w:ascii="Times New Roman" w:eastAsia="Times New Roman" w:hAnsi="Times New Roman"/>
          <w:color w:val="000000"/>
          <w:sz w:val="28"/>
          <w:szCs w:val="28"/>
          <w:lang w:val="uk-UA" w:eastAsia="ru-RU"/>
        </w:rPr>
        <w:t>., 2015</w:t>
      </w:r>
      <w:r w:rsidRPr="009A74B8">
        <w:rPr>
          <w:rFonts w:ascii="Times New Roman" w:eastAsia="Times New Roman" w:hAnsi="Times New Roman"/>
          <w:color w:val="000000"/>
          <w:sz w:val="28"/>
          <w:szCs w:val="28"/>
          <w:lang w:eastAsia="ru-RU"/>
        </w:rPr>
        <w:t>).</w:t>
      </w:r>
    </w:p>
    <w:p w:rsidR="00BC391E" w:rsidRPr="009A74B8" w:rsidRDefault="00BC391E" w:rsidP="009A74B8">
      <w:pPr>
        <w:spacing w:after="0" w:line="360" w:lineRule="auto"/>
        <w:ind w:firstLine="709"/>
        <w:jc w:val="both"/>
        <w:rPr>
          <w:rFonts w:ascii="Times New Roman" w:eastAsia="Times New Roman" w:hAnsi="Times New Roman"/>
          <w:color w:val="000000"/>
          <w:sz w:val="28"/>
          <w:szCs w:val="28"/>
          <w:lang w:eastAsia="ru-RU"/>
        </w:rPr>
      </w:pPr>
      <w:proofErr w:type="gramStart"/>
      <w:r w:rsidRPr="00BC391E">
        <w:rPr>
          <w:rFonts w:ascii="Times New Roman" w:eastAsia="Times New Roman" w:hAnsi="Times New Roman"/>
          <w:color w:val="000000"/>
          <w:sz w:val="28"/>
          <w:szCs w:val="28"/>
          <w:lang w:eastAsia="ru-RU"/>
        </w:rPr>
        <w:t>Большинство исследователей среди непосредственных причин первичной НКБ выделяет недостаточную</w:t>
      </w:r>
      <w:proofErr w:type="gramEnd"/>
      <w:r w:rsidRPr="00BC391E">
        <w:rPr>
          <w:rFonts w:ascii="Times New Roman" w:eastAsia="Times New Roman" w:hAnsi="Times New Roman"/>
          <w:color w:val="000000"/>
          <w:sz w:val="28"/>
          <w:szCs w:val="28"/>
          <w:lang w:eastAsia="ru-RU"/>
        </w:rPr>
        <w:t xml:space="preserve"> герметизацию культи или расхождение швов, что связано с прорезыванием скоб сквозь отечную или склерозированную стенку бронха при формировании механического шва     (И. Д. Дужий, 2008; Ю. Ф. Савенков, 2003). Другие авторы указывают на недостаточное укрытие культи бронха и его непосредственный конта</w:t>
      </w:r>
      <w:proofErr w:type="gramStart"/>
      <w:r w:rsidRPr="00BC391E">
        <w:rPr>
          <w:rFonts w:ascii="Times New Roman" w:eastAsia="Times New Roman" w:hAnsi="Times New Roman"/>
          <w:color w:val="000000"/>
          <w:sz w:val="28"/>
          <w:szCs w:val="28"/>
          <w:lang w:eastAsia="ru-RU"/>
        </w:rPr>
        <w:t>кт с пл</w:t>
      </w:r>
      <w:proofErr w:type="gramEnd"/>
      <w:r w:rsidRPr="00BC391E">
        <w:rPr>
          <w:rFonts w:ascii="Times New Roman" w:eastAsia="Times New Roman" w:hAnsi="Times New Roman"/>
          <w:color w:val="000000"/>
          <w:sz w:val="28"/>
          <w:szCs w:val="28"/>
          <w:lang w:eastAsia="ru-RU"/>
        </w:rPr>
        <w:t>евральным экссудатом, что ухудшает регенераторные возможности и создает предпосылки для развития несостоятельности швов (Л. Н. Бисенков, 2005; Kuhtin O. etal., 2015).</w:t>
      </w:r>
    </w:p>
    <w:p w:rsidR="009A74B8" w:rsidRPr="009A74B8" w:rsidRDefault="009B0C9B" w:rsidP="009A74B8">
      <w:pPr>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eastAsia="ru-RU"/>
        </w:rPr>
        <w:t>Н</w:t>
      </w:r>
      <w:r w:rsidRPr="009B0C9B">
        <w:rPr>
          <w:rFonts w:ascii="Times New Roman" w:eastAsia="Times New Roman" w:hAnsi="Times New Roman"/>
          <w:color w:val="000000"/>
          <w:sz w:val="28"/>
          <w:szCs w:val="28"/>
          <w:lang w:eastAsia="ru-RU"/>
        </w:rPr>
        <w:t>а частоту развития НКБ</w:t>
      </w:r>
      <w:r w:rsidR="00AE0599">
        <w:rPr>
          <w:rFonts w:ascii="Times New Roman" w:eastAsia="Times New Roman" w:hAnsi="Times New Roman"/>
          <w:color w:val="000000"/>
          <w:sz w:val="28"/>
          <w:szCs w:val="28"/>
          <w:lang w:eastAsia="ru-RU"/>
        </w:rPr>
        <w:t xml:space="preserve"> </w:t>
      </w:r>
      <w:r w:rsidR="00AE0599" w:rsidRPr="00AE0599">
        <w:rPr>
          <w:rFonts w:ascii="Times New Roman" w:eastAsia="Times New Roman" w:hAnsi="Times New Roman"/>
          <w:color w:val="000000"/>
          <w:sz w:val="28"/>
          <w:szCs w:val="28"/>
          <w:lang w:eastAsia="ru-RU"/>
        </w:rPr>
        <w:t>также негативно влияет</w:t>
      </w:r>
      <w:r w:rsidR="009A74B8" w:rsidRPr="009A74B8">
        <w:rPr>
          <w:rFonts w:ascii="Times New Roman" w:eastAsia="Times New Roman" w:hAnsi="Times New Roman"/>
          <w:color w:val="000000"/>
          <w:sz w:val="28"/>
          <w:szCs w:val="28"/>
          <w:lang w:eastAsia="ru-RU"/>
        </w:rPr>
        <w:t xml:space="preserve"> появление спектра высокотехнологических резекционных способов с повышением уровня хирургической агрессии. В частности, расширенная медиастинальная лимфодиссекци</w:t>
      </w:r>
      <w:r w:rsidR="00AE0599">
        <w:rPr>
          <w:rFonts w:ascii="Times New Roman" w:eastAsia="Times New Roman" w:hAnsi="Times New Roman"/>
          <w:color w:val="000000"/>
          <w:sz w:val="28"/>
          <w:szCs w:val="28"/>
          <w:lang w:eastAsia="ru-RU"/>
        </w:rPr>
        <w:t>я, которая является стандартом</w:t>
      </w:r>
      <w:r w:rsidR="009A74B8" w:rsidRPr="009A74B8">
        <w:rPr>
          <w:rFonts w:ascii="Times New Roman" w:eastAsia="Times New Roman" w:hAnsi="Times New Roman"/>
          <w:color w:val="000000"/>
          <w:sz w:val="28"/>
          <w:szCs w:val="28"/>
          <w:lang w:eastAsia="ru-RU"/>
        </w:rPr>
        <w:t xml:space="preserve"> онкологичекой хирургии на сегодняшний день, которая сопровождается значительной деваскуляризацией и деинер</w:t>
      </w:r>
      <w:r w:rsidR="00AE0599">
        <w:rPr>
          <w:rFonts w:ascii="Times New Roman" w:eastAsia="Times New Roman" w:hAnsi="Times New Roman"/>
          <w:color w:val="000000"/>
          <w:sz w:val="28"/>
          <w:szCs w:val="28"/>
          <w:lang w:eastAsia="ru-RU"/>
        </w:rPr>
        <w:t xml:space="preserve">вацией бронхиальной стенки, </w:t>
      </w:r>
      <w:proofErr w:type="gramStart"/>
      <w:r w:rsidR="00AE0599">
        <w:rPr>
          <w:rFonts w:ascii="Times New Roman" w:eastAsia="Times New Roman" w:hAnsi="Times New Roman"/>
          <w:color w:val="000000"/>
          <w:sz w:val="28"/>
          <w:szCs w:val="28"/>
          <w:lang w:eastAsia="ru-RU"/>
        </w:rPr>
        <w:t>и</w:t>
      </w:r>
      <w:proofErr w:type="gramEnd"/>
      <w:r w:rsidR="009A74B8" w:rsidRPr="009A74B8">
        <w:rPr>
          <w:rFonts w:ascii="Times New Roman" w:eastAsia="Times New Roman" w:hAnsi="Times New Roman"/>
          <w:color w:val="000000"/>
          <w:sz w:val="28"/>
          <w:szCs w:val="28"/>
          <w:lang w:eastAsia="ru-RU"/>
        </w:rPr>
        <w:t xml:space="preserve"> по мнению ряда авторов негативно сказывается на процессах заживления культи бро</w:t>
      </w:r>
      <w:r w:rsidR="00BC391E">
        <w:rPr>
          <w:rFonts w:ascii="Times New Roman" w:eastAsia="Times New Roman" w:hAnsi="Times New Roman"/>
          <w:color w:val="000000"/>
          <w:sz w:val="28"/>
          <w:szCs w:val="28"/>
          <w:lang w:eastAsia="ru-RU"/>
        </w:rPr>
        <w:t>нха (</w:t>
      </w:r>
      <w:r w:rsidR="00BC391E" w:rsidRPr="00BC391E">
        <w:rPr>
          <w:rFonts w:ascii="Times New Roman" w:eastAsia="Times New Roman" w:hAnsi="Times New Roman"/>
          <w:color w:val="000000"/>
          <w:sz w:val="28"/>
          <w:szCs w:val="28"/>
          <w:lang w:eastAsia="ru-RU"/>
        </w:rPr>
        <w:t>Yamamoto</w:t>
      </w:r>
      <w:r w:rsidR="00BC391E" w:rsidRPr="00BC391E">
        <w:rPr>
          <w:rFonts w:ascii="Times New Roman" w:eastAsia="Times New Roman" w:hAnsi="Times New Roman"/>
          <w:color w:val="000000"/>
          <w:sz w:val="28"/>
          <w:szCs w:val="28"/>
          <w:lang w:val="uk-UA" w:eastAsia="ru-RU"/>
        </w:rPr>
        <w:t xml:space="preserve"> </w:t>
      </w:r>
      <w:r w:rsidR="00BC391E" w:rsidRPr="00BC391E">
        <w:rPr>
          <w:rFonts w:ascii="Times New Roman" w:eastAsia="Times New Roman" w:hAnsi="Times New Roman"/>
          <w:color w:val="000000"/>
          <w:sz w:val="28"/>
          <w:szCs w:val="28"/>
          <w:lang w:eastAsia="ru-RU"/>
        </w:rPr>
        <w:t>S</w:t>
      </w:r>
      <w:r w:rsidR="00BC391E" w:rsidRPr="00BC391E">
        <w:rPr>
          <w:rFonts w:ascii="Times New Roman" w:eastAsia="Times New Roman" w:hAnsi="Times New Roman"/>
          <w:color w:val="000000"/>
          <w:sz w:val="28"/>
          <w:szCs w:val="28"/>
          <w:lang w:val="uk-UA" w:eastAsia="ru-RU"/>
        </w:rPr>
        <w:t xml:space="preserve">. </w:t>
      </w:r>
      <w:r w:rsidR="00BC391E" w:rsidRPr="00BC391E">
        <w:rPr>
          <w:rFonts w:ascii="Times New Roman" w:eastAsia="Times New Roman" w:hAnsi="Times New Roman"/>
          <w:color w:val="000000"/>
          <w:sz w:val="28"/>
          <w:szCs w:val="28"/>
          <w:lang w:val="en-US" w:eastAsia="ru-RU"/>
        </w:rPr>
        <w:t>etal</w:t>
      </w:r>
      <w:r w:rsidR="00BC391E" w:rsidRPr="00BC391E">
        <w:rPr>
          <w:rFonts w:ascii="Times New Roman" w:eastAsia="Times New Roman" w:hAnsi="Times New Roman"/>
          <w:color w:val="000000"/>
          <w:sz w:val="28"/>
          <w:szCs w:val="28"/>
          <w:lang w:val="uk-UA" w:eastAsia="ru-RU"/>
        </w:rPr>
        <w:t>., 2015</w:t>
      </w:r>
      <w:r w:rsidR="009A74B8" w:rsidRPr="009A74B8">
        <w:rPr>
          <w:rFonts w:ascii="Times New Roman" w:eastAsia="Times New Roman" w:hAnsi="Times New Roman"/>
          <w:color w:val="000000"/>
          <w:sz w:val="28"/>
          <w:szCs w:val="28"/>
          <w:lang w:eastAsia="ru-RU"/>
        </w:rPr>
        <w:t>).</w:t>
      </w:r>
    </w:p>
    <w:p w:rsidR="009A74B8" w:rsidRPr="009A74B8" w:rsidRDefault="00AE0599" w:rsidP="009A74B8">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Учитывая выше </w:t>
      </w:r>
      <w:proofErr w:type="gramStart"/>
      <w:r>
        <w:rPr>
          <w:rFonts w:ascii="Times New Roman" w:eastAsia="Times New Roman" w:hAnsi="Times New Roman"/>
          <w:color w:val="000000"/>
          <w:sz w:val="28"/>
          <w:szCs w:val="28"/>
          <w:lang w:eastAsia="ru-RU"/>
        </w:rPr>
        <w:t>сказанное</w:t>
      </w:r>
      <w:proofErr w:type="gramEnd"/>
      <w:r>
        <w:rPr>
          <w:rFonts w:ascii="Times New Roman" w:eastAsia="Times New Roman" w:hAnsi="Times New Roman"/>
          <w:color w:val="000000"/>
          <w:sz w:val="28"/>
          <w:szCs w:val="28"/>
          <w:lang w:eastAsia="ru-RU"/>
        </w:rPr>
        <w:t xml:space="preserve"> а также</w:t>
      </w:r>
      <w:r w:rsidR="009A74B8" w:rsidRPr="009A74B8">
        <w:rPr>
          <w:rFonts w:ascii="Times New Roman" w:eastAsia="Times New Roman" w:hAnsi="Times New Roman"/>
          <w:color w:val="000000"/>
          <w:sz w:val="28"/>
          <w:szCs w:val="28"/>
          <w:lang w:eastAsia="ru-RU"/>
        </w:rPr>
        <w:t xml:space="preserve"> то, что частота резекций легких при разных заболеваниях с каждым годом увеличиваются, а частота гнойных </w:t>
      </w:r>
      <w:r w:rsidR="009A74B8" w:rsidRPr="009A74B8">
        <w:rPr>
          <w:rFonts w:ascii="Times New Roman" w:eastAsia="Times New Roman" w:hAnsi="Times New Roman"/>
          <w:color w:val="000000"/>
          <w:sz w:val="28"/>
          <w:szCs w:val="28"/>
          <w:lang w:eastAsia="ru-RU"/>
        </w:rPr>
        <w:lastRenderedPageBreak/>
        <w:t>бронхоплевральных осложнений упорно остаются на высоком уровне, требуют длительного стационарного, амбулаторного или санаторно-курортного лечения и могут заканчиваться в ряде случаев инвалидностью больных или летальным исходом, становится ясно, что затронутая нами проблема</w:t>
      </w:r>
      <w:r>
        <w:rPr>
          <w:rFonts w:ascii="Times New Roman" w:eastAsia="Times New Roman" w:hAnsi="Times New Roman"/>
          <w:color w:val="000000"/>
          <w:sz w:val="28"/>
          <w:szCs w:val="28"/>
          <w:lang w:eastAsia="ru-RU"/>
        </w:rPr>
        <w:t xml:space="preserve"> весьма</w:t>
      </w:r>
      <w:r w:rsidR="009A74B8" w:rsidRPr="009A74B8">
        <w:rPr>
          <w:rFonts w:ascii="Times New Roman" w:eastAsia="Times New Roman" w:hAnsi="Times New Roman"/>
          <w:color w:val="000000"/>
          <w:sz w:val="28"/>
          <w:szCs w:val="28"/>
          <w:lang w:eastAsia="ru-RU"/>
        </w:rPr>
        <w:t xml:space="preserve"> актуальна.</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В</w:t>
      </w:r>
      <w:r w:rsidR="00AE0599">
        <w:rPr>
          <w:rFonts w:ascii="Times New Roman" w:eastAsia="Times New Roman" w:hAnsi="Times New Roman"/>
          <w:color w:val="000000"/>
          <w:sz w:val="28"/>
          <w:szCs w:val="28"/>
          <w:lang w:eastAsia="ru-RU"/>
        </w:rPr>
        <w:t>опросы прогнозирования НКБ в настоящее</w:t>
      </w:r>
      <w:r w:rsidRPr="009A74B8">
        <w:rPr>
          <w:rFonts w:ascii="Times New Roman" w:eastAsia="Times New Roman" w:hAnsi="Times New Roman"/>
          <w:color w:val="000000"/>
          <w:sz w:val="28"/>
          <w:szCs w:val="28"/>
          <w:lang w:eastAsia="ru-RU"/>
        </w:rPr>
        <w:t xml:space="preserve"> время находятс</w:t>
      </w:r>
      <w:r w:rsidR="00BC391E">
        <w:rPr>
          <w:rFonts w:ascii="Times New Roman" w:eastAsia="Times New Roman" w:hAnsi="Times New Roman"/>
          <w:color w:val="000000"/>
          <w:sz w:val="28"/>
          <w:szCs w:val="28"/>
          <w:lang w:eastAsia="ru-RU"/>
        </w:rPr>
        <w:t>я в состоянии разработки</w:t>
      </w:r>
      <w:r w:rsidRPr="009A74B8">
        <w:rPr>
          <w:rFonts w:ascii="Times New Roman" w:eastAsia="Times New Roman" w:hAnsi="Times New Roman"/>
          <w:color w:val="000000"/>
          <w:sz w:val="28"/>
          <w:szCs w:val="28"/>
          <w:lang w:eastAsia="ru-RU"/>
        </w:rPr>
        <w:t>. Несмотря на то, что много достоверных факторов риска развития НКБ опреде</w:t>
      </w:r>
      <w:r w:rsidR="00AE0599">
        <w:rPr>
          <w:rFonts w:ascii="Times New Roman" w:eastAsia="Times New Roman" w:hAnsi="Times New Roman"/>
          <w:color w:val="000000"/>
          <w:sz w:val="28"/>
          <w:szCs w:val="28"/>
          <w:lang w:eastAsia="ru-RU"/>
        </w:rPr>
        <w:t>лены, в литературе все же</w:t>
      </w:r>
      <w:r w:rsidRPr="009A74B8">
        <w:rPr>
          <w:rFonts w:ascii="Times New Roman" w:eastAsia="Times New Roman" w:hAnsi="Times New Roman"/>
          <w:color w:val="000000"/>
          <w:sz w:val="28"/>
          <w:szCs w:val="28"/>
          <w:lang w:eastAsia="ru-RU"/>
        </w:rPr>
        <w:t xml:space="preserve"> отсутствуют четкие рекомендации </w:t>
      </w:r>
      <w:proofErr w:type="gramStart"/>
      <w:r w:rsidRPr="009A74B8">
        <w:rPr>
          <w:rFonts w:ascii="Times New Roman" w:eastAsia="Times New Roman" w:hAnsi="Times New Roman"/>
          <w:color w:val="000000"/>
          <w:sz w:val="28"/>
          <w:szCs w:val="28"/>
          <w:lang w:eastAsia="ru-RU"/>
        </w:rPr>
        <w:t>по</w:t>
      </w:r>
      <w:proofErr w:type="gramEnd"/>
      <w:r w:rsidRPr="009A74B8">
        <w:rPr>
          <w:rFonts w:ascii="Times New Roman" w:eastAsia="Times New Roman" w:hAnsi="Times New Roman"/>
          <w:color w:val="000000"/>
          <w:sz w:val="28"/>
          <w:szCs w:val="28"/>
          <w:lang w:eastAsia="ru-RU"/>
        </w:rPr>
        <w:t xml:space="preserve"> </w:t>
      </w:r>
      <w:proofErr w:type="gramStart"/>
      <w:r w:rsidRPr="009A74B8">
        <w:rPr>
          <w:rFonts w:ascii="Times New Roman" w:eastAsia="Times New Roman" w:hAnsi="Times New Roman"/>
          <w:color w:val="000000"/>
          <w:sz w:val="28"/>
          <w:szCs w:val="28"/>
          <w:lang w:eastAsia="ru-RU"/>
        </w:rPr>
        <w:t>их</w:t>
      </w:r>
      <w:proofErr w:type="gramEnd"/>
      <w:r w:rsidRPr="009A74B8">
        <w:rPr>
          <w:rFonts w:ascii="Times New Roman" w:eastAsia="Times New Roman" w:hAnsi="Times New Roman"/>
          <w:color w:val="000000"/>
          <w:sz w:val="28"/>
          <w:szCs w:val="28"/>
          <w:lang w:eastAsia="ru-RU"/>
        </w:rPr>
        <w:t xml:space="preserve"> практическом применении</w:t>
      </w:r>
      <w:r w:rsidR="00BC391E">
        <w:rPr>
          <w:rFonts w:ascii="Times New Roman" w:eastAsia="Times New Roman" w:hAnsi="Times New Roman"/>
          <w:color w:val="000000"/>
          <w:sz w:val="28"/>
          <w:szCs w:val="28"/>
          <w:lang w:eastAsia="ru-RU"/>
        </w:rPr>
        <w:t xml:space="preserve"> </w:t>
      </w:r>
      <w:r w:rsidR="00BC391E" w:rsidRPr="00BC391E">
        <w:rPr>
          <w:rFonts w:ascii="Times New Roman" w:eastAsia="Times New Roman" w:hAnsi="Times New Roman"/>
          <w:color w:val="000000"/>
          <w:sz w:val="28"/>
          <w:szCs w:val="28"/>
          <w:lang w:val="uk-UA" w:eastAsia="ru-RU"/>
        </w:rPr>
        <w:t>(</w:t>
      </w:r>
      <w:r w:rsidR="00BC391E" w:rsidRPr="00BC391E">
        <w:rPr>
          <w:rFonts w:ascii="Times New Roman" w:eastAsia="Times New Roman" w:hAnsi="Times New Roman"/>
          <w:color w:val="000000"/>
          <w:sz w:val="28"/>
          <w:szCs w:val="28"/>
          <w:lang w:eastAsia="ru-RU"/>
        </w:rPr>
        <w:t>Е. А. Дуглав, 2012</w:t>
      </w:r>
      <w:r w:rsidR="00BC391E" w:rsidRPr="00BC391E">
        <w:rPr>
          <w:rFonts w:ascii="Times New Roman" w:eastAsia="Times New Roman" w:hAnsi="Times New Roman"/>
          <w:color w:val="000000"/>
          <w:sz w:val="28"/>
          <w:szCs w:val="28"/>
          <w:lang w:val="uk-UA" w:eastAsia="ru-RU"/>
        </w:rPr>
        <w:t>)</w:t>
      </w:r>
      <w:r w:rsidRPr="009A74B8">
        <w:rPr>
          <w:rFonts w:ascii="Times New Roman" w:eastAsia="Times New Roman" w:hAnsi="Times New Roman"/>
          <w:color w:val="000000"/>
          <w:sz w:val="28"/>
          <w:szCs w:val="28"/>
          <w:lang w:eastAsia="ru-RU"/>
        </w:rPr>
        <w:t>.</w:t>
      </w:r>
    </w:p>
    <w:p w:rsid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В последнее время большое количество разработанных способов обработки культи бронха, применение современных шовных материалов и сшивающих аппаратов, ряда гомо- и аллопластических материалов для укрытия бронхиальных швов, несмотря на техническую сложность некоторых из них, а других – травматичн</w:t>
      </w:r>
      <w:r w:rsidR="00AE0599">
        <w:rPr>
          <w:rFonts w:ascii="Times New Roman" w:eastAsia="Times New Roman" w:hAnsi="Times New Roman"/>
          <w:color w:val="000000"/>
          <w:sz w:val="28"/>
          <w:szCs w:val="28"/>
          <w:lang w:eastAsia="ru-RU"/>
        </w:rPr>
        <w:t>ость, не гарантирует предупреждения</w:t>
      </w:r>
      <w:r w:rsidRPr="009A74B8">
        <w:rPr>
          <w:rFonts w:ascii="Times New Roman" w:eastAsia="Times New Roman" w:hAnsi="Times New Roman"/>
          <w:color w:val="000000"/>
          <w:sz w:val="28"/>
          <w:szCs w:val="28"/>
          <w:lang w:eastAsia="ru-RU"/>
        </w:rPr>
        <w:t xml:space="preserve"> Н</w:t>
      </w:r>
      <w:r w:rsidR="00BC391E">
        <w:rPr>
          <w:rFonts w:ascii="Times New Roman" w:eastAsia="Times New Roman" w:hAnsi="Times New Roman"/>
          <w:color w:val="000000"/>
          <w:sz w:val="28"/>
          <w:szCs w:val="28"/>
          <w:lang w:eastAsia="ru-RU"/>
        </w:rPr>
        <w:t xml:space="preserve">КБ </w:t>
      </w:r>
      <w:r w:rsidR="00BC391E" w:rsidRPr="00BC391E">
        <w:rPr>
          <w:rFonts w:ascii="Times New Roman" w:eastAsia="Times New Roman" w:hAnsi="Times New Roman"/>
          <w:color w:val="000000"/>
          <w:sz w:val="28"/>
          <w:szCs w:val="28"/>
          <w:lang w:eastAsia="ru-RU"/>
        </w:rPr>
        <w:t>(</w:t>
      </w:r>
      <w:r w:rsidR="00BC391E" w:rsidRPr="00BC391E">
        <w:rPr>
          <w:rFonts w:ascii="Times New Roman" w:eastAsia="Times New Roman" w:hAnsi="Times New Roman"/>
          <w:color w:val="000000"/>
          <w:sz w:val="28"/>
          <w:szCs w:val="28"/>
          <w:lang w:val="uk-UA" w:eastAsia="ru-RU"/>
        </w:rPr>
        <w:t xml:space="preserve">Г. Л. Пахомов, 2015; </w:t>
      </w:r>
      <w:r w:rsidR="00BC391E" w:rsidRPr="00BC391E">
        <w:rPr>
          <w:rFonts w:ascii="Times New Roman" w:eastAsia="Times New Roman" w:hAnsi="Times New Roman"/>
          <w:color w:val="000000"/>
          <w:sz w:val="28"/>
          <w:szCs w:val="28"/>
          <w:lang w:eastAsia="ru-RU"/>
        </w:rPr>
        <w:t>Di</w:t>
      </w:r>
      <w:r w:rsidR="00BC391E" w:rsidRPr="00BC391E">
        <w:rPr>
          <w:rFonts w:ascii="Times New Roman" w:eastAsia="Times New Roman" w:hAnsi="Times New Roman"/>
          <w:color w:val="000000"/>
          <w:sz w:val="28"/>
          <w:szCs w:val="28"/>
          <w:lang w:val="uk-UA" w:eastAsia="ru-RU"/>
        </w:rPr>
        <w:t xml:space="preserve"> </w:t>
      </w:r>
      <w:r w:rsidR="00BC391E" w:rsidRPr="00BC391E">
        <w:rPr>
          <w:rFonts w:ascii="Times New Roman" w:eastAsia="Times New Roman" w:hAnsi="Times New Roman"/>
          <w:color w:val="000000"/>
          <w:sz w:val="28"/>
          <w:szCs w:val="28"/>
          <w:lang w:eastAsia="ru-RU"/>
        </w:rPr>
        <w:t>Maio</w:t>
      </w:r>
      <w:r w:rsidR="00BC391E" w:rsidRPr="00BC391E">
        <w:rPr>
          <w:rFonts w:ascii="Times New Roman" w:eastAsia="Times New Roman" w:hAnsi="Times New Roman"/>
          <w:color w:val="000000"/>
          <w:sz w:val="28"/>
          <w:szCs w:val="28"/>
          <w:lang w:val="uk-UA" w:eastAsia="ru-RU"/>
        </w:rPr>
        <w:t xml:space="preserve"> </w:t>
      </w:r>
      <w:r w:rsidR="00BC391E" w:rsidRPr="00BC391E">
        <w:rPr>
          <w:rFonts w:ascii="Times New Roman" w:eastAsia="Times New Roman" w:hAnsi="Times New Roman"/>
          <w:color w:val="000000"/>
          <w:sz w:val="28"/>
          <w:szCs w:val="28"/>
          <w:lang w:eastAsia="ru-RU"/>
        </w:rPr>
        <w:t>M</w:t>
      </w:r>
      <w:r w:rsidR="00BC391E" w:rsidRPr="00BC391E">
        <w:rPr>
          <w:rFonts w:ascii="Times New Roman" w:eastAsia="Times New Roman" w:hAnsi="Times New Roman"/>
          <w:color w:val="000000"/>
          <w:sz w:val="28"/>
          <w:szCs w:val="28"/>
          <w:lang w:val="uk-UA" w:eastAsia="ru-RU"/>
        </w:rPr>
        <w:t xml:space="preserve">. </w:t>
      </w:r>
      <w:r w:rsidR="00BC391E" w:rsidRPr="00BC391E">
        <w:rPr>
          <w:rFonts w:ascii="Times New Roman" w:eastAsia="Times New Roman" w:hAnsi="Times New Roman"/>
          <w:color w:val="000000"/>
          <w:sz w:val="28"/>
          <w:szCs w:val="28"/>
          <w:lang w:val="en-US" w:eastAsia="ru-RU"/>
        </w:rPr>
        <w:t>etal</w:t>
      </w:r>
      <w:r w:rsidR="00BC391E" w:rsidRPr="00BC391E">
        <w:rPr>
          <w:rFonts w:ascii="Times New Roman" w:eastAsia="Times New Roman" w:hAnsi="Times New Roman"/>
          <w:color w:val="000000"/>
          <w:sz w:val="28"/>
          <w:szCs w:val="28"/>
          <w:lang w:val="uk-UA" w:eastAsia="ru-RU"/>
        </w:rPr>
        <w:t>., 2015</w:t>
      </w:r>
      <w:r w:rsidR="00BC391E" w:rsidRPr="00BC391E">
        <w:rPr>
          <w:rFonts w:ascii="Times New Roman" w:eastAsia="Times New Roman" w:hAnsi="Times New Roman"/>
          <w:color w:val="000000"/>
          <w:sz w:val="28"/>
          <w:szCs w:val="28"/>
          <w:lang w:eastAsia="ru-RU"/>
        </w:rPr>
        <w:t>).</w:t>
      </w:r>
    </w:p>
    <w:p w:rsidR="00BC391E" w:rsidRPr="00BC391E" w:rsidRDefault="00BC391E" w:rsidP="009A74B8">
      <w:pPr>
        <w:spacing w:after="0" w:line="360" w:lineRule="auto"/>
        <w:ind w:firstLine="709"/>
        <w:jc w:val="both"/>
        <w:rPr>
          <w:rFonts w:ascii="Times New Roman" w:eastAsia="Times New Roman" w:hAnsi="Times New Roman"/>
          <w:color w:val="000000"/>
          <w:sz w:val="28"/>
          <w:szCs w:val="28"/>
          <w:lang w:eastAsia="ru-RU"/>
        </w:rPr>
      </w:pPr>
      <w:r w:rsidRPr="00BC391E">
        <w:rPr>
          <w:rFonts w:ascii="Times New Roman" w:eastAsia="Times New Roman" w:hAnsi="Times New Roman"/>
          <w:color w:val="000000"/>
          <w:sz w:val="28"/>
          <w:szCs w:val="28"/>
          <w:lang w:eastAsia="ru-RU"/>
        </w:rPr>
        <w:t>Таким образом, необходимость разработки новых подходов к прогнозирова</w:t>
      </w:r>
      <w:r w:rsidRPr="00BC391E">
        <w:rPr>
          <w:rFonts w:ascii="Times New Roman" w:eastAsia="Times New Roman" w:hAnsi="Times New Roman"/>
          <w:color w:val="000000"/>
          <w:sz w:val="28"/>
          <w:szCs w:val="28"/>
          <w:lang w:eastAsia="ru-RU"/>
        </w:rPr>
        <w:softHyphen/>
        <w:t>нию, профилактике и лечению послеоперационной бронхоплевральной фистулы в легочной хирургии является высоко актуаль</w:t>
      </w:r>
      <w:r w:rsidRPr="00BC391E">
        <w:rPr>
          <w:rFonts w:ascii="Times New Roman" w:eastAsia="Times New Roman" w:hAnsi="Times New Roman"/>
          <w:color w:val="000000"/>
          <w:sz w:val="28"/>
          <w:szCs w:val="28"/>
          <w:lang w:eastAsia="ru-RU"/>
        </w:rPr>
        <w:softHyphen/>
        <w:t>ной.</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В работе</w:t>
      </w:r>
      <w:r w:rsidR="00AE0599">
        <w:rPr>
          <w:rFonts w:ascii="Times New Roman" w:eastAsia="Times New Roman" w:hAnsi="Times New Roman"/>
          <w:color w:val="000000"/>
          <w:sz w:val="28"/>
          <w:szCs w:val="28"/>
          <w:lang w:eastAsia="ru-RU"/>
        </w:rPr>
        <w:t xml:space="preserve"> поставлены и</w:t>
      </w:r>
      <w:r w:rsidRPr="009A74B8">
        <w:rPr>
          <w:rFonts w:ascii="Times New Roman" w:eastAsia="Times New Roman" w:hAnsi="Times New Roman"/>
          <w:color w:val="000000"/>
          <w:sz w:val="28"/>
          <w:szCs w:val="28"/>
          <w:lang w:eastAsia="ru-RU"/>
        </w:rPr>
        <w:t xml:space="preserve"> решены следующие задачи:</w:t>
      </w:r>
    </w:p>
    <w:p w:rsidR="00FB3D1C"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1. </w:t>
      </w:r>
      <w:r w:rsidR="00FB3D1C">
        <w:rPr>
          <w:rFonts w:ascii="Times New Roman" w:eastAsia="Times New Roman" w:hAnsi="Times New Roman"/>
          <w:color w:val="000000"/>
          <w:sz w:val="28"/>
          <w:szCs w:val="28"/>
          <w:lang w:eastAsia="ru-RU"/>
        </w:rPr>
        <w:t>Уточнен</w:t>
      </w:r>
      <w:r w:rsidRPr="009A74B8">
        <w:rPr>
          <w:rFonts w:ascii="Times New Roman" w:eastAsia="Times New Roman" w:hAnsi="Times New Roman"/>
          <w:color w:val="000000"/>
          <w:sz w:val="28"/>
          <w:szCs w:val="28"/>
          <w:lang w:eastAsia="ru-RU"/>
        </w:rPr>
        <w:t xml:space="preserve"> </w:t>
      </w:r>
      <w:r w:rsidR="00FB3D1C" w:rsidRPr="00FB3D1C">
        <w:rPr>
          <w:rFonts w:ascii="Times New Roman" w:eastAsia="Times New Roman" w:hAnsi="Times New Roman"/>
          <w:color w:val="000000"/>
          <w:sz w:val="28"/>
          <w:szCs w:val="28"/>
          <w:lang w:eastAsia="ru-RU"/>
        </w:rPr>
        <w:t>удельный вес неблагоп</w:t>
      </w:r>
      <w:r w:rsidR="00FB3D1C">
        <w:rPr>
          <w:rFonts w:ascii="Times New Roman" w:eastAsia="Times New Roman" w:hAnsi="Times New Roman"/>
          <w:color w:val="000000"/>
          <w:sz w:val="28"/>
          <w:szCs w:val="28"/>
          <w:lang w:eastAsia="ru-RU"/>
        </w:rPr>
        <w:t>риятных факторов</w:t>
      </w:r>
      <w:r w:rsidR="00FB3D1C" w:rsidRPr="00FB3D1C">
        <w:rPr>
          <w:rFonts w:ascii="Times New Roman" w:eastAsia="Times New Roman" w:hAnsi="Times New Roman"/>
          <w:color w:val="000000"/>
          <w:sz w:val="28"/>
          <w:szCs w:val="28"/>
          <w:lang w:eastAsia="ru-RU"/>
        </w:rPr>
        <w:t xml:space="preserve"> в возникновении несостоятельности культи бронха после оперативных вмеш</w:t>
      </w:r>
      <w:r w:rsidR="00FB3D1C">
        <w:rPr>
          <w:rFonts w:ascii="Times New Roman" w:eastAsia="Times New Roman" w:hAnsi="Times New Roman"/>
          <w:color w:val="000000"/>
          <w:sz w:val="28"/>
          <w:szCs w:val="28"/>
          <w:lang w:eastAsia="ru-RU"/>
        </w:rPr>
        <w:t>ательств на легких и разработана прогностическая система</w:t>
      </w:r>
      <w:r w:rsidR="00FB3D1C" w:rsidRPr="00FB3D1C">
        <w:rPr>
          <w:rFonts w:ascii="Times New Roman" w:eastAsia="Times New Roman" w:hAnsi="Times New Roman"/>
          <w:color w:val="000000"/>
          <w:sz w:val="28"/>
          <w:szCs w:val="28"/>
          <w:lang w:eastAsia="ru-RU"/>
        </w:rPr>
        <w:t xml:space="preserve"> оценки возможности возникновения данного осложнения в послеоперационном периоде.</w:t>
      </w:r>
    </w:p>
    <w:p w:rsidR="009A74B8" w:rsidRPr="009A74B8" w:rsidRDefault="009A74B8" w:rsidP="0068428C">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2. Уточнены данные о </w:t>
      </w:r>
      <w:r w:rsidR="00992F38" w:rsidRPr="00992F38">
        <w:rPr>
          <w:rFonts w:ascii="Times New Roman" w:eastAsia="Times New Roman" w:hAnsi="Times New Roman"/>
          <w:color w:val="000000"/>
          <w:sz w:val="28"/>
          <w:szCs w:val="28"/>
          <w:lang w:eastAsia="ru-RU"/>
        </w:rPr>
        <w:t>характер</w:t>
      </w:r>
      <w:r w:rsidR="00992F38">
        <w:rPr>
          <w:rFonts w:ascii="Times New Roman" w:eastAsia="Times New Roman" w:hAnsi="Times New Roman"/>
          <w:color w:val="000000"/>
          <w:sz w:val="28"/>
          <w:szCs w:val="28"/>
          <w:lang w:eastAsia="ru-RU"/>
        </w:rPr>
        <w:t>е</w:t>
      </w:r>
      <w:r w:rsidR="00992F38" w:rsidRPr="00992F38">
        <w:rPr>
          <w:rFonts w:ascii="Times New Roman" w:eastAsia="Times New Roman" w:hAnsi="Times New Roman"/>
          <w:color w:val="000000"/>
          <w:sz w:val="28"/>
          <w:szCs w:val="28"/>
          <w:lang w:eastAsia="ru-RU"/>
        </w:rPr>
        <w:t xml:space="preserve"> морфологических изменений при наличии сопутствующей патологии в стенке бронха и ее влияние на частоту развития несостоятельности культи бронха.</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3. Разработан алгоритм профилактики НКБ с учетом степени риска возникновения данного осложнения, который включает кроме </w:t>
      </w:r>
      <w:r w:rsidRPr="009A74B8">
        <w:rPr>
          <w:rFonts w:ascii="Times New Roman" w:eastAsia="Times New Roman" w:hAnsi="Times New Roman"/>
          <w:color w:val="000000"/>
          <w:sz w:val="28"/>
          <w:szCs w:val="28"/>
          <w:lang w:eastAsia="ru-RU"/>
        </w:rPr>
        <w:lastRenderedPageBreak/>
        <w:t>предоперационной санации трахеобронхиального дерева и улучшения микроциркуляции в стенке бронха, хирургическую профилактику у больных с умеренным и высоким риском развития НКБ.</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4. Разработаны новые методы миниинвазивного хирургического и усовершенствованы существующие методы консервативного лечения несостоятельности культи бронха.</w:t>
      </w:r>
    </w:p>
    <w:p w:rsidR="00FB3D1C" w:rsidRPr="009A74B8" w:rsidRDefault="009A74B8" w:rsidP="0068428C">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5. Изучены результаты лечения больных предложенными методами и обоснована их эффективность путем сравнения их с существующими способами профилактики и лечения несостоятельности культи бронха.</w:t>
      </w:r>
    </w:p>
    <w:p w:rsidR="009A74B8" w:rsidRPr="009A74B8" w:rsidRDefault="0068428C" w:rsidP="009A74B8">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В</w:t>
      </w:r>
      <w:r w:rsidR="009A74B8" w:rsidRPr="009A74B8">
        <w:rPr>
          <w:rFonts w:ascii="Times New Roman" w:eastAsia="Times New Roman" w:hAnsi="Times New Roman"/>
          <w:color w:val="000000"/>
          <w:sz w:val="28"/>
          <w:szCs w:val="28"/>
          <w:lang w:eastAsia="ru-RU"/>
        </w:rPr>
        <w:t xml:space="preserve"> работе представлен анализ комплексного клинико-лабораторного и инструментального обследования и лечения 149 больных, которым выполнено частичное или полное удаление легкого. В соответствии к поставленным задачам все больные были распределены на 3 клинические группы: первую (группу сравнения) составили 66 (44,3%) больных, в профилактике и лечении которых были применены стандартные методы, вторая (основная группа) – 57 (38,3%) больных, которы</w:t>
      </w:r>
      <w:r w:rsidR="00854B9C">
        <w:rPr>
          <w:rFonts w:ascii="Times New Roman" w:eastAsia="Times New Roman" w:hAnsi="Times New Roman"/>
          <w:color w:val="000000"/>
          <w:sz w:val="28"/>
          <w:szCs w:val="28"/>
          <w:lang w:eastAsia="ru-RU"/>
        </w:rPr>
        <w:t>е были прооперированы с использо</w:t>
      </w:r>
      <w:r w:rsidR="009A74B8" w:rsidRPr="009A74B8">
        <w:rPr>
          <w:rFonts w:ascii="Times New Roman" w:eastAsia="Times New Roman" w:hAnsi="Times New Roman"/>
          <w:color w:val="000000"/>
          <w:sz w:val="28"/>
          <w:szCs w:val="28"/>
          <w:lang w:eastAsia="ru-RU"/>
        </w:rPr>
        <w:t>ванием разработанных методов прогнозирования и профилактики несостоятельности культи бронха. Для изучения неблагоприятных факторов в возникновении несостоятельности культи бронха, разработки системы прогнозирования риска и методов лечения данного осложнения выделили группу больных, у которых в послеоперационном периоде наблюдалась несостоятельность культи бронха. Эту группу соста</w:t>
      </w:r>
      <w:r w:rsidR="00410BB7">
        <w:rPr>
          <w:rFonts w:ascii="Times New Roman" w:eastAsia="Times New Roman" w:hAnsi="Times New Roman"/>
          <w:color w:val="000000"/>
          <w:sz w:val="28"/>
          <w:szCs w:val="28"/>
          <w:lang w:eastAsia="ru-RU"/>
        </w:rPr>
        <w:t>вили 26 (17,4%) больных. Сюда также вошли</w:t>
      </w:r>
      <w:r w:rsidR="009A74B8" w:rsidRPr="009A74B8">
        <w:rPr>
          <w:rFonts w:ascii="Times New Roman" w:eastAsia="Times New Roman" w:hAnsi="Times New Roman"/>
          <w:color w:val="000000"/>
          <w:sz w:val="28"/>
          <w:szCs w:val="28"/>
          <w:lang w:eastAsia="ru-RU"/>
        </w:rPr>
        <w:t xml:space="preserve"> 6 больных из группы сравнения и 2 больных из основной группы (всего 34 больных).</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proofErr w:type="gramStart"/>
      <w:r w:rsidRPr="009A74B8">
        <w:rPr>
          <w:rFonts w:ascii="Times New Roman" w:eastAsia="Times New Roman" w:hAnsi="Times New Roman"/>
          <w:color w:val="000000"/>
          <w:sz w:val="28"/>
          <w:szCs w:val="28"/>
          <w:lang w:eastAsia="ru-RU"/>
        </w:rPr>
        <w:t xml:space="preserve">Для изучения влияния наличия сопутствующей патологии в бронхиальной стенке на условия заживления культи бронха и риск возникновения НКБ было проведено гистологическое исследование легкого или доли легкого после резекции у 36 больных, которые были распределены на 3 подгруппы: 1 подгруппа – больные без сопутствующей патологии </w:t>
      </w:r>
      <w:r w:rsidRPr="009A74B8">
        <w:rPr>
          <w:rFonts w:ascii="Times New Roman" w:eastAsia="Times New Roman" w:hAnsi="Times New Roman"/>
          <w:color w:val="000000"/>
          <w:sz w:val="28"/>
          <w:szCs w:val="28"/>
          <w:lang w:eastAsia="ru-RU"/>
        </w:rPr>
        <w:lastRenderedPageBreak/>
        <w:t>(группа сравнения); 2 подгруппа – больные с сопутствующим хроническим бр</w:t>
      </w:r>
      <w:r w:rsidR="00410BB7">
        <w:rPr>
          <w:rFonts w:ascii="Times New Roman" w:eastAsia="Times New Roman" w:hAnsi="Times New Roman"/>
          <w:color w:val="000000"/>
          <w:sz w:val="28"/>
          <w:szCs w:val="28"/>
          <w:lang w:eastAsia="ru-RU"/>
        </w:rPr>
        <w:t>онхитом;</w:t>
      </w:r>
      <w:proofErr w:type="gramEnd"/>
      <w:r w:rsidR="00410BB7">
        <w:rPr>
          <w:rFonts w:ascii="Times New Roman" w:eastAsia="Times New Roman" w:hAnsi="Times New Roman"/>
          <w:color w:val="000000"/>
          <w:sz w:val="28"/>
          <w:szCs w:val="28"/>
          <w:lang w:eastAsia="ru-RU"/>
        </w:rPr>
        <w:t xml:space="preserve"> 3 подгруппа – больные</w:t>
      </w:r>
      <w:r w:rsidRPr="009A74B8">
        <w:rPr>
          <w:rFonts w:ascii="Times New Roman" w:eastAsia="Times New Roman" w:hAnsi="Times New Roman"/>
          <w:color w:val="000000"/>
          <w:sz w:val="28"/>
          <w:szCs w:val="28"/>
          <w:lang w:eastAsia="ru-RU"/>
        </w:rPr>
        <w:t xml:space="preserve"> с сопутствующим системным атеросклерозом.</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При микроскопическом изучении морфофункциональных к</w:t>
      </w:r>
      <w:r w:rsidR="00410BB7">
        <w:rPr>
          <w:rFonts w:ascii="Times New Roman" w:eastAsia="Times New Roman" w:hAnsi="Times New Roman"/>
          <w:color w:val="000000"/>
          <w:sz w:val="28"/>
          <w:szCs w:val="28"/>
          <w:lang w:eastAsia="ru-RU"/>
        </w:rPr>
        <w:t>омпонентов легких после резекций</w:t>
      </w:r>
      <w:r w:rsidRPr="009A74B8">
        <w:rPr>
          <w:rFonts w:ascii="Times New Roman" w:eastAsia="Times New Roman" w:hAnsi="Times New Roman"/>
          <w:color w:val="000000"/>
          <w:sz w:val="28"/>
          <w:szCs w:val="28"/>
          <w:lang w:eastAsia="ru-RU"/>
        </w:rPr>
        <w:t xml:space="preserve"> у больных без сопутствующей патологии (1 подгруппа) их гистологическая картина структур</w:t>
      </w:r>
      <w:r w:rsidR="00410BB7">
        <w:rPr>
          <w:rFonts w:ascii="Times New Roman" w:eastAsia="Times New Roman" w:hAnsi="Times New Roman"/>
          <w:color w:val="000000"/>
          <w:sz w:val="28"/>
          <w:szCs w:val="28"/>
          <w:lang w:eastAsia="ru-RU"/>
        </w:rPr>
        <w:t>но и гистохимически приближалась</w:t>
      </w:r>
      <w:r w:rsidRPr="009A74B8">
        <w:rPr>
          <w:rFonts w:ascii="Times New Roman" w:eastAsia="Times New Roman" w:hAnsi="Times New Roman"/>
          <w:color w:val="000000"/>
          <w:sz w:val="28"/>
          <w:szCs w:val="28"/>
          <w:lang w:eastAsia="ru-RU"/>
        </w:rPr>
        <w:t xml:space="preserve"> к нормальному строению </w:t>
      </w:r>
      <w:r w:rsidR="00410BB7">
        <w:rPr>
          <w:rFonts w:ascii="Times New Roman" w:eastAsia="Times New Roman" w:hAnsi="Times New Roman"/>
          <w:color w:val="000000"/>
          <w:sz w:val="28"/>
          <w:szCs w:val="28"/>
          <w:lang w:eastAsia="ru-RU"/>
        </w:rPr>
        <w:t>изучаемого органа, что позволило рассматривать эту</w:t>
      </w:r>
      <w:r w:rsidRPr="009A74B8">
        <w:rPr>
          <w:rFonts w:ascii="Times New Roman" w:eastAsia="Times New Roman" w:hAnsi="Times New Roman"/>
          <w:color w:val="000000"/>
          <w:sz w:val="28"/>
          <w:szCs w:val="28"/>
          <w:lang w:eastAsia="ru-RU"/>
        </w:rPr>
        <w:t xml:space="preserve"> группу правильно подобранной в качестве группы сравнения.</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proofErr w:type="gramStart"/>
      <w:r w:rsidRPr="009A74B8">
        <w:rPr>
          <w:rFonts w:ascii="Times New Roman" w:eastAsia="Times New Roman" w:hAnsi="Times New Roman"/>
          <w:color w:val="000000"/>
          <w:sz w:val="28"/>
          <w:szCs w:val="28"/>
          <w:lang w:eastAsia="ru-RU"/>
        </w:rPr>
        <w:t>Данные микроскопического исследования препаратов удаленных легких или долей легких у больных с сопутствующим хроническим бронхитом (2 подгруппа) выявили, что в условиях хронического воспаления в стенке бронха и прилегающих тканях развиваются дистрофические, атрофические, дисрегенераторные и деструктивные изменения (метаплазия призматического эпителия, наличие язвенных дефектов и полиповидных разрастаний слизистой обо</w:t>
      </w:r>
      <w:r w:rsidR="00410BB7">
        <w:rPr>
          <w:rFonts w:ascii="Times New Roman" w:eastAsia="Times New Roman" w:hAnsi="Times New Roman"/>
          <w:color w:val="000000"/>
          <w:sz w:val="28"/>
          <w:szCs w:val="28"/>
          <w:lang w:eastAsia="ru-RU"/>
        </w:rPr>
        <w:t>лочки, гиперплазия и кистовидные превращения</w:t>
      </w:r>
      <w:r w:rsidRPr="009A74B8">
        <w:rPr>
          <w:rFonts w:ascii="Times New Roman" w:eastAsia="Times New Roman" w:hAnsi="Times New Roman"/>
          <w:color w:val="000000"/>
          <w:sz w:val="28"/>
          <w:szCs w:val="28"/>
          <w:lang w:eastAsia="ru-RU"/>
        </w:rPr>
        <w:t xml:space="preserve"> бронхиальных желез), дисциркуляторные процессы (венозное полнокровие сосудов бронха и</w:t>
      </w:r>
      <w:proofErr w:type="gramEnd"/>
      <w:r w:rsidRPr="009A74B8">
        <w:rPr>
          <w:rFonts w:ascii="Times New Roman" w:eastAsia="Times New Roman" w:hAnsi="Times New Roman"/>
          <w:color w:val="000000"/>
          <w:sz w:val="28"/>
          <w:szCs w:val="28"/>
          <w:lang w:eastAsia="ru-RU"/>
        </w:rPr>
        <w:t xml:space="preserve"> окружающих тканей, наличие тромбов в сосудах перибронхиальной ткани), выраженные склеротические процессы в соединительной ткани и стенке сосудов с нарушением васкуляризации стенки бронха. Выявленные патол</w:t>
      </w:r>
      <w:r w:rsidR="00410BB7">
        <w:rPr>
          <w:rFonts w:ascii="Times New Roman" w:eastAsia="Times New Roman" w:hAnsi="Times New Roman"/>
          <w:color w:val="000000"/>
          <w:sz w:val="28"/>
          <w:szCs w:val="28"/>
          <w:lang w:eastAsia="ru-RU"/>
        </w:rPr>
        <w:t>огические процессы обусловливали</w:t>
      </w:r>
      <w:r w:rsidRPr="009A74B8">
        <w:rPr>
          <w:rFonts w:ascii="Times New Roman" w:eastAsia="Times New Roman" w:hAnsi="Times New Roman"/>
          <w:color w:val="000000"/>
          <w:sz w:val="28"/>
          <w:szCs w:val="28"/>
          <w:lang w:eastAsia="ru-RU"/>
        </w:rPr>
        <w:t xml:space="preserve"> значительное ухудшение местных условий регенера</w:t>
      </w:r>
      <w:r w:rsidR="00410BB7">
        <w:rPr>
          <w:rFonts w:ascii="Times New Roman" w:eastAsia="Times New Roman" w:hAnsi="Times New Roman"/>
          <w:color w:val="000000"/>
          <w:sz w:val="28"/>
          <w:szCs w:val="28"/>
          <w:lang w:eastAsia="ru-RU"/>
        </w:rPr>
        <w:t>ции тканей бронха и способствовали</w:t>
      </w:r>
      <w:r w:rsidRPr="009A74B8">
        <w:rPr>
          <w:rFonts w:ascii="Times New Roman" w:eastAsia="Times New Roman" w:hAnsi="Times New Roman"/>
          <w:color w:val="000000"/>
          <w:sz w:val="28"/>
          <w:szCs w:val="28"/>
          <w:lang w:eastAsia="ru-RU"/>
        </w:rPr>
        <w:t xml:space="preserve"> в послеоперационном периоде формированию несостоятельности культи бронха.</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При микроскопическом изучении препаратов удаленных легких или долей легких у больных с сопутствующим системным атеросклерозом (2 подгруппа) во всех слоях стенки бронха, перибронхиальной клетчатке и прилегающей легочной</w:t>
      </w:r>
      <w:r w:rsidR="00410BB7">
        <w:rPr>
          <w:rFonts w:ascii="Times New Roman" w:eastAsia="Times New Roman" w:hAnsi="Times New Roman"/>
          <w:color w:val="000000"/>
          <w:sz w:val="28"/>
          <w:szCs w:val="28"/>
          <w:lang w:eastAsia="ru-RU"/>
        </w:rPr>
        <w:t xml:space="preserve"> ткани выявляли</w:t>
      </w:r>
      <w:r w:rsidRPr="009A74B8">
        <w:rPr>
          <w:rFonts w:ascii="Times New Roman" w:eastAsia="Times New Roman" w:hAnsi="Times New Roman"/>
          <w:color w:val="000000"/>
          <w:sz w:val="28"/>
          <w:szCs w:val="28"/>
          <w:lang w:eastAsia="ru-RU"/>
        </w:rPr>
        <w:t xml:space="preserve"> дисциркуляторные, дистрофические, склеротические и атрофические изменения ее структурных компонентов, что </w:t>
      </w:r>
      <w:r w:rsidRPr="009A74B8">
        <w:rPr>
          <w:rFonts w:ascii="Times New Roman" w:eastAsia="Times New Roman" w:hAnsi="Times New Roman"/>
          <w:color w:val="000000"/>
          <w:sz w:val="28"/>
          <w:szCs w:val="28"/>
          <w:lang w:eastAsia="ru-RU"/>
        </w:rPr>
        <w:lastRenderedPageBreak/>
        <w:t>обусловлено хронической гипоксией, развивающейся вследствие атеросклеротического поражения сосудов. Можно предположить, что выявленные патологические изменения тканей способствовали торм</w:t>
      </w:r>
      <w:r w:rsidR="00410BB7">
        <w:rPr>
          <w:rFonts w:ascii="Times New Roman" w:eastAsia="Times New Roman" w:hAnsi="Times New Roman"/>
          <w:color w:val="000000"/>
          <w:sz w:val="28"/>
          <w:szCs w:val="28"/>
          <w:lang w:eastAsia="ru-RU"/>
        </w:rPr>
        <w:t>ожению и ухудшению репаративных процессов</w:t>
      </w:r>
      <w:r w:rsidRPr="009A74B8">
        <w:rPr>
          <w:rFonts w:ascii="Times New Roman" w:eastAsia="Times New Roman" w:hAnsi="Times New Roman"/>
          <w:color w:val="000000"/>
          <w:sz w:val="28"/>
          <w:szCs w:val="28"/>
          <w:lang w:eastAsia="ru-RU"/>
        </w:rPr>
        <w:t xml:space="preserve"> в культе бронха с развитием ее несостоятельности в послеоперационном периоде.</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В результате изучения неблагоприятных факторов в возникновении НКБ были получены прогностические коэффициенты для каждого из них. Наиболее неблагоприятное влияние в развитие НКБ оказывали такие факторы, как риск анестезии </w:t>
      </w:r>
      <w:r w:rsidRPr="009A74B8">
        <w:rPr>
          <w:rFonts w:ascii="Times New Roman" w:eastAsia="Times New Roman" w:hAnsi="Times New Roman"/>
          <w:color w:val="000000"/>
          <w:sz w:val="28"/>
          <w:szCs w:val="28"/>
          <w:lang w:val="en-US" w:eastAsia="ru-RU"/>
        </w:rPr>
        <w:t>III</w:t>
      </w:r>
      <w:r w:rsidRPr="009A74B8">
        <w:rPr>
          <w:rFonts w:ascii="Times New Roman" w:eastAsia="Times New Roman" w:hAnsi="Times New Roman"/>
          <w:color w:val="000000"/>
          <w:sz w:val="28"/>
          <w:szCs w:val="28"/>
          <w:lang w:eastAsia="ru-RU"/>
        </w:rPr>
        <w:t xml:space="preserve"> – </w:t>
      </w:r>
      <w:r w:rsidRPr="009A74B8">
        <w:rPr>
          <w:rFonts w:ascii="Times New Roman" w:eastAsia="Times New Roman" w:hAnsi="Times New Roman"/>
          <w:color w:val="000000"/>
          <w:sz w:val="28"/>
          <w:szCs w:val="28"/>
          <w:lang w:val="en-US" w:eastAsia="ru-RU"/>
        </w:rPr>
        <w:t>IV</w:t>
      </w:r>
      <w:r w:rsidRPr="009A74B8">
        <w:rPr>
          <w:rFonts w:ascii="Times New Roman" w:eastAsia="Times New Roman" w:hAnsi="Times New Roman"/>
          <w:color w:val="000000"/>
          <w:sz w:val="28"/>
          <w:szCs w:val="28"/>
          <w:lang w:eastAsia="ru-RU"/>
        </w:rPr>
        <w:t xml:space="preserve"> степени, хронический воспалительный процесс в резецируемом бронхе, который представлен в виде деформирующего бронхита при эндоскопическом исследовании, системный атеросклероз, микробное обсеменение, гипопротеинемия, функционально – обструктивный тип вентиляционной недостаточности и расширенный объем о</w:t>
      </w:r>
      <w:r w:rsidR="00410BB7">
        <w:rPr>
          <w:rFonts w:ascii="Times New Roman" w:eastAsia="Times New Roman" w:hAnsi="Times New Roman"/>
          <w:color w:val="000000"/>
          <w:sz w:val="28"/>
          <w:szCs w:val="28"/>
          <w:lang w:eastAsia="ru-RU"/>
        </w:rPr>
        <w:t>перативного вмешательства – пнев</w:t>
      </w:r>
      <w:r w:rsidRPr="009A74B8">
        <w:rPr>
          <w:rFonts w:ascii="Times New Roman" w:eastAsia="Times New Roman" w:hAnsi="Times New Roman"/>
          <w:color w:val="000000"/>
          <w:sz w:val="28"/>
          <w:szCs w:val="28"/>
          <w:lang w:eastAsia="ru-RU"/>
        </w:rPr>
        <w:t>монэктомия. Хроническое воспаление и системный атеросклероз – факторы, которые указывают на наличие хронической ишемии в тканях бронха, которая не</w:t>
      </w:r>
      <w:r w:rsidR="00410BB7">
        <w:rPr>
          <w:rFonts w:ascii="Times New Roman" w:eastAsia="Times New Roman" w:hAnsi="Times New Roman"/>
          <w:color w:val="000000"/>
          <w:sz w:val="28"/>
          <w:szCs w:val="28"/>
          <w:lang w:eastAsia="ru-RU"/>
        </w:rPr>
        <w:t>гативно отражается на заживлении</w:t>
      </w:r>
      <w:r w:rsidRPr="009A74B8">
        <w:rPr>
          <w:rFonts w:ascii="Times New Roman" w:eastAsia="Times New Roman" w:hAnsi="Times New Roman"/>
          <w:color w:val="000000"/>
          <w:sz w:val="28"/>
          <w:szCs w:val="28"/>
          <w:lang w:eastAsia="ru-RU"/>
        </w:rPr>
        <w:t xml:space="preserve"> культи бронха, и поэтому должны учитываться при математическом прогнозировании.</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Выявлена высокая чувствительность разработанной системы прогнозирования НКБ: при высоком риске развития несостоятельности культи бронха (сумма прогностических коэффициентов &lt; - 25) из 8 пациентов данное осложнение отмечено у 3 (37,5%). При умеренном риске (СПК от – 25 до 15) из 34 пациентов данное осложнение отмечено у 3 (8,8%). При низком риске (СПК &gt; 15) на 24 случая не зафиксировано ни одной </w:t>
      </w:r>
      <w:r w:rsidR="00854B9C">
        <w:rPr>
          <w:rFonts w:ascii="Times New Roman" w:eastAsia="Times New Roman" w:hAnsi="Times New Roman"/>
          <w:color w:val="000000"/>
          <w:sz w:val="28"/>
          <w:szCs w:val="28"/>
          <w:lang w:eastAsia="ru-RU"/>
        </w:rPr>
        <w:t>несостоятельности</w:t>
      </w:r>
      <w:r w:rsidRPr="009A74B8">
        <w:rPr>
          <w:rFonts w:ascii="Times New Roman" w:eastAsia="Times New Roman" w:hAnsi="Times New Roman"/>
          <w:color w:val="000000"/>
          <w:sz w:val="28"/>
          <w:szCs w:val="28"/>
          <w:lang w:eastAsia="ru-RU"/>
        </w:rPr>
        <w:t>.</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У больных основной группы после оценки индивидуального риска развития НКБ путем вычисления суммы прогностических коэффициентов был</w:t>
      </w:r>
      <w:r w:rsidR="00410BB7">
        <w:rPr>
          <w:rFonts w:ascii="Times New Roman" w:eastAsia="Times New Roman" w:hAnsi="Times New Roman"/>
          <w:color w:val="000000"/>
          <w:sz w:val="28"/>
          <w:szCs w:val="28"/>
          <w:lang w:eastAsia="ru-RU"/>
        </w:rPr>
        <w:t xml:space="preserve"> разработан и</w:t>
      </w:r>
      <w:r w:rsidRPr="009A74B8">
        <w:rPr>
          <w:rFonts w:ascii="Times New Roman" w:eastAsia="Times New Roman" w:hAnsi="Times New Roman"/>
          <w:color w:val="000000"/>
          <w:sz w:val="28"/>
          <w:szCs w:val="28"/>
          <w:lang w:eastAsia="ru-RU"/>
        </w:rPr>
        <w:t xml:space="preserve"> применен следующий алгоритм профилактики НКБ. При </w:t>
      </w:r>
      <w:r w:rsidRPr="009A74B8">
        <w:rPr>
          <w:rFonts w:ascii="Times New Roman" w:eastAsia="Times New Roman" w:hAnsi="Times New Roman"/>
          <w:color w:val="000000"/>
          <w:sz w:val="28"/>
          <w:szCs w:val="28"/>
          <w:lang w:eastAsia="ru-RU"/>
        </w:rPr>
        <w:lastRenderedPageBreak/>
        <w:t xml:space="preserve">низком риске развития НКБ применялись рутинные профилактические мероприятия. </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При умеренном и высоком риске НКБ применялась индивидуальная профилактическая  программа, направленная на коррекцию биологических факторов риска, включающая: </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1) пред- и послеоперационную антибактериальную терапию; </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2) санацию трахеобронхиального дерева; </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3) коррекцию реологических свойств крови, сосудистую терапию, направленную на улучшение микроциркуляции в тканях бронха;</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4) дезинтоксикацию, иммунокоррекцию, коррекцию уровня глюкозы крови, применение белковых препаратов, дыхательную гимнастику; </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5) коррекцию расстройств, вызванны</w:t>
      </w:r>
      <w:r w:rsidR="00410BB7">
        <w:rPr>
          <w:rFonts w:ascii="Times New Roman" w:eastAsia="Times New Roman" w:hAnsi="Times New Roman"/>
          <w:color w:val="000000"/>
          <w:sz w:val="28"/>
          <w:szCs w:val="28"/>
          <w:lang w:eastAsia="ru-RU"/>
        </w:rPr>
        <w:t>х сопутствующими заболеваниями.</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Хирургическая профилактика НКБ у данной категории больных заключалась в применении способа профилактики первичной пострезекционной несостоятельности культи бронха (патент Украины № 76693 от 06.07.2012), который включает санацию </w:t>
      </w:r>
      <w:proofErr w:type="gramStart"/>
      <w:r w:rsidRPr="009A74B8">
        <w:rPr>
          <w:rFonts w:ascii="Times New Roman" w:eastAsia="Times New Roman" w:hAnsi="Times New Roman"/>
          <w:color w:val="000000"/>
          <w:sz w:val="28"/>
          <w:szCs w:val="28"/>
          <w:lang w:eastAsia="ru-RU"/>
        </w:rPr>
        <w:t>трахео-бронхиального</w:t>
      </w:r>
      <w:proofErr w:type="gramEnd"/>
      <w:r w:rsidRPr="009A74B8">
        <w:rPr>
          <w:rFonts w:ascii="Times New Roman" w:eastAsia="Times New Roman" w:hAnsi="Times New Roman"/>
          <w:color w:val="000000"/>
          <w:sz w:val="28"/>
          <w:szCs w:val="28"/>
          <w:lang w:eastAsia="ru-RU"/>
        </w:rPr>
        <w:t xml:space="preserve"> дерева, резекцию бронха, механическую и ручную поэтапную герметизацию культи бронха при помощи двух</w:t>
      </w:r>
      <w:r w:rsidR="00410BB7">
        <w:rPr>
          <w:rFonts w:ascii="Times New Roman" w:eastAsia="Times New Roman" w:hAnsi="Times New Roman"/>
          <w:color w:val="000000"/>
          <w:sz w:val="28"/>
          <w:szCs w:val="28"/>
          <w:lang w:eastAsia="ru-RU"/>
        </w:rPr>
        <w:t xml:space="preserve"> аллотрансплантатов в два этапа. П</w:t>
      </w:r>
      <w:r w:rsidRPr="009A74B8">
        <w:rPr>
          <w:rFonts w:ascii="Times New Roman" w:eastAsia="Times New Roman" w:hAnsi="Times New Roman"/>
          <w:color w:val="000000"/>
          <w:sz w:val="28"/>
          <w:szCs w:val="28"/>
          <w:lang w:eastAsia="ru-RU"/>
        </w:rPr>
        <w:t>ри этом на первом этапе интрабронхиально аллотрансплантат бронхоскопически вводили в бронх до уровня резекции и накладывали герметизирующе - фиксирующий механический шов, а на втором этапе - укрывали его культю аллотрансплантатом в виде биоактивной повязки  и фиксировали ее узловыми одиночными обвивными швами монофиламентной нитью, которая рассасывается.</w:t>
      </w:r>
    </w:p>
    <w:p w:rsidR="009A74B8" w:rsidRPr="009A74B8" w:rsidRDefault="009A74B8" w:rsidP="009A74B8">
      <w:pPr>
        <w:spacing w:after="0" w:line="360" w:lineRule="auto"/>
        <w:ind w:firstLine="709"/>
        <w:jc w:val="both"/>
        <w:rPr>
          <w:rFonts w:ascii="Times New Roman" w:eastAsia="Times New Roman" w:hAnsi="Times New Roman"/>
          <w:color w:val="000000"/>
          <w:sz w:val="28"/>
          <w:szCs w:val="28"/>
          <w:lang w:eastAsia="ru-RU"/>
        </w:rPr>
      </w:pPr>
      <w:r w:rsidRPr="009A74B8">
        <w:rPr>
          <w:rFonts w:ascii="Times New Roman" w:eastAsia="Times New Roman" w:hAnsi="Times New Roman"/>
          <w:color w:val="000000"/>
          <w:sz w:val="28"/>
          <w:szCs w:val="28"/>
          <w:lang w:eastAsia="ru-RU"/>
        </w:rPr>
        <w:t xml:space="preserve">У больных основной группы, которым выполнялась пульмонэктомия (16 больных) применяли способ ликвидации внутриторакальных полостных образований (патент Украины № 92039 от 03.03.2014), который включает комплексную антибактериальную, дезинтоксикационную, </w:t>
      </w:r>
      <w:r w:rsidRPr="009A74B8">
        <w:rPr>
          <w:rFonts w:ascii="Times New Roman" w:eastAsia="Times New Roman" w:hAnsi="Times New Roman"/>
          <w:color w:val="000000"/>
          <w:sz w:val="28"/>
          <w:szCs w:val="28"/>
          <w:lang w:eastAsia="ru-RU"/>
        </w:rPr>
        <w:lastRenderedPageBreak/>
        <w:t>иммуннокоррегирующую терапию, местное дренирование и санацию остаточной внтриторакальной полости, а также заполнение остаточной полости собственной жировой тканью. Санацию остаточной поло</w:t>
      </w:r>
      <w:r w:rsidR="00410BB7">
        <w:rPr>
          <w:rFonts w:ascii="Times New Roman" w:eastAsia="Times New Roman" w:hAnsi="Times New Roman"/>
          <w:color w:val="000000"/>
          <w:sz w:val="28"/>
          <w:szCs w:val="28"/>
          <w:lang w:eastAsia="ru-RU"/>
        </w:rPr>
        <w:t>сти выполняли путем ее омывания</w:t>
      </w:r>
      <w:r w:rsidRPr="009A74B8">
        <w:rPr>
          <w:rFonts w:ascii="Times New Roman" w:eastAsia="Times New Roman" w:hAnsi="Times New Roman"/>
          <w:color w:val="000000"/>
          <w:sz w:val="28"/>
          <w:szCs w:val="28"/>
          <w:lang w:eastAsia="ru-RU"/>
        </w:rPr>
        <w:t xml:space="preserve"> озонированным физиологическим раствором, выполняли предварительное насыщение аутозон накопления жировой ткани озонированным физиологическим раствором и их последующую липосакцию. Полученную суспензию центрифугировали, выделяли ее среднюю фракцию, перемешивали с окисленным ростительным маслом «Озонид» и пункционно вводили в остаточную полость.</w:t>
      </w:r>
    </w:p>
    <w:p w:rsidR="009A74B8" w:rsidRPr="009A74B8" w:rsidRDefault="00410BB7" w:rsidP="009A74B8">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У 2</w:t>
      </w:r>
      <w:r w:rsidR="009A74B8" w:rsidRPr="009A74B8">
        <w:rPr>
          <w:rFonts w:ascii="Times New Roman" w:eastAsia="Times New Roman" w:hAnsi="Times New Roman"/>
          <w:color w:val="000000"/>
          <w:sz w:val="28"/>
          <w:szCs w:val="28"/>
          <w:lang w:eastAsia="ru-RU"/>
        </w:rPr>
        <w:t xml:space="preserve"> больных основной группы с высоким риском НКБ после резекции легкого в послеоперационном периоде вели плевральную полость по способу лечения острой эмпиемы плевры и профилактики ее хронизации, который включал аспирационно – проточное промывание плевральной полости и местную антисептическую и антибактериальную терапию, которую совмещали и выполняли проточно – аспирационным промыванием плевральной </w:t>
      </w:r>
      <w:proofErr w:type="gramStart"/>
      <w:r w:rsidR="009A74B8" w:rsidRPr="009A74B8">
        <w:rPr>
          <w:rFonts w:ascii="Times New Roman" w:eastAsia="Times New Roman" w:hAnsi="Times New Roman"/>
          <w:color w:val="000000"/>
          <w:sz w:val="28"/>
          <w:szCs w:val="28"/>
          <w:lang w:eastAsia="ru-RU"/>
        </w:rPr>
        <w:t>полости</w:t>
      </w:r>
      <w:proofErr w:type="gramEnd"/>
      <w:r w:rsidR="009A74B8" w:rsidRPr="009A74B8">
        <w:rPr>
          <w:rFonts w:ascii="Times New Roman" w:eastAsia="Times New Roman" w:hAnsi="Times New Roman"/>
          <w:color w:val="000000"/>
          <w:sz w:val="28"/>
          <w:szCs w:val="28"/>
          <w:lang w:eastAsia="ru-RU"/>
        </w:rPr>
        <w:t xml:space="preserve"> озонированным физиологическим раствором в количестве 400 мл с концентрацией озонированного </w:t>
      </w:r>
      <w:proofErr w:type="gramStart"/>
      <w:r w:rsidR="009A74B8" w:rsidRPr="009A74B8">
        <w:rPr>
          <w:rFonts w:ascii="Times New Roman" w:eastAsia="Times New Roman" w:hAnsi="Times New Roman"/>
          <w:color w:val="000000"/>
          <w:sz w:val="28"/>
          <w:szCs w:val="28"/>
          <w:lang w:eastAsia="ru-RU"/>
        </w:rPr>
        <w:t xml:space="preserve">озона </w:t>
      </w:r>
      <w:r>
        <w:rPr>
          <w:rFonts w:ascii="Times New Roman" w:eastAsia="Times New Roman" w:hAnsi="Times New Roman"/>
          <w:color w:val="000000"/>
          <w:sz w:val="28"/>
          <w:szCs w:val="28"/>
          <w:lang w:eastAsia="ru-RU"/>
        </w:rPr>
        <w:t>1700 – 1800 мкг/л. Между промываниями</w:t>
      </w:r>
      <w:r w:rsidR="009A74B8" w:rsidRPr="009A74B8">
        <w:rPr>
          <w:rFonts w:ascii="Times New Roman" w:eastAsia="Times New Roman" w:hAnsi="Times New Roman"/>
          <w:color w:val="000000"/>
          <w:sz w:val="28"/>
          <w:szCs w:val="28"/>
          <w:lang w:eastAsia="ru-RU"/>
        </w:rPr>
        <w:t xml:space="preserve"> выполняли инсциляции масла «Озонид» в плевральную полсть в количестве 30,0 ± 5,0 мл с концентрацией озонидов 20,0 ± 2,0 мг/л, а также стимуляцию местного иммунитета ежедневной внутриплевральной малой аутогемоозонотерапией путем реинфузии экстракорпорально озонированной аутокрови больного в количестве 10,0 мл с концентрацией озона 10 -12 мг/л.</w:t>
      </w:r>
      <w:proofErr w:type="gramEnd"/>
    </w:p>
    <w:p w:rsidR="009A74B8" w:rsidRPr="009A74B8" w:rsidRDefault="00252A45" w:rsidP="009A74B8">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Для оценки эффективн</w:t>
      </w:r>
      <w:r w:rsidR="009A74B8" w:rsidRPr="009A74B8">
        <w:rPr>
          <w:rFonts w:ascii="Times New Roman" w:eastAsia="Times New Roman" w:hAnsi="Times New Roman"/>
          <w:color w:val="000000"/>
          <w:sz w:val="28"/>
          <w:szCs w:val="28"/>
          <w:lang w:eastAsia="ru-RU"/>
        </w:rPr>
        <w:t xml:space="preserve">ости проводимой предоперационной подготовки у больных основной группы оценивали некоторые показатели лабораторных методов исследвания в динамике. Изменения данных показателей зависели от степени риска развития НКБ и </w:t>
      </w:r>
      <w:r w:rsidR="009A74B8" w:rsidRPr="009A74B8">
        <w:rPr>
          <w:rFonts w:ascii="Times New Roman" w:eastAsia="Times New Roman" w:hAnsi="Times New Roman"/>
          <w:bCs/>
          <w:color w:val="000000"/>
          <w:sz w:val="28"/>
          <w:szCs w:val="28"/>
          <w:lang w:eastAsia="ru-RU"/>
        </w:rPr>
        <w:t>наиболее выражены были у больных с высоким риском</w:t>
      </w:r>
      <w:r w:rsidR="009A74B8" w:rsidRPr="009A74B8">
        <w:rPr>
          <w:rFonts w:ascii="Times New Roman" w:eastAsia="Times New Roman" w:hAnsi="Times New Roman"/>
          <w:color w:val="000000"/>
          <w:sz w:val="28"/>
          <w:szCs w:val="28"/>
          <w:lang w:eastAsia="ru-RU"/>
        </w:rPr>
        <w:t>.</w:t>
      </w:r>
    </w:p>
    <w:p w:rsidR="009A74B8" w:rsidRPr="009A74B8" w:rsidRDefault="009A74B8" w:rsidP="00410BB7">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color w:val="000000"/>
          <w:sz w:val="28"/>
          <w:szCs w:val="28"/>
          <w:lang w:eastAsia="ru-RU"/>
        </w:rPr>
        <w:lastRenderedPageBreak/>
        <w:t>Так</w:t>
      </w:r>
      <w:r w:rsidR="00410BB7">
        <w:rPr>
          <w:rFonts w:ascii="Times New Roman" w:eastAsia="Times New Roman" w:hAnsi="Times New Roman"/>
          <w:color w:val="000000"/>
          <w:sz w:val="28"/>
          <w:szCs w:val="28"/>
          <w:lang w:eastAsia="ru-RU"/>
        </w:rPr>
        <w:t>,</w:t>
      </w:r>
      <w:r w:rsidRPr="009A74B8">
        <w:rPr>
          <w:rFonts w:ascii="Times New Roman" w:eastAsia="Times New Roman" w:hAnsi="Times New Roman"/>
          <w:color w:val="000000"/>
          <w:sz w:val="28"/>
          <w:szCs w:val="28"/>
          <w:lang w:eastAsia="ru-RU"/>
        </w:rPr>
        <w:t xml:space="preserve"> </w:t>
      </w:r>
      <w:r w:rsidRPr="009A74B8">
        <w:rPr>
          <w:rFonts w:ascii="Times New Roman" w:eastAsia="Times New Roman" w:hAnsi="Times New Roman"/>
          <w:bCs/>
          <w:color w:val="000000"/>
          <w:sz w:val="28"/>
          <w:szCs w:val="28"/>
          <w:lang w:eastAsia="ru-RU"/>
        </w:rPr>
        <w:t>у больных с умеренным и высоким риском наблюдалось снижение уровня гемоглобина и гематокрита по сравнению с больным</w:t>
      </w:r>
      <w:r w:rsidR="00410BB7">
        <w:rPr>
          <w:rFonts w:ascii="Times New Roman" w:eastAsia="Times New Roman" w:hAnsi="Times New Roman"/>
          <w:bCs/>
          <w:color w:val="000000"/>
          <w:sz w:val="28"/>
          <w:szCs w:val="28"/>
          <w:lang w:eastAsia="ru-RU"/>
        </w:rPr>
        <w:t>и с низким риском развития НКБ. У этих же больных отмечался лейкоцитоз, повышение СОЭ и ЛИИ.</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Инфекционная и раковая интоксикация оказывала свое влияние на синтетическую и детоксикационную функцию печени наиболее интенсивно у больных с умеренным и высоким риском НКБ, что отражалось в повышении альфа</w:t>
      </w:r>
      <w:r w:rsidRPr="009A74B8">
        <w:rPr>
          <w:rFonts w:ascii="Times New Roman" w:eastAsia="Times New Roman" w:hAnsi="Times New Roman"/>
          <w:bCs/>
          <w:color w:val="000000"/>
          <w:sz w:val="28"/>
          <w:szCs w:val="28"/>
          <w:vertAlign w:val="subscript"/>
          <w:lang w:eastAsia="ru-RU"/>
        </w:rPr>
        <w:t>1</w:t>
      </w:r>
      <w:r w:rsidRPr="009A74B8">
        <w:rPr>
          <w:rFonts w:ascii="Times New Roman" w:eastAsia="Times New Roman" w:hAnsi="Times New Roman"/>
          <w:bCs/>
          <w:color w:val="000000"/>
          <w:sz w:val="28"/>
          <w:szCs w:val="28"/>
          <w:lang w:eastAsia="ru-RU"/>
        </w:rPr>
        <w:t>-, альфа</w:t>
      </w:r>
      <w:r w:rsidRPr="009A74B8">
        <w:rPr>
          <w:rFonts w:ascii="Times New Roman" w:eastAsia="Times New Roman" w:hAnsi="Times New Roman"/>
          <w:bCs/>
          <w:color w:val="000000"/>
          <w:sz w:val="28"/>
          <w:szCs w:val="28"/>
          <w:vertAlign w:val="subscript"/>
          <w:lang w:eastAsia="ru-RU"/>
        </w:rPr>
        <w:t>2</w:t>
      </w:r>
      <w:r w:rsidRPr="009A74B8">
        <w:rPr>
          <w:rFonts w:ascii="Times New Roman" w:eastAsia="Times New Roman" w:hAnsi="Times New Roman"/>
          <w:bCs/>
          <w:color w:val="000000"/>
          <w:sz w:val="28"/>
          <w:szCs w:val="28"/>
          <w:lang w:eastAsia="ru-RU"/>
        </w:rPr>
        <w:t>-, β- глобулинов, и сни</w:t>
      </w:r>
      <w:r w:rsidR="00745AC0">
        <w:rPr>
          <w:rFonts w:ascii="Times New Roman" w:eastAsia="Times New Roman" w:hAnsi="Times New Roman"/>
          <w:bCs/>
          <w:color w:val="000000"/>
          <w:sz w:val="28"/>
          <w:szCs w:val="28"/>
          <w:lang w:eastAsia="ru-RU"/>
        </w:rPr>
        <w:t>жении общего белка и альбуминов, снижении</w:t>
      </w:r>
      <w:proofErr w:type="gramStart"/>
      <w:r w:rsidRPr="009A74B8">
        <w:rPr>
          <w:rFonts w:ascii="Times New Roman" w:eastAsia="Times New Roman" w:hAnsi="Times New Roman"/>
          <w:bCs/>
          <w:color w:val="000000"/>
          <w:sz w:val="28"/>
          <w:szCs w:val="28"/>
          <w:lang w:eastAsia="ru-RU"/>
        </w:rPr>
        <w:t xml:space="preserve"> А</w:t>
      </w:r>
      <w:proofErr w:type="gramEnd"/>
      <w:r w:rsidRPr="009A74B8">
        <w:rPr>
          <w:rFonts w:ascii="Times New Roman" w:eastAsia="Times New Roman" w:hAnsi="Times New Roman"/>
          <w:bCs/>
          <w:color w:val="000000"/>
          <w:sz w:val="28"/>
          <w:szCs w:val="28"/>
          <w:lang w:eastAsia="ru-RU"/>
        </w:rPr>
        <w:t>/Г-коэффициента.</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 xml:space="preserve">Изменения в свертывающей системе наблюдались у больных с умеренным и высоким риском НКБ в сторону гиперкоагуляции и </w:t>
      </w:r>
      <w:r w:rsidR="00745AC0">
        <w:rPr>
          <w:rFonts w:ascii="Times New Roman" w:eastAsia="Times New Roman" w:hAnsi="Times New Roman"/>
          <w:bCs/>
          <w:color w:val="000000"/>
          <w:sz w:val="28"/>
          <w:szCs w:val="28"/>
          <w:lang w:eastAsia="ru-RU"/>
        </w:rPr>
        <w:t>были максимально выражены</w:t>
      </w:r>
      <w:r w:rsidRPr="009A74B8">
        <w:rPr>
          <w:rFonts w:ascii="Times New Roman" w:eastAsia="Times New Roman" w:hAnsi="Times New Roman"/>
          <w:bCs/>
          <w:color w:val="000000"/>
          <w:sz w:val="28"/>
          <w:szCs w:val="28"/>
          <w:lang w:eastAsia="ru-RU"/>
        </w:rPr>
        <w:t xml:space="preserve"> </w:t>
      </w:r>
      <w:proofErr w:type="gramStart"/>
      <w:r w:rsidRPr="009A74B8">
        <w:rPr>
          <w:rFonts w:ascii="Times New Roman" w:eastAsia="Times New Roman" w:hAnsi="Times New Roman"/>
          <w:bCs/>
          <w:color w:val="000000"/>
          <w:sz w:val="28"/>
          <w:szCs w:val="28"/>
          <w:lang w:eastAsia="ru-RU"/>
        </w:rPr>
        <w:t>у</w:t>
      </w:r>
      <w:proofErr w:type="gramEnd"/>
      <w:r w:rsidRPr="009A74B8">
        <w:rPr>
          <w:rFonts w:ascii="Times New Roman" w:eastAsia="Times New Roman" w:hAnsi="Times New Roman"/>
          <w:bCs/>
          <w:color w:val="000000"/>
          <w:sz w:val="28"/>
          <w:szCs w:val="28"/>
          <w:lang w:eastAsia="ru-RU"/>
        </w:rPr>
        <w:t xml:space="preserve"> последних. У данной категории больных после коррекции реологических свойств крови в ходе предоперационной подготовки удавалось приблизить показатели свертывающей системы к норме.</w:t>
      </w:r>
    </w:p>
    <w:p w:rsidR="009A74B8" w:rsidRPr="009A74B8" w:rsidRDefault="00745AC0" w:rsidP="009A74B8">
      <w:pPr>
        <w:spacing w:after="0" w:line="360" w:lineRule="auto"/>
        <w:ind w:firstLine="709"/>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eastAsia="ru-RU"/>
        </w:rPr>
        <w:t>После</w:t>
      </w:r>
      <w:r w:rsidR="009A74B8" w:rsidRPr="009A74B8">
        <w:rPr>
          <w:rFonts w:ascii="Times New Roman" w:eastAsia="Times New Roman" w:hAnsi="Times New Roman"/>
          <w:bCs/>
          <w:color w:val="000000"/>
          <w:sz w:val="28"/>
          <w:szCs w:val="28"/>
          <w:lang w:eastAsia="ru-RU"/>
        </w:rPr>
        <w:t xml:space="preserve"> санации трахеобронхиального дерева у больных основной группы с микробным</w:t>
      </w:r>
      <w:r>
        <w:rPr>
          <w:rFonts w:ascii="Times New Roman" w:eastAsia="Times New Roman" w:hAnsi="Times New Roman"/>
          <w:bCs/>
          <w:color w:val="000000"/>
          <w:sz w:val="28"/>
          <w:szCs w:val="28"/>
          <w:lang w:eastAsia="ru-RU"/>
        </w:rPr>
        <w:t xml:space="preserve"> обсеменением</w:t>
      </w:r>
      <w:r w:rsidR="009A74B8" w:rsidRPr="009A74B8">
        <w:rPr>
          <w:rFonts w:ascii="Times New Roman" w:eastAsia="Times New Roman" w:hAnsi="Times New Roman"/>
          <w:bCs/>
          <w:color w:val="000000"/>
          <w:sz w:val="28"/>
          <w:szCs w:val="28"/>
          <w:lang w:eastAsia="ru-RU"/>
        </w:rPr>
        <w:t xml:space="preserve"> достигали уменьшения микробного числа &lt;</w:t>
      </w:r>
      <w:r w:rsidR="009A74B8" w:rsidRPr="009A74B8">
        <w:rPr>
          <w:rFonts w:ascii="Times New Roman" w:eastAsia="Times New Roman" w:hAnsi="Times New Roman"/>
          <w:bCs/>
          <w:color w:val="000000"/>
          <w:sz w:val="28"/>
          <w:szCs w:val="28"/>
          <w:lang w:val="uk-UA" w:eastAsia="ru-RU"/>
        </w:rPr>
        <w:t>10</w:t>
      </w:r>
      <w:r w:rsidR="009A74B8" w:rsidRPr="009A74B8">
        <w:rPr>
          <w:rFonts w:ascii="Times New Roman" w:eastAsia="Times New Roman" w:hAnsi="Times New Roman"/>
          <w:bCs/>
          <w:color w:val="000000"/>
          <w:sz w:val="28"/>
          <w:szCs w:val="28"/>
          <w:vertAlign w:val="superscript"/>
          <w:lang w:val="uk-UA" w:eastAsia="ru-RU"/>
        </w:rPr>
        <w:t>2</w:t>
      </w:r>
      <w:r w:rsidR="009A74B8" w:rsidRPr="009A74B8">
        <w:rPr>
          <w:rFonts w:ascii="Times New Roman" w:eastAsia="Times New Roman" w:hAnsi="Times New Roman"/>
          <w:bCs/>
          <w:color w:val="000000"/>
          <w:sz w:val="28"/>
          <w:szCs w:val="28"/>
          <w:lang w:val="uk-UA" w:eastAsia="ru-RU"/>
        </w:rPr>
        <w:t>.</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В основной группе, у больных которой были применены предложенный алгоритм пр</w:t>
      </w:r>
      <w:r w:rsidR="0010095D">
        <w:rPr>
          <w:rFonts w:ascii="Times New Roman" w:eastAsia="Times New Roman" w:hAnsi="Times New Roman"/>
          <w:bCs/>
          <w:color w:val="000000"/>
          <w:sz w:val="28"/>
          <w:szCs w:val="28"/>
          <w:lang w:eastAsia="ru-RU"/>
        </w:rPr>
        <w:t>о</w:t>
      </w:r>
      <w:r w:rsidRPr="009A74B8">
        <w:rPr>
          <w:rFonts w:ascii="Times New Roman" w:eastAsia="Times New Roman" w:hAnsi="Times New Roman"/>
          <w:bCs/>
          <w:color w:val="000000"/>
          <w:sz w:val="28"/>
          <w:szCs w:val="28"/>
          <w:lang w:eastAsia="ru-RU"/>
        </w:rPr>
        <w:t>филактики НКБ и разработ</w:t>
      </w:r>
      <w:r w:rsidR="0004418A">
        <w:rPr>
          <w:rFonts w:ascii="Times New Roman" w:eastAsia="Times New Roman" w:hAnsi="Times New Roman"/>
          <w:bCs/>
          <w:color w:val="000000"/>
          <w:sz w:val="28"/>
          <w:szCs w:val="28"/>
          <w:lang w:eastAsia="ru-RU"/>
        </w:rPr>
        <w:t xml:space="preserve">анные способы, </w:t>
      </w:r>
      <w:r w:rsidRPr="009A74B8">
        <w:rPr>
          <w:rFonts w:ascii="Times New Roman" w:eastAsia="Times New Roman" w:hAnsi="Times New Roman"/>
          <w:bCs/>
          <w:color w:val="000000"/>
          <w:sz w:val="28"/>
          <w:szCs w:val="28"/>
          <w:lang w:eastAsia="ru-RU"/>
        </w:rPr>
        <w:t>НКБ наблюдалась у 2</w:t>
      </w:r>
      <w:r w:rsidR="0004418A">
        <w:rPr>
          <w:rFonts w:ascii="Times New Roman" w:eastAsia="Times New Roman" w:hAnsi="Times New Roman"/>
          <w:bCs/>
          <w:color w:val="000000"/>
          <w:sz w:val="28"/>
          <w:szCs w:val="28"/>
          <w:lang w:eastAsia="ru-RU"/>
        </w:rPr>
        <w:t xml:space="preserve"> (3,51%)</w:t>
      </w:r>
      <w:r w:rsidRPr="009A74B8">
        <w:rPr>
          <w:rFonts w:ascii="Times New Roman" w:eastAsia="Times New Roman" w:hAnsi="Times New Roman"/>
          <w:bCs/>
          <w:color w:val="000000"/>
          <w:sz w:val="28"/>
          <w:szCs w:val="28"/>
          <w:lang w:eastAsia="ru-RU"/>
        </w:rPr>
        <w:t xml:space="preserve"> больных, летальность отсутствовала. В группе сравнения данное осложнение наблюдалось у 6</w:t>
      </w:r>
      <w:r w:rsidR="0004418A">
        <w:rPr>
          <w:rFonts w:ascii="Times New Roman" w:eastAsia="Times New Roman" w:hAnsi="Times New Roman"/>
          <w:bCs/>
          <w:color w:val="000000"/>
          <w:sz w:val="28"/>
          <w:szCs w:val="28"/>
          <w:lang w:eastAsia="ru-RU"/>
        </w:rPr>
        <w:t xml:space="preserve"> (9,09%)</w:t>
      </w:r>
      <w:r w:rsidRPr="009A74B8">
        <w:rPr>
          <w:rFonts w:ascii="Times New Roman" w:eastAsia="Times New Roman" w:hAnsi="Times New Roman"/>
          <w:bCs/>
          <w:color w:val="000000"/>
          <w:sz w:val="28"/>
          <w:szCs w:val="28"/>
          <w:lang w:eastAsia="ru-RU"/>
        </w:rPr>
        <w:t xml:space="preserve"> больных</w:t>
      </w:r>
      <w:r w:rsidR="0004418A">
        <w:rPr>
          <w:rFonts w:ascii="Times New Roman" w:eastAsia="Times New Roman" w:hAnsi="Times New Roman"/>
          <w:bCs/>
          <w:color w:val="000000"/>
          <w:sz w:val="28"/>
          <w:szCs w:val="28"/>
          <w:lang w:eastAsia="ru-RU"/>
        </w:rPr>
        <w:t>. Л</w:t>
      </w:r>
      <w:r w:rsidRPr="009A74B8">
        <w:rPr>
          <w:rFonts w:ascii="Times New Roman" w:eastAsia="Times New Roman" w:hAnsi="Times New Roman"/>
          <w:bCs/>
          <w:color w:val="000000"/>
          <w:sz w:val="28"/>
          <w:szCs w:val="28"/>
          <w:lang w:eastAsia="ru-RU"/>
        </w:rPr>
        <w:t>етальность, обусловленная несостоятельностью культи бронха, вторичной эмпиемой плевры и легочно – сердечной недостаточностью</w:t>
      </w:r>
      <w:r w:rsidR="0004418A">
        <w:rPr>
          <w:rFonts w:ascii="Times New Roman" w:eastAsia="Times New Roman" w:hAnsi="Times New Roman"/>
          <w:bCs/>
          <w:color w:val="000000"/>
          <w:sz w:val="28"/>
          <w:szCs w:val="28"/>
          <w:lang w:eastAsia="ru-RU"/>
        </w:rPr>
        <w:t xml:space="preserve"> у 2 (3,03%) </w:t>
      </w:r>
      <w:proofErr w:type="gramStart"/>
      <w:r w:rsidR="0004418A">
        <w:rPr>
          <w:rFonts w:ascii="Times New Roman" w:eastAsia="Times New Roman" w:hAnsi="Times New Roman"/>
          <w:bCs/>
          <w:color w:val="000000"/>
          <w:sz w:val="28"/>
          <w:szCs w:val="28"/>
          <w:lang w:eastAsia="ru-RU"/>
        </w:rPr>
        <w:t>оперированных</w:t>
      </w:r>
      <w:proofErr w:type="gramEnd"/>
      <w:r w:rsidR="0004418A">
        <w:rPr>
          <w:rFonts w:ascii="Times New Roman" w:eastAsia="Times New Roman" w:hAnsi="Times New Roman"/>
          <w:bCs/>
          <w:color w:val="000000"/>
          <w:sz w:val="28"/>
          <w:szCs w:val="28"/>
          <w:lang w:eastAsia="ru-RU"/>
        </w:rPr>
        <w:t>.</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val="uk-UA" w:eastAsia="ru-RU"/>
        </w:rPr>
        <w:t xml:space="preserve">Для </w:t>
      </w:r>
      <w:r w:rsidRPr="009A74B8">
        <w:rPr>
          <w:rFonts w:ascii="Times New Roman" w:eastAsia="Times New Roman" w:hAnsi="Times New Roman"/>
          <w:bCs/>
          <w:color w:val="000000"/>
          <w:sz w:val="28"/>
          <w:szCs w:val="28"/>
          <w:lang w:eastAsia="ru-RU"/>
        </w:rPr>
        <w:t>оценки эффективности разраб</w:t>
      </w:r>
      <w:r w:rsidR="0004418A">
        <w:rPr>
          <w:rFonts w:ascii="Times New Roman" w:eastAsia="Times New Roman" w:hAnsi="Times New Roman"/>
          <w:bCs/>
          <w:color w:val="000000"/>
          <w:sz w:val="28"/>
          <w:szCs w:val="28"/>
          <w:lang w:eastAsia="ru-RU"/>
        </w:rPr>
        <w:t>отанных методик лечения НКБ проведен</w:t>
      </w:r>
      <w:r w:rsidRPr="009A74B8">
        <w:rPr>
          <w:rFonts w:ascii="Times New Roman" w:eastAsia="Times New Roman" w:hAnsi="Times New Roman"/>
          <w:bCs/>
          <w:color w:val="000000"/>
          <w:sz w:val="28"/>
          <w:szCs w:val="28"/>
          <w:lang w:eastAsia="ru-RU"/>
        </w:rPr>
        <w:t xml:space="preserve"> анализ хирургического лечения 34 больных, которые находились на лечении в ГУ «Институт общей и неотложной хирургии им. В, Т. Зайцева НАМНУ» (г. Харьков, Украина) по поводу послеоперационной </w:t>
      </w:r>
      <w:r w:rsidRPr="009A74B8">
        <w:rPr>
          <w:rFonts w:ascii="Times New Roman" w:eastAsia="Times New Roman" w:hAnsi="Times New Roman"/>
          <w:bCs/>
          <w:color w:val="000000"/>
          <w:sz w:val="28"/>
          <w:szCs w:val="28"/>
          <w:lang w:eastAsia="ru-RU"/>
        </w:rPr>
        <w:lastRenderedPageBreak/>
        <w:t>несостоятельности культи бронха или сформированного свища и эмпиемы плевры.</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Все больные по характеру патологического процесса, возрасту, полу наличию сопутствующей патологии, об</w:t>
      </w:r>
      <w:r w:rsidR="0004418A">
        <w:rPr>
          <w:rFonts w:ascii="Times New Roman" w:eastAsia="Times New Roman" w:hAnsi="Times New Roman"/>
          <w:bCs/>
          <w:color w:val="000000"/>
          <w:sz w:val="28"/>
          <w:szCs w:val="28"/>
          <w:lang w:eastAsia="ru-RU"/>
        </w:rPr>
        <w:t>ъему легочной резекции были</w:t>
      </w:r>
      <w:r w:rsidRPr="009A74B8">
        <w:rPr>
          <w:rFonts w:ascii="Times New Roman" w:eastAsia="Times New Roman" w:hAnsi="Times New Roman"/>
          <w:bCs/>
          <w:color w:val="000000"/>
          <w:sz w:val="28"/>
          <w:szCs w:val="28"/>
          <w:lang w:eastAsia="ru-RU"/>
        </w:rPr>
        <w:t xml:space="preserve"> распределены на 2 репрезентативные группы, позволившие провести сравнительный анализ полученных результатов.</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val="uk-UA" w:eastAsia="ru-RU"/>
        </w:rPr>
      </w:pPr>
      <w:r w:rsidRPr="009A74B8">
        <w:rPr>
          <w:rFonts w:ascii="Times New Roman" w:eastAsia="Times New Roman" w:hAnsi="Times New Roman"/>
          <w:bCs/>
          <w:color w:val="000000"/>
          <w:sz w:val="28"/>
          <w:szCs w:val="28"/>
          <w:lang w:val="en-US" w:eastAsia="ru-RU"/>
        </w:rPr>
        <w:t>I</w:t>
      </w:r>
      <w:r w:rsidRPr="009A74B8">
        <w:rPr>
          <w:rFonts w:ascii="Times New Roman" w:eastAsia="Times New Roman" w:hAnsi="Times New Roman"/>
          <w:bCs/>
          <w:color w:val="000000"/>
          <w:sz w:val="28"/>
          <w:szCs w:val="28"/>
          <w:lang w:eastAsia="ru-RU"/>
        </w:rPr>
        <w:t xml:space="preserve"> группа – 14 больных, у которых применялись традиционные методики хирургического лечения (группа сравнения). </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val="en-US" w:eastAsia="ru-RU"/>
        </w:rPr>
        <w:t>II</w:t>
      </w:r>
      <w:r w:rsidRPr="009A74B8">
        <w:rPr>
          <w:rFonts w:ascii="Times New Roman" w:eastAsia="Times New Roman" w:hAnsi="Times New Roman"/>
          <w:bCs/>
          <w:color w:val="000000"/>
          <w:sz w:val="28"/>
          <w:szCs w:val="28"/>
          <w:lang w:eastAsia="ru-RU"/>
        </w:rPr>
        <w:t xml:space="preserve"> группа – 20 больных, в лечении которых были применены индивидуальный подход и разработанные методики (основная группа).</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 xml:space="preserve">У больных основной группы в лечении послеоперационной эмпиемы плевры с бронхоплевральным сообщением был применен индивидуальный подход, который в первую очередь зависел от тяжести больного и выраженности дыхательной недостаточности за счет функционирования бронхоплеврального сообщения, и, как правило, состояло из двух этапов. На I этапе проводили консервативные и малоинвазивные мероприятия в сочетании с методами санации остаточной полости, которые в зависимости от течения заболевания либо оставались основным способом терапии, либо входили в программу предоперационной  подготовки перед повторной операцией. II этап включал в себя различные по объему оперативные вмешательства на культе бронха и легких, а также послеоперационное лечение больных. У крайне тяжелых больных с выраженной дыхательной недостаточностью для стабилизации показателей функции внешнего дыхания и гемодинамики применялась </w:t>
      </w:r>
      <w:proofErr w:type="gramStart"/>
      <w:r w:rsidRPr="009A74B8">
        <w:rPr>
          <w:rFonts w:ascii="Times New Roman" w:eastAsia="Times New Roman" w:hAnsi="Times New Roman"/>
          <w:bCs/>
          <w:color w:val="000000"/>
          <w:sz w:val="28"/>
          <w:szCs w:val="28"/>
          <w:lang w:eastAsia="ru-RU"/>
        </w:rPr>
        <w:t>временная</w:t>
      </w:r>
      <w:proofErr w:type="gramEnd"/>
      <w:r w:rsidRPr="009A74B8">
        <w:rPr>
          <w:rFonts w:ascii="Times New Roman" w:eastAsia="Times New Roman" w:hAnsi="Times New Roman"/>
          <w:bCs/>
          <w:color w:val="000000"/>
          <w:sz w:val="28"/>
          <w:szCs w:val="28"/>
          <w:lang w:eastAsia="ru-RU"/>
        </w:rPr>
        <w:t xml:space="preserve"> обтурация культи бронха при помощи бронхообтуратора (пате</w:t>
      </w:r>
      <w:r w:rsidR="00FB5FC9">
        <w:rPr>
          <w:rFonts w:ascii="Times New Roman" w:eastAsia="Times New Roman" w:hAnsi="Times New Roman"/>
          <w:bCs/>
          <w:color w:val="000000"/>
          <w:sz w:val="28"/>
          <w:szCs w:val="28"/>
          <w:lang w:eastAsia="ru-RU"/>
        </w:rPr>
        <w:t>нт Украины № 28607</w:t>
      </w:r>
      <w:r w:rsidRPr="009A74B8">
        <w:rPr>
          <w:rFonts w:ascii="Times New Roman" w:eastAsia="Times New Roman" w:hAnsi="Times New Roman"/>
          <w:bCs/>
          <w:color w:val="000000"/>
          <w:sz w:val="28"/>
          <w:szCs w:val="28"/>
          <w:lang w:eastAsia="ru-RU"/>
        </w:rPr>
        <w:t>) с последующим повторным торакотомным вмешательством после подготовки больного. Временная обтурация культи бронха позволя</w:t>
      </w:r>
      <w:r w:rsidRPr="009A74B8">
        <w:rPr>
          <w:rFonts w:ascii="Times New Roman" w:eastAsia="Times New Roman" w:hAnsi="Times New Roman"/>
          <w:bCs/>
          <w:color w:val="000000"/>
          <w:sz w:val="28"/>
          <w:szCs w:val="28"/>
          <w:lang w:val="uk-UA" w:eastAsia="ru-RU"/>
        </w:rPr>
        <w:t>ла</w:t>
      </w:r>
      <w:r w:rsidRPr="009A74B8">
        <w:rPr>
          <w:rFonts w:ascii="Times New Roman" w:eastAsia="Times New Roman" w:hAnsi="Times New Roman"/>
          <w:bCs/>
          <w:color w:val="000000"/>
          <w:sz w:val="28"/>
          <w:szCs w:val="28"/>
          <w:lang w:eastAsia="ru-RU"/>
        </w:rPr>
        <w:t xml:space="preserve"> производить санацию остаточной эмпиемной полости, снижать интоксикацию, корректировать показатели гомеостаза.</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lastRenderedPageBreak/>
        <w:t>Санацию остаточной эмпиемной полости у этих больных проводили при помощи разработанного в клинике способа лечения острой эмпиемы плевры и профилактик</w:t>
      </w:r>
      <w:r w:rsidR="0004418A">
        <w:rPr>
          <w:rFonts w:ascii="Times New Roman" w:eastAsia="Times New Roman" w:hAnsi="Times New Roman"/>
          <w:bCs/>
          <w:color w:val="000000"/>
          <w:sz w:val="28"/>
          <w:szCs w:val="28"/>
          <w:lang w:eastAsia="ru-RU"/>
        </w:rPr>
        <w:t>и ее хронизации</w:t>
      </w:r>
      <w:r w:rsidRPr="009A74B8">
        <w:rPr>
          <w:rFonts w:ascii="Times New Roman" w:eastAsia="Times New Roman" w:hAnsi="Times New Roman"/>
          <w:bCs/>
          <w:color w:val="000000"/>
          <w:sz w:val="28"/>
          <w:szCs w:val="28"/>
          <w:lang w:eastAsia="ru-RU"/>
        </w:rPr>
        <w:t xml:space="preserve">, </w:t>
      </w:r>
      <w:proofErr w:type="gramStart"/>
      <w:r w:rsidRPr="009A74B8">
        <w:rPr>
          <w:rFonts w:ascii="Times New Roman" w:eastAsia="Times New Roman" w:hAnsi="Times New Roman"/>
          <w:bCs/>
          <w:color w:val="000000"/>
          <w:sz w:val="28"/>
          <w:szCs w:val="28"/>
          <w:lang w:eastAsia="ru-RU"/>
        </w:rPr>
        <w:t>который</w:t>
      </w:r>
      <w:proofErr w:type="gramEnd"/>
      <w:r w:rsidRPr="009A74B8">
        <w:rPr>
          <w:rFonts w:ascii="Times New Roman" w:eastAsia="Times New Roman" w:hAnsi="Times New Roman"/>
          <w:bCs/>
          <w:color w:val="000000"/>
          <w:sz w:val="28"/>
          <w:szCs w:val="28"/>
          <w:lang w:eastAsia="ru-RU"/>
        </w:rPr>
        <w:t xml:space="preserve"> включает аспирационно-проточное промывание плевральной полости и местную антисептическую и антибактериальную терапию</w:t>
      </w:r>
      <w:r w:rsidRPr="009A74B8">
        <w:rPr>
          <w:rFonts w:ascii="Times New Roman" w:eastAsia="Times New Roman" w:hAnsi="Times New Roman"/>
          <w:bCs/>
          <w:color w:val="000000"/>
          <w:sz w:val="28"/>
          <w:szCs w:val="28"/>
          <w:lang w:val="uk-UA" w:eastAsia="ru-RU"/>
        </w:rPr>
        <w:t xml:space="preserve"> озонированн</w:t>
      </w:r>
      <w:r w:rsidRPr="009A74B8">
        <w:rPr>
          <w:rFonts w:ascii="Times New Roman" w:eastAsia="Times New Roman" w:hAnsi="Times New Roman"/>
          <w:bCs/>
          <w:color w:val="000000"/>
          <w:sz w:val="28"/>
          <w:szCs w:val="28"/>
          <w:lang w:eastAsia="ru-RU"/>
        </w:rPr>
        <w:t xml:space="preserve">ым физиологическим раствором. Данный способ позволял повысить эффективность лечения острой эмпиемы плевры за </w:t>
      </w:r>
      <w:proofErr w:type="gramStart"/>
      <w:r w:rsidRPr="009A74B8">
        <w:rPr>
          <w:rFonts w:ascii="Times New Roman" w:eastAsia="Times New Roman" w:hAnsi="Times New Roman"/>
          <w:bCs/>
          <w:color w:val="000000"/>
          <w:sz w:val="28"/>
          <w:szCs w:val="28"/>
          <w:lang w:eastAsia="ru-RU"/>
        </w:rPr>
        <w:t>счет</w:t>
      </w:r>
      <w:proofErr w:type="gramEnd"/>
      <w:r w:rsidRPr="009A74B8">
        <w:rPr>
          <w:rFonts w:ascii="Times New Roman" w:eastAsia="Times New Roman" w:hAnsi="Times New Roman"/>
          <w:bCs/>
          <w:color w:val="000000"/>
          <w:sz w:val="28"/>
          <w:szCs w:val="28"/>
          <w:lang w:eastAsia="ru-RU"/>
        </w:rPr>
        <w:t xml:space="preserve"> как местного, так и системного влияния озонированного раствора не только на патогенную микрофлору, но и на иммунитет, обменные процессы, уменьшения тканевой гипоксии,</w:t>
      </w:r>
      <w:r w:rsidR="0004418A">
        <w:rPr>
          <w:rFonts w:ascii="Times New Roman" w:eastAsia="Times New Roman" w:hAnsi="Times New Roman"/>
          <w:bCs/>
          <w:color w:val="000000"/>
          <w:sz w:val="28"/>
          <w:szCs w:val="28"/>
          <w:lang w:eastAsia="ru-RU"/>
        </w:rPr>
        <w:t xml:space="preserve"> улучшения</w:t>
      </w:r>
      <w:r w:rsidRPr="009A74B8">
        <w:rPr>
          <w:rFonts w:ascii="Times New Roman" w:eastAsia="Times New Roman" w:hAnsi="Times New Roman"/>
          <w:bCs/>
          <w:color w:val="000000"/>
          <w:sz w:val="28"/>
          <w:szCs w:val="28"/>
          <w:lang w:eastAsia="ru-RU"/>
        </w:rPr>
        <w:t xml:space="preserve"> трофики тканей.</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У больных основной группы с компенсированными и субкомпенсированными показателями функции внешнего дыхания и гемодинамики в лечении послеоперационной эмпиемы плевры с бронхоплевральным сообщением был применен способ лечения вторичной ранней несостоятельности культи бронха (патент Украины № 84116), который включает комплексную антибактериально-детоксикационную терапию, санацию трахеобронхиального дерева и остаточной полости, бронхологическое удаление несостоятельных лигатур и скоб, герметизацию бронхоплеврального дефекта как со стороны плевральной полости, так и со стороны трахеобронхиального дерева.</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 xml:space="preserve">Применение предложенного способа лечения вторичной ранней несостоятельности культи бронха позволило получить положительный эффект на этапе консервативного лечения и миниинвазивных методик у 15 (75%) больных основной группы по сравнению с 4 (28,6%) больными группы сравнения. Соответственно повторные торакотомные оперативные вмешательства были выполнены у 5 (25%) больных основной группы и у 10 (71,4%) больных группы сравнения. </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 xml:space="preserve">При повторных операциях у больных основной группы для профилактики рецидивов эмпиемы плевры и бронхоплевральных свищей в </w:t>
      </w:r>
      <w:r w:rsidRPr="009A74B8">
        <w:rPr>
          <w:rFonts w:ascii="Times New Roman" w:eastAsia="Times New Roman" w:hAnsi="Times New Roman"/>
          <w:bCs/>
          <w:color w:val="000000"/>
          <w:sz w:val="28"/>
          <w:szCs w:val="28"/>
          <w:lang w:eastAsia="ru-RU"/>
        </w:rPr>
        <w:lastRenderedPageBreak/>
        <w:t>конце оперативного вмешательства производилось заполнение остаточной полости взвесью аутожировых клеток по разработанной нами оригинальной методике (патент Украины № 100282).</w:t>
      </w:r>
    </w:p>
    <w:p w:rsidR="009A74B8" w:rsidRPr="009A74B8" w:rsidRDefault="009A74B8" w:rsidP="009A74B8">
      <w:pPr>
        <w:spacing w:after="0" w:line="360" w:lineRule="auto"/>
        <w:ind w:firstLine="709"/>
        <w:jc w:val="both"/>
        <w:rPr>
          <w:rFonts w:ascii="Times New Roman" w:eastAsia="Times New Roman" w:hAnsi="Times New Roman"/>
          <w:bCs/>
          <w:color w:val="000000"/>
          <w:sz w:val="28"/>
          <w:szCs w:val="28"/>
          <w:lang w:eastAsia="ru-RU"/>
        </w:rPr>
      </w:pPr>
      <w:r w:rsidRPr="009A74B8">
        <w:rPr>
          <w:rFonts w:ascii="Times New Roman" w:eastAsia="Times New Roman" w:hAnsi="Times New Roman"/>
          <w:bCs/>
          <w:color w:val="000000"/>
          <w:sz w:val="28"/>
          <w:szCs w:val="28"/>
          <w:lang w:eastAsia="ru-RU"/>
        </w:rPr>
        <w:t>Рецидив свища наблюдался у 2 (10%) больных основной группы и у 4 (2</w:t>
      </w:r>
      <w:r w:rsidR="0004418A">
        <w:rPr>
          <w:rFonts w:ascii="Times New Roman" w:eastAsia="Times New Roman" w:hAnsi="Times New Roman"/>
          <w:bCs/>
          <w:color w:val="000000"/>
          <w:sz w:val="28"/>
          <w:szCs w:val="28"/>
          <w:lang w:eastAsia="ru-RU"/>
        </w:rPr>
        <w:t>8,6%) больных группы сравнения. Л</w:t>
      </w:r>
      <w:r w:rsidRPr="009A74B8">
        <w:rPr>
          <w:rFonts w:ascii="Times New Roman" w:eastAsia="Times New Roman" w:hAnsi="Times New Roman"/>
          <w:bCs/>
          <w:color w:val="000000"/>
          <w:sz w:val="28"/>
          <w:szCs w:val="28"/>
          <w:lang w:eastAsia="ru-RU"/>
        </w:rPr>
        <w:t>етальность в основной группе составила 2(10%) больных,  а в группе сравнения – 3 (21, 4%).</w:t>
      </w:r>
    </w:p>
    <w:p w:rsidR="00DD5C38" w:rsidRDefault="009A74B8" w:rsidP="009A74B8">
      <w:pPr>
        <w:spacing w:after="0" w:line="360" w:lineRule="auto"/>
        <w:ind w:firstLine="709"/>
        <w:jc w:val="both"/>
        <w:rPr>
          <w:rFonts w:ascii="Times New Roman" w:eastAsia="Times New Roman" w:hAnsi="Times New Roman"/>
          <w:bCs/>
          <w:color w:val="000000"/>
          <w:sz w:val="28"/>
          <w:szCs w:val="28"/>
          <w:lang w:eastAsia="ru-RU"/>
        </w:rPr>
      </w:pPr>
      <w:proofErr w:type="gramStart"/>
      <w:r w:rsidRPr="009A74B8">
        <w:rPr>
          <w:rFonts w:ascii="Times New Roman" w:eastAsia="Times New Roman" w:hAnsi="Times New Roman"/>
          <w:bCs/>
          <w:color w:val="000000"/>
          <w:sz w:val="28"/>
          <w:szCs w:val="28"/>
          <w:lang w:eastAsia="ru-RU"/>
        </w:rPr>
        <w:t>Таким образом, анализ результатов лечения 149 больных, которым была вып</w:t>
      </w:r>
      <w:r w:rsidR="0004418A">
        <w:rPr>
          <w:rFonts w:ascii="Times New Roman" w:eastAsia="Times New Roman" w:hAnsi="Times New Roman"/>
          <w:bCs/>
          <w:color w:val="000000"/>
          <w:sz w:val="28"/>
          <w:szCs w:val="28"/>
          <w:lang w:eastAsia="ru-RU"/>
        </w:rPr>
        <w:t>олнена резекция легкого или пнев</w:t>
      </w:r>
      <w:r w:rsidRPr="009A74B8">
        <w:rPr>
          <w:rFonts w:ascii="Times New Roman" w:eastAsia="Times New Roman" w:hAnsi="Times New Roman"/>
          <w:bCs/>
          <w:color w:val="000000"/>
          <w:sz w:val="28"/>
          <w:szCs w:val="28"/>
          <w:lang w:eastAsia="ru-RU"/>
        </w:rPr>
        <w:t>монэктомия, с применением традиционных методов лечения, и больных, у которых были применены разработанные нами алгоритм профилактики НКБ с применением способа прогнозирования риска возникновения данного осложнения и хирургических методов профилактики и лечения НКБ, позволил установить, что комплексное применение предложенных методик дало значительно лучшие клинические результаты.</w:t>
      </w:r>
      <w:proofErr w:type="gramEnd"/>
    </w:p>
    <w:p w:rsidR="0004418A" w:rsidRDefault="0004418A" w:rsidP="009A74B8">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bCs/>
          <w:color w:val="000000"/>
          <w:sz w:val="28"/>
          <w:szCs w:val="28"/>
          <w:lang w:eastAsia="ru-RU"/>
        </w:rPr>
        <w:t>Разработанная система прогнозирования риска развития НКБ и методика ее профилактики позволили избежать развития НКБ, тем самым улучшив результаты оперативного лечения заболеваний легких, сократив финансовые расходы государства и больных.</w:t>
      </w:r>
    </w:p>
    <w:p w:rsidR="00DD5C38" w:rsidRDefault="00DD5C38" w:rsidP="005B5B10">
      <w:pPr>
        <w:spacing w:after="0" w:line="360" w:lineRule="auto"/>
        <w:ind w:firstLine="709"/>
        <w:rPr>
          <w:rFonts w:ascii="Times New Roman" w:eastAsia="Times New Roman" w:hAnsi="Times New Roman"/>
          <w:color w:val="000000"/>
          <w:sz w:val="28"/>
          <w:szCs w:val="28"/>
          <w:lang w:eastAsia="ru-RU"/>
        </w:rPr>
      </w:pPr>
    </w:p>
    <w:p w:rsidR="00DD5C38" w:rsidRDefault="00DD5C38" w:rsidP="005B5B10">
      <w:pPr>
        <w:spacing w:after="0" w:line="360" w:lineRule="auto"/>
        <w:ind w:firstLine="709"/>
        <w:rPr>
          <w:rFonts w:ascii="Times New Roman" w:eastAsia="Times New Roman" w:hAnsi="Times New Roman"/>
          <w:color w:val="000000"/>
          <w:sz w:val="28"/>
          <w:szCs w:val="28"/>
          <w:lang w:eastAsia="ru-RU"/>
        </w:rPr>
      </w:pPr>
    </w:p>
    <w:p w:rsidR="00DD5C38" w:rsidRDefault="00DD5C38" w:rsidP="005B5B10">
      <w:pPr>
        <w:spacing w:after="0" w:line="360" w:lineRule="auto"/>
        <w:ind w:firstLine="709"/>
        <w:rPr>
          <w:rFonts w:ascii="Times New Roman" w:eastAsia="Times New Roman" w:hAnsi="Times New Roman"/>
          <w:color w:val="000000"/>
          <w:sz w:val="28"/>
          <w:szCs w:val="28"/>
          <w:lang w:eastAsia="ru-RU"/>
        </w:rPr>
      </w:pPr>
    </w:p>
    <w:p w:rsidR="00DD5C38" w:rsidRDefault="00DD5C38" w:rsidP="005B5B10">
      <w:pPr>
        <w:spacing w:after="0" w:line="360" w:lineRule="auto"/>
        <w:ind w:firstLine="709"/>
        <w:rPr>
          <w:rFonts w:ascii="Times New Roman" w:eastAsia="Times New Roman" w:hAnsi="Times New Roman"/>
          <w:color w:val="000000"/>
          <w:sz w:val="28"/>
          <w:szCs w:val="28"/>
          <w:lang w:eastAsia="ru-RU"/>
        </w:rPr>
      </w:pPr>
    </w:p>
    <w:p w:rsidR="007D47BC" w:rsidRDefault="007D47BC" w:rsidP="005B5B10">
      <w:pPr>
        <w:spacing w:after="0" w:line="360" w:lineRule="auto"/>
        <w:ind w:firstLine="709"/>
        <w:rPr>
          <w:rFonts w:ascii="Times New Roman" w:eastAsia="Times New Roman" w:hAnsi="Times New Roman"/>
          <w:color w:val="000000"/>
          <w:sz w:val="28"/>
          <w:szCs w:val="28"/>
          <w:lang w:eastAsia="ru-RU"/>
        </w:rPr>
      </w:pPr>
    </w:p>
    <w:p w:rsidR="007D47BC" w:rsidRDefault="007D47BC" w:rsidP="005B5B10">
      <w:pPr>
        <w:spacing w:after="0" w:line="360" w:lineRule="auto"/>
        <w:ind w:firstLine="709"/>
        <w:rPr>
          <w:rFonts w:ascii="Times New Roman" w:eastAsia="Times New Roman" w:hAnsi="Times New Roman"/>
          <w:color w:val="000000"/>
          <w:sz w:val="28"/>
          <w:szCs w:val="28"/>
          <w:lang w:eastAsia="ru-RU"/>
        </w:rPr>
      </w:pPr>
    </w:p>
    <w:p w:rsidR="007D47BC" w:rsidRDefault="007D47BC" w:rsidP="005B5B10">
      <w:pPr>
        <w:spacing w:after="0" w:line="360" w:lineRule="auto"/>
        <w:ind w:firstLine="709"/>
        <w:rPr>
          <w:rFonts w:ascii="Times New Roman" w:eastAsia="Times New Roman" w:hAnsi="Times New Roman"/>
          <w:color w:val="000000"/>
          <w:sz w:val="28"/>
          <w:szCs w:val="28"/>
          <w:lang w:eastAsia="ru-RU"/>
        </w:rPr>
      </w:pPr>
    </w:p>
    <w:p w:rsidR="007D47BC" w:rsidRDefault="007D47BC" w:rsidP="005B5B10">
      <w:pPr>
        <w:spacing w:after="0" w:line="360" w:lineRule="auto"/>
        <w:ind w:firstLine="709"/>
        <w:rPr>
          <w:rFonts w:ascii="Times New Roman" w:eastAsia="Times New Roman" w:hAnsi="Times New Roman"/>
          <w:color w:val="000000"/>
          <w:sz w:val="28"/>
          <w:szCs w:val="28"/>
          <w:lang w:eastAsia="ru-RU"/>
        </w:rPr>
      </w:pPr>
    </w:p>
    <w:p w:rsidR="007D47BC" w:rsidRDefault="007D47BC" w:rsidP="005B5B10">
      <w:pPr>
        <w:spacing w:after="0" w:line="360" w:lineRule="auto"/>
        <w:ind w:firstLine="709"/>
        <w:rPr>
          <w:rFonts w:ascii="Times New Roman" w:eastAsia="Times New Roman" w:hAnsi="Times New Roman"/>
          <w:color w:val="000000"/>
          <w:sz w:val="28"/>
          <w:szCs w:val="28"/>
          <w:lang w:eastAsia="ru-RU"/>
        </w:rPr>
      </w:pPr>
    </w:p>
    <w:p w:rsidR="007D47BC" w:rsidRDefault="007D47BC" w:rsidP="005B5B10">
      <w:pPr>
        <w:spacing w:after="0" w:line="360" w:lineRule="auto"/>
        <w:ind w:firstLine="709"/>
        <w:rPr>
          <w:rFonts w:ascii="Times New Roman" w:eastAsia="Times New Roman" w:hAnsi="Times New Roman"/>
          <w:color w:val="000000"/>
          <w:sz w:val="28"/>
          <w:szCs w:val="28"/>
          <w:lang w:eastAsia="ru-RU"/>
        </w:rPr>
      </w:pPr>
    </w:p>
    <w:p w:rsidR="00292BF4" w:rsidRDefault="00292BF4" w:rsidP="00F20B1E">
      <w:pPr>
        <w:spacing w:after="0" w:line="360" w:lineRule="auto"/>
        <w:rPr>
          <w:rFonts w:ascii="Times New Roman" w:eastAsia="Times New Roman" w:hAnsi="Times New Roman"/>
          <w:color w:val="000000"/>
          <w:sz w:val="28"/>
          <w:szCs w:val="28"/>
          <w:lang w:eastAsia="ru-RU"/>
        </w:rPr>
      </w:pPr>
    </w:p>
    <w:p w:rsidR="005F1566" w:rsidRPr="005F1566" w:rsidRDefault="005F1566" w:rsidP="005F1566">
      <w:pPr>
        <w:ind w:firstLine="709"/>
        <w:jc w:val="center"/>
        <w:rPr>
          <w:rFonts w:ascii="Times New Roman" w:eastAsiaTheme="minorHAnsi" w:hAnsi="Times New Roman"/>
          <w:b/>
          <w:sz w:val="28"/>
          <w:szCs w:val="28"/>
        </w:rPr>
      </w:pPr>
      <w:r>
        <w:rPr>
          <w:rFonts w:ascii="Times New Roman" w:eastAsiaTheme="minorHAnsi" w:hAnsi="Times New Roman"/>
          <w:b/>
          <w:sz w:val="28"/>
          <w:szCs w:val="28"/>
        </w:rPr>
        <w:lastRenderedPageBreak/>
        <w:t>ВЫВОДЫ</w:t>
      </w:r>
    </w:p>
    <w:p w:rsidR="00F427F3" w:rsidRDefault="00F427F3" w:rsidP="005F1566">
      <w:pPr>
        <w:spacing w:after="0" w:line="360" w:lineRule="auto"/>
        <w:ind w:firstLine="709"/>
        <w:jc w:val="both"/>
        <w:rPr>
          <w:rFonts w:ascii="Times New Roman" w:eastAsiaTheme="minorHAnsi" w:hAnsi="Times New Roman"/>
          <w:sz w:val="28"/>
          <w:szCs w:val="28"/>
        </w:rPr>
      </w:pPr>
    </w:p>
    <w:p w:rsidR="00174176" w:rsidRDefault="005F1566" w:rsidP="005F1566">
      <w:pPr>
        <w:spacing w:after="0" w:line="360" w:lineRule="auto"/>
        <w:ind w:firstLine="709"/>
        <w:jc w:val="both"/>
        <w:rPr>
          <w:rFonts w:ascii="Times New Roman" w:eastAsiaTheme="minorHAnsi" w:hAnsi="Times New Roman"/>
          <w:sz w:val="28"/>
          <w:szCs w:val="28"/>
        </w:rPr>
      </w:pPr>
      <w:r>
        <w:rPr>
          <w:rFonts w:ascii="Times New Roman" w:eastAsiaTheme="minorHAnsi" w:hAnsi="Times New Roman"/>
          <w:sz w:val="28"/>
          <w:szCs w:val="28"/>
        </w:rPr>
        <w:t xml:space="preserve">1. </w:t>
      </w:r>
      <w:r w:rsidR="0042257A" w:rsidRPr="0042257A">
        <w:rPr>
          <w:rFonts w:ascii="Times New Roman" w:eastAsiaTheme="minorHAnsi" w:hAnsi="Times New Roman"/>
          <w:sz w:val="28"/>
          <w:szCs w:val="28"/>
        </w:rPr>
        <w:t>В диссертации приведены теоретические обобщения и новое решение научной задачи повышения эффективности хирургического лечения больных, которым показана резекция легкого, путем разработки и использования методов профилактики и лечения несостоятельности культи бронха с учетом степени риска возникновения данного осложнения.</w:t>
      </w:r>
      <w:r w:rsidR="0042257A">
        <w:rPr>
          <w:rFonts w:ascii="Times New Roman" w:eastAsiaTheme="minorHAnsi" w:hAnsi="Times New Roman"/>
          <w:sz w:val="28"/>
          <w:szCs w:val="28"/>
        </w:rPr>
        <w:t xml:space="preserve"> </w:t>
      </w:r>
      <w:proofErr w:type="gramStart"/>
      <w:r w:rsidR="00174176">
        <w:rPr>
          <w:rFonts w:ascii="Times New Roman" w:eastAsiaTheme="minorHAnsi" w:hAnsi="Times New Roman"/>
          <w:sz w:val="28"/>
          <w:szCs w:val="28"/>
        </w:rPr>
        <w:t>При</w:t>
      </w:r>
      <w:proofErr w:type="gramEnd"/>
      <w:r w:rsidR="00174176">
        <w:rPr>
          <w:rFonts w:ascii="Times New Roman" w:eastAsiaTheme="minorHAnsi" w:hAnsi="Times New Roman"/>
          <w:sz w:val="28"/>
          <w:szCs w:val="28"/>
        </w:rPr>
        <w:t xml:space="preserve"> </w:t>
      </w:r>
      <w:proofErr w:type="gramStart"/>
      <w:r w:rsidR="00174176">
        <w:rPr>
          <w:rFonts w:ascii="Times New Roman" w:eastAsiaTheme="minorHAnsi" w:hAnsi="Times New Roman"/>
          <w:sz w:val="28"/>
          <w:szCs w:val="28"/>
        </w:rPr>
        <w:t>и</w:t>
      </w:r>
      <w:r w:rsidR="00E373C5" w:rsidRPr="00E373C5">
        <w:rPr>
          <w:rFonts w:ascii="Times New Roman" w:eastAsiaTheme="minorHAnsi" w:hAnsi="Times New Roman"/>
          <w:sz w:val="28"/>
          <w:szCs w:val="28"/>
        </w:rPr>
        <w:t>зучение</w:t>
      </w:r>
      <w:proofErr w:type="gramEnd"/>
      <w:r w:rsidR="00E373C5" w:rsidRPr="00E373C5">
        <w:rPr>
          <w:rFonts w:ascii="Times New Roman" w:eastAsiaTheme="minorHAnsi" w:hAnsi="Times New Roman"/>
          <w:sz w:val="28"/>
          <w:szCs w:val="28"/>
        </w:rPr>
        <w:t xml:space="preserve"> неблагоприятных факторов в возникновении несостоятельности культи бронха</w:t>
      </w:r>
      <w:r w:rsidR="00174176">
        <w:rPr>
          <w:rFonts w:ascii="Times New Roman" w:eastAsiaTheme="minorHAnsi" w:hAnsi="Times New Roman"/>
          <w:sz w:val="28"/>
          <w:szCs w:val="28"/>
        </w:rPr>
        <w:t xml:space="preserve"> выявлены наиболее неблагоприятные:</w:t>
      </w:r>
      <w:r w:rsidR="00E373C5" w:rsidRPr="00E373C5">
        <w:rPr>
          <w:rFonts w:ascii="Times New Roman" w:eastAsiaTheme="minorHAnsi" w:hAnsi="Times New Roman"/>
          <w:sz w:val="28"/>
          <w:szCs w:val="28"/>
        </w:rPr>
        <w:t xml:space="preserve"> </w:t>
      </w:r>
      <w:r w:rsidR="00174176" w:rsidRPr="00174176">
        <w:rPr>
          <w:rFonts w:ascii="Times New Roman" w:eastAsiaTheme="minorHAnsi" w:hAnsi="Times New Roman"/>
          <w:sz w:val="28"/>
          <w:szCs w:val="28"/>
        </w:rPr>
        <w:t xml:space="preserve">риск анестезии </w:t>
      </w:r>
      <w:r w:rsidR="00174176" w:rsidRPr="00174176">
        <w:rPr>
          <w:rFonts w:ascii="Times New Roman" w:eastAsiaTheme="minorHAnsi" w:hAnsi="Times New Roman"/>
          <w:sz w:val="28"/>
          <w:szCs w:val="28"/>
          <w:lang w:val="en-US"/>
        </w:rPr>
        <w:t>III</w:t>
      </w:r>
      <w:r w:rsidR="00174176" w:rsidRPr="00174176">
        <w:rPr>
          <w:rFonts w:ascii="Times New Roman" w:eastAsiaTheme="minorHAnsi" w:hAnsi="Times New Roman"/>
          <w:sz w:val="28"/>
          <w:szCs w:val="28"/>
        </w:rPr>
        <w:t xml:space="preserve"> – </w:t>
      </w:r>
      <w:r w:rsidR="00174176" w:rsidRPr="00174176">
        <w:rPr>
          <w:rFonts w:ascii="Times New Roman" w:eastAsiaTheme="minorHAnsi" w:hAnsi="Times New Roman"/>
          <w:sz w:val="28"/>
          <w:szCs w:val="28"/>
          <w:lang w:val="en-US"/>
        </w:rPr>
        <w:t>IV</w:t>
      </w:r>
      <w:r w:rsidR="00174176" w:rsidRPr="00174176">
        <w:rPr>
          <w:rFonts w:ascii="Times New Roman" w:eastAsiaTheme="minorHAnsi" w:hAnsi="Times New Roman"/>
          <w:sz w:val="28"/>
          <w:szCs w:val="28"/>
        </w:rPr>
        <w:t xml:space="preserve"> степени, хронический воспа</w:t>
      </w:r>
      <w:r w:rsidR="0042257A">
        <w:rPr>
          <w:rFonts w:ascii="Times New Roman" w:eastAsiaTheme="minorHAnsi" w:hAnsi="Times New Roman"/>
          <w:sz w:val="28"/>
          <w:szCs w:val="28"/>
        </w:rPr>
        <w:t>лительный процесс в</w:t>
      </w:r>
      <w:r w:rsidR="00174176" w:rsidRPr="00174176">
        <w:rPr>
          <w:rFonts w:ascii="Times New Roman" w:eastAsiaTheme="minorHAnsi" w:hAnsi="Times New Roman"/>
          <w:sz w:val="28"/>
          <w:szCs w:val="28"/>
        </w:rPr>
        <w:t xml:space="preserve"> бронхе, системный атеросклероз, микробное обсеменение, </w:t>
      </w:r>
      <w:r w:rsidR="0042257A">
        <w:rPr>
          <w:rFonts w:ascii="Times New Roman" w:eastAsiaTheme="minorHAnsi" w:hAnsi="Times New Roman"/>
          <w:sz w:val="28"/>
          <w:szCs w:val="28"/>
        </w:rPr>
        <w:t xml:space="preserve">гипопротеинемия, </w:t>
      </w:r>
      <w:r w:rsidR="00174176" w:rsidRPr="00174176">
        <w:rPr>
          <w:rFonts w:ascii="Times New Roman" w:eastAsiaTheme="minorHAnsi" w:hAnsi="Times New Roman"/>
          <w:sz w:val="28"/>
          <w:szCs w:val="28"/>
        </w:rPr>
        <w:t>обструктивный тип вентиляционной недостаточности и расширенный объем опера</w:t>
      </w:r>
      <w:r w:rsidR="0042257A">
        <w:rPr>
          <w:rFonts w:ascii="Times New Roman" w:eastAsiaTheme="minorHAnsi" w:hAnsi="Times New Roman"/>
          <w:sz w:val="28"/>
          <w:szCs w:val="28"/>
        </w:rPr>
        <w:t>тивного вмешательства – пневмонэ</w:t>
      </w:r>
      <w:r w:rsidR="00174176" w:rsidRPr="00174176">
        <w:rPr>
          <w:rFonts w:ascii="Times New Roman" w:eastAsiaTheme="minorHAnsi" w:hAnsi="Times New Roman"/>
          <w:sz w:val="28"/>
          <w:szCs w:val="28"/>
        </w:rPr>
        <w:t>ктомия.</w:t>
      </w:r>
      <w:r w:rsidR="00174176">
        <w:rPr>
          <w:rFonts w:ascii="Times New Roman" w:eastAsiaTheme="minorHAnsi" w:hAnsi="Times New Roman"/>
          <w:sz w:val="28"/>
          <w:szCs w:val="28"/>
        </w:rPr>
        <w:t xml:space="preserve"> Путем присвоения каждому параметру прогностического коэффициента разработана высоко чувствительная прогностическая система </w:t>
      </w:r>
      <w:proofErr w:type="gramStart"/>
      <w:r w:rsidR="00174176">
        <w:rPr>
          <w:rFonts w:ascii="Times New Roman" w:eastAsiaTheme="minorHAnsi" w:hAnsi="Times New Roman"/>
          <w:sz w:val="28"/>
          <w:szCs w:val="28"/>
        </w:rPr>
        <w:t xml:space="preserve">оценки риска </w:t>
      </w:r>
      <w:r w:rsidR="00995803">
        <w:rPr>
          <w:rFonts w:ascii="Times New Roman" w:eastAsiaTheme="minorHAnsi" w:hAnsi="Times New Roman"/>
          <w:sz w:val="28"/>
          <w:szCs w:val="28"/>
        </w:rPr>
        <w:t>развития несостоятельности культи бронха</w:t>
      </w:r>
      <w:proofErr w:type="gramEnd"/>
      <w:r w:rsidR="008C7AE9" w:rsidRPr="008C7AE9">
        <w:rPr>
          <w:rFonts w:ascii="Times New Roman" w:eastAsiaTheme="minorHAnsi" w:hAnsi="Times New Roman"/>
          <w:sz w:val="28"/>
          <w:szCs w:val="28"/>
        </w:rPr>
        <w:t>.</w:t>
      </w:r>
    </w:p>
    <w:p w:rsidR="005F1566" w:rsidRPr="005F1566" w:rsidRDefault="005F1566" w:rsidP="00ED426B">
      <w:pPr>
        <w:spacing w:after="0" w:line="360" w:lineRule="auto"/>
        <w:ind w:firstLine="709"/>
        <w:jc w:val="both"/>
        <w:rPr>
          <w:rFonts w:ascii="Times New Roman" w:eastAsiaTheme="minorHAnsi" w:hAnsi="Times New Roman"/>
          <w:sz w:val="28"/>
          <w:szCs w:val="28"/>
        </w:rPr>
      </w:pPr>
      <w:r w:rsidRPr="005F1566">
        <w:rPr>
          <w:rFonts w:ascii="Times New Roman" w:eastAsiaTheme="minorHAnsi" w:hAnsi="Times New Roman"/>
          <w:sz w:val="28"/>
          <w:szCs w:val="28"/>
        </w:rPr>
        <w:t xml:space="preserve">2. </w:t>
      </w:r>
      <w:r>
        <w:rPr>
          <w:rFonts w:ascii="Times New Roman" w:eastAsiaTheme="minorHAnsi" w:hAnsi="Times New Roman"/>
          <w:sz w:val="28"/>
          <w:szCs w:val="28"/>
        </w:rPr>
        <w:t xml:space="preserve"> </w:t>
      </w:r>
      <w:proofErr w:type="gramStart"/>
      <w:r w:rsidR="00E373C5" w:rsidRPr="00E373C5">
        <w:rPr>
          <w:rFonts w:ascii="Times New Roman" w:eastAsiaTheme="minorHAnsi" w:hAnsi="Times New Roman"/>
          <w:sz w:val="28"/>
          <w:szCs w:val="28"/>
        </w:rPr>
        <w:t>При однотипной л</w:t>
      </w:r>
      <w:r w:rsidR="00ED426B">
        <w:rPr>
          <w:rFonts w:ascii="Times New Roman" w:eastAsiaTheme="minorHAnsi" w:hAnsi="Times New Roman"/>
          <w:sz w:val="28"/>
          <w:szCs w:val="28"/>
        </w:rPr>
        <w:t>егочной патологии</w:t>
      </w:r>
      <w:r w:rsidR="00E373C5" w:rsidRPr="00E373C5">
        <w:rPr>
          <w:rFonts w:ascii="Times New Roman" w:eastAsiaTheme="minorHAnsi" w:hAnsi="Times New Roman"/>
          <w:sz w:val="28"/>
          <w:szCs w:val="28"/>
        </w:rPr>
        <w:t xml:space="preserve"> и объемах оперативных вмешательств</w:t>
      </w:r>
      <w:r w:rsidR="00ED426B">
        <w:rPr>
          <w:rFonts w:ascii="Times New Roman" w:eastAsiaTheme="minorHAnsi" w:hAnsi="Times New Roman"/>
          <w:sz w:val="28"/>
          <w:szCs w:val="28"/>
        </w:rPr>
        <w:t xml:space="preserve"> </w:t>
      </w:r>
      <w:r w:rsidR="00ED426B" w:rsidRPr="00ED426B">
        <w:rPr>
          <w:rFonts w:ascii="Times New Roman" w:eastAsiaTheme="minorHAnsi" w:hAnsi="Times New Roman"/>
          <w:sz w:val="28"/>
          <w:szCs w:val="28"/>
        </w:rPr>
        <w:t>на частоту послеоперационных осложнений, увеличивая риск несостоятельности культи бронха</w:t>
      </w:r>
      <w:r w:rsidR="00ED426B">
        <w:rPr>
          <w:rFonts w:ascii="Times New Roman" w:eastAsiaTheme="minorHAnsi" w:hAnsi="Times New Roman"/>
          <w:sz w:val="28"/>
          <w:szCs w:val="28"/>
        </w:rPr>
        <w:t xml:space="preserve">, влияют </w:t>
      </w:r>
      <w:r w:rsidR="00ED426B" w:rsidRPr="00ED426B">
        <w:rPr>
          <w:rFonts w:ascii="Times New Roman" w:eastAsiaTheme="minorHAnsi" w:hAnsi="Times New Roman"/>
          <w:sz w:val="28"/>
          <w:szCs w:val="28"/>
        </w:rPr>
        <w:t>дегенеративно - деструктивные изменения в стенке бронха при хронически</w:t>
      </w:r>
      <w:r w:rsidR="00ED426B">
        <w:rPr>
          <w:rFonts w:ascii="Times New Roman" w:eastAsiaTheme="minorHAnsi" w:hAnsi="Times New Roman"/>
          <w:sz w:val="28"/>
          <w:szCs w:val="28"/>
        </w:rPr>
        <w:t>х воспалительных и</w:t>
      </w:r>
      <w:r w:rsidR="00ED426B" w:rsidRPr="00ED426B">
        <w:rPr>
          <w:rFonts w:ascii="Times New Roman" w:eastAsiaTheme="minorHAnsi" w:hAnsi="Times New Roman"/>
          <w:sz w:val="28"/>
          <w:szCs w:val="28"/>
        </w:rPr>
        <w:t xml:space="preserve"> сосудистых склеротических процессах</w:t>
      </w:r>
      <w:r w:rsidR="00ED426B">
        <w:rPr>
          <w:rFonts w:ascii="Times New Roman" w:eastAsiaTheme="minorHAnsi" w:hAnsi="Times New Roman"/>
          <w:sz w:val="28"/>
          <w:szCs w:val="28"/>
        </w:rPr>
        <w:t>, что обусловлено</w:t>
      </w:r>
      <w:r w:rsidR="00ED426B" w:rsidRPr="00ED426B">
        <w:rPr>
          <w:rFonts w:ascii="Times New Roman" w:eastAsiaTheme="minorHAnsi" w:hAnsi="Times New Roman"/>
          <w:sz w:val="28"/>
          <w:szCs w:val="28"/>
        </w:rPr>
        <w:t xml:space="preserve"> хронической гипоксией на фоне дисцир</w:t>
      </w:r>
      <w:r w:rsidR="00ED426B">
        <w:rPr>
          <w:rFonts w:ascii="Times New Roman" w:eastAsiaTheme="minorHAnsi" w:hAnsi="Times New Roman"/>
          <w:sz w:val="28"/>
          <w:szCs w:val="28"/>
        </w:rPr>
        <w:t>куляторных нарушений, локальным гиперкоагуляционным синдромом, ишемической атрофией, гиперколлагенозом</w:t>
      </w:r>
      <w:r w:rsidR="00ED426B" w:rsidRPr="00ED426B">
        <w:rPr>
          <w:rFonts w:ascii="Times New Roman" w:eastAsiaTheme="minorHAnsi" w:hAnsi="Times New Roman"/>
          <w:sz w:val="28"/>
          <w:szCs w:val="28"/>
        </w:rPr>
        <w:t xml:space="preserve"> и пр</w:t>
      </w:r>
      <w:r w:rsidR="00ED426B">
        <w:rPr>
          <w:rFonts w:ascii="Times New Roman" w:eastAsiaTheme="minorHAnsi" w:hAnsi="Times New Roman"/>
          <w:sz w:val="28"/>
          <w:szCs w:val="28"/>
        </w:rPr>
        <w:t>огрессирующим склерозом</w:t>
      </w:r>
      <w:r w:rsidR="00ED426B" w:rsidRPr="00ED426B">
        <w:rPr>
          <w:rFonts w:ascii="Times New Roman" w:eastAsiaTheme="minorHAnsi" w:hAnsi="Times New Roman"/>
          <w:sz w:val="28"/>
          <w:szCs w:val="28"/>
        </w:rPr>
        <w:t xml:space="preserve"> адвен</w:t>
      </w:r>
      <w:r w:rsidR="00ED426B">
        <w:rPr>
          <w:rFonts w:ascii="Times New Roman" w:eastAsiaTheme="minorHAnsi" w:hAnsi="Times New Roman"/>
          <w:sz w:val="28"/>
          <w:szCs w:val="28"/>
        </w:rPr>
        <w:t>тициаль</w:t>
      </w:r>
      <w:r w:rsidR="00ED426B" w:rsidRPr="00ED426B">
        <w:rPr>
          <w:rFonts w:ascii="Times New Roman" w:eastAsiaTheme="minorHAnsi" w:hAnsi="Times New Roman"/>
          <w:sz w:val="28"/>
          <w:szCs w:val="28"/>
        </w:rPr>
        <w:t>ной оболочки стенок бронхов.</w:t>
      </w:r>
      <w:proofErr w:type="gramEnd"/>
    </w:p>
    <w:p w:rsidR="005F1566" w:rsidRDefault="005F1566" w:rsidP="00FC6F38">
      <w:pPr>
        <w:spacing w:after="0" w:line="360" w:lineRule="auto"/>
        <w:ind w:firstLine="709"/>
        <w:jc w:val="both"/>
        <w:rPr>
          <w:rFonts w:ascii="Times New Roman" w:eastAsiaTheme="minorHAnsi" w:hAnsi="Times New Roman"/>
          <w:sz w:val="28"/>
          <w:szCs w:val="28"/>
        </w:rPr>
      </w:pPr>
      <w:r w:rsidRPr="005F1566">
        <w:rPr>
          <w:rFonts w:ascii="Times New Roman" w:eastAsiaTheme="minorHAnsi" w:hAnsi="Times New Roman"/>
          <w:sz w:val="28"/>
          <w:szCs w:val="28"/>
        </w:rPr>
        <w:t xml:space="preserve">3. </w:t>
      </w:r>
      <w:proofErr w:type="gramStart"/>
      <w:r w:rsidR="00E373C5" w:rsidRPr="00E373C5">
        <w:rPr>
          <w:rFonts w:ascii="Times New Roman" w:eastAsiaTheme="minorHAnsi" w:hAnsi="Times New Roman"/>
          <w:sz w:val="28"/>
          <w:szCs w:val="28"/>
        </w:rPr>
        <w:t>На основе проведенного исследования разр</w:t>
      </w:r>
      <w:r w:rsidR="00ED426B">
        <w:rPr>
          <w:rFonts w:ascii="Times New Roman" w:eastAsiaTheme="minorHAnsi" w:hAnsi="Times New Roman"/>
          <w:sz w:val="28"/>
          <w:szCs w:val="28"/>
        </w:rPr>
        <w:t>аботан алгоритм профилактики несостоятельности культи бронха</w:t>
      </w:r>
      <w:r w:rsidR="00E373C5" w:rsidRPr="00E373C5">
        <w:rPr>
          <w:rFonts w:ascii="Times New Roman" w:eastAsiaTheme="minorHAnsi" w:hAnsi="Times New Roman"/>
          <w:sz w:val="28"/>
          <w:szCs w:val="28"/>
        </w:rPr>
        <w:t xml:space="preserve"> с учетом степени риска возникновения данного осложнения, который включает кроме предоперационной санации трахеобронхиального дерева и улучшения микроциркуляции в стенке бронха, хирургическую профилактику у больных </w:t>
      </w:r>
      <w:r w:rsidR="00E373C5" w:rsidRPr="00E373C5">
        <w:rPr>
          <w:rFonts w:ascii="Times New Roman" w:eastAsiaTheme="minorHAnsi" w:hAnsi="Times New Roman"/>
          <w:sz w:val="28"/>
          <w:szCs w:val="28"/>
        </w:rPr>
        <w:lastRenderedPageBreak/>
        <w:t>с умеренн</w:t>
      </w:r>
      <w:r w:rsidR="00ED426B">
        <w:rPr>
          <w:rFonts w:ascii="Times New Roman" w:eastAsiaTheme="minorHAnsi" w:hAnsi="Times New Roman"/>
          <w:sz w:val="28"/>
          <w:szCs w:val="28"/>
        </w:rPr>
        <w:t xml:space="preserve">ым и высоким риском развития несостоятельности культи бронха, которая заключается в </w:t>
      </w:r>
      <w:r w:rsidR="008205E4">
        <w:rPr>
          <w:rFonts w:ascii="Times New Roman" w:eastAsiaTheme="minorHAnsi" w:hAnsi="Times New Roman"/>
          <w:sz w:val="28"/>
          <w:szCs w:val="28"/>
        </w:rPr>
        <w:t>двухэтапной обработке культи бронха при помощи аллотрансплантатов</w:t>
      </w:r>
      <w:r w:rsidR="00FC6F38">
        <w:rPr>
          <w:rFonts w:ascii="Times New Roman" w:eastAsiaTheme="minorHAnsi" w:hAnsi="Times New Roman"/>
          <w:sz w:val="28"/>
          <w:szCs w:val="28"/>
        </w:rPr>
        <w:t>.</w:t>
      </w:r>
      <w:proofErr w:type="gramEnd"/>
    </w:p>
    <w:p w:rsidR="00FE6464" w:rsidRPr="00FE6464" w:rsidRDefault="00FE6464" w:rsidP="00FE6464">
      <w:pPr>
        <w:kinsoku w:val="0"/>
        <w:overflowPunct w:val="0"/>
        <w:spacing w:after="0" w:line="360" w:lineRule="auto"/>
        <w:ind w:firstLine="709"/>
        <w:contextualSpacing/>
        <w:jc w:val="both"/>
        <w:textAlignment w:val="baseline"/>
        <w:rPr>
          <w:rFonts w:ascii="Times New Roman" w:eastAsia="Times New Roman" w:hAnsi="Times New Roman"/>
          <w:color w:val="00FF99"/>
          <w:sz w:val="28"/>
          <w:szCs w:val="28"/>
          <w:lang w:eastAsia="zh-CN"/>
        </w:rPr>
      </w:pPr>
      <w:r>
        <w:rPr>
          <w:rFonts w:ascii="Times New Roman" w:eastAsiaTheme="minorEastAsia" w:hAnsi="Times New Roman"/>
          <w:color w:val="000000" w:themeColor="text1"/>
          <w:sz w:val="28"/>
          <w:szCs w:val="28"/>
          <w:lang w:eastAsia="zh-CN"/>
        </w:rPr>
        <w:t xml:space="preserve">4. </w:t>
      </w:r>
      <w:r w:rsidR="00E373C5" w:rsidRPr="00E373C5">
        <w:rPr>
          <w:rFonts w:ascii="Times New Roman" w:eastAsiaTheme="minorEastAsia" w:hAnsi="Times New Roman"/>
          <w:color w:val="000000" w:themeColor="text1"/>
          <w:sz w:val="28"/>
          <w:szCs w:val="28"/>
          <w:lang w:eastAsia="zh-CN"/>
        </w:rPr>
        <w:t>Применение временного обтуратора бронхоплевральных свищей с оригинальными фиксирующими устройствами ц</w:t>
      </w:r>
      <w:r w:rsidR="006D6B23">
        <w:rPr>
          <w:rFonts w:ascii="Times New Roman" w:eastAsiaTheme="minorEastAsia" w:hAnsi="Times New Roman"/>
          <w:color w:val="000000" w:themeColor="text1"/>
          <w:sz w:val="28"/>
          <w:szCs w:val="28"/>
          <w:lang w:eastAsia="zh-CN"/>
        </w:rPr>
        <w:t>елесообразно при наличии</w:t>
      </w:r>
      <w:r w:rsidR="00E373C5" w:rsidRPr="00E373C5">
        <w:rPr>
          <w:rFonts w:ascii="Times New Roman" w:eastAsiaTheme="minorEastAsia" w:hAnsi="Times New Roman"/>
          <w:color w:val="000000" w:themeColor="text1"/>
          <w:sz w:val="28"/>
          <w:szCs w:val="28"/>
          <w:lang w:eastAsia="zh-CN"/>
        </w:rPr>
        <w:t xml:space="preserve"> легочно-сердечной недостаточности, для создания ус</w:t>
      </w:r>
      <w:r w:rsidR="006D6B23">
        <w:rPr>
          <w:rFonts w:ascii="Times New Roman" w:eastAsiaTheme="minorEastAsia" w:hAnsi="Times New Roman"/>
          <w:color w:val="000000" w:themeColor="text1"/>
          <w:sz w:val="28"/>
          <w:szCs w:val="28"/>
          <w:lang w:eastAsia="zh-CN"/>
        </w:rPr>
        <w:t xml:space="preserve">ловий эффективных реанимационно – </w:t>
      </w:r>
      <w:r w:rsidR="00E373C5" w:rsidRPr="00E373C5">
        <w:rPr>
          <w:rFonts w:ascii="Times New Roman" w:eastAsiaTheme="minorEastAsia" w:hAnsi="Times New Roman"/>
          <w:color w:val="000000" w:themeColor="text1"/>
          <w:sz w:val="28"/>
          <w:szCs w:val="28"/>
          <w:lang w:eastAsia="zh-CN"/>
        </w:rPr>
        <w:t>стабилизирующих мероприятий, а хирургическое закрытие пострезекционных бронхоплевральных свищей возможно миниинвазивными методами</w:t>
      </w:r>
      <w:r w:rsidR="006D6B23">
        <w:rPr>
          <w:rFonts w:ascii="Times New Roman" w:eastAsiaTheme="minorEastAsia" w:hAnsi="Times New Roman"/>
          <w:color w:val="000000" w:themeColor="text1"/>
          <w:sz w:val="28"/>
          <w:szCs w:val="28"/>
          <w:lang w:eastAsia="zh-CN"/>
        </w:rPr>
        <w:t xml:space="preserve"> путем формирования</w:t>
      </w:r>
      <w:r w:rsidR="00E373C5" w:rsidRPr="00E373C5">
        <w:rPr>
          <w:rFonts w:ascii="Times New Roman" w:eastAsiaTheme="minorEastAsia" w:hAnsi="Times New Roman"/>
          <w:color w:val="000000" w:themeColor="text1"/>
          <w:sz w:val="28"/>
          <w:szCs w:val="28"/>
          <w:lang w:eastAsia="zh-CN"/>
        </w:rPr>
        <w:t xml:space="preserve"> двойной “грибовидной” пломбы из окисленной 100%-ной целлюлозы</w:t>
      </w:r>
      <w:r w:rsidR="006D6B23">
        <w:rPr>
          <w:rFonts w:ascii="Times New Roman" w:eastAsiaTheme="minorEastAsia" w:hAnsi="Times New Roman"/>
          <w:color w:val="000000" w:themeColor="text1"/>
          <w:sz w:val="28"/>
          <w:szCs w:val="28"/>
          <w:lang w:eastAsia="zh-CN"/>
        </w:rPr>
        <w:t>,</w:t>
      </w:r>
      <w:r w:rsidR="00E373C5" w:rsidRPr="00E373C5">
        <w:rPr>
          <w:rFonts w:ascii="Times New Roman" w:eastAsiaTheme="minorEastAsia" w:hAnsi="Times New Roman"/>
          <w:color w:val="000000" w:themeColor="text1"/>
          <w:sz w:val="28"/>
          <w:szCs w:val="28"/>
          <w:lang w:eastAsia="zh-CN"/>
        </w:rPr>
        <w:t xml:space="preserve"> пропи</w:t>
      </w:r>
      <w:r w:rsidR="006D6B23">
        <w:rPr>
          <w:rFonts w:ascii="Times New Roman" w:eastAsiaTheme="minorEastAsia" w:hAnsi="Times New Roman"/>
          <w:color w:val="000000" w:themeColor="text1"/>
          <w:sz w:val="28"/>
          <w:szCs w:val="28"/>
          <w:lang w:eastAsia="zh-CN"/>
        </w:rPr>
        <w:t>танной фибриновым клеем, что</w:t>
      </w:r>
      <w:r w:rsidR="00E373C5" w:rsidRPr="00E373C5">
        <w:rPr>
          <w:rFonts w:ascii="Times New Roman" w:eastAsiaTheme="minorEastAsia" w:hAnsi="Times New Roman"/>
          <w:color w:val="000000" w:themeColor="text1"/>
          <w:sz w:val="28"/>
          <w:szCs w:val="28"/>
          <w:lang w:eastAsia="zh-CN"/>
        </w:rPr>
        <w:t xml:space="preserve"> обеспечивает ее надежную фиксацию. Инсциляции в остаточную плевральную полость мезогеля из целлюлозы и заполнение суспензией аутожировых клеток по оригинальным методикам позволяют достичь б</w:t>
      </w:r>
      <w:r w:rsidR="006D6B23">
        <w:rPr>
          <w:rFonts w:ascii="Times New Roman" w:eastAsiaTheme="minorEastAsia" w:hAnsi="Times New Roman"/>
          <w:color w:val="000000" w:themeColor="text1"/>
          <w:sz w:val="28"/>
          <w:szCs w:val="28"/>
          <w:lang w:eastAsia="zh-CN"/>
        </w:rPr>
        <w:t>ыстрого заживления полости</w:t>
      </w:r>
      <w:r w:rsidR="00E373C5" w:rsidRPr="00E373C5">
        <w:rPr>
          <w:rFonts w:ascii="Times New Roman" w:eastAsiaTheme="minorEastAsia" w:hAnsi="Times New Roman"/>
          <w:color w:val="000000" w:themeColor="text1"/>
          <w:sz w:val="28"/>
          <w:szCs w:val="28"/>
          <w:lang w:eastAsia="zh-CN"/>
        </w:rPr>
        <w:t>.</w:t>
      </w:r>
    </w:p>
    <w:p w:rsidR="000774B9" w:rsidRDefault="00FE6464" w:rsidP="00E92B13">
      <w:pPr>
        <w:spacing w:after="0" w:line="360" w:lineRule="auto"/>
        <w:ind w:firstLine="709"/>
        <w:jc w:val="both"/>
        <w:rPr>
          <w:rFonts w:ascii="Times New Roman" w:eastAsiaTheme="minorEastAsia" w:hAnsi="Times New Roman"/>
          <w:color w:val="000000" w:themeColor="text1"/>
          <w:sz w:val="28"/>
          <w:szCs w:val="28"/>
          <w:lang w:eastAsia="zh-CN"/>
        </w:rPr>
      </w:pPr>
      <w:r w:rsidRPr="00FE6464">
        <w:rPr>
          <w:rFonts w:ascii="Times New Roman" w:eastAsiaTheme="minorEastAsia" w:hAnsi="Times New Roman"/>
          <w:color w:val="000000" w:themeColor="text1"/>
          <w:sz w:val="28"/>
          <w:szCs w:val="28"/>
          <w:lang w:eastAsia="zh-CN"/>
        </w:rPr>
        <w:t xml:space="preserve">5. </w:t>
      </w:r>
      <w:proofErr w:type="gramStart"/>
      <w:r w:rsidR="00E373C5" w:rsidRPr="00E373C5">
        <w:rPr>
          <w:rFonts w:ascii="Times New Roman" w:eastAsiaTheme="minorEastAsia" w:hAnsi="Times New Roman"/>
          <w:color w:val="000000" w:themeColor="text1"/>
          <w:sz w:val="28"/>
          <w:szCs w:val="28"/>
          <w:lang w:eastAsia="zh-CN"/>
        </w:rPr>
        <w:t>Применение оригинального способа хирургической профилактики первичной пострезекционной несостоятельности культи бронха позволило существенн</w:t>
      </w:r>
      <w:r w:rsidR="006D6B23">
        <w:rPr>
          <w:rFonts w:ascii="Times New Roman" w:eastAsiaTheme="minorEastAsia" w:hAnsi="Times New Roman"/>
          <w:color w:val="000000" w:themeColor="text1"/>
          <w:sz w:val="28"/>
          <w:szCs w:val="28"/>
          <w:lang w:eastAsia="zh-CN"/>
        </w:rPr>
        <w:t>ым образом уменьшить частоту несостоятельности культи бронха</w:t>
      </w:r>
      <w:r w:rsidR="00E373C5" w:rsidRPr="00E373C5">
        <w:rPr>
          <w:rFonts w:ascii="Times New Roman" w:eastAsiaTheme="minorEastAsia" w:hAnsi="Times New Roman"/>
          <w:color w:val="000000" w:themeColor="text1"/>
          <w:sz w:val="28"/>
          <w:szCs w:val="28"/>
          <w:lang w:eastAsia="zh-CN"/>
        </w:rPr>
        <w:t xml:space="preserve"> у больных основной группы с 9,09% до 3,51% и снизить послеоперационную летальность с 3,03% до 0%. Применение оригинального способа лечения вторичной ранней несостоятельности культи бронха с использованием рассасывающихся материалов, в большинстве случаев было окончательным эта</w:t>
      </w:r>
      <w:r w:rsidR="006D6B23">
        <w:rPr>
          <w:rFonts w:ascii="Times New Roman" w:eastAsiaTheme="minorEastAsia" w:hAnsi="Times New Roman"/>
          <w:color w:val="000000" w:themeColor="text1"/>
          <w:sz w:val="28"/>
          <w:szCs w:val="28"/>
          <w:lang w:eastAsia="zh-CN"/>
        </w:rPr>
        <w:t>пом в хирургическом лечении и позволило</w:t>
      </w:r>
      <w:r w:rsidR="00E373C5" w:rsidRPr="00E373C5">
        <w:rPr>
          <w:rFonts w:ascii="Times New Roman" w:eastAsiaTheme="minorEastAsia" w:hAnsi="Times New Roman"/>
          <w:color w:val="000000" w:themeColor="text1"/>
          <w:sz w:val="28"/>
          <w:szCs w:val="28"/>
          <w:lang w:eastAsia="zh-CN"/>
        </w:rPr>
        <w:t xml:space="preserve"> уменьшить количество</w:t>
      </w:r>
      <w:proofErr w:type="gramEnd"/>
      <w:r w:rsidR="00E373C5" w:rsidRPr="00E373C5">
        <w:rPr>
          <w:rFonts w:ascii="Times New Roman" w:eastAsiaTheme="minorEastAsia" w:hAnsi="Times New Roman"/>
          <w:color w:val="000000" w:themeColor="text1"/>
          <w:sz w:val="28"/>
          <w:szCs w:val="28"/>
          <w:lang w:eastAsia="zh-CN"/>
        </w:rPr>
        <w:t xml:space="preserve"> повторных торакотомных операций у больных основной группы с 71,4% до 25%, а летальность с 21,4% до 10%</w:t>
      </w:r>
      <w:r w:rsidR="00B461AB">
        <w:rPr>
          <w:rFonts w:ascii="Times New Roman" w:eastAsiaTheme="minorEastAsia" w:hAnsi="Times New Roman"/>
          <w:color w:val="000000" w:themeColor="text1"/>
          <w:sz w:val="28"/>
          <w:szCs w:val="28"/>
          <w:lang w:eastAsia="zh-CN"/>
        </w:rPr>
        <w:t xml:space="preserve"> </w:t>
      </w:r>
      <w:r w:rsidR="00B461AB" w:rsidRPr="00B461AB">
        <w:rPr>
          <w:rFonts w:ascii="Times New Roman" w:eastAsiaTheme="minorEastAsia" w:hAnsi="Times New Roman"/>
          <w:color w:val="000000" w:themeColor="text1"/>
          <w:sz w:val="28"/>
          <w:szCs w:val="28"/>
          <w:lang w:eastAsia="zh-CN"/>
        </w:rPr>
        <w:t>(</w:t>
      </w:r>
      <w:r w:rsidR="00B461AB">
        <w:rPr>
          <w:rFonts w:ascii="Times New Roman" w:eastAsiaTheme="minorEastAsia" w:hAnsi="Times New Roman"/>
          <w:color w:val="000000" w:themeColor="text1"/>
          <w:sz w:val="28"/>
          <w:szCs w:val="28"/>
          <w:lang w:val="en-US" w:eastAsia="zh-CN"/>
        </w:rPr>
        <w:t>p</w:t>
      </w:r>
      <w:r w:rsidR="00B461AB" w:rsidRPr="00B461AB">
        <w:rPr>
          <w:rFonts w:ascii="Times New Roman" w:eastAsiaTheme="minorEastAsia" w:hAnsi="Times New Roman"/>
          <w:color w:val="000000" w:themeColor="text1"/>
          <w:sz w:val="28"/>
          <w:szCs w:val="28"/>
          <w:lang w:eastAsia="zh-CN"/>
        </w:rPr>
        <w:t>&lt;0,05)</w:t>
      </w:r>
      <w:r w:rsidR="00E373C5" w:rsidRPr="00E373C5">
        <w:rPr>
          <w:rFonts w:ascii="Times New Roman" w:eastAsiaTheme="minorEastAsia" w:hAnsi="Times New Roman"/>
          <w:color w:val="000000" w:themeColor="text1"/>
          <w:sz w:val="28"/>
          <w:szCs w:val="28"/>
          <w:lang w:eastAsia="zh-CN"/>
        </w:rPr>
        <w:t>.</w:t>
      </w:r>
    </w:p>
    <w:p w:rsidR="001F5ABC" w:rsidRDefault="001F5ABC" w:rsidP="00E92B13">
      <w:pPr>
        <w:spacing w:after="0" w:line="360" w:lineRule="auto"/>
        <w:ind w:firstLine="709"/>
        <w:jc w:val="both"/>
        <w:rPr>
          <w:rFonts w:ascii="Times New Roman" w:eastAsiaTheme="minorHAnsi" w:hAnsi="Times New Roman"/>
          <w:sz w:val="28"/>
          <w:szCs w:val="28"/>
        </w:rPr>
      </w:pPr>
    </w:p>
    <w:p w:rsidR="00995803" w:rsidRDefault="00995803" w:rsidP="00E92B13">
      <w:pPr>
        <w:spacing w:after="0" w:line="360" w:lineRule="auto"/>
        <w:ind w:firstLine="709"/>
        <w:jc w:val="both"/>
        <w:rPr>
          <w:rFonts w:ascii="Times New Roman" w:eastAsiaTheme="minorHAnsi" w:hAnsi="Times New Roman"/>
          <w:sz w:val="28"/>
          <w:szCs w:val="28"/>
        </w:rPr>
      </w:pPr>
    </w:p>
    <w:p w:rsidR="00995803" w:rsidRDefault="00995803" w:rsidP="00E92B13">
      <w:pPr>
        <w:spacing w:after="0" w:line="360" w:lineRule="auto"/>
        <w:ind w:firstLine="709"/>
        <w:jc w:val="both"/>
        <w:rPr>
          <w:rFonts w:ascii="Times New Roman" w:eastAsiaTheme="minorHAnsi" w:hAnsi="Times New Roman"/>
          <w:sz w:val="28"/>
          <w:szCs w:val="28"/>
        </w:rPr>
      </w:pPr>
    </w:p>
    <w:p w:rsidR="00995803" w:rsidRDefault="00995803" w:rsidP="00E92B13">
      <w:pPr>
        <w:spacing w:after="0" w:line="360" w:lineRule="auto"/>
        <w:ind w:firstLine="709"/>
        <w:jc w:val="both"/>
        <w:rPr>
          <w:rFonts w:ascii="Times New Roman" w:eastAsiaTheme="minorHAnsi" w:hAnsi="Times New Roman"/>
          <w:sz w:val="28"/>
          <w:szCs w:val="28"/>
        </w:rPr>
      </w:pPr>
    </w:p>
    <w:p w:rsidR="00995803" w:rsidRPr="00E92B13" w:rsidRDefault="00995803" w:rsidP="00E92B13">
      <w:pPr>
        <w:spacing w:after="0" w:line="360" w:lineRule="auto"/>
        <w:ind w:firstLine="709"/>
        <w:jc w:val="both"/>
        <w:rPr>
          <w:rFonts w:ascii="Times New Roman" w:eastAsiaTheme="minorHAnsi" w:hAnsi="Times New Roman"/>
          <w:sz w:val="28"/>
          <w:szCs w:val="28"/>
        </w:rPr>
      </w:pPr>
    </w:p>
    <w:p w:rsidR="00F20B1E" w:rsidRPr="008B06C5" w:rsidRDefault="00F20B1E" w:rsidP="00F20B1E">
      <w:pPr>
        <w:spacing w:after="0" w:line="360" w:lineRule="auto"/>
        <w:ind w:firstLine="709"/>
        <w:jc w:val="center"/>
        <w:rPr>
          <w:rFonts w:ascii="Times New Roman" w:eastAsia="Times New Roman" w:hAnsi="Times New Roman"/>
          <w:b/>
          <w:color w:val="000000"/>
          <w:sz w:val="28"/>
          <w:szCs w:val="28"/>
          <w:lang w:eastAsia="ru-RU"/>
        </w:rPr>
      </w:pPr>
      <w:r w:rsidRPr="008B06C5">
        <w:rPr>
          <w:rFonts w:ascii="Times New Roman" w:eastAsia="Times New Roman" w:hAnsi="Times New Roman"/>
          <w:b/>
          <w:color w:val="000000"/>
          <w:sz w:val="28"/>
          <w:szCs w:val="28"/>
          <w:lang w:eastAsia="ru-RU"/>
        </w:rPr>
        <w:lastRenderedPageBreak/>
        <w:t>ПРАКТИЧЕСКИЕ РЕКОМЕНДАЦИИ.</w:t>
      </w:r>
    </w:p>
    <w:p w:rsidR="000C513E" w:rsidRDefault="00E5720E" w:rsidP="000C513E">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1. </w:t>
      </w:r>
      <w:r w:rsidR="000C513E">
        <w:rPr>
          <w:rFonts w:ascii="Times New Roman" w:eastAsia="Times New Roman" w:hAnsi="Times New Roman"/>
          <w:color w:val="000000"/>
          <w:sz w:val="28"/>
          <w:szCs w:val="28"/>
          <w:lang w:eastAsia="ru-RU"/>
        </w:rPr>
        <w:t xml:space="preserve">При выборе </w:t>
      </w:r>
      <w:proofErr w:type="gramStart"/>
      <w:r w:rsidR="000C513E">
        <w:rPr>
          <w:rFonts w:ascii="Times New Roman" w:eastAsia="Times New Roman" w:hAnsi="Times New Roman"/>
          <w:color w:val="000000"/>
          <w:sz w:val="28"/>
          <w:szCs w:val="28"/>
          <w:lang w:eastAsia="ru-RU"/>
        </w:rPr>
        <w:t>программы профилактики несостоятельности культи бронха</w:t>
      </w:r>
      <w:proofErr w:type="gramEnd"/>
      <w:r w:rsidR="000C513E">
        <w:rPr>
          <w:rFonts w:ascii="Times New Roman" w:eastAsia="Times New Roman" w:hAnsi="Times New Roman"/>
          <w:color w:val="000000"/>
          <w:sz w:val="28"/>
          <w:szCs w:val="28"/>
          <w:lang w:eastAsia="ru-RU"/>
        </w:rPr>
        <w:t xml:space="preserve"> п</w:t>
      </w:r>
      <w:r w:rsidR="00D61586">
        <w:rPr>
          <w:rFonts w:ascii="Times New Roman" w:eastAsia="Times New Roman" w:hAnsi="Times New Roman"/>
          <w:color w:val="000000"/>
          <w:sz w:val="28"/>
          <w:szCs w:val="28"/>
          <w:lang w:eastAsia="ru-RU"/>
        </w:rPr>
        <w:t>осле резекции легкого рекомендовано</w:t>
      </w:r>
      <w:r w:rsidR="000C513E">
        <w:rPr>
          <w:rFonts w:ascii="Times New Roman" w:eastAsia="Times New Roman" w:hAnsi="Times New Roman"/>
          <w:color w:val="000000"/>
          <w:sz w:val="28"/>
          <w:szCs w:val="28"/>
          <w:lang w:eastAsia="ru-RU"/>
        </w:rPr>
        <w:t xml:space="preserve"> оценивать степень риска развития данного осложнения и у</w:t>
      </w:r>
      <w:r w:rsidR="00D61586">
        <w:rPr>
          <w:rFonts w:ascii="Times New Roman" w:eastAsia="Times New Roman" w:hAnsi="Times New Roman"/>
          <w:color w:val="000000"/>
          <w:sz w:val="28"/>
          <w:szCs w:val="28"/>
          <w:lang w:eastAsia="ru-RU"/>
        </w:rPr>
        <w:t>читывать сопутствующие заболевания</w:t>
      </w:r>
      <w:r w:rsidR="00021A11">
        <w:rPr>
          <w:rFonts w:ascii="Times New Roman" w:eastAsia="Times New Roman" w:hAnsi="Times New Roman"/>
          <w:color w:val="000000"/>
          <w:sz w:val="28"/>
          <w:szCs w:val="28"/>
          <w:lang w:eastAsia="ru-RU"/>
        </w:rPr>
        <w:t>.</w:t>
      </w:r>
    </w:p>
    <w:p w:rsidR="00021A11" w:rsidRDefault="00021A11" w:rsidP="00F20B1E">
      <w:pPr>
        <w:spacing w:after="0" w:line="360" w:lineRule="auto"/>
        <w:ind w:firstLine="709"/>
        <w:jc w:val="both"/>
        <w:rPr>
          <w:rFonts w:ascii="Times New Roman" w:eastAsia="Times New Roman" w:hAnsi="Times New Roman"/>
          <w:bCs/>
          <w:color w:val="000000"/>
          <w:sz w:val="28"/>
          <w:szCs w:val="28"/>
          <w:lang w:val="uk-UA" w:eastAsia="ru-RU"/>
        </w:rPr>
      </w:pPr>
      <w:r>
        <w:rPr>
          <w:rFonts w:ascii="Times New Roman" w:eastAsia="Times New Roman" w:hAnsi="Times New Roman"/>
          <w:color w:val="000000"/>
          <w:sz w:val="28"/>
          <w:szCs w:val="28"/>
          <w:lang w:eastAsia="ru-RU"/>
        </w:rPr>
        <w:t>2.</w:t>
      </w:r>
      <w:r w:rsidR="000C513E">
        <w:rPr>
          <w:rFonts w:ascii="Times New Roman" w:eastAsia="Times New Roman" w:hAnsi="Times New Roman"/>
          <w:color w:val="000000"/>
          <w:sz w:val="28"/>
          <w:szCs w:val="28"/>
          <w:lang w:eastAsia="ru-RU"/>
        </w:rPr>
        <w:t xml:space="preserve"> Разработанный способ </w:t>
      </w:r>
      <w:proofErr w:type="gramStart"/>
      <w:r w:rsidR="000C513E">
        <w:rPr>
          <w:rFonts w:ascii="Times New Roman" w:eastAsia="Times New Roman" w:hAnsi="Times New Roman"/>
          <w:color w:val="000000"/>
          <w:sz w:val="28"/>
          <w:szCs w:val="28"/>
          <w:lang w:eastAsia="ru-RU"/>
        </w:rPr>
        <w:t>пр</w:t>
      </w:r>
      <w:r w:rsidR="00D61586">
        <w:rPr>
          <w:rFonts w:ascii="Times New Roman" w:eastAsia="Times New Roman" w:hAnsi="Times New Roman"/>
          <w:color w:val="000000"/>
          <w:sz w:val="28"/>
          <w:szCs w:val="28"/>
          <w:lang w:eastAsia="ru-RU"/>
        </w:rPr>
        <w:t>огнозирования риска развития несостоятельности культи бронха</w:t>
      </w:r>
      <w:proofErr w:type="gramEnd"/>
      <w:r w:rsidR="000C513E">
        <w:rPr>
          <w:rFonts w:ascii="Times New Roman" w:eastAsia="Times New Roman" w:hAnsi="Times New Roman"/>
          <w:color w:val="000000"/>
          <w:sz w:val="28"/>
          <w:szCs w:val="28"/>
          <w:lang w:eastAsia="ru-RU"/>
        </w:rPr>
        <w:t xml:space="preserve"> может использоваться для</w:t>
      </w:r>
      <w:r w:rsidR="00D61586">
        <w:rPr>
          <w:rFonts w:ascii="Times New Roman" w:eastAsia="Times New Roman" w:hAnsi="Times New Roman"/>
          <w:color w:val="000000"/>
          <w:sz w:val="28"/>
          <w:szCs w:val="28"/>
          <w:lang w:eastAsia="ru-RU"/>
        </w:rPr>
        <w:t xml:space="preserve"> установления</w:t>
      </w:r>
      <w:r w:rsidR="000C513E">
        <w:rPr>
          <w:rFonts w:ascii="Times New Roman" w:eastAsia="Times New Roman" w:hAnsi="Times New Roman"/>
          <w:color w:val="000000"/>
          <w:sz w:val="28"/>
          <w:szCs w:val="28"/>
          <w:lang w:eastAsia="ru-RU"/>
        </w:rPr>
        <w:t xml:space="preserve"> объективных пока</w:t>
      </w:r>
      <w:r w:rsidR="00D61586">
        <w:rPr>
          <w:rFonts w:ascii="Times New Roman" w:eastAsia="Times New Roman" w:hAnsi="Times New Roman"/>
          <w:color w:val="000000"/>
          <w:sz w:val="28"/>
          <w:szCs w:val="28"/>
          <w:lang w:eastAsia="ru-RU"/>
        </w:rPr>
        <w:t>заний к применению</w:t>
      </w:r>
      <w:r w:rsidR="000C513E">
        <w:rPr>
          <w:rFonts w:ascii="Times New Roman" w:eastAsia="Times New Roman" w:hAnsi="Times New Roman"/>
          <w:color w:val="000000"/>
          <w:sz w:val="28"/>
          <w:szCs w:val="28"/>
          <w:lang w:eastAsia="ru-RU"/>
        </w:rPr>
        <w:t xml:space="preserve"> герметизирующих способов обработки культи бронха после резекции легкого</w:t>
      </w:r>
      <w:r w:rsidRPr="00021A11">
        <w:rPr>
          <w:rFonts w:ascii="Times New Roman" w:eastAsia="Times New Roman" w:hAnsi="Times New Roman"/>
          <w:bCs/>
          <w:color w:val="000000"/>
          <w:sz w:val="28"/>
          <w:szCs w:val="28"/>
          <w:lang w:val="uk-UA" w:eastAsia="ru-RU"/>
        </w:rPr>
        <w:t>.</w:t>
      </w:r>
    </w:p>
    <w:p w:rsidR="00D61586" w:rsidRDefault="00021A11" w:rsidP="00F20B1E">
      <w:pPr>
        <w:spacing w:after="0" w:line="360" w:lineRule="auto"/>
        <w:ind w:firstLine="709"/>
        <w:jc w:val="both"/>
        <w:rPr>
          <w:rFonts w:ascii="Times New Roman" w:eastAsia="Times New Roman" w:hAnsi="Times New Roman"/>
          <w:bCs/>
          <w:color w:val="000000"/>
          <w:sz w:val="28"/>
          <w:szCs w:val="28"/>
          <w:lang w:eastAsia="ru-RU"/>
        </w:rPr>
      </w:pPr>
      <w:r>
        <w:rPr>
          <w:rFonts w:ascii="Times New Roman" w:eastAsia="Times New Roman" w:hAnsi="Times New Roman"/>
          <w:bCs/>
          <w:color w:val="000000"/>
          <w:sz w:val="28"/>
          <w:szCs w:val="28"/>
          <w:lang w:val="uk-UA" w:eastAsia="ru-RU"/>
        </w:rPr>
        <w:t>3</w:t>
      </w:r>
      <w:r w:rsidRPr="00D61586">
        <w:rPr>
          <w:rFonts w:ascii="Times New Roman" w:eastAsia="Times New Roman" w:hAnsi="Times New Roman"/>
          <w:bCs/>
          <w:color w:val="000000"/>
          <w:sz w:val="28"/>
          <w:szCs w:val="28"/>
          <w:lang w:eastAsia="ru-RU"/>
        </w:rPr>
        <w:t>.</w:t>
      </w:r>
      <w:r w:rsidR="000C513E" w:rsidRPr="00D61586">
        <w:rPr>
          <w:rFonts w:ascii="Times New Roman" w:eastAsia="Times New Roman" w:hAnsi="Times New Roman"/>
          <w:bCs/>
          <w:color w:val="000000"/>
          <w:sz w:val="28"/>
          <w:szCs w:val="28"/>
          <w:lang w:eastAsia="ru-RU"/>
        </w:rPr>
        <w:t xml:space="preserve"> У больных с умеренным и </w:t>
      </w:r>
      <w:r w:rsidR="00D61586" w:rsidRPr="00D61586">
        <w:rPr>
          <w:rFonts w:ascii="Times New Roman" w:eastAsia="Times New Roman" w:hAnsi="Times New Roman"/>
          <w:bCs/>
          <w:color w:val="000000"/>
          <w:sz w:val="28"/>
          <w:szCs w:val="28"/>
          <w:lang w:eastAsia="ru-RU"/>
        </w:rPr>
        <w:t>высоким риском возникновения несостоятельности культи бронха</w:t>
      </w:r>
      <w:r w:rsidR="000C513E" w:rsidRPr="00D61586">
        <w:rPr>
          <w:rFonts w:ascii="Times New Roman" w:eastAsia="Times New Roman" w:hAnsi="Times New Roman"/>
          <w:bCs/>
          <w:color w:val="000000"/>
          <w:sz w:val="28"/>
          <w:szCs w:val="28"/>
          <w:lang w:eastAsia="ru-RU"/>
        </w:rPr>
        <w:t xml:space="preserve"> в послеоперационном периоде для профилактики данного осложнения способом выбора обработки культи бронха может быть</w:t>
      </w:r>
      <w:r w:rsidR="00D61586">
        <w:rPr>
          <w:rFonts w:ascii="Times New Roman" w:eastAsia="Times New Roman" w:hAnsi="Times New Roman"/>
          <w:bCs/>
          <w:color w:val="000000"/>
          <w:sz w:val="28"/>
          <w:szCs w:val="28"/>
          <w:lang w:eastAsia="ru-RU"/>
        </w:rPr>
        <w:t xml:space="preserve"> предложенная нами методика.</w:t>
      </w:r>
      <w:r w:rsidR="000C513E" w:rsidRPr="00D61586">
        <w:rPr>
          <w:rFonts w:ascii="Times New Roman" w:eastAsia="Times New Roman" w:hAnsi="Times New Roman"/>
          <w:bCs/>
          <w:color w:val="000000"/>
          <w:sz w:val="28"/>
          <w:szCs w:val="28"/>
          <w:lang w:eastAsia="ru-RU"/>
        </w:rPr>
        <w:t xml:space="preserve"> </w:t>
      </w:r>
    </w:p>
    <w:p w:rsidR="00C5245A" w:rsidRPr="00D61586" w:rsidRDefault="00D61586" w:rsidP="00F20B1E">
      <w:pPr>
        <w:spacing w:after="0" w:line="360" w:lineRule="auto"/>
        <w:ind w:firstLine="709"/>
        <w:jc w:val="both"/>
        <w:rPr>
          <w:rFonts w:ascii="Times New Roman" w:eastAsia="Times New Roman" w:hAnsi="Times New Roman"/>
          <w:bCs/>
          <w:color w:val="000000"/>
          <w:sz w:val="28"/>
          <w:szCs w:val="28"/>
          <w:lang w:eastAsia="ru-RU"/>
        </w:rPr>
      </w:pPr>
      <w:r>
        <w:rPr>
          <w:rFonts w:ascii="Times New Roman" w:eastAsia="Times New Roman" w:hAnsi="Times New Roman"/>
          <w:bCs/>
          <w:color w:val="000000"/>
          <w:sz w:val="28"/>
          <w:szCs w:val="28"/>
          <w:lang w:eastAsia="ru-RU"/>
        </w:rPr>
        <w:t xml:space="preserve">4. </w:t>
      </w:r>
      <w:proofErr w:type="gramStart"/>
      <w:r>
        <w:rPr>
          <w:rFonts w:ascii="Times New Roman" w:eastAsia="Times New Roman" w:hAnsi="Times New Roman"/>
          <w:bCs/>
          <w:color w:val="000000"/>
          <w:sz w:val="28"/>
          <w:szCs w:val="28"/>
          <w:lang w:eastAsia="ru-RU"/>
        </w:rPr>
        <w:t>У тяжелых больных с развитием несостоятельности культи бронха</w:t>
      </w:r>
      <w:r w:rsidR="00C5245A" w:rsidRPr="00D61586">
        <w:rPr>
          <w:rFonts w:ascii="Times New Roman" w:eastAsia="Times New Roman" w:hAnsi="Times New Roman"/>
          <w:bCs/>
          <w:color w:val="000000"/>
          <w:sz w:val="28"/>
          <w:szCs w:val="28"/>
          <w:lang w:eastAsia="ru-RU"/>
        </w:rPr>
        <w:t xml:space="preserve"> в послеоперационном периоде с выраженной дыхательной недостаточностью для стабилизации</w:t>
      </w:r>
      <w:proofErr w:type="gramEnd"/>
      <w:r w:rsidR="00C5245A" w:rsidRPr="00D61586">
        <w:rPr>
          <w:rFonts w:ascii="Times New Roman" w:eastAsia="Times New Roman" w:hAnsi="Times New Roman"/>
          <w:bCs/>
          <w:color w:val="000000"/>
          <w:sz w:val="28"/>
          <w:szCs w:val="28"/>
          <w:lang w:eastAsia="ru-RU"/>
        </w:rPr>
        <w:t xml:space="preserve"> показателей функции внешнего д</w:t>
      </w:r>
      <w:r w:rsidR="007D6555">
        <w:rPr>
          <w:rFonts w:ascii="Times New Roman" w:eastAsia="Times New Roman" w:hAnsi="Times New Roman"/>
          <w:bCs/>
          <w:color w:val="000000"/>
          <w:sz w:val="28"/>
          <w:szCs w:val="28"/>
          <w:lang w:eastAsia="ru-RU"/>
        </w:rPr>
        <w:t>ыхания и гемодинамики рекомендовано</w:t>
      </w:r>
      <w:r w:rsidR="00C5245A" w:rsidRPr="00D61586">
        <w:rPr>
          <w:rFonts w:ascii="Times New Roman" w:eastAsia="Times New Roman" w:hAnsi="Times New Roman"/>
          <w:bCs/>
          <w:color w:val="000000"/>
          <w:sz w:val="28"/>
          <w:szCs w:val="28"/>
          <w:lang w:eastAsia="ru-RU"/>
        </w:rPr>
        <w:t xml:space="preserve"> применять миниинвазивную и малотравматическую временную обтурацию культи бронха с последующим повторным торакотомным вмешател</w:t>
      </w:r>
      <w:r>
        <w:rPr>
          <w:rFonts w:ascii="Times New Roman" w:eastAsia="Times New Roman" w:hAnsi="Times New Roman"/>
          <w:bCs/>
          <w:color w:val="000000"/>
          <w:sz w:val="28"/>
          <w:szCs w:val="28"/>
          <w:lang w:eastAsia="ru-RU"/>
        </w:rPr>
        <w:t>ьством</w:t>
      </w:r>
      <w:r w:rsidR="00C5245A" w:rsidRPr="00D61586">
        <w:rPr>
          <w:rFonts w:ascii="Times New Roman" w:eastAsia="Times New Roman" w:hAnsi="Times New Roman"/>
          <w:bCs/>
          <w:color w:val="000000"/>
          <w:sz w:val="28"/>
          <w:szCs w:val="28"/>
          <w:lang w:eastAsia="ru-RU"/>
        </w:rPr>
        <w:t>.</w:t>
      </w:r>
    </w:p>
    <w:p w:rsidR="00C5245A" w:rsidRPr="00D61586" w:rsidRDefault="00C5245A" w:rsidP="00F20B1E">
      <w:pPr>
        <w:spacing w:after="0" w:line="360" w:lineRule="auto"/>
        <w:ind w:firstLine="709"/>
        <w:jc w:val="both"/>
        <w:rPr>
          <w:rFonts w:ascii="Times New Roman" w:eastAsia="Times New Roman" w:hAnsi="Times New Roman"/>
          <w:color w:val="000000"/>
          <w:sz w:val="28"/>
          <w:szCs w:val="28"/>
          <w:lang w:eastAsia="ru-RU"/>
        </w:rPr>
      </w:pPr>
      <w:r w:rsidRPr="00D61586">
        <w:rPr>
          <w:rFonts w:ascii="Times New Roman" w:eastAsia="Times New Roman" w:hAnsi="Times New Roman"/>
          <w:bCs/>
          <w:color w:val="000000"/>
          <w:sz w:val="28"/>
          <w:szCs w:val="28"/>
          <w:lang w:eastAsia="ru-RU"/>
        </w:rPr>
        <w:t xml:space="preserve">5. </w:t>
      </w:r>
      <w:proofErr w:type="gramStart"/>
      <w:r w:rsidR="00CA6EAC">
        <w:rPr>
          <w:rFonts w:ascii="Times New Roman" w:eastAsia="Times New Roman" w:hAnsi="Times New Roman"/>
          <w:bCs/>
          <w:color w:val="000000"/>
          <w:sz w:val="28"/>
          <w:szCs w:val="28"/>
          <w:lang w:eastAsia="ru-RU"/>
        </w:rPr>
        <w:t>При лечении</w:t>
      </w:r>
      <w:r w:rsidRPr="00D61586">
        <w:rPr>
          <w:rFonts w:ascii="Times New Roman" w:eastAsia="Times New Roman" w:hAnsi="Times New Roman"/>
          <w:bCs/>
          <w:color w:val="000000"/>
          <w:sz w:val="28"/>
          <w:szCs w:val="28"/>
          <w:lang w:eastAsia="ru-RU"/>
        </w:rPr>
        <w:t xml:space="preserve"> вторичных бронхоплевральных свищей и эмпиемы плев</w:t>
      </w:r>
      <w:r w:rsidR="00CA6EAC">
        <w:rPr>
          <w:rFonts w:ascii="Times New Roman" w:eastAsia="Times New Roman" w:hAnsi="Times New Roman"/>
          <w:bCs/>
          <w:color w:val="000000"/>
          <w:sz w:val="28"/>
          <w:szCs w:val="28"/>
          <w:lang w:eastAsia="ru-RU"/>
        </w:rPr>
        <w:t>ры после резекции легкого рекомендовано использовать</w:t>
      </w:r>
      <w:r w:rsidRPr="00D61586">
        <w:rPr>
          <w:rFonts w:ascii="Times New Roman" w:eastAsia="Times New Roman" w:hAnsi="Times New Roman"/>
          <w:bCs/>
          <w:color w:val="000000"/>
          <w:sz w:val="28"/>
          <w:szCs w:val="28"/>
          <w:lang w:eastAsia="ru-RU"/>
        </w:rPr>
        <w:t xml:space="preserve"> разработанные оригинальные способы лечения вторичной несостоятельности культи бронха </w:t>
      </w:r>
      <w:r w:rsidR="00CA6EAC">
        <w:rPr>
          <w:rFonts w:ascii="Times New Roman" w:eastAsia="Times New Roman" w:hAnsi="Times New Roman"/>
          <w:bCs/>
          <w:color w:val="000000"/>
          <w:sz w:val="28"/>
          <w:szCs w:val="28"/>
          <w:lang w:eastAsia="ru-RU"/>
        </w:rPr>
        <w:t>(Патент Украины № 84116</w:t>
      </w:r>
      <w:r w:rsidRPr="00D61586">
        <w:rPr>
          <w:rFonts w:ascii="Times New Roman" w:eastAsia="Times New Roman" w:hAnsi="Times New Roman"/>
          <w:bCs/>
          <w:color w:val="000000"/>
          <w:sz w:val="28"/>
          <w:szCs w:val="28"/>
          <w:lang w:eastAsia="ru-RU"/>
        </w:rPr>
        <w:t xml:space="preserve">), лечения острой эмпиемы плевры и </w:t>
      </w:r>
      <w:r w:rsidR="00CA6EAC">
        <w:rPr>
          <w:rFonts w:ascii="Times New Roman" w:eastAsia="Times New Roman" w:hAnsi="Times New Roman"/>
          <w:bCs/>
          <w:color w:val="000000"/>
          <w:sz w:val="28"/>
          <w:szCs w:val="28"/>
          <w:lang w:eastAsia="ru-RU"/>
        </w:rPr>
        <w:t>профилактики ее хронизации (</w:t>
      </w:r>
      <w:r w:rsidR="00CA6EAC" w:rsidRPr="00CA6EAC">
        <w:rPr>
          <w:rFonts w:ascii="Times New Roman" w:eastAsia="Times New Roman" w:hAnsi="Times New Roman"/>
          <w:bCs/>
          <w:color w:val="000000"/>
          <w:sz w:val="28"/>
          <w:szCs w:val="28"/>
          <w:lang w:eastAsia="ru-RU"/>
        </w:rPr>
        <w:t>Патент Украины №</w:t>
      </w:r>
      <w:r w:rsidRPr="00D61586">
        <w:rPr>
          <w:rFonts w:ascii="Times New Roman" w:eastAsia="Times New Roman" w:hAnsi="Times New Roman"/>
          <w:bCs/>
          <w:color w:val="000000"/>
          <w:sz w:val="28"/>
          <w:szCs w:val="28"/>
          <w:lang w:eastAsia="ru-RU"/>
        </w:rPr>
        <w:t xml:space="preserve"> 84115),</w:t>
      </w:r>
      <w:r w:rsidR="00763985" w:rsidRPr="00D61586">
        <w:rPr>
          <w:rFonts w:ascii="Times New Roman" w:eastAsia="Times New Roman" w:hAnsi="Times New Roman"/>
          <w:bCs/>
          <w:color w:val="000000"/>
          <w:sz w:val="28"/>
          <w:szCs w:val="28"/>
          <w:lang w:eastAsia="ru-RU"/>
        </w:rPr>
        <w:t xml:space="preserve"> временног</w:t>
      </w:r>
      <w:r w:rsidR="00CA6EAC">
        <w:rPr>
          <w:rFonts w:ascii="Times New Roman" w:eastAsia="Times New Roman" w:hAnsi="Times New Roman"/>
          <w:bCs/>
          <w:color w:val="000000"/>
          <w:sz w:val="28"/>
          <w:szCs w:val="28"/>
          <w:lang w:eastAsia="ru-RU"/>
        </w:rPr>
        <w:t>о бронхообтуратора (</w:t>
      </w:r>
      <w:r w:rsidR="00CA6EAC" w:rsidRPr="00CA6EAC">
        <w:rPr>
          <w:rFonts w:ascii="Times New Roman" w:eastAsia="Times New Roman" w:hAnsi="Times New Roman"/>
          <w:bCs/>
          <w:color w:val="000000"/>
          <w:sz w:val="28"/>
          <w:szCs w:val="28"/>
          <w:lang w:eastAsia="ru-RU"/>
        </w:rPr>
        <w:t>Патент Украины №</w:t>
      </w:r>
      <w:r w:rsidR="00763985" w:rsidRPr="00D61586">
        <w:rPr>
          <w:rFonts w:ascii="Times New Roman" w:eastAsia="Times New Roman" w:hAnsi="Times New Roman"/>
          <w:bCs/>
          <w:color w:val="000000"/>
          <w:sz w:val="28"/>
          <w:szCs w:val="28"/>
          <w:lang w:eastAsia="ru-RU"/>
        </w:rPr>
        <w:t xml:space="preserve"> 28607), ликвидации внутриторакальных остато</w:t>
      </w:r>
      <w:r w:rsidR="00CA6EAC">
        <w:rPr>
          <w:rFonts w:ascii="Times New Roman" w:eastAsia="Times New Roman" w:hAnsi="Times New Roman"/>
          <w:bCs/>
          <w:color w:val="000000"/>
          <w:sz w:val="28"/>
          <w:szCs w:val="28"/>
          <w:lang w:eastAsia="ru-RU"/>
        </w:rPr>
        <w:t>чных полостных образований (</w:t>
      </w:r>
      <w:r w:rsidR="00CA6EAC" w:rsidRPr="00CA6EAC">
        <w:rPr>
          <w:rFonts w:ascii="Times New Roman" w:eastAsia="Times New Roman" w:hAnsi="Times New Roman"/>
          <w:bCs/>
          <w:color w:val="000000"/>
          <w:sz w:val="28"/>
          <w:szCs w:val="28"/>
          <w:lang w:eastAsia="ru-RU"/>
        </w:rPr>
        <w:t>Патент Украины №</w:t>
      </w:r>
      <w:r w:rsidR="00763985" w:rsidRPr="00D61586">
        <w:rPr>
          <w:rFonts w:ascii="Times New Roman" w:eastAsia="Times New Roman" w:hAnsi="Times New Roman"/>
          <w:bCs/>
          <w:color w:val="000000"/>
          <w:sz w:val="28"/>
          <w:szCs w:val="28"/>
          <w:lang w:eastAsia="ru-RU"/>
        </w:rPr>
        <w:t xml:space="preserve"> 92039), ликвидации послеоперационных внутриторакальных остаточных полостных образований и п</w:t>
      </w:r>
      <w:r w:rsidR="00CA6EAC">
        <w:rPr>
          <w:rFonts w:ascii="Times New Roman" w:eastAsia="Times New Roman" w:hAnsi="Times New Roman"/>
          <w:bCs/>
          <w:color w:val="000000"/>
          <w:sz w:val="28"/>
          <w:szCs w:val="28"/>
          <w:lang w:eastAsia="ru-RU"/>
        </w:rPr>
        <w:t>рофилактики эмпиемы плевры (</w:t>
      </w:r>
      <w:r w:rsidR="00CA6EAC" w:rsidRPr="00CA6EAC">
        <w:rPr>
          <w:rFonts w:ascii="Times New Roman" w:eastAsia="Times New Roman" w:hAnsi="Times New Roman"/>
          <w:bCs/>
          <w:color w:val="000000"/>
          <w:sz w:val="28"/>
          <w:szCs w:val="28"/>
          <w:lang w:eastAsia="ru-RU"/>
        </w:rPr>
        <w:t>Патент Украины</w:t>
      </w:r>
      <w:proofErr w:type="gramEnd"/>
      <w:r w:rsidR="00CA6EAC" w:rsidRPr="00CA6EAC">
        <w:rPr>
          <w:rFonts w:ascii="Times New Roman" w:eastAsia="Times New Roman" w:hAnsi="Times New Roman"/>
          <w:bCs/>
          <w:color w:val="000000"/>
          <w:sz w:val="28"/>
          <w:szCs w:val="28"/>
          <w:lang w:eastAsia="ru-RU"/>
        </w:rPr>
        <w:t xml:space="preserve"> №</w:t>
      </w:r>
      <w:r w:rsidR="00763985" w:rsidRPr="00D61586">
        <w:rPr>
          <w:rFonts w:ascii="Times New Roman" w:eastAsia="Times New Roman" w:hAnsi="Times New Roman"/>
          <w:bCs/>
          <w:color w:val="000000"/>
          <w:sz w:val="28"/>
          <w:szCs w:val="28"/>
          <w:lang w:eastAsia="ru-RU"/>
        </w:rPr>
        <w:t xml:space="preserve"> 100282).</w:t>
      </w:r>
    </w:p>
    <w:p w:rsidR="00124A16" w:rsidRDefault="00124A16" w:rsidP="00124A16">
      <w:pPr>
        <w:spacing w:after="0" w:line="360" w:lineRule="auto"/>
        <w:jc w:val="both"/>
        <w:rPr>
          <w:rFonts w:ascii="Times New Roman" w:eastAsiaTheme="minorHAnsi" w:hAnsi="Times New Roman"/>
          <w:sz w:val="28"/>
          <w:szCs w:val="28"/>
        </w:rPr>
      </w:pPr>
    </w:p>
    <w:p w:rsidR="000774B9" w:rsidRDefault="000774B9" w:rsidP="000774B9">
      <w:pPr>
        <w:spacing w:after="0" w:line="360" w:lineRule="auto"/>
        <w:ind w:firstLine="709"/>
        <w:jc w:val="center"/>
        <w:rPr>
          <w:rFonts w:ascii="Times New Roman" w:eastAsiaTheme="minorHAnsi" w:hAnsi="Times New Roman"/>
          <w:b/>
          <w:sz w:val="28"/>
          <w:szCs w:val="28"/>
          <w:lang w:val="uk-UA"/>
        </w:rPr>
      </w:pPr>
      <w:r w:rsidRPr="000774B9">
        <w:rPr>
          <w:rFonts w:ascii="Times New Roman" w:eastAsiaTheme="minorHAnsi" w:hAnsi="Times New Roman"/>
          <w:b/>
          <w:sz w:val="28"/>
          <w:szCs w:val="28"/>
        </w:rPr>
        <w:lastRenderedPageBreak/>
        <w:t>СПИСОК ЛИТЕРАТУРЫ</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Атлас онкологических операций. Под ред. В. И. Чиссова, А. Х. Трахтенберга, А. И. Пачеса. - </w:t>
      </w:r>
      <w:r w:rsidRPr="007C10FD">
        <w:rPr>
          <w:rFonts w:ascii="Times New Roman" w:eastAsia="Calibri" w:hAnsi="Times New Roman"/>
          <w:sz w:val="28"/>
          <w:szCs w:val="28"/>
          <w:lang w:val="en-US"/>
        </w:rPr>
        <w:t>M</w:t>
      </w:r>
      <w:r w:rsidRPr="007C10FD">
        <w:rPr>
          <w:rFonts w:ascii="Times New Roman" w:eastAsia="Calibri" w:hAnsi="Times New Roman"/>
          <w:sz w:val="28"/>
          <w:szCs w:val="28"/>
        </w:rPr>
        <w:t xml:space="preserve">.: ГЭОТАР - Медиа - 2008. - 632 </w:t>
      </w:r>
      <w:r w:rsidRPr="007C10FD">
        <w:rPr>
          <w:rFonts w:ascii="Times New Roman" w:eastAsia="Calibri" w:hAnsi="Times New Roman"/>
          <w:sz w:val="28"/>
          <w:szCs w:val="28"/>
          <w:lang w:val="en-US"/>
        </w:rPr>
        <w:t>c</w:t>
      </w:r>
      <w:r w:rsidRPr="007C10FD">
        <w:rPr>
          <w:rFonts w:ascii="Times New Roman" w:eastAsia="Calibri" w:hAnsi="Times New Roman"/>
          <w:sz w:val="28"/>
          <w:szCs w:val="28"/>
        </w:rPr>
        <w:t>.</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Бисенков Л. Н. Хирургия острых инфекционных деструкций легких. / Бисенков Л.Н., Попов В.И., Шалаев С.А. – СПб</w:t>
      </w:r>
      <w:proofErr w:type="gramStart"/>
      <w:r w:rsidRPr="007C10FD">
        <w:rPr>
          <w:rFonts w:ascii="Times New Roman" w:eastAsia="Calibri" w:hAnsi="Times New Roman"/>
          <w:sz w:val="28"/>
          <w:szCs w:val="28"/>
        </w:rPr>
        <w:t xml:space="preserve">.: </w:t>
      </w:r>
      <w:proofErr w:type="gramEnd"/>
      <w:r w:rsidRPr="007C10FD">
        <w:rPr>
          <w:rFonts w:ascii="Times New Roman" w:eastAsia="Calibri" w:hAnsi="Times New Roman"/>
          <w:sz w:val="28"/>
          <w:szCs w:val="28"/>
        </w:rPr>
        <w:t>ДЕАН - 2003. –400 с.</w:t>
      </w:r>
    </w:p>
    <w:p w:rsidR="007C10FD" w:rsidRPr="00C25CDF"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Бисенков Л. H. Торакальная хирургия: руководство для врачей / JI.H. Бисенков, Н.В. Бебия, С.В. Гришаков. - СПб</w:t>
      </w:r>
      <w:proofErr w:type="gramStart"/>
      <w:r w:rsidRPr="007C10FD">
        <w:rPr>
          <w:rFonts w:ascii="Times New Roman" w:eastAsia="Calibri" w:hAnsi="Times New Roman"/>
          <w:sz w:val="28"/>
          <w:szCs w:val="28"/>
        </w:rPr>
        <w:t xml:space="preserve">.: </w:t>
      </w:r>
      <w:proofErr w:type="gramEnd"/>
      <w:r w:rsidRPr="007C10FD">
        <w:rPr>
          <w:rFonts w:ascii="Times New Roman" w:eastAsia="Calibri" w:hAnsi="Times New Roman"/>
          <w:sz w:val="28"/>
          <w:szCs w:val="28"/>
        </w:rPr>
        <w:t>Элби - 2004. - 928 с.</w:t>
      </w:r>
    </w:p>
    <w:p w:rsidR="00C25CDF" w:rsidRPr="007C10FD" w:rsidRDefault="00C25CDF"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Pr>
          <w:rFonts w:ascii="Times New Roman" w:eastAsia="Calibri" w:hAnsi="Times New Roman"/>
          <w:sz w:val="28"/>
          <w:szCs w:val="28"/>
        </w:rPr>
        <w:t xml:space="preserve">Бисенков Л. Н. </w:t>
      </w:r>
      <w:r w:rsidRPr="00C25CDF">
        <w:rPr>
          <w:rFonts w:ascii="Times New Roman" w:eastAsia="Calibri" w:hAnsi="Times New Roman"/>
          <w:sz w:val="28"/>
          <w:szCs w:val="28"/>
        </w:rPr>
        <w:t>Эндоскопическое лечение бронхиальных свищей</w:t>
      </w:r>
      <w:r>
        <w:rPr>
          <w:rFonts w:ascii="Times New Roman" w:eastAsia="Calibri" w:hAnsi="Times New Roman"/>
          <w:sz w:val="28"/>
          <w:szCs w:val="28"/>
        </w:rPr>
        <w:t xml:space="preserve"> подслизистыми инъекциями / </w:t>
      </w:r>
      <w:r w:rsidRPr="00C25CDF">
        <w:rPr>
          <w:rFonts w:ascii="Times New Roman" w:eastAsia="Calibri" w:hAnsi="Times New Roman"/>
          <w:bCs/>
          <w:sz w:val="28"/>
          <w:szCs w:val="28"/>
        </w:rPr>
        <w:t>Бисенков Л. Н</w:t>
      </w:r>
      <w:r w:rsidRPr="00C25CDF">
        <w:rPr>
          <w:rFonts w:ascii="Times New Roman" w:eastAsia="Calibri" w:hAnsi="Times New Roman"/>
          <w:sz w:val="28"/>
          <w:szCs w:val="28"/>
        </w:rPr>
        <w:t>,</w:t>
      </w:r>
      <w:r>
        <w:rPr>
          <w:rFonts w:ascii="Times New Roman" w:eastAsia="Calibri" w:hAnsi="Times New Roman"/>
          <w:sz w:val="28"/>
          <w:szCs w:val="28"/>
        </w:rPr>
        <w:t xml:space="preserve"> </w:t>
      </w:r>
      <w:r w:rsidRPr="00C25CDF">
        <w:rPr>
          <w:rFonts w:ascii="Times New Roman" w:eastAsia="Calibri" w:hAnsi="Times New Roman"/>
          <w:sz w:val="28"/>
          <w:szCs w:val="28"/>
        </w:rPr>
        <w:t>Биходжин</w:t>
      </w:r>
      <w:r>
        <w:rPr>
          <w:rFonts w:ascii="Times New Roman" w:eastAsia="Calibri" w:hAnsi="Times New Roman"/>
          <w:sz w:val="28"/>
          <w:szCs w:val="28"/>
        </w:rPr>
        <w:t xml:space="preserve"> Р. Ш.</w:t>
      </w:r>
      <w:r w:rsidRPr="00C25CDF">
        <w:rPr>
          <w:rFonts w:ascii="Times New Roman" w:eastAsia="Calibri" w:hAnsi="Times New Roman"/>
          <w:sz w:val="28"/>
          <w:szCs w:val="28"/>
        </w:rPr>
        <w:t xml:space="preserve"> // Вестн. хирургии им. И.И. Грекова. - 2005. - </w:t>
      </w:r>
      <w:r w:rsidRPr="00C25CDF">
        <w:rPr>
          <w:rFonts w:ascii="Times New Roman" w:eastAsia="Calibri" w:hAnsi="Times New Roman"/>
          <w:bCs/>
          <w:sz w:val="28"/>
          <w:szCs w:val="28"/>
        </w:rPr>
        <w:t>Т. 164</w:t>
      </w:r>
      <w:r w:rsidRPr="00C25CDF">
        <w:rPr>
          <w:rFonts w:ascii="Times New Roman" w:eastAsia="Calibri" w:hAnsi="Times New Roman"/>
          <w:sz w:val="28"/>
          <w:szCs w:val="28"/>
        </w:rPr>
        <w:t xml:space="preserve">, </w:t>
      </w:r>
      <w:r w:rsidRPr="00C25CDF">
        <w:rPr>
          <w:rFonts w:ascii="Times New Roman" w:eastAsia="Calibri" w:hAnsi="Times New Roman"/>
          <w:bCs/>
          <w:sz w:val="28"/>
          <w:szCs w:val="28"/>
        </w:rPr>
        <w:t>N 1</w:t>
      </w:r>
      <w:r w:rsidRPr="00C25CDF">
        <w:rPr>
          <w:rFonts w:ascii="Times New Roman" w:eastAsia="Calibri" w:hAnsi="Times New Roman"/>
          <w:sz w:val="28"/>
          <w:szCs w:val="28"/>
        </w:rPr>
        <w:t>. - С. 38-41.</w:t>
      </w:r>
    </w:p>
    <w:p w:rsidR="007C10FD" w:rsidRPr="005F67F2"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Биходжин Р. Ш. Профилактика и лечение пострезекционных бронхиальных свищей подслизистым введением объемообразующих препаратов: автореф. дис. на соискание ученой степени канд. мед</w:t>
      </w:r>
      <w:proofErr w:type="gramStart"/>
      <w:r w:rsidRPr="007C10FD">
        <w:rPr>
          <w:rFonts w:ascii="Times New Roman" w:eastAsia="Calibri" w:hAnsi="Times New Roman"/>
          <w:sz w:val="28"/>
          <w:szCs w:val="28"/>
        </w:rPr>
        <w:t>.</w:t>
      </w:r>
      <w:proofErr w:type="gramEnd"/>
      <w:r w:rsidRPr="007C10FD">
        <w:rPr>
          <w:rFonts w:ascii="Times New Roman" w:eastAsia="Calibri" w:hAnsi="Times New Roman"/>
          <w:sz w:val="28"/>
          <w:szCs w:val="28"/>
        </w:rPr>
        <w:t xml:space="preserve"> </w:t>
      </w:r>
      <w:proofErr w:type="gramStart"/>
      <w:r w:rsidRPr="007C10FD">
        <w:rPr>
          <w:rFonts w:ascii="Times New Roman" w:eastAsia="Calibri" w:hAnsi="Times New Roman"/>
          <w:sz w:val="28"/>
          <w:szCs w:val="28"/>
        </w:rPr>
        <w:t>н</w:t>
      </w:r>
      <w:proofErr w:type="gramEnd"/>
      <w:r w:rsidRPr="007C10FD">
        <w:rPr>
          <w:rFonts w:ascii="Times New Roman" w:eastAsia="Calibri" w:hAnsi="Times New Roman"/>
          <w:sz w:val="28"/>
          <w:szCs w:val="28"/>
        </w:rPr>
        <w:t xml:space="preserve">аук / Р. Ш. Биходжин - Санкт - Петербург, 2005. - 24 с. </w:t>
      </w:r>
    </w:p>
    <w:p w:rsidR="005F67F2" w:rsidRPr="00900F1D" w:rsidRDefault="005F67F2"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5F67F2">
        <w:rPr>
          <w:rFonts w:ascii="Times New Roman" w:eastAsia="Calibri" w:hAnsi="Times New Roman"/>
          <w:sz w:val="28"/>
          <w:szCs w:val="28"/>
          <w:lang w:val="uk-UA"/>
        </w:rPr>
        <w:t>В</w:t>
      </w:r>
      <w:r>
        <w:rPr>
          <w:rFonts w:ascii="Times New Roman" w:eastAsia="Calibri" w:hAnsi="Times New Roman"/>
          <w:sz w:val="28"/>
          <w:szCs w:val="28"/>
          <w:lang w:val="uk-UA"/>
        </w:rPr>
        <w:t xml:space="preserve">агнер А.Е. </w:t>
      </w:r>
      <w:r w:rsidRPr="005F67F2">
        <w:rPr>
          <w:rFonts w:ascii="Times New Roman" w:eastAsia="Calibri" w:hAnsi="Times New Roman"/>
          <w:sz w:val="28"/>
          <w:szCs w:val="28"/>
        </w:rPr>
        <w:t>Эндоскопическая окклюзия культи главного бронха при ее несостоятельности</w:t>
      </w:r>
      <w:r>
        <w:rPr>
          <w:rFonts w:ascii="Times New Roman" w:eastAsia="Calibri" w:hAnsi="Times New Roman"/>
          <w:sz w:val="28"/>
          <w:szCs w:val="28"/>
        </w:rPr>
        <w:t xml:space="preserve">. / </w:t>
      </w:r>
      <w:r w:rsidRPr="005F67F2">
        <w:rPr>
          <w:rFonts w:ascii="Times New Roman" w:eastAsia="Calibri" w:hAnsi="Times New Roman"/>
          <w:sz w:val="28"/>
          <w:szCs w:val="28"/>
          <w:lang w:val="uk-UA"/>
        </w:rPr>
        <w:t>Вагнер А.Е., Субботин В.М. и др.</w:t>
      </w:r>
      <w:r w:rsidRPr="005F67F2">
        <w:rPr>
          <w:rFonts w:ascii="Times New Roman" w:eastAsia="Calibri" w:hAnsi="Times New Roman"/>
          <w:sz w:val="28"/>
          <w:szCs w:val="28"/>
        </w:rPr>
        <w:t xml:space="preserve"> // Грудная и </w:t>
      </w:r>
      <w:proofErr w:type="gramStart"/>
      <w:r w:rsidRPr="005F67F2">
        <w:rPr>
          <w:rFonts w:ascii="Times New Roman" w:eastAsia="Calibri" w:hAnsi="Times New Roman"/>
          <w:sz w:val="28"/>
          <w:szCs w:val="28"/>
        </w:rPr>
        <w:t>сердечно-сосудистая</w:t>
      </w:r>
      <w:proofErr w:type="gramEnd"/>
      <w:r w:rsidRPr="005F67F2">
        <w:rPr>
          <w:rFonts w:ascii="Times New Roman" w:eastAsia="Calibri" w:hAnsi="Times New Roman"/>
          <w:sz w:val="28"/>
          <w:szCs w:val="28"/>
        </w:rPr>
        <w:t xml:space="preserve"> хирургия.- 1990.- №2.- с. 46-49.</w:t>
      </w:r>
    </w:p>
    <w:p w:rsidR="00900F1D" w:rsidRPr="007C10FD" w:rsidRDefault="00900F1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Pr>
          <w:rFonts w:ascii="Times New Roman" w:eastAsia="Calibri" w:hAnsi="Times New Roman"/>
          <w:sz w:val="28"/>
          <w:szCs w:val="28"/>
        </w:rPr>
        <w:t>Вальд А. Последовательный анализ. / Вальд А. Пер. с англ. М., 1960.</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Гнойные заболевания легких и плевры / В.В. Бойко, А.К. Флорикян, Ю.В. Авдосьев [и др.] / Под</w:t>
      </w:r>
      <w:proofErr w:type="gramStart"/>
      <w:r w:rsidRPr="007C10FD">
        <w:rPr>
          <w:rFonts w:ascii="Times New Roman" w:eastAsia="Calibri" w:hAnsi="Times New Roman"/>
          <w:sz w:val="28"/>
          <w:szCs w:val="28"/>
        </w:rPr>
        <w:t>.</w:t>
      </w:r>
      <w:proofErr w:type="gramEnd"/>
      <w:r w:rsidRPr="007C10FD">
        <w:rPr>
          <w:rFonts w:ascii="Times New Roman" w:eastAsia="Calibri" w:hAnsi="Times New Roman"/>
          <w:sz w:val="28"/>
          <w:szCs w:val="28"/>
        </w:rPr>
        <w:t xml:space="preserve"> </w:t>
      </w:r>
      <w:proofErr w:type="gramStart"/>
      <w:r w:rsidRPr="007C10FD">
        <w:rPr>
          <w:rFonts w:ascii="Times New Roman" w:eastAsia="Calibri" w:hAnsi="Times New Roman"/>
          <w:sz w:val="28"/>
          <w:szCs w:val="28"/>
        </w:rPr>
        <w:t>р</w:t>
      </w:r>
      <w:proofErr w:type="gramEnd"/>
      <w:r w:rsidRPr="007C10FD">
        <w:rPr>
          <w:rFonts w:ascii="Times New Roman" w:eastAsia="Calibri" w:hAnsi="Times New Roman"/>
          <w:sz w:val="28"/>
          <w:szCs w:val="28"/>
        </w:rPr>
        <w:t>ед. В.В. Бойко, А.К. Флорикяна. — Х.: Прапор. - 2007. — 576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Гостищев В.К. Инфекции в торакальной хирургии: Руководство для врачей. – Москва, 2004. – 584 с.</w:t>
      </w:r>
    </w:p>
    <w:p w:rsidR="007C10FD" w:rsidRPr="00900F1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Дуглав Е. А. Прогноз первичной несостоятельности культи главного бронха у больных, перенесших пневмонэктомию: автореферат на соискание ученой степени кандидата мед</w:t>
      </w:r>
      <w:proofErr w:type="gramStart"/>
      <w:r w:rsidRPr="007C10FD">
        <w:rPr>
          <w:rFonts w:ascii="Times New Roman" w:eastAsia="Calibri" w:hAnsi="Times New Roman"/>
          <w:sz w:val="28"/>
          <w:szCs w:val="28"/>
        </w:rPr>
        <w:t>.</w:t>
      </w:r>
      <w:proofErr w:type="gramEnd"/>
      <w:r w:rsidRPr="007C10FD">
        <w:rPr>
          <w:rFonts w:ascii="Times New Roman" w:eastAsia="Calibri" w:hAnsi="Times New Roman"/>
          <w:sz w:val="28"/>
          <w:szCs w:val="28"/>
        </w:rPr>
        <w:t xml:space="preserve"> </w:t>
      </w:r>
      <w:proofErr w:type="gramStart"/>
      <w:r w:rsidRPr="007C10FD">
        <w:rPr>
          <w:rFonts w:ascii="Times New Roman" w:eastAsia="Calibri" w:hAnsi="Times New Roman"/>
          <w:sz w:val="28"/>
          <w:szCs w:val="28"/>
        </w:rPr>
        <w:t>н</w:t>
      </w:r>
      <w:proofErr w:type="gramEnd"/>
      <w:r w:rsidRPr="007C10FD">
        <w:rPr>
          <w:rFonts w:ascii="Times New Roman" w:eastAsia="Calibri" w:hAnsi="Times New Roman"/>
          <w:sz w:val="28"/>
          <w:szCs w:val="28"/>
        </w:rPr>
        <w:t>аук. / Е. А. Дуглав - Казань 2012. – 24 с.</w:t>
      </w:r>
    </w:p>
    <w:p w:rsidR="00900F1D" w:rsidRPr="007C10FD" w:rsidRDefault="00900F1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900F1D">
        <w:rPr>
          <w:rFonts w:ascii="Times New Roman" w:eastAsia="Calibri" w:hAnsi="Times New Roman"/>
          <w:sz w:val="28"/>
          <w:szCs w:val="28"/>
          <w:lang w:val="uk-UA"/>
        </w:rPr>
        <w:t>Дужий І. Д. Труднощі діагностики хвороб плеври / Дужий І. Д.− Суми: Мрія-1, 2008. – 560с. – (Першотвір).</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lastRenderedPageBreak/>
        <w:t>Данов А. Н. Способ закрытия культи бронха после пневмонэктомии / А. Н. Данов, А. В. Затолокин // Вестник РГМУ. – 2004. – Т. 34. – № 3. – С. 74-75.</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33" w:history="1">
        <w:r w:rsidR="007C10FD" w:rsidRPr="007C10FD">
          <w:rPr>
            <w:rFonts w:ascii="Times New Roman" w:eastAsia="Calibri" w:hAnsi="Times New Roman"/>
            <w:sz w:val="28"/>
            <w:szCs w:val="28"/>
          </w:rPr>
          <w:t>Душко Н. Е.</w:t>
        </w:r>
      </w:hyperlink>
      <w:r w:rsidR="007C10FD" w:rsidRPr="007C10FD">
        <w:rPr>
          <w:rFonts w:ascii="Times New Roman" w:eastAsia="Calibri" w:hAnsi="Times New Roman"/>
          <w:b/>
          <w:sz w:val="28"/>
          <w:szCs w:val="28"/>
        </w:rPr>
        <w:t xml:space="preserve"> </w:t>
      </w:r>
      <w:r w:rsidR="007C10FD" w:rsidRPr="007C10FD">
        <w:rPr>
          <w:rFonts w:ascii="Times New Roman" w:eastAsia="Calibri" w:hAnsi="Times New Roman"/>
          <w:sz w:val="28"/>
          <w:szCs w:val="28"/>
        </w:rPr>
        <w:t xml:space="preserve">Лечение постпневмонэктомических бронхиальных свищей в торакальной онкохирургии: обзор литературы и собственный опыт / Н. Е. </w:t>
      </w:r>
      <w:hyperlink r:id="rId34" w:history="1">
        <w:r w:rsidR="007C10FD" w:rsidRPr="007C10FD">
          <w:rPr>
            <w:rFonts w:ascii="Times New Roman" w:eastAsia="Calibri" w:hAnsi="Times New Roman"/>
            <w:sz w:val="28"/>
            <w:szCs w:val="28"/>
          </w:rPr>
          <w:t xml:space="preserve">Душко </w:t>
        </w:r>
      </w:hyperlink>
      <w:r w:rsidR="007C10FD" w:rsidRPr="007C10FD">
        <w:rPr>
          <w:rFonts w:ascii="Times New Roman" w:eastAsia="Calibri" w:hAnsi="Times New Roman"/>
          <w:sz w:val="28"/>
          <w:szCs w:val="28"/>
        </w:rPr>
        <w:t xml:space="preserve">// </w:t>
      </w:r>
      <w:hyperlink r:id="rId35" w:tooltip="Просмотреть все записи в рубрике " w:history="1">
        <w:r w:rsidR="007C10FD" w:rsidRPr="007C10FD">
          <w:rPr>
            <w:rFonts w:ascii="Times New Roman" w:eastAsia="Calibri" w:hAnsi="Times New Roman"/>
            <w:sz w:val="28"/>
            <w:szCs w:val="28"/>
          </w:rPr>
          <w:t>Опухоли органов грудной полости</w:t>
        </w:r>
      </w:hyperlink>
      <w:r w:rsidR="007C10FD" w:rsidRPr="007C10FD">
        <w:rPr>
          <w:rFonts w:ascii="Times New Roman" w:eastAsia="Calibri" w:hAnsi="Times New Roman"/>
          <w:sz w:val="28"/>
          <w:szCs w:val="28"/>
        </w:rPr>
        <w:t xml:space="preserve">. - 2015. - </w:t>
      </w:r>
      <w:hyperlink r:id="rId36" w:tooltip="Оглавление номера" w:history="1">
        <w:r w:rsidR="007C10FD" w:rsidRPr="007C10FD">
          <w:rPr>
            <w:rFonts w:ascii="Times New Roman" w:eastAsia="Calibri" w:hAnsi="Times New Roman"/>
            <w:sz w:val="28"/>
            <w:szCs w:val="28"/>
          </w:rPr>
          <w:t xml:space="preserve">№ 2 </w:t>
        </w:r>
        <w:r w:rsidR="007C10FD" w:rsidRPr="007C10FD">
          <w:rPr>
            <w:rFonts w:ascii="Times New Roman" w:eastAsia="Calibri" w:hAnsi="Times New Roman"/>
            <w:sz w:val="28"/>
            <w:szCs w:val="28"/>
            <w:lang w:val="en-US"/>
          </w:rPr>
          <w:t>– C.</w:t>
        </w:r>
        <w:r w:rsidR="007C10FD" w:rsidRPr="007C10FD">
          <w:rPr>
            <w:rFonts w:ascii="Times New Roman" w:eastAsia="Calibri" w:hAnsi="Times New Roman"/>
            <w:sz w:val="28"/>
            <w:szCs w:val="28"/>
          </w:rPr>
          <w:t>18</w:t>
        </w:r>
        <w:r w:rsidR="007C10FD" w:rsidRPr="007C10FD">
          <w:rPr>
            <w:rFonts w:ascii="Times New Roman" w:eastAsia="Calibri" w:hAnsi="Times New Roman"/>
            <w:sz w:val="28"/>
            <w:szCs w:val="28"/>
            <w:lang w:val="en-US"/>
          </w:rPr>
          <w:t>.</w:t>
        </w:r>
        <w:r w:rsidR="007C10FD" w:rsidRPr="007C10FD">
          <w:rPr>
            <w:rFonts w:ascii="Times New Roman" w:eastAsia="Calibri" w:hAnsi="Times New Roman"/>
            <w:sz w:val="28"/>
            <w:szCs w:val="28"/>
          </w:rPr>
          <w:t xml:space="preserve"> </w:t>
        </w:r>
      </w:hyperlink>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Интенсивная терапия в пульмонологии: Монография / под ред. С.Н. Авдеева. Т.1. – М.: Атмосфера - 2014. – 304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Кесаев О. Ш. Хирургическое лечение бронхоплевральных осложнений после пневмонэктомий: диссертация на соискание ученой степени канд. мед</w:t>
      </w:r>
      <w:proofErr w:type="gramStart"/>
      <w:r w:rsidRPr="007C10FD">
        <w:rPr>
          <w:rFonts w:ascii="Times New Roman" w:eastAsia="Calibri" w:hAnsi="Times New Roman"/>
          <w:sz w:val="28"/>
          <w:szCs w:val="28"/>
        </w:rPr>
        <w:t>.</w:t>
      </w:r>
      <w:proofErr w:type="gramEnd"/>
      <w:r w:rsidRPr="007C10FD">
        <w:rPr>
          <w:rFonts w:ascii="Times New Roman" w:eastAsia="Calibri" w:hAnsi="Times New Roman"/>
          <w:sz w:val="28"/>
          <w:szCs w:val="28"/>
        </w:rPr>
        <w:t xml:space="preserve"> </w:t>
      </w:r>
      <w:proofErr w:type="gramStart"/>
      <w:r w:rsidRPr="007C10FD">
        <w:rPr>
          <w:rFonts w:ascii="Times New Roman" w:eastAsia="Calibri" w:hAnsi="Times New Roman"/>
          <w:sz w:val="28"/>
          <w:szCs w:val="28"/>
        </w:rPr>
        <w:t>н</w:t>
      </w:r>
      <w:proofErr w:type="gramEnd"/>
      <w:r w:rsidRPr="007C10FD">
        <w:rPr>
          <w:rFonts w:ascii="Times New Roman" w:eastAsia="Calibri" w:hAnsi="Times New Roman"/>
          <w:sz w:val="28"/>
          <w:szCs w:val="28"/>
        </w:rPr>
        <w:t>аук. / О. Ш. Кесаев - Москва, 2014.- 183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Компрессионный шов культи главного бронха. / Г. Ц. Дамбаев, Е. Г. Соколович, Т. И. Фомина // Вестник РГМУ. – 2004. – Т. 39, № 8. – С. 52-54.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t>Коротин Д. П. Метод хирургической профилактики недостаточности культи главного бронха с использованием фибрин-коллагеновой пластины.</w:t>
      </w:r>
      <w:r w:rsidRPr="007C10FD">
        <w:rPr>
          <w:rFonts w:ascii="Times New Roman" w:eastAsia="Calibri" w:hAnsi="Times New Roman"/>
          <w:sz w:val="28"/>
          <w:szCs w:val="28"/>
        </w:rPr>
        <w:t xml:space="preserve"> / </w:t>
      </w:r>
      <w:r w:rsidRPr="007C10FD">
        <w:rPr>
          <w:rFonts w:ascii="Times New Roman" w:eastAsia="Times New Roman" w:hAnsi="Times New Roman"/>
          <w:sz w:val="28"/>
          <w:szCs w:val="28"/>
          <w:lang w:eastAsia="ru-RU"/>
        </w:rPr>
        <w:t xml:space="preserve">Д. П. Коротин, А. В. Павлунин, А. А. Артифексова </w:t>
      </w:r>
      <w:r w:rsidRPr="007C10FD">
        <w:rPr>
          <w:rFonts w:ascii="Times New Roman" w:eastAsia="Calibri" w:hAnsi="Times New Roman"/>
          <w:sz w:val="28"/>
          <w:szCs w:val="28"/>
        </w:rPr>
        <w:t>// Клиническая медицина. – 2011. - № 1. – С. 61-66.</w:t>
      </w:r>
    </w:p>
    <w:p w:rsidR="007C10FD" w:rsidRPr="00787333"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val="uk-UA" w:eastAsia="ru-RU"/>
        </w:rPr>
        <w:t xml:space="preserve">Кравченко Р. В. Оптимізація хірургічного лікування хворих на хронічну емпієму плеври: </w:t>
      </w:r>
      <w:r w:rsidRPr="007C10FD">
        <w:rPr>
          <w:rFonts w:ascii="Times New Roman" w:eastAsia="Calibri" w:hAnsi="Times New Roman"/>
          <w:sz w:val="28"/>
          <w:szCs w:val="28"/>
          <w:lang w:val="uk-UA"/>
        </w:rPr>
        <w:t>а</w:t>
      </w:r>
      <w:r w:rsidRPr="007C10FD">
        <w:rPr>
          <w:rFonts w:ascii="Times New Roman" w:eastAsia="Calibri" w:hAnsi="Times New Roman"/>
          <w:sz w:val="28"/>
          <w:szCs w:val="28"/>
        </w:rPr>
        <w:t>втореферат дис. на здобуття наук</w:t>
      </w:r>
      <w:proofErr w:type="gramStart"/>
      <w:r w:rsidRPr="007C10FD">
        <w:rPr>
          <w:rFonts w:ascii="Times New Roman" w:eastAsia="Calibri" w:hAnsi="Times New Roman"/>
          <w:sz w:val="28"/>
          <w:szCs w:val="28"/>
        </w:rPr>
        <w:t>.</w:t>
      </w:r>
      <w:proofErr w:type="gramEnd"/>
      <w:r w:rsidRPr="007C10FD">
        <w:rPr>
          <w:rFonts w:ascii="Times New Roman" w:eastAsia="Calibri" w:hAnsi="Times New Roman"/>
          <w:sz w:val="28"/>
          <w:szCs w:val="28"/>
        </w:rPr>
        <w:t xml:space="preserve"> </w:t>
      </w:r>
      <w:proofErr w:type="gramStart"/>
      <w:r w:rsidRPr="007C10FD">
        <w:rPr>
          <w:rFonts w:ascii="Times New Roman" w:eastAsia="Calibri" w:hAnsi="Times New Roman"/>
          <w:sz w:val="28"/>
          <w:szCs w:val="28"/>
        </w:rPr>
        <w:t>с</w:t>
      </w:r>
      <w:proofErr w:type="gramEnd"/>
      <w:r w:rsidRPr="007C10FD">
        <w:rPr>
          <w:rFonts w:ascii="Times New Roman" w:eastAsia="Calibri" w:hAnsi="Times New Roman"/>
          <w:sz w:val="28"/>
          <w:szCs w:val="28"/>
        </w:rPr>
        <w:t>тупеня кандидата мед. наук / Р. В. Кравченко – Харків, 2005. – 23 с.</w:t>
      </w:r>
    </w:p>
    <w:p w:rsidR="00787333" w:rsidRPr="007C10FD" w:rsidRDefault="00787333"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bookmarkStart w:id="2" w:name="_Ref516489338"/>
      <w:r w:rsidRPr="00787333">
        <w:rPr>
          <w:rFonts w:ascii="Times New Roman" w:eastAsia="Calibri" w:hAnsi="Times New Roman"/>
          <w:sz w:val="28"/>
          <w:szCs w:val="28"/>
        </w:rPr>
        <w:t>Колесников И.</w:t>
      </w:r>
      <w:r>
        <w:rPr>
          <w:rFonts w:ascii="Times New Roman" w:eastAsia="Calibri" w:hAnsi="Times New Roman"/>
          <w:sz w:val="28"/>
          <w:szCs w:val="28"/>
        </w:rPr>
        <w:t xml:space="preserve"> </w:t>
      </w:r>
      <w:r w:rsidRPr="00787333">
        <w:rPr>
          <w:rFonts w:ascii="Times New Roman" w:eastAsia="Calibri" w:hAnsi="Times New Roman"/>
          <w:sz w:val="28"/>
          <w:szCs w:val="28"/>
        </w:rPr>
        <w:t>С. и соавт. Хирургия легких и плевры. Л., «Медицина», 1988.</w:t>
      </w:r>
      <w:bookmarkEnd w:id="2"/>
    </w:p>
    <w:p w:rsidR="007C10FD" w:rsidRPr="00900F1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t xml:space="preserve">Левченко Е. В. Бронхоплевральная фистула — факторы риска, пути профилактики и лечения в онкопульмонологии. / Е. В. Левченко, В. А. Шутов, А. А. Тришин // Вестн. хирургии им. И. И. Грекова – 2005. – </w:t>
      </w:r>
      <w:r w:rsidRPr="007C10FD">
        <w:rPr>
          <w:rFonts w:ascii="Times New Roman" w:eastAsia="Times New Roman" w:hAnsi="Times New Roman"/>
          <w:sz w:val="28"/>
          <w:szCs w:val="28"/>
          <w:lang w:val="en-US" w:eastAsia="ru-RU"/>
        </w:rPr>
        <w:t>T</w:t>
      </w:r>
      <w:r w:rsidRPr="007C10FD">
        <w:rPr>
          <w:rFonts w:ascii="Times New Roman" w:eastAsia="Times New Roman" w:hAnsi="Times New Roman"/>
          <w:sz w:val="28"/>
          <w:szCs w:val="28"/>
          <w:lang w:eastAsia="ru-RU"/>
        </w:rPr>
        <w:t>. 164, №3. – С. 15—22.</w:t>
      </w:r>
    </w:p>
    <w:p w:rsidR="00900F1D" w:rsidRPr="007C10FD" w:rsidRDefault="00900F1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900F1D">
        <w:rPr>
          <w:rFonts w:ascii="Times New Roman" w:eastAsia="Times New Roman" w:hAnsi="Times New Roman"/>
          <w:sz w:val="28"/>
          <w:szCs w:val="28"/>
          <w:lang w:eastAsia="ru-RU"/>
        </w:rPr>
        <w:t>Лилли Р. Патогистологическая техника и практическая гистохимия / Лилли </w:t>
      </w:r>
      <w:r w:rsidRPr="00900F1D">
        <w:rPr>
          <w:rFonts w:ascii="Times New Roman" w:eastAsia="Times New Roman" w:hAnsi="Times New Roman"/>
          <w:sz w:val="28"/>
          <w:szCs w:val="28"/>
          <w:lang w:val="uk-UA" w:eastAsia="ru-RU"/>
        </w:rPr>
        <w:t>Р</w:t>
      </w:r>
      <w:r w:rsidRPr="00900F1D">
        <w:rPr>
          <w:rFonts w:ascii="Times New Roman" w:eastAsia="Times New Roman" w:hAnsi="Times New Roman"/>
          <w:sz w:val="28"/>
          <w:szCs w:val="28"/>
          <w:lang w:eastAsia="ru-RU"/>
        </w:rPr>
        <w:t>.</w:t>
      </w:r>
      <w:r w:rsidRPr="00900F1D">
        <w:rPr>
          <w:rFonts w:ascii="Times New Roman" w:eastAsia="Times New Roman" w:hAnsi="Times New Roman"/>
          <w:sz w:val="28"/>
          <w:szCs w:val="28"/>
          <w:lang w:val="uk-UA" w:eastAsia="ru-RU"/>
        </w:rPr>
        <w:t xml:space="preserve"> </w:t>
      </w:r>
      <w:r w:rsidRPr="00900F1D">
        <w:rPr>
          <w:rFonts w:ascii="Times New Roman" w:eastAsia="Times New Roman" w:hAnsi="Times New Roman"/>
          <w:sz w:val="28"/>
          <w:szCs w:val="28"/>
          <w:lang w:eastAsia="ru-RU"/>
        </w:rPr>
        <w:t>–</w:t>
      </w:r>
      <w:r w:rsidRPr="00900F1D">
        <w:rPr>
          <w:rFonts w:ascii="Times New Roman" w:eastAsia="Times New Roman" w:hAnsi="Times New Roman"/>
          <w:sz w:val="28"/>
          <w:szCs w:val="28"/>
          <w:lang w:val="en-US" w:eastAsia="ru-RU"/>
        </w:rPr>
        <w:t> </w:t>
      </w:r>
      <w:r w:rsidRPr="00900F1D">
        <w:rPr>
          <w:rFonts w:ascii="Times New Roman" w:eastAsia="Times New Roman" w:hAnsi="Times New Roman"/>
          <w:sz w:val="28"/>
          <w:szCs w:val="28"/>
          <w:lang w:eastAsia="ru-RU"/>
        </w:rPr>
        <w:t>М.: Мир, 1960. – 648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lastRenderedPageBreak/>
        <w:t>Лишенко В. В. Обоснование надежного способа закрытия культи бронха при пневмонэктомии / В. В. Лишенко // Вестник хирургии. - 2006. - Т. 165. - № 6. - С. 38-52.</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Лишенко, В. В. Система профилактики несостоятельности культи бронха и бронхиальных свищей после пневмонэктомии / В. В. Лишенко // Военная медицина. - 2010. - № 4. - С. 140.</w:t>
      </w:r>
    </w:p>
    <w:p w:rsidR="007C10FD" w:rsidRPr="00471DF4" w:rsidRDefault="007C10FD" w:rsidP="00471DF4">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Лукомский Г. И., Шулутко М. Л., Виннер М. Г., Овчинников А. А. Бронхопульмонэктомия. - М.: Медицина. - 2003. – 230 </w:t>
      </w:r>
      <w:r w:rsidRPr="007C10FD">
        <w:rPr>
          <w:rFonts w:ascii="Times New Roman" w:eastAsia="Calibri" w:hAnsi="Times New Roman"/>
          <w:sz w:val="28"/>
          <w:szCs w:val="28"/>
          <w:lang w:val="en-US"/>
        </w:rPr>
        <w:t>c</w:t>
      </w:r>
      <w:r w:rsidRPr="007C10FD">
        <w:rPr>
          <w:rFonts w:ascii="Times New Roman" w:eastAsia="Calibri" w:hAnsi="Times New Roman"/>
          <w:sz w:val="28"/>
          <w:szCs w:val="28"/>
        </w:rPr>
        <w:t>.</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Национальные клинические рекомендации. Торакальная хирургия / под ред. П.К. Яблонского. – М.: ГЭОТАР</w:t>
      </w:r>
      <w:r w:rsidRPr="007C10FD">
        <w:rPr>
          <w:rFonts w:ascii="Times New Roman" w:eastAsia="Calibri" w:hAnsi="Times New Roman"/>
          <w:sz w:val="28"/>
          <w:szCs w:val="28"/>
          <w:lang w:val="en-US"/>
        </w:rPr>
        <w:t xml:space="preserve"> </w:t>
      </w:r>
      <w:r w:rsidRPr="007C10FD">
        <w:rPr>
          <w:rFonts w:ascii="Times New Roman" w:eastAsia="Calibri" w:hAnsi="Times New Roman"/>
          <w:sz w:val="28"/>
          <w:szCs w:val="28"/>
        </w:rPr>
        <w:t>-</w:t>
      </w:r>
      <w:r w:rsidRPr="007C10FD">
        <w:rPr>
          <w:rFonts w:ascii="Times New Roman" w:eastAsia="Calibri" w:hAnsi="Times New Roman"/>
          <w:sz w:val="28"/>
          <w:szCs w:val="28"/>
          <w:lang w:val="en-US"/>
        </w:rPr>
        <w:t xml:space="preserve"> </w:t>
      </w:r>
      <w:r w:rsidRPr="007C10FD">
        <w:rPr>
          <w:rFonts w:ascii="Times New Roman" w:eastAsia="Calibri" w:hAnsi="Times New Roman"/>
          <w:sz w:val="28"/>
          <w:szCs w:val="28"/>
        </w:rPr>
        <w:t>Медиа</w:t>
      </w:r>
      <w:r w:rsidRPr="007C10FD">
        <w:rPr>
          <w:rFonts w:ascii="Times New Roman" w:eastAsia="Calibri" w:hAnsi="Times New Roman"/>
          <w:sz w:val="28"/>
          <w:szCs w:val="28"/>
          <w:lang w:val="en-US"/>
        </w:rPr>
        <w:t xml:space="preserve"> - </w:t>
      </w:r>
      <w:r w:rsidRPr="007C10FD">
        <w:rPr>
          <w:rFonts w:ascii="Times New Roman" w:eastAsia="Calibri" w:hAnsi="Times New Roman"/>
          <w:sz w:val="28"/>
          <w:szCs w:val="28"/>
        </w:rPr>
        <w:t>2014. – 160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uk-UA"/>
        </w:rPr>
        <w:t>Оперативно-технічні критерії підвищення ефективності хірургічного лікування легеневої патології (методичний посібник для лікарів). / Б. В. Радіонов, І. А. Калабуха, Ю. Ф. Савенков. – Київ, 2009. – С. 35.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t xml:space="preserve">Особенности лечебной тактики у пациентов с бронхоплевральными свищами после пневмонэктомии. / Ф. Г. Назыров, Ш. Н. Худайбергенов, Г. Л. Пахомов и др. </w:t>
      </w:r>
      <w:r w:rsidRPr="007C10FD">
        <w:rPr>
          <w:rFonts w:ascii="Times New Roman" w:eastAsia="Calibri" w:hAnsi="Times New Roman"/>
          <w:sz w:val="28"/>
          <w:szCs w:val="28"/>
        </w:rPr>
        <w:t xml:space="preserve">// </w:t>
      </w:r>
      <w:r w:rsidRPr="007C10FD">
        <w:rPr>
          <w:rFonts w:ascii="Times New Roman" w:eastAsia="Times New Roman" w:hAnsi="Times New Roman"/>
          <w:sz w:val="28"/>
          <w:szCs w:val="28"/>
          <w:lang w:eastAsia="ru-RU"/>
        </w:rPr>
        <w:t xml:space="preserve">Хирургия. Восточная Европа. - 2012. – Т. 3, №3. - </w:t>
      </w:r>
      <w:r w:rsidRPr="007C10FD">
        <w:rPr>
          <w:rFonts w:ascii="Times New Roman" w:eastAsia="Calibri" w:hAnsi="Times New Roman"/>
          <w:sz w:val="28"/>
          <w:szCs w:val="28"/>
        </w:rPr>
        <w:t>С. 131-132.</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t xml:space="preserve">Особенности обработки культи главного бронха при расширенной и комбинированной пневмонэктомии / В. А. Тарасов, А. С. Махкамов, Ю. К. Шаров и др. // Вопросы онкологии. – 2006. – Т. 52, №5. - С. 556-559. </w:t>
      </w:r>
    </w:p>
    <w:p w:rsidR="007C10FD" w:rsidRPr="00995107"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t>Пат. 50108 UA, А61В17/00.</w:t>
      </w:r>
      <w:r w:rsidRPr="007C10FD">
        <w:rPr>
          <w:rFonts w:ascii="Times New Roman" w:eastAsia="Times New Roman" w:hAnsi="Times New Roman"/>
          <w:sz w:val="28"/>
          <w:szCs w:val="28"/>
          <w:lang w:val="uk-UA" w:eastAsia="ru-RU"/>
        </w:rPr>
        <w:t xml:space="preserve"> Спосіб профілактики неспроможності кукси бронха / І. Ю. Полянський, А. М. Хмелевський. - №2001 096112; заявл. 04.09.2001.; опубл. 15.10.2002. – Бюл. №10.</w:t>
      </w:r>
    </w:p>
    <w:p w:rsidR="00995107" w:rsidRPr="007C10FD" w:rsidRDefault="00995107"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995107">
        <w:rPr>
          <w:rFonts w:ascii="Times New Roman" w:eastAsia="Times New Roman" w:hAnsi="Times New Roman"/>
          <w:sz w:val="28"/>
          <w:szCs w:val="28"/>
          <w:lang w:eastAsia="ru-RU"/>
        </w:rPr>
        <w:t>Пирс Э. Гистохимия (теоретическая и прикладная) / Пирс Э.</w:t>
      </w:r>
      <w:r w:rsidRPr="00995107">
        <w:rPr>
          <w:rFonts w:ascii="Times New Roman" w:eastAsia="Times New Roman" w:hAnsi="Times New Roman"/>
          <w:sz w:val="28"/>
          <w:szCs w:val="28"/>
          <w:lang w:val="uk-UA" w:eastAsia="ru-RU"/>
        </w:rPr>
        <w:t xml:space="preserve"> </w:t>
      </w:r>
      <w:r w:rsidRPr="00995107">
        <w:rPr>
          <w:rFonts w:ascii="Times New Roman" w:eastAsia="Times New Roman" w:hAnsi="Times New Roman"/>
          <w:sz w:val="28"/>
          <w:szCs w:val="28"/>
          <w:lang w:eastAsia="ru-RU"/>
        </w:rPr>
        <w:t>– М.: Иностранная литература, 1962. – 962 с</w:t>
      </w:r>
      <w:r>
        <w:rPr>
          <w:rFonts w:ascii="Times New Roman" w:eastAsia="Times New Roman" w:hAnsi="Times New Roman"/>
          <w:sz w:val="28"/>
          <w:szCs w:val="28"/>
          <w:lang w:eastAsia="ru-RU"/>
        </w:rPr>
        <w:t>.</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Проценко А. В. Выбор способа торакопластики при бронхиальном свище и эмпиеме плевры после пневмонэктомий / А. В. Проценко // Анналы хирургии. - 2009. - № 2. - С. 40-42.</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lastRenderedPageBreak/>
        <w:t xml:space="preserve">Прохоров А. В. Гнойно-септические осложнения в онкоторакальной хирургии / А. В. Прохоров, И. Н. Лабунец, С. В. Максимчик </w:t>
      </w:r>
      <w:r w:rsidRPr="007C10FD">
        <w:rPr>
          <w:rFonts w:ascii="Times New Roman" w:eastAsia="Calibri" w:hAnsi="Times New Roman"/>
          <w:sz w:val="28"/>
          <w:szCs w:val="28"/>
        </w:rPr>
        <w:t xml:space="preserve">// </w:t>
      </w:r>
      <w:r w:rsidRPr="007C10FD">
        <w:rPr>
          <w:rFonts w:ascii="Times New Roman" w:eastAsia="Times New Roman" w:hAnsi="Times New Roman"/>
          <w:sz w:val="28"/>
          <w:szCs w:val="28"/>
          <w:lang w:eastAsia="ru-RU"/>
        </w:rPr>
        <w:t xml:space="preserve">Хирургия. Восточная Европа. - 2012. – </w:t>
      </w:r>
      <w:r w:rsidRPr="007C10FD">
        <w:rPr>
          <w:rFonts w:ascii="Times New Roman" w:eastAsia="Times New Roman" w:hAnsi="Times New Roman"/>
          <w:sz w:val="28"/>
          <w:szCs w:val="28"/>
          <w:lang w:val="en-US" w:eastAsia="ru-RU"/>
        </w:rPr>
        <w:t>T</w:t>
      </w:r>
      <w:r w:rsidRPr="007C10FD">
        <w:rPr>
          <w:rFonts w:ascii="Times New Roman" w:eastAsia="Times New Roman" w:hAnsi="Times New Roman"/>
          <w:sz w:val="28"/>
          <w:szCs w:val="28"/>
          <w:lang w:eastAsia="ru-RU"/>
        </w:rPr>
        <w:t xml:space="preserve">. 3, №3. - </w:t>
      </w:r>
      <w:r w:rsidRPr="007C10FD">
        <w:rPr>
          <w:rFonts w:ascii="Times New Roman" w:eastAsia="Calibri" w:hAnsi="Times New Roman"/>
          <w:sz w:val="28"/>
          <w:szCs w:val="28"/>
        </w:rPr>
        <w:t>С. 137-138.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Проценко А. В. Факторы, влияющие на частоту развития бронхиального свища после пульмонэктомии / А. В. Проценко, Ю. В. Лукьянов // Онкология. - 2007. - № 4. - С. 361–364.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uk-UA"/>
        </w:rPr>
        <w:t>Підвищення ефективності трансстернальної оклюзії кукси головного бронху після пневмонектомії у хворих з бронхо-легеневою  патологією / Б. В.</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Радіонов, Ю.</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Ф. Савенков, В.</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М.</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Мельник, І.</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А.</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Калабуха // Укр. пульмонолог. журнал. - 1998.- № 2. - С. 56-59</w:t>
      </w:r>
      <w:r w:rsidRPr="007C10FD">
        <w:rPr>
          <w:rFonts w:ascii="Times New Roman" w:eastAsia="Calibri" w:hAnsi="Times New Roman"/>
          <w:sz w:val="28"/>
          <w:szCs w:val="28"/>
        </w:rPr>
        <w:t>.</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Решетов А. В. Хирургическая профилактика бронхиальных свищей после пневмонэтомии / А. В. Решетов, С. М. Лазарев, Г. Н. Волгин // Вестн. хирургии. - 2010. - №5. - С. 83–87</w:t>
      </w:r>
      <w:r w:rsidRPr="007C10FD">
        <w:rPr>
          <w:rFonts w:ascii="Times New Roman" w:eastAsia="Times New Roman" w:hAnsi="Times New Roman"/>
          <w:sz w:val="28"/>
          <w:szCs w:val="28"/>
          <w:lang w:eastAsia="ru-RU"/>
        </w:rPr>
        <w:t>.</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Рациональная фармакотерапия заболеваний органов дыхания: Руководство для практикующих врачей / под ред. А.Г. Чучалина. – 2-е изд., испр. и доп. – М.: Литтерра. - 2013. – 872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Респираторная медицина: в 2 т. / под ред. А. Г. Чучалина. – М.: ГЭОТАР - Медиа, 2007. – Т. 1. – 800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Рудин Э. Е. Способы закрытия культи бронха при резекции легких: Учебное пособие. / Рудин Э. Е., Биргин С. Х. // М.: ЦОЛИУВ - 1990. - 36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uk-UA"/>
        </w:rPr>
        <w:t xml:space="preserve">Савенков Ю. Ф. Оптимізація хірургічного лікування хворих з ускладненим перебігом бронхо-легеневої патології і післяопераційного періоду із застосуванням стерно-медіастинального і трансплеврального підходів: автореф. дис. на здобуття наук. ступеня доктора мед. наук / Ю. Ф. Савенков - Київ, 2003. - 22 с.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rPr>
        <w:t xml:space="preserve">Савенков Ю.Ф. Діагностика і </w:t>
      </w:r>
      <w:proofErr w:type="gramStart"/>
      <w:r w:rsidRPr="007C10FD">
        <w:rPr>
          <w:rFonts w:ascii="Times New Roman" w:eastAsia="Times New Roman" w:hAnsi="Times New Roman"/>
          <w:sz w:val="28"/>
          <w:szCs w:val="28"/>
        </w:rPr>
        <w:t>л</w:t>
      </w:r>
      <w:proofErr w:type="gramEnd"/>
      <w:r w:rsidRPr="007C10FD">
        <w:rPr>
          <w:rFonts w:ascii="Times New Roman" w:eastAsia="Times New Roman" w:hAnsi="Times New Roman"/>
          <w:sz w:val="28"/>
          <w:szCs w:val="28"/>
        </w:rPr>
        <w:t>ікування деяких захворювань грудини / Ю. Ф. Савенков, С. І. Соломатіна, Н. В. Дука // Лікарська справа.- 2000. - № 5.- С. 94-95.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rPr>
        <w:lastRenderedPageBreak/>
        <w:t>Савенков Ю.Ф. Трансстернальная окклюзия у больных с короткой культей главного бронха после пневмонэктомии / Савенков Ю.Ф. // Клінічна хірургія.- 2002.- № 4.- С.60-61.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rPr>
        <w:t xml:space="preserve">Савенков Ю. Ф. Постпневмонектомічна норицева хвороба: фактори ризику і тактика </w:t>
      </w:r>
      <w:proofErr w:type="gramStart"/>
      <w:r w:rsidRPr="007C10FD">
        <w:rPr>
          <w:rFonts w:ascii="Times New Roman" w:eastAsia="Times New Roman" w:hAnsi="Times New Roman"/>
          <w:sz w:val="28"/>
          <w:szCs w:val="28"/>
        </w:rPr>
        <w:t>л</w:t>
      </w:r>
      <w:proofErr w:type="gramEnd"/>
      <w:r w:rsidRPr="007C10FD">
        <w:rPr>
          <w:rFonts w:ascii="Times New Roman" w:eastAsia="Times New Roman" w:hAnsi="Times New Roman"/>
          <w:sz w:val="28"/>
          <w:szCs w:val="28"/>
        </w:rPr>
        <w:t>ікування / Савенков Ю. Ф. // Лікарська справа. - 2001. - № 3.- С. 73-77.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val="uk-UA"/>
        </w:rPr>
        <w:t>Савенков Ю. Ф. Геморагічні ускладнення після пневмонектомії у хворих з бронхо-легеневою патологією / Ю. Ф. Савенков // Медичні перспективи. - 2000. - № 2.- С. 43-45.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rPr>
        <w:t>Современные аспекты морфологии, клиники, диагностики и лечения рака легкого / Б. В. Радионов, И. А. Калабуха, О. В. Хмель, Н. С. Опанасенко, Ю. Ф. Савенков // Укр. пульмонол. журнал. - 2002.- № 4.- С. 25-30.</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Соколович Е. Г. Применение имплантатов с памятью формы при окклюзии культи главного бронха из трансстернального доступа в эксперименте / Е. Г. Соколович, А. Н. Данов, К. А. Береснев // Вестник РГМУ. – 2005. – Т. 42, № 3, – С. 83.</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Садовникова И.И. Профилактика гнойно-деструктивных поражений легочной ткани / И. И. Садовникова // РМЖ. - 2005. - Т. 13. - № 4. - С. 207-210.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Синев Е. Н., Чичеватов Д. А., Горшенев А. Н. Профилактика бронхоплевральных свищей с применением лоскута диафрагмы: анализ 10-летнего опыта / Материалы II международного конгресса «Актуальные направления современной кардио-торакальной хирургии». - СПб. 24-26.05.2012. - С. 365-367.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Сравнительная оценка различных способов укрытия культи главного бронха после радикальных операций у больных НМРЛ с высоким риском развития гнойно-воспалительных осложнений / О. В. Пикин, В. А. Глушко, К. И. Колбанов, А. В. Соболев / Материалы II </w:t>
      </w:r>
      <w:r w:rsidRPr="007C10FD">
        <w:rPr>
          <w:rFonts w:ascii="Times New Roman" w:eastAsia="Calibri" w:hAnsi="Times New Roman"/>
          <w:sz w:val="28"/>
          <w:szCs w:val="28"/>
        </w:rPr>
        <w:lastRenderedPageBreak/>
        <w:t>международного конгресса «Актуальные направления современной кардио-торакальной хирургии». - СПб. 24-26.05.2012. - С. 224.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Страчунский Л. С. Современная антимикробная химиотерапия. Руководство для врачей. / Л. С. Страчунский, С. Н. Козлов – М.: Боргес, 2002.</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t>Тактика лечения осложнения после пневмонэктомии / Г. Л. Пахомов, Р. Я. Хаялиев, М. Х. Равшанов, Ж. У. Юсупов // Молодой ученый. — 2015. — № 7. — С. 3.</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eastAsia="ru-RU"/>
        </w:rPr>
        <w:t>Татур А. А. Эмпиемы плевры: учеб</w:t>
      </w:r>
      <w:proofErr w:type="gramStart"/>
      <w:r w:rsidRPr="007C10FD">
        <w:rPr>
          <w:rFonts w:ascii="Times New Roman" w:eastAsia="Times New Roman" w:hAnsi="Times New Roman"/>
          <w:sz w:val="28"/>
          <w:szCs w:val="28"/>
          <w:lang w:eastAsia="ru-RU"/>
        </w:rPr>
        <w:t>.-</w:t>
      </w:r>
      <w:proofErr w:type="gramEnd"/>
      <w:r w:rsidRPr="007C10FD">
        <w:rPr>
          <w:rFonts w:ascii="Times New Roman" w:eastAsia="Times New Roman" w:hAnsi="Times New Roman"/>
          <w:sz w:val="28"/>
          <w:szCs w:val="28"/>
          <w:lang w:eastAsia="ru-RU"/>
        </w:rPr>
        <w:t xml:space="preserve">метод. пособие </w:t>
      </w:r>
      <w:r w:rsidRPr="007C10FD">
        <w:rPr>
          <w:rFonts w:ascii="Times New Roman" w:eastAsia="Calibri" w:hAnsi="Times New Roman"/>
          <w:sz w:val="28"/>
          <w:szCs w:val="28"/>
        </w:rPr>
        <w:t>/А. А. Татур, А. В. Пландовский. – Минск: БГМУ. - 2014. – 56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Топольницкий Е. Б. Сравнительная оценка различных способов закрытия культи бронха после пневмонэктомии (экспериментальное исследование) / Е. Б. Топольницкий, Г. Ц. Дамбаев // Хирургия. - 2009. - №11. - С. 48-52.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Торакоабсцессостомия в комплексном лечении гангрены легкого / В. К. Гостищев, В. А. Смоляр, Ю. К. Харитонов и др. // Хирургия. Журнал им. Н.И.Пирогова. – 2001 .- №1. – С. 54-57.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Торакоскопические методы в комплексном лечении неспецифической эмпиемы плевры и гнойно-деструктивных заболеваний легких. / В. И. Хрупкин, В. К. Гостищев, Д. В. Золотарев, Е. В. Дегтярева // Хирургия. Журнал им. Н.И.Пирогова. – 2014. - №10. – С. 15-20.</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Торакоскопические технологии в хирургическом лечении больных нагноительными заболеваниями легких / А. М. Авзалетдинов, Р. Г. Фатихов, Ф. Р. Латыпов и др. // Хирургия. Восточная Европа. - 2012. – </w:t>
      </w:r>
      <w:r w:rsidRPr="007C10FD">
        <w:rPr>
          <w:rFonts w:ascii="Times New Roman" w:eastAsia="Calibri" w:hAnsi="Times New Roman"/>
          <w:sz w:val="28"/>
          <w:szCs w:val="28"/>
          <w:lang w:val="en-US"/>
        </w:rPr>
        <w:t>T</w:t>
      </w:r>
      <w:r w:rsidRPr="007C10FD">
        <w:rPr>
          <w:rFonts w:ascii="Times New Roman" w:eastAsia="Calibri" w:hAnsi="Times New Roman"/>
          <w:sz w:val="28"/>
          <w:szCs w:val="28"/>
        </w:rPr>
        <w:t>. 3, № 3. - С. 117-118.</w:t>
      </w:r>
    </w:p>
    <w:p w:rsidR="007C10FD" w:rsidRPr="0033660B"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 xml:space="preserve">Трахтенберг А.Х. Рак легкого. / А. Х. Трахтенберг, В. И. Чиссов // М.: ГЭОТАР-Медиа - 2009. - 656 с. </w:t>
      </w:r>
    </w:p>
    <w:p w:rsidR="0033660B" w:rsidRPr="007C10FD" w:rsidRDefault="0033660B"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33660B">
        <w:rPr>
          <w:rFonts w:ascii="Times New Roman" w:eastAsia="Calibri" w:hAnsi="Times New Roman"/>
          <w:sz w:val="28"/>
          <w:szCs w:val="28"/>
          <w:lang w:val="uk-UA"/>
        </w:rPr>
        <w:t xml:space="preserve">Флорикян А.К. Современные аспекты хирургии гнойных заболевний легких (клинико-функциональные исследования, предоперационная </w:t>
      </w:r>
      <w:r w:rsidRPr="0033660B">
        <w:rPr>
          <w:rFonts w:ascii="Times New Roman" w:eastAsia="Calibri" w:hAnsi="Times New Roman"/>
          <w:sz w:val="28"/>
          <w:szCs w:val="28"/>
          <w:lang w:val="uk-UA"/>
        </w:rPr>
        <w:lastRenderedPageBreak/>
        <w:t>подготовка, послеоперационное ведение). Дисс. на соискание уч. ст. док. мед. наук. - Харьков. – 1974.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bCs/>
          <w:iCs/>
          <w:sz w:val="28"/>
          <w:szCs w:val="28"/>
        </w:rPr>
        <w:t xml:space="preserve">Фунлоэр И.С. Профилактика несостоятельности культи бронха путем плевризации париетальной плеврой. </w:t>
      </w:r>
      <w:r w:rsidRPr="007C10FD">
        <w:rPr>
          <w:rFonts w:ascii="Times New Roman" w:eastAsia="Calibri" w:hAnsi="Times New Roman"/>
          <w:sz w:val="28"/>
          <w:szCs w:val="28"/>
        </w:rPr>
        <w:t xml:space="preserve">/ </w:t>
      </w:r>
      <w:r w:rsidRPr="007C10FD">
        <w:rPr>
          <w:rFonts w:ascii="Times New Roman" w:eastAsia="Calibri" w:hAnsi="Times New Roman"/>
          <w:bCs/>
          <w:iCs/>
          <w:sz w:val="28"/>
          <w:szCs w:val="28"/>
        </w:rPr>
        <w:t xml:space="preserve">И. С. Фунлоэр, А. Т. Казакбаев, Т. К. Юсупов </w:t>
      </w:r>
      <w:r w:rsidRPr="007C10FD">
        <w:rPr>
          <w:rFonts w:ascii="Times New Roman" w:eastAsia="Calibri" w:hAnsi="Times New Roman"/>
          <w:sz w:val="28"/>
          <w:szCs w:val="28"/>
        </w:rPr>
        <w:t xml:space="preserve">// </w:t>
      </w:r>
      <w:r w:rsidRPr="007C10FD">
        <w:rPr>
          <w:rFonts w:ascii="Times New Roman" w:eastAsia="Calibri" w:hAnsi="Times New Roman"/>
          <w:iCs/>
          <w:sz w:val="28"/>
          <w:szCs w:val="28"/>
        </w:rPr>
        <w:t>Вестник КРСУ. - 2011. - Том 11. № 3. – С. 154–156.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Чичеватов, Д. А. Современная статистика послеоперационных бронхоплевральных свищей / Д. А. Чичеватов, А. Н. Горшенев, Е. Н. Синев // Казанск. мед</w:t>
      </w:r>
      <w:proofErr w:type="gramStart"/>
      <w:r w:rsidRPr="007C10FD">
        <w:rPr>
          <w:rFonts w:ascii="Times New Roman" w:eastAsia="Calibri" w:hAnsi="Times New Roman"/>
          <w:sz w:val="28"/>
          <w:szCs w:val="28"/>
        </w:rPr>
        <w:t>.</w:t>
      </w:r>
      <w:proofErr w:type="gramEnd"/>
      <w:r w:rsidRPr="007C10FD">
        <w:rPr>
          <w:rFonts w:ascii="Times New Roman" w:eastAsia="Calibri" w:hAnsi="Times New Roman"/>
          <w:sz w:val="28"/>
          <w:szCs w:val="28"/>
        </w:rPr>
        <w:t xml:space="preserve"> </w:t>
      </w:r>
      <w:proofErr w:type="gramStart"/>
      <w:r w:rsidRPr="007C10FD">
        <w:rPr>
          <w:rFonts w:ascii="Times New Roman" w:eastAsia="Calibri" w:hAnsi="Times New Roman"/>
          <w:sz w:val="28"/>
          <w:szCs w:val="28"/>
        </w:rPr>
        <w:t>ж</w:t>
      </w:r>
      <w:proofErr w:type="gramEnd"/>
      <w:r w:rsidRPr="007C10FD">
        <w:rPr>
          <w:rFonts w:ascii="Times New Roman" w:eastAsia="Calibri" w:hAnsi="Times New Roman"/>
          <w:sz w:val="28"/>
          <w:szCs w:val="28"/>
        </w:rPr>
        <w:t xml:space="preserve">урн. - 2005. - № 6. - С. 491–493.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Чичеватов Д.А. Диафрагмальный и сальниковый лоскуты в грудной хирургии. / Д. А. Чичеватов - СПб</w:t>
      </w:r>
      <w:proofErr w:type="gramStart"/>
      <w:r w:rsidRPr="007C10FD">
        <w:rPr>
          <w:rFonts w:ascii="Times New Roman" w:eastAsia="Calibri" w:hAnsi="Times New Roman"/>
          <w:sz w:val="28"/>
          <w:szCs w:val="28"/>
        </w:rPr>
        <w:t xml:space="preserve">.: </w:t>
      </w:r>
      <w:proofErr w:type="gramEnd"/>
      <w:r w:rsidRPr="007C10FD">
        <w:rPr>
          <w:rFonts w:ascii="Times New Roman" w:eastAsia="Calibri" w:hAnsi="Times New Roman"/>
          <w:sz w:val="28"/>
          <w:szCs w:val="28"/>
        </w:rPr>
        <w:t xml:space="preserve">Элби - 2013. - 928 с.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Чичеватов, Д. А. Прогноз, профилактика и лечение гнойных бронхоплевральных осложнений после пневмонэктомий: автореферат на соискание ученой степени доктора мед</w:t>
      </w:r>
      <w:proofErr w:type="gramStart"/>
      <w:r w:rsidRPr="007C10FD">
        <w:rPr>
          <w:rFonts w:ascii="Times New Roman" w:eastAsia="Calibri" w:hAnsi="Times New Roman"/>
          <w:sz w:val="28"/>
          <w:szCs w:val="28"/>
        </w:rPr>
        <w:t>.</w:t>
      </w:r>
      <w:proofErr w:type="gramEnd"/>
      <w:r w:rsidRPr="007C10FD">
        <w:rPr>
          <w:rFonts w:ascii="Times New Roman" w:eastAsia="Calibri" w:hAnsi="Times New Roman"/>
          <w:sz w:val="28"/>
          <w:szCs w:val="28"/>
        </w:rPr>
        <w:t xml:space="preserve"> </w:t>
      </w:r>
      <w:proofErr w:type="gramStart"/>
      <w:r w:rsidRPr="007C10FD">
        <w:rPr>
          <w:rFonts w:ascii="Times New Roman" w:eastAsia="Calibri" w:hAnsi="Times New Roman"/>
          <w:sz w:val="28"/>
          <w:szCs w:val="28"/>
        </w:rPr>
        <w:t>н</w:t>
      </w:r>
      <w:proofErr w:type="gramEnd"/>
      <w:r w:rsidRPr="007C10FD">
        <w:rPr>
          <w:rFonts w:ascii="Times New Roman" w:eastAsia="Calibri" w:hAnsi="Times New Roman"/>
          <w:sz w:val="28"/>
          <w:szCs w:val="28"/>
        </w:rPr>
        <w:t>аук / Д. А. Чичеватов - Саратов, 2007. - 35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bCs/>
          <w:sz w:val="28"/>
          <w:szCs w:val="28"/>
          <w:lang w:val="uk-UA"/>
        </w:rPr>
        <w:t>Шкварковський І. В. Використання великого чепця в профілактиці та лікуванні неспроможності швів кукси бронха після пульмонектомій</w:t>
      </w:r>
      <w:r w:rsidRPr="007C10FD">
        <w:rPr>
          <w:rFonts w:ascii="Times New Roman" w:eastAsia="Calibri" w:hAnsi="Times New Roman"/>
          <w:sz w:val="28"/>
          <w:szCs w:val="28"/>
          <w:lang w:val="uk-UA"/>
        </w:rPr>
        <w:t>: Дисертація на здобуття наукового ступеня кандидата медичних наук. – Вінниця, 2002. – 172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uk-UA"/>
        </w:rPr>
        <w:t>Шустов С.</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Б. Плевральные выпоты: Учебное пособие. / С.</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Б. Шустов</w:t>
      </w:r>
      <w:r w:rsidRPr="007C10FD">
        <w:rPr>
          <w:rFonts w:ascii="Times New Roman" w:eastAsia="Calibri" w:hAnsi="Times New Roman"/>
          <w:sz w:val="28"/>
          <w:szCs w:val="28"/>
        </w:rPr>
        <w:t>,</w:t>
      </w:r>
      <w:r w:rsidRPr="007C10FD">
        <w:rPr>
          <w:rFonts w:ascii="Times New Roman" w:eastAsia="Calibri" w:hAnsi="Times New Roman"/>
          <w:sz w:val="28"/>
          <w:szCs w:val="28"/>
          <w:lang w:val="uk-UA"/>
        </w:rPr>
        <w:t xml:space="preserve"> В.</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Л. Баранов</w:t>
      </w:r>
      <w:r w:rsidRPr="007C10FD">
        <w:rPr>
          <w:rFonts w:ascii="Times New Roman" w:eastAsia="Calibri" w:hAnsi="Times New Roman"/>
          <w:sz w:val="28"/>
          <w:szCs w:val="28"/>
        </w:rPr>
        <w:t>,</w:t>
      </w:r>
      <w:r w:rsidRPr="007C10FD">
        <w:rPr>
          <w:rFonts w:ascii="Times New Roman" w:eastAsia="Calibri" w:hAnsi="Times New Roman"/>
          <w:sz w:val="28"/>
          <w:szCs w:val="28"/>
          <w:lang w:val="uk-UA"/>
        </w:rPr>
        <w:t xml:space="preserve"> Б.</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Б. Удальцов</w:t>
      </w:r>
      <w:r w:rsidRPr="007C10FD">
        <w:rPr>
          <w:rFonts w:ascii="Times New Roman" w:eastAsia="Calibri" w:hAnsi="Times New Roman"/>
          <w:sz w:val="28"/>
          <w:szCs w:val="28"/>
        </w:rPr>
        <w:t>,</w:t>
      </w:r>
      <w:r w:rsidRPr="007C10FD">
        <w:rPr>
          <w:rFonts w:ascii="Times New Roman" w:eastAsia="Calibri" w:hAnsi="Times New Roman"/>
          <w:sz w:val="28"/>
          <w:szCs w:val="28"/>
          <w:lang w:val="uk-UA"/>
        </w:rPr>
        <w:t xml:space="preserve"> В.А Казанцев</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Л.</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А. Цебекова</w:t>
      </w:r>
      <w:r w:rsidRPr="007C10FD">
        <w:rPr>
          <w:rFonts w:ascii="Times New Roman" w:eastAsia="Calibri" w:hAnsi="Times New Roman"/>
          <w:sz w:val="28"/>
          <w:szCs w:val="28"/>
        </w:rPr>
        <w:t xml:space="preserve"> </w:t>
      </w:r>
      <w:r w:rsidRPr="007C10FD">
        <w:rPr>
          <w:rFonts w:ascii="Times New Roman" w:eastAsia="Calibri" w:hAnsi="Times New Roman"/>
          <w:sz w:val="28"/>
          <w:szCs w:val="28"/>
          <w:lang w:val="uk-UA"/>
        </w:rPr>
        <w:t>– СПб.: ВМедА - 2006. – 96 с.</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rPr>
        <w:t>Экспериментальное обоснование способа закрытия культи главного бронха компрессионной конструкцией с памятью формы / Г. Ц. Дамбаев, Е. Г. Соколович, Т. И. Фомина, В. Э. Гюнтер // Сибирский медицинский журнал. – 2006. – Т.26, № 1. – С. 24-27.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A late visceral hernia after diaphragmatic flap coverage of the bronchial stump. / K. </w:t>
      </w:r>
      <w:hyperlink r:id="rId37" w:history="1">
        <w:r w:rsidRPr="007C10FD">
          <w:rPr>
            <w:rFonts w:ascii="Times New Roman" w:eastAsia="Times New Roman" w:hAnsi="Times New Roman"/>
            <w:sz w:val="28"/>
            <w:szCs w:val="28"/>
            <w:lang w:val="en-US" w:eastAsia="ru-RU"/>
          </w:rPr>
          <w:t>Ayalp</w:t>
        </w:r>
      </w:hyperlink>
      <w:r w:rsidRPr="007C10FD">
        <w:rPr>
          <w:rFonts w:ascii="Times New Roman" w:eastAsia="Times New Roman" w:hAnsi="Times New Roman"/>
          <w:sz w:val="28"/>
          <w:szCs w:val="28"/>
          <w:lang w:val="en-US" w:eastAsia="ru-RU"/>
        </w:rPr>
        <w:t xml:space="preserve">, E. </w:t>
      </w:r>
      <w:hyperlink r:id="rId38" w:history="1">
        <w:r w:rsidRPr="007C10FD">
          <w:rPr>
            <w:rFonts w:ascii="Times New Roman" w:eastAsia="Times New Roman" w:hAnsi="Times New Roman"/>
            <w:sz w:val="28"/>
            <w:szCs w:val="28"/>
            <w:lang w:val="en-US" w:eastAsia="ru-RU"/>
          </w:rPr>
          <w:t xml:space="preserve">Kaba, </w:t>
        </w:r>
      </w:hyperlink>
      <w:r w:rsidRPr="007C10FD">
        <w:rPr>
          <w:rFonts w:ascii="Times New Roman" w:eastAsia="Calibri" w:hAnsi="Times New Roman"/>
          <w:sz w:val="28"/>
          <w:szCs w:val="28"/>
          <w:lang w:val="en-US"/>
        </w:rPr>
        <w:t>Ö</w:t>
      </w:r>
      <w:r w:rsidRPr="007C10FD">
        <w:rPr>
          <w:rFonts w:ascii="Times New Roman" w:eastAsia="Times New Roman" w:hAnsi="Times New Roman"/>
          <w:sz w:val="28"/>
          <w:szCs w:val="28"/>
          <w:lang w:val="en-US" w:eastAsia="ru-RU"/>
        </w:rPr>
        <w:t xml:space="preserve">. </w:t>
      </w:r>
      <w:hyperlink r:id="rId39" w:history="1">
        <w:r w:rsidRPr="007C10FD">
          <w:rPr>
            <w:rFonts w:ascii="Times New Roman" w:eastAsia="Times New Roman" w:hAnsi="Times New Roman"/>
            <w:sz w:val="28"/>
            <w:szCs w:val="28"/>
            <w:lang w:val="en-US" w:eastAsia="ru-RU"/>
          </w:rPr>
          <w:t xml:space="preserve">Demirhan </w:t>
        </w:r>
      </w:hyperlink>
      <w:r w:rsidRPr="007C10FD">
        <w:rPr>
          <w:rFonts w:ascii="Times New Roman" w:eastAsia="Times New Roman" w:hAnsi="Times New Roman"/>
          <w:sz w:val="28"/>
          <w:szCs w:val="28"/>
          <w:lang w:val="en-US" w:eastAsia="ru-RU"/>
        </w:rPr>
        <w:t>et al.</w:t>
      </w:r>
      <w:hyperlink r:id="rId40" w:tooltip="Journal of thoracic disease." w:history="1">
        <w:r w:rsidRPr="007C10FD">
          <w:rPr>
            <w:rFonts w:ascii="Times New Roman" w:eastAsia="Times New Roman" w:hAnsi="Times New Roman"/>
            <w:sz w:val="28"/>
            <w:szCs w:val="28"/>
            <w:lang w:val="en-US" w:eastAsia="ru-RU"/>
          </w:rPr>
          <w:t xml:space="preserve"> // Thorac Dis.</w:t>
        </w:r>
      </w:hyperlink>
      <w:r w:rsidRPr="007C10FD">
        <w:rPr>
          <w:rFonts w:ascii="Times New Roman" w:eastAsia="Times New Roman" w:hAnsi="Times New Roman"/>
          <w:sz w:val="28"/>
          <w:szCs w:val="28"/>
          <w:lang w:val="en-US" w:eastAsia="ru-RU"/>
        </w:rPr>
        <w:t xml:space="preserve"> – 2015. – Vol. 7, </w:t>
      </w:r>
      <w:r w:rsidRPr="007C10FD">
        <w:rPr>
          <w:rFonts w:ascii="Times New Roman" w:eastAsia="Calibri" w:hAnsi="Times New Roman"/>
          <w:sz w:val="28"/>
          <w:szCs w:val="28"/>
          <w:lang w:val="en-US"/>
        </w:rPr>
        <w:t xml:space="preserve">№ </w:t>
      </w:r>
      <w:r w:rsidRPr="007C10FD">
        <w:rPr>
          <w:rFonts w:ascii="Times New Roman" w:eastAsia="Times New Roman" w:hAnsi="Times New Roman"/>
          <w:sz w:val="28"/>
          <w:szCs w:val="28"/>
          <w:lang w:val="en-US" w:eastAsia="ru-RU"/>
        </w:rPr>
        <w:t>7. – P. 198-200.</w:t>
      </w:r>
      <w:r w:rsidRPr="007C10FD">
        <w:rPr>
          <w:rFonts w:ascii="Times New Roman" w:eastAsia="Times New Roman" w:hAnsi="Times New Roman"/>
          <w:bCs/>
          <w:kern w:val="36"/>
          <w:sz w:val="28"/>
          <w:szCs w:val="28"/>
          <w:lang w:val="en-US" w:eastAsia="ru-RU"/>
        </w:rPr>
        <w:t xml:space="preserve">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Airway fistula closure after stemcell infusion / F. Petrella, L. Spaggiari, F. Acocella et al. // New Engl. J. Med. – 2015. – Vol. 372, №1. - P. 96-97.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A meta-analysis assessing the benefits of concomitant pleural tent procedure after upper lobectomy. / M. M. Uzzaman, R. J. Daniel, P. C. Mhandu et al. // Ann Thorac Surg. – 2014. – Vol. 97. – P. 365–372.</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Anterior subcarinal node dissection on the left side using video thoracoscopy: an easier technique. / J. M. </w:t>
      </w:r>
      <w:hyperlink r:id="rId41" w:history="1">
        <w:r w:rsidRPr="007C10FD">
          <w:rPr>
            <w:rFonts w:ascii="Times New Roman" w:eastAsia="Times New Roman" w:hAnsi="Times New Roman"/>
            <w:sz w:val="28"/>
            <w:szCs w:val="28"/>
            <w:lang w:val="en-US" w:eastAsia="ru-RU"/>
          </w:rPr>
          <w:t xml:space="preserve">Baste, </w:t>
        </w:r>
      </w:hyperlink>
      <w:r w:rsidRPr="007C10FD">
        <w:rPr>
          <w:rFonts w:ascii="Times New Roman" w:eastAsia="Calibri" w:hAnsi="Times New Roman"/>
          <w:sz w:val="28"/>
          <w:szCs w:val="28"/>
          <w:lang w:val="en-US"/>
        </w:rPr>
        <w:t xml:space="preserve">L. </w:t>
      </w:r>
      <w:hyperlink r:id="rId42" w:history="1">
        <w:r w:rsidRPr="007C10FD">
          <w:rPr>
            <w:rFonts w:ascii="Times New Roman" w:eastAsia="Times New Roman" w:hAnsi="Times New Roman"/>
            <w:sz w:val="28"/>
            <w:szCs w:val="28"/>
            <w:lang w:val="en-US" w:eastAsia="ru-RU"/>
          </w:rPr>
          <w:t>Haddad,</w:t>
        </w:r>
      </w:hyperlink>
      <w:r w:rsidRPr="007C10FD">
        <w:rPr>
          <w:rFonts w:ascii="Times New Roman" w:eastAsia="Times New Roman" w:hAnsi="Times New Roman"/>
          <w:sz w:val="28"/>
          <w:szCs w:val="28"/>
          <w:lang w:val="en-US" w:eastAsia="ru-RU"/>
        </w:rPr>
        <w:t xml:space="preserve"> J. </w:t>
      </w:r>
      <w:hyperlink r:id="rId43" w:history="1">
        <w:r w:rsidRPr="007C10FD">
          <w:rPr>
            <w:rFonts w:ascii="Times New Roman" w:eastAsia="Times New Roman" w:hAnsi="Times New Roman"/>
            <w:sz w:val="28"/>
            <w:szCs w:val="28"/>
            <w:lang w:val="en-US" w:eastAsia="ru-RU"/>
          </w:rPr>
          <w:t>Melki</w:t>
        </w:r>
      </w:hyperlink>
      <w:r w:rsidRPr="007C10FD">
        <w:rPr>
          <w:rFonts w:ascii="Times New Roman" w:eastAsia="Times New Roman" w:hAnsi="Times New Roman"/>
          <w:sz w:val="28"/>
          <w:szCs w:val="28"/>
          <w:lang w:val="en-US" w:eastAsia="ru-RU"/>
        </w:rPr>
        <w:t xml:space="preserve">, </w:t>
      </w:r>
      <w:hyperlink r:id="rId44" w:history="1">
        <w:r w:rsidRPr="007C10FD">
          <w:rPr>
            <w:rFonts w:ascii="Times New Roman" w:eastAsia="Times New Roman" w:hAnsi="Times New Roman"/>
            <w:sz w:val="28"/>
            <w:szCs w:val="28"/>
            <w:lang w:val="en-US" w:eastAsia="ru-RU"/>
          </w:rPr>
          <w:t>Peillon C</w:t>
        </w:r>
      </w:hyperlink>
      <w:r w:rsidRPr="007C10FD">
        <w:rPr>
          <w:rFonts w:ascii="Times New Roman" w:eastAsia="Times New Roman" w:hAnsi="Times New Roman"/>
          <w:sz w:val="28"/>
          <w:szCs w:val="28"/>
          <w:lang w:val="en-US" w:eastAsia="ru-RU"/>
        </w:rPr>
        <w:t xml:space="preserve">. </w:t>
      </w:r>
      <w:r w:rsidRPr="007C10FD">
        <w:rPr>
          <w:rFonts w:ascii="Times New Roman" w:eastAsia="Times New Roman" w:hAnsi="Times New Roman"/>
          <w:bCs/>
          <w:kern w:val="36"/>
          <w:sz w:val="28"/>
          <w:szCs w:val="28"/>
          <w:lang w:val="en-US" w:eastAsia="ru-RU"/>
        </w:rPr>
        <w:t xml:space="preserve">// </w:t>
      </w:r>
      <w:hyperlink r:id="rId45" w:tooltip="The Annals of thoracic surgery." w:history="1">
        <w:r w:rsidRPr="007C10FD">
          <w:rPr>
            <w:rFonts w:ascii="Times New Roman" w:eastAsia="Times New Roman" w:hAnsi="Times New Roman"/>
            <w:sz w:val="28"/>
            <w:szCs w:val="28"/>
            <w:lang w:val="en-US" w:eastAsia="ru-RU"/>
          </w:rPr>
          <w:t>Ann Thorac Surg.</w:t>
        </w:r>
      </w:hyperlink>
      <w:r w:rsidRPr="007C10FD">
        <w:rPr>
          <w:rFonts w:ascii="Times New Roman" w:eastAsia="Calibri" w:hAnsi="Times New Roman"/>
          <w:sz w:val="28"/>
          <w:szCs w:val="28"/>
          <w:lang w:val="en-US"/>
        </w:rPr>
        <w:t xml:space="preserve"> –</w:t>
      </w:r>
      <w:r w:rsidRPr="007C10FD">
        <w:rPr>
          <w:rFonts w:ascii="Times New Roman" w:eastAsia="Times New Roman" w:hAnsi="Times New Roman"/>
          <w:sz w:val="28"/>
          <w:szCs w:val="28"/>
          <w:lang w:val="en-US" w:eastAsia="ru-RU"/>
        </w:rPr>
        <w:t xml:space="preserve"> 2015. – Vol. 99, №4. – P. 99-101.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A novel approach to endobronchial closure of a bronchial pleural fistula. / J. </w:t>
      </w:r>
      <w:hyperlink r:id="rId46" w:history="1">
        <w:r w:rsidRPr="007C10FD">
          <w:rPr>
            <w:rFonts w:ascii="Times New Roman" w:eastAsia="Times New Roman" w:hAnsi="Times New Roman"/>
            <w:sz w:val="28"/>
            <w:szCs w:val="28"/>
            <w:lang w:val="en-US" w:eastAsia="ru-RU"/>
          </w:rPr>
          <w:t>Akulian</w:t>
        </w:r>
      </w:hyperlink>
      <w:r w:rsidRPr="007C10FD">
        <w:rPr>
          <w:rFonts w:ascii="Times New Roman" w:eastAsia="Times New Roman" w:hAnsi="Times New Roman"/>
          <w:sz w:val="28"/>
          <w:szCs w:val="28"/>
          <w:lang w:val="en-US" w:eastAsia="ru-RU"/>
        </w:rPr>
        <w:t>,</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V. </w:t>
      </w:r>
      <w:hyperlink r:id="rId47" w:history="1">
        <w:r w:rsidRPr="007C10FD">
          <w:rPr>
            <w:rFonts w:ascii="Times New Roman" w:eastAsia="Times New Roman" w:hAnsi="Times New Roman"/>
            <w:sz w:val="28"/>
            <w:szCs w:val="28"/>
            <w:lang w:val="en-US" w:eastAsia="ru-RU"/>
          </w:rPr>
          <w:t xml:space="preserve">Pathak, </w:t>
        </w:r>
      </w:hyperlink>
      <w:r w:rsidRPr="007C10FD">
        <w:rPr>
          <w:rFonts w:ascii="Times New Roman" w:eastAsia="Times New Roman" w:hAnsi="Times New Roman"/>
          <w:sz w:val="28"/>
          <w:szCs w:val="28"/>
          <w:lang w:val="en-US" w:eastAsia="ru-RU"/>
        </w:rPr>
        <w:t xml:space="preserve">M. </w:t>
      </w:r>
      <w:hyperlink r:id="rId48" w:history="1">
        <w:r w:rsidRPr="007C10FD">
          <w:rPr>
            <w:rFonts w:ascii="Times New Roman" w:eastAsia="Times New Roman" w:hAnsi="Times New Roman"/>
            <w:sz w:val="28"/>
            <w:szCs w:val="28"/>
            <w:lang w:val="en-US" w:eastAsia="ru-RU"/>
          </w:rPr>
          <w:t xml:space="preserve">Lessne </w:t>
        </w:r>
      </w:hyperlink>
      <w:r w:rsidRPr="007C10FD">
        <w:rPr>
          <w:rFonts w:eastAsia="Calibri"/>
          <w:lang w:val="en-US"/>
        </w:rPr>
        <w:t xml:space="preserve"> </w:t>
      </w:r>
      <w:r w:rsidRPr="007C10FD">
        <w:rPr>
          <w:rFonts w:ascii="Times New Roman" w:eastAsia="Times New Roman" w:hAnsi="Times New Roman"/>
          <w:sz w:val="28"/>
          <w:szCs w:val="28"/>
          <w:lang w:val="en-US" w:eastAsia="ru-RU"/>
        </w:rPr>
        <w:t xml:space="preserve">et al. </w:t>
      </w:r>
      <w:r w:rsidRPr="007C10FD">
        <w:rPr>
          <w:rFonts w:ascii="Times New Roman" w:eastAsia="Times New Roman" w:hAnsi="Times New Roman"/>
          <w:bCs/>
          <w:kern w:val="36"/>
          <w:sz w:val="28"/>
          <w:szCs w:val="28"/>
          <w:lang w:val="en-US" w:eastAsia="ru-RU"/>
        </w:rPr>
        <w:t xml:space="preserve">// </w:t>
      </w:r>
      <w:hyperlink r:id="rId49" w:tooltip="The Annals of thoracic surgery." w:history="1">
        <w:r w:rsidRPr="007C10FD">
          <w:rPr>
            <w:rFonts w:ascii="Times New Roman" w:eastAsia="Times New Roman" w:hAnsi="Times New Roman"/>
            <w:sz w:val="28"/>
            <w:szCs w:val="28"/>
            <w:lang w:val="en-US" w:eastAsia="ru-RU"/>
          </w:rPr>
          <w:t>Ann Thorac Surg.</w:t>
        </w:r>
      </w:hyperlink>
      <w:r w:rsidRPr="007C10FD">
        <w:rPr>
          <w:rFonts w:ascii="Times New Roman" w:eastAsia="Times New Roman" w:hAnsi="Times New Roman"/>
          <w:sz w:val="28"/>
          <w:szCs w:val="28"/>
          <w:lang w:val="en-US" w:eastAsia="ru-RU"/>
        </w:rPr>
        <w:t xml:space="preserve"> – 2014. – Vol. 98, № 2. – P. 697-699.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A new treatment concept for bronchial stump insufficiency. /G. </w:t>
      </w:r>
      <w:hyperlink r:id="rId50" w:history="1">
        <w:r w:rsidRPr="007C10FD">
          <w:rPr>
            <w:rFonts w:ascii="Times New Roman" w:eastAsia="Times New Roman" w:hAnsi="Times New Roman"/>
            <w:sz w:val="28"/>
            <w:szCs w:val="28"/>
            <w:lang w:val="en-US" w:eastAsia="ru-RU"/>
          </w:rPr>
          <w:t>Bischoff</w:t>
        </w:r>
      </w:hyperlink>
      <w:r w:rsidRPr="007C10FD">
        <w:rPr>
          <w:rFonts w:ascii="Times New Roman" w:eastAsia="Times New Roman" w:hAnsi="Times New Roman"/>
          <w:sz w:val="28"/>
          <w:szCs w:val="28"/>
          <w:lang w:val="en-US" w:eastAsia="ru-RU"/>
        </w:rPr>
        <w:t xml:space="preserve">, B. </w:t>
      </w:r>
      <w:hyperlink r:id="rId51" w:history="1">
        <w:r w:rsidRPr="007C10FD">
          <w:rPr>
            <w:rFonts w:ascii="Times New Roman" w:eastAsia="Times New Roman" w:hAnsi="Times New Roman"/>
            <w:sz w:val="28"/>
            <w:szCs w:val="28"/>
            <w:lang w:val="en-US" w:eastAsia="ru-RU"/>
          </w:rPr>
          <w:t>Muehling,</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K. </w:t>
        </w:r>
      </w:hyperlink>
      <w:hyperlink r:id="rId52" w:history="1">
        <w:r w:rsidRPr="007C10FD">
          <w:rPr>
            <w:rFonts w:ascii="Times New Roman" w:eastAsia="Times New Roman" w:hAnsi="Times New Roman"/>
            <w:sz w:val="28"/>
            <w:szCs w:val="28"/>
            <w:lang w:val="en-US" w:eastAsia="ru-RU"/>
          </w:rPr>
          <w:t xml:space="preserve">Orend, </w:t>
        </w:r>
      </w:hyperlink>
      <w:r w:rsidRPr="007C10FD">
        <w:rPr>
          <w:rFonts w:ascii="Times New Roman" w:eastAsia="Times New Roman" w:hAnsi="Times New Roman"/>
          <w:sz w:val="28"/>
          <w:szCs w:val="28"/>
          <w:lang w:val="en-US" w:eastAsia="ru-RU"/>
        </w:rPr>
        <w:t xml:space="preserve">M. </w:t>
      </w:r>
      <w:hyperlink r:id="rId53" w:history="1">
        <w:r w:rsidRPr="007C10FD">
          <w:rPr>
            <w:rFonts w:ascii="Times New Roman" w:eastAsia="Times New Roman" w:hAnsi="Times New Roman"/>
            <w:sz w:val="28"/>
            <w:szCs w:val="28"/>
            <w:lang w:val="en-US" w:eastAsia="ru-RU"/>
          </w:rPr>
          <w:t xml:space="preserve">Bischoff, </w:t>
        </w:r>
      </w:hyperlink>
      <w:r w:rsidRPr="007C10FD">
        <w:rPr>
          <w:rFonts w:ascii="Times New Roman" w:eastAsia="Times New Roman" w:hAnsi="Times New Roman"/>
          <w:sz w:val="28"/>
          <w:szCs w:val="28"/>
          <w:lang w:val="en-US" w:eastAsia="ru-RU"/>
        </w:rPr>
        <w:t xml:space="preserve">L. </w:t>
      </w:r>
      <w:hyperlink r:id="rId54" w:history="1">
        <w:r w:rsidRPr="007C10FD">
          <w:rPr>
            <w:rFonts w:ascii="Times New Roman" w:eastAsia="Times New Roman" w:hAnsi="Times New Roman"/>
            <w:sz w:val="28"/>
            <w:szCs w:val="28"/>
            <w:lang w:val="en-US" w:eastAsia="ru-RU"/>
          </w:rPr>
          <w:t xml:space="preserve">Sunder-Plassmann. </w:t>
        </w:r>
      </w:hyperlink>
      <w:r w:rsidRPr="007C10FD">
        <w:rPr>
          <w:rFonts w:ascii="Times New Roman" w:eastAsia="Times New Roman" w:hAnsi="Times New Roman"/>
          <w:sz w:val="28"/>
          <w:szCs w:val="28"/>
          <w:lang w:val="en-US" w:eastAsia="ru-RU"/>
        </w:rPr>
        <w:t xml:space="preserve">// </w:t>
      </w:r>
      <w:hyperlink r:id="rId55" w:tooltip="The Thoracic and cardiovascular surgeon." w:history="1">
        <w:r w:rsidRPr="007C10FD">
          <w:rPr>
            <w:rFonts w:ascii="Times New Roman" w:eastAsia="Times New Roman" w:hAnsi="Times New Roman"/>
            <w:sz w:val="28"/>
            <w:szCs w:val="28"/>
            <w:lang w:val="en-US" w:eastAsia="ru-RU"/>
          </w:rPr>
          <w:t>Thorac Cardiovasc Surg.</w:t>
        </w:r>
      </w:hyperlink>
      <w:r w:rsidRPr="007C10FD">
        <w:rPr>
          <w:rFonts w:ascii="Times New Roman" w:eastAsia="Times New Roman" w:hAnsi="Times New Roman"/>
          <w:sz w:val="28"/>
          <w:szCs w:val="28"/>
          <w:lang w:val="en-US" w:eastAsia="ru-RU"/>
        </w:rPr>
        <w:t xml:space="preserve"> – 2010. - Vol. 58, № 3. – P. 169-174.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Application of pedicled aortic adventitia flap in the reinforcement of bronchial stump or bronchial anastomotic stoma closure in left pulmonary resection.</w:t>
      </w:r>
      <w:r w:rsidRPr="007C10FD">
        <w:rPr>
          <w:rFonts w:ascii="Times New Roman" w:eastAsia="Times New Roman" w:hAnsi="Times New Roman"/>
          <w:sz w:val="28"/>
          <w:szCs w:val="28"/>
          <w:lang w:val="en-US" w:eastAsia="ru-RU"/>
        </w:rPr>
        <w:t xml:space="preserve"> /</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W. Y. </w:t>
      </w:r>
      <w:hyperlink r:id="rId56" w:history="1">
        <w:r w:rsidRPr="007C10FD">
          <w:rPr>
            <w:rFonts w:ascii="Times New Roman" w:eastAsia="Times New Roman" w:hAnsi="Times New Roman"/>
            <w:sz w:val="28"/>
            <w:szCs w:val="28"/>
            <w:lang w:val="en-US" w:eastAsia="ru-RU"/>
          </w:rPr>
          <w:t xml:space="preserve">Jiang, </w:t>
        </w:r>
      </w:hyperlink>
      <w:r w:rsidRPr="007C10FD">
        <w:rPr>
          <w:rFonts w:ascii="Times New Roman" w:eastAsia="Calibri" w:hAnsi="Times New Roman"/>
          <w:sz w:val="28"/>
          <w:szCs w:val="28"/>
          <w:lang w:val="en-US"/>
        </w:rPr>
        <w:t>Y. D.</w:t>
      </w:r>
      <w:r w:rsidRPr="007C10FD">
        <w:rPr>
          <w:rFonts w:ascii="Times New Roman" w:eastAsia="Times New Roman" w:hAnsi="Times New Roman"/>
          <w:sz w:val="28"/>
          <w:szCs w:val="28"/>
          <w:lang w:val="en-US" w:eastAsia="ru-RU"/>
        </w:rPr>
        <w:t xml:space="preserve"> </w:t>
      </w:r>
      <w:hyperlink r:id="rId57" w:history="1">
        <w:r w:rsidRPr="007C10FD">
          <w:rPr>
            <w:rFonts w:ascii="Times New Roman" w:eastAsia="Times New Roman" w:hAnsi="Times New Roman"/>
            <w:sz w:val="28"/>
            <w:szCs w:val="28"/>
            <w:lang w:val="en-US" w:eastAsia="ru-RU"/>
          </w:rPr>
          <w:t xml:space="preserve">Liao, </w:t>
        </w:r>
      </w:hyperlink>
      <w:r w:rsidRPr="007C10FD">
        <w:rPr>
          <w:rFonts w:ascii="Times New Roman" w:eastAsia="Calibri" w:hAnsi="Times New Roman"/>
          <w:sz w:val="28"/>
          <w:szCs w:val="28"/>
          <w:lang w:val="en-US"/>
        </w:rPr>
        <w:t>Y. X.</w:t>
      </w:r>
      <w:r w:rsidRPr="007C10FD">
        <w:rPr>
          <w:rFonts w:ascii="Times New Roman" w:eastAsia="Times New Roman" w:hAnsi="Times New Roman"/>
          <w:sz w:val="28"/>
          <w:szCs w:val="28"/>
          <w:lang w:val="en-US" w:eastAsia="ru-RU"/>
        </w:rPr>
        <w:t xml:space="preserve"> </w:t>
      </w:r>
      <w:hyperlink r:id="rId58" w:history="1">
        <w:r w:rsidRPr="007C10FD">
          <w:rPr>
            <w:rFonts w:ascii="Times New Roman" w:eastAsia="Times New Roman" w:hAnsi="Times New Roman"/>
            <w:sz w:val="28"/>
            <w:szCs w:val="28"/>
            <w:lang w:val="en-US" w:eastAsia="ru-RU"/>
          </w:rPr>
          <w:t xml:space="preserve">Cai, </w:t>
        </w:r>
      </w:hyperlink>
      <w:r w:rsidRPr="007C10FD">
        <w:rPr>
          <w:rFonts w:ascii="Times New Roman" w:eastAsia="Calibri" w:hAnsi="Times New Roman"/>
          <w:sz w:val="28"/>
          <w:szCs w:val="28"/>
          <w:lang w:val="en-US"/>
        </w:rPr>
        <w:t>X. N.</w:t>
      </w:r>
      <w:r w:rsidRPr="007C10FD">
        <w:rPr>
          <w:rFonts w:ascii="Times New Roman" w:eastAsia="Times New Roman" w:hAnsi="Times New Roman"/>
          <w:sz w:val="28"/>
          <w:szCs w:val="28"/>
          <w:lang w:val="en-US" w:eastAsia="ru-RU"/>
        </w:rPr>
        <w:t xml:space="preserve"> </w:t>
      </w:r>
      <w:hyperlink r:id="rId59" w:history="1">
        <w:r w:rsidRPr="007C10FD">
          <w:rPr>
            <w:rFonts w:ascii="Times New Roman" w:eastAsia="Times New Roman" w:hAnsi="Times New Roman"/>
            <w:sz w:val="28"/>
            <w:szCs w:val="28"/>
            <w:lang w:val="en-US" w:eastAsia="ru-RU"/>
          </w:rPr>
          <w:t xml:space="preserve">Fu </w:t>
        </w:r>
      </w:hyperlink>
      <w:r w:rsidRPr="007C10FD">
        <w:rPr>
          <w:rFonts w:ascii="Times New Roman" w:eastAsia="Times New Roman" w:hAnsi="Times New Roman"/>
          <w:sz w:val="28"/>
          <w:szCs w:val="28"/>
          <w:lang w:val="en-US" w:eastAsia="ru-RU"/>
        </w:rPr>
        <w:t xml:space="preserve">// </w:t>
      </w:r>
      <w:hyperlink r:id="rId60" w:tooltip="The Journal of thoracic and cardiovascular surgery." w:history="1">
        <w:r w:rsidRPr="007C10FD">
          <w:rPr>
            <w:rFonts w:ascii="Times New Roman" w:eastAsia="Times New Roman" w:hAnsi="Times New Roman"/>
            <w:sz w:val="28"/>
            <w:szCs w:val="28"/>
            <w:lang w:val="en-US" w:eastAsia="ru-RU"/>
          </w:rPr>
          <w:t>J Thorac Cardiovasc Surg.</w:t>
        </w:r>
      </w:hyperlink>
      <w:r w:rsidRPr="007C10FD">
        <w:rPr>
          <w:rFonts w:ascii="Times New Roman" w:eastAsia="Times New Roman" w:hAnsi="Times New Roman"/>
          <w:sz w:val="28"/>
          <w:szCs w:val="28"/>
          <w:lang w:val="en-US" w:eastAsia="ru-RU"/>
        </w:rPr>
        <w:t xml:space="preserve"> </w:t>
      </w:r>
      <w:r w:rsidRPr="007C10FD">
        <w:rPr>
          <w:rFonts w:ascii="Times New Roman" w:eastAsia="Times New Roman" w:hAnsi="Times New Roman"/>
          <w:sz w:val="28"/>
          <w:szCs w:val="28"/>
          <w:lang w:eastAsia="ru-RU"/>
        </w:rPr>
        <w:t xml:space="preserve">– 2014. – </w:t>
      </w:r>
      <w:r w:rsidRPr="007C10FD">
        <w:rPr>
          <w:rFonts w:ascii="Times New Roman" w:eastAsia="Times New Roman" w:hAnsi="Times New Roman"/>
          <w:sz w:val="28"/>
          <w:szCs w:val="28"/>
          <w:lang w:val="en-US" w:eastAsia="ru-RU"/>
        </w:rPr>
        <w:t>Vol</w:t>
      </w:r>
      <w:r w:rsidRPr="007C10FD">
        <w:rPr>
          <w:rFonts w:ascii="Times New Roman" w:eastAsia="Times New Roman" w:hAnsi="Times New Roman"/>
          <w:sz w:val="28"/>
          <w:szCs w:val="28"/>
          <w:lang w:eastAsia="ru-RU"/>
        </w:rPr>
        <w:t xml:space="preserve">. 148, №1. – </w:t>
      </w:r>
      <w:r w:rsidRPr="007C10FD">
        <w:rPr>
          <w:rFonts w:ascii="Times New Roman" w:eastAsia="Times New Roman" w:hAnsi="Times New Roman"/>
          <w:sz w:val="28"/>
          <w:szCs w:val="28"/>
          <w:lang w:val="en-US" w:eastAsia="ru-RU"/>
        </w:rPr>
        <w:t>P</w:t>
      </w:r>
      <w:r w:rsidRPr="007C10FD">
        <w:rPr>
          <w:rFonts w:ascii="Times New Roman" w:eastAsia="Times New Roman" w:hAnsi="Times New Roman"/>
          <w:sz w:val="28"/>
          <w:szCs w:val="28"/>
          <w:lang w:eastAsia="ru-RU"/>
        </w:rPr>
        <w:t xml:space="preserve">. 351-353.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61" w:history="1">
        <w:r w:rsidR="007C10FD" w:rsidRPr="007C10FD">
          <w:rPr>
            <w:rFonts w:ascii="Times New Roman" w:eastAsia="Calibri" w:hAnsi="Times New Roman"/>
            <w:sz w:val="28"/>
            <w:szCs w:val="28"/>
            <w:lang w:val="en-US"/>
          </w:rPr>
          <w:t xml:space="preserve">Adult thoracic </w:t>
        </w:r>
        <w:r w:rsidR="007C10FD" w:rsidRPr="007C10FD">
          <w:rPr>
            <w:rFonts w:ascii="Times New Roman" w:eastAsia="Calibri" w:hAnsi="Times New Roman"/>
            <w:bCs/>
            <w:sz w:val="28"/>
            <w:szCs w:val="28"/>
            <w:lang w:val="en-US"/>
          </w:rPr>
          <w:t>empyema</w:t>
        </w:r>
        <w:r w:rsidR="007C10FD" w:rsidRPr="007C10FD">
          <w:rPr>
            <w:rFonts w:ascii="Times New Roman" w:eastAsia="Calibri" w:hAnsi="Times New Roman"/>
            <w:sz w:val="28"/>
            <w:szCs w:val="28"/>
            <w:lang w:val="en-US"/>
          </w:rPr>
          <w:t>: a comparative analysis of tuberculous and nontuberculous etiology in 75 patients</w:t>
        </w:r>
      </w:hyperlink>
      <w:r w:rsidR="007C10FD" w:rsidRPr="007C10FD">
        <w:rPr>
          <w:rFonts w:ascii="Times New Roman" w:eastAsia="Calibri" w:hAnsi="Times New Roman"/>
          <w:sz w:val="28"/>
          <w:szCs w:val="28"/>
          <w:lang w:val="en-US"/>
        </w:rPr>
        <w:t xml:space="preserve"> / Somenath Kundu, Subhra Mitra, Subhasis Mukherjee, Soumya Das // Lung India. - 2010 - Vol. 27, №4. - P. 196–201.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A meta-analysis of the impact of bronchial stump coverage on the risk of bronchopleural fistula after pneumonectomy. / </w:t>
      </w:r>
      <w:hyperlink r:id="rId62" w:history="1">
        <w:r w:rsidRPr="007C10FD">
          <w:rPr>
            <w:rFonts w:ascii="Times New Roman" w:eastAsia="Times New Roman" w:hAnsi="Times New Roman"/>
            <w:sz w:val="28"/>
            <w:szCs w:val="28"/>
            <w:lang w:val="en-US" w:eastAsia="ru-RU"/>
          </w:rPr>
          <w:t>Di Maio M</w:t>
        </w:r>
      </w:hyperlink>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w:t>
      </w:r>
      <w:hyperlink r:id="rId63" w:history="1">
        <w:r w:rsidRPr="007C10FD">
          <w:rPr>
            <w:rFonts w:ascii="Times New Roman" w:eastAsia="Times New Roman" w:hAnsi="Times New Roman"/>
            <w:sz w:val="28"/>
            <w:szCs w:val="28"/>
            <w:lang w:val="en-US" w:eastAsia="ru-RU"/>
          </w:rPr>
          <w:t>Perrone F</w:t>
        </w:r>
      </w:hyperlink>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w:t>
      </w:r>
      <w:hyperlink r:id="rId64" w:history="1">
        <w:r w:rsidRPr="007C10FD">
          <w:rPr>
            <w:rFonts w:ascii="Times New Roman" w:eastAsia="Times New Roman" w:hAnsi="Times New Roman"/>
            <w:sz w:val="28"/>
            <w:szCs w:val="28"/>
            <w:lang w:val="en-US" w:eastAsia="ru-RU"/>
          </w:rPr>
          <w:t>Deschamps C</w:t>
        </w:r>
      </w:hyperlink>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w:t>
      </w:r>
      <w:hyperlink r:id="rId65" w:history="1">
        <w:r w:rsidRPr="007C10FD">
          <w:rPr>
            <w:rFonts w:ascii="Times New Roman" w:eastAsia="Times New Roman" w:hAnsi="Times New Roman"/>
            <w:sz w:val="28"/>
            <w:szCs w:val="28"/>
            <w:lang w:val="en-US" w:eastAsia="ru-RU"/>
          </w:rPr>
          <w:t>Rocco G</w:t>
        </w:r>
      </w:hyperlink>
      <w:r w:rsidRPr="007C10FD">
        <w:rPr>
          <w:rFonts w:ascii="Times New Roman" w:eastAsia="Times New Roman" w:hAnsi="Times New Roman"/>
          <w:sz w:val="28"/>
          <w:szCs w:val="28"/>
          <w:lang w:val="en-US" w:eastAsia="ru-RU"/>
        </w:rPr>
        <w:t xml:space="preserve">. </w:t>
      </w:r>
      <w:r w:rsidRPr="007C10FD">
        <w:rPr>
          <w:rFonts w:ascii="Times New Roman" w:eastAsia="Times New Roman" w:hAnsi="Times New Roman"/>
          <w:bCs/>
          <w:kern w:val="36"/>
          <w:sz w:val="28"/>
          <w:szCs w:val="28"/>
          <w:lang w:val="en-US" w:eastAsia="ru-RU"/>
        </w:rPr>
        <w:t>//</w:t>
      </w:r>
      <w:r w:rsidRPr="007C10FD">
        <w:rPr>
          <w:rFonts w:ascii="Times New Roman" w:eastAsia="Times New Roman" w:hAnsi="Times New Roman"/>
          <w:sz w:val="28"/>
          <w:szCs w:val="28"/>
          <w:lang w:val="en-US" w:eastAsia="ru-RU"/>
        </w:rPr>
        <w:t xml:space="preserve"> </w:t>
      </w:r>
      <w:hyperlink r:id="rId66" w:tooltip="European journal of cardio-thoracic surgery : official journal of the European Association for Cardio-thoracic Surgery." w:history="1">
        <w:r w:rsidRPr="007C10FD">
          <w:rPr>
            <w:rFonts w:ascii="Times New Roman" w:eastAsia="Times New Roman" w:hAnsi="Times New Roman"/>
            <w:sz w:val="28"/>
            <w:szCs w:val="28"/>
            <w:lang w:val="en-US" w:eastAsia="ru-RU"/>
          </w:rPr>
          <w:t>Eur J Cardiothorac Surg.</w:t>
        </w:r>
      </w:hyperlink>
      <w:r w:rsidRPr="007C10FD">
        <w:rPr>
          <w:rFonts w:ascii="Times New Roman" w:eastAsia="Times New Roman" w:hAnsi="Times New Roman"/>
          <w:sz w:val="28"/>
          <w:szCs w:val="28"/>
          <w:lang w:val="en-US" w:eastAsia="ru-RU"/>
        </w:rPr>
        <w:t xml:space="preserve"> – 2015. – Vol. 48, №2. – P. 196-200.</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Autologous platelet-poor plasma decreases the bronchial stump necrosis in rat. / N. </w:t>
      </w:r>
      <w:hyperlink r:id="rId67" w:history="1">
        <w:r w:rsidRPr="007C10FD">
          <w:rPr>
            <w:rFonts w:ascii="Times New Roman" w:eastAsia="Times New Roman" w:hAnsi="Times New Roman"/>
            <w:sz w:val="28"/>
            <w:szCs w:val="28"/>
            <w:lang w:val="en-US" w:eastAsia="ru-RU"/>
          </w:rPr>
          <w:t xml:space="preserve">Santana-Rodríguez, </w:t>
        </w:r>
      </w:hyperlink>
      <w:r w:rsidRPr="007C10FD">
        <w:rPr>
          <w:rFonts w:eastAsia="Calibri"/>
          <w:lang w:val="en-US"/>
        </w:rPr>
        <w:t xml:space="preserve"> </w:t>
      </w:r>
      <w:r w:rsidRPr="007C10FD">
        <w:rPr>
          <w:rFonts w:ascii="Times New Roman" w:eastAsia="Calibri" w:hAnsi="Times New Roman"/>
          <w:sz w:val="28"/>
          <w:szCs w:val="28"/>
          <w:lang w:val="en-US"/>
        </w:rPr>
        <w:t xml:space="preserve">P. </w:t>
      </w:r>
      <w:hyperlink r:id="rId68" w:history="1">
        <w:r w:rsidRPr="007C10FD">
          <w:rPr>
            <w:rFonts w:ascii="Times New Roman" w:eastAsia="Times New Roman" w:hAnsi="Times New Roman"/>
            <w:sz w:val="28"/>
            <w:szCs w:val="28"/>
            <w:lang w:val="en-US" w:eastAsia="ru-RU"/>
          </w:rPr>
          <w:t xml:space="preserve">Llontop, </w:t>
        </w:r>
      </w:hyperlink>
      <w:r w:rsidRPr="007C10FD">
        <w:rPr>
          <w:rFonts w:ascii="Times New Roman" w:eastAsia="Times New Roman" w:hAnsi="Times New Roman"/>
          <w:sz w:val="28"/>
          <w:szCs w:val="28"/>
          <w:lang w:val="en-US" w:eastAsia="ru-RU"/>
        </w:rPr>
        <w:t xml:space="preserve">B. </w:t>
      </w:r>
      <w:hyperlink r:id="rId69" w:history="1">
        <w:r w:rsidRPr="007C10FD">
          <w:rPr>
            <w:rFonts w:ascii="Times New Roman" w:eastAsia="Times New Roman" w:hAnsi="Times New Roman"/>
            <w:sz w:val="28"/>
            <w:szCs w:val="28"/>
            <w:lang w:val="en-US" w:eastAsia="ru-RU"/>
          </w:rPr>
          <w:t>Clavo</w:t>
        </w:r>
      </w:hyperlink>
      <w:r w:rsidRPr="007C10FD">
        <w:rPr>
          <w:rFonts w:ascii="Times New Roman" w:eastAsia="Times New Roman" w:hAnsi="Times New Roman"/>
          <w:sz w:val="28"/>
          <w:szCs w:val="28"/>
          <w:lang w:val="en-US" w:eastAsia="ru-RU"/>
        </w:rPr>
        <w:t xml:space="preserve"> et al. </w:t>
      </w:r>
      <w:r w:rsidRPr="007C10FD">
        <w:rPr>
          <w:rFonts w:ascii="Times New Roman" w:eastAsia="Times New Roman" w:hAnsi="Times New Roman"/>
          <w:bCs/>
          <w:kern w:val="36"/>
          <w:sz w:val="28"/>
          <w:szCs w:val="28"/>
          <w:lang w:val="en-US" w:eastAsia="ru-RU"/>
        </w:rPr>
        <w:t>//</w:t>
      </w:r>
      <w:r w:rsidRPr="007C10FD">
        <w:rPr>
          <w:rFonts w:ascii="Times New Roman" w:eastAsia="Times New Roman" w:hAnsi="Times New Roman"/>
          <w:sz w:val="28"/>
          <w:szCs w:val="28"/>
          <w:lang w:val="en-US" w:eastAsia="ru-RU"/>
        </w:rPr>
        <w:t xml:space="preserve"> </w:t>
      </w:r>
      <w:hyperlink r:id="rId70" w:tooltip="The Journal of surgical research." w:history="1">
        <w:r w:rsidRPr="007C10FD">
          <w:rPr>
            <w:rFonts w:ascii="Times New Roman" w:eastAsia="Times New Roman" w:hAnsi="Times New Roman"/>
            <w:sz w:val="28"/>
            <w:szCs w:val="28"/>
            <w:lang w:val="en-US" w:eastAsia="ru-RU"/>
          </w:rPr>
          <w:t>J Surg Res.</w:t>
        </w:r>
      </w:hyperlink>
      <w:r w:rsidRPr="007C10FD">
        <w:rPr>
          <w:rFonts w:ascii="Times New Roman" w:eastAsia="Times New Roman" w:hAnsi="Times New Roman"/>
          <w:sz w:val="28"/>
          <w:szCs w:val="28"/>
          <w:lang w:val="en-US" w:eastAsia="ru-RU"/>
        </w:rPr>
        <w:t xml:space="preserve"> – 2013. – Vol. 183, №1. – P. 68-74.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Bédard E. L. Postpneumonectomy syndrome: A spectrum of clinical presentations. / E. L. Bédard, K. Uy, S. Keshavjee // Ann Thorac Surg. – 2007. – Vol. 83. – P. 1185–1188.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Berna P. Use of the thoracodorsal artery perforator flap for bronchial reinforcement in patients with previous posterolateral thoracotomy. / P. Berna, R. Sinna, F. De Dominicis // Ann Thorac Surg. – 2012. – Vol. 93. - P. 1743–1745.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Bilobectomy for lung cancer: Analysis of indications, postoperative results and long-term outcomes. / D. Galetta, P. Solli, A. Borri, F. Petrella, R. Gasparri, D. Brambilla, et al. // Ann Thorac Surg. – 2012. – Vol. 93. – P. 251–257.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Bilobectomy for non-small cell lung cancer: a search for clinical factors that may affect perioperative morbidity and long-term survival. / A. W. Kim, L. P. Faber, W. H. Warren et al. // J Thorac Cardiovasc Surg. – 2010. – Vol. 139. – P. 606–611.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Botianu A. M. Modified thoraco-mediastinal plication (</w:t>
      </w:r>
      <w:proofErr w:type="gramStart"/>
      <w:r w:rsidRPr="007C10FD">
        <w:rPr>
          <w:rFonts w:ascii="Times New Roman" w:eastAsia="Calibri" w:hAnsi="Times New Roman"/>
          <w:sz w:val="28"/>
          <w:szCs w:val="28"/>
          <w:lang w:val="en-US"/>
        </w:rPr>
        <w:t>Andrews</w:t>
      </w:r>
      <w:proofErr w:type="gramEnd"/>
      <w:r w:rsidRPr="007C10FD">
        <w:rPr>
          <w:rFonts w:ascii="Times New Roman" w:eastAsia="Calibri" w:hAnsi="Times New Roman"/>
          <w:sz w:val="28"/>
          <w:szCs w:val="28"/>
          <w:lang w:val="en-US"/>
        </w:rPr>
        <w:t xml:space="preserve"> thoracoplasty) for post-pneumonectomy empyema: experience with 30 consecutive cases. / A. M. Botianu, P. V. Botianu // Interact Cardiovasc Thorac Surg. – 2013. – Vol. 16. – P. 173–178.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Bronchoplasty to adjust mismatches in the proximal and distal bronchial stumps during bronchial sleeve resection of the left lower lobe and lingular division. / S. </w:t>
      </w:r>
      <w:hyperlink r:id="rId71" w:history="1">
        <w:r w:rsidRPr="007C10FD">
          <w:rPr>
            <w:rFonts w:ascii="Times New Roman" w:eastAsia="Times New Roman" w:hAnsi="Times New Roman"/>
            <w:sz w:val="28"/>
            <w:szCs w:val="28"/>
            <w:lang w:val="en-US" w:eastAsia="ru-RU"/>
          </w:rPr>
          <w:t xml:space="preserve">Toyooka, </w:t>
        </w:r>
      </w:hyperlink>
      <w:r w:rsidRPr="007C10FD">
        <w:rPr>
          <w:rFonts w:ascii="Times New Roman" w:eastAsia="Times New Roman" w:hAnsi="Times New Roman"/>
          <w:sz w:val="28"/>
          <w:szCs w:val="28"/>
          <w:lang w:val="en-US" w:eastAsia="ru-RU"/>
        </w:rPr>
        <w:t xml:space="preserve">J </w:t>
      </w:r>
      <w:hyperlink r:id="rId72" w:history="1">
        <w:r w:rsidRPr="007C10FD">
          <w:rPr>
            <w:rFonts w:ascii="Times New Roman" w:eastAsia="Times New Roman" w:hAnsi="Times New Roman"/>
            <w:sz w:val="28"/>
            <w:szCs w:val="28"/>
            <w:lang w:val="en-US" w:eastAsia="ru-RU"/>
          </w:rPr>
          <w:t>Soh</w:t>
        </w:r>
      </w:hyperlink>
      <w:r w:rsidRPr="007C10FD">
        <w:rPr>
          <w:rFonts w:ascii="Times New Roman" w:eastAsia="Times New Roman" w:hAnsi="Times New Roman"/>
          <w:sz w:val="28"/>
          <w:szCs w:val="28"/>
          <w:lang w:val="en-US" w:eastAsia="ru-RU"/>
        </w:rPr>
        <w:t xml:space="preserve">, T. </w:t>
      </w:r>
      <w:hyperlink r:id="rId73" w:history="1">
        <w:r w:rsidRPr="007C10FD">
          <w:rPr>
            <w:rFonts w:ascii="Times New Roman" w:eastAsia="Times New Roman" w:hAnsi="Times New Roman"/>
            <w:sz w:val="28"/>
            <w:szCs w:val="28"/>
            <w:lang w:val="en-US" w:eastAsia="ru-RU"/>
          </w:rPr>
          <w:t xml:space="preserve">Oto, </w:t>
        </w:r>
      </w:hyperlink>
      <w:r w:rsidRPr="007C10FD">
        <w:rPr>
          <w:rFonts w:ascii="Times New Roman" w:eastAsia="Times New Roman" w:hAnsi="Times New Roman"/>
          <w:sz w:val="28"/>
          <w:szCs w:val="28"/>
          <w:lang w:val="en-US" w:eastAsia="ru-RU"/>
        </w:rPr>
        <w:t xml:space="preserve">S. </w:t>
      </w:r>
      <w:hyperlink r:id="rId74" w:history="1">
        <w:r w:rsidRPr="007C10FD">
          <w:rPr>
            <w:rFonts w:ascii="Times New Roman" w:eastAsia="Times New Roman" w:hAnsi="Times New Roman"/>
            <w:sz w:val="28"/>
            <w:szCs w:val="28"/>
            <w:lang w:val="en-US" w:eastAsia="ru-RU"/>
          </w:rPr>
          <w:t xml:space="preserve">Miyoshi </w:t>
        </w:r>
      </w:hyperlink>
      <w:r w:rsidRPr="007C10FD">
        <w:rPr>
          <w:rFonts w:ascii="Times New Roman" w:eastAsia="Times New Roman" w:hAnsi="Times New Roman"/>
          <w:sz w:val="28"/>
          <w:szCs w:val="28"/>
          <w:lang w:val="en-US" w:eastAsia="ru-RU"/>
        </w:rPr>
        <w:t xml:space="preserve">// </w:t>
      </w:r>
      <w:hyperlink r:id="rId75" w:tooltip="European journal of cardio-thoracic surgery : official journal of the European Association for Cardio-thoracic Surgery." w:history="1">
        <w:r w:rsidRPr="007C10FD">
          <w:rPr>
            <w:rFonts w:ascii="Times New Roman" w:eastAsia="Times New Roman" w:hAnsi="Times New Roman"/>
            <w:sz w:val="28"/>
            <w:szCs w:val="28"/>
            <w:lang w:val="en-US" w:eastAsia="ru-RU"/>
          </w:rPr>
          <w:t>Eur J Cardiothorac Surg.</w:t>
        </w:r>
      </w:hyperlink>
      <w:r w:rsidRPr="007C10FD">
        <w:rPr>
          <w:rFonts w:ascii="Times New Roman" w:eastAsia="Times New Roman" w:hAnsi="Times New Roman"/>
          <w:sz w:val="28"/>
          <w:szCs w:val="28"/>
          <w:lang w:val="en-US" w:eastAsia="ru-RU"/>
        </w:rPr>
        <w:t xml:space="preserve"> – 2013. – Vol. 43, №1. – P.</w:t>
      </w:r>
      <w:r w:rsidRPr="007C10FD">
        <w:rPr>
          <w:rFonts w:ascii="Times New Roman" w:eastAsia="Times New Roman" w:hAnsi="Times New Roman"/>
          <w:sz w:val="28"/>
          <w:szCs w:val="28"/>
          <w:lang w:eastAsia="ru-RU"/>
        </w:rPr>
        <w:t xml:space="preserve"> </w:t>
      </w:r>
      <w:r w:rsidRPr="007C10FD">
        <w:rPr>
          <w:rFonts w:ascii="Times New Roman" w:eastAsia="Times New Roman" w:hAnsi="Times New Roman"/>
          <w:sz w:val="28"/>
          <w:szCs w:val="28"/>
          <w:lang w:val="en-US" w:eastAsia="ru-RU"/>
        </w:rPr>
        <w:t xml:space="preserve">182-183.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76" w:history="1">
        <w:r w:rsidR="007C10FD" w:rsidRPr="007C10FD">
          <w:rPr>
            <w:rFonts w:ascii="Times New Roman" w:eastAsia="Calibri" w:hAnsi="Times New Roman"/>
            <w:sz w:val="28"/>
            <w:szCs w:val="28"/>
            <w:lang w:val="en-US"/>
          </w:rPr>
          <w:t>Bronchopleural fistula after lower lobectomy of the right lung following thoracic endovascular aortic repair</w:t>
        </w:r>
      </w:hyperlink>
      <w:r w:rsidR="007C10FD" w:rsidRPr="007C10FD">
        <w:rPr>
          <w:rFonts w:ascii="Times New Roman" w:eastAsia="Calibri" w:hAnsi="Times New Roman"/>
          <w:sz w:val="28"/>
          <w:szCs w:val="28"/>
          <w:lang w:val="en-US"/>
        </w:rPr>
        <w:t xml:space="preserve"> / Haruaki Hino, Tomohiro Murakawa, Kazuhiro Nagayama, Jun Nakajima // Interact Cardiovasc Thorac Surg. – 2012. – Vol. 14, №5. - P. 655–657.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Bronchoscopic treatment of postpneumonectomy bronchopleural fistula with a collagen screw plug</w:t>
      </w:r>
      <w:r w:rsidRPr="007C10FD">
        <w:rPr>
          <w:rFonts w:ascii="Times New Roman" w:eastAsia="Calibri" w:hAnsi="Times New Roman"/>
          <w:i/>
          <w:sz w:val="28"/>
          <w:szCs w:val="28"/>
          <w:lang w:val="en-US"/>
        </w:rPr>
        <w:t>.</w:t>
      </w:r>
      <w:r w:rsidRPr="007C10FD">
        <w:rPr>
          <w:rFonts w:ascii="Times New Roman" w:eastAsia="Calibri" w:hAnsi="Times New Roman"/>
          <w:sz w:val="28"/>
          <w:szCs w:val="28"/>
          <w:lang w:val="en-US"/>
        </w:rPr>
        <w:t xml:space="preserve"> / Tao H, Araki M, Sato T et al. // </w:t>
      </w:r>
      <w:r w:rsidRPr="007C10FD">
        <w:rPr>
          <w:rFonts w:ascii="Times New Roman" w:eastAsia="Calibri" w:hAnsi="Times New Roman"/>
          <w:iCs/>
          <w:sz w:val="28"/>
          <w:szCs w:val="28"/>
          <w:lang w:val="en-US"/>
        </w:rPr>
        <w:t>Journal of thoracic and cardiovascular surgery</w:t>
      </w:r>
      <w:r w:rsidRPr="007C10FD">
        <w:rPr>
          <w:rFonts w:ascii="Times New Roman" w:eastAsia="Calibri" w:hAnsi="Times New Roman"/>
          <w:i/>
          <w:sz w:val="28"/>
          <w:szCs w:val="28"/>
          <w:lang w:val="en-US"/>
        </w:rPr>
        <w:t>.</w:t>
      </w:r>
      <w:r w:rsidRPr="007C10FD">
        <w:rPr>
          <w:rFonts w:ascii="Times New Roman" w:eastAsia="Calibri" w:hAnsi="Times New Roman"/>
          <w:sz w:val="28"/>
          <w:szCs w:val="28"/>
          <w:lang w:val="en-US"/>
        </w:rPr>
        <w:t xml:space="preserve"> – 2006. – Vol. 132, №1. – P. 99–104.</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77" w:history="1">
        <w:r w:rsidR="007C10FD" w:rsidRPr="007C10FD">
          <w:rPr>
            <w:rFonts w:ascii="Times New Roman" w:eastAsia="Calibri" w:hAnsi="Times New Roman"/>
            <w:sz w:val="28"/>
            <w:szCs w:val="28"/>
            <w:lang w:val="en-US"/>
          </w:rPr>
          <w:t>Bronchoscopic management of bronchopleural fistula with intrabronchial instillation of glue (N-butyl cyanoacrylate)</w:t>
        </w:r>
      </w:hyperlink>
      <w:r w:rsidR="007C10FD" w:rsidRPr="007C10FD">
        <w:rPr>
          <w:rFonts w:ascii="Times New Roman" w:eastAsia="Calibri" w:hAnsi="Times New Roman"/>
          <w:sz w:val="28"/>
          <w:szCs w:val="28"/>
          <w:lang w:val="en-US"/>
        </w:rPr>
        <w:t xml:space="preserve"> / Rakesh K. Chawla, Arun Madan et al. // Lung India. – 2012. - Vol. 29, № 1. - P. 11–14.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Bronchial stump closure with amniotic membrane in animal model. / G. </w:t>
      </w:r>
      <w:hyperlink r:id="rId78" w:history="1">
        <w:r w:rsidRPr="007C10FD">
          <w:rPr>
            <w:rFonts w:ascii="Times New Roman" w:eastAsia="Times New Roman" w:hAnsi="Times New Roman"/>
            <w:sz w:val="28"/>
            <w:szCs w:val="28"/>
            <w:lang w:val="en-US" w:eastAsia="ru-RU"/>
          </w:rPr>
          <w:t xml:space="preserve">Mohajeri, </w:t>
        </w:r>
      </w:hyperlink>
      <w:r w:rsidRPr="007C10FD">
        <w:rPr>
          <w:rFonts w:ascii="Times New Roman" w:eastAsia="Times New Roman" w:hAnsi="Times New Roman"/>
          <w:sz w:val="28"/>
          <w:szCs w:val="28"/>
          <w:lang w:val="en-US" w:eastAsia="ru-RU"/>
        </w:rPr>
        <w:t xml:space="preserve">M. </w:t>
      </w:r>
      <w:hyperlink r:id="rId79" w:history="1">
        <w:r w:rsidRPr="007C10FD">
          <w:rPr>
            <w:rFonts w:ascii="Times New Roman" w:eastAsia="Times New Roman" w:hAnsi="Times New Roman"/>
            <w:sz w:val="28"/>
            <w:szCs w:val="28"/>
            <w:lang w:val="en-US" w:eastAsia="ru-RU"/>
          </w:rPr>
          <w:t xml:space="preserve">Omid, </w:t>
        </w:r>
      </w:hyperlink>
      <w:r w:rsidRPr="007C10FD">
        <w:rPr>
          <w:rFonts w:ascii="Times New Roman" w:eastAsia="Times New Roman" w:hAnsi="Times New Roman"/>
          <w:sz w:val="28"/>
          <w:szCs w:val="28"/>
          <w:lang w:val="en-US" w:eastAsia="ru-RU"/>
        </w:rPr>
        <w:t xml:space="preserve">H. </w:t>
      </w:r>
      <w:hyperlink r:id="rId80" w:history="1">
        <w:r w:rsidRPr="007C10FD">
          <w:rPr>
            <w:rFonts w:ascii="Times New Roman" w:eastAsia="Times New Roman" w:hAnsi="Times New Roman"/>
            <w:sz w:val="28"/>
            <w:szCs w:val="28"/>
            <w:lang w:val="en-US" w:eastAsia="ru-RU"/>
          </w:rPr>
          <w:t xml:space="preserve">Melali </w:t>
        </w:r>
      </w:hyperlink>
      <w:r w:rsidRPr="007C10FD">
        <w:rPr>
          <w:rFonts w:ascii="Times New Roman" w:eastAsia="Calibri" w:hAnsi="Times New Roman"/>
          <w:sz w:val="28"/>
          <w:szCs w:val="28"/>
          <w:lang w:val="en-US"/>
        </w:rPr>
        <w:t xml:space="preserve">et al </w:t>
      </w:r>
      <w:r w:rsidRPr="007C10FD">
        <w:rPr>
          <w:rFonts w:ascii="Times New Roman" w:eastAsia="Times New Roman" w:hAnsi="Times New Roman"/>
          <w:bCs/>
          <w:kern w:val="36"/>
          <w:sz w:val="28"/>
          <w:szCs w:val="28"/>
          <w:lang w:val="en-US" w:eastAsia="ru-RU"/>
        </w:rPr>
        <w:t xml:space="preserve">// </w:t>
      </w:r>
      <w:hyperlink r:id="rId81" w:tooltip="Journal of research in medical sciences : the official journal of Isfahan University of Medical Sciences." w:history="1">
        <w:r w:rsidRPr="007C10FD">
          <w:rPr>
            <w:rFonts w:ascii="Times New Roman" w:eastAsia="Times New Roman" w:hAnsi="Times New Roman"/>
            <w:sz w:val="28"/>
            <w:szCs w:val="28"/>
            <w:lang w:val="en-US" w:eastAsia="ru-RU"/>
          </w:rPr>
          <w:t>J Res Med Sci.</w:t>
        </w:r>
      </w:hyperlink>
      <w:r w:rsidRPr="007C10FD">
        <w:rPr>
          <w:rFonts w:ascii="Times New Roman" w:eastAsia="Calibri" w:hAnsi="Times New Roman"/>
          <w:sz w:val="28"/>
          <w:szCs w:val="28"/>
          <w:lang w:val="en-US"/>
        </w:rPr>
        <w:t xml:space="preserve"> - </w:t>
      </w:r>
      <w:r w:rsidRPr="007C10FD">
        <w:rPr>
          <w:rFonts w:ascii="Times New Roman" w:eastAsia="Times New Roman" w:hAnsi="Times New Roman"/>
          <w:sz w:val="28"/>
          <w:szCs w:val="28"/>
          <w:lang w:val="en-US" w:eastAsia="ru-RU"/>
        </w:rPr>
        <w:t>2014. – Vol. 19, №3. – P. 211-214.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Bronchial closure methods and risks for bronchopleural fistula in pulmonary resections: how a surgeon may choose the optimum method. / A. </w:t>
      </w:r>
      <w:hyperlink r:id="rId82" w:history="1">
        <w:r w:rsidRPr="007C10FD">
          <w:rPr>
            <w:rFonts w:ascii="Times New Roman" w:eastAsia="Times New Roman" w:hAnsi="Times New Roman"/>
            <w:sz w:val="28"/>
            <w:szCs w:val="28"/>
            <w:lang w:val="en-US" w:eastAsia="ru-RU"/>
          </w:rPr>
          <w:t xml:space="preserve">Uçvet, </w:t>
        </w:r>
      </w:hyperlink>
      <w:r w:rsidRPr="007C10FD">
        <w:rPr>
          <w:rFonts w:ascii="Times New Roman" w:eastAsia="Times New Roman" w:hAnsi="Times New Roman"/>
          <w:sz w:val="28"/>
          <w:szCs w:val="28"/>
          <w:lang w:val="en-US" w:eastAsia="ru-RU"/>
        </w:rPr>
        <w:t xml:space="preserve"> S. </w:t>
      </w:r>
      <w:hyperlink r:id="rId83" w:history="1">
        <w:r w:rsidRPr="007C10FD">
          <w:rPr>
            <w:rFonts w:ascii="Times New Roman" w:eastAsia="Times New Roman" w:hAnsi="Times New Roman"/>
            <w:sz w:val="28"/>
            <w:szCs w:val="28"/>
            <w:lang w:val="en-US" w:eastAsia="ru-RU"/>
          </w:rPr>
          <w:t xml:space="preserve">Gursoy, </w:t>
        </w:r>
      </w:hyperlink>
      <w:r w:rsidRPr="007C10FD">
        <w:rPr>
          <w:rFonts w:ascii="Times New Roman" w:eastAsia="Times New Roman" w:hAnsi="Times New Roman"/>
          <w:sz w:val="28"/>
          <w:szCs w:val="28"/>
          <w:lang w:val="en-US" w:eastAsia="ru-RU"/>
        </w:rPr>
        <w:t xml:space="preserve"> S. </w:t>
      </w:r>
      <w:hyperlink r:id="rId84" w:history="1">
        <w:r w:rsidRPr="007C10FD">
          <w:rPr>
            <w:rFonts w:ascii="Times New Roman" w:eastAsia="Times New Roman" w:hAnsi="Times New Roman"/>
            <w:sz w:val="28"/>
            <w:szCs w:val="28"/>
            <w:lang w:val="en-US" w:eastAsia="ru-RU"/>
          </w:rPr>
          <w:t xml:space="preserve">Sirzai </w:t>
        </w:r>
      </w:hyperlink>
      <w:r w:rsidRPr="007C10FD">
        <w:rPr>
          <w:rFonts w:ascii="Times New Roman" w:eastAsia="Calibri" w:hAnsi="Times New Roman"/>
          <w:sz w:val="28"/>
          <w:szCs w:val="28"/>
          <w:lang w:val="en-US"/>
        </w:rPr>
        <w:t xml:space="preserve">et al. </w:t>
      </w:r>
      <w:r w:rsidRPr="007C10FD">
        <w:rPr>
          <w:rFonts w:ascii="Times New Roman" w:eastAsia="Times New Roman" w:hAnsi="Times New Roman"/>
          <w:bCs/>
          <w:kern w:val="36"/>
          <w:sz w:val="28"/>
          <w:szCs w:val="28"/>
          <w:lang w:val="en-US" w:eastAsia="ru-RU"/>
        </w:rPr>
        <w:t>//</w:t>
      </w:r>
      <w:r w:rsidRPr="007C10FD">
        <w:rPr>
          <w:rFonts w:ascii="Times New Roman" w:eastAsia="Times New Roman" w:hAnsi="Times New Roman"/>
          <w:sz w:val="28"/>
          <w:szCs w:val="28"/>
          <w:lang w:val="en-US" w:eastAsia="ru-RU"/>
        </w:rPr>
        <w:t xml:space="preserve"> </w:t>
      </w:r>
      <w:hyperlink r:id="rId85" w:tooltip="Interactive cardiovascular and thoracic surgery." w:history="1">
        <w:r w:rsidRPr="007C10FD">
          <w:rPr>
            <w:rFonts w:ascii="Times New Roman" w:eastAsia="Times New Roman" w:hAnsi="Times New Roman"/>
            <w:sz w:val="28"/>
            <w:szCs w:val="28"/>
            <w:lang w:val="en-US" w:eastAsia="ru-RU"/>
          </w:rPr>
          <w:t>Interact Cardiovasc Thorac Surg.</w:t>
        </w:r>
      </w:hyperlink>
      <w:r w:rsidRPr="007C10FD">
        <w:rPr>
          <w:rFonts w:ascii="Times New Roman" w:eastAsia="Times New Roman" w:hAnsi="Times New Roman"/>
          <w:sz w:val="28"/>
          <w:szCs w:val="28"/>
          <w:lang w:val="en-US" w:eastAsia="ru-RU"/>
        </w:rPr>
        <w:t xml:space="preserve"> – 2011. – Vol. 12, № 4. - P. 558-562.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86" w:history="1">
        <w:r w:rsidR="007C10FD" w:rsidRPr="007C10FD">
          <w:rPr>
            <w:rFonts w:ascii="Times New Roman" w:eastAsia="Times New Roman" w:hAnsi="Times New Roman"/>
            <w:sz w:val="28"/>
            <w:szCs w:val="28"/>
            <w:lang w:val="en-US" w:eastAsia="ru-RU"/>
          </w:rPr>
          <w:t>Cariati A</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 xml:space="preserve">Postpneumonectomy bronchial stump recurrence and bronchopleural fistula. / A. </w:t>
      </w:r>
      <w:hyperlink r:id="rId87" w:history="1">
        <w:r w:rsidR="007C10FD" w:rsidRPr="007C10FD">
          <w:rPr>
            <w:rFonts w:ascii="Times New Roman" w:eastAsia="Times New Roman" w:hAnsi="Times New Roman"/>
            <w:sz w:val="28"/>
            <w:szCs w:val="28"/>
            <w:lang w:val="en-US" w:eastAsia="ru-RU"/>
          </w:rPr>
          <w:t xml:space="preserve">Cariati, </w:t>
        </w:r>
      </w:hyperlink>
      <w:r w:rsidR="007C10FD" w:rsidRPr="007C10FD">
        <w:rPr>
          <w:rFonts w:ascii="Times New Roman" w:eastAsia="Times New Roman" w:hAnsi="Times New Roman"/>
          <w:sz w:val="28"/>
          <w:szCs w:val="28"/>
          <w:lang w:val="en-US" w:eastAsia="ru-RU"/>
        </w:rPr>
        <w:t xml:space="preserve">E </w:t>
      </w:r>
      <w:hyperlink r:id="rId88" w:history="1">
        <w:r w:rsidR="007C10FD" w:rsidRPr="007C10FD">
          <w:rPr>
            <w:rFonts w:ascii="Times New Roman" w:eastAsia="Times New Roman" w:hAnsi="Times New Roman"/>
            <w:sz w:val="28"/>
            <w:szCs w:val="28"/>
            <w:lang w:val="en-US" w:eastAsia="ru-RU"/>
          </w:rPr>
          <w:t xml:space="preserve">Piromalli, </w:t>
        </w:r>
      </w:hyperlink>
      <w:r w:rsidR="007C10FD" w:rsidRPr="007C10FD">
        <w:rPr>
          <w:rFonts w:ascii="Times New Roman" w:eastAsia="Times New Roman" w:hAnsi="Times New Roman"/>
          <w:sz w:val="28"/>
          <w:szCs w:val="28"/>
          <w:lang w:val="en-US" w:eastAsia="ru-RU"/>
        </w:rPr>
        <w:t xml:space="preserve">M. </w:t>
      </w:r>
      <w:hyperlink r:id="rId89" w:history="1">
        <w:r w:rsidR="007C10FD" w:rsidRPr="007C10FD">
          <w:rPr>
            <w:rFonts w:ascii="Times New Roman" w:eastAsia="Times New Roman" w:hAnsi="Times New Roman"/>
            <w:sz w:val="28"/>
            <w:szCs w:val="28"/>
            <w:lang w:val="en-US" w:eastAsia="ru-RU"/>
          </w:rPr>
          <w:t xml:space="preserve">Taviani </w:t>
        </w:r>
      </w:hyperlink>
      <w:r w:rsidR="007C10FD" w:rsidRPr="007C10FD">
        <w:rPr>
          <w:rFonts w:ascii="Times New Roman" w:eastAsia="Times New Roman" w:hAnsi="Times New Roman"/>
          <w:bCs/>
          <w:kern w:val="36"/>
          <w:sz w:val="28"/>
          <w:szCs w:val="28"/>
          <w:lang w:val="en-US" w:eastAsia="ru-RU"/>
        </w:rPr>
        <w:t xml:space="preserve">// </w:t>
      </w:r>
      <w:hyperlink r:id="rId90" w:tooltip="Asian cardiovascular &amp; thoracic annals." w:history="1">
        <w:r w:rsidR="007C10FD" w:rsidRPr="007C10FD">
          <w:rPr>
            <w:rFonts w:ascii="Times New Roman" w:eastAsia="Times New Roman" w:hAnsi="Times New Roman"/>
            <w:sz w:val="28"/>
            <w:szCs w:val="28"/>
            <w:lang w:val="en-US" w:eastAsia="ru-RU"/>
          </w:rPr>
          <w:t>Asian Cardiovasc Thorac Ann.</w:t>
        </w:r>
      </w:hyperlink>
      <w:r w:rsidR="007C10FD" w:rsidRPr="007C10FD">
        <w:rPr>
          <w:rFonts w:ascii="Times New Roman" w:eastAsia="Times New Roman" w:hAnsi="Times New Roman"/>
          <w:sz w:val="28"/>
          <w:szCs w:val="28"/>
          <w:lang w:val="en-US" w:eastAsia="ru-RU"/>
        </w:rPr>
        <w:t xml:space="preserve"> – 2012. – Vol. 20, №4. – P. 439-442.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Chan V. Carinal sleeve resection for persistent bronchopleural fistula after completion right pneumonectomy. / V. Chan, F. Shamji, S. R. Sun-daresan // Ann Thorac Surg - 2010. – Vol. 89. – P. 1266-1268.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Closure of bronchopleural fistula by interventional bronchoscopy using sealants and endobronchial devices.</w:t>
      </w:r>
      <w:r w:rsidRPr="007C10FD">
        <w:rPr>
          <w:rFonts w:ascii="Times New Roman" w:eastAsia="Times New Roman" w:hAnsi="Times New Roman"/>
          <w:sz w:val="28"/>
          <w:szCs w:val="28"/>
          <w:lang w:val="en-US" w:eastAsia="ru-RU"/>
        </w:rPr>
        <w:t xml:space="preserve"> / C. D. </w:t>
      </w:r>
      <w:hyperlink r:id="rId91" w:history="1">
        <w:r w:rsidRPr="007C10FD">
          <w:rPr>
            <w:rFonts w:ascii="Times New Roman" w:eastAsia="Times New Roman" w:hAnsi="Times New Roman"/>
            <w:sz w:val="28"/>
            <w:szCs w:val="28"/>
            <w:lang w:val="en-US" w:eastAsia="ru-RU"/>
          </w:rPr>
          <w:t xml:space="preserve">Katoch, </w:t>
        </w:r>
      </w:hyperlink>
      <w:r w:rsidRPr="007C10FD">
        <w:rPr>
          <w:rFonts w:ascii="Times New Roman" w:eastAsia="Calibri" w:hAnsi="Times New Roman"/>
          <w:sz w:val="28"/>
          <w:szCs w:val="28"/>
          <w:lang w:val="en-US"/>
        </w:rPr>
        <w:t xml:space="preserve">V. M. </w:t>
      </w:r>
      <w:hyperlink r:id="rId92" w:history="1">
        <w:r w:rsidRPr="007C10FD">
          <w:rPr>
            <w:rFonts w:ascii="Times New Roman" w:eastAsia="Times New Roman" w:hAnsi="Times New Roman"/>
            <w:sz w:val="28"/>
            <w:szCs w:val="28"/>
            <w:lang w:val="en-US" w:eastAsia="ru-RU"/>
          </w:rPr>
          <w:t xml:space="preserve">Chandran, </w:t>
        </w:r>
      </w:hyperlink>
      <w:r w:rsidRPr="007C10FD">
        <w:rPr>
          <w:rFonts w:ascii="Times New Roman" w:eastAsia="Times New Roman" w:hAnsi="Times New Roman"/>
          <w:sz w:val="28"/>
          <w:szCs w:val="28"/>
          <w:lang w:val="en-US" w:eastAsia="ru-RU"/>
        </w:rPr>
        <w:t xml:space="preserve">D. </w:t>
      </w:r>
      <w:hyperlink r:id="rId93" w:history="1">
        <w:r w:rsidRPr="007C10FD">
          <w:rPr>
            <w:rFonts w:ascii="Times New Roman" w:eastAsia="Times New Roman" w:hAnsi="Times New Roman"/>
            <w:sz w:val="28"/>
            <w:szCs w:val="28"/>
            <w:lang w:val="en-US" w:eastAsia="ru-RU"/>
          </w:rPr>
          <w:t xml:space="preserve">Bhattacharyya </w:t>
        </w:r>
      </w:hyperlink>
      <w:r w:rsidRPr="007C10FD">
        <w:rPr>
          <w:rFonts w:ascii="Times New Roman" w:eastAsia="Times New Roman" w:hAnsi="Times New Roman"/>
          <w:sz w:val="28"/>
          <w:szCs w:val="28"/>
          <w:lang w:val="en-US" w:eastAsia="ru-RU"/>
        </w:rPr>
        <w:t xml:space="preserve">, M. S. </w:t>
      </w:r>
      <w:hyperlink r:id="rId94" w:history="1">
        <w:r w:rsidRPr="007C10FD">
          <w:rPr>
            <w:rFonts w:ascii="Times New Roman" w:eastAsia="Times New Roman" w:hAnsi="Times New Roman"/>
            <w:sz w:val="28"/>
            <w:szCs w:val="28"/>
            <w:lang w:val="en-US" w:eastAsia="ru-RU"/>
          </w:rPr>
          <w:t xml:space="preserve">Barthwal </w:t>
        </w:r>
      </w:hyperlink>
      <w:r w:rsidRPr="007C10FD">
        <w:rPr>
          <w:rFonts w:ascii="Times New Roman" w:eastAsia="Times New Roman" w:hAnsi="Times New Roman"/>
          <w:sz w:val="28"/>
          <w:szCs w:val="28"/>
          <w:lang w:val="en-US" w:eastAsia="ru-RU"/>
        </w:rPr>
        <w:t xml:space="preserve">// </w:t>
      </w:r>
      <w:hyperlink r:id="rId95" w:tooltip="Medical journal, Armed Forces India." w:history="1">
        <w:r w:rsidRPr="007C10FD">
          <w:rPr>
            <w:rFonts w:ascii="Times New Roman" w:eastAsia="Times New Roman" w:hAnsi="Times New Roman"/>
            <w:sz w:val="28"/>
            <w:szCs w:val="28"/>
            <w:lang w:val="en-US" w:eastAsia="ru-RU"/>
          </w:rPr>
          <w:t>Med J Armed Forces India.</w:t>
        </w:r>
      </w:hyperlink>
      <w:r w:rsidRPr="007C10FD">
        <w:rPr>
          <w:rFonts w:ascii="Times New Roman" w:eastAsia="Times New Roman" w:hAnsi="Times New Roman"/>
          <w:sz w:val="28"/>
          <w:szCs w:val="28"/>
          <w:lang w:val="en-US" w:eastAsia="ru-RU"/>
        </w:rPr>
        <w:t xml:space="preserve"> – 2013. – Vol. 69, №4. – P. 326-329.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Clinical upstaging of non-small cell lung cancer that extends across the fissure: implications for non-small cell lung cancer staging. / V. Joshi, J. McShane, R. Page et al. // Ann Thorac Surg. – 2011. – Vol. 91. – P. 350–353.</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96" w:history="1">
        <w:r w:rsidR="007C10FD" w:rsidRPr="007C10FD">
          <w:rPr>
            <w:rFonts w:ascii="Times New Roman" w:eastAsia="Calibri" w:hAnsi="Times New Roman"/>
            <w:sz w:val="28"/>
            <w:szCs w:val="28"/>
            <w:lang w:val="en-US"/>
          </w:rPr>
          <w:t xml:space="preserve">Comparison of different </w:t>
        </w:r>
        <w:r w:rsidR="007C10FD" w:rsidRPr="007C10FD">
          <w:rPr>
            <w:rFonts w:ascii="Times New Roman" w:eastAsia="Calibri" w:hAnsi="Times New Roman"/>
            <w:bCs/>
            <w:sz w:val="28"/>
            <w:szCs w:val="28"/>
            <w:lang w:val="en-US"/>
          </w:rPr>
          <w:t>bronchial</w:t>
        </w:r>
        <w:r w:rsidR="007C10FD" w:rsidRPr="007C10FD">
          <w:rPr>
            <w:rFonts w:ascii="Times New Roman" w:eastAsia="Calibri" w:hAnsi="Times New Roman"/>
            <w:sz w:val="28"/>
            <w:szCs w:val="28"/>
            <w:lang w:val="en-US"/>
          </w:rPr>
          <w:t xml:space="preserve"> closure techniques following </w:t>
        </w:r>
        <w:r w:rsidR="007C10FD" w:rsidRPr="007C10FD">
          <w:rPr>
            <w:rFonts w:ascii="Times New Roman" w:eastAsia="Calibri" w:hAnsi="Times New Roman"/>
            <w:bCs/>
            <w:sz w:val="28"/>
            <w:szCs w:val="28"/>
            <w:lang w:val="en-US"/>
          </w:rPr>
          <w:t>pneumonectomy</w:t>
        </w:r>
        <w:r w:rsidR="007C10FD" w:rsidRPr="007C10FD">
          <w:rPr>
            <w:rFonts w:ascii="Times New Roman" w:eastAsia="Calibri" w:hAnsi="Times New Roman"/>
            <w:sz w:val="28"/>
            <w:szCs w:val="28"/>
            <w:lang w:val="en-US"/>
          </w:rPr>
          <w:t xml:space="preserve"> in dogs</w:t>
        </w:r>
      </w:hyperlink>
      <w:r w:rsidR="007C10FD" w:rsidRPr="007C10FD">
        <w:rPr>
          <w:rFonts w:ascii="Times New Roman" w:eastAsia="Calibri" w:hAnsi="Times New Roman"/>
          <w:sz w:val="28"/>
          <w:szCs w:val="28"/>
          <w:lang w:val="en-US"/>
        </w:rPr>
        <w:t xml:space="preserve"> / Hakan Salci, A. Sami Bayram, Ozgur Ozyigit et al. // J Vet Sci. 2007. – Vol. 8, №4. - P. 393–399.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97" w:history="1">
        <w:r w:rsidR="007C10FD" w:rsidRPr="007C10FD">
          <w:rPr>
            <w:rFonts w:ascii="Times New Roman" w:eastAsia="Calibri" w:hAnsi="Times New Roman"/>
            <w:sz w:val="28"/>
            <w:szCs w:val="28"/>
            <w:lang w:val="en-US"/>
          </w:rPr>
          <w:t xml:space="preserve">Complex </w:t>
        </w:r>
        <w:r w:rsidR="007C10FD" w:rsidRPr="007C10FD">
          <w:rPr>
            <w:rFonts w:ascii="Times New Roman" w:eastAsia="Calibri" w:hAnsi="Times New Roman"/>
            <w:bCs/>
            <w:sz w:val="28"/>
            <w:szCs w:val="28"/>
            <w:lang w:val="en-US"/>
          </w:rPr>
          <w:t>pleural empyema</w:t>
        </w:r>
        <w:r w:rsidR="007C10FD" w:rsidRPr="007C10FD">
          <w:rPr>
            <w:rFonts w:ascii="Times New Roman" w:eastAsia="Calibri" w:hAnsi="Times New Roman"/>
            <w:sz w:val="28"/>
            <w:szCs w:val="28"/>
            <w:lang w:val="en-US"/>
          </w:rPr>
          <w:t xml:space="preserve"> can be safely treated with vacuum-assisted closure</w:t>
        </w:r>
      </w:hyperlink>
      <w:r w:rsidR="007C10FD" w:rsidRPr="007C10FD">
        <w:rPr>
          <w:rFonts w:ascii="Times New Roman" w:eastAsia="Calibri" w:hAnsi="Times New Roman"/>
          <w:sz w:val="28"/>
          <w:szCs w:val="28"/>
          <w:lang w:val="en-US"/>
        </w:rPr>
        <w:t xml:space="preserve"> / Zsolt Sziklavari, Christian Grosser, Reiner Neu et al. // J Cardiothorac Surg. – 2011. – Vol. 6. - P.130.</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Computed tomography (CT) assessment of the postoperative change of pericardial fat pad used in pulmonary surgery. / T. </w:t>
      </w:r>
      <w:hyperlink r:id="rId98" w:history="1">
        <w:r w:rsidRPr="007C10FD">
          <w:rPr>
            <w:rFonts w:ascii="Times New Roman" w:eastAsia="Times New Roman" w:hAnsi="Times New Roman"/>
            <w:sz w:val="28"/>
            <w:szCs w:val="28"/>
            <w:lang w:val="en-US" w:eastAsia="ru-RU"/>
          </w:rPr>
          <w:t xml:space="preserve">Kambayashi, </w:t>
        </w:r>
      </w:hyperlink>
      <w:r w:rsidRPr="007C10FD">
        <w:rPr>
          <w:rFonts w:ascii="Times New Roman" w:eastAsia="Times New Roman" w:hAnsi="Times New Roman"/>
          <w:sz w:val="28"/>
          <w:szCs w:val="28"/>
          <w:lang w:val="en-US" w:eastAsia="ru-RU"/>
        </w:rPr>
        <w:t xml:space="preserve">H. </w:t>
      </w:r>
      <w:hyperlink r:id="rId99" w:history="1">
        <w:r w:rsidRPr="007C10FD">
          <w:rPr>
            <w:rFonts w:ascii="Times New Roman" w:eastAsia="Times New Roman" w:hAnsi="Times New Roman"/>
            <w:sz w:val="28"/>
            <w:szCs w:val="28"/>
            <w:lang w:val="en-US" w:eastAsia="ru-RU"/>
          </w:rPr>
          <w:t xml:space="preserve">Tottori, </w:t>
        </w:r>
      </w:hyperlink>
      <w:r w:rsidRPr="007C10FD">
        <w:rPr>
          <w:rFonts w:ascii="Times New Roman" w:eastAsia="Times New Roman" w:hAnsi="Times New Roman"/>
          <w:sz w:val="28"/>
          <w:szCs w:val="28"/>
          <w:lang w:val="en-US" w:eastAsia="ru-RU"/>
        </w:rPr>
        <w:t xml:space="preserve">I. </w:t>
      </w:r>
      <w:hyperlink r:id="rId100" w:history="1">
        <w:r w:rsidRPr="007C10FD">
          <w:rPr>
            <w:rFonts w:ascii="Times New Roman" w:eastAsia="Times New Roman" w:hAnsi="Times New Roman"/>
            <w:sz w:val="28"/>
            <w:szCs w:val="28"/>
            <w:lang w:val="en-US" w:eastAsia="ru-RU"/>
          </w:rPr>
          <w:t xml:space="preserve">Hasegawa </w:t>
        </w:r>
      </w:hyperlink>
      <w:r w:rsidRPr="007C10FD">
        <w:rPr>
          <w:rFonts w:ascii="Times New Roman" w:eastAsia="Times New Roman" w:hAnsi="Times New Roman"/>
          <w:sz w:val="28"/>
          <w:szCs w:val="28"/>
          <w:lang w:val="en-US" w:eastAsia="ru-RU"/>
        </w:rPr>
        <w:t xml:space="preserve">at al. // </w:t>
      </w:r>
      <w:hyperlink r:id="rId101" w:tooltip="Kyobu geka. The Japanese journal of thoracic surgery." w:history="1">
        <w:r w:rsidRPr="007C10FD">
          <w:rPr>
            <w:rFonts w:ascii="Times New Roman" w:eastAsia="Times New Roman" w:hAnsi="Times New Roman"/>
            <w:sz w:val="28"/>
            <w:szCs w:val="28"/>
            <w:lang w:val="en-US" w:eastAsia="ru-RU"/>
          </w:rPr>
          <w:t>Kyobu Geka.</w:t>
        </w:r>
      </w:hyperlink>
      <w:r w:rsidRPr="007C10FD">
        <w:rPr>
          <w:rFonts w:ascii="Times New Roman" w:eastAsia="Times New Roman" w:hAnsi="Times New Roman"/>
          <w:sz w:val="28"/>
          <w:szCs w:val="28"/>
          <w:lang w:val="en-US" w:eastAsia="ru-RU"/>
        </w:rPr>
        <w:t xml:space="preserve"> – 2014. – Vol. 67, № 9. – P. 789-792.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02" w:history="1">
        <w:r w:rsidR="007C10FD" w:rsidRPr="007C10FD">
          <w:rPr>
            <w:rFonts w:ascii="Times New Roman" w:eastAsia="Calibri" w:hAnsi="Times New Roman"/>
            <w:sz w:val="28"/>
            <w:szCs w:val="28"/>
            <w:lang w:val="en-US"/>
          </w:rPr>
          <w:t>Completion pneumonectomy: outcomes for benign and malignant indications</w:t>
        </w:r>
      </w:hyperlink>
      <w:r w:rsidR="007C10FD" w:rsidRPr="007C10FD">
        <w:rPr>
          <w:rFonts w:ascii="Times New Roman" w:eastAsia="Calibri" w:hAnsi="Times New Roman"/>
          <w:sz w:val="28"/>
          <w:szCs w:val="28"/>
          <w:lang w:val="en-US"/>
        </w:rPr>
        <w:t xml:space="preserve">. / Varun Puri, Andrew Tran, Jennifer M Bell et al. // Ann Thorac Surg. – 2013. - Vol. 95, №6. – </w:t>
      </w:r>
      <w:proofErr w:type="gramStart"/>
      <w:r w:rsidR="007C10FD" w:rsidRPr="007C10FD">
        <w:rPr>
          <w:rFonts w:ascii="Times New Roman" w:eastAsia="Calibri" w:hAnsi="Times New Roman"/>
          <w:sz w:val="28"/>
          <w:szCs w:val="28"/>
        </w:rPr>
        <w:t>Р</w:t>
      </w:r>
      <w:r w:rsidR="007C10FD" w:rsidRPr="007C10FD">
        <w:rPr>
          <w:rFonts w:ascii="Times New Roman" w:eastAsia="Calibri" w:hAnsi="Times New Roman"/>
          <w:sz w:val="28"/>
          <w:szCs w:val="28"/>
          <w:lang w:val="en-US"/>
        </w:rPr>
        <w:t>. 1885</w:t>
      </w:r>
      <w:proofErr w:type="gramEnd"/>
      <w:r w:rsidR="007C10FD" w:rsidRPr="007C10FD">
        <w:rPr>
          <w:rFonts w:ascii="Times New Roman" w:eastAsia="Calibri" w:hAnsi="Times New Roman"/>
          <w:sz w:val="28"/>
          <w:szCs w:val="28"/>
          <w:lang w:val="en-US"/>
        </w:rPr>
        <w:t>–1891.</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03" w:history="1">
        <w:r w:rsidR="007C10FD" w:rsidRPr="007C10FD">
          <w:rPr>
            <w:rFonts w:ascii="Times New Roman" w:eastAsia="Calibri" w:hAnsi="Times New Roman"/>
            <w:sz w:val="28"/>
            <w:szCs w:val="28"/>
            <w:lang w:val="en-US"/>
          </w:rPr>
          <w:t xml:space="preserve">Completion pneumonectomy for lung cancer </w:t>
        </w:r>
        <w:r w:rsidR="007C10FD" w:rsidRPr="007C10FD">
          <w:rPr>
            <w:rFonts w:ascii="Times New Roman" w:eastAsia="Calibri" w:hAnsi="Times New Roman"/>
            <w:bCs/>
            <w:sz w:val="28"/>
            <w:szCs w:val="28"/>
            <w:lang w:val="en-US"/>
          </w:rPr>
          <w:t>treatment</w:t>
        </w:r>
        <w:r w:rsidR="007C10FD" w:rsidRPr="007C10FD">
          <w:rPr>
            <w:rFonts w:ascii="Times New Roman" w:eastAsia="Calibri" w:hAnsi="Times New Roman"/>
            <w:sz w:val="28"/>
            <w:szCs w:val="28"/>
            <w:lang w:val="en-US"/>
          </w:rPr>
          <w:t>: early and long term outcomes</w:t>
        </w:r>
      </w:hyperlink>
      <w:r w:rsidR="007C10FD" w:rsidRPr="007C10FD">
        <w:rPr>
          <w:rFonts w:ascii="Times New Roman" w:eastAsia="Calibri" w:hAnsi="Times New Roman"/>
          <w:sz w:val="28"/>
          <w:szCs w:val="28"/>
          <w:lang w:val="en-US"/>
        </w:rPr>
        <w:t xml:space="preserve"> / Peng Zhang, Chao Jiang, Wenxin He et al. // J Cardiothorac Surg. – 2012. – Vol. 7. – P. 107.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Completion pneumonectomy in patients with cancer: postoperative survival and mortality factors. / M. Tabutin, S. Couraud, B. Guibert et al. // Thorac Oncol. – 2012. – Vol. 7, № 10. - P. 1556––1562.</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Concurrent paclitaxel-based chemo-radiotherapy for post-surgical microscopic residual tumor at the bronchial margin (R1 resection) in non-small-cell lung cancer.</w:t>
      </w:r>
      <w:r w:rsidRPr="007C10FD">
        <w:rPr>
          <w:rFonts w:ascii="Times New Roman" w:eastAsia="Times New Roman" w:hAnsi="Times New Roman"/>
          <w:sz w:val="28"/>
          <w:szCs w:val="28"/>
          <w:lang w:val="en-US" w:eastAsia="ru-RU"/>
        </w:rPr>
        <w:t xml:space="preserve"> / </w:t>
      </w:r>
      <w:hyperlink r:id="rId104" w:history="1">
        <w:r w:rsidRPr="007C10FD">
          <w:rPr>
            <w:rFonts w:ascii="Times New Roman" w:eastAsia="Times New Roman" w:hAnsi="Times New Roman"/>
            <w:sz w:val="28"/>
            <w:szCs w:val="28"/>
            <w:lang w:val="en-US" w:eastAsia="ru-RU"/>
          </w:rPr>
          <w:t>Zhou M</w:t>
        </w:r>
      </w:hyperlink>
      <w:r w:rsidRPr="007C10FD">
        <w:rPr>
          <w:rFonts w:ascii="Times New Roman" w:eastAsia="Times New Roman" w:hAnsi="Times New Roman"/>
          <w:sz w:val="28"/>
          <w:szCs w:val="28"/>
          <w:lang w:val="en-US" w:eastAsia="ru-RU"/>
        </w:rPr>
        <w:t xml:space="preserve">, </w:t>
      </w:r>
      <w:hyperlink r:id="rId105" w:history="1">
        <w:r w:rsidRPr="007C10FD">
          <w:rPr>
            <w:rFonts w:ascii="Times New Roman" w:eastAsia="Times New Roman" w:hAnsi="Times New Roman"/>
            <w:sz w:val="28"/>
            <w:szCs w:val="28"/>
            <w:lang w:val="en-US" w:eastAsia="ru-RU"/>
          </w:rPr>
          <w:t>Li T</w:t>
        </w:r>
      </w:hyperlink>
      <w:r w:rsidRPr="007C10FD">
        <w:rPr>
          <w:rFonts w:ascii="Times New Roman" w:eastAsia="Times New Roman" w:hAnsi="Times New Roman"/>
          <w:sz w:val="28"/>
          <w:szCs w:val="28"/>
          <w:lang w:val="en-US" w:eastAsia="ru-RU"/>
        </w:rPr>
        <w:t xml:space="preserve">, </w:t>
      </w:r>
      <w:hyperlink r:id="rId106" w:history="1">
        <w:r w:rsidRPr="007C10FD">
          <w:rPr>
            <w:rFonts w:ascii="Times New Roman" w:eastAsia="Times New Roman" w:hAnsi="Times New Roman"/>
            <w:sz w:val="28"/>
            <w:szCs w:val="28"/>
            <w:lang w:val="en-US" w:eastAsia="ru-RU"/>
          </w:rPr>
          <w:t>Liu Y</w:t>
        </w:r>
      </w:hyperlink>
      <w:r w:rsidRPr="007C10FD">
        <w:rPr>
          <w:rFonts w:ascii="Times New Roman" w:eastAsia="Times New Roman" w:hAnsi="Times New Roman"/>
          <w:sz w:val="28"/>
          <w:szCs w:val="28"/>
          <w:lang w:val="en-US" w:eastAsia="ru-RU"/>
        </w:rPr>
        <w:t xml:space="preserve"> </w:t>
      </w:r>
      <w:r w:rsidRPr="007C10FD">
        <w:rPr>
          <w:rFonts w:ascii="Times New Roman" w:eastAsia="Calibri" w:hAnsi="Times New Roman"/>
          <w:sz w:val="28"/>
          <w:szCs w:val="28"/>
          <w:lang w:val="en-US"/>
        </w:rPr>
        <w:t xml:space="preserve">et al. </w:t>
      </w:r>
      <w:r w:rsidRPr="007C10FD">
        <w:rPr>
          <w:rFonts w:ascii="Times New Roman" w:eastAsia="Times New Roman" w:hAnsi="Times New Roman"/>
          <w:sz w:val="28"/>
          <w:szCs w:val="28"/>
          <w:lang w:val="en-US" w:eastAsia="ru-RU"/>
        </w:rPr>
        <w:t xml:space="preserve">// </w:t>
      </w:r>
      <w:hyperlink r:id="rId107" w:tooltip="BMC cancer." w:history="1">
        <w:r w:rsidRPr="007C10FD">
          <w:rPr>
            <w:rFonts w:ascii="Times New Roman" w:eastAsia="Times New Roman" w:hAnsi="Times New Roman"/>
            <w:sz w:val="28"/>
            <w:szCs w:val="28"/>
            <w:lang w:val="en-US" w:eastAsia="ru-RU"/>
          </w:rPr>
          <w:t>BMC Cancer.</w:t>
        </w:r>
      </w:hyperlink>
      <w:r w:rsidRPr="007C10FD">
        <w:rPr>
          <w:rFonts w:ascii="Times New Roman" w:eastAsia="Times New Roman" w:hAnsi="Times New Roman"/>
          <w:sz w:val="28"/>
          <w:szCs w:val="28"/>
          <w:lang w:val="en-US" w:eastAsia="ru-RU"/>
        </w:rPr>
        <w:t xml:space="preserve"> – 2015. – Vol. 6,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15. – P. 36.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Could Thoracoscore predict postoperative mortality in patients undergoing pneumonectomy? / S. S. Qadri, M. Jarvis, P. Ariyaratnam et al. // Eur J Cardiothorac Surg. – 2014. – Vol. 45, № 5. - P. 864–869.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Current indications and results for thoracoplasty and intrathoracic muscle transposition. / A. Krassas, R. Grima, P. Bagan et al. // Eur. J. Cardiothorac. Surg. – 2010. – Vol.1, № 37. – P. 1215-1220.</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08" w:history="1">
        <w:r w:rsidR="007C10FD" w:rsidRPr="007C10FD">
          <w:rPr>
            <w:rFonts w:ascii="Times New Roman" w:eastAsia="Times New Roman" w:hAnsi="Times New Roman"/>
            <w:sz w:val="28"/>
            <w:szCs w:val="28"/>
            <w:lang w:val="en-US" w:eastAsia="ru-RU"/>
          </w:rPr>
          <w:t>De Perrot M</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Use of the posterior pericardium to cover the bronchial stump after right extrapleural pneumonectomy.</w:t>
      </w:r>
      <w:r w:rsidR="007C10FD" w:rsidRPr="007C10FD">
        <w:rPr>
          <w:rFonts w:ascii="Times New Roman" w:eastAsia="Times New Roman" w:hAnsi="Times New Roman"/>
          <w:sz w:val="28"/>
          <w:szCs w:val="28"/>
          <w:lang w:val="en-US" w:eastAsia="ru-RU"/>
        </w:rPr>
        <w:t xml:space="preserve"> / M. </w:t>
      </w:r>
      <w:hyperlink r:id="rId109" w:history="1">
        <w:r w:rsidR="007C10FD" w:rsidRPr="007C10FD">
          <w:rPr>
            <w:rFonts w:ascii="Times New Roman" w:eastAsia="Times New Roman" w:hAnsi="Times New Roman"/>
            <w:sz w:val="28"/>
            <w:szCs w:val="28"/>
            <w:lang w:val="en-US" w:eastAsia="ru-RU"/>
          </w:rPr>
          <w:t xml:space="preserve">De Perrot </w:t>
        </w:r>
      </w:hyperlink>
      <w:r w:rsidR="007C10FD" w:rsidRPr="007C10FD">
        <w:rPr>
          <w:rFonts w:ascii="Times New Roman" w:eastAsia="Times New Roman" w:hAnsi="Times New Roman"/>
          <w:sz w:val="28"/>
          <w:szCs w:val="28"/>
          <w:lang w:val="en-US" w:eastAsia="ru-RU"/>
        </w:rPr>
        <w:t xml:space="preserve">// </w:t>
      </w:r>
      <w:hyperlink r:id="rId110" w:tooltip="The Annals of thoracic surgery." w:history="1">
        <w:r w:rsidR="007C10FD" w:rsidRPr="007C10FD">
          <w:rPr>
            <w:rFonts w:ascii="Times New Roman" w:eastAsia="Times New Roman" w:hAnsi="Times New Roman"/>
            <w:sz w:val="28"/>
            <w:szCs w:val="28"/>
            <w:lang w:val="en-US" w:eastAsia="ru-RU"/>
          </w:rPr>
          <w:t>Ann Thorac Surg.</w:t>
        </w:r>
      </w:hyperlink>
      <w:r w:rsidR="007C10FD" w:rsidRPr="007C10FD">
        <w:rPr>
          <w:rFonts w:ascii="Times New Roman" w:eastAsia="Times New Roman" w:hAnsi="Times New Roman"/>
          <w:sz w:val="28"/>
          <w:szCs w:val="28"/>
          <w:lang w:val="en-US" w:eastAsia="ru-RU"/>
        </w:rPr>
        <w:t xml:space="preserve"> – 2013. - Vol. 96, №2. – P.706-708.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Differential treatment strategy of pleural empyema in a post-pneumonectomy cavity.</w:t>
      </w:r>
      <w:r w:rsidRPr="007C10FD">
        <w:rPr>
          <w:rFonts w:ascii="Times New Roman" w:eastAsia="Calibri" w:hAnsi="Times New Roman"/>
          <w:sz w:val="28"/>
          <w:szCs w:val="28"/>
          <w:lang w:val="en-US"/>
        </w:rPr>
        <w:t xml:space="preserve"> / O. </w:t>
      </w:r>
      <w:hyperlink r:id="rId111" w:history="1">
        <w:r w:rsidRPr="007C10FD">
          <w:rPr>
            <w:rFonts w:ascii="Times New Roman" w:eastAsia="Times New Roman" w:hAnsi="Times New Roman"/>
            <w:sz w:val="28"/>
            <w:szCs w:val="28"/>
            <w:lang w:val="en-US" w:eastAsia="ru-RU"/>
          </w:rPr>
          <w:t xml:space="preserve">Kuhtin, </w:t>
        </w:r>
      </w:hyperlink>
      <w:r w:rsidRPr="007C10FD">
        <w:rPr>
          <w:rFonts w:ascii="Times New Roman" w:eastAsia="Times New Roman" w:hAnsi="Times New Roman"/>
          <w:sz w:val="28"/>
          <w:szCs w:val="28"/>
          <w:lang w:val="en-US" w:eastAsia="ru-RU"/>
        </w:rPr>
        <w:t xml:space="preserve">T. </w:t>
      </w:r>
      <w:hyperlink r:id="rId112" w:history="1">
        <w:r w:rsidRPr="007C10FD">
          <w:rPr>
            <w:rFonts w:ascii="Times New Roman" w:eastAsia="Times New Roman" w:hAnsi="Times New Roman"/>
            <w:sz w:val="28"/>
            <w:szCs w:val="28"/>
            <w:lang w:val="en-US" w:eastAsia="ru-RU"/>
          </w:rPr>
          <w:t xml:space="preserve">Kenanidis, </w:t>
        </w:r>
      </w:hyperlink>
      <w:r w:rsidRPr="007C10FD">
        <w:rPr>
          <w:rFonts w:ascii="Times New Roman" w:eastAsia="Times New Roman" w:hAnsi="Times New Roman"/>
          <w:sz w:val="28"/>
          <w:szCs w:val="28"/>
          <w:lang w:val="en-US" w:eastAsia="ru-RU"/>
        </w:rPr>
        <w:t xml:space="preserve">V. </w:t>
      </w:r>
      <w:hyperlink r:id="rId113" w:history="1">
        <w:r w:rsidRPr="007C10FD">
          <w:rPr>
            <w:rFonts w:ascii="Times New Roman" w:eastAsia="Times New Roman" w:hAnsi="Times New Roman"/>
            <w:sz w:val="28"/>
            <w:szCs w:val="28"/>
            <w:lang w:val="en-US" w:eastAsia="ru-RU"/>
          </w:rPr>
          <w:t xml:space="preserve">Haas </w:t>
        </w:r>
      </w:hyperlink>
      <w:r w:rsidRPr="007C10FD">
        <w:rPr>
          <w:rFonts w:ascii="Times New Roman" w:eastAsia="Times New Roman" w:hAnsi="Times New Roman"/>
          <w:sz w:val="28"/>
          <w:szCs w:val="28"/>
          <w:lang w:val="en-US" w:eastAsia="ru-RU"/>
        </w:rPr>
        <w:t>et al.</w:t>
      </w:r>
      <w:r w:rsidRPr="007C10FD">
        <w:rPr>
          <w:rFonts w:ascii="Times New Roman" w:eastAsia="Times New Roman" w:hAnsi="Times New Roman"/>
          <w:bCs/>
          <w:kern w:val="36"/>
          <w:sz w:val="28"/>
          <w:szCs w:val="28"/>
          <w:lang w:val="en-US" w:eastAsia="ru-RU"/>
        </w:rPr>
        <w:t xml:space="preserve"> // </w:t>
      </w:r>
      <w:hyperlink r:id="rId114" w:tooltip="Pneumologie (Stuttgart, Germany)." w:history="1">
        <w:r w:rsidRPr="007C10FD">
          <w:rPr>
            <w:rFonts w:ascii="Times New Roman" w:eastAsia="Times New Roman" w:hAnsi="Times New Roman"/>
            <w:sz w:val="28"/>
            <w:szCs w:val="28"/>
            <w:lang w:val="en-US" w:eastAsia="ru-RU"/>
          </w:rPr>
          <w:t>Pneumologie.</w:t>
        </w:r>
      </w:hyperlink>
      <w:r w:rsidRPr="007C10FD">
        <w:rPr>
          <w:rFonts w:ascii="Times New Roman" w:eastAsia="Times New Roman" w:hAnsi="Times New Roman"/>
          <w:sz w:val="28"/>
          <w:szCs w:val="28"/>
          <w:lang w:val="en-US" w:eastAsia="ru-RU"/>
        </w:rPr>
        <w:t xml:space="preserve"> – 2015. – Vol. 69,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8. – P. 463-468.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Distribution and prevalence of locoregional recurrence after video-assisted thoracoscopic surgery for primary lung cancer. / T. </w:t>
      </w:r>
      <w:hyperlink r:id="rId115" w:history="1">
        <w:r w:rsidRPr="007C10FD">
          <w:rPr>
            <w:rFonts w:ascii="Times New Roman" w:eastAsia="Times New Roman" w:hAnsi="Times New Roman"/>
            <w:sz w:val="28"/>
            <w:szCs w:val="28"/>
            <w:lang w:val="en-US" w:eastAsia="ru-RU"/>
          </w:rPr>
          <w:t xml:space="preserve">Haruki, </w:t>
        </w:r>
      </w:hyperlink>
      <w:r w:rsidRPr="007C10FD">
        <w:rPr>
          <w:rFonts w:ascii="Times New Roman" w:eastAsia="Calibri" w:hAnsi="Times New Roman"/>
          <w:sz w:val="28"/>
          <w:szCs w:val="28"/>
          <w:lang w:val="en-US"/>
        </w:rPr>
        <w:t xml:space="preserve">K. </w:t>
      </w:r>
      <w:hyperlink r:id="rId116" w:history="1">
        <w:r w:rsidRPr="007C10FD">
          <w:rPr>
            <w:rFonts w:ascii="Times New Roman" w:eastAsia="Times New Roman" w:hAnsi="Times New Roman"/>
            <w:sz w:val="28"/>
            <w:szCs w:val="28"/>
            <w:lang w:val="en-US" w:eastAsia="ru-RU"/>
          </w:rPr>
          <w:t>Miwa, K</w:t>
        </w:r>
      </w:hyperlink>
      <w:r w:rsidRPr="007C10FD">
        <w:rPr>
          <w:rFonts w:ascii="Times New Roman" w:eastAsia="Times New Roman" w:hAnsi="Times New Roman"/>
          <w:sz w:val="28"/>
          <w:szCs w:val="28"/>
          <w:lang w:val="en-US" w:eastAsia="ru-RU"/>
        </w:rPr>
        <w:t xml:space="preserve">. </w:t>
      </w:r>
      <w:hyperlink r:id="rId117" w:history="1">
        <w:r w:rsidRPr="007C10FD">
          <w:rPr>
            <w:rFonts w:ascii="Times New Roman" w:eastAsia="Times New Roman" w:hAnsi="Times New Roman"/>
            <w:sz w:val="28"/>
            <w:szCs w:val="28"/>
            <w:lang w:val="en-US" w:eastAsia="ru-RU"/>
          </w:rPr>
          <w:t>Araki</w:t>
        </w:r>
      </w:hyperlink>
      <w:r w:rsidRPr="007C10FD">
        <w:rPr>
          <w:rFonts w:eastAsia="Calibri"/>
          <w:lang w:val="en-US"/>
        </w:rPr>
        <w:t xml:space="preserve"> </w:t>
      </w:r>
      <w:r w:rsidRPr="007C10FD">
        <w:rPr>
          <w:rFonts w:ascii="Times New Roman" w:eastAsia="Times New Roman" w:hAnsi="Times New Roman"/>
          <w:sz w:val="28"/>
          <w:szCs w:val="28"/>
          <w:lang w:val="en-US" w:eastAsia="ru-RU"/>
        </w:rPr>
        <w:t xml:space="preserve">et al. </w:t>
      </w:r>
      <w:r w:rsidRPr="007C10FD">
        <w:rPr>
          <w:rFonts w:ascii="Times New Roman" w:eastAsia="Calibri" w:hAnsi="Times New Roman"/>
          <w:sz w:val="28"/>
          <w:szCs w:val="28"/>
          <w:lang w:val="en-US"/>
        </w:rPr>
        <w:t xml:space="preserve">// </w:t>
      </w:r>
      <w:hyperlink r:id="rId118" w:tooltip="The Thoracic and cardiovascular surgeon." w:history="1">
        <w:r w:rsidRPr="007C10FD">
          <w:rPr>
            <w:rFonts w:ascii="Times New Roman" w:eastAsia="Times New Roman" w:hAnsi="Times New Roman"/>
            <w:sz w:val="28"/>
            <w:szCs w:val="28"/>
            <w:lang w:val="en-US" w:eastAsia="ru-RU"/>
          </w:rPr>
          <w:t>Thorac Cardiovasc Surg.</w:t>
        </w:r>
      </w:hyperlink>
      <w:r w:rsidRPr="007C10FD">
        <w:rPr>
          <w:rFonts w:ascii="Times New Roman" w:eastAsia="Times New Roman" w:hAnsi="Times New Roman"/>
          <w:sz w:val="28"/>
          <w:szCs w:val="28"/>
          <w:lang w:val="en-US" w:eastAsia="ru-RU"/>
        </w:rPr>
        <w:t xml:space="preserve"> – 2015. – Vol. 10. – P. 39.</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19" w:history="1">
        <w:r w:rsidR="007C10FD" w:rsidRPr="007C10FD">
          <w:rPr>
            <w:rFonts w:ascii="Times New Roman" w:eastAsia="Times New Roman" w:hAnsi="Times New Roman"/>
            <w:sz w:val="28"/>
            <w:szCs w:val="28"/>
            <w:lang w:val="en-US" w:eastAsia="ru-RU"/>
          </w:rPr>
          <w:t>Does postoperative mechanical ventilation predispose to bronchopleural fistula formation in patients undergoing pneumonectomy?</w:t>
        </w:r>
      </w:hyperlink>
      <w:r w:rsidR="007C10FD" w:rsidRPr="007C10FD">
        <w:rPr>
          <w:rFonts w:ascii="Times New Roman" w:eastAsia="Times New Roman" w:hAnsi="Times New Roman"/>
          <w:sz w:val="28"/>
          <w:szCs w:val="28"/>
          <w:lang w:val="en-US" w:eastAsia="ru-RU"/>
        </w:rPr>
        <w:t xml:space="preserve"> / L. Toufektzian, V. Patris, E. Sepsas, M. Konstantinou // Interact Cardiovasc Thorac Surg. – 2015. – Vol. 21, </w:t>
      </w:r>
      <w:r w:rsidR="007C10FD" w:rsidRPr="007C10FD">
        <w:rPr>
          <w:rFonts w:ascii="Times New Roman" w:eastAsia="Calibri" w:hAnsi="Times New Roman"/>
          <w:sz w:val="28"/>
          <w:szCs w:val="28"/>
          <w:lang w:val="en-US"/>
        </w:rPr>
        <w:t>№</w:t>
      </w:r>
      <w:r w:rsidR="007C10FD" w:rsidRPr="007C10FD">
        <w:rPr>
          <w:rFonts w:ascii="Times New Roman" w:eastAsia="Times New Roman" w:hAnsi="Times New Roman"/>
          <w:sz w:val="28"/>
          <w:szCs w:val="28"/>
          <w:lang w:val="en-US" w:eastAsia="ru-RU"/>
        </w:rPr>
        <w:t xml:space="preserve">3. – P. 379-382.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val="en-US" w:eastAsia="ru-RU"/>
        </w:rPr>
        <w:t>Early complications after pneumonectomy: retrospective study about 168 patients. / I. Alloubi, J. Jougon, F. Delcambre et al. // Interact Cardiovasc Thorac Surg. – 2010. – Vol. 3. – P. 112—117.</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20" w:history="1">
        <w:r w:rsidR="007C10FD" w:rsidRPr="007C10FD">
          <w:rPr>
            <w:rFonts w:ascii="Times New Roman" w:eastAsia="Calibri" w:hAnsi="Times New Roman"/>
            <w:sz w:val="28"/>
            <w:szCs w:val="28"/>
            <w:lang w:val="en-US"/>
          </w:rPr>
          <w:t>Early and long-term outcomes of</w:t>
        </w:r>
        <w:r w:rsidR="007C10FD" w:rsidRPr="007C10FD">
          <w:rPr>
            <w:rFonts w:ascii="Times New Roman" w:eastAsia="Calibri" w:hAnsi="Times New Roman"/>
            <w:bCs/>
            <w:sz w:val="28"/>
            <w:szCs w:val="28"/>
            <w:lang w:val="en-US"/>
          </w:rPr>
          <w:t xml:space="preserve"> pneumonectomy</w:t>
        </w:r>
        <w:r w:rsidR="007C10FD" w:rsidRPr="007C10FD">
          <w:rPr>
            <w:rFonts w:ascii="Times New Roman" w:eastAsia="Calibri" w:hAnsi="Times New Roman"/>
            <w:sz w:val="28"/>
            <w:szCs w:val="28"/>
            <w:lang w:val="en-US"/>
          </w:rPr>
          <w:t xml:space="preserve"> for treating sequelae of pulmonary tuberculosis</w:t>
        </w:r>
      </w:hyperlink>
      <w:r w:rsidR="007C10FD" w:rsidRPr="007C10FD">
        <w:rPr>
          <w:rFonts w:ascii="Times New Roman" w:eastAsia="Calibri" w:hAnsi="Times New Roman"/>
          <w:sz w:val="28"/>
          <w:szCs w:val="28"/>
          <w:lang w:val="en-US"/>
        </w:rPr>
        <w:t>. / Chun Sung Byun, Kyung Young Chung, Kyoung Sik Narm et al. // Thorac Cardiovasc Surg. – 2012. - Vol.45, № 2. – P.110–115.</w:t>
      </w:r>
      <w:r w:rsidR="007C10FD" w:rsidRPr="007C10FD">
        <w:rPr>
          <w:rFonts w:ascii="Times New Roman" w:eastAsia="Times New Roman" w:hAnsi="Times New Roman"/>
          <w:sz w:val="28"/>
          <w:szCs w:val="28"/>
          <w:lang w:val="en-US" w:eastAsia="ru-RU"/>
        </w:rPr>
        <w:t xml:space="preserve">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21" w:history="1">
        <w:r w:rsidR="007C10FD" w:rsidRPr="007C10FD">
          <w:rPr>
            <w:rFonts w:ascii="Times New Roman" w:eastAsia="Calibri" w:hAnsi="Times New Roman"/>
            <w:sz w:val="28"/>
            <w:szCs w:val="28"/>
            <w:lang w:val="en-US"/>
          </w:rPr>
          <w:t xml:space="preserve">Early reoperation performed for the management of complications in patients undergoing general thoracic </w:t>
        </w:r>
        <w:r w:rsidR="007C10FD" w:rsidRPr="007C10FD">
          <w:rPr>
            <w:rFonts w:ascii="Times New Roman" w:eastAsia="Calibri" w:hAnsi="Times New Roman"/>
            <w:bCs/>
            <w:sz w:val="28"/>
            <w:szCs w:val="28"/>
            <w:lang w:val="en-US"/>
          </w:rPr>
          <w:t>surgical</w:t>
        </w:r>
        <w:r w:rsidR="007C10FD" w:rsidRPr="007C10FD">
          <w:rPr>
            <w:rFonts w:ascii="Times New Roman" w:eastAsia="Calibri" w:hAnsi="Times New Roman"/>
            <w:sz w:val="28"/>
            <w:szCs w:val="28"/>
            <w:lang w:val="en-US"/>
          </w:rPr>
          <w:t xml:space="preserve"> </w:t>
        </w:r>
        <w:r w:rsidR="007C10FD" w:rsidRPr="007C10FD">
          <w:rPr>
            <w:rFonts w:ascii="Times New Roman" w:eastAsia="Calibri" w:hAnsi="Times New Roman"/>
            <w:bCs/>
            <w:sz w:val="28"/>
            <w:szCs w:val="28"/>
            <w:lang w:val="en-US"/>
          </w:rPr>
          <w:t>procedures</w:t>
        </w:r>
      </w:hyperlink>
      <w:r w:rsidR="007C10FD" w:rsidRPr="007C10FD">
        <w:rPr>
          <w:rFonts w:ascii="Times New Roman" w:eastAsia="Calibri" w:hAnsi="Times New Roman"/>
          <w:sz w:val="28"/>
          <w:szCs w:val="28"/>
          <w:lang w:val="en-US"/>
        </w:rPr>
        <w:t xml:space="preserve"> / Christophoros N. Foroulis, Athanasios Kleontas, Avgerinos Karatzopoulos, et al. // J Thorac Dis. – 2014. - Vol. 6, №.1. - P. 21–31.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Empyema and bronchopleural fistula after pneumonectomy: factors affecting incidence. / C. Deschamps, A. Bernard, F. C. Nichols, et al. // Ann Thorac Surg. – 2001. – Vol. 72. – P. 243–247.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lastRenderedPageBreak/>
        <w:t>Endobronchial closure of recurrent bronchopleural and tracheopleural fistulae by two amplatzer devices.</w:t>
      </w:r>
      <w:r w:rsidRPr="007C10FD">
        <w:rPr>
          <w:rFonts w:ascii="Times New Roman" w:eastAsia="Times New Roman" w:hAnsi="Times New Roman"/>
          <w:sz w:val="28"/>
          <w:szCs w:val="28"/>
          <w:lang w:val="en-US" w:eastAsia="ru-RU"/>
        </w:rPr>
        <w:t xml:space="preserve"> /</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M. </w:t>
      </w:r>
      <w:hyperlink r:id="rId122" w:history="1">
        <w:r w:rsidRPr="007C10FD">
          <w:rPr>
            <w:rFonts w:ascii="Times New Roman" w:eastAsia="Times New Roman" w:hAnsi="Times New Roman"/>
            <w:sz w:val="28"/>
            <w:szCs w:val="28"/>
            <w:lang w:val="en-US" w:eastAsia="ru-RU"/>
          </w:rPr>
          <w:t xml:space="preserve">Papiashvilli, </w:t>
        </w:r>
      </w:hyperlink>
      <w:r w:rsidRPr="007C10FD">
        <w:rPr>
          <w:rFonts w:eastAsia="Calibri"/>
          <w:lang w:val="en-US"/>
        </w:rPr>
        <w:t xml:space="preserve"> </w:t>
      </w:r>
      <w:r w:rsidRPr="007C10FD">
        <w:rPr>
          <w:rFonts w:ascii="Times New Roman" w:eastAsia="Calibri" w:hAnsi="Times New Roman"/>
          <w:sz w:val="28"/>
          <w:szCs w:val="28"/>
          <w:lang w:val="en-US"/>
        </w:rPr>
        <w:t>I.</w:t>
      </w:r>
      <w:r w:rsidRPr="007C10FD">
        <w:rPr>
          <w:rFonts w:ascii="Times New Roman" w:eastAsia="Times New Roman" w:hAnsi="Times New Roman"/>
          <w:sz w:val="28"/>
          <w:szCs w:val="28"/>
          <w:lang w:val="en-US" w:eastAsia="ru-RU"/>
        </w:rPr>
        <w:t xml:space="preserve"> </w:t>
      </w:r>
      <w:hyperlink r:id="rId123" w:history="1">
        <w:r w:rsidRPr="007C10FD">
          <w:rPr>
            <w:rFonts w:ascii="Times New Roman" w:eastAsia="Times New Roman" w:hAnsi="Times New Roman"/>
            <w:sz w:val="28"/>
            <w:szCs w:val="28"/>
            <w:lang w:val="en-US" w:eastAsia="ru-RU"/>
          </w:rPr>
          <w:t>Bar</w:t>
        </w:r>
      </w:hyperlink>
      <w:r w:rsidRPr="007C10FD">
        <w:rPr>
          <w:rFonts w:ascii="Times New Roman" w:eastAsia="Times New Roman" w:hAnsi="Times New Roman"/>
          <w:sz w:val="28"/>
          <w:szCs w:val="28"/>
          <w:lang w:val="en-US" w:eastAsia="ru-RU"/>
        </w:rPr>
        <w:t>,</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L. </w:t>
      </w:r>
      <w:hyperlink r:id="rId124" w:history="1">
        <w:r w:rsidRPr="007C10FD">
          <w:rPr>
            <w:rFonts w:ascii="Times New Roman" w:eastAsia="Times New Roman" w:hAnsi="Times New Roman"/>
            <w:sz w:val="28"/>
            <w:szCs w:val="28"/>
            <w:lang w:val="en-US" w:eastAsia="ru-RU"/>
          </w:rPr>
          <w:t>Sasson</w:t>
        </w:r>
      </w:hyperlink>
      <w:r w:rsidRPr="007C10FD">
        <w:rPr>
          <w:rFonts w:ascii="Times New Roman" w:eastAsia="Times New Roman" w:hAnsi="Times New Roman"/>
          <w:sz w:val="28"/>
          <w:szCs w:val="28"/>
          <w:lang w:val="en-US" w:eastAsia="ru-RU"/>
        </w:rPr>
        <w:t>, I. E.</w:t>
      </w:r>
      <w:r w:rsidRPr="007C10FD">
        <w:rPr>
          <w:rFonts w:ascii="Times New Roman" w:eastAsia="Calibri" w:hAnsi="Times New Roman"/>
          <w:sz w:val="28"/>
          <w:szCs w:val="28"/>
          <w:lang w:val="en-US"/>
        </w:rPr>
        <w:t xml:space="preserve"> </w:t>
      </w:r>
      <w:hyperlink r:id="rId125" w:history="1">
        <w:r w:rsidRPr="007C10FD">
          <w:rPr>
            <w:rFonts w:ascii="Times New Roman" w:eastAsia="Times New Roman" w:hAnsi="Times New Roman"/>
            <w:sz w:val="28"/>
            <w:szCs w:val="28"/>
            <w:lang w:val="en-US" w:eastAsia="ru-RU"/>
          </w:rPr>
          <w:t xml:space="preserve">Priel </w:t>
        </w:r>
      </w:hyperlink>
      <w:r w:rsidRPr="007C10FD">
        <w:rPr>
          <w:rFonts w:ascii="Times New Roman" w:eastAsia="Times New Roman" w:hAnsi="Times New Roman"/>
          <w:sz w:val="28"/>
          <w:szCs w:val="28"/>
          <w:lang w:val="en-US" w:eastAsia="ru-RU"/>
        </w:rPr>
        <w:t xml:space="preserve">// </w:t>
      </w:r>
      <w:hyperlink r:id="rId126" w:tooltip="Heart, lung &amp; circulation." w:history="1">
        <w:r w:rsidRPr="007C10FD">
          <w:rPr>
            <w:rFonts w:ascii="Times New Roman" w:eastAsia="Times New Roman" w:hAnsi="Times New Roman"/>
            <w:sz w:val="28"/>
            <w:szCs w:val="28"/>
            <w:lang w:val="en-US" w:eastAsia="ru-RU"/>
          </w:rPr>
          <w:t>Heart Lung Circ.</w:t>
        </w:r>
      </w:hyperlink>
      <w:r w:rsidRPr="007C10FD">
        <w:rPr>
          <w:rFonts w:ascii="Times New Roman" w:eastAsia="Times New Roman" w:hAnsi="Times New Roman"/>
          <w:sz w:val="28"/>
          <w:szCs w:val="28"/>
          <w:lang w:val="en-US" w:eastAsia="ru-RU"/>
        </w:rPr>
        <w:t xml:space="preserve"> – 2013. – Vol. 22, № 11. – P. 959-961.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Endoscopic stenting for double bronco-pleural fistula after lobectomy. / G. </w:t>
      </w:r>
      <w:hyperlink r:id="rId127" w:history="1">
        <w:r w:rsidRPr="007C10FD">
          <w:rPr>
            <w:rFonts w:ascii="Times New Roman" w:eastAsia="Times New Roman" w:hAnsi="Times New Roman"/>
            <w:sz w:val="28"/>
            <w:szCs w:val="28"/>
            <w:lang w:val="en-US" w:eastAsia="ru-RU"/>
          </w:rPr>
          <w:t xml:space="preserve">Cusumano, </w:t>
        </w:r>
      </w:hyperlink>
      <w:r w:rsidRPr="007C10FD">
        <w:rPr>
          <w:rFonts w:ascii="Times New Roman" w:eastAsia="Times New Roman" w:hAnsi="Times New Roman"/>
          <w:sz w:val="28"/>
          <w:szCs w:val="28"/>
          <w:lang w:val="en-US" w:eastAsia="ru-RU"/>
        </w:rPr>
        <w:t xml:space="preserve">A. </w:t>
      </w:r>
      <w:hyperlink r:id="rId128" w:history="1">
        <w:r w:rsidRPr="007C10FD">
          <w:rPr>
            <w:rFonts w:ascii="Times New Roman" w:eastAsia="Times New Roman" w:hAnsi="Times New Roman"/>
            <w:sz w:val="28"/>
            <w:szCs w:val="28"/>
            <w:lang w:val="en-US" w:eastAsia="ru-RU"/>
          </w:rPr>
          <w:t xml:space="preserve">Terminella, </w:t>
        </w:r>
      </w:hyperlink>
      <w:r w:rsidRPr="007C10FD">
        <w:rPr>
          <w:rFonts w:ascii="Times New Roman" w:eastAsia="Times New Roman" w:hAnsi="Times New Roman"/>
          <w:sz w:val="28"/>
          <w:szCs w:val="28"/>
          <w:lang w:val="en-US" w:eastAsia="ru-RU"/>
        </w:rPr>
        <w:t xml:space="preserve">I. </w:t>
      </w:r>
      <w:hyperlink r:id="rId129" w:history="1">
        <w:r w:rsidRPr="007C10FD">
          <w:rPr>
            <w:rFonts w:ascii="Times New Roman" w:eastAsia="Times New Roman" w:hAnsi="Times New Roman"/>
            <w:sz w:val="28"/>
            <w:szCs w:val="28"/>
            <w:lang w:val="en-US" w:eastAsia="ru-RU"/>
          </w:rPr>
          <w:t xml:space="preserve">Vasta </w:t>
        </w:r>
      </w:hyperlink>
      <w:r w:rsidRPr="007C10FD">
        <w:rPr>
          <w:rFonts w:ascii="Times New Roman" w:eastAsia="Times New Roman" w:hAnsi="Times New Roman"/>
          <w:sz w:val="28"/>
          <w:szCs w:val="28"/>
          <w:lang w:val="en-US" w:eastAsia="ru-RU"/>
        </w:rPr>
        <w:t xml:space="preserve">et al // </w:t>
      </w:r>
      <w:hyperlink r:id="rId130" w:tooltip="Asian cardiovascular &amp; thoracic annals." w:history="1">
        <w:r w:rsidRPr="007C10FD">
          <w:rPr>
            <w:rFonts w:ascii="Times New Roman" w:eastAsia="Times New Roman" w:hAnsi="Times New Roman"/>
            <w:sz w:val="28"/>
            <w:szCs w:val="28"/>
            <w:lang w:val="en-US" w:eastAsia="ru-RU"/>
          </w:rPr>
          <w:t>Asian Cardiovasc Thorac Ann.</w:t>
        </w:r>
      </w:hyperlink>
      <w:r w:rsidRPr="007C10FD">
        <w:rPr>
          <w:rFonts w:ascii="Times New Roman" w:eastAsia="Times New Roman" w:hAnsi="Times New Roman"/>
          <w:sz w:val="28"/>
          <w:szCs w:val="28"/>
          <w:lang w:val="en-US" w:eastAsia="ru-RU"/>
        </w:rPr>
        <w:t xml:space="preserve"> – 2015. – Vol. 23, </w:t>
      </w:r>
      <w:r w:rsidRPr="007C10FD">
        <w:rPr>
          <w:rFonts w:ascii="Times New Roman" w:eastAsia="Calibri" w:hAnsi="Times New Roman"/>
          <w:sz w:val="28"/>
          <w:szCs w:val="28"/>
          <w:lang w:val="en-US"/>
        </w:rPr>
        <w:t xml:space="preserve">№ </w:t>
      </w:r>
      <w:r w:rsidRPr="007C10FD">
        <w:rPr>
          <w:rFonts w:ascii="Times New Roman" w:eastAsia="Times New Roman" w:hAnsi="Times New Roman"/>
          <w:sz w:val="28"/>
          <w:szCs w:val="28"/>
          <w:lang w:val="en-US" w:eastAsia="ru-RU"/>
        </w:rPr>
        <w:t xml:space="preserve">8. – P. 995 - 997.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ESC guidelines on the diagnosis and management of acute pulmonary embolism. / S.V. Konstantinides, A.Torbicki, G. Agnelli et al. // Eur Heart J. – 2014. – Vol. 35. – P. 3033–3069.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Examination of the postoperative change of pedicled pericardial fat pad for reinforcement of bronchial sutures by computed tomography. /</w:t>
      </w:r>
      <w:r w:rsidRPr="007C10FD">
        <w:rPr>
          <w:rFonts w:eastAsia="Calibri"/>
          <w:lang w:val="en-US"/>
        </w:rPr>
        <w:t xml:space="preserve"> </w:t>
      </w:r>
      <w:r w:rsidRPr="007C10FD">
        <w:rPr>
          <w:rFonts w:ascii="Times New Roman" w:eastAsia="Times New Roman" w:hAnsi="Times New Roman"/>
          <w:bCs/>
          <w:kern w:val="36"/>
          <w:sz w:val="28"/>
          <w:szCs w:val="28"/>
          <w:lang w:val="en-US" w:eastAsia="ru-RU"/>
        </w:rPr>
        <w:t xml:space="preserve">T. </w:t>
      </w:r>
      <w:hyperlink r:id="rId131" w:history="1">
        <w:r w:rsidRPr="007C10FD">
          <w:rPr>
            <w:rFonts w:ascii="Times New Roman" w:eastAsia="Times New Roman" w:hAnsi="Times New Roman"/>
            <w:sz w:val="28"/>
            <w:szCs w:val="28"/>
            <w:lang w:val="en-US" w:eastAsia="ru-RU"/>
          </w:rPr>
          <w:t xml:space="preserve">Mawatari </w:t>
        </w:r>
      </w:hyperlink>
      <w:r w:rsidRPr="007C10FD">
        <w:rPr>
          <w:rFonts w:ascii="Times New Roman" w:eastAsia="Times New Roman" w:hAnsi="Times New Roman"/>
          <w:sz w:val="28"/>
          <w:szCs w:val="28"/>
          <w:lang w:val="en-US" w:eastAsia="ru-RU"/>
        </w:rPr>
        <w:t xml:space="preserve">, T. </w:t>
      </w:r>
      <w:hyperlink r:id="rId132" w:history="1">
        <w:r w:rsidRPr="007C10FD">
          <w:rPr>
            <w:rFonts w:ascii="Times New Roman" w:eastAsia="Times New Roman" w:hAnsi="Times New Roman"/>
            <w:sz w:val="28"/>
            <w:szCs w:val="28"/>
            <w:lang w:val="en-US" w:eastAsia="ru-RU"/>
          </w:rPr>
          <w:t xml:space="preserve">Shibata, </w:t>
        </w:r>
      </w:hyperlink>
      <w:r w:rsidRPr="007C10FD">
        <w:rPr>
          <w:rFonts w:ascii="Times New Roman" w:eastAsia="Times New Roman" w:hAnsi="Times New Roman"/>
          <w:sz w:val="28"/>
          <w:szCs w:val="28"/>
          <w:lang w:val="en-US" w:eastAsia="ru-RU"/>
        </w:rPr>
        <w:t xml:space="preserve">T. </w:t>
      </w:r>
      <w:hyperlink r:id="rId133" w:history="1">
        <w:r w:rsidRPr="007C10FD">
          <w:rPr>
            <w:rFonts w:ascii="Times New Roman" w:eastAsia="Times New Roman" w:hAnsi="Times New Roman"/>
            <w:sz w:val="28"/>
            <w:szCs w:val="28"/>
            <w:lang w:val="en-US" w:eastAsia="ru-RU"/>
          </w:rPr>
          <w:t xml:space="preserve">Saga </w:t>
        </w:r>
      </w:hyperlink>
      <w:r w:rsidRPr="007C10FD">
        <w:rPr>
          <w:rFonts w:ascii="Times New Roman" w:eastAsia="Calibri" w:hAnsi="Times New Roman"/>
          <w:sz w:val="28"/>
          <w:szCs w:val="28"/>
          <w:lang w:val="en-US"/>
        </w:rPr>
        <w:t xml:space="preserve">et al. </w:t>
      </w:r>
      <w:r w:rsidRPr="007C10FD">
        <w:rPr>
          <w:rFonts w:ascii="Times New Roman" w:eastAsia="Times New Roman" w:hAnsi="Times New Roman"/>
          <w:bCs/>
          <w:kern w:val="36"/>
          <w:sz w:val="28"/>
          <w:szCs w:val="28"/>
          <w:lang w:val="en-US" w:eastAsia="ru-RU"/>
        </w:rPr>
        <w:t xml:space="preserve">// </w:t>
      </w:r>
      <w:hyperlink r:id="rId134" w:tooltip="Kyobu geka. The Japanese journal of thoracic surgery." w:history="1">
        <w:r w:rsidRPr="007C10FD">
          <w:rPr>
            <w:rFonts w:ascii="Times New Roman" w:eastAsia="Times New Roman" w:hAnsi="Times New Roman"/>
            <w:sz w:val="28"/>
            <w:szCs w:val="28"/>
            <w:lang w:val="en-US" w:eastAsia="ru-RU"/>
          </w:rPr>
          <w:t>Kyobu Geka.</w:t>
        </w:r>
      </w:hyperlink>
      <w:r w:rsidRPr="007C10FD">
        <w:rPr>
          <w:rFonts w:ascii="Times New Roman" w:eastAsia="Times New Roman" w:hAnsi="Times New Roman"/>
          <w:sz w:val="28"/>
          <w:szCs w:val="28"/>
          <w:lang w:val="en-US" w:eastAsia="ru-RU"/>
        </w:rPr>
        <w:t xml:space="preserve"> – 2013. - Vol. 66, №13. – P. 1128-1131.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35" w:history="1">
        <w:r w:rsidR="007C10FD" w:rsidRPr="007C10FD">
          <w:rPr>
            <w:rFonts w:ascii="Times New Roman" w:eastAsia="Calibri" w:hAnsi="Times New Roman"/>
            <w:sz w:val="28"/>
            <w:szCs w:val="28"/>
            <w:lang w:val="en-US"/>
          </w:rPr>
          <w:t xml:space="preserve">Experimental lung collapse following deployment of a self-expandable </w:t>
        </w:r>
        <w:r w:rsidR="007C10FD" w:rsidRPr="007C10FD">
          <w:rPr>
            <w:rFonts w:ascii="Times New Roman" w:eastAsia="Calibri" w:hAnsi="Times New Roman"/>
            <w:bCs/>
            <w:sz w:val="28"/>
            <w:szCs w:val="28"/>
            <w:lang w:val="en-US"/>
          </w:rPr>
          <w:t>bronchial</w:t>
        </w:r>
        <w:r w:rsidR="007C10FD" w:rsidRPr="007C10FD">
          <w:rPr>
            <w:rFonts w:ascii="Times New Roman" w:eastAsia="Calibri" w:hAnsi="Times New Roman"/>
            <w:sz w:val="28"/>
            <w:szCs w:val="28"/>
            <w:lang w:val="en-US"/>
          </w:rPr>
          <w:t xml:space="preserve"> occluder in a rabbit model</w:t>
        </w:r>
      </w:hyperlink>
      <w:r w:rsidR="007C10FD" w:rsidRPr="007C10FD">
        <w:rPr>
          <w:rFonts w:ascii="Times New Roman" w:eastAsia="Calibri" w:hAnsi="Times New Roman"/>
          <w:sz w:val="28"/>
          <w:szCs w:val="28"/>
          <w:lang w:val="en-US"/>
        </w:rPr>
        <w:t xml:space="preserve"> / Y.-K. Cho, J. H. Shin, Y.-M. Oh et al. // British Journal Radiol. – 2012. - Vol. 85, № 1014. - P. 146–152.</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Expectoration of the staple line: a delayed complication after previous lobectomy. /</w:t>
      </w:r>
      <w:r w:rsidRPr="007C10FD">
        <w:rPr>
          <w:rFonts w:eastAsia="Calibri"/>
          <w:lang w:val="en-US"/>
        </w:rPr>
        <w:t xml:space="preserve"> </w:t>
      </w:r>
      <w:r w:rsidRPr="007C10FD">
        <w:rPr>
          <w:rFonts w:ascii="Times New Roman" w:eastAsia="Times New Roman" w:hAnsi="Times New Roman"/>
          <w:bCs/>
          <w:kern w:val="36"/>
          <w:sz w:val="28"/>
          <w:szCs w:val="28"/>
          <w:lang w:val="en-US" w:eastAsia="ru-RU"/>
        </w:rPr>
        <w:t xml:space="preserve">G. </w:t>
      </w:r>
      <w:hyperlink r:id="rId136" w:history="1">
        <w:r w:rsidRPr="007C10FD">
          <w:rPr>
            <w:rFonts w:ascii="Times New Roman" w:eastAsia="Times New Roman" w:hAnsi="Times New Roman"/>
            <w:sz w:val="28"/>
            <w:szCs w:val="28"/>
            <w:lang w:val="en-US" w:eastAsia="ru-RU"/>
          </w:rPr>
          <w:t xml:space="preserve">Leuzzi, </w:t>
        </w:r>
      </w:hyperlink>
      <w:r w:rsidRPr="007C10FD">
        <w:rPr>
          <w:rFonts w:ascii="Times New Roman" w:eastAsia="Times New Roman" w:hAnsi="Times New Roman"/>
          <w:sz w:val="28"/>
          <w:szCs w:val="28"/>
          <w:lang w:val="en-US" w:eastAsia="ru-RU"/>
        </w:rPr>
        <w:t xml:space="preserve">G. </w:t>
      </w:r>
      <w:hyperlink r:id="rId137" w:history="1">
        <w:r w:rsidRPr="007C10FD">
          <w:rPr>
            <w:rFonts w:ascii="Times New Roman" w:eastAsia="Times New Roman" w:hAnsi="Times New Roman"/>
            <w:sz w:val="28"/>
            <w:szCs w:val="28"/>
            <w:lang w:val="en-US" w:eastAsia="ru-RU"/>
          </w:rPr>
          <w:t>Alessandrini</w:t>
        </w:r>
      </w:hyperlink>
      <w:r w:rsidRPr="007C10FD">
        <w:rPr>
          <w:rFonts w:ascii="Times New Roman" w:eastAsia="Times New Roman" w:hAnsi="Times New Roman"/>
          <w:sz w:val="28"/>
          <w:szCs w:val="28"/>
          <w:lang w:val="en-US" w:eastAsia="ru-RU"/>
        </w:rPr>
        <w:t>,</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D. </w:t>
      </w:r>
      <w:hyperlink r:id="rId138" w:history="1">
        <w:r w:rsidRPr="007C10FD">
          <w:rPr>
            <w:rFonts w:ascii="Times New Roman" w:eastAsia="Times New Roman" w:hAnsi="Times New Roman"/>
            <w:sz w:val="28"/>
            <w:szCs w:val="28"/>
            <w:lang w:val="en-US" w:eastAsia="ru-RU"/>
          </w:rPr>
          <w:t xml:space="preserve">Forcella, F. </w:t>
        </w:r>
      </w:hyperlink>
      <w:hyperlink r:id="rId139" w:history="1">
        <w:r w:rsidRPr="007C10FD">
          <w:rPr>
            <w:rFonts w:ascii="Times New Roman" w:eastAsia="Times New Roman" w:hAnsi="Times New Roman"/>
            <w:sz w:val="28"/>
            <w:szCs w:val="28"/>
            <w:lang w:val="en-US" w:eastAsia="ru-RU"/>
          </w:rPr>
          <w:t xml:space="preserve">Facciolo </w:t>
        </w:r>
      </w:hyperlink>
      <w:r w:rsidRPr="007C10FD">
        <w:rPr>
          <w:rFonts w:ascii="Times New Roman" w:eastAsia="Times New Roman" w:hAnsi="Times New Roman"/>
          <w:sz w:val="28"/>
          <w:szCs w:val="28"/>
          <w:lang w:val="en-US" w:eastAsia="ru-RU"/>
        </w:rPr>
        <w:t xml:space="preserve">// </w:t>
      </w:r>
      <w:hyperlink r:id="rId140" w:tooltip="Interactive cardiovascular and thoracic surgery." w:history="1">
        <w:r w:rsidRPr="007C10FD">
          <w:rPr>
            <w:rFonts w:ascii="Times New Roman" w:eastAsia="Times New Roman" w:hAnsi="Times New Roman"/>
            <w:sz w:val="28"/>
            <w:szCs w:val="28"/>
            <w:lang w:val="en-US" w:eastAsia="ru-RU"/>
          </w:rPr>
          <w:t>Interact Cardiovasc Thorac Surg.</w:t>
        </w:r>
      </w:hyperlink>
      <w:r w:rsidRPr="007C10FD">
        <w:rPr>
          <w:rFonts w:ascii="Times New Roman" w:eastAsia="Times New Roman" w:hAnsi="Times New Roman"/>
          <w:sz w:val="28"/>
          <w:szCs w:val="28"/>
          <w:lang w:val="en-US" w:eastAsia="ru-RU"/>
        </w:rPr>
        <w:t xml:space="preserve"> – 2015. – Vol. 20,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5. – P. 672-674.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Experience of application of pulmonectomy and pleuropulmonectomy for multiresistant destructive pulmonary tuberculosis. / M. S. </w:t>
      </w:r>
      <w:hyperlink r:id="rId141" w:history="1">
        <w:r w:rsidRPr="007C10FD">
          <w:rPr>
            <w:rFonts w:ascii="Times New Roman" w:eastAsia="Times New Roman" w:hAnsi="Times New Roman"/>
            <w:sz w:val="28"/>
            <w:szCs w:val="28"/>
            <w:lang w:val="en-US" w:eastAsia="ru-RU"/>
          </w:rPr>
          <w:t xml:space="preserve">Opanasenko, </w:t>
        </w:r>
      </w:hyperlink>
      <w:r w:rsidRPr="007C10FD">
        <w:rPr>
          <w:rFonts w:ascii="Times New Roman" w:eastAsia="Times New Roman" w:hAnsi="Times New Roman"/>
          <w:sz w:val="28"/>
          <w:szCs w:val="28"/>
          <w:lang w:val="en-US" w:eastAsia="ru-RU"/>
        </w:rPr>
        <w:t xml:space="preserve">O.V. </w:t>
      </w:r>
      <w:hyperlink r:id="rId142" w:history="1">
        <w:r w:rsidRPr="007C10FD">
          <w:rPr>
            <w:rFonts w:ascii="Times New Roman" w:eastAsia="Times New Roman" w:hAnsi="Times New Roman"/>
            <w:sz w:val="28"/>
            <w:szCs w:val="28"/>
            <w:lang w:val="en-US" w:eastAsia="ru-RU"/>
          </w:rPr>
          <w:t xml:space="preserve">Tereshkovych, </w:t>
        </w:r>
      </w:hyperlink>
      <w:r w:rsidRPr="007C10FD">
        <w:rPr>
          <w:rFonts w:ascii="Times New Roman" w:eastAsia="Times New Roman" w:hAnsi="Times New Roman"/>
          <w:sz w:val="28"/>
          <w:szCs w:val="28"/>
          <w:lang w:val="en-US" w:eastAsia="ru-RU"/>
        </w:rPr>
        <w:t xml:space="preserve">M. I. </w:t>
      </w:r>
      <w:hyperlink r:id="rId143" w:history="1">
        <w:r w:rsidRPr="007C10FD">
          <w:rPr>
            <w:rFonts w:ascii="Times New Roman" w:eastAsia="Times New Roman" w:hAnsi="Times New Roman"/>
            <w:sz w:val="28"/>
            <w:szCs w:val="28"/>
            <w:lang w:val="en-US" w:eastAsia="ru-RU"/>
          </w:rPr>
          <w:t xml:space="preserve">Kalenychenko </w:t>
        </w:r>
      </w:hyperlink>
      <w:r w:rsidRPr="007C10FD">
        <w:rPr>
          <w:rFonts w:ascii="Times New Roman" w:eastAsia="Times New Roman" w:hAnsi="Times New Roman"/>
          <w:sz w:val="28"/>
          <w:szCs w:val="28"/>
          <w:lang w:val="en-US" w:eastAsia="ru-RU"/>
        </w:rPr>
        <w:t xml:space="preserve">, et al </w:t>
      </w:r>
      <w:r w:rsidRPr="007C10FD">
        <w:rPr>
          <w:rFonts w:ascii="Times New Roman" w:eastAsia="Times New Roman" w:hAnsi="Times New Roman"/>
          <w:bCs/>
          <w:kern w:val="36"/>
          <w:sz w:val="28"/>
          <w:szCs w:val="28"/>
          <w:lang w:val="en-US" w:eastAsia="ru-RU"/>
        </w:rPr>
        <w:t xml:space="preserve">// </w:t>
      </w:r>
      <w:hyperlink r:id="rId144" w:tooltip="Klinichna khirurhiia / Ministerstvo okhorony zdorov'ia Ukraïny, Naukove tovarystvo khirurhiv Ukraïny." w:history="1">
        <w:r w:rsidRPr="007C10FD">
          <w:rPr>
            <w:rFonts w:ascii="Times New Roman" w:eastAsia="Times New Roman" w:hAnsi="Times New Roman"/>
            <w:sz w:val="28"/>
            <w:szCs w:val="28"/>
            <w:lang w:val="en-US" w:eastAsia="ru-RU"/>
          </w:rPr>
          <w:t>Klin Khir.</w:t>
        </w:r>
      </w:hyperlink>
      <w:r w:rsidRPr="007C10FD">
        <w:rPr>
          <w:rFonts w:ascii="Times New Roman" w:eastAsia="Times New Roman" w:hAnsi="Times New Roman"/>
          <w:sz w:val="28"/>
          <w:szCs w:val="28"/>
          <w:lang w:val="en-US" w:eastAsia="ru-RU"/>
        </w:rPr>
        <w:t xml:space="preserve"> – 2013. - Vol. 9. – P. 50-55.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Extended minimally invasive lung resections: VATS bilobectomy, bronchoplasty, and pneumonectomy. / F. </w:t>
      </w:r>
      <w:hyperlink r:id="rId145" w:history="1">
        <w:r w:rsidRPr="007C10FD">
          <w:rPr>
            <w:rFonts w:ascii="Times New Roman" w:eastAsia="Times New Roman" w:hAnsi="Times New Roman"/>
            <w:sz w:val="28"/>
            <w:szCs w:val="28"/>
            <w:lang w:val="en-US" w:eastAsia="ru-RU"/>
          </w:rPr>
          <w:t xml:space="preserve">Augustin, </w:t>
        </w:r>
      </w:hyperlink>
      <w:r w:rsidRPr="007C10FD">
        <w:rPr>
          <w:rFonts w:ascii="Times New Roman" w:eastAsia="Times New Roman" w:hAnsi="Times New Roman"/>
          <w:sz w:val="28"/>
          <w:szCs w:val="28"/>
          <w:lang w:val="en-US" w:eastAsia="ru-RU"/>
        </w:rPr>
        <w:t xml:space="preserve">H. </w:t>
      </w:r>
      <w:hyperlink r:id="rId146" w:history="1">
        <w:r w:rsidRPr="007C10FD">
          <w:rPr>
            <w:rFonts w:ascii="Times New Roman" w:eastAsia="Times New Roman" w:hAnsi="Times New Roman"/>
            <w:sz w:val="28"/>
            <w:szCs w:val="28"/>
            <w:lang w:val="en-US" w:eastAsia="ru-RU"/>
          </w:rPr>
          <w:t xml:space="preserve">Maier, </w:t>
        </w:r>
      </w:hyperlink>
      <w:r w:rsidRPr="007C10FD">
        <w:rPr>
          <w:rFonts w:ascii="Times New Roman" w:eastAsia="Times New Roman" w:hAnsi="Times New Roman"/>
          <w:sz w:val="28"/>
          <w:szCs w:val="28"/>
          <w:lang w:val="en-US" w:eastAsia="ru-RU"/>
        </w:rPr>
        <w:t xml:space="preserve">P. </w:t>
      </w:r>
      <w:hyperlink r:id="rId147" w:history="1">
        <w:r w:rsidRPr="007C10FD">
          <w:rPr>
            <w:rFonts w:ascii="Times New Roman" w:eastAsia="Times New Roman" w:hAnsi="Times New Roman"/>
            <w:sz w:val="28"/>
            <w:szCs w:val="28"/>
            <w:lang w:val="en-US" w:eastAsia="ru-RU"/>
          </w:rPr>
          <w:t xml:space="preserve">Lucciarini </w:t>
        </w:r>
      </w:hyperlink>
      <w:r w:rsidRPr="007C10FD">
        <w:rPr>
          <w:rFonts w:ascii="Times New Roman" w:eastAsia="Times New Roman" w:hAnsi="Times New Roman"/>
          <w:sz w:val="28"/>
          <w:szCs w:val="28"/>
          <w:lang w:val="en-US" w:eastAsia="ru-RU"/>
        </w:rPr>
        <w:t xml:space="preserve">et al. // </w:t>
      </w:r>
      <w:hyperlink r:id="rId148" w:tooltip="Langenbeck's archives of surgery / Deutsche Gesellschaft fur Chirurgie." w:history="1">
        <w:r w:rsidRPr="007C10FD">
          <w:rPr>
            <w:rFonts w:ascii="Times New Roman" w:eastAsia="Times New Roman" w:hAnsi="Times New Roman"/>
            <w:sz w:val="28"/>
            <w:szCs w:val="28"/>
            <w:lang w:val="en-US" w:eastAsia="ru-RU"/>
          </w:rPr>
          <w:t>Langenbecks Arch Surg.</w:t>
        </w:r>
      </w:hyperlink>
      <w:r w:rsidRPr="007C10FD">
        <w:rPr>
          <w:rFonts w:ascii="Times New Roman" w:eastAsia="Times New Roman" w:hAnsi="Times New Roman"/>
          <w:sz w:val="28"/>
          <w:szCs w:val="28"/>
          <w:lang w:val="en-US" w:eastAsia="ru-RU"/>
        </w:rPr>
        <w:t xml:space="preserve"> – 2015 - Vol. 2, №2. – Р. 89.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Ex situ reimplantation technique, in central lung tumors. /</w:t>
      </w:r>
      <w:r w:rsidRPr="007C10FD">
        <w:rPr>
          <w:rFonts w:eastAsia="Calibri"/>
          <w:lang w:val="en-US"/>
        </w:rPr>
        <w:t xml:space="preserve"> </w:t>
      </w:r>
      <w:r w:rsidRPr="007C10FD">
        <w:rPr>
          <w:rFonts w:ascii="Times New Roman" w:eastAsia="Times New Roman" w:hAnsi="Times New Roman"/>
          <w:bCs/>
          <w:kern w:val="36"/>
          <w:sz w:val="28"/>
          <w:szCs w:val="28"/>
          <w:lang w:val="en-US" w:eastAsia="ru-RU"/>
        </w:rPr>
        <w:t xml:space="preserve">S. </w:t>
      </w:r>
      <w:hyperlink r:id="rId149" w:history="1">
        <w:r w:rsidRPr="007C10FD">
          <w:rPr>
            <w:rFonts w:ascii="Times New Roman" w:eastAsia="Times New Roman" w:hAnsi="Times New Roman"/>
            <w:sz w:val="28"/>
            <w:szCs w:val="28"/>
            <w:lang w:val="en-US" w:eastAsia="ru-RU"/>
          </w:rPr>
          <w:t xml:space="preserve">Tryfon, </w:t>
        </w:r>
      </w:hyperlink>
      <w:r w:rsidRPr="007C10FD">
        <w:rPr>
          <w:rFonts w:ascii="Times New Roman" w:eastAsia="Times New Roman" w:hAnsi="Times New Roman"/>
          <w:sz w:val="28"/>
          <w:szCs w:val="28"/>
          <w:lang w:val="en-US" w:eastAsia="ru-RU"/>
        </w:rPr>
        <w:t xml:space="preserve">P. </w:t>
      </w:r>
      <w:hyperlink r:id="rId150" w:history="1">
        <w:r w:rsidRPr="007C10FD">
          <w:rPr>
            <w:rFonts w:ascii="Times New Roman" w:eastAsia="Times New Roman" w:hAnsi="Times New Roman"/>
            <w:sz w:val="28"/>
            <w:szCs w:val="28"/>
            <w:lang w:val="en-US" w:eastAsia="ru-RU"/>
          </w:rPr>
          <w:t xml:space="preserve">Zarogoulidis, D. </w:t>
        </w:r>
      </w:hyperlink>
      <w:hyperlink r:id="rId151" w:history="1">
        <w:r w:rsidRPr="007C10FD">
          <w:rPr>
            <w:rFonts w:ascii="Times New Roman" w:eastAsia="Times New Roman" w:hAnsi="Times New Roman"/>
            <w:sz w:val="28"/>
            <w:szCs w:val="28"/>
            <w:lang w:val="en-US" w:eastAsia="ru-RU"/>
          </w:rPr>
          <w:t xml:space="preserve">Tsavlis </w:t>
        </w:r>
      </w:hyperlink>
      <w:r w:rsidRPr="007C10FD">
        <w:rPr>
          <w:rFonts w:ascii="Times New Roman" w:eastAsia="Times New Roman" w:hAnsi="Times New Roman"/>
          <w:sz w:val="28"/>
          <w:szCs w:val="28"/>
          <w:lang w:val="en-US" w:eastAsia="ru-RU"/>
        </w:rPr>
        <w:t>et al.</w:t>
      </w:r>
      <w:r w:rsidRPr="007C10FD">
        <w:rPr>
          <w:rFonts w:ascii="Times New Roman" w:eastAsia="Calibri" w:hAnsi="Times New Roman"/>
          <w:sz w:val="28"/>
          <w:szCs w:val="28"/>
          <w:lang w:val="en-US"/>
        </w:rPr>
        <w:t xml:space="preserve"> // </w:t>
      </w:r>
      <w:hyperlink r:id="rId152" w:tooltip="Annals of translational medicine." w:history="1">
        <w:r w:rsidRPr="007C10FD">
          <w:rPr>
            <w:rFonts w:ascii="Times New Roman" w:eastAsia="Times New Roman" w:hAnsi="Times New Roman"/>
            <w:sz w:val="28"/>
            <w:szCs w:val="28"/>
            <w:lang w:val="en-US" w:eastAsia="ru-RU"/>
          </w:rPr>
          <w:t>Ann Transl Med.</w:t>
        </w:r>
      </w:hyperlink>
      <w:r w:rsidRPr="007C10FD">
        <w:rPr>
          <w:rFonts w:ascii="Times New Roman" w:eastAsia="Times New Roman" w:hAnsi="Times New Roman"/>
          <w:sz w:val="28"/>
          <w:szCs w:val="28"/>
          <w:lang w:val="en-US" w:eastAsia="ru-RU"/>
        </w:rPr>
        <w:t xml:space="preserve"> – 2015. – Vol. 3, №13. – P. 178</w:t>
      </w:r>
      <w:r w:rsidRPr="007C10FD">
        <w:rPr>
          <w:rFonts w:ascii="Times New Roman" w:eastAsia="Times New Roman" w:hAnsi="Times New Roman"/>
          <w:bCs/>
          <w:kern w:val="36"/>
          <w:sz w:val="28"/>
          <w:szCs w:val="28"/>
          <w:lang w:val="en-US" w:eastAsia="ru-RU"/>
        </w:rPr>
        <w:t>.</w:t>
      </w:r>
      <w:r w:rsidRPr="007C10FD">
        <w:rPr>
          <w:rFonts w:ascii="Times New Roman" w:eastAsia="Times New Roman" w:hAnsi="Times New Roman"/>
          <w:sz w:val="28"/>
          <w:szCs w:val="28"/>
          <w:lang w:val="en-US" w:eastAsia="ru-RU"/>
        </w:rPr>
        <w:t xml:space="preserve">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Evolution of mortality over time in patients receiving mechanical ventilation. / A. Esteban, F. Frutos-Vivar, A. Muriel et al. // Am J Respir Crit Care Med. – 2013. – Vol. 188. – P. 220–230.</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Fatal broncho-pulmonary artery fistula after lobectomy for lung cancer. / J. </w:t>
      </w:r>
      <w:hyperlink r:id="rId153" w:history="1">
        <w:r w:rsidRPr="007C10FD">
          <w:rPr>
            <w:rFonts w:ascii="Times New Roman" w:eastAsia="Times New Roman" w:hAnsi="Times New Roman"/>
            <w:sz w:val="28"/>
            <w:szCs w:val="28"/>
            <w:lang w:val="en-US" w:eastAsia="ru-RU"/>
          </w:rPr>
          <w:t xml:space="preserve">Abe, </w:t>
        </w:r>
      </w:hyperlink>
      <w:r w:rsidRPr="007C10FD">
        <w:rPr>
          <w:rFonts w:ascii="Times New Roman" w:eastAsia="Times New Roman" w:hAnsi="Times New Roman"/>
          <w:sz w:val="28"/>
          <w:szCs w:val="28"/>
          <w:lang w:val="en-US" w:eastAsia="ru-RU"/>
        </w:rPr>
        <w:t xml:space="preserve">T. </w:t>
      </w:r>
      <w:hyperlink r:id="rId154" w:history="1">
        <w:r w:rsidRPr="007C10FD">
          <w:rPr>
            <w:rFonts w:ascii="Times New Roman" w:eastAsia="Times New Roman" w:hAnsi="Times New Roman"/>
            <w:sz w:val="28"/>
            <w:szCs w:val="28"/>
            <w:lang w:val="en-US" w:eastAsia="ru-RU"/>
          </w:rPr>
          <w:t xml:space="preserve">Hasumi, </w:t>
        </w:r>
      </w:hyperlink>
      <w:r w:rsidRPr="007C10FD">
        <w:rPr>
          <w:rFonts w:ascii="Times New Roman" w:eastAsia="Times New Roman" w:hAnsi="Times New Roman"/>
          <w:sz w:val="28"/>
          <w:szCs w:val="28"/>
          <w:lang w:val="en-US" w:eastAsia="ru-RU"/>
        </w:rPr>
        <w:t xml:space="preserve"> S. </w:t>
      </w:r>
      <w:hyperlink r:id="rId155" w:history="1">
        <w:r w:rsidRPr="007C10FD">
          <w:rPr>
            <w:rFonts w:ascii="Times New Roman" w:eastAsia="Times New Roman" w:hAnsi="Times New Roman"/>
            <w:sz w:val="28"/>
            <w:szCs w:val="28"/>
            <w:lang w:val="en-US" w:eastAsia="ru-RU"/>
          </w:rPr>
          <w:t xml:space="preserve">Takahashi </w:t>
        </w:r>
      </w:hyperlink>
      <w:hyperlink r:id="rId156" w:tooltip="Journal of surgical case reports." w:history="1">
        <w:r w:rsidRPr="007C10FD">
          <w:rPr>
            <w:rFonts w:ascii="Times New Roman" w:eastAsia="Times New Roman" w:hAnsi="Times New Roman"/>
            <w:sz w:val="28"/>
            <w:szCs w:val="28"/>
            <w:lang w:val="en-US" w:eastAsia="ru-RU"/>
          </w:rPr>
          <w:t>et al. // Surg Case Rep.</w:t>
        </w:r>
      </w:hyperlink>
      <w:r w:rsidRPr="007C10FD">
        <w:rPr>
          <w:rFonts w:ascii="Times New Roman" w:eastAsia="Times New Roman" w:hAnsi="Times New Roman"/>
          <w:sz w:val="28"/>
          <w:szCs w:val="28"/>
          <w:lang w:val="en-US" w:eastAsia="ru-RU"/>
        </w:rPr>
        <w:t xml:space="preserve"> – 2015. - №9. – P. 29.</w:t>
      </w:r>
    </w:p>
    <w:p w:rsidR="007C10FD" w:rsidRPr="007C10FD" w:rsidRDefault="007C10FD" w:rsidP="007C10FD">
      <w:pPr>
        <w:numPr>
          <w:ilvl w:val="0"/>
          <w:numId w:val="24"/>
        </w:numPr>
        <w:tabs>
          <w:tab w:val="left" w:leader="dot" w:pos="9356"/>
        </w:tabs>
        <w:spacing w:after="0" w:line="360" w:lineRule="auto"/>
        <w:ind w:right="-2" w:hanging="720"/>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FDG uptake at the bronchial stump after curative lobectomy for non-small cell lung cancer. / C. </w:t>
      </w:r>
      <w:hyperlink r:id="rId157" w:history="1">
        <w:r w:rsidRPr="007C10FD">
          <w:rPr>
            <w:rFonts w:ascii="Times New Roman" w:eastAsia="Calibri" w:hAnsi="Times New Roman"/>
            <w:sz w:val="28"/>
            <w:szCs w:val="28"/>
            <w:lang w:val="en-US"/>
          </w:rPr>
          <w:t xml:space="preserve">Keyzer, </w:t>
        </w:r>
      </w:hyperlink>
      <w:r w:rsidRPr="007C10FD">
        <w:rPr>
          <w:rFonts w:ascii="Times New Roman" w:eastAsia="Calibri" w:hAnsi="Times New Roman"/>
          <w:sz w:val="28"/>
          <w:szCs w:val="28"/>
          <w:lang w:val="en-US"/>
        </w:rPr>
        <w:t xml:space="preserve">F. </w:t>
      </w:r>
      <w:hyperlink r:id="rId158" w:history="1">
        <w:r w:rsidRPr="007C10FD">
          <w:rPr>
            <w:rFonts w:ascii="Times New Roman" w:eastAsia="Calibri" w:hAnsi="Times New Roman"/>
            <w:sz w:val="28"/>
            <w:szCs w:val="28"/>
            <w:lang w:val="en-US"/>
          </w:rPr>
          <w:t>Corbusier</w:t>
        </w:r>
      </w:hyperlink>
      <w:r w:rsidRPr="007C10FD">
        <w:rPr>
          <w:rFonts w:ascii="Times New Roman" w:eastAsia="Calibri" w:hAnsi="Times New Roman"/>
          <w:sz w:val="28"/>
          <w:szCs w:val="28"/>
          <w:lang w:val="en-US"/>
        </w:rPr>
        <w:t xml:space="preserve">, E. </w:t>
      </w:r>
      <w:hyperlink r:id="rId159" w:history="1">
        <w:r w:rsidRPr="007C10FD">
          <w:rPr>
            <w:rFonts w:ascii="Times New Roman" w:eastAsia="Calibri" w:hAnsi="Times New Roman"/>
            <w:sz w:val="28"/>
            <w:szCs w:val="28"/>
            <w:lang w:val="en-US"/>
          </w:rPr>
          <w:t>Kyratzi</w:t>
        </w:r>
      </w:hyperlink>
      <w:r w:rsidRPr="007C10FD">
        <w:rPr>
          <w:rFonts w:ascii="Times New Roman" w:eastAsia="Calibri" w:hAnsi="Times New Roman"/>
          <w:sz w:val="28"/>
          <w:szCs w:val="28"/>
          <w:lang w:val="en-US"/>
        </w:rPr>
        <w:t xml:space="preserve"> et al.// </w:t>
      </w:r>
      <w:hyperlink r:id="rId160" w:tooltip="European journal of nuclear medicine and molecular imaging." w:history="1">
        <w:r w:rsidRPr="007C10FD">
          <w:rPr>
            <w:rFonts w:ascii="Times New Roman" w:eastAsia="Calibri" w:hAnsi="Times New Roman"/>
            <w:sz w:val="28"/>
            <w:szCs w:val="28"/>
            <w:lang w:val="en-US"/>
          </w:rPr>
          <w:t>Eur J Nucl Med Mol Imaging.</w:t>
        </w:r>
      </w:hyperlink>
      <w:r w:rsidRPr="007C10FD">
        <w:rPr>
          <w:rFonts w:ascii="Times New Roman" w:eastAsia="Calibri" w:hAnsi="Times New Roman"/>
          <w:sz w:val="28"/>
          <w:szCs w:val="28"/>
          <w:lang w:val="en-US"/>
        </w:rPr>
        <w:t xml:space="preserve"> - 2015 Oct 28.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Feasibility and safety of outpatient medical thoracoscopy at a large tertiary medical center: a collaborative medical-surgical initiative. / Z. S. </w:t>
      </w:r>
      <w:proofErr w:type="gramStart"/>
      <w:r w:rsidRPr="007C10FD">
        <w:rPr>
          <w:rFonts w:ascii="Times New Roman" w:eastAsia="Calibri" w:hAnsi="Times New Roman"/>
          <w:sz w:val="28"/>
          <w:szCs w:val="28"/>
          <w:lang w:val="en-US"/>
        </w:rPr>
        <w:t>DePew</w:t>
      </w:r>
      <w:proofErr w:type="gramEnd"/>
      <w:r w:rsidRPr="007C10FD">
        <w:rPr>
          <w:rFonts w:ascii="Times New Roman" w:eastAsia="Calibri" w:hAnsi="Times New Roman"/>
          <w:sz w:val="28"/>
          <w:szCs w:val="28"/>
          <w:lang w:val="en-US"/>
        </w:rPr>
        <w:t>, D. Wigle, J. J. Mullon, et al. // Chest. – 2014. – Vol. 146. – P. 398-405.</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61" w:history="1">
        <w:r w:rsidR="007C10FD" w:rsidRPr="007C10FD">
          <w:rPr>
            <w:rFonts w:ascii="Times New Roman" w:eastAsia="Times New Roman" w:hAnsi="Times New Roman"/>
            <w:sz w:val="28"/>
            <w:szCs w:val="28"/>
            <w:lang w:val="en-US" w:eastAsia="ru-RU"/>
          </w:rPr>
          <w:t>Fiorelli A</w:t>
        </w:r>
      </w:hyperlink>
      <w:r w:rsidR="007C10FD" w:rsidRPr="007C10FD">
        <w:rPr>
          <w:rFonts w:ascii="Times New Roman" w:eastAsia="Calibri" w:hAnsi="Times New Roman"/>
          <w:sz w:val="28"/>
          <w:szCs w:val="28"/>
          <w:lang w:val="en-US"/>
        </w:rPr>
        <w:t xml:space="preserve"> </w:t>
      </w:r>
      <w:r w:rsidR="007C10FD" w:rsidRPr="007C10FD">
        <w:rPr>
          <w:rFonts w:ascii="Times New Roman" w:eastAsia="Times New Roman" w:hAnsi="Times New Roman"/>
          <w:bCs/>
          <w:kern w:val="36"/>
          <w:sz w:val="28"/>
          <w:szCs w:val="28"/>
          <w:lang w:val="en-US" w:eastAsia="ru-RU"/>
        </w:rPr>
        <w:t xml:space="preserve">Bronchopleural fistula closed with cellulose patch and fibrin glue. / A. </w:t>
      </w:r>
      <w:hyperlink r:id="rId162" w:history="1">
        <w:r w:rsidR="007C10FD" w:rsidRPr="007C10FD">
          <w:rPr>
            <w:rFonts w:ascii="Times New Roman" w:eastAsia="Times New Roman" w:hAnsi="Times New Roman"/>
            <w:sz w:val="28"/>
            <w:szCs w:val="28"/>
            <w:lang w:val="en-US" w:eastAsia="ru-RU"/>
          </w:rPr>
          <w:t xml:space="preserve">Fiorelli, </w:t>
        </w:r>
      </w:hyperlink>
      <w:r w:rsidR="007C10FD" w:rsidRPr="007C10FD">
        <w:rPr>
          <w:rFonts w:ascii="Times New Roman" w:eastAsia="Times New Roman" w:hAnsi="Times New Roman"/>
          <w:sz w:val="28"/>
          <w:szCs w:val="28"/>
          <w:lang w:val="en-US" w:eastAsia="ru-RU"/>
        </w:rPr>
        <w:t xml:space="preserve">E. </w:t>
      </w:r>
      <w:hyperlink r:id="rId163" w:history="1">
        <w:r w:rsidR="007C10FD" w:rsidRPr="007C10FD">
          <w:rPr>
            <w:rFonts w:ascii="Times New Roman" w:eastAsia="Times New Roman" w:hAnsi="Times New Roman"/>
            <w:sz w:val="28"/>
            <w:szCs w:val="28"/>
            <w:lang w:val="en-US" w:eastAsia="ru-RU"/>
          </w:rPr>
          <w:t xml:space="preserve">Frongillo, </w:t>
        </w:r>
      </w:hyperlink>
      <w:r w:rsidR="007C10FD" w:rsidRPr="007C10FD">
        <w:rPr>
          <w:rFonts w:ascii="Times New Roman" w:eastAsia="Times New Roman" w:hAnsi="Times New Roman"/>
          <w:sz w:val="28"/>
          <w:szCs w:val="28"/>
          <w:lang w:val="en-US" w:eastAsia="ru-RU"/>
        </w:rPr>
        <w:t xml:space="preserve">M. </w:t>
      </w:r>
      <w:hyperlink r:id="rId164" w:history="1">
        <w:r w:rsidR="007C10FD" w:rsidRPr="007C10FD">
          <w:rPr>
            <w:rFonts w:ascii="Times New Roman" w:eastAsia="Times New Roman" w:hAnsi="Times New Roman"/>
            <w:sz w:val="28"/>
            <w:szCs w:val="28"/>
            <w:lang w:val="en-US" w:eastAsia="ru-RU"/>
          </w:rPr>
          <w:t xml:space="preserve">Santini </w:t>
        </w:r>
      </w:hyperlink>
      <w:r w:rsidR="007C10FD" w:rsidRPr="007C10FD">
        <w:rPr>
          <w:rFonts w:ascii="Times New Roman" w:eastAsia="Times New Roman" w:hAnsi="Times New Roman"/>
          <w:sz w:val="28"/>
          <w:szCs w:val="28"/>
          <w:lang w:val="en-US" w:eastAsia="ru-RU"/>
        </w:rPr>
        <w:t xml:space="preserve">// </w:t>
      </w:r>
      <w:hyperlink r:id="rId165" w:tooltip="Asian cardiovascular &amp; thoracic annals." w:history="1">
        <w:r w:rsidR="007C10FD" w:rsidRPr="007C10FD">
          <w:rPr>
            <w:rFonts w:ascii="Times New Roman" w:eastAsia="Times New Roman" w:hAnsi="Times New Roman"/>
            <w:sz w:val="28"/>
            <w:szCs w:val="28"/>
            <w:lang w:val="en-US" w:eastAsia="ru-RU"/>
          </w:rPr>
          <w:t>Asian Cardiovasc Thorac Ann.</w:t>
        </w:r>
      </w:hyperlink>
      <w:r w:rsidR="007C10FD" w:rsidRPr="007C10FD">
        <w:rPr>
          <w:rFonts w:ascii="Times New Roman" w:eastAsia="Times New Roman" w:hAnsi="Times New Roman"/>
          <w:sz w:val="28"/>
          <w:szCs w:val="28"/>
          <w:lang w:val="en-US" w:eastAsia="ru-RU"/>
        </w:rPr>
        <w:t xml:space="preserve"> – 2015. – Vol. 23, </w:t>
      </w:r>
      <w:r w:rsidR="007C10FD" w:rsidRPr="007C10FD">
        <w:rPr>
          <w:rFonts w:ascii="Times New Roman" w:eastAsia="Calibri" w:hAnsi="Times New Roman"/>
          <w:sz w:val="28"/>
          <w:szCs w:val="28"/>
          <w:lang w:val="en-US"/>
        </w:rPr>
        <w:t>№</w:t>
      </w:r>
      <w:r w:rsidR="007C10FD" w:rsidRPr="007C10FD">
        <w:rPr>
          <w:rFonts w:ascii="Times New Roman" w:eastAsia="Times New Roman" w:hAnsi="Times New Roman"/>
          <w:sz w:val="28"/>
          <w:szCs w:val="28"/>
          <w:lang w:val="en-US" w:eastAsia="ru-RU"/>
        </w:rPr>
        <w:t xml:space="preserve">7. – P. 880-883.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66" w:history="1">
        <w:r w:rsidR="007C10FD" w:rsidRPr="007C10FD">
          <w:rPr>
            <w:rFonts w:ascii="Times New Roman" w:eastAsia="Calibri" w:hAnsi="Times New Roman"/>
            <w:sz w:val="28"/>
            <w:szCs w:val="28"/>
            <w:lang w:val="en-US"/>
          </w:rPr>
          <w:t xml:space="preserve">Focus on </w:t>
        </w:r>
        <w:r w:rsidR="007C10FD" w:rsidRPr="007C10FD">
          <w:rPr>
            <w:rFonts w:ascii="Times New Roman" w:eastAsia="Calibri" w:hAnsi="Times New Roman"/>
            <w:bCs/>
            <w:sz w:val="28"/>
            <w:szCs w:val="28"/>
            <w:lang w:val="en-US"/>
          </w:rPr>
          <w:t>treatment</w:t>
        </w:r>
        <w:r w:rsidR="007C10FD" w:rsidRPr="007C10FD">
          <w:rPr>
            <w:rFonts w:ascii="Times New Roman" w:eastAsia="Calibri" w:hAnsi="Times New Roman"/>
            <w:sz w:val="28"/>
            <w:szCs w:val="28"/>
            <w:lang w:val="en-US"/>
          </w:rPr>
          <w:t xml:space="preserve"> </w:t>
        </w:r>
        <w:r w:rsidR="007C10FD" w:rsidRPr="007C10FD">
          <w:rPr>
            <w:rFonts w:ascii="Times New Roman" w:eastAsia="Calibri" w:hAnsi="Times New Roman"/>
            <w:bCs/>
            <w:sz w:val="28"/>
            <w:szCs w:val="28"/>
            <w:lang w:val="en-US"/>
          </w:rPr>
          <w:t>complications</w:t>
        </w:r>
        <w:r w:rsidR="007C10FD" w:rsidRPr="007C10FD">
          <w:rPr>
            <w:rFonts w:ascii="Times New Roman" w:eastAsia="Calibri" w:hAnsi="Times New Roman"/>
            <w:sz w:val="28"/>
            <w:szCs w:val="28"/>
            <w:lang w:val="en-US"/>
          </w:rPr>
          <w:t xml:space="preserve"> and optimal management surgery</w:t>
        </w:r>
      </w:hyperlink>
      <w:r w:rsidR="007C10FD" w:rsidRPr="007C10FD">
        <w:rPr>
          <w:rFonts w:ascii="Times New Roman" w:eastAsia="Calibri" w:hAnsi="Times New Roman"/>
          <w:sz w:val="28"/>
          <w:szCs w:val="28"/>
          <w:lang w:val="en-US"/>
        </w:rPr>
        <w:t xml:space="preserve"> / Paul E. Van Schil, Jeroen M. Hendriks, Patrick Lauwers // Transl Lung Cancer Res. – 2014. - Vol. 3</w:t>
      </w:r>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Calibri" w:hAnsi="Times New Roman"/>
          <w:sz w:val="28"/>
          <w:szCs w:val="28"/>
          <w:lang w:val="en-US"/>
        </w:rPr>
        <w:t>№ 3. – P. 181–186.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Gursoy S. Fibrin Glue Administration to Support Bronchial Stump Line/ S. Gursoy, M. U. Yapucu, A. Ucvet et al. // Asian Cardiovasc Thorac. Ann. - 2008. - Vol. 16, №6. - P. 450 - 453.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Hecker E. Video-assisted thoracoscopic surgery (VATS) for the management of parapneumonic pleuralempyema / E. Hecker, S. Hamouri // Zentralbl. Chir. – 2008. - Vol. 133, №3. - </w:t>
      </w:r>
      <w:proofErr w:type="gramStart"/>
      <w:r w:rsidRPr="007C10FD">
        <w:rPr>
          <w:rFonts w:ascii="Times New Roman" w:eastAsia="Calibri" w:hAnsi="Times New Roman"/>
          <w:sz w:val="28"/>
          <w:szCs w:val="28"/>
        </w:rPr>
        <w:t>Р</w:t>
      </w:r>
      <w:r w:rsidRPr="007C10FD">
        <w:rPr>
          <w:rFonts w:ascii="Times New Roman" w:eastAsia="Calibri" w:hAnsi="Times New Roman"/>
          <w:sz w:val="28"/>
          <w:szCs w:val="28"/>
          <w:lang w:val="en-US"/>
        </w:rPr>
        <w:t>. 212</w:t>
      </w:r>
      <w:proofErr w:type="gramEnd"/>
      <w:r w:rsidRPr="007C10FD">
        <w:rPr>
          <w:rFonts w:ascii="Times New Roman" w:eastAsia="Calibri" w:hAnsi="Times New Roman"/>
          <w:sz w:val="28"/>
          <w:szCs w:val="28"/>
          <w:lang w:val="en-US"/>
        </w:rPr>
        <w:t xml:space="preserve"> - 217.</w:t>
      </w:r>
      <w:r w:rsidRPr="007C10FD">
        <w:rPr>
          <w:rFonts w:ascii="Times New Roman" w:eastAsia="Times New Roman" w:hAnsi="Times New Roman"/>
          <w:bCs/>
          <w:kern w:val="36"/>
          <w:sz w:val="28"/>
          <w:szCs w:val="28"/>
          <w:lang w:val="en-US" w:eastAsia="ru-RU"/>
        </w:rPr>
        <w:t xml:space="preserve">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Intraoperative bronchial stump air leak control by Progel® application after pulmonary lobectomy. / M. </w:t>
      </w:r>
      <w:hyperlink r:id="rId167" w:history="1">
        <w:r w:rsidRPr="007C10FD">
          <w:rPr>
            <w:rFonts w:ascii="Times New Roman" w:eastAsia="Times New Roman" w:hAnsi="Times New Roman"/>
            <w:sz w:val="28"/>
            <w:szCs w:val="28"/>
            <w:lang w:val="en-US" w:eastAsia="ru-RU"/>
          </w:rPr>
          <w:t xml:space="preserve">Ibrahim, </w:t>
        </w:r>
      </w:hyperlink>
      <w:r w:rsidRPr="007C10FD">
        <w:rPr>
          <w:rFonts w:ascii="Times New Roman" w:eastAsia="Times New Roman" w:hAnsi="Times New Roman"/>
          <w:sz w:val="28"/>
          <w:szCs w:val="28"/>
          <w:lang w:val="en-US" w:eastAsia="ru-RU"/>
        </w:rPr>
        <w:t xml:space="preserve">F. </w:t>
      </w:r>
      <w:hyperlink r:id="rId168" w:history="1">
        <w:r w:rsidRPr="007C10FD">
          <w:rPr>
            <w:rFonts w:ascii="Times New Roman" w:eastAsia="Times New Roman" w:hAnsi="Times New Roman"/>
            <w:sz w:val="28"/>
            <w:szCs w:val="28"/>
            <w:lang w:val="en-US" w:eastAsia="ru-RU"/>
          </w:rPr>
          <w:t xml:space="preserve">Pindozzi, </w:t>
        </w:r>
      </w:hyperlink>
      <w:r w:rsidRPr="007C10FD">
        <w:rPr>
          <w:rFonts w:ascii="Times New Roman" w:eastAsia="Times New Roman" w:hAnsi="Times New Roman"/>
          <w:sz w:val="28"/>
          <w:szCs w:val="28"/>
          <w:lang w:val="en-US" w:eastAsia="ru-RU"/>
        </w:rPr>
        <w:t xml:space="preserve">C </w:t>
      </w:r>
      <w:hyperlink r:id="rId169" w:history="1">
        <w:r w:rsidRPr="007C10FD">
          <w:rPr>
            <w:rFonts w:ascii="Times New Roman" w:eastAsia="Times New Roman" w:hAnsi="Times New Roman"/>
            <w:sz w:val="28"/>
            <w:szCs w:val="28"/>
            <w:lang w:val="en-US" w:eastAsia="ru-RU"/>
          </w:rPr>
          <w:t xml:space="preserve">Menna, </w:t>
        </w:r>
      </w:hyperlink>
      <w:r w:rsidRPr="007C10FD">
        <w:rPr>
          <w:rFonts w:ascii="Times New Roman" w:eastAsia="Times New Roman" w:hAnsi="Times New Roman"/>
          <w:sz w:val="28"/>
          <w:szCs w:val="28"/>
          <w:lang w:val="en-US" w:eastAsia="ru-RU"/>
        </w:rPr>
        <w:t xml:space="preserve">E.A. </w:t>
      </w:r>
      <w:hyperlink r:id="rId170" w:history="1">
        <w:r w:rsidRPr="007C10FD">
          <w:rPr>
            <w:rFonts w:ascii="Times New Roman" w:eastAsia="Times New Roman" w:hAnsi="Times New Roman"/>
            <w:sz w:val="28"/>
            <w:szCs w:val="28"/>
            <w:lang w:val="en-US" w:eastAsia="ru-RU"/>
          </w:rPr>
          <w:t xml:space="preserve">Rendina. </w:t>
        </w:r>
      </w:hyperlink>
      <w:r w:rsidRPr="007C10FD">
        <w:rPr>
          <w:rFonts w:ascii="Times New Roman" w:eastAsia="Times New Roman" w:hAnsi="Times New Roman"/>
          <w:sz w:val="28"/>
          <w:szCs w:val="28"/>
          <w:lang w:val="en-US" w:eastAsia="ru-RU"/>
        </w:rPr>
        <w:t xml:space="preserve">// </w:t>
      </w:r>
      <w:hyperlink r:id="rId171" w:tooltip="Interactive cardiovascular and thoracic surgery." w:history="1">
        <w:r w:rsidRPr="007C10FD">
          <w:rPr>
            <w:rFonts w:ascii="Times New Roman" w:eastAsia="Times New Roman" w:hAnsi="Times New Roman"/>
            <w:sz w:val="28"/>
            <w:szCs w:val="28"/>
            <w:lang w:val="en-US" w:eastAsia="ru-RU"/>
          </w:rPr>
          <w:t>Interact Cardiovasc Thorac Surg.</w:t>
        </w:r>
      </w:hyperlink>
      <w:r w:rsidRPr="007C10FD">
        <w:rPr>
          <w:rFonts w:ascii="Times New Roman" w:eastAsia="Times New Roman" w:hAnsi="Times New Roman"/>
          <w:sz w:val="28"/>
          <w:szCs w:val="28"/>
          <w:lang w:val="en-US" w:eastAsia="ru-RU"/>
        </w:rPr>
        <w:t xml:space="preserve"> - 2015. Nov 4.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72" w:history="1">
        <w:r w:rsidR="007C10FD" w:rsidRPr="007C10FD">
          <w:rPr>
            <w:rFonts w:ascii="Times New Roman" w:eastAsia="Calibri" w:hAnsi="Times New Roman"/>
            <w:sz w:val="28"/>
            <w:szCs w:val="28"/>
            <w:lang w:val="en-US"/>
          </w:rPr>
          <w:t>Improving lung cancer outcomes by improving the quality of surgical care</w:t>
        </w:r>
      </w:hyperlink>
      <w:r w:rsidR="007C10FD" w:rsidRPr="007C10FD">
        <w:rPr>
          <w:rFonts w:ascii="Times New Roman" w:eastAsia="Calibri" w:hAnsi="Times New Roman"/>
          <w:sz w:val="28"/>
          <w:szCs w:val="28"/>
          <w:lang w:val="en-US"/>
        </w:rPr>
        <w:t>. / Raymond U. Osarogiagbon, Thomas A. D’Amico // Transl Lung Cancer Res. - 2015. – Vol. 4, №4. – P. 424–431.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Impact of laterality on early and late survival after pneumonectomy. / F. G. Fernandez, S. D. Force, A. Pickens et al. // Ann Thorac Surg. – 2011. – Vol.92. – P. 244–249.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Ipsilateral diaphragmatic motion and lung function in long-term pneumonectomy patients. / P. Ugalde, S. Miro, S. Provencher et al. // Ann Thorac Surg. – 2008. – Vol. 86. – P.1745–1751.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Javadpour H. Bronchopleural fistula after pneumonectomy. / H. Javadpour, P. Sidhu, D. A. Luke / Ir J Med Sci. – 2003. – Vol. 172. – P. 13–15.</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73" w:history="1">
        <w:r w:rsidR="007C10FD" w:rsidRPr="007C10FD">
          <w:rPr>
            <w:rFonts w:ascii="Times New Roman" w:eastAsia="Times New Roman" w:hAnsi="Times New Roman"/>
            <w:sz w:val="28"/>
            <w:szCs w:val="28"/>
            <w:lang w:val="en-US" w:eastAsia="ru-RU"/>
          </w:rPr>
          <w:t>Jang H. S</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 xml:space="preserve">Preliminary results of tomotherapy for treatment of inoperable recurrent non-small cell lung cancer at bronchial stump site after right pneumonectomy. </w:t>
      </w:r>
      <w:r w:rsidR="007C10FD" w:rsidRPr="007C10FD">
        <w:rPr>
          <w:rFonts w:ascii="Times New Roman" w:eastAsia="Times New Roman" w:hAnsi="Times New Roman"/>
          <w:sz w:val="28"/>
          <w:szCs w:val="28"/>
          <w:lang w:val="en-US" w:eastAsia="ru-RU"/>
        </w:rPr>
        <w:t xml:space="preserve">/ H. S. </w:t>
      </w:r>
      <w:hyperlink r:id="rId174" w:history="1">
        <w:r w:rsidR="007C10FD" w:rsidRPr="007C10FD">
          <w:rPr>
            <w:rFonts w:ascii="Times New Roman" w:eastAsia="Times New Roman" w:hAnsi="Times New Roman"/>
            <w:sz w:val="28"/>
            <w:szCs w:val="28"/>
            <w:lang w:val="en-US" w:eastAsia="ru-RU"/>
          </w:rPr>
          <w:t xml:space="preserve">Jang, </w:t>
        </w:r>
      </w:hyperlink>
      <w:r w:rsidR="007C10FD" w:rsidRPr="007C10FD">
        <w:rPr>
          <w:rFonts w:ascii="Times New Roman" w:eastAsia="Calibri" w:hAnsi="Times New Roman"/>
          <w:sz w:val="28"/>
          <w:szCs w:val="28"/>
          <w:lang w:val="en-US"/>
        </w:rPr>
        <w:t xml:space="preserve">S. K. Moon </w:t>
      </w:r>
      <w:r w:rsidR="007C10FD" w:rsidRPr="007C10FD">
        <w:rPr>
          <w:rFonts w:ascii="Times New Roman" w:eastAsia="Times New Roman" w:hAnsi="Times New Roman"/>
          <w:sz w:val="28"/>
          <w:szCs w:val="28"/>
          <w:lang w:val="en-US" w:eastAsia="ru-RU"/>
        </w:rPr>
        <w:t xml:space="preserve">// </w:t>
      </w:r>
      <w:hyperlink r:id="rId175" w:tooltip="Contemporary oncology (Poznań, Poland)." w:history="1">
        <w:r w:rsidR="007C10FD" w:rsidRPr="007C10FD">
          <w:rPr>
            <w:rFonts w:ascii="Times New Roman" w:eastAsia="Times New Roman" w:hAnsi="Times New Roman"/>
            <w:sz w:val="28"/>
            <w:szCs w:val="28"/>
            <w:lang w:val="en-US" w:eastAsia="ru-RU"/>
          </w:rPr>
          <w:t>Contemp Oncol (Pozn).</w:t>
        </w:r>
      </w:hyperlink>
      <w:r w:rsidR="007C10FD" w:rsidRPr="007C10FD">
        <w:rPr>
          <w:rFonts w:ascii="Times New Roman" w:eastAsia="Times New Roman" w:hAnsi="Times New Roman"/>
          <w:sz w:val="28"/>
          <w:szCs w:val="28"/>
          <w:lang w:val="en-US" w:eastAsia="ru-RU"/>
        </w:rPr>
        <w:t xml:space="preserve"> – 2015. – Vol.19, </w:t>
      </w:r>
      <w:r w:rsidR="007C10FD" w:rsidRPr="007C10FD">
        <w:rPr>
          <w:rFonts w:ascii="Times New Roman" w:eastAsia="Calibri" w:hAnsi="Times New Roman"/>
          <w:sz w:val="28"/>
          <w:szCs w:val="28"/>
          <w:lang w:val="en-US"/>
        </w:rPr>
        <w:t>№</w:t>
      </w:r>
      <w:r w:rsidR="007C10FD" w:rsidRPr="007C10FD">
        <w:rPr>
          <w:rFonts w:ascii="Times New Roman" w:eastAsia="Times New Roman" w:hAnsi="Times New Roman"/>
          <w:sz w:val="28"/>
          <w:szCs w:val="28"/>
          <w:lang w:val="en-US" w:eastAsia="ru-RU"/>
        </w:rPr>
        <w:t xml:space="preserve">1. – P. 60-71.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Kesler K. A. Carinaplasty airway closure: a technique for right pneumonectomy / K. A. Kesler, Z. T. Hammoud, K. M. Rieger // Ann. Thorac. Surg. - 2008. - Vol. 85, № 4. - P. 1178–1186.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Kitano M. Omentoplasty in thoracic surgery. / M. Kitano // Gen Thorac Cardiovasc Surg. – 2008. – Vol. 56. – P.483–489.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Klopp M., Treatment of pleural empyema. / M. Klopp, J. Pfannschmidt, H. Dienemann // Chirurg. – 2008. – Vol. 79, №1. – P. 83-94.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Kutlu C.A. Pleural flap to prevent lobar torsion: a novel technique. / C. A. Kutlu, G. Olgac // Eur J Cardiothorac Surg. – 2006. – Vol.30. – P. 943–944.</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76" w:history="1">
        <w:r w:rsidR="007C10FD" w:rsidRPr="007C10FD">
          <w:rPr>
            <w:rFonts w:ascii="Times New Roman" w:eastAsia="Times New Roman" w:hAnsi="Times New Roman"/>
            <w:sz w:val="28"/>
            <w:szCs w:val="28"/>
            <w:lang w:val="en-US" w:eastAsia="ru-RU"/>
          </w:rPr>
          <w:t>Liewellyn-Bennett R</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Prophylactic flap coverage and the incidence of bronchopleural fistulae after pneumonectomy. /</w:t>
      </w:r>
      <w:r w:rsidR="007C10FD" w:rsidRPr="007C10FD">
        <w:rPr>
          <w:rFonts w:eastAsia="Calibri"/>
          <w:lang w:val="en-US"/>
        </w:rPr>
        <w:t xml:space="preserve"> </w:t>
      </w:r>
      <w:r w:rsidR="007C10FD" w:rsidRPr="007C10FD">
        <w:rPr>
          <w:rFonts w:ascii="Times New Roman" w:eastAsia="Times New Roman" w:hAnsi="Times New Roman"/>
          <w:bCs/>
          <w:kern w:val="36"/>
          <w:sz w:val="28"/>
          <w:szCs w:val="28"/>
          <w:lang w:val="en-US" w:eastAsia="ru-RU"/>
        </w:rPr>
        <w:t xml:space="preserve">R. </w:t>
      </w:r>
      <w:hyperlink r:id="rId177" w:history="1">
        <w:r w:rsidR="007C10FD" w:rsidRPr="007C10FD">
          <w:rPr>
            <w:rFonts w:ascii="Times New Roman" w:eastAsia="Times New Roman" w:hAnsi="Times New Roman"/>
            <w:sz w:val="28"/>
            <w:szCs w:val="28"/>
            <w:lang w:val="en-US" w:eastAsia="ru-RU"/>
          </w:rPr>
          <w:t xml:space="preserve">Liewellyn-Bennett, </w:t>
        </w:r>
      </w:hyperlink>
      <w:r w:rsidR="007C10FD" w:rsidRPr="007C10FD">
        <w:rPr>
          <w:rFonts w:ascii="Times New Roman" w:eastAsia="Times New Roman" w:hAnsi="Times New Roman"/>
          <w:sz w:val="28"/>
          <w:szCs w:val="28"/>
          <w:lang w:val="en-US" w:eastAsia="ru-RU"/>
        </w:rPr>
        <w:t xml:space="preserve">R. </w:t>
      </w:r>
      <w:hyperlink r:id="rId178" w:history="1">
        <w:r w:rsidR="007C10FD" w:rsidRPr="007C10FD">
          <w:rPr>
            <w:rFonts w:ascii="Times New Roman" w:eastAsia="Times New Roman" w:hAnsi="Times New Roman"/>
            <w:sz w:val="28"/>
            <w:szCs w:val="28"/>
            <w:lang w:val="en-US" w:eastAsia="ru-RU"/>
          </w:rPr>
          <w:t xml:space="preserve">Wotton, </w:t>
        </w:r>
      </w:hyperlink>
      <w:r w:rsidR="007C10FD" w:rsidRPr="007C10FD">
        <w:rPr>
          <w:rFonts w:ascii="Times New Roman" w:eastAsia="Times New Roman" w:hAnsi="Times New Roman"/>
          <w:sz w:val="28"/>
          <w:szCs w:val="28"/>
          <w:lang w:val="en-US" w:eastAsia="ru-RU"/>
        </w:rPr>
        <w:t xml:space="preserve">D. </w:t>
      </w:r>
      <w:hyperlink r:id="rId179" w:history="1">
        <w:r w:rsidR="007C10FD" w:rsidRPr="007C10FD">
          <w:rPr>
            <w:rFonts w:ascii="Times New Roman" w:eastAsia="Times New Roman" w:hAnsi="Times New Roman"/>
            <w:sz w:val="28"/>
            <w:szCs w:val="28"/>
            <w:lang w:val="en-US" w:eastAsia="ru-RU"/>
          </w:rPr>
          <w:t xml:space="preserve">West </w:t>
        </w:r>
      </w:hyperlink>
      <w:r w:rsidR="007C10FD" w:rsidRPr="007C10FD">
        <w:rPr>
          <w:rFonts w:ascii="Times New Roman" w:eastAsia="Times New Roman" w:hAnsi="Times New Roman"/>
          <w:bCs/>
          <w:kern w:val="36"/>
          <w:sz w:val="28"/>
          <w:szCs w:val="28"/>
          <w:lang w:val="en-US" w:eastAsia="ru-RU"/>
        </w:rPr>
        <w:t xml:space="preserve">// </w:t>
      </w:r>
      <w:hyperlink r:id="rId180" w:tooltip="Interactive cardiovascular and thoracic surgery." w:history="1">
        <w:r w:rsidR="007C10FD" w:rsidRPr="007C10FD">
          <w:rPr>
            <w:rFonts w:ascii="Times New Roman" w:eastAsia="Times New Roman" w:hAnsi="Times New Roman"/>
            <w:sz w:val="28"/>
            <w:szCs w:val="28"/>
            <w:lang w:val="en-US" w:eastAsia="ru-RU"/>
          </w:rPr>
          <w:t>Interact Cardiovasc Thorac Surg.</w:t>
        </w:r>
      </w:hyperlink>
      <w:r w:rsidR="007C10FD" w:rsidRPr="007C10FD">
        <w:rPr>
          <w:rFonts w:ascii="Times New Roman" w:eastAsia="Times New Roman" w:hAnsi="Times New Roman"/>
          <w:sz w:val="28"/>
          <w:szCs w:val="28"/>
          <w:lang w:val="en-US" w:eastAsia="ru-RU"/>
        </w:rPr>
        <w:t xml:space="preserve"> – 2013. - Vol. 16, № 5. – P. 681-685.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Low incidence of bronchopleural fistula after pneumonectomy for lung cancer / N. Panagopoulos, E. Apostolakis, C. Prokakis et al. // Interactive Cardiovascular and Thor. Sur. 2009. - Vol.9. - P. 571-574.</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181" w:history="1">
        <w:r w:rsidR="007C10FD" w:rsidRPr="007C10FD">
          <w:rPr>
            <w:rFonts w:ascii="Times New Roman" w:eastAsia="Calibri" w:hAnsi="Times New Roman"/>
            <w:sz w:val="28"/>
            <w:szCs w:val="28"/>
            <w:lang w:val="en-US"/>
          </w:rPr>
          <w:t>Morbidity, mortality and survival after 110 consecutive bilobectomies over 12 years</w:t>
        </w:r>
      </w:hyperlink>
      <w:r w:rsidR="007C10FD" w:rsidRPr="007C10FD">
        <w:rPr>
          <w:rFonts w:ascii="Times New Roman" w:eastAsia="Calibri" w:hAnsi="Times New Roman"/>
          <w:sz w:val="28"/>
          <w:szCs w:val="28"/>
          <w:lang w:val="en-US"/>
        </w:rPr>
        <w:t>. / P. Icard, M. Heyndrickx, L. Guetti et al. // Interact Cardiovasc Thorac Surg. – 2013. - Vol. 16, №2. – P. 179–185.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Management of postpneumonectomy empyema Using Free Flap and Pedicled Flap. / K. Takanari, Y. Kamei, K. Toriyama et al. //Ann. Thorac. Surg. – 2010. - Vol. 89. – P.321-323.</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Mueller Michael Rolf </w:t>
      </w:r>
      <w:hyperlink r:id="rId182" w:history="1">
        <w:r w:rsidRPr="007C10FD">
          <w:rPr>
            <w:rFonts w:ascii="Times New Roman" w:eastAsia="Calibri" w:hAnsi="Times New Roman"/>
            <w:sz w:val="28"/>
            <w:szCs w:val="28"/>
            <w:lang w:val="en-US"/>
          </w:rPr>
          <w:t>The anticipation and management of air leaks and residual spaces post lung resection</w:t>
        </w:r>
      </w:hyperlink>
      <w:r w:rsidRPr="007C10FD">
        <w:rPr>
          <w:rFonts w:ascii="Times New Roman" w:eastAsia="Calibri" w:hAnsi="Times New Roman"/>
          <w:sz w:val="28"/>
          <w:szCs w:val="28"/>
          <w:lang w:val="en-US"/>
        </w:rPr>
        <w:t xml:space="preserve">. / Michael Rolf Mueller, Beatrice A. Marzluf // J Thorac Dis. – 2014. - Vol. 6, </w:t>
      </w:r>
      <w:r w:rsidRPr="007C10FD">
        <w:rPr>
          <w:rFonts w:ascii="Times New Roman" w:eastAsia="Times New Roman" w:hAnsi="Times New Roman"/>
          <w:sz w:val="28"/>
          <w:szCs w:val="28"/>
          <w:lang w:val="en-US" w:eastAsia="ru-RU"/>
        </w:rPr>
        <w:t>№</w:t>
      </w:r>
      <w:r w:rsidRPr="007C10FD">
        <w:rPr>
          <w:rFonts w:ascii="Times New Roman" w:eastAsia="Calibri" w:hAnsi="Times New Roman"/>
          <w:sz w:val="28"/>
          <w:szCs w:val="28"/>
          <w:lang w:val="en-US"/>
        </w:rPr>
        <w:t>3. - P. 271–284.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Nicola C. Jones. Bronchopleural Fistula Treated With a Covered Wallstent / C. Jones Nicola, J. B. Kirk Alan, D. Edwards Richard // Ann. Thorac. Surg. - 2006. - Vol. 81. - P. 364 - 366.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National perioperative outcomes of pulmonary lobectomy for cancer: the influence of nutritional status. / P. A. </w:t>
      </w:r>
      <w:hyperlink r:id="rId183" w:history="1">
        <w:r w:rsidRPr="007C10FD">
          <w:rPr>
            <w:rFonts w:ascii="Times New Roman" w:eastAsia="Times New Roman" w:hAnsi="Times New Roman"/>
            <w:sz w:val="28"/>
            <w:szCs w:val="28"/>
            <w:lang w:val="en-US" w:eastAsia="ru-RU"/>
          </w:rPr>
          <w:t>Thomas,</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J. </w:t>
        </w:r>
      </w:hyperlink>
      <w:hyperlink r:id="rId184" w:history="1">
        <w:r w:rsidRPr="007C10FD">
          <w:rPr>
            <w:rFonts w:ascii="Times New Roman" w:eastAsia="Times New Roman" w:hAnsi="Times New Roman"/>
            <w:sz w:val="28"/>
            <w:szCs w:val="28"/>
            <w:lang w:val="en-US" w:eastAsia="ru-RU"/>
          </w:rPr>
          <w:t>Berbis,</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P. E. </w:t>
        </w:r>
      </w:hyperlink>
      <w:hyperlink r:id="rId185" w:history="1">
        <w:r w:rsidRPr="007C10FD">
          <w:rPr>
            <w:rFonts w:ascii="Times New Roman" w:eastAsia="Times New Roman" w:hAnsi="Times New Roman"/>
            <w:sz w:val="28"/>
            <w:szCs w:val="28"/>
            <w:lang w:val="en-US" w:eastAsia="ru-RU"/>
          </w:rPr>
          <w:t>Falcoz,</w:t>
        </w:r>
        <w:r w:rsidRPr="007C10FD">
          <w:rPr>
            <w:rFonts w:eastAsia="Calibri"/>
            <w:lang w:val="en-US"/>
          </w:rPr>
          <w:t xml:space="preserve"> </w:t>
        </w:r>
        <w:r w:rsidRPr="007C10FD">
          <w:rPr>
            <w:rFonts w:ascii="Times New Roman" w:eastAsia="Times New Roman" w:hAnsi="Times New Roman"/>
            <w:sz w:val="28"/>
            <w:szCs w:val="28"/>
            <w:lang w:val="en-US" w:eastAsia="ru-RU"/>
          </w:rPr>
          <w:t xml:space="preserve">F. </w:t>
        </w:r>
      </w:hyperlink>
      <w:hyperlink r:id="rId186" w:history="1">
        <w:r w:rsidRPr="007C10FD">
          <w:rPr>
            <w:rFonts w:ascii="Times New Roman" w:eastAsia="Times New Roman" w:hAnsi="Times New Roman"/>
            <w:sz w:val="28"/>
            <w:szCs w:val="28"/>
            <w:lang w:val="en-US" w:eastAsia="ru-RU"/>
          </w:rPr>
          <w:t xml:space="preserve">Le Pimpec-Barthes </w:t>
        </w:r>
      </w:hyperlink>
      <w:r w:rsidRPr="007C10FD">
        <w:rPr>
          <w:rFonts w:ascii="Times New Roman" w:eastAsia="Calibri" w:hAnsi="Times New Roman"/>
          <w:sz w:val="28"/>
          <w:szCs w:val="28"/>
          <w:lang w:val="en-US"/>
        </w:rPr>
        <w:t xml:space="preserve">et al. </w:t>
      </w:r>
      <w:r w:rsidRPr="007C10FD">
        <w:rPr>
          <w:rFonts w:ascii="Times New Roman" w:eastAsia="Times New Roman" w:hAnsi="Times New Roman"/>
          <w:sz w:val="28"/>
          <w:szCs w:val="28"/>
          <w:lang w:val="en-US" w:eastAsia="ru-RU"/>
        </w:rPr>
        <w:t>//</w:t>
      </w:r>
      <w:r w:rsidRPr="007C10FD">
        <w:rPr>
          <w:rFonts w:ascii="Times New Roman" w:eastAsia="Times New Roman" w:hAnsi="Times New Roman"/>
          <w:bCs/>
          <w:kern w:val="36"/>
          <w:sz w:val="28"/>
          <w:szCs w:val="28"/>
          <w:lang w:val="en-US" w:eastAsia="ru-RU"/>
        </w:rPr>
        <w:t xml:space="preserve"> </w:t>
      </w:r>
      <w:hyperlink r:id="rId187" w:tooltip="European journal of cardio-thoracic surgery : official journal of the European Association for Cardio-thoracic Surgery." w:history="1">
        <w:r w:rsidRPr="007C10FD">
          <w:rPr>
            <w:rFonts w:ascii="Times New Roman" w:eastAsia="Times New Roman" w:hAnsi="Times New Roman"/>
            <w:sz w:val="28"/>
            <w:szCs w:val="28"/>
            <w:lang w:val="en-US" w:eastAsia="ru-RU"/>
          </w:rPr>
          <w:t>Eur J Cardiothorac Surg.</w:t>
        </w:r>
      </w:hyperlink>
      <w:r w:rsidRPr="007C10FD">
        <w:rPr>
          <w:rFonts w:ascii="Times New Roman" w:eastAsia="Times New Roman" w:hAnsi="Times New Roman"/>
          <w:sz w:val="28"/>
          <w:szCs w:val="28"/>
          <w:lang w:val="en-US" w:eastAsia="ru-RU"/>
        </w:rPr>
        <w:t xml:space="preserve"> – 2014. – Vol. 45, №4. – P. 652-659.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New ways of bronchial stump closure after lung resection: experimental study. /</w:t>
      </w:r>
      <w:r w:rsidRPr="007C10FD">
        <w:rPr>
          <w:rFonts w:eastAsia="Calibri"/>
          <w:lang w:val="en-US"/>
        </w:rPr>
        <w:t xml:space="preserve"> </w:t>
      </w:r>
      <w:r w:rsidRPr="007C10FD">
        <w:rPr>
          <w:rFonts w:ascii="Times New Roman" w:eastAsia="Times New Roman" w:hAnsi="Times New Roman"/>
          <w:bCs/>
          <w:kern w:val="36"/>
          <w:sz w:val="28"/>
          <w:szCs w:val="28"/>
          <w:lang w:val="en-US" w:eastAsia="ru-RU"/>
        </w:rPr>
        <w:t xml:space="preserve">V. </w:t>
      </w:r>
      <w:hyperlink r:id="rId188" w:history="1">
        <w:r w:rsidRPr="007C10FD">
          <w:rPr>
            <w:rFonts w:ascii="Times New Roman" w:eastAsia="Times New Roman" w:hAnsi="Times New Roman"/>
            <w:sz w:val="28"/>
            <w:szCs w:val="28"/>
            <w:lang w:val="en-US" w:eastAsia="ru-RU"/>
          </w:rPr>
          <w:t xml:space="preserve">Bud, </w:t>
        </w:r>
      </w:hyperlink>
      <w:r w:rsidRPr="007C10FD">
        <w:rPr>
          <w:rFonts w:ascii="Times New Roman" w:eastAsia="Times New Roman" w:hAnsi="Times New Roman"/>
          <w:sz w:val="28"/>
          <w:szCs w:val="28"/>
          <w:lang w:val="en-US" w:eastAsia="ru-RU"/>
        </w:rPr>
        <w:t xml:space="preserve">B. A. </w:t>
      </w:r>
      <w:hyperlink r:id="rId189" w:history="1">
        <w:r w:rsidRPr="007C10FD">
          <w:rPr>
            <w:rFonts w:ascii="Times New Roman" w:eastAsia="Times New Roman" w:hAnsi="Times New Roman"/>
            <w:sz w:val="28"/>
            <w:szCs w:val="28"/>
            <w:lang w:val="en-US" w:eastAsia="ru-RU"/>
          </w:rPr>
          <w:t xml:space="preserve">Suciu, </w:t>
        </w:r>
      </w:hyperlink>
      <w:r w:rsidRPr="007C10FD">
        <w:rPr>
          <w:rFonts w:ascii="Times New Roman" w:eastAsia="Times New Roman" w:hAnsi="Times New Roman"/>
          <w:sz w:val="28"/>
          <w:szCs w:val="28"/>
          <w:lang w:val="en-US" w:eastAsia="ru-RU"/>
        </w:rPr>
        <w:t xml:space="preserve">V. </w:t>
      </w:r>
      <w:hyperlink r:id="rId190" w:history="1">
        <w:r w:rsidRPr="007C10FD">
          <w:rPr>
            <w:rFonts w:ascii="Times New Roman" w:eastAsia="Times New Roman" w:hAnsi="Times New Roman"/>
            <w:sz w:val="28"/>
            <w:szCs w:val="28"/>
            <w:lang w:val="en-US" w:eastAsia="ru-RU"/>
          </w:rPr>
          <w:t xml:space="preserve">Butiurca </w:t>
        </w:r>
      </w:hyperlink>
      <w:r w:rsidRPr="007C10FD">
        <w:rPr>
          <w:rFonts w:ascii="Times New Roman" w:eastAsia="Calibri" w:hAnsi="Times New Roman"/>
          <w:sz w:val="28"/>
          <w:szCs w:val="28"/>
          <w:lang w:val="en-US"/>
        </w:rPr>
        <w:t>et al.</w:t>
      </w:r>
      <w:r w:rsidRPr="007C10FD">
        <w:rPr>
          <w:rFonts w:ascii="Times New Roman" w:eastAsia="Times New Roman" w:hAnsi="Times New Roman"/>
          <w:sz w:val="28"/>
          <w:szCs w:val="28"/>
          <w:lang w:val="en-US" w:eastAsia="ru-RU"/>
        </w:rPr>
        <w:t xml:space="preserve"> </w:t>
      </w:r>
      <w:r w:rsidRPr="007C10FD">
        <w:rPr>
          <w:rFonts w:ascii="Times New Roman" w:eastAsia="Times New Roman" w:hAnsi="Times New Roman"/>
          <w:bCs/>
          <w:kern w:val="36"/>
          <w:sz w:val="28"/>
          <w:szCs w:val="28"/>
          <w:lang w:val="en-US" w:eastAsia="ru-RU"/>
        </w:rPr>
        <w:t xml:space="preserve">// </w:t>
      </w:r>
      <w:hyperlink r:id="rId191" w:tooltip="Romanian journal of morphology and embryology = Revue roumaine de morphologie et embryologie." w:history="1">
        <w:r w:rsidRPr="007C10FD">
          <w:rPr>
            <w:rFonts w:ascii="Times New Roman" w:eastAsia="Times New Roman" w:hAnsi="Times New Roman"/>
            <w:sz w:val="28"/>
            <w:szCs w:val="28"/>
            <w:lang w:val="en-US" w:eastAsia="ru-RU"/>
          </w:rPr>
          <w:t>Rom J Morphol Embryol.</w:t>
        </w:r>
      </w:hyperlink>
      <w:r w:rsidRPr="007C10FD">
        <w:rPr>
          <w:rFonts w:ascii="Times New Roman" w:eastAsia="Times New Roman" w:hAnsi="Times New Roman"/>
          <w:sz w:val="28"/>
          <w:szCs w:val="28"/>
          <w:lang w:val="en-US" w:eastAsia="ru-RU"/>
        </w:rPr>
        <w:t xml:space="preserve"> – 2013. – Vol. 54, №1. – P. 115-119.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Nonspecific pleuritis: optimal duration of follow-up. / Z. S. </w:t>
      </w:r>
      <w:proofErr w:type="gramStart"/>
      <w:r w:rsidRPr="007C10FD">
        <w:rPr>
          <w:rFonts w:ascii="Times New Roman" w:eastAsia="Calibri" w:hAnsi="Times New Roman"/>
          <w:sz w:val="28"/>
          <w:szCs w:val="28"/>
          <w:lang w:val="en-US"/>
        </w:rPr>
        <w:t>DePew</w:t>
      </w:r>
      <w:proofErr w:type="gramEnd"/>
      <w:r w:rsidRPr="007C10FD">
        <w:rPr>
          <w:rFonts w:ascii="Times New Roman" w:eastAsia="Calibri" w:hAnsi="Times New Roman"/>
          <w:sz w:val="28"/>
          <w:szCs w:val="28"/>
          <w:lang w:val="en-US"/>
        </w:rPr>
        <w:t>, A. Verma, D. Wigle et al. // Ann Thorac Surg. – 2014. - Vol. 97. – P. 1867-1871.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Nutritional status and postoperative outcome after pneumonectomy for lung cancer. / P. Bagan, P. Berna, F. De Dominicis et al. // Ann Thorac Surg. – 2013. – Vol. 95, № 2. - P. 392–396.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val="en-US" w:eastAsia="ru-RU"/>
        </w:rPr>
        <w:t xml:space="preserve">Ossification does not cause any complication when a bronchial stump is reinforced with an intercostal muscle flap. / T. Maniwa, Y. Saito, T. Saito et al. // Eur J Cardiothorac Surg. – 2009. – Vol. 35,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3. – P. 435—438.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Outcome of patients with nonspecific pleuritis/fibrosis on thoracoscopic pleural biopsies.</w:t>
      </w:r>
      <w:r w:rsidRPr="007C10FD">
        <w:rPr>
          <w:rFonts w:ascii="Times New Roman" w:eastAsia="Times New Roman" w:hAnsi="Times New Roman"/>
          <w:bCs/>
          <w:kern w:val="36"/>
          <w:sz w:val="28"/>
          <w:szCs w:val="28"/>
          <w:lang w:val="en-US" w:eastAsia="ru-RU"/>
        </w:rPr>
        <w:t xml:space="preserve"> / </w:t>
      </w:r>
      <w:r w:rsidRPr="007C10FD">
        <w:rPr>
          <w:rFonts w:ascii="Times New Roman" w:eastAsia="Calibri" w:hAnsi="Times New Roman"/>
          <w:sz w:val="28"/>
          <w:szCs w:val="28"/>
          <w:lang w:val="en-US"/>
        </w:rPr>
        <w:t>H. E. Davies, J. E. Nicholson, N. M. Rahman et al. // Eur J Cardiothorac Surg. – 2010. – Vol. 38. – P.472-477.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Paul E. Van Schil </w:t>
      </w:r>
      <w:hyperlink r:id="rId192" w:history="1">
        <w:r w:rsidRPr="007C10FD">
          <w:rPr>
            <w:rFonts w:ascii="Times New Roman" w:eastAsia="Calibri" w:hAnsi="Times New Roman"/>
            <w:sz w:val="28"/>
            <w:szCs w:val="28"/>
            <w:lang w:val="en-US"/>
          </w:rPr>
          <w:t xml:space="preserve">Focus on </w:t>
        </w:r>
        <w:r w:rsidRPr="007C10FD">
          <w:rPr>
            <w:rFonts w:ascii="Times New Roman" w:eastAsia="Calibri" w:hAnsi="Times New Roman"/>
            <w:bCs/>
            <w:sz w:val="28"/>
            <w:szCs w:val="28"/>
            <w:lang w:val="en-US"/>
          </w:rPr>
          <w:t>treatment</w:t>
        </w:r>
        <w:r w:rsidRPr="007C10FD">
          <w:rPr>
            <w:rFonts w:ascii="Times New Roman" w:eastAsia="Calibri" w:hAnsi="Times New Roman"/>
            <w:sz w:val="28"/>
            <w:szCs w:val="28"/>
            <w:lang w:val="en-US"/>
          </w:rPr>
          <w:t xml:space="preserve"> complications and optimal management surgery</w:t>
        </w:r>
      </w:hyperlink>
      <w:r w:rsidRPr="007C10FD">
        <w:rPr>
          <w:rFonts w:ascii="Times New Roman" w:eastAsia="Calibri" w:hAnsi="Times New Roman"/>
          <w:sz w:val="28"/>
          <w:szCs w:val="28"/>
          <w:lang w:val="en-US"/>
        </w:rPr>
        <w:t xml:space="preserve"> / Paul E. Van Schil, Jeroen M. Hendriks, Patrick Lauwers // Transl Lung Cancer Res. – 2014. - Vol. 3, №3. – P. 181–186.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Pericardial flap for bronchial stump coverage after extrapleural pneumonectomy; is it feasible? / A. M. Hamad, G. Marulli, F. Sartori, F. Rea // Eur J Cardiothorac Surg. – 2008. – Vol. 34. – P. 1255–1256.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Pericardial flap: an effective method of surgical repair of late post-pneumonectomy fistula. / S. </w:t>
      </w:r>
      <w:hyperlink r:id="rId193" w:history="1">
        <w:r w:rsidRPr="007C10FD">
          <w:rPr>
            <w:rFonts w:ascii="Times New Roman" w:eastAsia="Calibri" w:hAnsi="Times New Roman"/>
            <w:sz w:val="28"/>
            <w:szCs w:val="28"/>
            <w:lang w:val="en-US"/>
          </w:rPr>
          <w:t>Jabłoński,</w:t>
        </w:r>
        <w:r w:rsidRPr="007C10FD">
          <w:rPr>
            <w:rFonts w:eastAsia="Calibri"/>
            <w:lang w:val="en-US"/>
          </w:rPr>
          <w:t xml:space="preserve"> </w:t>
        </w:r>
        <w:r w:rsidRPr="007C10FD">
          <w:rPr>
            <w:rFonts w:ascii="Times New Roman" w:eastAsia="Calibri" w:hAnsi="Times New Roman"/>
            <w:sz w:val="28"/>
            <w:szCs w:val="28"/>
            <w:lang w:val="en-US"/>
          </w:rPr>
          <w:t xml:space="preserve">M. </w:t>
        </w:r>
      </w:hyperlink>
      <w:hyperlink r:id="rId194" w:history="1">
        <w:r w:rsidRPr="007C10FD">
          <w:rPr>
            <w:rFonts w:ascii="Times New Roman" w:eastAsia="Calibri" w:hAnsi="Times New Roman"/>
            <w:sz w:val="28"/>
            <w:szCs w:val="28"/>
            <w:lang w:val="en-US"/>
          </w:rPr>
          <w:t xml:space="preserve">Brocki, </w:t>
        </w:r>
      </w:hyperlink>
      <w:r w:rsidRPr="007C10FD">
        <w:rPr>
          <w:rFonts w:ascii="Times New Roman" w:eastAsia="Calibri" w:hAnsi="Times New Roman"/>
          <w:sz w:val="28"/>
          <w:szCs w:val="28"/>
          <w:lang w:val="en-US"/>
        </w:rPr>
        <w:t xml:space="preserve">M. </w:t>
      </w:r>
      <w:hyperlink r:id="rId195" w:history="1">
        <w:r w:rsidRPr="007C10FD">
          <w:rPr>
            <w:rFonts w:ascii="Times New Roman" w:eastAsia="Calibri" w:hAnsi="Times New Roman"/>
            <w:sz w:val="28"/>
            <w:szCs w:val="28"/>
            <w:lang w:val="en-US"/>
          </w:rPr>
          <w:t xml:space="preserve">Wawrzycki, </w:t>
        </w:r>
      </w:hyperlink>
      <w:r w:rsidRPr="007C10FD">
        <w:rPr>
          <w:rFonts w:ascii="Times New Roman" w:eastAsia="Calibri" w:hAnsi="Times New Roman"/>
          <w:sz w:val="28"/>
          <w:szCs w:val="28"/>
          <w:lang w:val="en-US"/>
        </w:rPr>
        <w:t xml:space="preserve">P. </w:t>
      </w:r>
      <w:hyperlink r:id="rId196" w:history="1">
        <w:r w:rsidRPr="007C10FD">
          <w:rPr>
            <w:rFonts w:ascii="Times New Roman" w:eastAsia="Calibri" w:hAnsi="Times New Roman"/>
            <w:sz w:val="28"/>
            <w:szCs w:val="28"/>
            <w:lang w:val="en-US"/>
          </w:rPr>
          <w:t xml:space="preserve">Klejszmit </w:t>
        </w:r>
      </w:hyperlink>
      <w:r w:rsidRPr="007C10FD">
        <w:rPr>
          <w:rFonts w:ascii="Times New Roman" w:eastAsia="Calibri" w:hAnsi="Times New Roman"/>
          <w:sz w:val="28"/>
          <w:szCs w:val="28"/>
          <w:lang w:val="en-US"/>
        </w:rPr>
        <w:t xml:space="preserve">et al. // </w:t>
      </w:r>
      <w:hyperlink r:id="rId197" w:tooltip="Surgical infections." w:history="1">
        <w:r w:rsidRPr="007C10FD">
          <w:rPr>
            <w:rFonts w:ascii="Times New Roman" w:eastAsia="Calibri" w:hAnsi="Times New Roman"/>
            <w:sz w:val="28"/>
            <w:szCs w:val="28"/>
            <w:lang w:val="en-US"/>
          </w:rPr>
          <w:t>Surg Infect (Larchmt).</w:t>
        </w:r>
      </w:hyperlink>
      <w:r w:rsidRPr="007C10FD">
        <w:rPr>
          <w:rFonts w:ascii="Times New Roman" w:eastAsia="Calibri" w:hAnsi="Times New Roman"/>
          <w:sz w:val="28"/>
          <w:szCs w:val="28"/>
          <w:lang w:val="en-US"/>
        </w:rPr>
        <w:t xml:space="preserve"> – 2014. – Vol. 15, </w:t>
      </w:r>
      <w:r w:rsidRPr="007C10FD">
        <w:rPr>
          <w:rFonts w:ascii="Times New Roman" w:eastAsia="Times New Roman" w:hAnsi="Times New Roman"/>
          <w:sz w:val="28"/>
          <w:szCs w:val="28"/>
          <w:lang w:val="en-US" w:eastAsia="ru-RU"/>
        </w:rPr>
        <w:t xml:space="preserve">№ </w:t>
      </w:r>
      <w:r w:rsidRPr="007C10FD">
        <w:rPr>
          <w:rFonts w:ascii="Times New Roman" w:eastAsia="Calibri" w:hAnsi="Times New Roman"/>
          <w:sz w:val="28"/>
          <w:szCs w:val="28"/>
          <w:lang w:val="en-US"/>
        </w:rPr>
        <w:t xml:space="preserve">5. – P. 560-566.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Pericardial fat pad tissue produces angiogenic factors for healing the bronchial stump. / F. </w:t>
      </w:r>
      <w:hyperlink r:id="rId198" w:history="1">
        <w:r w:rsidRPr="007C10FD">
          <w:rPr>
            <w:rFonts w:ascii="Times New Roman" w:eastAsia="Times New Roman" w:hAnsi="Times New Roman"/>
            <w:sz w:val="28"/>
            <w:szCs w:val="28"/>
            <w:lang w:val="en-US" w:eastAsia="ru-RU"/>
          </w:rPr>
          <w:t xml:space="preserve">Shoji, </w:t>
        </w:r>
      </w:hyperlink>
      <w:r w:rsidRPr="007C10FD">
        <w:rPr>
          <w:rFonts w:ascii="Times New Roman" w:eastAsia="Times New Roman" w:hAnsi="Times New Roman"/>
          <w:sz w:val="28"/>
          <w:szCs w:val="28"/>
          <w:lang w:val="en-US" w:eastAsia="ru-RU"/>
        </w:rPr>
        <w:t xml:space="preserve">T. </w:t>
      </w:r>
      <w:hyperlink r:id="rId199" w:history="1">
        <w:r w:rsidRPr="007C10FD">
          <w:rPr>
            <w:rFonts w:ascii="Times New Roman" w:eastAsia="Times New Roman" w:hAnsi="Times New Roman"/>
            <w:sz w:val="28"/>
            <w:szCs w:val="28"/>
            <w:lang w:val="en-US" w:eastAsia="ru-RU"/>
          </w:rPr>
          <w:t xml:space="preserve">Yano, </w:t>
        </w:r>
      </w:hyperlink>
      <w:r w:rsidRPr="007C10FD">
        <w:rPr>
          <w:rFonts w:ascii="Times New Roman" w:eastAsia="Times New Roman" w:hAnsi="Times New Roman"/>
          <w:sz w:val="28"/>
          <w:szCs w:val="28"/>
          <w:lang w:val="en-US" w:eastAsia="ru-RU"/>
        </w:rPr>
        <w:t xml:space="preserve">N. </w:t>
      </w:r>
      <w:hyperlink r:id="rId200" w:history="1">
        <w:r w:rsidRPr="007C10FD">
          <w:rPr>
            <w:rFonts w:ascii="Times New Roman" w:eastAsia="Times New Roman" w:hAnsi="Times New Roman"/>
            <w:sz w:val="28"/>
            <w:szCs w:val="28"/>
            <w:lang w:val="en-US" w:eastAsia="ru-RU"/>
          </w:rPr>
          <w:t xml:space="preserve">Miura </w:t>
        </w:r>
      </w:hyperlink>
      <w:r w:rsidRPr="007C10FD">
        <w:rPr>
          <w:rFonts w:ascii="Times New Roman" w:eastAsia="Calibri" w:hAnsi="Times New Roman"/>
          <w:sz w:val="28"/>
          <w:szCs w:val="28"/>
          <w:lang w:val="en-US"/>
        </w:rPr>
        <w:t xml:space="preserve">et al. </w:t>
      </w:r>
      <w:r w:rsidRPr="007C10FD">
        <w:rPr>
          <w:rFonts w:ascii="Times New Roman" w:eastAsia="Times New Roman" w:hAnsi="Times New Roman"/>
          <w:sz w:val="28"/>
          <w:szCs w:val="28"/>
          <w:lang w:val="en-US" w:eastAsia="ru-RU"/>
        </w:rPr>
        <w:t xml:space="preserve">// </w:t>
      </w:r>
      <w:hyperlink r:id="rId201" w:tooltip="Interactive cardiovascular and thoracic surgery." w:history="1">
        <w:r w:rsidRPr="007C10FD">
          <w:rPr>
            <w:rFonts w:ascii="Times New Roman" w:eastAsia="Times New Roman" w:hAnsi="Times New Roman"/>
            <w:sz w:val="28"/>
            <w:szCs w:val="28"/>
            <w:lang w:val="en-US" w:eastAsia="ru-RU"/>
          </w:rPr>
          <w:t>Interact Cardiovasc Thorac Surg.</w:t>
        </w:r>
      </w:hyperlink>
      <w:r w:rsidRPr="007C10FD">
        <w:rPr>
          <w:rFonts w:ascii="Times New Roman" w:eastAsia="Times New Roman" w:hAnsi="Times New Roman"/>
          <w:sz w:val="28"/>
          <w:szCs w:val="28"/>
          <w:lang w:val="en-US" w:eastAsia="ru-RU"/>
        </w:rPr>
        <w:t xml:space="preserve"> – 2011. - Vol.13, №3. – P. 271-275.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Jahangeer S. </w:t>
      </w:r>
      <w:hyperlink r:id="rId202" w:history="1">
        <w:r w:rsidRPr="007C10FD">
          <w:rPr>
            <w:rFonts w:ascii="Times New Roman" w:eastAsia="Calibri" w:hAnsi="Times New Roman"/>
            <w:sz w:val="28"/>
            <w:szCs w:val="28"/>
            <w:lang w:val="en-US"/>
          </w:rPr>
          <w:t xml:space="preserve">Phrenic nerve block as a novel adjunct to the local </w:t>
        </w:r>
        <w:r w:rsidRPr="007C10FD">
          <w:rPr>
            <w:rFonts w:ascii="Times New Roman" w:eastAsia="Calibri" w:hAnsi="Times New Roman"/>
            <w:bCs/>
            <w:sz w:val="28"/>
            <w:szCs w:val="28"/>
            <w:lang w:val="en-US"/>
          </w:rPr>
          <w:t>treatment</w:t>
        </w:r>
        <w:r w:rsidRPr="007C10FD">
          <w:rPr>
            <w:rFonts w:ascii="Times New Roman" w:eastAsia="Calibri" w:hAnsi="Times New Roman"/>
            <w:sz w:val="28"/>
            <w:szCs w:val="28"/>
            <w:lang w:val="en-US"/>
          </w:rPr>
          <w:t xml:space="preserve"> of bronchopleural </w:t>
        </w:r>
        <w:r w:rsidRPr="007C10FD">
          <w:rPr>
            <w:rFonts w:ascii="Times New Roman" w:eastAsia="Calibri" w:hAnsi="Times New Roman"/>
            <w:bCs/>
            <w:sz w:val="28"/>
            <w:szCs w:val="28"/>
            <w:lang w:val="en-US"/>
          </w:rPr>
          <w:t>fistula</w:t>
        </w:r>
      </w:hyperlink>
      <w:r w:rsidRPr="007C10FD">
        <w:rPr>
          <w:rFonts w:ascii="Times New Roman" w:eastAsia="Calibri" w:hAnsi="Times New Roman"/>
          <w:sz w:val="28"/>
          <w:szCs w:val="28"/>
          <w:lang w:val="en-US"/>
        </w:rPr>
        <w:t xml:space="preserve"> / S. Jahangeer, C. K. Baban, K. Doddakula, J. Hinchion // J Surg Case Rep. – 2012. - Vol. 6. – P.2.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Pneumoperitoneum as a valuable option in the treatment of post lower lobectomy bronchopleural fistula. /</w:t>
      </w:r>
      <w:r w:rsidRPr="007C10FD">
        <w:rPr>
          <w:rFonts w:ascii="Times New Roman" w:eastAsia="Calibri" w:hAnsi="Times New Roman"/>
          <w:sz w:val="28"/>
          <w:szCs w:val="28"/>
          <w:lang w:val="en-US" w:eastAsia="ru-RU"/>
        </w:rPr>
        <w:t xml:space="preserve"> </w:t>
      </w:r>
      <w:r w:rsidRPr="007C10FD">
        <w:rPr>
          <w:rFonts w:ascii="Times New Roman" w:eastAsia="Times New Roman" w:hAnsi="Times New Roman"/>
          <w:bCs/>
          <w:kern w:val="36"/>
          <w:sz w:val="28"/>
          <w:szCs w:val="28"/>
          <w:lang w:val="en-US" w:eastAsia="ru-RU"/>
        </w:rPr>
        <w:t xml:space="preserve">J. </w:t>
      </w:r>
      <w:hyperlink r:id="rId203" w:history="1">
        <w:r w:rsidRPr="007C10FD">
          <w:rPr>
            <w:rFonts w:ascii="Times New Roman" w:eastAsia="Times New Roman" w:hAnsi="Times New Roman"/>
            <w:sz w:val="28"/>
            <w:szCs w:val="28"/>
            <w:lang w:val="en-US" w:eastAsia="ru-RU"/>
          </w:rPr>
          <w:t xml:space="preserve">Vannucci, </w:t>
        </w:r>
      </w:hyperlink>
      <w:r w:rsidRPr="007C10FD">
        <w:rPr>
          <w:rFonts w:ascii="Times New Roman" w:eastAsia="Times New Roman" w:hAnsi="Times New Roman"/>
          <w:sz w:val="28"/>
          <w:szCs w:val="28"/>
          <w:lang w:val="en-US" w:eastAsia="ru-RU"/>
        </w:rPr>
        <w:t xml:space="preserve">E. </w:t>
      </w:r>
      <w:hyperlink r:id="rId204" w:history="1">
        <w:r w:rsidRPr="007C10FD">
          <w:rPr>
            <w:rFonts w:ascii="Times New Roman" w:eastAsia="Times New Roman" w:hAnsi="Times New Roman"/>
            <w:sz w:val="28"/>
            <w:szCs w:val="28"/>
            <w:lang w:val="en-US" w:eastAsia="ru-RU"/>
          </w:rPr>
          <w:t xml:space="preserve">Scarnecchia, </w:t>
        </w:r>
      </w:hyperlink>
      <w:r w:rsidRPr="007C10FD">
        <w:rPr>
          <w:rFonts w:ascii="Times New Roman" w:eastAsia="Times New Roman" w:hAnsi="Times New Roman"/>
          <w:sz w:val="28"/>
          <w:szCs w:val="28"/>
          <w:lang w:val="en-US" w:eastAsia="ru-RU"/>
        </w:rPr>
        <w:t xml:space="preserve">L. </w:t>
      </w:r>
      <w:hyperlink r:id="rId205" w:history="1">
        <w:r w:rsidRPr="007C10FD">
          <w:rPr>
            <w:rFonts w:ascii="Times New Roman" w:eastAsia="Times New Roman" w:hAnsi="Times New Roman"/>
            <w:sz w:val="28"/>
            <w:szCs w:val="28"/>
            <w:lang w:val="en-US" w:eastAsia="ru-RU"/>
          </w:rPr>
          <w:t xml:space="preserve">Cagini </w:t>
        </w:r>
      </w:hyperlink>
      <w:r w:rsidRPr="007C10FD">
        <w:rPr>
          <w:rFonts w:ascii="Times New Roman" w:eastAsia="Times New Roman" w:hAnsi="Times New Roman"/>
          <w:sz w:val="28"/>
          <w:szCs w:val="28"/>
          <w:lang w:val="en-US" w:eastAsia="ru-RU"/>
        </w:rPr>
        <w:t xml:space="preserve">, F. </w:t>
      </w:r>
      <w:hyperlink r:id="rId206" w:history="1">
        <w:r w:rsidRPr="007C10FD">
          <w:rPr>
            <w:rFonts w:ascii="Times New Roman" w:eastAsia="Times New Roman" w:hAnsi="Times New Roman"/>
            <w:sz w:val="28"/>
            <w:szCs w:val="28"/>
            <w:lang w:val="en-US" w:eastAsia="ru-RU"/>
          </w:rPr>
          <w:t xml:space="preserve">Puma </w:t>
        </w:r>
      </w:hyperlink>
      <w:r w:rsidRPr="007C10FD">
        <w:rPr>
          <w:rFonts w:ascii="Times New Roman" w:eastAsia="Times New Roman" w:hAnsi="Times New Roman"/>
          <w:sz w:val="28"/>
          <w:szCs w:val="28"/>
          <w:lang w:val="en-US" w:eastAsia="ru-RU"/>
        </w:rPr>
        <w:t xml:space="preserve">// </w:t>
      </w:r>
      <w:hyperlink r:id="rId207" w:tooltip="Interactive cardiovascular and thoracic surgery." w:history="1">
        <w:r w:rsidRPr="007C10FD">
          <w:rPr>
            <w:rFonts w:ascii="Times New Roman" w:eastAsia="Times New Roman" w:hAnsi="Times New Roman"/>
            <w:sz w:val="28"/>
            <w:szCs w:val="28"/>
            <w:lang w:val="en-US" w:eastAsia="ru-RU"/>
          </w:rPr>
          <w:t>Interact Cardiovasc Thorac Surg.</w:t>
        </w:r>
      </w:hyperlink>
      <w:r w:rsidRPr="007C10FD">
        <w:rPr>
          <w:rFonts w:ascii="Times New Roman" w:eastAsia="Times New Roman" w:hAnsi="Times New Roman"/>
          <w:sz w:val="28"/>
          <w:szCs w:val="28"/>
          <w:lang w:val="en-US" w:eastAsia="ru-RU"/>
        </w:rPr>
        <w:t xml:space="preserve"> – 2015. – Vol. 21,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1. – P. 121-123.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Polyglycolic acid mesh occlusion for postoperative bronchopleural fistula. / S. </w:t>
      </w:r>
      <w:hyperlink r:id="rId208" w:history="1">
        <w:r w:rsidRPr="007C10FD">
          <w:rPr>
            <w:rFonts w:ascii="Times New Roman" w:eastAsia="Times New Roman" w:hAnsi="Times New Roman"/>
            <w:sz w:val="28"/>
            <w:szCs w:val="28"/>
            <w:lang w:val="en-US" w:eastAsia="ru-RU"/>
          </w:rPr>
          <w:t xml:space="preserve">Yamamoto, </w:t>
        </w:r>
      </w:hyperlink>
      <w:r w:rsidRPr="007C10FD">
        <w:rPr>
          <w:rFonts w:ascii="Times New Roman" w:eastAsia="Times New Roman" w:hAnsi="Times New Roman"/>
          <w:sz w:val="28"/>
          <w:szCs w:val="28"/>
          <w:lang w:val="en-US" w:eastAsia="ru-RU"/>
        </w:rPr>
        <w:t xml:space="preserve">S. </w:t>
      </w:r>
      <w:hyperlink r:id="rId209" w:history="1">
        <w:r w:rsidRPr="007C10FD">
          <w:rPr>
            <w:rFonts w:ascii="Times New Roman" w:eastAsia="Times New Roman" w:hAnsi="Times New Roman"/>
            <w:sz w:val="28"/>
            <w:szCs w:val="28"/>
            <w:lang w:val="en-US" w:eastAsia="ru-RU"/>
          </w:rPr>
          <w:t xml:space="preserve">Endo, </w:t>
        </w:r>
      </w:hyperlink>
      <w:r w:rsidRPr="007C10FD">
        <w:rPr>
          <w:rFonts w:ascii="Times New Roman" w:eastAsia="Calibri" w:hAnsi="Times New Roman"/>
          <w:sz w:val="28"/>
          <w:szCs w:val="28"/>
          <w:lang w:val="en-US"/>
        </w:rPr>
        <w:t xml:space="preserve">K. </w:t>
      </w:r>
      <w:hyperlink r:id="rId210" w:history="1">
        <w:r w:rsidRPr="007C10FD">
          <w:rPr>
            <w:rFonts w:ascii="Times New Roman" w:eastAsia="Times New Roman" w:hAnsi="Times New Roman"/>
            <w:sz w:val="28"/>
            <w:szCs w:val="28"/>
            <w:lang w:val="en-US" w:eastAsia="ru-RU"/>
          </w:rPr>
          <w:t xml:space="preserve">Minegishi </w:t>
        </w:r>
      </w:hyperlink>
      <w:r w:rsidRPr="007C10FD">
        <w:rPr>
          <w:rFonts w:ascii="Times New Roman" w:eastAsia="Times New Roman" w:hAnsi="Times New Roman"/>
          <w:sz w:val="28"/>
          <w:szCs w:val="28"/>
          <w:lang w:val="en-US" w:eastAsia="ru-RU"/>
        </w:rPr>
        <w:t xml:space="preserve">et al. // </w:t>
      </w:r>
      <w:hyperlink r:id="rId211" w:tooltip="Asian cardiovascular &amp; thoracic annals." w:history="1">
        <w:r w:rsidRPr="007C10FD">
          <w:rPr>
            <w:rFonts w:ascii="Times New Roman" w:eastAsia="Times New Roman" w:hAnsi="Times New Roman"/>
            <w:sz w:val="28"/>
            <w:szCs w:val="28"/>
            <w:lang w:val="en-US" w:eastAsia="ru-RU"/>
          </w:rPr>
          <w:t>Asian Cardiovasc Thorac Ann.</w:t>
        </w:r>
      </w:hyperlink>
      <w:r w:rsidRPr="007C10FD">
        <w:rPr>
          <w:rFonts w:ascii="Times New Roman" w:eastAsia="Times New Roman" w:hAnsi="Times New Roman"/>
          <w:sz w:val="28"/>
          <w:szCs w:val="28"/>
          <w:lang w:val="en-US" w:eastAsia="ru-RU"/>
        </w:rPr>
        <w:t xml:space="preserve"> – 2015. – Vol. 23,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8. – P. 931-936.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Ponn R. Complications of pulmonary resection. / R. Ponn // General Thoracic Surgery. – 2005. – Vol. 9. – P. 566–567.</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Postpneumonectomy syndrome: Surgical management and long-term results. / K. R. Shen, J. C. Wain, C. D. Wright et al. // J Thorac Cardiovasc Surg. – 2008. – Vol.135. – P.1210–1216.</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12" w:history="1">
        <w:r w:rsidR="007C10FD" w:rsidRPr="007C10FD">
          <w:rPr>
            <w:rFonts w:ascii="Times New Roman" w:eastAsia="Calibri" w:hAnsi="Times New Roman"/>
            <w:sz w:val="28"/>
            <w:szCs w:val="28"/>
            <w:lang w:val="en-US"/>
          </w:rPr>
          <w:t>Prophylactic flap coverage and the incidence of bronchopleural fistulae after pneumonectomy</w:t>
        </w:r>
      </w:hyperlink>
      <w:r w:rsidR="007C10FD" w:rsidRPr="007C10FD">
        <w:rPr>
          <w:rFonts w:ascii="Times New Roman" w:eastAsia="Calibri" w:hAnsi="Times New Roman"/>
          <w:sz w:val="28"/>
          <w:szCs w:val="28"/>
          <w:lang w:val="en-US"/>
        </w:rPr>
        <w:t xml:space="preserve">. / Rebecca Llewellyn-Bennett, Robin Wotton, Douglas West // Interact Cardiovasc Thorac Surg. - 2013. - Vol.16, №5. – P.681–685.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Progressive chest wall bleeding caused by bronchial stump nails after lobectomy. / </w:t>
      </w:r>
      <w:hyperlink r:id="rId213" w:history="1">
        <w:r w:rsidRPr="007C10FD">
          <w:rPr>
            <w:rFonts w:ascii="Times New Roman" w:eastAsia="Times New Roman" w:hAnsi="Times New Roman"/>
            <w:sz w:val="28"/>
            <w:szCs w:val="28"/>
            <w:lang w:val="en-US" w:eastAsia="ru-RU"/>
          </w:rPr>
          <w:t>Qu J</w:t>
        </w:r>
      </w:hyperlink>
      <w:r w:rsidRPr="007C10FD">
        <w:rPr>
          <w:rFonts w:ascii="Times New Roman" w:eastAsia="Times New Roman" w:hAnsi="Times New Roman"/>
          <w:sz w:val="28"/>
          <w:szCs w:val="28"/>
          <w:lang w:val="en-US" w:eastAsia="ru-RU"/>
        </w:rPr>
        <w:t xml:space="preserve">, </w:t>
      </w:r>
      <w:hyperlink r:id="rId214" w:history="1">
        <w:r w:rsidRPr="007C10FD">
          <w:rPr>
            <w:rFonts w:ascii="Times New Roman" w:eastAsia="Times New Roman" w:hAnsi="Times New Roman"/>
            <w:sz w:val="28"/>
            <w:szCs w:val="28"/>
            <w:lang w:val="en-US" w:eastAsia="ru-RU"/>
          </w:rPr>
          <w:t>Chen G</w:t>
        </w:r>
      </w:hyperlink>
      <w:r w:rsidRPr="007C10FD">
        <w:rPr>
          <w:rFonts w:ascii="Times New Roman" w:eastAsia="Times New Roman" w:hAnsi="Times New Roman"/>
          <w:sz w:val="28"/>
          <w:szCs w:val="28"/>
          <w:lang w:val="en-US" w:eastAsia="ru-RU"/>
        </w:rPr>
        <w:t xml:space="preserve">, </w:t>
      </w:r>
      <w:hyperlink r:id="rId215" w:history="1">
        <w:r w:rsidRPr="007C10FD">
          <w:rPr>
            <w:rFonts w:ascii="Times New Roman" w:eastAsia="Times New Roman" w:hAnsi="Times New Roman"/>
            <w:sz w:val="28"/>
            <w:szCs w:val="28"/>
            <w:lang w:val="en-US" w:eastAsia="ru-RU"/>
          </w:rPr>
          <w:t>Xie B</w:t>
        </w:r>
      </w:hyperlink>
      <w:r w:rsidRPr="007C10FD">
        <w:rPr>
          <w:rFonts w:ascii="Times New Roman" w:eastAsia="Times New Roman" w:hAnsi="Times New Roman"/>
          <w:sz w:val="28"/>
          <w:szCs w:val="28"/>
          <w:lang w:val="en-US" w:eastAsia="ru-RU"/>
        </w:rPr>
        <w:t xml:space="preserve">, </w:t>
      </w:r>
      <w:hyperlink r:id="rId216" w:history="1">
        <w:r w:rsidRPr="007C10FD">
          <w:rPr>
            <w:rFonts w:ascii="Times New Roman" w:eastAsia="Times New Roman" w:hAnsi="Times New Roman"/>
            <w:sz w:val="28"/>
            <w:szCs w:val="28"/>
            <w:lang w:val="en-US" w:eastAsia="ru-RU"/>
          </w:rPr>
          <w:t>Ding J</w:t>
        </w:r>
      </w:hyperlink>
      <w:r w:rsidRPr="007C10FD">
        <w:rPr>
          <w:rFonts w:ascii="Times New Roman" w:eastAsia="Times New Roman" w:hAnsi="Times New Roman"/>
          <w:sz w:val="28"/>
          <w:szCs w:val="28"/>
          <w:lang w:val="en-US" w:eastAsia="ru-RU"/>
        </w:rPr>
        <w:t xml:space="preserve">, </w:t>
      </w:r>
      <w:hyperlink r:id="rId217" w:history="1">
        <w:r w:rsidRPr="007C10FD">
          <w:rPr>
            <w:rFonts w:ascii="Times New Roman" w:eastAsia="Times New Roman" w:hAnsi="Times New Roman"/>
            <w:sz w:val="28"/>
            <w:szCs w:val="28"/>
            <w:lang w:val="en-US" w:eastAsia="ru-RU"/>
          </w:rPr>
          <w:t>Jiang G</w:t>
        </w:r>
      </w:hyperlink>
      <w:r w:rsidRPr="007C10FD">
        <w:rPr>
          <w:rFonts w:ascii="Times New Roman" w:eastAsia="Times New Roman" w:hAnsi="Times New Roman"/>
          <w:sz w:val="28"/>
          <w:szCs w:val="28"/>
          <w:lang w:val="en-US" w:eastAsia="ru-RU"/>
        </w:rPr>
        <w:t xml:space="preserve">. </w:t>
      </w:r>
      <w:r w:rsidRPr="007C10FD">
        <w:rPr>
          <w:rFonts w:ascii="Times New Roman" w:eastAsia="Times New Roman" w:hAnsi="Times New Roman"/>
          <w:bCs/>
          <w:kern w:val="36"/>
          <w:sz w:val="28"/>
          <w:szCs w:val="28"/>
          <w:lang w:val="en-US" w:eastAsia="ru-RU"/>
        </w:rPr>
        <w:t>//</w:t>
      </w:r>
      <w:r w:rsidRPr="007C10FD">
        <w:rPr>
          <w:rFonts w:ascii="Times New Roman" w:eastAsia="Calibri" w:hAnsi="Times New Roman"/>
          <w:sz w:val="28"/>
          <w:szCs w:val="28"/>
          <w:lang w:val="en-US"/>
        </w:rPr>
        <w:t xml:space="preserve"> </w:t>
      </w:r>
      <w:hyperlink r:id="rId218" w:tooltip="The Thoracic and cardiovascular surgeon." w:history="1">
        <w:r w:rsidRPr="007C10FD">
          <w:rPr>
            <w:rFonts w:ascii="Times New Roman" w:eastAsia="Times New Roman" w:hAnsi="Times New Roman"/>
            <w:sz w:val="28"/>
            <w:szCs w:val="28"/>
            <w:lang w:val="en-US" w:eastAsia="ru-RU"/>
          </w:rPr>
          <w:t>Thorac Cardiovasc Surg.</w:t>
        </w:r>
      </w:hyperlink>
      <w:r w:rsidRPr="007C10FD">
        <w:rPr>
          <w:rFonts w:ascii="Times New Roman" w:eastAsia="Times New Roman" w:hAnsi="Times New Roman"/>
          <w:sz w:val="28"/>
          <w:szCs w:val="28"/>
          <w:lang w:val="en-US" w:eastAsia="ru-RU"/>
        </w:rPr>
        <w:t xml:space="preserve"> – 2015. – Vol. 63, №1. - P. 77-79.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19" w:history="1">
        <w:r w:rsidR="007C10FD" w:rsidRPr="007C10FD">
          <w:rPr>
            <w:rFonts w:ascii="Times New Roman" w:eastAsia="Calibri" w:hAnsi="Times New Roman"/>
            <w:sz w:val="28"/>
            <w:szCs w:val="28"/>
            <w:lang w:val="en-US"/>
          </w:rPr>
          <w:t xml:space="preserve">Post-lobectomy early complications </w:t>
        </w:r>
      </w:hyperlink>
      <w:r w:rsidR="007C10FD" w:rsidRPr="007C10FD">
        <w:rPr>
          <w:rFonts w:ascii="Times New Roman" w:eastAsia="Calibri" w:hAnsi="Times New Roman"/>
          <w:sz w:val="28"/>
          <w:szCs w:val="28"/>
          <w:lang w:val="en-US"/>
        </w:rPr>
        <w:t xml:space="preserve">/ Elena Ziarnik, Eric L. Grogan // Thorac Surg Clin. - 2015 - Vol. 25, №3. –.P. 355–364.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20" w:history="1">
        <w:r w:rsidR="007C10FD" w:rsidRPr="007C10FD">
          <w:rPr>
            <w:rFonts w:ascii="Times New Roman" w:eastAsia="Calibri" w:hAnsi="Times New Roman"/>
            <w:sz w:val="28"/>
            <w:szCs w:val="28"/>
            <w:lang w:val="en-US"/>
          </w:rPr>
          <w:t xml:space="preserve">Predictive </w:t>
        </w:r>
        <w:r w:rsidR="007C10FD" w:rsidRPr="007C10FD">
          <w:rPr>
            <w:rFonts w:ascii="Times New Roman" w:eastAsia="Calibri" w:hAnsi="Times New Roman"/>
            <w:bCs/>
            <w:sz w:val="28"/>
            <w:szCs w:val="28"/>
            <w:lang w:val="en-US"/>
          </w:rPr>
          <w:t>factors</w:t>
        </w:r>
        <w:r w:rsidR="007C10FD" w:rsidRPr="007C10FD">
          <w:rPr>
            <w:rFonts w:ascii="Times New Roman" w:eastAsia="Calibri" w:hAnsi="Times New Roman"/>
            <w:sz w:val="28"/>
            <w:szCs w:val="28"/>
            <w:lang w:val="en-US"/>
          </w:rPr>
          <w:t xml:space="preserve"> for complications of anatomical pulmonary segmentectomies</w:t>
        </w:r>
      </w:hyperlink>
      <w:r w:rsidR="007C10FD" w:rsidRPr="007C10FD">
        <w:rPr>
          <w:rFonts w:ascii="Times New Roman" w:eastAsia="Calibri" w:hAnsi="Times New Roman"/>
          <w:sz w:val="28"/>
          <w:szCs w:val="28"/>
          <w:lang w:val="en-US"/>
        </w:rPr>
        <w:t xml:space="preserve">. / Akram Traibi, Madalina Grigoroiu, Celia Boulitrop et al. // Interact Cardiovasc Thorac Surg. – 2013. - Vol.17, № 5. – P. 838–844.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21" w:history="1">
        <w:r w:rsidR="007C10FD" w:rsidRPr="007C10FD">
          <w:rPr>
            <w:rFonts w:ascii="Times New Roman" w:eastAsia="Calibri" w:hAnsi="Times New Roman"/>
            <w:sz w:val="28"/>
            <w:szCs w:val="28"/>
            <w:lang w:val="en-US"/>
          </w:rPr>
          <w:t xml:space="preserve">Predictors of recurrence </w:t>
        </w:r>
        <w:r w:rsidR="007C10FD" w:rsidRPr="007C10FD">
          <w:rPr>
            <w:rFonts w:ascii="Times New Roman" w:eastAsia="Calibri" w:hAnsi="Times New Roman"/>
            <w:bCs/>
            <w:sz w:val="28"/>
            <w:szCs w:val="28"/>
            <w:lang w:val="en-US"/>
          </w:rPr>
          <w:t>after</w:t>
        </w:r>
        <w:r w:rsidR="007C10FD" w:rsidRPr="007C10FD">
          <w:rPr>
            <w:rFonts w:ascii="Times New Roman" w:eastAsia="Calibri" w:hAnsi="Times New Roman"/>
            <w:sz w:val="28"/>
            <w:szCs w:val="28"/>
            <w:lang w:val="en-US"/>
          </w:rPr>
          <w:t xml:space="preserve"> curative resection in patients with early-stage non-small cell </w:t>
        </w:r>
        <w:r w:rsidR="007C10FD" w:rsidRPr="007C10FD">
          <w:rPr>
            <w:rFonts w:ascii="Times New Roman" w:eastAsia="Calibri" w:hAnsi="Times New Roman"/>
            <w:bCs/>
            <w:sz w:val="28"/>
            <w:szCs w:val="28"/>
            <w:lang w:val="en-US"/>
          </w:rPr>
          <w:t>lung</w:t>
        </w:r>
        <w:r w:rsidR="007C10FD" w:rsidRPr="007C10FD">
          <w:rPr>
            <w:rFonts w:ascii="Times New Roman" w:eastAsia="Calibri" w:hAnsi="Times New Roman"/>
            <w:sz w:val="28"/>
            <w:szCs w:val="28"/>
            <w:lang w:val="en-US"/>
          </w:rPr>
          <w:t xml:space="preserve"> cancer</w:t>
        </w:r>
      </w:hyperlink>
      <w:r w:rsidR="007C10FD" w:rsidRPr="007C10FD">
        <w:rPr>
          <w:rFonts w:ascii="Times New Roman" w:eastAsia="Calibri" w:hAnsi="Times New Roman"/>
          <w:sz w:val="28"/>
          <w:szCs w:val="28"/>
          <w:lang w:val="en-US"/>
        </w:rPr>
        <w:t xml:space="preserve"> / Sang Hee Lee, Eun Jung Jo, Jung Seop Eom et al. // Tuberc Respir Dis. - 2015. – Vol.78, №4. - P. 341–348.</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22" w:history="1">
        <w:r w:rsidR="007C10FD" w:rsidRPr="007C10FD">
          <w:rPr>
            <w:rFonts w:ascii="Times New Roman" w:eastAsia="Calibri" w:hAnsi="Times New Roman"/>
            <w:sz w:val="28"/>
            <w:szCs w:val="28"/>
            <w:lang w:val="en-US"/>
          </w:rPr>
          <w:t xml:space="preserve">Preliminary results of tomotherapy for </w:t>
        </w:r>
        <w:r w:rsidR="007C10FD" w:rsidRPr="007C10FD">
          <w:rPr>
            <w:rFonts w:ascii="Times New Roman" w:eastAsia="Calibri" w:hAnsi="Times New Roman"/>
            <w:bCs/>
            <w:sz w:val="28"/>
            <w:szCs w:val="28"/>
            <w:lang w:val="en-US"/>
          </w:rPr>
          <w:t>treatment</w:t>
        </w:r>
        <w:r w:rsidR="007C10FD" w:rsidRPr="007C10FD">
          <w:rPr>
            <w:rFonts w:ascii="Times New Roman" w:eastAsia="Calibri" w:hAnsi="Times New Roman"/>
            <w:sz w:val="28"/>
            <w:szCs w:val="28"/>
            <w:lang w:val="en-US"/>
          </w:rPr>
          <w:t xml:space="preserve"> of inoperable recurrent non-small cell lung cancer at </w:t>
        </w:r>
        <w:r w:rsidR="007C10FD" w:rsidRPr="007C10FD">
          <w:rPr>
            <w:rFonts w:ascii="Times New Roman" w:eastAsia="Calibri" w:hAnsi="Times New Roman"/>
            <w:bCs/>
            <w:sz w:val="28"/>
            <w:szCs w:val="28"/>
            <w:lang w:val="en-US"/>
          </w:rPr>
          <w:t>bronchial</w:t>
        </w:r>
        <w:r w:rsidR="007C10FD" w:rsidRPr="007C10FD">
          <w:rPr>
            <w:rFonts w:ascii="Times New Roman" w:eastAsia="Calibri" w:hAnsi="Times New Roman"/>
            <w:sz w:val="28"/>
            <w:szCs w:val="28"/>
            <w:lang w:val="en-US"/>
          </w:rPr>
          <w:t xml:space="preserve"> </w:t>
        </w:r>
        <w:r w:rsidR="007C10FD" w:rsidRPr="007C10FD">
          <w:rPr>
            <w:rFonts w:ascii="Times New Roman" w:eastAsia="Calibri" w:hAnsi="Times New Roman"/>
            <w:bCs/>
            <w:sz w:val="28"/>
            <w:szCs w:val="28"/>
            <w:lang w:val="en-US"/>
          </w:rPr>
          <w:t>stump</w:t>
        </w:r>
        <w:r w:rsidR="007C10FD" w:rsidRPr="007C10FD">
          <w:rPr>
            <w:rFonts w:ascii="Times New Roman" w:eastAsia="Calibri" w:hAnsi="Times New Roman"/>
            <w:sz w:val="28"/>
            <w:szCs w:val="28"/>
            <w:lang w:val="en-US"/>
          </w:rPr>
          <w:t xml:space="preserve"> site after right pneumonectomy</w:t>
        </w:r>
      </w:hyperlink>
      <w:r w:rsidR="007C10FD" w:rsidRPr="007C10FD">
        <w:rPr>
          <w:rFonts w:ascii="Times New Roman" w:eastAsia="Calibri" w:hAnsi="Times New Roman"/>
          <w:sz w:val="28"/>
          <w:szCs w:val="28"/>
          <w:lang w:val="en-US"/>
        </w:rPr>
        <w:t>. / Hong Seok Jang, Seong Kwon Moon // Contemp Oncol (Pozn). – 2015. - Vol. 19, №1. - P. 60–71.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Residual disease at the bronchial stump is positively associated with the risk of bronchoplerual fistula in patients undergoing lung cancer surgery: a meta-analysis.</w:t>
      </w:r>
      <w:r w:rsidRPr="007C10FD">
        <w:rPr>
          <w:rFonts w:ascii="Times New Roman" w:eastAsia="Times New Roman" w:hAnsi="Times New Roman"/>
          <w:sz w:val="28"/>
          <w:szCs w:val="28"/>
          <w:lang w:val="en-US" w:eastAsia="ru-RU"/>
        </w:rPr>
        <w:t xml:space="preserve"> / </w:t>
      </w:r>
      <w:hyperlink r:id="rId223" w:history="1">
        <w:r w:rsidRPr="007C10FD">
          <w:rPr>
            <w:rFonts w:ascii="Times New Roman" w:eastAsia="Times New Roman" w:hAnsi="Times New Roman"/>
            <w:sz w:val="28"/>
            <w:szCs w:val="28"/>
            <w:lang w:val="en-US" w:eastAsia="ru-RU"/>
          </w:rPr>
          <w:t>Li S</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24" w:history="1">
        <w:r w:rsidRPr="007C10FD">
          <w:rPr>
            <w:rFonts w:ascii="Times New Roman" w:eastAsia="Times New Roman" w:hAnsi="Times New Roman"/>
            <w:sz w:val="28"/>
            <w:szCs w:val="28"/>
            <w:lang w:val="en-US" w:eastAsia="ru-RU"/>
          </w:rPr>
          <w:t>Fan J</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25" w:history="1">
        <w:r w:rsidRPr="007C10FD">
          <w:rPr>
            <w:rFonts w:ascii="Times New Roman" w:eastAsia="Times New Roman" w:hAnsi="Times New Roman"/>
            <w:sz w:val="28"/>
            <w:szCs w:val="28"/>
            <w:lang w:val="en-US" w:eastAsia="ru-RU"/>
          </w:rPr>
          <w:t>Zhou J</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26" w:history="1">
        <w:r w:rsidRPr="007C10FD">
          <w:rPr>
            <w:rFonts w:ascii="Times New Roman" w:eastAsia="Times New Roman" w:hAnsi="Times New Roman"/>
            <w:sz w:val="28"/>
            <w:szCs w:val="28"/>
            <w:lang w:val="en-US" w:eastAsia="ru-RU"/>
          </w:rPr>
          <w:t>Ren Y</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27" w:history="1">
        <w:r w:rsidRPr="007C10FD">
          <w:rPr>
            <w:rFonts w:ascii="Times New Roman" w:eastAsia="Times New Roman" w:hAnsi="Times New Roman"/>
            <w:sz w:val="28"/>
            <w:szCs w:val="28"/>
            <w:lang w:val="en-US" w:eastAsia="ru-RU"/>
          </w:rPr>
          <w:t>Shen C</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28" w:history="1">
        <w:r w:rsidRPr="007C10FD">
          <w:rPr>
            <w:rFonts w:ascii="Times New Roman" w:eastAsia="Times New Roman" w:hAnsi="Times New Roman"/>
            <w:sz w:val="28"/>
            <w:szCs w:val="28"/>
            <w:lang w:val="en-US" w:eastAsia="ru-RU"/>
          </w:rPr>
          <w:t>Che G</w:t>
        </w:r>
      </w:hyperlink>
      <w:r w:rsidRPr="007C10FD">
        <w:rPr>
          <w:rFonts w:ascii="Times New Roman" w:eastAsia="Times New Roman" w:hAnsi="Times New Roman"/>
          <w:sz w:val="28"/>
          <w:szCs w:val="28"/>
          <w:lang w:val="en-US" w:eastAsia="ru-RU"/>
        </w:rPr>
        <w:t xml:space="preserve">. // </w:t>
      </w:r>
      <w:hyperlink r:id="rId229" w:tooltip="Interactive cardiovascular and thoracic surgery." w:history="1">
        <w:r w:rsidRPr="007C10FD">
          <w:rPr>
            <w:rFonts w:ascii="Times New Roman" w:eastAsia="Times New Roman" w:hAnsi="Times New Roman"/>
            <w:sz w:val="28"/>
            <w:szCs w:val="28"/>
            <w:lang w:val="en-US" w:eastAsia="ru-RU"/>
          </w:rPr>
          <w:t>Interact Cardiovasc Thorac Surg.</w:t>
        </w:r>
      </w:hyperlink>
      <w:r w:rsidRPr="007C10FD">
        <w:rPr>
          <w:rFonts w:ascii="Times New Roman" w:eastAsia="Times New Roman" w:hAnsi="Times New Roman"/>
          <w:sz w:val="28"/>
          <w:szCs w:val="28"/>
          <w:lang w:val="en-US" w:eastAsia="ru-RU"/>
        </w:rPr>
        <w:t xml:space="preserve"> – 2015. – P. 27.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Risk and protective factors for major complications after pneumonectomy for lung cancer. / E. Marret, F. Miled, B. Bazelly, S.Metaoua et al. // Interact Cardiovasc Thorac Surg. – 2010. – Vol.10, №6. - P. 936–939.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lastRenderedPageBreak/>
        <w:t>Risk factors for bronchopleural fistula after right pneumonectomy: does eliminating the stump diverticulum provide protection? /</w:t>
      </w:r>
      <w:r w:rsidRPr="007C10FD">
        <w:rPr>
          <w:rFonts w:ascii="Times New Roman" w:eastAsia="Calibri" w:hAnsi="Times New Roman"/>
          <w:sz w:val="28"/>
          <w:szCs w:val="28"/>
          <w:lang w:val="en-US"/>
        </w:rPr>
        <w:t xml:space="preserve"> </w:t>
      </w:r>
      <w:r w:rsidRPr="007C10FD">
        <w:rPr>
          <w:rFonts w:ascii="Times New Roman" w:eastAsia="Times New Roman" w:hAnsi="Times New Roman"/>
          <w:bCs/>
          <w:kern w:val="36"/>
          <w:sz w:val="28"/>
          <w:szCs w:val="28"/>
          <w:lang w:val="en-US" w:eastAsia="ru-RU"/>
        </w:rPr>
        <w:t xml:space="preserve">T. J. </w:t>
      </w:r>
      <w:hyperlink r:id="rId230" w:history="1">
        <w:r w:rsidRPr="007C10FD">
          <w:rPr>
            <w:rFonts w:ascii="Times New Roman" w:eastAsia="Times New Roman" w:hAnsi="Times New Roman"/>
            <w:sz w:val="28"/>
            <w:szCs w:val="28"/>
            <w:lang w:val="en-US" w:eastAsia="ru-RU"/>
          </w:rPr>
          <w:t>Birdas,</w:t>
        </w:r>
        <w:r w:rsidRPr="007C10FD">
          <w:rPr>
            <w:rFonts w:ascii="Times New Roman" w:eastAsia="Calibri" w:hAnsi="Times New Roman"/>
            <w:sz w:val="28"/>
            <w:szCs w:val="28"/>
            <w:lang w:val="en-US"/>
          </w:rPr>
          <w:t xml:space="preserve"> M. H. </w:t>
        </w:r>
        <w:hyperlink r:id="rId231" w:history="1">
          <w:r w:rsidRPr="007C10FD">
            <w:rPr>
              <w:rFonts w:ascii="Times New Roman" w:eastAsia="Times New Roman" w:hAnsi="Times New Roman"/>
              <w:sz w:val="28"/>
              <w:szCs w:val="28"/>
              <w:lang w:val="en-US" w:eastAsia="ru-RU"/>
            </w:rPr>
            <w:t xml:space="preserve">Morad, </w:t>
          </w:r>
        </w:hyperlink>
        <w:r w:rsidRPr="007C10FD">
          <w:rPr>
            <w:rFonts w:ascii="Times New Roman" w:eastAsia="Times New Roman" w:hAnsi="Times New Roman"/>
            <w:sz w:val="28"/>
            <w:szCs w:val="28"/>
            <w:lang w:val="en-US" w:eastAsia="ru-RU"/>
          </w:rPr>
          <w:t xml:space="preserve"> </w:t>
        </w:r>
      </w:hyperlink>
      <w:r w:rsidRPr="007C10FD">
        <w:rPr>
          <w:rFonts w:ascii="Times New Roman" w:eastAsia="Times New Roman" w:hAnsi="Times New Roman"/>
          <w:sz w:val="28"/>
          <w:szCs w:val="28"/>
          <w:lang w:val="en-US" w:eastAsia="ru-RU"/>
        </w:rPr>
        <w:t xml:space="preserve">I. C. </w:t>
      </w:r>
      <w:hyperlink r:id="rId232" w:history="1">
        <w:r w:rsidRPr="007C10FD">
          <w:rPr>
            <w:rFonts w:ascii="Times New Roman" w:eastAsia="Times New Roman" w:hAnsi="Times New Roman"/>
            <w:sz w:val="28"/>
            <w:szCs w:val="28"/>
            <w:lang w:val="en-US" w:eastAsia="ru-RU"/>
          </w:rPr>
          <w:t xml:space="preserve">Okereke </w:t>
        </w:r>
      </w:hyperlink>
      <w:r w:rsidRPr="007C10FD">
        <w:rPr>
          <w:rFonts w:ascii="Times New Roman" w:eastAsia="Calibri" w:hAnsi="Times New Roman"/>
          <w:sz w:val="28"/>
          <w:szCs w:val="28"/>
          <w:lang w:val="en-US"/>
        </w:rPr>
        <w:t>et al.</w:t>
      </w:r>
      <w:r w:rsidRPr="007C10FD">
        <w:rPr>
          <w:rFonts w:ascii="Times New Roman" w:eastAsia="Times New Roman" w:hAnsi="Times New Roman"/>
          <w:sz w:val="28"/>
          <w:szCs w:val="28"/>
          <w:lang w:val="en-US" w:eastAsia="ru-RU"/>
        </w:rPr>
        <w:t xml:space="preserve"> // </w:t>
      </w:r>
      <w:hyperlink r:id="rId233" w:tooltip="Annals of surgical oncology." w:history="1">
        <w:r w:rsidRPr="007C10FD">
          <w:rPr>
            <w:rFonts w:ascii="Times New Roman" w:eastAsia="Times New Roman" w:hAnsi="Times New Roman"/>
            <w:sz w:val="28"/>
            <w:szCs w:val="28"/>
            <w:lang w:val="en-US" w:eastAsia="ru-RU"/>
          </w:rPr>
          <w:t>Ann Surg Oncol.</w:t>
        </w:r>
      </w:hyperlink>
      <w:r w:rsidRPr="007C10FD">
        <w:rPr>
          <w:rFonts w:ascii="Times New Roman" w:eastAsia="Times New Roman" w:hAnsi="Times New Roman"/>
          <w:sz w:val="28"/>
          <w:szCs w:val="28"/>
          <w:lang w:val="en-US" w:eastAsia="ru-RU"/>
        </w:rPr>
        <w:t xml:space="preserve"> – 2012. – Vol.19, №4. – P. 1336-1342.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34" w:history="1">
        <w:r w:rsidR="007C10FD" w:rsidRPr="007C10FD">
          <w:rPr>
            <w:rFonts w:ascii="Times New Roman" w:eastAsia="Times New Roman" w:hAnsi="Times New Roman"/>
            <w:sz w:val="28"/>
            <w:szCs w:val="28"/>
            <w:lang w:val="en-US" w:eastAsia="ru-RU"/>
          </w:rPr>
          <w:t>Rubikas R</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Resistance of the main bronchial stump to pressure after manual suture.</w:t>
      </w:r>
      <w:r w:rsidR="007C10FD" w:rsidRPr="007C10FD">
        <w:rPr>
          <w:rFonts w:ascii="Times New Roman" w:eastAsia="Calibri" w:hAnsi="Times New Roman"/>
          <w:sz w:val="28"/>
          <w:szCs w:val="28"/>
          <w:lang w:val="en-US"/>
        </w:rPr>
        <w:t xml:space="preserve"> / R. </w:t>
      </w:r>
      <w:hyperlink r:id="rId235" w:history="1">
        <w:r w:rsidR="007C10FD" w:rsidRPr="007C10FD">
          <w:rPr>
            <w:rFonts w:ascii="Times New Roman" w:eastAsia="Times New Roman" w:hAnsi="Times New Roman"/>
            <w:sz w:val="28"/>
            <w:szCs w:val="28"/>
            <w:lang w:val="en-US" w:eastAsia="ru-RU"/>
          </w:rPr>
          <w:t xml:space="preserve">Rubikas </w:t>
        </w:r>
      </w:hyperlink>
      <w:r w:rsidR="007C10FD" w:rsidRPr="007C10FD">
        <w:rPr>
          <w:rFonts w:ascii="Times New Roman" w:eastAsia="Times New Roman" w:hAnsi="Times New Roman"/>
          <w:sz w:val="28"/>
          <w:szCs w:val="28"/>
          <w:lang w:val="en-US" w:eastAsia="ru-RU"/>
        </w:rPr>
        <w:t>// Medicina (Kaunas)</w:t>
      </w:r>
      <w:r w:rsidR="007C10FD" w:rsidRPr="007C10FD">
        <w:rPr>
          <w:rFonts w:ascii="Times New Roman" w:eastAsia="Times New Roman" w:hAnsi="Times New Roman"/>
          <w:bCs/>
          <w:kern w:val="36"/>
          <w:sz w:val="28"/>
          <w:szCs w:val="28"/>
          <w:lang w:val="en-US" w:eastAsia="ru-RU"/>
        </w:rPr>
        <w:t xml:space="preserve"> – </w:t>
      </w:r>
      <w:r w:rsidR="007C10FD" w:rsidRPr="007C10FD">
        <w:rPr>
          <w:rFonts w:ascii="Times New Roman" w:eastAsia="Times New Roman" w:hAnsi="Times New Roman"/>
          <w:sz w:val="28"/>
          <w:szCs w:val="28"/>
          <w:lang w:val="en-US" w:eastAsia="ru-RU"/>
        </w:rPr>
        <w:t xml:space="preserve">2010. - Vol. 46, № 5. – P. 336-340.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Samira Shojaee. </w:t>
      </w:r>
      <w:hyperlink r:id="rId236" w:history="1">
        <w:r w:rsidRPr="007C10FD">
          <w:rPr>
            <w:rFonts w:ascii="Times New Roman" w:eastAsia="Calibri" w:hAnsi="Times New Roman"/>
            <w:sz w:val="28"/>
            <w:szCs w:val="28"/>
            <w:lang w:val="en-US"/>
          </w:rPr>
          <w:t xml:space="preserve">Thoracoscopy: medical versus </w:t>
        </w:r>
        <w:r w:rsidRPr="007C10FD">
          <w:rPr>
            <w:rFonts w:ascii="Times New Roman" w:eastAsia="Calibri" w:hAnsi="Times New Roman"/>
            <w:bCs/>
            <w:sz w:val="28"/>
            <w:szCs w:val="28"/>
            <w:lang w:val="en-US"/>
          </w:rPr>
          <w:t>surgical</w:t>
        </w:r>
        <w:r w:rsidRPr="007C10FD">
          <w:rPr>
            <w:rFonts w:ascii="Times New Roman" w:eastAsia="Calibri" w:hAnsi="Times New Roman"/>
            <w:sz w:val="28"/>
            <w:szCs w:val="28"/>
            <w:lang w:val="en-US"/>
          </w:rPr>
          <w:t>—in the management of pleural diseases</w:t>
        </w:r>
      </w:hyperlink>
      <w:r w:rsidRPr="007C10FD">
        <w:rPr>
          <w:rFonts w:ascii="Times New Roman" w:eastAsia="Calibri" w:hAnsi="Times New Roman"/>
          <w:sz w:val="28"/>
          <w:szCs w:val="28"/>
          <w:lang w:val="en-US"/>
        </w:rPr>
        <w:t xml:space="preserve"> / Samira Shojaee, Hans J. Lee // J Thorac Dis. – 2015. – Vol.7, №4. – P. 339–351.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Saikat Sengupta. </w:t>
      </w:r>
      <w:hyperlink r:id="rId237" w:history="1">
        <w:r w:rsidRPr="007C10FD">
          <w:rPr>
            <w:rFonts w:ascii="Times New Roman" w:eastAsia="Calibri" w:hAnsi="Times New Roman"/>
            <w:sz w:val="28"/>
            <w:szCs w:val="28"/>
            <w:lang w:val="en-US"/>
          </w:rPr>
          <w:t xml:space="preserve">Post-operative pulmonary complications </w:t>
        </w:r>
        <w:r w:rsidRPr="007C10FD">
          <w:rPr>
            <w:rFonts w:ascii="Times New Roman" w:eastAsia="Calibri" w:hAnsi="Times New Roman"/>
            <w:bCs/>
            <w:sz w:val="28"/>
            <w:szCs w:val="28"/>
            <w:lang w:val="en-US"/>
          </w:rPr>
          <w:t>after</w:t>
        </w:r>
        <w:r w:rsidRPr="007C10FD">
          <w:rPr>
            <w:rFonts w:ascii="Times New Roman" w:eastAsia="Calibri" w:hAnsi="Times New Roman"/>
            <w:sz w:val="28"/>
            <w:szCs w:val="28"/>
            <w:lang w:val="en-US"/>
          </w:rPr>
          <w:t xml:space="preserve"> thoracotomy</w:t>
        </w:r>
      </w:hyperlink>
      <w:r w:rsidRPr="007C10FD">
        <w:rPr>
          <w:rFonts w:ascii="Times New Roman" w:eastAsia="Calibri" w:hAnsi="Times New Roman"/>
          <w:sz w:val="28"/>
          <w:szCs w:val="28"/>
          <w:lang w:val="en-US"/>
        </w:rPr>
        <w:t xml:space="preserve"> / Saikat Sengupta // Indian J Anaesth. – 2015. - Vol. 59, №9. - P. 618–626.</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38" w:history="1">
        <w:r w:rsidR="007C10FD" w:rsidRPr="007C10FD">
          <w:rPr>
            <w:rFonts w:ascii="Times New Roman" w:eastAsia="Times New Roman" w:hAnsi="Times New Roman"/>
            <w:sz w:val="28"/>
            <w:szCs w:val="28"/>
            <w:lang w:val="en-US" w:eastAsia="ru-RU"/>
          </w:rPr>
          <w:t>Seok Y</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Bronchial stump coverage with fibrin glue-coated collagen fleece in lung cancer patients who underwent pneumonectomy.</w:t>
      </w:r>
      <w:r w:rsidR="007C10FD" w:rsidRPr="007C10FD">
        <w:rPr>
          <w:rFonts w:ascii="Times New Roman" w:eastAsia="Times New Roman" w:hAnsi="Times New Roman"/>
          <w:sz w:val="28"/>
          <w:szCs w:val="28"/>
          <w:lang w:val="en-US" w:eastAsia="ru-RU"/>
        </w:rPr>
        <w:t xml:space="preserve"> / </w:t>
      </w:r>
      <w:hyperlink r:id="rId239" w:history="1">
        <w:r w:rsidR="007C10FD" w:rsidRPr="007C10FD">
          <w:rPr>
            <w:rFonts w:ascii="Times New Roman" w:eastAsia="Times New Roman" w:hAnsi="Times New Roman"/>
            <w:sz w:val="28"/>
            <w:szCs w:val="28"/>
            <w:lang w:val="en-US" w:eastAsia="ru-RU"/>
          </w:rPr>
          <w:t>Seok Y</w:t>
        </w:r>
      </w:hyperlink>
      <w:r w:rsidR="007C10FD" w:rsidRPr="007C10FD">
        <w:rPr>
          <w:rFonts w:ascii="Times New Roman" w:eastAsia="Times New Roman" w:hAnsi="Times New Roman"/>
          <w:sz w:val="28"/>
          <w:szCs w:val="28"/>
          <w:lang w:val="en-US" w:eastAsia="ru-RU"/>
        </w:rPr>
        <w:t xml:space="preserve">, </w:t>
      </w:r>
      <w:hyperlink r:id="rId240" w:history="1">
        <w:r w:rsidR="007C10FD" w:rsidRPr="007C10FD">
          <w:rPr>
            <w:rFonts w:ascii="Times New Roman" w:eastAsia="Times New Roman" w:hAnsi="Times New Roman"/>
            <w:sz w:val="28"/>
            <w:szCs w:val="28"/>
            <w:lang w:val="en-US" w:eastAsia="ru-RU"/>
          </w:rPr>
          <w:t>Cho S</w:t>
        </w:r>
      </w:hyperlink>
      <w:r w:rsidR="007C10FD" w:rsidRPr="007C10FD">
        <w:rPr>
          <w:rFonts w:ascii="Times New Roman" w:eastAsia="Times New Roman" w:hAnsi="Times New Roman"/>
          <w:sz w:val="28"/>
          <w:szCs w:val="28"/>
          <w:lang w:val="en-US" w:eastAsia="ru-RU"/>
        </w:rPr>
        <w:t xml:space="preserve">, </w:t>
      </w:r>
      <w:hyperlink r:id="rId241" w:history="1">
        <w:r w:rsidR="007C10FD" w:rsidRPr="007C10FD">
          <w:rPr>
            <w:rFonts w:ascii="Times New Roman" w:eastAsia="Times New Roman" w:hAnsi="Times New Roman"/>
            <w:sz w:val="28"/>
            <w:szCs w:val="28"/>
            <w:lang w:val="en-US" w:eastAsia="ru-RU"/>
          </w:rPr>
          <w:t>Lee E</w:t>
        </w:r>
      </w:hyperlink>
      <w:r w:rsidR="007C10FD" w:rsidRPr="007C10FD">
        <w:rPr>
          <w:rFonts w:ascii="Times New Roman" w:eastAsia="Times New Roman" w:hAnsi="Times New Roman"/>
          <w:sz w:val="28"/>
          <w:szCs w:val="28"/>
          <w:lang w:val="en-US" w:eastAsia="ru-RU"/>
        </w:rPr>
        <w:t xml:space="preserve">. // </w:t>
      </w:r>
      <w:hyperlink r:id="rId242" w:tooltip="Annals of thoracic and cardiovascular surgery : official journal of the Association of Thoracic and Cardiovascular Surgeons of Asia." w:history="1">
        <w:r w:rsidR="007C10FD" w:rsidRPr="007C10FD">
          <w:rPr>
            <w:rFonts w:ascii="Times New Roman" w:eastAsia="Times New Roman" w:hAnsi="Times New Roman"/>
            <w:sz w:val="28"/>
            <w:szCs w:val="28"/>
            <w:lang w:val="en-US" w:eastAsia="ru-RU"/>
          </w:rPr>
          <w:t>Ann Thorac Cardiovasc Surg.</w:t>
        </w:r>
      </w:hyperlink>
      <w:r w:rsidR="007C10FD" w:rsidRPr="007C10FD">
        <w:rPr>
          <w:rFonts w:ascii="Times New Roman" w:eastAsia="Times New Roman" w:hAnsi="Times New Roman"/>
          <w:sz w:val="28"/>
          <w:szCs w:val="28"/>
          <w:lang w:val="en-US" w:eastAsia="ru-RU"/>
        </w:rPr>
        <w:t xml:space="preserve"> – 2014. – Vol. 20, № 2. – P. 117-122.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 xml:space="preserve">Simpson G. et al. Succsessful treatment of empyema thoracic with human recombinant desoxyribonuclease / G. Simpson et al. // Thorax. – 2003. - Vol. 58, №4. – </w:t>
      </w:r>
      <w:proofErr w:type="gramStart"/>
      <w:r w:rsidRPr="007C10FD">
        <w:rPr>
          <w:rFonts w:ascii="Times New Roman" w:eastAsia="Calibri" w:hAnsi="Times New Roman"/>
          <w:sz w:val="28"/>
          <w:szCs w:val="28"/>
        </w:rPr>
        <w:t>Р</w:t>
      </w:r>
      <w:r w:rsidRPr="007C10FD">
        <w:rPr>
          <w:rFonts w:ascii="Times New Roman" w:eastAsia="Calibri" w:hAnsi="Times New Roman"/>
          <w:sz w:val="28"/>
          <w:szCs w:val="28"/>
          <w:lang w:val="en-US"/>
        </w:rPr>
        <w:t>. 565</w:t>
      </w:r>
      <w:proofErr w:type="gramEnd"/>
      <w:r w:rsidRPr="007C10FD">
        <w:rPr>
          <w:rFonts w:ascii="Times New Roman" w:eastAsia="Calibri" w:hAnsi="Times New Roman"/>
          <w:sz w:val="28"/>
          <w:szCs w:val="28"/>
          <w:lang w:val="en-US"/>
        </w:rPr>
        <w:t>-566.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Stem cells protect the bronchial stump in rat, increasing Sox6, Col2a1, and Agc1 expression</w:t>
      </w:r>
      <w:r w:rsidRPr="007C10FD">
        <w:rPr>
          <w:rFonts w:ascii="Times New Roman" w:eastAsia="Calibri" w:hAnsi="Times New Roman"/>
          <w:sz w:val="28"/>
          <w:szCs w:val="28"/>
          <w:lang w:val="en-US"/>
        </w:rPr>
        <w:t xml:space="preserve"> /</w:t>
      </w:r>
      <w:r w:rsidRPr="007C10FD">
        <w:rPr>
          <w:rFonts w:eastAsia="Calibri"/>
          <w:lang w:val="en-US"/>
        </w:rPr>
        <w:t xml:space="preserve"> </w:t>
      </w:r>
      <w:r w:rsidRPr="007C10FD">
        <w:rPr>
          <w:rFonts w:ascii="Times New Roman" w:eastAsia="Calibri" w:hAnsi="Times New Roman"/>
          <w:sz w:val="28"/>
          <w:szCs w:val="28"/>
          <w:lang w:val="en-US"/>
        </w:rPr>
        <w:t xml:space="preserve">P. </w:t>
      </w:r>
      <w:hyperlink r:id="rId243" w:history="1">
        <w:r w:rsidRPr="007C10FD">
          <w:rPr>
            <w:rFonts w:ascii="Times New Roman" w:eastAsia="Times New Roman" w:hAnsi="Times New Roman"/>
            <w:sz w:val="28"/>
            <w:szCs w:val="28"/>
            <w:lang w:val="en-US" w:eastAsia="ru-RU"/>
          </w:rPr>
          <w:t xml:space="preserve">Liontop, </w:t>
        </w:r>
      </w:hyperlink>
      <w:r w:rsidRPr="007C10FD">
        <w:rPr>
          <w:rFonts w:ascii="Times New Roman" w:eastAsia="Times New Roman" w:hAnsi="Times New Roman"/>
          <w:sz w:val="28"/>
          <w:szCs w:val="28"/>
          <w:lang w:val="en-US" w:eastAsia="ru-RU"/>
        </w:rPr>
        <w:t xml:space="preserve">N. </w:t>
      </w:r>
      <w:hyperlink r:id="rId244" w:history="1">
        <w:r w:rsidRPr="007C10FD">
          <w:rPr>
            <w:rFonts w:ascii="Times New Roman" w:eastAsia="Times New Roman" w:hAnsi="Times New Roman"/>
            <w:sz w:val="28"/>
            <w:szCs w:val="28"/>
            <w:lang w:val="en-US" w:eastAsia="ru-RU"/>
          </w:rPr>
          <w:t xml:space="preserve">Santana-Rodríguez, </w:t>
        </w:r>
      </w:hyperlink>
      <w:r w:rsidRPr="007C10FD">
        <w:rPr>
          <w:rFonts w:ascii="Times New Roman" w:eastAsia="Times New Roman" w:hAnsi="Times New Roman"/>
          <w:sz w:val="28"/>
          <w:szCs w:val="28"/>
          <w:lang w:val="en-US" w:eastAsia="ru-RU"/>
        </w:rPr>
        <w:t xml:space="preserve">B. </w:t>
      </w:r>
      <w:hyperlink r:id="rId245" w:history="1">
        <w:r w:rsidRPr="007C10FD">
          <w:rPr>
            <w:rFonts w:ascii="Times New Roman" w:eastAsia="Times New Roman" w:hAnsi="Times New Roman"/>
            <w:sz w:val="28"/>
            <w:szCs w:val="28"/>
            <w:lang w:val="en-US" w:eastAsia="ru-RU"/>
          </w:rPr>
          <w:t xml:space="preserve">Clavo, </w:t>
        </w:r>
      </w:hyperlink>
      <w:r w:rsidRPr="007C10FD">
        <w:rPr>
          <w:rFonts w:ascii="Times New Roman" w:eastAsia="Times New Roman" w:hAnsi="Times New Roman"/>
          <w:sz w:val="28"/>
          <w:szCs w:val="28"/>
          <w:lang w:val="en-US" w:eastAsia="ru-RU"/>
        </w:rPr>
        <w:t xml:space="preserve">et al. </w:t>
      </w:r>
      <w:r w:rsidRPr="007C10FD">
        <w:rPr>
          <w:rFonts w:ascii="Times New Roman" w:eastAsia="Calibri" w:hAnsi="Times New Roman"/>
          <w:sz w:val="28"/>
          <w:szCs w:val="28"/>
          <w:lang w:val="en-US"/>
        </w:rPr>
        <w:t xml:space="preserve">// </w:t>
      </w:r>
      <w:hyperlink r:id="rId246" w:tooltip="Lung." w:history="1">
        <w:r w:rsidRPr="007C10FD">
          <w:rPr>
            <w:rFonts w:ascii="Times New Roman" w:eastAsia="Times New Roman" w:hAnsi="Times New Roman"/>
            <w:sz w:val="28"/>
            <w:szCs w:val="28"/>
            <w:lang w:val="en-US" w:eastAsia="ru-RU"/>
          </w:rPr>
          <w:t>Lung.</w:t>
        </w:r>
      </w:hyperlink>
      <w:r w:rsidRPr="007C10FD">
        <w:rPr>
          <w:rFonts w:ascii="Times New Roman" w:eastAsia="Times New Roman" w:hAnsi="Times New Roman"/>
          <w:sz w:val="28"/>
          <w:szCs w:val="28"/>
          <w:lang w:val="en-US" w:eastAsia="ru-RU"/>
        </w:rPr>
        <w:t xml:space="preserve"> – 2014. – Vol. 192, №3. – P. 441-448.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Stem cells and bronchial stump healing / Gomez-de-Antonio D., Zurita M., Santos M. et al // J. Thorac. Cardiovasc. Surg. – 2010. – Vol. 140, №6. - P. 1397-1401.</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47" w:history="1">
        <w:r w:rsidR="007C10FD" w:rsidRPr="007C10FD">
          <w:rPr>
            <w:rFonts w:ascii="Times New Roman" w:eastAsia="Calibri" w:hAnsi="Times New Roman"/>
            <w:bCs/>
            <w:sz w:val="28"/>
            <w:szCs w:val="28"/>
            <w:lang w:val="en-US"/>
          </w:rPr>
          <w:t>Surgical treatment</w:t>
        </w:r>
        <w:r w:rsidR="007C10FD" w:rsidRPr="007C10FD">
          <w:rPr>
            <w:rFonts w:ascii="Times New Roman" w:eastAsia="Calibri" w:hAnsi="Times New Roman"/>
            <w:sz w:val="28"/>
            <w:szCs w:val="28"/>
            <w:lang w:val="en-US"/>
          </w:rPr>
          <w:t xml:space="preserve"> for pulmonary tuberculosis: is video-assisted thoracic surgery “better” than thoracotomy?</w:t>
        </w:r>
      </w:hyperlink>
      <w:r w:rsidR="007C10FD" w:rsidRPr="007C10FD">
        <w:rPr>
          <w:rFonts w:ascii="Times New Roman" w:eastAsia="Calibri" w:hAnsi="Times New Roman"/>
          <w:sz w:val="28"/>
          <w:szCs w:val="28"/>
          <w:lang w:val="en-US"/>
        </w:rPr>
        <w:t xml:space="preserve"> / Yi Han, Dezhi Zhen, Zhidong Liu, Shaofa Xu et al. // J Thorac Dis. – 2015. – Vol.7, №8. – P. 1452–1458.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lastRenderedPageBreak/>
        <w:t>Surgical treatment of bronchiectasis: a retrospective observational study of 260 patients</w:t>
      </w:r>
      <w:r w:rsidRPr="007C10FD">
        <w:rPr>
          <w:rFonts w:ascii="Times New Roman" w:eastAsia="Calibri" w:hAnsi="Times New Roman"/>
          <w:sz w:val="28"/>
          <w:szCs w:val="28"/>
          <w:lang w:val="en-US"/>
        </w:rPr>
        <w:t xml:space="preserve"> / </w:t>
      </w:r>
      <w:hyperlink r:id="rId248" w:history="1">
        <w:r w:rsidRPr="007C10FD">
          <w:rPr>
            <w:rFonts w:ascii="Times New Roman" w:eastAsia="Times New Roman" w:hAnsi="Times New Roman"/>
            <w:sz w:val="28"/>
            <w:szCs w:val="28"/>
            <w:lang w:val="en-US" w:eastAsia="ru-RU"/>
          </w:rPr>
          <w:t>Jin Y.X</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49" w:history="1">
        <w:r w:rsidRPr="007C10FD">
          <w:rPr>
            <w:rFonts w:ascii="Times New Roman" w:eastAsia="Times New Roman" w:hAnsi="Times New Roman"/>
            <w:sz w:val="28"/>
            <w:szCs w:val="28"/>
            <w:lang w:val="en-US" w:eastAsia="ru-RU"/>
          </w:rPr>
          <w:t>Zhang Y</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50" w:history="1">
        <w:r w:rsidRPr="007C10FD">
          <w:rPr>
            <w:rFonts w:ascii="Times New Roman" w:eastAsia="Times New Roman" w:hAnsi="Times New Roman"/>
            <w:sz w:val="28"/>
            <w:szCs w:val="28"/>
            <w:lang w:val="en-US" w:eastAsia="ru-RU"/>
          </w:rPr>
          <w:t>Duan L</w:t>
        </w:r>
      </w:hyperlink>
      <w:r w:rsidRPr="007C10FD">
        <w:rPr>
          <w:rFonts w:eastAsia="Calibri"/>
          <w:lang w:val="en-US"/>
        </w:rPr>
        <w:t>.</w:t>
      </w:r>
      <w:r w:rsidRPr="007C10FD">
        <w:rPr>
          <w:rFonts w:ascii="Times New Roman" w:eastAsia="Times New Roman" w:hAnsi="Times New Roman"/>
          <w:sz w:val="28"/>
          <w:szCs w:val="28"/>
          <w:lang w:val="en-US" w:eastAsia="ru-RU"/>
        </w:rPr>
        <w:t xml:space="preserve">, </w:t>
      </w:r>
      <w:hyperlink r:id="rId251" w:history="1">
        <w:r w:rsidRPr="007C10FD">
          <w:rPr>
            <w:rFonts w:ascii="Times New Roman" w:eastAsia="Times New Roman" w:hAnsi="Times New Roman"/>
            <w:sz w:val="28"/>
            <w:szCs w:val="28"/>
            <w:lang w:val="en-US" w:eastAsia="ru-RU"/>
          </w:rPr>
          <w:t>Yang Y</w:t>
        </w:r>
      </w:hyperlink>
      <w:r w:rsidRPr="007C10FD">
        <w:rPr>
          <w:rFonts w:ascii="Times New Roman" w:eastAsia="Times New Roman" w:hAnsi="Times New Roman"/>
          <w:sz w:val="28"/>
          <w:szCs w:val="28"/>
          <w:lang w:val="en-US" w:eastAsia="ru-RU"/>
        </w:rPr>
        <w:t xml:space="preserve">. </w:t>
      </w:r>
      <w:proofErr w:type="gramStart"/>
      <w:r w:rsidRPr="007C10FD">
        <w:rPr>
          <w:rFonts w:ascii="Times New Roman" w:eastAsia="Times New Roman" w:hAnsi="Times New Roman"/>
          <w:sz w:val="28"/>
          <w:szCs w:val="28"/>
          <w:lang w:val="en-US" w:eastAsia="ru-RU"/>
        </w:rPr>
        <w:t>et</w:t>
      </w:r>
      <w:proofErr w:type="gramEnd"/>
      <w:r w:rsidRPr="007C10FD">
        <w:rPr>
          <w:rFonts w:ascii="Times New Roman" w:eastAsia="Times New Roman" w:hAnsi="Times New Roman"/>
          <w:sz w:val="28"/>
          <w:szCs w:val="28"/>
          <w:lang w:val="en-US" w:eastAsia="ru-RU"/>
        </w:rPr>
        <w:t xml:space="preserve"> al.</w:t>
      </w:r>
      <w:r w:rsidRPr="007C10FD">
        <w:rPr>
          <w:rFonts w:ascii="Times New Roman" w:eastAsia="Times New Roman" w:hAnsi="Times New Roman"/>
          <w:bCs/>
          <w:kern w:val="36"/>
          <w:sz w:val="28"/>
          <w:szCs w:val="28"/>
          <w:lang w:val="en-US" w:eastAsia="ru-RU"/>
        </w:rPr>
        <w:t xml:space="preserve"> </w:t>
      </w:r>
      <w:r w:rsidRPr="007C10FD">
        <w:rPr>
          <w:rFonts w:ascii="Times New Roman" w:eastAsia="Calibri" w:hAnsi="Times New Roman"/>
          <w:sz w:val="28"/>
          <w:szCs w:val="28"/>
          <w:lang w:val="en-US"/>
        </w:rPr>
        <w:t xml:space="preserve">// </w:t>
      </w:r>
      <w:hyperlink r:id="rId252" w:tooltip="International journal of surgery (London, England)." w:history="1">
        <w:r w:rsidRPr="007C10FD">
          <w:rPr>
            <w:rFonts w:ascii="Times New Roman" w:eastAsia="Times New Roman" w:hAnsi="Times New Roman"/>
            <w:sz w:val="28"/>
            <w:szCs w:val="28"/>
            <w:lang w:val="en-US" w:eastAsia="ru-RU"/>
          </w:rPr>
          <w:t>Int J Surg.</w:t>
        </w:r>
      </w:hyperlink>
      <w:r w:rsidRPr="007C10FD">
        <w:rPr>
          <w:rFonts w:ascii="Times New Roman" w:eastAsia="Times New Roman" w:hAnsi="Times New Roman"/>
          <w:sz w:val="28"/>
          <w:szCs w:val="28"/>
          <w:lang w:val="en-US" w:eastAsia="ru-RU"/>
        </w:rPr>
        <w:t xml:space="preserve"> – 2014. – Vol. 12, №10. – P. 1050-1054.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Surgical sealant for the prevention of prolonged air leak after lung resection; meta-analysis. / G. Malapert, H. A. Hanna, P. B. Pages et al. // Ann Thorac Surg. – 2010. – Vol. 90. – P. 1779–1785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Taghavis, S. Bronchial stump coverage with a pedicled pericardial flap: an effective method for prevention of postpneumonectomy bronchopleural fistula / S. Taghavis, G. M. Marta, G. Lang // Ann. Thorac. Surg. - 2005. - Vol. 79, № 1. - P. 284–288.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Tailored stent for bronchial stump fistula closure and omentoplasty for infection control: a combined approach with low morbidity. / A. </w:t>
      </w:r>
      <w:hyperlink r:id="rId253" w:history="1">
        <w:r w:rsidRPr="007C10FD">
          <w:rPr>
            <w:rFonts w:ascii="Times New Roman" w:eastAsia="Times New Roman" w:hAnsi="Times New Roman"/>
            <w:sz w:val="28"/>
            <w:szCs w:val="28"/>
            <w:lang w:val="en-US" w:eastAsia="ru-RU"/>
          </w:rPr>
          <w:t xml:space="preserve">Billè, </w:t>
        </w:r>
      </w:hyperlink>
      <w:r w:rsidRPr="007C10FD">
        <w:rPr>
          <w:rFonts w:ascii="Times New Roman" w:eastAsia="Times New Roman" w:hAnsi="Times New Roman"/>
          <w:sz w:val="28"/>
          <w:szCs w:val="28"/>
          <w:lang w:val="en-US" w:eastAsia="ru-RU"/>
        </w:rPr>
        <w:t xml:space="preserve">R. </w:t>
      </w:r>
      <w:hyperlink r:id="rId254" w:history="1">
        <w:r w:rsidRPr="007C10FD">
          <w:rPr>
            <w:rFonts w:ascii="Times New Roman" w:eastAsia="Times New Roman" w:hAnsi="Times New Roman"/>
            <w:sz w:val="28"/>
            <w:szCs w:val="28"/>
            <w:lang w:val="en-US" w:eastAsia="ru-RU"/>
          </w:rPr>
          <w:t xml:space="preserve">Giovannetti, </w:t>
        </w:r>
      </w:hyperlink>
      <w:r w:rsidRPr="007C10FD">
        <w:rPr>
          <w:rFonts w:ascii="Times New Roman" w:eastAsia="Calibri" w:hAnsi="Times New Roman"/>
          <w:sz w:val="28"/>
          <w:szCs w:val="28"/>
          <w:lang w:val="en-US"/>
        </w:rPr>
        <w:t xml:space="preserve">G. </w:t>
      </w:r>
      <w:hyperlink r:id="rId255" w:history="1">
        <w:r w:rsidRPr="007C10FD">
          <w:rPr>
            <w:rFonts w:ascii="Times New Roman" w:eastAsia="Times New Roman" w:hAnsi="Times New Roman"/>
            <w:sz w:val="28"/>
            <w:szCs w:val="28"/>
            <w:lang w:val="en-US" w:eastAsia="ru-RU"/>
          </w:rPr>
          <w:t xml:space="preserve">Calarco, </w:t>
        </w:r>
      </w:hyperlink>
      <w:r w:rsidRPr="007C10FD">
        <w:rPr>
          <w:rFonts w:ascii="Times New Roman" w:eastAsia="Times New Roman" w:hAnsi="Times New Roman"/>
          <w:sz w:val="28"/>
          <w:szCs w:val="28"/>
          <w:lang w:val="en-US" w:eastAsia="ru-RU"/>
        </w:rPr>
        <w:t xml:space="preserve">U. </w:t>
      </w:r>
      <w:hyperlink r:id="rId256" w:history="1">
        <w:r w:rsidRPr="007C10FD">
          <w:rPr>
            <w:rFonts w:ascii="Times New Roman" w:eastAsia="Times New Roman" w:hAnsi="Times New Roman"/>
            <w:sz w:val="28"/>
            <w:szCs w:val="28"/>
            <w:lang w:val="en-US" w:eastAsia="ru-RU"/>
          </w:rPr>
          <w:t xml:space="preserve">Pastorino </w:t>
        </w:r>
      </w:hyperlink>
      <w:r w:rsidRPr="007C10FD">
        <w:rPr>
          <w:rFonts w:ascii="Times New Roman" w:eastAsia="Times New Roman" w:hAnsi="Times New Roman"/>
          <w:bCs/>
          <w:kern w:val="36"/>
          <w:sz w:val="28"/>
          <w:szCs w:val="28"/>
          <w:lang w:val="en-US" w:eastAsia="ru-RU"/>
        </w:rPr>
        <w:t xml:space="preserve">// </w:t>
      </w:r>
      <w:hyperlink r:id="rId257" w:tooltip="Tumori." w:history="1">
        <w:r w:rsidRPr="007C10FD">
          <w:rPr>
            <w:rFonts w:ascii="Times New Roman" w:eastAsia="Times New Roman" w:hAnsi="Times New Roman"/>
            <w:sz w:val="28"/>
            <w:szCs w:val="28"/>
            <w:lang w:val="en-US" w:eastAsia="ru-RU"/>
          </w:rPr>
          <w:t>Tumori.</w:t>
        </w:r>
      </w:hyperlink>
      <w:r w:rsidRPr="007C10FD">
        <w:rPr>
          <w:rFonts w:ascii="Times New Roman" w:eastAsia="Times New Roman" w:hAnsi="Times New Roman"/>
          <w:sz w:val="28"/>
          <w:szCs w:val="28"/>
          <w:lang w:val="en-US" w:eastAsia="ru-RU"/>
        </w:rPr>
        <w:t xml:space="preserve"> – 2014. – Vol. 100, №4. – P. 157-159.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Thirty-day mortality underestimates the risk of early death after major resections for thoracic malignancies. / R. R. McMillan, A. Berger, C. S. Sima et al // Ann Thorac Surg. – 2014. – Vol.98, №5. – P. 1769–1774.</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Thoracic drainage using nasal airway for postoperative bronchopleural fistula. / T. </w:t>
      </w:r>
      <w:hyperlink r:id="rId258" w:history="1">
        <w:r w:rsidRPr="007C10FD">
          <w:rPr>
            <w:rFonts w:ascii="Times New Roman" w:eastAsia="Times New Roman" w:hAnsi="Times New Roman"/>
            <w:sz w:val="28"/>
            <w:szCs w:val="28"/>
            <w:lang w:val="en-US" w:eastAsia="ru-RU"/>
          </w:rPr>
          <w:t xml:space="preserve">Tsukioka, </w:t>
        </w:r>
      </w:hyperlink>
      <w:r w:rsidRPr="007C10FD">
        <w:rPr>
          <w:rFonts w:ascii="Times New Roman" w:eastAsia="Times New Roman" w:hAnsi="Times New Roman"/>
          <w:sz w:val="28"/>
          <w:szCs w:val="28"/>
          <w:lang w:val="en-US" w:eastAsia="ru-RU"/>
        </w:rPr>
        <w:t xml:space="preserve">M. </w:t>
      </w:r>
      <w:hyperlink r:id="rId259" w:history="1">
        <w:r w:rsidRPr="007C10FD">
          <w:rPr>
            <w:rFonts w:ascii="Times New Roman" w:eastAsia="Times New Roman" w:hAnsi="Times New Roman"/>
            <w:sz w:val="28"/>
            <w:szCs w:val="28"/>
            <w:lang w:val="en-US" w:eastAsia="ru-RU"/>
          </w:rPr>
          <w:t xml:space="preserve">Takahama, </w:t>
        </w:r>
      </w:hyperlink>
      <w:r w:rsidRPr="007C10FD">
        <w:rPr>
          <w:rFonts w:ascii="Times New Roman" w:eastAsia="Times New Roman" w:hAnsi="Times New Roman"/>
          <w:sz w:val="28"/>
          <w:szCs w:val="28"/>
          <w:lang w:val="en-US" w:eastAsia="ru-RU"/>
        </w:rPr>
        <w:t xml:space="preserve">R. </w:t>
      </w:r>
      <w:hyperlink r:id="rId260" w:history="1">
        <w:r w:rsidRPr="007C10FD">
          <w:rPr>
            <w:rFonts w:ascii="Times New Roman" w:eastAsia="Times New Roman" w:hAnsi="Times New Roman"/>
            <w:sz w:val="28"/>
            <w:szCs w:val="28"/>
            <w:lang w:val="en-US" w:eastAsia="ru-RU"/>
          </w:rPr>
          <w:t>Nakajima</w:t>
        </w:r>
      </w:hyperlink>
      <w:r w:rsidRPr="007C10FD">
        <w:rPr>
          <w:rFonts w:ascii="Times New Roman" w:eastAsia="Times New Roman" w:hAnsi="Times New Roman"/>
          <w:sz w:val="28"/>
          <w:szCs w:val="28"/>
          <w:lang w:val="en-US" w:eastAsia="ru-RU"/>
        </w:rPr>
        <w:t xml:space="preserve"> </w:t>
      </w:r>
      <w:r w:rsidRPr="007C10FD">
        <w:rPr>
          <w:rFonts w:ascii="Times New Roman" w:eastAsia="Calibri" w:hAnsi="Times New Roman"/>
          <w:sz w:val="28"/>
          <w:szCs w:val="28"/>
          <w:lang w:val="en-US"/>
        </w:rPr>
        <w:t xml:space="preserve">et al. </w:t>
      </w:r>
      <w:r w:rsidRPr="007C10FD">
        <w:rPr>
          <w:rFonts w:ascii="Times New Roman" w:eastAsia="Times New Roman" w:hAnsi="Times New Roman"/>
          <w:sz w:val="28"/>
          <w:szCs w:val="28"/>
          <w:lang w:val="en-US" w:eastAsia="ru-RU"/>
        </w:rPr>
        <w:t xml:space="preserve">// </w:t>
      </w:r>
      <w:hyperlink r:id="rId261" w:tooltip="Kyobu geka. The Japanese journal of thoracic surgery." w:history="1">
        <w:r w:rsidRPr="007C10FD">
          <w:rPr>
            <w:rFonts w:ascii="Times New Roman" w:eastAsia="Times New Roman" w:hAnsi="Times New Roman"/>
            <w:sz w:val="28"/>
            <w:szCs w:val="28"/>
            <w:lang w:val="en-US" w:eastAsia="ru-RU"/>
          </w:rPr>
          <w:t>Kyobu Geka.</w:t>
        </w:r>
      </w:hyperlink>
      <w:r w:rsidRPr="007C10FD">
        <w:rPr>
          <w:rFonts w:ascii="Times New Roman" w:eastAsia="Times New Roman" w:hAnsi="Times New Roman"/>
          <w:sz w:val="28"/>
          <w:szCs w:val="28"/>
          <w:lang w:val="en-US" w:eastAsia="ru-RU"/>
        </w:rPr>
        <w:t xml:space="preserve"> – 2015. - Vol. 68,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6. – P. 406-409.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62" w:history="1">
        <w:r w:rsidR="007C10FD" w:rsidRPr="007C10FD">
          <w:rPr>
            <w:rFonts w:ascii="Times New Roman" w:eastAsia="Calibri" w:hAnsi="Times New Roman"/>
            <w:sz w:val="28"/>
            <w:szCs w:val="28"/>
            <w:lang w:val="en-US"/>
          </w:rPr>
          <w:t xml:space="preserve">Thoracoscopic management of </w:t>
        </w:r>
        <w:r w:rsidR="007C10FD" w:rsidRPr="007C10FD">
          <w:rPr>
            <w:rFonts w:ascii="Times New Roman" w:eastAsia="Calibri" w:hAnsi="Times New Roman"/>
            <w:bCs/>
            <w:sz w:val="28"/>
            <w:szCs w:val="28"/>
            <w:lang w:val="en-US"/>
          </w:rPr>
          <w:t>empyema</w:t>
        </w:r>
        <w:r w:rsidR="007C10FD" w:rsidRPr="007C10FD">
          <w:rPr>
            <w:rFonts w:ascii="Times New Roman" w:eastAsia="Calibri" w:hAnsi="Times New Roman"/>
            <w:sz w:val="28"/>
            <w:szCs w:val="28"/>
            <w:lang w:val="en-US"/>
          </w:rPr>
          <w:t xml:space="preserve"> thoracis</w:t>
        </w:r>
      </w:hyperlink>
      <w:r w:rsidR="007C10FD" w:rsidRPr="007C10FD">
        <w:rPr>
          <w:rFonts w:ascii="Times New Roman" w:eastAsia="Calibri" w:hAnsi="Times New Roman"/>
          <w:sz w:val="28"/>
          <w:szCs w:val="28"/>
          <w:lang w:val="en-US"/>
        </w:rPr>
        <w:t xml:space="preserve"> / Michael A Wait, Daniel L Beckles, Michelle Paul et al. // J Minim Access Surg. – 2007. – Vol. 3</w:t>
      </w:r>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Calibri" w:hAnsi="Times New Roman"/>
          <w:sz w:val="28"/>
          <w:szCs w:val="28"/>
          <w:lang w:val="en-US"/>
        </w:rPr>
        <w:t>№ 4. – P. 141–148.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Thoracoscopic evacuation of retained post-traumatic hemothorax. / T. Ahmad, S.W. Ahmed, N. H. Soomro et al. // J Coll Physicians Surg Pak. – 2013. – Vol. 23. - 234-236.</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Tracheal injuries, fistulae from bronchial stump and bronchial anastomoses and recurrent laryngeal nerve paralysis: management of complications in </w:t>
      </w:r>
      <w:r w:rsidRPr="007C10FD">
        <w:rPr>
          <w:rFonts w:ascii="Times New Roman" w:eastAsia="Times New Roman" w:hAnsi="Times New Roman"/>
          <w:bCs/>
          <w:kern w:val="36"/>
          <w:sz w:val="28"/>
          <w:szCs w:val="28"/>
          <w:lang w:val="en-US" w:eastAsia="ru-RU"/>
        </w:rPr>
        <w:lastRenderedPageBreak/>
        <w:t xml:space="preserve">thoracic surgery. / S. </w:t>
      </w:r>
      <w:hyperlink r:id="rId263" w:history="1">
        <w:r w:rsidRPr="007C10FD">
          <w:rPr>
            <w:rFonts w:ascii="Times New Roman" w:eastAsia="Times New Roman" w:hAnsi="Times New Roman"/>
            <w:sz w:val="28"/>
            <w:szCs w:val="28"/>
            <w:lang w:val="en-US" w:eastAsia="ru-RU"/>
          </w:rPr>
          <w:t xml:space="preserve">Welter, </w:t>
        </w:r>
      </w:hyperlink>
      <w:r w:rsidRPr="007C10FD">
        <w:rPr>
          <w:rFonts w:ascii="Times New Roman" w:eastAsia="Times New Roman" w:hAnsi="Times New Roman"/>
          <w:sz w:val="28"/>
          <w:szCs w:val="28"/>
          <w:lang w:val="en-US" w:eastAsia="ru-RU"/>
        </w:rPr>
        <w:t xml:space="preserve">D. </w:t>
      </w:r>
      <w:hyperlink r:id="rId264" w:history="1">
        <w:r w:rsidRPr="007C10FD">
          <w:rPr>
            <w:rFonts w:ascii="Times New Roman" w:eastAsia="Times New Roman" w:hAnsi="Times New Roman"/>
            <w:sz w:val="28"/>
            <w:szCs w:val="28"/>
            <w:lang w:val="en-US" w:eastAsia="ru-RU"/>
          </w:rPr>
          <w:t xml:space="preserve">Cheufou, </w:t>
        </w:r>
      </w:hyperlink>
      <w:r w:rsidRPr="007C10FD">
        <w:rPr>
          <w:rFonts w:ascii="Times New Roman" w:eastAsia="Times New Roman" w:hAnsi="Times New Roman"/>
          <w:sz w:val="28"/>
          <w:szCs w:val="28"/>
          <w:lang w:val="en-US" w:eastAsia="ru-RU"/>
        </w:rPr>
        <w:t xml:space="preserve">K. </w:t>
      </w:r>
      <w:hyperlink r:id="rId265" w:history="1">
        <w:r w:rsidRPr="007C10FD">
          <w:rPr>
            <w:rFonts w:ascii="Times New Roman" w:eastAsia="Times New Roman" w:hAnsi="Times New Roman"/>
            <w:sz w:val="28"/>
            <w:szCs w:val="28"/>
            <w:lang w:val="en-US" w:eastAsia="ru-RU"/>
          </w:rPr>
          <w:t xml:space="preserve">Darwiche, </w:t>
        </w:r>
      </w:hyperlink>
      <w:r w:rsidRPr="007C10FD">
        <w:rPr>
          <w:rFonts w:ascii="Times New Roman" w:eastAsia="Times New Roman" w:hAnsi="Times New Roman"/>
          <w:sz w:val="28"/>
          <w:szCs w:val="28"/>
          <w:lang w:val="en-US" w:eastAsia="ru-RU"/>
        </w:rPr>
        <w:t xml:space="preserve">G. </w:t>
      </w:r>
      <w:hyperlink r:id="rId266" w:history="1">
        <w:r w:rsidRPr="007C10FD">
          <w:rPr>
            <w:rFonts w:ascii="Times New Roman" w:eastAsia="Times New Roman" w:hAnsi="Times New Roman"/>
            <w:sz w:val="28"/>
            <w:szCs w:val="28"/>
            <w:lang w:val="en-US" w:eastAsia="ru-RU"/>
          </w:rPr>
          <w:t xml:space="preserve">Stamatis </w:t>
        </w:r>
      </w:hyperlink>
      <w:r w:rsidRPr="007C10FD">
        <w:rPr>
          <w:rFonts w:ascii="Times New Roman" w:eastAsia="Calibri" w:hAnsi="Times New Roman"/>
          <w:sz w:val="28"/>
          <w:szCs w:val="28"/>
          <w:lang w:val="en-US"/>
        </w:rPr>
        <w:t xml:space="preserve">// </w:t>
      </w:r>
      <w:hyperlink r:id="rId267" w:tooltip="Der Chirurg; Zeitschrift für alle Gebiete der operativen Medizen." w:history="1">
        <w:r w:rsidRPr="007C10FD">
          <w:rPr>
            <w:rFonts w:ascii="Times New Roman" w:eastAsia="Times New Roman" w:hAnsi="Times New Roman"/>
            <w:sz w:val="28"/>
            <w:szCs w:val="28"/>
            <w:lang w:val="en-US" w:eastAsia="ru-RU"/>
          </w:rPr>
          <w:t>Chirurg.</w:t>
        </w:r>
      </w:hyperlink>
      <w:r w:rsidRPr="007C10FD">
        <w:rPr>
          <w:rFonts w:ascii="Times New Roman" w:eastAsia="Times New Roman" w:hAnsi="Times New Roman"/>
          <w:sz w:val="28"/>
          <w:szCs w:val="28"/>
          <w:lang w:val="en-US" w:eastAsia="ru-RU"/>
        </w:rPr>
        <w:t xml:space="preserve"> – 2015. - Vol. 86,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5. – P. 410-418.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Transection of a Coopdech bronchial blocker tip during bronchial resection for right upper lobectomy: a case report. / </w:t>
      </w:r>
      <w:hyperlink r:id="rId268" w:history="1">
        <w:r w:rsidRPr="007C10FD">
          <w:rPr>
            <w:rFonts w:ascii="Times New Roman" w:eastAsia="Times New Roman" w:hAnsi="Times New Roman"/>
            <w:sz w:val="28"/>
            <w:szCs w:val="28"/>
            <w:lang w:val="en-US" w:eastAsia="ru-RU"/>
          </w:rPr>
          <w:t>Lee Y. H</w:t>
        </w:r>
      </w:hyperlink>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w:t>
      </w:r>
      <w:hyperlink r:id="rId269" w:history="1">
        <w:r w:rsidRPr="007C10FD">
          <w:rPr>
            <w:rFonts w:ascii="Times New Roman" w:eastAsia="Times New Roman" w:hAnsi="Times New Roman"/>
            <w:sz w:val="28"/>
            <w:szCs w:val="28"/>
            <w:lang w:val="en-US" w:eastAsia="ru-RU"/>
          </w:rPr>
          <w:t>Yang H. M</w:t>
        </w:r>
      </w:hyperlink>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w:t>
      </w:r>
      <w:hyperlink r:id="rId270" w:history="1">
        <w:r w:rsidRPr="007C10FD">
          <w:rPr>
            <w:rFonts w:ascii="Times New Roman" w:eastAsia="Times New Roman" w:hAnsi="Times New Roman"/>
            <w:sz w:val="28"/>
            <w:szCs w:val="28"/>
            <w:lang w:val="en-US" w:eastAsia="ru-RU"/>
          </w:rPr>
          <w:t>Kim H. C</w:t>
        </w:r>
      </w:hyperlink>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w:t>
      </w:r>
      <w:hyperlink r:id="rId271" w:history="1">
        <w:r w:rsidRPr="007C10FD">
          <w:rPr>
            <w:rFonts w:ascii="Times New Roman" w:eastAsia="Times New Roman" w:hAnsi="Times New Roman"/>
            <w:sz w:val="28"/>
            <w:szCs w:val="28"/>
            <w:lang w:val="en-US" w:eastAsia="ru-RU"/>
          </w:rPr>
          <w:t>Bahk J. H</w:t>
        </w:r>
      </w:hyperlink>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 </w:t>
      </w:r>
      <w:hyperlink r:id="rId272" w:history="1">
        <w:r w:rsidRPr="007C10FD">
          <w:rPr>
            <w:rFonts w:ascii="Times New Roman" w:eastAsia="Times New Roman" w:hAnsi="Times New Roman"/>
            <w:sz w:val="28"/>
            <w:szCs w:val="28"/>
            <w:lang w:val="en-US" w:eastAsia="ru-RU"/>
          </w:rPr>
          <w:t>Seo J. H</w:t>
        </w:r>
      </w:hyperlink>
      <w:r w:rsidRPr="007C10FD">
        <w:rPr>
          <w:rFonts w:ascii="Times New Roman" w:eastAsia="Times New Roman" w:hAnsi="Times New Roman"/>
          <w:sz w:val="28"/>
          <w:szCs w:val="28"/>
          <w:lang w:val="en-US" w:eastAsia="ru-RU"/>
        </w:rPr>
        <w:t xml:space="preserve">. // </w:t>
      </w:r>
      <w:hyperlink r:id="rId273" w:tooltip="Korean journal of anesthesiology." w:history="1">
        <w:r w:rsidRPr="007C10FD">
          <w:rPr>
            <w:rFonts w:ascii="Times New Roman" w:eastAsia="Times New Roman" w:hAnsi="Times New Roman"/>
            <w:sz w:val="28"/>
            <w:szCs w:val="28"/>
            <w:lang w:val="en-US" w:eastAsia="ru-RU"/>
          </w:rPr>
          <w:t>Korean J Anesthesiol.</w:t>
        </w:r>
      </w:hyperlink>
      <w:r w:rsidRPr="007C10FD">
        <w:rPr>
          <w:rFonts w:ascii="Times New Roman" w:eastAsia="Times New Roman" w:hAnsi="Times New Roman"/>
          <w:sz w:val="28"/>
          <w:szCs w:val="28"/>
          <w:lang w:val="en-US" w:eastAsia="ru-RU"/>
        </w:rPr>
        <w:t xml:space="preserve"> – 2015. – Vol. 68,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3. – P. 287-291.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sz w:val="28"/>
          <w:szCs w:val="28"/>
          <w:lang w:val="en-US" w:eastAsia="ru-RU"/>
        </w:rPr>
        <w:t xml:space="preserve">Transdiaphragmatic harvesting of the omentum through thoracotomy for bronchial stump reinforcement. / A. D’Andrilli, M. Ibrahim, C. Andreetti et al. // Ann Thorac Surg. – 2009. – Vol. 88,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1. – P. 212—215.</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Treatment of bronchopleural fistula after</w:t>
      </w:r>
      <w:r w:rsidR="00AE0356" w:rsidRPr="00AE0356">
        <w:rPr>
          <w:rFonts w:ascii="Times New Roman" w:eastAsia="Calibri" w:hAnsi="Times New Roman"/>
          <w:sz w:val="28"/>
          <w:szCs w:val="28"/>
          <w:lang w:val="en-US"/>
        </w:rPr>
        <w:t xml:space="preserve"> </w:t>
      </w:r>
      <w:r w:rsidRPr="007C10FD">
        <w:rPr>
          <w:rFonts w:ascii="Times New Roman" w:eastAsia="Calibri" w:hAnsi="Times New Roman"/>
          <w:sz w:val="28"/>
          <w:szCs w:val="28"/>
          <w:lang w:val="en-US"/>
        </w:rPr>
        <w:t>pneumonectomy. / B. Zhang, C. Yu, Y. Liu et al. // Nan Fang Yi Ke Da Xue Xue Bao. - 2010. - Vol.30, №5. - P. 1147-1149.</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Triple reinforcement of bronchial stump.</w:t>
      </w:r>
      <w:r w:rsidRPr="007C10FD">
        <w:rPr>
          <w:rFonts w:ascii="Times New Roman" w:eastAsia="Times New Roman" w:hAnsi="Times New Roman"/>
          <w:sz w:val="28"/>
          <w:szCs w:val="28"/>
          <w:lang w:val="en-US" w:eastAsia="ru-RU"/>
        </w:rPr>
        <w:t xml:space="preserve"> / S. K. </w:t>
      </w:r>
      <w:hyperlink r:id="rId274" w:history="1">
        <w:r w:rsidRPr="007C10FD">
          <w:rPr>
            <w:rFonts w:ascii="Times New Roman" w:eastAsia="Times New Roman" w:hAnsi="Times New Roman"/>
            <w:sz w:val="28"/>
            <w:szCs w:val="28"/>
            <w:lang w:val="en-US" w:eastAsia="ru-RU"/>
          </w:rPr>
          <w:t xml:space="preserve">Thingnam, </w:t>
        </w:r>
      </w:hyperlink>
      <w:r w:rsidRPr="007C10FD">
        <w:rPr>
          <w:rFonts w:ascii="Times New Roman" w:eastAsia="Times New Roman" w:hAnsi="Times New Roman"/>
          <w:sz w:val="28"/>
          <w:szCs w:val="28"/>
          <w:lang w:val="en-US" w:eastAsia="ru-RU"/>
        </w:rPr>
        <w:t xml:space="preserve">P. N. </w:t>
      </w:r>
      <w:hyperlink r:id="rId275" w:history="1">
        <w:r w:rsidRPr="007C10FD">
          <w:rPr>
            <w:rFonts w:ascii="Times New Roman" w:eastAsia="Times New Roman" w:hAnsi="Times New Roman"/>
            <w:sz w:val="28"/>
            <w:szCs w:val="28"/>
            <w:lang w:val="en-US" w:eastAsia="ru-RU"/>
          </w:rPr>
          <w:t xml:space="preserve">Mohite, </w:t>
        </w:r>
      </w:hyperlink>
      <w:r w:rsidRPr="007C10FD">
        <w:rPr>
          <w:rFonts w:ascii="Times New Roman" w:eastAsia="Calibri" w:hAnsi="Times New Roman"/>
          <w:sz w:val="28"/>
          <w:szCs w:val="28"/>
          <w:lang w:val="en-US"/>
        </w:rPr>
        <w:t xml:space="preserve">G. </w:t>
      </w:r>
      <w:hyperlink r:id="rId276" w:history="1">
        <w:r w:rsidRPr="007C10FD">
          <w:rPr>
            <w:rFonts w:ascii="Times New Roman" w:eastAsia="Times New Roman" w:hAnsi="Times New Roman"/>
            <w:sz w:val="28"/>
            <w:szCs w:val="28"/>
            <w:lang w:val="en-US" w:eastAsia="ru-RU"/>
          </w:rPr>
          <w:t xml:space="preserve">Raju </w:t>
        </w:r>
      </w:hyperlink>
      <w:r w:rsidRPr="007C10FD">
        <w:rPr>
          <w:rFonts w:ascii="Times New Roman" w:eastAsia="Calibri" w:hAnsi="Times New Roman"/>
          <w:sz w:val="28"/>
          <w:szCs w:val="28"/>
          <w:lang w:val="en-US"/>
        </w:rPr>
        <w:t xml:space="preserve">et al. </w:t>
      </w:r>
      <w:r w:rsidRPr="007C10FD">
        <w:rPr>
          <w:rFonts w:ascii="Times New Roman" w:eastAsia="Times New Roman" w:hAnsi="Times New Roman"/>
          <w:sz w:val="28"/>
          <w:szCs w:val="28"/>
          <w:lang w:val="en-US" w:eastAsia="ru-RU"/>
        </w:rPr>
        <w:t xml:space="preserve">// </w:t>
      </w:r>
      <w:hyperlink r:id="rId277" w:tooltip="The Thoracic and cardiovascular surgeon." w:history="1">
        <w:r w:rsidRPr="007C10FD">
          <w:rPr>
            <w:rFonts w:ascii="Times New Roman" w:eastAsia="Times New Roman" w:hAnsi="Times New Roman"/>
            <w:sz w:val="28"/>
            <w:szCs w:val="28"/>
            <w:lang w:val="en-US" w:eastAsia="ru-RU"/>
          </w:rPr>
          <w:t>Thorac Cardiovasc Surg.</w:t>
        </w:r>
      </w:hyperlink>
      <w:r w:rsidRPr="007C10FD">
        <w:rPr>
          <w:rFonts w:ascii="Times New Roman" w:eastAsia="Times New Roman" w:hAnsi="Times New Roman"/>
          <w:sz w:val="28"/>
          <w:szCs w:val="28"/>
          <w:lang w:val="en-US" w:eastAsia="ru-RU"/>
        </w:rPr>
        <w:t xml:space="preserve"> – 2011. – Vol. 59, № 3. – P. 169-1671.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The approach of the fused fissure with fissureless technique decreases the incidence of persistent air leak after lobectomy. / A. Gomez-Caro, M. J. Roca-Calvo, J.T. Lanzas, et al. // Eur J Cardiothorac Surg. – 2007. – Vol. 31. – P. 203–208.</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The rationale for treatment of postresectional bronchopleural fistula: analysis of 52 patients.</w:t>
      </w:r>
      <w:r w:rsidRPr="007C10FD">
        <w:rPr>
          <w:rFonts w:ascii="Times New Roman" w:eastAsia="Times New Roman" w:hAnsi="Times New Roman"/>
          <w:sz w:val="28"/>
          <w:szCs w:val="28"/>
          <w:lang w:val="en-US" w:eastAsia="ru-RU"/>
        </w:rPr>
        <w:t xml:space="preserve"> / G. </w:t>
      </w:r>
      <w:hyperlink r:id="rId278" w:history="1">
        <w:r w:rsidRPr="007C10FD">
          <w:rPr>
            <w:rFonts w:ascii="Times New Roman" w:eastAsia="Times New Roman" w:hAnsi="Times New Roman"/>
            <w:sz w:val="28"/>
            <w:szCs w:val="28"/>
            <w:lang w:val="en-US" w:eastAsia="ru-RU"/>
          </w:rPr>
          <w:t xml:space="preserve">Cardillo, </w:t>
        </w:r>
      </w:hyperlink>
      <w:r w:rsidRPr="007C10FD">
        <w:rPr>
          <w:rFonts w:ascii="Times New Roman" w:eastAsia="Calibri" w:hAnsi="Times New Roman"/>
          <w:sz w:val="28"/>
          <w:szCs w:val="28"/>
          <w:lang w:val="en-US"/>
        </w:rPr>
        <w:t xml:space="preserve">L. </w:t>
      </w:r>
      <w:hyperlink r:id="rId279" w:history="1">
        <w:r w:rsidRPr="007C10FD">
          <w:rPr>
            <w:rFonts w:ascii="Times New Roman" w:eastAsia="Times New Roman" w:hAnsi="Times New Roman"/>
            <w:sz w:val="28"/>
            <w:szCs w:val="28"/>
            <w:lang w:val="en-US" w:eastAsia="ru-RU"/>
          </w:rPr>
          <w:t xml:space="preserve">Carbone, </w:t>
        </w:r>
      </w:hyperlink>
      <w:r w:rsidRPr="007C10FD">
        <w:rPr>
          <w:rFonts w:ascii="Times New Roman" w:eastAsia="Times New Roman" w:hAnsi="Times New Roman"/>
          <w:sz w:val="28"/>
          <w:szCs w:val="28"/>
          <w:lang w:val="en-US" w:eastAsia="ru-RU"/>
        </w:rPr>
        <w:t xml:space="preserve">F. </w:t>
      </w:r>
      <w:hyperlink r:id="rId280" w:history="1">
        <w:r w:rsidRPr="007C10FD">
          <w:rPr>
            <w:rFonts w:ascii="Times New Roman" w:eastAsia="Times New Roman" w:hAnsi="Times New Roman"/>
            <w:sz w:val="28"/>
            <w:szCs w:val="28"/>
            <w:lang w:val="en-US" w:eastAsia="ru-RU"/>
          </w:rPr>
          <w:t>Carleo</w:t>
        </w:r>
      </w:hyperlink>
      <w:r w:rsidRPr="007C10FD">
        <w:rPr>
          <w:rFonts w:ascii="Times New Roman" w:eastAsia="Times New Roman" w:hAnsi="Times New Roman"/>
          <w:sz w:val="28"/>
          <w:szCs w:val="28"/>
          <w:lang w:val="en-US" w:eastAsia="ru-RU"/>
        </w:rPr>
        <w:t xml:space="preserve"> et al. // </w:t>
      </w:r>
      <w:hyperlink r:id="rId281" w:tooltip="The Annals of thoracic surgery." w:history="1">
        <w:r w:rsidRPr="007C10FD">
          <w:rPr>
            <w:rFonts w:ascii="Times New Roman" w:eastAsia="Times New Roman" w:hAnsi="Times New Roman"/>
            <w:sz w:val="28"/>
            <w:szCs w:val="28"/>
            <w:lang w:val="en-US" w:eastAsia="ru-RU"/>
          </w:rPr>
          <w:t>Ann Thorac Surg.</w:t>
        </w:r>
      </w:hyperlink>
      <w:r w:rsidRPr="007C10FD">
        <w:rPr>
          <w:rFonts w:ascii="Times New Roman" w:eastAsia="Times New Roman" w:hAnsi="Times New Roman"/>
          <w:sz w:val="28"/>
          <w:szCs w:val="28"/>
          <w:lang w:val="en-US" w:eastAsia="ru-RU"/>
        </w:rPr>
        <w:t xml:space="preserve"> – 2015. – Vol. 100, №1. – P. 251-257.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82" w:history="1">
        <w:r w:rsidR="007C10FD" w:rsidRPr="007C10FD">
          <w:rPr>
            <w:rFonts w:ascii="Times New Roman" w:eastAsia="Calibri" w:hAnsi="Times New Roman"/>
            <w:sz w:val="28"/>
            <w:szCs w:val="28"/>
            <w:lang w:val="en-US"/>
          </w:rPr>
          <w:t xml:space="preserve">The </w:t>
        </w:r>
        <w:r w:rsidR="007C10FD" w:rsidRPr="007C10FD">
          <w:rPr>
            <w:rFonts w:ascii="Times New Roman" w:eastAsia="Calibri" w:hAnsi="Times New Roman"/>
            <w:bCs/>
            <w:sz w:val="28"/>
            <w:szCs w:val="28"/>
            <w:lang w:val="en-US"/>
          </w:rPr>
          <w:t>treatment</w:t>
        </w:r>
        <w:r w:rsidR="007C10FD" w:rsidRPr="007C10FD">
          <w:rPr>
            <w:rFonts w:ascii="Times New Roman" w:eastAsia="Calibri" w:hAnsi="Times New Roman"/>
            <w:sz w:val="28"/>
            <w:szCs w:val="28"/>
            <w:lang w:val="en-US"/>
          </w:rPr>
          <w:t xml:space="preserve"> of chronic </w:t>
        </w:r>
        <w:r w:rsidR="007C10FD" w:rsidRPr="007C10FD">
          <w:rPr>
            <w:rFonts w:ascii="Times New Roman" w:eastAsia="Calibri" w:hAnsi="Times New Roman"/>
            <w:bCs/>
            <w:sz w:val="28"/>
            <w:szCs w:val="28"/>
            <w:lang w:val="en-US"/>
          </w:rPr>
          <w:t>pleural empyema</w:t>
        </w:r>
        <w:r w:rsidR="007C10FD" w:rsidRPr="007C10FD">
          <w:rPr>
            <w:rFonts w:ascii="Times New Roman" w:eastAsia="Calibri" w:hAnsi="Times New Roman"/>
            <w:sz w:val="28"/>
            <w:szCs w:val="28"/>
            <w:lang w:val="en-US"/>
          </w:rPr>
          <w:t xml:space="preserve"> with laparoscopic omentoplasty. Initial report</w:t>
        </w:r>
      </w:hyperlink>
      <w:r w:rsidR="007C10FD" w:rsidRPr="007C10FD">
        <w:rPr>
          <w:rFonts w:ascii="Times New Roman" w:eastAsia="Calibri" w:hAnsi="Times New Roman"/>
          <w:sz w:val="28"/>
          <w:szCs w:val="28"/>
          <w:lang w:val="en-US"/>
        </w:rPr>
        <w:t xml:space="preserve"> / Wojciech Żurek, Wojciech Makarewicz, Maciej Bobowicz et al. // Wideochir Inne Tech Maloinwazyjne. – 2014. - Vol. 9</w:t>
      </w:r>
      <w:r w:rsidR="007C10FD" w:rsidRPr="007C10FD">
        <w:rPr>
          <w:rFonts w:ascii="Times New Roman" w:eastAsia="Times New Roman" w:hAnsi="Times New Roman"/>
          <w:sz w:val="28"/>
          <w:szCs w:val="28"/>
          <w:lang w:val="en-US" w:eastAsia="ru-RU"/>
        </w:rPr>
        <w:t>, №</w:t>
      </w:r>
      <w:r w:rsidR="007C10FD" w:rsidRPr="007C10FD">
        <w:rPr>
          <w:rFonts w:ascii="Times New Roman" w:eastAsia="Calibri" w:hAnsi="Times New Roman"/>
          <w:sz w:val="28"/>
          <w:szCs w:val="28"/>
          <w:lang w:val="en-US"/>
        </w:rPr>
        <w:t xml:space="preserve"> 4. – P. 548–553.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 xml:space="preserve">Use of a serratus anterior musculocutaneous flap for surgical obliteration of a bronchopleural fistula. / J. S. </w:t>
      </w:r>
      <w:hyperlink r:id="rId283" w:history="1">
        <w:r w:rsidRPr="007C10FD">
          <w:rPr>
            <w:rFonts w:ascii="Times New Roman" w:eastAsia="Times New Roman" w:hAnsi="Times New Roman"/>
            <w:sz w:val="28"/>
            <w:szCs w:val="28"/>
            <w:lang w:val="en-US" w:eastAsia="ru-RU"/>
          </w:rPr>
          <w:t>Park,</w:t>
        </w:r>
        <w:r w:rsidRPr="007C10FD">
          <w:rPr>
            <w:rFonts w:ascii="Times New Roman" w:eastAsia="Calibri" w:hAnsi="Times New Roman"/>
            <w:sz w:val="28"/>
            <w:szCs w:val="28"/>
            <w:lang w:val="en-US"/>
          </w:rPr>
          <w:t xml:space="preserve"> </w:t>
        </w:r>
        <w:r w:rsidRPr="007C10FD">
          <w:rPr>
            <w:rFonts w:ascii="Times New Roman" w:eastAsia="Times New Roman" w:hAnsi="Times New Roman"/>
            <w:sz w:val="28"/>
            <w:szCs w:val="28"/>
            <w:lang w:val="en-US" w:eastAsia="ru-RU"/>
          </w:rPr>
          <w:t xml:space="preserve">J. S. </w:t>
        </w:r>
      </w:hyperlink>
      <w:hyperlink r:id="rId284" w:history="1">
        <w:r w:rsidRPr="007C10FD">
          <w:rPr>
            <w:rFonts w:ascii="Times New Roman" w:eastAsia="Times New Roman" w:hAnsi="Times New Roman"/>
            <w:sz w:val="28"/>
            <w:szCs w:val="28"/>
            <w:lang w:val="en-US" w:eastAsia="ru-RU"/>
          </w:rPr>
          <w:t xml:space="preserve">Eom, </w:t>
        </w:r>
      </w:hyperlink>
      <w:r w:rsidRPr="007C10FD">
        <w:rPr>
          <w:rFonts w:ascii="Times New Roman" w:eastAsia="Calibri" w:hAnsi="Times New Roman"/>
          <w:sz w:val="28"/>
          <w:szCs w:val="28"/>
          <w:lang w:val="en-US"/>
        </w:rPr>
        <w:t xml:space="preserve">S. H. </w:t>
      </w:r>
      <w:hyperlink r:id="rId285" w:history="1">
        <w:r w:rsidRPr="007C10FD">
          <w:rPr>
            <w:rFonts w:ascii="Times New Roman" w:eastAsia="Times New Roman" w:hAnsi="Times New Roman"/>
            <w:sz w:val="28"/>
            <w:szCs w:val="28"/>
            <w:lang w:val="en-US" w:eastAsia="ru-RU"/>
          </w:rPr>
          <w:t xml:space="preserve">Choi, </w:t>
        </w:r>
      </w:hyperlink>
      <w:r w:rsidRPr="007C10FD">
        <w:rPr>
          <w:rFonts w:ascii="Times New Roman" w:eastAsia="Times New Roman" w:hAnsi="Times New Roman"/>
          <w:sz w:val="28"/>
          <w:szCs w:val="28"/>
          <w:lang w:val="en-US" w:eastAsia="ru-RU"/>
        </w:rPr>
        <w:t xml:space="preserve">Y. H. </w:t>
      </w:r>
      <w:hyperlink r:id="rId286" w:history="1">
        <w:r w:rsidRPr="007C10FD">
          <w:rPr>
            <w:rFonts w:ascii="Times New Roman" w:eastAsia="Times New Roman" w:hAnsi="Times New Roman"/>
            <w:sz w:val="28"/>
            <w:szCs w:val="28"/>
            <w:lang w:val="en-US" w:eastAsia="ru-RU"/>
          </w:rPr>
          <w:t xml:space="preserve">Kim, </w:t>
        </w:r>
      </w:hyperlink>
      <w:r w:rsidRPr="007C10FD">
        <w:rPr>
          <w:rFonts w:ascii="Times New Roman" w:eastAsia="Times New Roman" w:hAnsi="Times New Roman"/>
          <w:sz w:val="28"/>
          <w:szCs w:val="28"/>
          <w:lang w:val="en-US" w:eastAsia="ru-RU"/>
        </w:rPr>
        <w:t xml:space="preserve">et al. // </w:t>
      </w:r>
      <w:hyperlink r:id="rId287" w:tooltip="Interactive cardiovascular and thoracic surgery." w:history="1">
        <w:r w:rsidRPr="007C10FD">
          <w:rPr>
            <w:rFonts w:ascii="Times New Roman" w:eastAsia="Times New Roman" w:hAnsi="Times New Roman"/>
            <w:sz w:val="28"/>
            <w:szCs w:val="28"/>
            <w:lang w:val="en-US" w:eastAsia="ru-RU"/>
          </w:rPr>
          <w:t>Interact Cardiovasc Thorac Surg.</w:t>
        </w:r>
      </w:hyperlink>
      <w:r w:rsidRPr="007C10FD">
        <w:rPr>
          <w:rFonts w:ascii="Times New Roman" w:eastAsia="Times New Roman" w:hAnsi="Times New Roman"/>
          <w:sz w:val="28"/>
          <w:szCs w:val="28"/>
          <w:lang w:val="en-US" w:eastAsia="ru-RU"/>
        </w:rPr>
        <w:t xml:space="preserve"> – 2015. –Vol. 20, </w:t>
      </w:r>
      <w:r w:rsidRPr="007C10FD">
        <w:rPr>
          <w:rFonts w:ascii="Times New Roman" w:eastAsia="Calibri" w:hAnsi="Times New Roman"/>
          <w:sz w:val="28"/>
          <w:szCs w:val="28"/>
          <w:lang w:val="en-US"/>
        </w:rPr>
        <w:t>№</w:t>
      </w:r>
      <w:r w:rsidRPr="007C10FD">
        <w:rPr>
          <w:rFonts w:ascii="Times New Roman" w:eastAsia="Times New Roman" w:hAnsi="Times New Roman"/>
          <w:sz w:val="28"/>
          <w:szCs w:val="28"/>
          <w:lang w:val="en-US" w:eastAsia="ru-RU"/>
        </w:rPr>
        <w:t xml:space="preserve">5. – P. 569-574.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lastRenderedPageBreak/>
        <w:t xml:space="preserve">Vacuum-assisted closure device for the management of infected postpneumonectomy chest cavities. / J. Y. </w:t>
      </w:r>
      <w:hyperlink r:id="rId288" w:history="1">
        <w:r w:rsidRPr="007C10FD">
          <w:rPr>
            <w:rFonts w:ascii="Times New Roman" w:eastAsia="Calibri" w:hAnsi="Times New Roman"/>
            <w:sz w:val="28"/>
            <w:szCs w:val="28"/>
            <w:lang w:val="en-US"/>
          </w:rPr>
          <w:t xml:space="preserve">Perentes, E. </w:t>
        </w:r>
      </w:hyperlink>
      <w:hyperlink r:id="rId289" w:history="1">
        <w:r w:rsidRPr="007C10FD">
          <w:rPr>
            <w:rFonts w:ascii="Times New Roman" w:eastAsia="Calibri" w:hAnsi="Times New Roman"/>
            <w:sz w:val="28"/>
            <w:szCs w:val="28"/>
            <w:lang w:val="en-US"/>
          </w:rPr>
          <w:t xml:space="preserve">Abdelnour-Berchtold, </w:t>
        </w:r>
      </w:hyperlink>
      <w:r w:rsidRPr="007C10FD">
        <w:rPr>
          <w:rFonts w:ascii="Times New Roman" w:eastAsia="Calibri" w:hAnsi="Times New Roman"/>
          <w:sz w:val="28"/>
          <w:szCs w:val="28"/>
          <w:lang w:val="en-US"/>
        </w:rPr>
        <w:t xml:space="preserve">J. </w:t>
      </w:r>
      <w:hyperlink r:id="rId290" w:history="1">
        <w:r w:rsidRPr="007C10FD">
          <w:rPr>
            <w:rFonts w:ascii="Times New Roman" w:eastAsia="Calibri" w:hAnsi="Times New Roman"/>
            <w:sz w:val="28"/>
            <w:szCs w:val="28"/>
            <w:lang w:val="en-US"/>
          </w:rPr>
          <w:t xml:space="preserve">Blatter </w:t>
        </w:r>
      </w:hyperlink>
      <w:r w:rsidRPr="007C10FD">
        <w:rPr>
          <w:rFonts w:ascii="Times New Roman" w:eastAsia="Calibri" w:hAnsi="Times New Roman"/>
          <w:sz w:val="28"/>
          <w:szCs w:val="28"/>
          <w:lang w:val="en-US"/>
        </w:rPr>
        <w:t>et al.</w:t>
      </w:r>
      <w:hyperlink r:id="rId291" w:tooltip="The Journal of thoracic and cardiovascular surgery." w:history="1">
        <w:r w:rsidRPr="007C10FD">
          <w:rPr>
            <w:rFonts w:ascii="Times New Roman" w:eastAsia="Calibri" w:hAnsi="Times New Roman"/>
            <w:sz w:val="28"/>
            <w:szCs w:val="28"/>
            <w:lang w:val="en-US"/>
          </w:rPr>
          <w:t xml:space="preserve"> // Thorac Cardiovasc Surg.</w:t>
        </w:r>
      </w:hyperlink>
      <w:r w:rsidRPr="007C10FD">
        <w:rPr>
          <w:rFonts w:ascii="Times New Roman" w:eastAsia="Calibri" w:hAnsi="Times New Roman"/>
          <w:sz w:val="28"/>
          <w:szCs w:val="28"/>
          <w:lang w:val="en-US"/>
        </w:rPr>
        <w:t xml:space="preserve"> – 2015. – Vol. 149, </w:t>
      </w:r>
      <w:r w:rsidRPr="007C10FD">
        <w:rPr>
          <w:rFonts w:ascii="Times New Roman" w:eastAsia="Times New Roman" w:hAnsi="Times New Roman"/>
          <w:sz w:val="28"/>
          <w:szCs w:val="28"/>
          <w:lang w:val="en-US" w:eastAsia="ru-RU"/>
        </w:rPr>
        <w:t>№</w:t>
      </w:r>
      <w:r w:rsidRPr="007C10FD">
        <w:rPr>
          <w:rFonts w:ascii="Times New Roman" w:eastAsia="Calibri" w:hAnsi="Times New Roman"/>
          <w:sz w:val="28"/>
          <w:szCs w:val="28"/>
          <w:lang w:val="en-US"/>
        </w:rPr>
        <w:t xml:space="preserve">3. – P. 745-750.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92" w:history="1">
        <w:r w:rsidR="007C10FD" w:rsidRPr="007C10FD">
          <w:rPr>
            <w:rFonts w:ascii="Times New Roman" w:eastAsia="Calibri" w:hAnsi="Times New Roman"/>
            <w:sz w:val="28"/>
            <w:szCs w:val="28"/>
            <w:lang w:val="en-US"/>
          </w:rPr>
          <w:t xml:space="preserve">Video-assisted thoracoscopic lobectomy: an unavoidable trend? A retrospective single-institution series of 410 cases. / </w:t>
        </w:r>
      </w:hyperlink>
      <w:r w:rsidR="007C10FD" w:rsidRPr="007C10FD">
        <w:rPr>
          <w:rFonts w:ascii="Times New Roman" w:eastAsia="Calibri" w:hAnsi="Times New Roman"/>
          <w:sz w:val="28"/>
          <w:szCs w:val="28"/>
          <w:lang w:val="en-US"/>
        </w:rPr>
        <w:t xml:space="preserve">Charles-Henri Marty-Ané, Ludovic Canaud, Laurence Solovei et al. // Interact Cardiovasc Thorac Surg. – 2013. - Vol. 17, №1. - P. 36–43. </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Calibri" w:hAnsi="Times New Roman"/>
          <w:sz w:val="28"/>
          <w:szCs w:val="28"/>
          <w:lang w:val="en-US"/>
        </w:rPr>
        <w:t>Video-assisted thoracoscopic conservative repair of postoperative lobar torsion. / M. Sakai, K. Kurimori, Y. Seaki et al. // Ann Thorac Surg. – 2014. - Vol. 98. – P. 119–121.</w:t>
      </w:r>
    </w:p>
    <w:p w:rsidR="007C10FD" w:rsidRPr="007C10FD" w:rsidRDefault="007C10FD"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r w:rsidRPr="007C10FD">
        <w:rPr>
          <w:rFonts w:ascii="Times New Roman" w:eastAsia="Times New Roman" w:hAnsi="Times New Roman"/>
          <w:bCs/>
          <w:kern w:val="36"/>
          <w:sz w:val="28"/>
          <w:szCs w:val="28"/>
          <w:lang w:val="en-US" w:eastAsia="ru-RU"/>
        </w:rPr>
        <w:t>Videomediastinoscopic transcervical approach of postpneumonectomy left main bronchial fistula.</w:t>
      </w:r>
      <w:r w:rsidRPr="007C10FD">
        <w:rPr>
          <w:rFonts w:ascii="Times New Roman" w:eastAsia="Times New Roman" w:hAnsi="Times New Roman"/>
          <w:sz w:val="28"/>
          <w:szCs w:val="28"/>
          <w:lang w:val="en-US" w:eastAsia="ru-RU"/>
        </w:rPr>
        <w:t xml:space="preserve"> / A. C. </w:t>
      </w:r>
      <w:hyperlink r:id="rId293" w:history="1">
        <w:r w:rsidRPr="007C10FD">
          <w:rPr>
            <w:rFonts w:ascii="Times New Roman" w:eastAsia="Times New Roman" w:hAnsi="Times New Roman"/>
            <w:sz w:val="28"/>
            <w:szCs w:val="28"/>
            <w:lang w:val="en-US" w:eastAsia="ru-RU"/>
          </w:rPr>
          <w:t xml:space="preserve">Bobocea, </w:t>
        </w:r>
      </w:hyperlink>
      <w:r w:rsidRPr="007C10FD">
        <w:rPr>
          <w:rFonts w:ascii="Times New Roman" w:eastAsia="Calibri" w:hAnsi="Times New Roman"/>
          <w:sz w:val="28"/>
          <w:szCs w:val="28"/>
          <w:lang w:val="en-US"/>
        </w:rPr>
        <w:t xml:space="preserve">C. </w:t>
      </w:r>
      <w:hyperlink r:id="rId294" w:history="1">
        <w:r w:rsidRPr="007C10FD">
          <w:rPr>
            <w:rFonts w:ascii="Times New Roman" w:eastAsia="Times New Roman" w:hAnsi="Times New Roman"/>
            <w:sz w:val="28"/>
            <w:szCs w:val="28"/>
            <w:lang w:val="en-US" w:eastAsia="ru-RU"/>
          </w:rPr>
          <w:t xml:space="preserve">Paleru, </w:t>
        </w:r>
      </w:hyperlink>
      <w:r w:rsidRPr="007C10FD">
        <w:rPr>
          <w:rFonts w:ascii="Times New Roman" w:eastAsia="Calibri" w:hAnsi="Times New Roman"/>
          <w:sz w:val="28"/>
          <w:szCs w:val="28"/>
          <w:lang w:val="en-US"/>
        </w:rPr>
        <w:t>C.</w:t>
      </w:r>
      <w:r w:rsidRPr="007C10FD">
        <w:rPr>
          <w:rFonts w:ascii="Times New Roman" w:eastAsia="Times New Roman" w:hAnsi="Times New Roman"/>
          <w:sz w:val="28"/>
          <w:szCs w:val="28"/>
          <w:lang w:val="en-US" w:eastAsia="ru-RU"/>
        </w:rPr>
        <w:t xml:space="preserve"> </w:t>
      </w:r>
      <w:hyperlink r:id="rId295" w:history="1">
        <w:r w:rsidRPr="007C10FD">
          <w:rPr>
            <w:rFonts w:ascii="Times New Roman" w:eastAsia="Times New Roman" w:hAnsi="Times New Roman"/>
            <w:sz w:val="28"/>
            <w:szCs w:val="28"/>
            <w:lang w:val="en-US" w:eastAsia="ru-RU"/>
          </w:rPr>
          <w:t xml:space="preserve">Lovin </w:t>
        </w:r>
      </w:hyperlink>
      <w:r w:rsidRPr="007C10FD">
        <w:rPr>
          <w:rFonts w:ascii="Times New Roman" w:eastAsia="Calibri" w:hAnsi="Times New Roman"/>
          <w:sz w:val="28"/>
          <w:szCs w:val="28"/>
          <w:lang w:val="en-US"/>
        </w:rPr>
        <w:t>et al.</w:t>
      </w:r>
      <w:r w:rsidRPr="007C10FD">
        <w:rPr>
          <w:rFonts w:ascii="Times New Roman" w:eastAsia="Times New Roman" w:hAnsi="Times New Roman"/>
          <w:sz w:val="28"/>
          <w:szCs w:val="28"/>
          <w:lang w:val="en-US" w:eastAsia="ru-RU"/>
        </w:rPr>
        <w:t xml:space="preserve"> // </w:t>
      </w:r>
      <w:hyperlink r:id="rId296" w:tooltip="Pneumologia (Bucharest, Romania)." w:history="1">
        <w:r w:rsidRPr="007C10FD">
          <w:rPr>
            <w:rFonts w:ascii="Times New Roman" w:eastAsia="Times New Roman" w:hAnsi="Times New Roman"/>
            <w:sz w:val="28"/>
            <w:szCs w:val="28"/>
            <w:lang w:val="en-US" w:eastAsia="ru-RU"/>
          </w:rPr>
          <w:t>Pneumologia.</w:t>
        </w:r>
      </w:hyperlink>
      <w:r w:rsidRPr="007C10FD">
        <w:rPr>
          <w:rFonts w:ascii="Times New Roman" w:eastAsia="Times New Roman" w:hAnsi="Times New Roman"/>
          <w:sz w:val="28"/>
          <w:szCs w:val="28"/>
          <w:lang w:val="en-US" w:eastAsia="ru-RU"/>
        </w:rPr>
        <w:t xml:space="preserve"> – 2012. – Vol. 61, № 1. – P. 44-47.</w:t>
      </w:r>
      <w:r w:rsidRPr="007C10FD">
        <w:rPr>
          <w:rFonts w:ascii="Times New Roman" w:eastAsia="Times New Roman" w:hAnsi="Times New Roman"/>
          <w:bCs/>
          <w:kern w:val="36"/>
          <w:sz w:val="28"/>
          <w:szCs w:val="28"/>
          <w:lang w:val="en-US" w:eastAsia="ru-RU"/>
        </w:rPr>
        <w:t xml:space="preserve"> </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297" w:history="1">
        <w:r w:rsidR="007C10FD" w:rsidRPr="007C10FD">
          <w:rPr>
            <w:rFonts w:ascii="Times New Roman" w:eastAsia="Times New Roman" w:hAnsi="Times New Roman"/>
            <w:sz w:val="28"/>
            <w:szCs w:val="28"/>
            <w:lang w:val="en-US" w:eastAsia="ru-RU"/>
          </w:rPr>
          <w:t>Wilson M. A</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 xml:space="preserve">Thymic flap for bronchial stump reinforcement after lobectomy. / M. A. </w:t>
      </w:r>
      <w:hyperlink r:id="rId298" w:history="1">
        <w:r w:rsidR="007C10FD" w:rsidRPr="007C10FD">
          <w:rPr>
            <w:rFonts w:ascii="Times New Roman" w:eastAsia="Times New Roman" w:hAnsi="Times New Roman"/>
            <w:sz w:val="28"/>
            <w:szCs w:val="28"/>
            <w:lang w:val="en-US" w:eastAsia="ru-RU"/>
          </w:rPr>
          <w:t xml:space="preserve">Wilson, </w:t>
        </w:r>
      </w:hyperlink>
      <w:r w:rsidR="007C10FD" w:rsidRPr="007C10FD">
        <w:rPr>
          <w:rFonts w:ascii="Times New Roman" w:eastAsia="Times New Roman" w:hAnsi="Times New Roman"/>
          <w:sz w:val="28"/>
          <w:szCs w:val="28"/>
          <w:lang w:val="en-US" w:eastAsia="ru-RU"/>
        </w:rPr>
        <w:t xml:space="preserve">C. </w:t>
      </w:r>
      <w:hyperlink r:id="rId299" w:history="1">
        <w:r w:rsidR="007C10FD" w:rsidRPr="007C10FD">
          <w:rPr>
            <w:rFonts w:ascii="Times New Roman" w:eastAsia="Times New Roman" w:hAnsi="Times New Roman"/>
            <w:sz w:val="28"/>
            <w:szCs w:val="28"/>
            <w:lang w:val="en-US" w:eastAsia="ru-RU"/>
          </w:rPr>
          <w:t>Seder</w:t>
        </w:r>
      </w:hyperlink>
      <w:r w:rsidR="007C10FD" w:rsidRPr="007C10FD">
        <w:rPr>
          <w:rFonts w:ascii="Times New Roman" w:eastAsia="Times New Roman" w:hAnsi="Times New Roman"/>
          <w:sz w:val="28"/>
          <w:szCs w:val="28"/>
          <w:lang w:val="en-US" w:eastAsia="ru-RU"/>
        </w:rPr>
        <w:t>,</w:t>
      </w:r>
      <w:r w:rsidR="007C10FD" w:rsidRPr="007C10FD">
        <w:rPr>
          <w:rFonts w:eastAsia="Calibri"/>
          <w:lang w:val="en-US"/>
        </w:rPr>
        <w:t xml:space="preserve"> </w:t>
      </w:r>
      <w:r w:rsidR="007C10FD" w:rsidRPr="007C10FD">
        <w:rPr>
          <w:rFonts w:ascii="Times New Roman" w:eastAsia="Times New Roman" w:hAnsi="Times New Roman"/>
          <w:sz w:val="28"/>
          <w:szCs w:val="28"/>
          <w:lang w:val="en-US" w:eastAsia="ru-RU"/>
        </w:rPr>
        <w:t xml:space="preserve">M. E. </w:t>
      </w:r>
      <w:hyperlink r:id="rId300" w:history="1">
        <w:r w:rsidR="007C10FD" w:rsidRPr="007C10FD">
          <w:rPr>
            <w:rFonts w:ascii="Times New Roman" w:eastAsia="Times New Roman" w:hAnsi="Times New Roman"/>
            <w:sz w:val="28"/>
            <w:szCs w:val="28"/>
            <w:lang w:val="en-US" w:eastAsia="ru-RU"/>
          </w:rPr>
          <w:t xml:space="preserve">O'Donnell </w:t>
        </w:r>
      </w:hyperlink>
      <w:r w:rsidR="007C10FD" w:rsidRPr="007C10FD">
        <w:rPr>
          <w:rFonts w:ascii="Times New Roman" w:eastAsia="Calibri" w:hAnsi="Times New Roman"/>
          <w:sz w:val="28"/>
          <w:szCs w:val="28"/>
          <w:lang w:val="en-US"/>
        </w:rPr>
        <w:t xml:space="preserve">// </w:t>
      </w:r>
      <w:hyperlink r:id="rId301" w:tooltip="The Annals of thoracic surgery." w:history="1">
        <w:r w:rsidR="007C10FD" w:rsidRPr="007C10FD">
          <w:rPr>
            <w:rFonts w:ascii="Times New Roman" w:eastAsia="Times New Roman" w:hAnsi="Times New Roman"/>
            <w:sz w:val="28"/>
            <w:szCs w:val="28"/>
            <w:lang w:val="en-US" w:eastAsia="ru-RU"/>
          </w:rPr>
          <w:t>Ann Thorac Surg.</w:t>
        </w:r>
      </w:hyperlink>
      <w:r w:rsidR="007C10FD" w:rsidRPr="007C10FD">
        <w:rPr>
          <w:rFonts w:ascii="Times New Roman" w:eastAsia="Times New Roman" w:hAnsi="Times New Roman"/>
          <w:sz w:val="28"/>
          <w:szCs w:val="28"/>
          <w:lang w:val="en-US" w:eastAsia="ru-RU"/>
        </w:rPr>
        <w:t xml:space="preserve"> – 2015. – Vol. 99, </w:t>
      </w:r>
      <w:r w:rsidR="007C10FD" w:rsidRPr="007C10FD">
        <w:rPr>
          <w:rFonts w:ascii="Times New Roman" w:eastAsia="Calibri" w:hAnsi="Times New Roman"/>
          <w:sz w:val="28"/>
          <w:szCs w:val="28"/>
          <w:lang w:val="en-US"/>
        </w:rPr>
        <w:t>№</w:t>
      </w:r>
      <w:r w:rsidR="007C10FD" w:rsidRPr="007C10FD">
        <w:rPr>
          <w:rFonts w:ascii="Times New Roman" w:eastAsia="Times New Roman" w:hAnsi="Times New Roman"/>
          <w:sz w:val="28"/>
          <w:szCs w:val="28"/>
          <w:lang w:val="en-US" w:eastAsia="ru-RU"/>
        </w:rPr>
        <w:t>3. – P. 1071-1073.</w:t>
      </w:r>
    </w:p>
    <w:p w:rsidR="007C10FD" w:rsidRPr="007C10FD" w:rsidRDefault="00284005" w:rsidP="007C10FD">
      <w:pPr>
        <w:numPr>
          <w:ilvl w:val="0"/>
          <w:numId w:val="24"/>
        </w:numPr>
        <w:tabs>
          <w:tab w:val="left" w:leader="dot" w:pos="9356"/>
        </w:tabs>
        <w:spacing w:after="0" w:line="360" w:lineRule="auto"/>
        <w:ind w:right="-2" w:hanging="720"/>
        <w:jc w:val="both"/>
        <w:rPr>
          <w:rFonts w:ascii="Times New Roman" w:eastAsia="Calibri" w:hAnsi="Times New Roman"/>
          <w:sz w:val="28"/>
          <w:szCs w:val="28"/>
          <w:lang w:val="uk-UA"/>
        </w:rPr>
      </w:pPr>
      <w:hyperlink r:id="rId302" w:history="1">
        <w:r w:rsidR="007C10FD" w:rsidRPr="007C10FD">
          <w:rPr>
            <w:rFonts w:ascii="Times New Roman" w:eastAsia="Times New Roman" w:hAnsi="Times New Roman"/>
            <w:sz w:val="28"/>
            <w:szCs w:val="28"/>
            <w:lang w:val="en-US" w:eastAsia="ru-RU"/>
          </w:rPr>
          <w:t>Zakkar M</w:t>
        </w:r>
      </w:hyperlink>
      <w:r w:rsidR="007C10FD" w:rsidRPr="007C10FD">
        <w:rPr>
          <w:rFonts w:ascii="Times New Roman" w:eastAsia="Times New Roman" w:hAnsi="Times New Roman"/>
          <w:sz w:val="28"/>
          <w:szCs w:val="28"/>
          <w:lang w:val="en-US" w:eastAsia="ru-RU"/>
        </w:rPr>
        <w:t xml:space="preserve">. </w:t>
      </w:r>
      <w:r w:rsidR="007C10FD" w:rsidRPr="007C10FD">
        <w:rPr>
          <w:rFonts w:ascii="Times New Roman" w:eastAsia="Times New Roman" w:hAnsi="Times New Roman"/>
          <w:bCs/>
          <w:kern w:val="36"/>
          <w:sz w:val="28"/>
          <w:szCs w:val="28"/>
          <w:lang w:val="en-US" w:eastAsia="ru-RU"/>
        </w:rPr>
        <w:t>No evidence that manual closure of the bronchial stump has a lower failure rate than mechanical stapler closure following anatomical lung resection.</w:t>
      </w:r>
      <w:r w:rsidR="007C10FD" w:rsidRPr="007C10FD">
        <w:rPr>
          <w:rFonts w:ascii="Times New Roman" w:eastAsia="Calibri" w:hAnsi="Times New Roman"/>
          <w:sz w:val="28"/>
          <w:szCs w:val="28"/>
          <w:lang w:val="en-US"/>
        </w:rPr>
        <w:t xml:space="preserve"> / M. </w:t>
      </w:r>
      <w:hyperlink r:id="rId303" w:history="1">
        <w:r w:rsidR="007C10FD" w:rsidRPr="007C10FD">
          <w:rPr>
            <w:rFonts w:ascii="Times New Roman" w:eastAsia="Times New Roman" w:hAnsi="Times New Roman"/>
            <w:sz w:val="28"/>
            <w:szCs w:val="28"/>
            <w:lang w:val="en-US" w:eastAsia="ru-RU"/>
          </w:rPr>
          <w:t xml:space="preserve">Zakkar, </w:t>
        </w:r>
      </w:hyperlink>
      <w:r w:rsidR="007C10FD" w:rsidRPr="007C10FD">
        <w:rPr>
          <w:rFonts w:ascii="Times New Roman" w:eastAsia="Times New Roman" w:hAnsi="Times New Roman"/>
          <w:sz w:val="28"/>
          <w:szCs w:val="28"/>
          <w:lang w:val="en-US" w:eastAsia="ru-RU"/>
        </w:rPr>
        <w:t xml:space="preserve">R. </w:t>
      </w:r>
      <w:hyperlink r:id="rId304" w:history="1">
        <w:r w:rsidR="007C10FD" w:rsidRPr="007C10FD">
          <w:rPr>
            <w:rFonts w:ascii="Times New Roman" w:eastAsia="Times New Roman" w:hAnsi="Times New Roman"/>
            <w:sz w:val="28"/>
            <w:szCs w:val="28"/>
            <w:lang w:val="en-US" w:eastAsia="ru-RU"/>
          </w:rPr>
          <w:t xml:space="preserve">Kanagasabay, </w:t>
        </w:r>
      </w:hyperlink>
      <w:r w:rsidR="007C10FD" w:rsidRPr="007C10FD">
        <w:rPr>
          <w:rFonts w:ascii="Times New Roman" w:eastAsia="Times New Roman" w:hAnsi="Times New Roman"/>
          <w:sz w:val="28"/>
          <w:szCs w:val="28"/>
          <w:lang w:val="en-US" w:eastAsia="ru-RU"/>
        </w:rPr>
        <w:t xml:space="preserve">I. </w:t>
      </w:r>
      <w:hyperlink r:id="rId305" w:history="1">
        <w:r w:rsidR="007C10FD" w:rsidRPr="007C10FD">
          <w:rPr>
            <w:rFonts w:ascii="Times New Roman" w:eastAsia="Times New Roman" w:hAnsi="Times New Roman"/>
            <w:sz w:val="28"/>
            <w:szCs w:val="28"/>
            <w:lang w:val="en-US" w:eastAsia="ru-RU"/>
          </w:rPr>
          <w:t xml:space="preserve">Hunt </w:t>
        </w:r>
      </w:hyperlink>
      <w:r w:rsidR="007C10FD" w:rsidRPr="007C10FD">
        <w:rPr>
          <w:rFonts w:ascii="Times New Roman" w:eastAsia="Times New Roman" w:hAnsi="Times New Roman"/>
          <w:bCs/>
          <w:kern w:val="36"/>
          <w:sz w:val="28"/>
          <w:szCs w:val="28"/>
          <w:lang w:val="en-US" w:eastAsia="ru-RU"/>
        </w:rPr>
        <w:t xml:space="preserve">// </w:t>
      </w:r>
      <w:hyperlink r:id="rId306" w:tooltip="Interactive cardiovascular and thoracic surgery." w:history="1">
        <w:r w:rsidR="007C10FD" w:rsidRPr="007C10FD">
          <w:rPr>
            <w:rFonts w:ascii="Times New Roman" w:eastAsia="Times New Roman" w:hAnsi="Times New Roman"/>
            <w:sz w:val="28"/>
            <w:szCs w:val="28"/>
            <w:lang w:val="en-US" w:eastAsia="ru-RU"/>
          </w:rPr>
          <w:t>Interact Cardiovasc Thorac Surg.</w:t>
        </w:r>
      </w:hyperlink>
      <w:r w:rsidR="007C10FD" w:rsidRPr="007C10FD">
        <w:rPr>
          <w:rFonts w:ascii="Times New Roman" w:eastAsia="Times New Roman" w:hAnsi="Times New Roman"/>
          <w:sz w:val="28"/>
          <w:szCs w:val="28"/>
          <w:lang w:val="en-US" w:eastAsia="ru-RU"/>
        </w:rPr>
        <w:t xml:space="preserve"> – 2014. - Vol.18, №4. – P. 488-493. </w:t>
      </w:r>
    </w:p>
    <w:p w:rsidR="00D30EF6" w:rsidRPr="00582839" w:rsidRDefault="00D30EF6" w:rsidP="00FC7FB0">
      <w:pPr>
        <w:spacing w:after="0" w:line="360" w:lineRule="auto"/>
        <w:jc w:val="both"/>
        <w:rPr>
          <w:rFonts w:ascii="Times New Roman" w:hAnsi="Times New Roman"/>
          <w:sz w:val="28"/>
          <w:szCs w:val="28"/>
          <w:lang w:val="en-US"/>
        </w:rPr>
      </w:pPr>
    </w:p>
    <w:sectPr w:rsidR="00D30EF6" w:rsidRPr="00582839" w:rsidSect="003C5E9D">
      <w:footerReference w:type="default" r:id="rId307"/>
      <w:pgSz w:w="11906" w:h="16838"/>
      <w:pgMar w:top="1134" w:right="850" w:bottom="1134" w:left="1701" w:header="708"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5B07" w:rsidRDefault="000B5B07" w:rsidP="00A00194">
      <w:pPr>
        <w:spacing w:after="0" w:line="240" w:lineRule="auto"/>
      </w:pPr>
      <w:r>
        <w:separator/>
      </w:r>
    </w:p>
  </w:endnote>
  <w:endnote w:type="continuationSeparator" w:id="0">
    <w:p w:rsidR="000B5B07" w:rsidRDefault="000B5B07" w:rsidP="00A001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13">
    <w:altName w:val="Times New Roman"/>
    <w:panose1 w:val="00000000000000000000"/>
    <w:charset w:val="00"/>
    <w:family w:val="roman"/>
    <w:notTrueType/>
    <w:pitch w:val="default"/>
    <w:sig w:usb0="0071EC3C" w:usb1="00000000" w:usb2="00000000" w:usb3="00000000" w:csb0="00000000"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Minion Pro">
    <w:altName w:val="Minion Pro"/>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DejaVu Sans">
    <w:altName w:val="MS Mincho"/>
    <w:charset w:val="80"/>
    <w:family w:val="auto"/>
    <w:pitch w:val="variable"/>
  </w:font>
  <w:font w:name="Times-Roman">
    <w:panose1 w:val="00000000000000000000"/>
    <w:charset w:val="CC"/>
    <w:family w:val="roman"/>
    <w:notTrueType/>
    <w:pitch w:val="default"/>
    <w:sig w:usb0="00000201" w:usb1="00000000" w:usb2="00000000" w:usb3="00000000" w:csb0="00000004"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005" w:rsidRDefault="00284005">
    <w:pPr>
      <w:pStyle w:val="af1"/>
      <w:jc w:val="right"/>
    </w:pPr>
    <w:r>
      <w:fldChar w:fldCharType="begin"/>
    </w:r>
    <w:r>
      <w:instrText>PAGE   \* MERGEFORMAT</w:instrText>
    </w:r>
    <w:r>
      <w:fldChar w:fldCharType="separate"/>
    </w:r>
    <w:r w:rsidR="002877FE">
      <w:rPr>
        <w:noProof/>
      </w:rPr>
      <w:t>81</w:t>
    </w:r>
    <w:r>
      <w:fldChar w:fldCharType="end"/>
    </w:r>
  </w:p>
  <w:p w:rsidR="00284005" w:rsidRDefault="00284005">
    <w:pPr>
      <w:pStyle w:val="af1"/>
    </w:pPr>
  </w:p>
  <w:p w:rsidR="00284005" w:rsidRDefault="00284005"/>
  <w:p w:rsidR="00284005" w:rsidRDefault="0028400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5B07" w:rsidRDefault="000B5B07" w:rsidP="00A00194">
      <w:pPr>
        <w:spacing w:after="0" w:line="240" w:lineRule="auto"/>
      </w:pPr>
      <w:r>
        <w:separator/>
      </w:r>
    </w:p>
  </w:footnote>
  <w:footnote w:type="continuationSeparator" w:id="0">
    <w:p w:rsidR="000B5B07" w:rsidRDefault="000B5B07" w:rsidP="00A0019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A67EDB60"/>
    <w:lvl w:ilvl="0">
      <w:numFmt w:val="bullet"/>
      <w:lvlText w:val="*"/>
      <w:lvlJc w:val="left"/>
    </w:lvl>
  </w:abstractNum>
  <w:abstractNum w:abstractNumId="1">
    <w:nsid w:val="00000006"/>
    <w:multiLevelType w:val="multilevel"/>
    <w:tmpl w:val="00000006"/>
    <w:name w:val="RTF_Num 20"/>
    <w:lvl w:ilvl="0">
      <w:start w:val="1"/>
      <w:numFmt w:val="decimal"/>
      <w:lvlText w:val="%1."/>
      <w:lvlJc w:val="left"/>
      <w:pPr>
        <w:tabs>
          <w:tab w:val="num" w:pos="360"/>
        </w:tabs>
        <w:ind w:left="360" w:hanging="360"/>
      </w:pPr>
    </w:lvl>
    <w:lvl w:ilvl="1">
      <w:start w:val="7"/>
      <w:numFmt w:val="decimal"/>
      <w:lvlText w:val="%1.%2"/>
      <w:lvlJc w:val="left"/>
      <w:pPr>
        <w:tabs>
          <w:tab w:val="num" w:pos="1470"/>
        </w:tabs>
        <w:ind w:left="1470" w:hanging="1035"/>
      </w:pPr>
    </w:lvl>
    <w:lvl w:ilvl="2">
      <w:start w:val="97"/>
      <w:numFmt w:val="decimal"/>
      <w:lvlText w:val="%1.%2.%3"/>
      <w:lvlJc w:val="left"/>
      <w:pPr>
        <w:tabs>
          <w:tab w:val="num" w:pos="1905"/>
        </w:tabs>
        <w:ind w:left="1905" w:hanging="1035"/>
      </w:pPr>
    </w:lvl>
    <w:lvl w:ilvl="3">
      <w:start w:val="1"/>
      <w:numFmt w:val="decimal"/>
      <w:lvlText w:val="%1.%2.%3.%4"/>
      <w:lvlJc w:val="left"/>
      <w:pPr>
        <w:tabs>
          <w:tab w:val="num" w:pos="2385"/>
        </w:tabs>
        <w:ind w:left="2385" w:hanging="1080"/>
      </w:pPr>
    </w:lvl>
    <w:lvl w:ilvl="4">
      <w:start w:val="1"/>
      <w:numFmt w:val="decimal"/>
      <w:lvlText w:val="%1.%2.%3.%4.%5"/>
      <w:lvlJc w:val="left"/>
      <w:pPr>
        <w:tabs>
          <w:tab w:val="num" w:pos="2820"/>
        </w:tabs>
        <w:ind w:left="2820" w:hanging="1080"/>
      </w:pPr>
    </w:lvl>
    <w:lvl w:ilvl="5">
      <w:start w:val="1"/>
      <w:numFmt w:val="decimal"/>
      <w:lvlText w:val="%1.%2.%3.%4.%5.%6"/>
      <w:lvlJc w:val="left"/>
      <w:pPr>
        <w:tabs>
          <w:tab w:val="num" w:pos="3615"/>
        </w:tabs>
        <w:ind w:left="3615" w:hanging="1440"/>
      </w:pPr>
    </w:lvl>
    <w:lvl w:ilvl="6">
      <w:start w:val="1"/>
      <w:numFmt w:val="decimal"/>
      <w:lvlText w:val="%1.%2.%3.%4.%5.%6.%7"/>
      <w:lvlJc w:val="left"/>
      <w:pPr>
        <w:tabs>
          <w:tab w:val="num" w:pos="4050"/>
        </w:tabs>
        <w:ind w:left="4050" w:hanging="1440"/>
      </w:pPr>
    </w:lvl>
    <w:lvl w:ilvl="7">
      <w:start w:val="1"/>
      <w:numFmt w:val="decimal"/>
      <w:lvlText w:val="%1.%2.%3.%4.%5.%6.%7.%8"/>
      <w:lvlJc w:val="left"/>
      <w:pPr>
        <w:tabs>
          <w:tab w:val="num" w:pos="4845"/>
        </w:tabs>
        <w:ind w:left="4845" w:hanging="1800"/>
      </w:pPr>
    </w:lvl>
    <w:lvl w:ilvl="8">
      <w:start w:val="1"/>
      <w:numFmt w:val="decimal"/>
      <w:lvlText w:val="%1.%2.%3.%4.%5.%6.%7.%8.%9"/>
      <w:lvlJc w:val="left"/>
      <w:pPr>
        <w:tabs>
          <w:tab w:val="num" w:pos="5640"/>
        </w:tabs>
        <w:ind w:left="5640" w:hanging="2160"/>
      </w:pPr>
    </w:lvl>
  </w:abstractNum>
  <w:abstractNum w:abstractNumId="2">
    <w:nsid w:val="01611CDA"/>
    <w:multiLevelType w:val="multilevel"/>
    <w:tmpl w:val="4230B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25F30D4"/>
    <w:multiLevelType w:val="singleLevel"/>
    <w:tmpl w:val="01AC70C4"/>
    <w:lvl w:ilvl="0">
      <w:start w:val="1"/>
      <w:numFmt w:val="decimal"/>
      <w:lvlText w:val="%1."/>
      <w:legacy w:legacy="1" w:legacySpace="0" w:legacyIndent="332"/>
      <w:lvlJc w:val="left"/>
      <w:rPr>
        <w:rFonts w:ascii="Times New Roman" w:hAnsi="Times New Roman" w:cs="Times New Roman" w:hint="default"/>
      </w:rPr>
    </w:lvl>
  </w:abstractNum>
  <w:abstractNum w:abstractNumId="4">
    <w:nsid w:val="062A27E0"/>
    <w:multiLevelType w:val="hybridMultilevel"/>
    <w:tmpl w:val="014C3010"/>
    <w:lvl w:ilvl="0" w:tplc="5A18ACBC">
      <w:start w:val="1"/>
      <w:numFmt w:val="bullet"/>
      <w:lvlText w:val="•"/>
      <w:lvlJc w:val="left"/>
      <w:pPr>
        <w:tabs>
          <w:tab w:val="num" w:pos="720"/>
        </w:tabs>
        <w:ind w:left="720" w:hanging="360"/>
      </w:pPr>
      <w:rPr>
        <w:rFonts w:ascii="Times New Roman" w:hAnsi="Times New Roman" w:hint="default"/>
      </w:rPr>
    </w:lvl>
    <w:lvl w:ilvl="1" w:tplc="52388AD2" w:tentative="1">
      <w:start w:val="1"/>
      <w:numFmt w:val="bullet"/>
      <w:lvlText w:val="•"/>
      <w:lvlJc w:val="left"/>
      <w:pPr>
        <w:tabs>
          <w:tab w:val="num" w:pos="1440"/>
        </w:tabs>
        <w:ind w:left="1440" w:hanging="360"/>
      </w:pPr>
      <w:rPr>
        <w:rFonts w:ascii="Times New Roman" w:hAnsi="Times New Roman" w:hint="default"/>
      </w:rPr>
    </w:lvl>
    <w:lvl w:ilvl="2" w:tplc="FB162906" w:tentative="1">
      <w:start w:val="1"/>
      <w:numFmt w:val="bullet"/>
      <w:lvlText w:val="•"/>
      <w:lvlJc w:val="left"/>
      <w:pPr>
        <w:tabs>
          <w:tab w:val="num" w:pos="2160"/>
        </w:tabs>
        <w:ind w:left="2160" w:hanging="360"/>
      </w:pPr>
      <w:rPr>
        <w:rFonts w:ascii="Times New Roman" w:hAnsi="Times New Roman" w:hint="default"/>
      </w:rPr>
    </w:lvl>
    <w:lvl w:ilvl="3" w:tplc="4C1E9800" w:tentative="1">
      <w:start w:val="1"/>
      <w:numFmt w:val="bullet"/>
      <w:lvlText w:val="•"/>
      <w:lvlJc w:val="left"/>
      <w:pPr>
        <w:tabs>
          <w:tab w:val="num" w:pos="2880"/>
        </w:tabs>
        <w:ind w:left="2880" w:hanging="360"/>
      </w:pPr>
      <w:rPr>
        <w:rFonts w:ascii="Times New Roman" w:hAnsi="Times New Roman" w:hint="default"/>
      </w:rPr>
    </w:lvl>
    <w:lvl w:ilvl="4" w:tplc="B77A4582" w:tentative="1">
      <w:start w:val="1"/>
      <w:numFmt w:val="bullet"/>
      <w:lvlText w:val="•"/>
      <w:lvlJc w:val="left"/>
      <w:pPr>
        <w:tabs>
          <w:tab w:val="num" w:pos="3600"/>
        </w:tabs>
        <w:ind w:left="3600" w:hanging="360"/>
      </w:pPr>
      <w:rPr>
        <w:rFonts w:ascii="Times New Roman" w:hAnsi="Times New Roman" w:hint="default"/>
      </w:rPr>
    </w:lvl>
    <w:lvl w:ilvl="5" w:tplc="DD6C0752" w:tentative="1">
      <w:start w:val="1"/>
      <w:numFmt w:val="bullet"/>
      <w:lvlText w:val="•"/>
      <w:lvlJc w:val="left"/>
      <w:pPr>
        <w:tabs>
          <w:tab w:val="num" w:pos="4320"/>
        </w:tabs>
        <w:ind w:left="4320" w:hanging="360"/>
      </w:pPr>
      <w:rPr>
        <w:rFonts w:ascii="Times New Roman" w:hAnsi="Times New Roman" w:hint="default"/>
      </w:rPr>
    </w:lvl>
    <w:lvl w:ilvl="6" w:tplc="39A27322" w:tentative="1">
      <w:start w:val="1"/>
      <w:numFmt w:val="bullet"/>
      <w:lvlText w:val="•"/>
      <w:lvlJc w:val="left"/>
      <w:pPr>
        <w:tabs>
          <w:tab w:val="num" w:pos="5040"/>
        </w:tabs>
        <w:ind w:left="5040" w:hanging="360"/>
      </w:pPr>
      <w:rPr>
        <w:rFonts w:ascii="Times New Roman" w:hAnsi="Times New Roman" w:hint="default"/>
      </w:rPr>
    </w:lvl>
    <w:lvl w:ilvl="7" w:tplc="637042DA" w:tentative="1">
      <w:start w:val="1"/>
      <w:numFmt w:val="bullet"/>
      <w:lvlText w:val="•"/>
      <w:lvlJc w:val="left"/>
      <w:pPr>
        <w:tabs>
          <w:tab w:val="num" w:pos="5760"/>
        </w:tabs>
        <w:ind w:left="5760" w:hanging="360"/>
      </w:pPr>
      <w:rPr>
        <w:rFonts w:ascii="Times New Roman" w:hAnsi="Times New Roman" w:hint="default"/>
      </w:rPr>
    </w:lvl>
    <w:lvl w:ilvl="8" w:tplc="3ABA7DD8" w:tentative="1">
      <w:start w:val="1"/>
      <w:numFmt w:val="bullet"/>
      <w:lvlText w:val="•"/>
      <w:lvlJc w:val="left"/>
      <w:pPr>
        <w:tabs>
          <w:tab w:val="num" w:pos="6480"/>
        </w:tabs>
        <w:ind w:left="6480" w:hanging="360"/>
      </w:pPr>
      <w:rPr>
        <w:rFonts w:ascii="Times New Roman" w:hAnsi="Times New Roman" w:hint="default"/>
      </w:rPr>
    </w:lvl>
  </w:abstractNum>
  <w:abstractNum w:abstractNumId="5">
    <w:nsid w:val="14594516"/>
    <w:multiLevelType w:val="singleLevel"/>
    <w:tmpl w:val="61847930"/>
    <w:lvl w:ilvl="0">
      <w:start w:val="6"/>
      <w:numFmt w:val="decimal"/>
      <w:lvlText w:val="%1."/>
      <w:legacy w:legacy="1" w:legacySpace="0" w:legacyIndent="269"/>
      <w:lvlJc w:val="left"/>
      <w:rPr>
        <w:rFonts w:ascii="Times New Roman" w:hAnsi="Times New Roman" w:cs="Times New Roman" w:hint="default"/>
      </w:rPr>
    </w:lvl>
  </w:abstractNum>
  <w:abstractNum w:abstractNumId="6">
    <w:nsid w:val="181626CF"/>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7">
    <w:nsid w:val="1E695A83"/>
    <w:multiLevelType w:val="hybridMultilevel"/>
    <w:tmpl w:val="3B78F2C2"/>
    <w:lvl w:ilvl="0" w:tplc="BD8C30CA">
      <w:start w:val="1"/>
      <w:numFmt w:val="decimal"/>
      <w:lvlText w:val="%1."/>
      <w:lvlJc w:val="left"/>
      <w:pPr>
        <w:ind w:left="502"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6E84492"/>
    <w:multiLevelType w:val="singleLevel"/>
    <w:tmpl w:val="0419000F"/>
    <w:lvl w:ilvl="0">
      <w:start w:val="1"/>
      <w:numFmt w:val="decimal"/>
      <w:lvlText w:val="%1."/>
      <w:lvlJc w:val="left"/>
      <w:pPr>
        <w:tabs>
          <w:tab w:val="num" w:pos="360"/>
        </w:tabs>
        <w:ind w:left="360" w:hanging="360"/>
      </w:pPr>
    </w:lvl>
  </w:abstractNum>
  <w:abstractNum w:abstractNumId="9">
    <w:nsid w:val="28BB4BE9"/>
    <w:multiLevelType w:val="singleLevel"/>
    <w:tmpl w:val="FD4E1CA0"/>
    <w:lvl w:ilvl="0">
      <w:start w:val="1"/>
      <w:numFmt w:val="decimal"/>
      <w:lvlText w:val="%1)"/>
      <w:lvlJc w:val="left"/>
      <w:pPr>
        <w:tabs>
          <w:tab w:val="num" w:pos="1140"/>
        </w:tabs>
        <w:ind w:left="1140" w:hanging="360"/>
      </w:pPr>
      <w:rPr>
        <w:rFonts w:hint="default"/>
      </w:rPr>
    </w:lvl>
  </w:abstractNum>
  <w:abstractNum w:abstractNumId="10">
    <w:nsid w:val="3555378A"/>
    <w:multiLevelType w:val="singleLevel"/>
    <w:tmpl w:val="585E82D8"/>
    <w:lvl w:ilvl="0">
      <w:start w:val="1"/>
      <w:numFmt w:val="decimal"/>
      <w:lvlText w:val="%1."/>
      <w:lvlJc w:val="left"/>
      <w:pPr>
        <w:tabs>
          <w:tab w:val="num" w:pos="510"/>
        </w:tabs>
        <w:ind w:left="510" w:hanging="510"/>
      </w:pPr>
      <w:rPr>
        <w:rFonts w:ascii="13" w:hAnsi="Marlett" w:hint="default"/>
        <w:b w:val="0"/>
        <w:i w:val="0"/>
        <w:sz w:val="28"/>
        <w:effect w:val="none"/>
      </w:rPr>
    </w:lvl>
  </w:abstractNum>
  <w:abstractNum w:abstractNumId="11">
    <w:nsid w:val="36034C4F"/>
    <w:multiLevelType w:val="singleLevel"/>
    <w:tmpl w:val="8902ADB2"/>
    <w:lvl w:ilvl="0">
      <w:start w:val="3"/>
      <w:numFmt w:val="decimal"/>
      <w:lvlText w:val="%1."/>
      <w:legacy w:legacy="1" w:legacySpace="0" w:legacyIndent="298"/>
      <w:lvlJc w:val="left"/>
      <w:rPr>
        <w:rFonts w:ascii="Times New Roman" w:hAnsi="Times New Roman" w:cs="Times New Roman" w:hint="default"/>
      </w:rPr>
    </w:lvl>
  </w:abstractNum>
  <w:abstractNum w:abstractNumId="12">
    <w:nsid w:val="3DE11327"/>
    <w:multiLevelType w:val="hybridMultilevel"/>
    <w:tmpl w:val="F5988232"/>
    <w:lvl w:ilvl="0" w:tplc="04190013">
      <w:start w:val="1"/>
      <w:numFmt w:val="upperRoman"/>
      <w:lvlText w:val="%1."/>
      <w:lvlJc w:val="right"/>
      <w:pPr>
        <w:tabs>
          <w:tab w:val="num" w:pos="1429"/>
        </w:tabs>
        <w:ind w:left="1429" w:hanging="18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3">
    <w:nsid w:val="48243F26"/>
    <w:multiLevelType w:val="hybridMultilevel"/>
    <w:tmpl w:val="3B78F2C2"/>
    <w:lvl w:ilvl="0" w:tplc="BD8C30CA">
      <w:start w:val="1"/>
      <w:numFmt w:val="decimal"/>
      <w:lvlText w:val="%1."/>
      <w:lvlJc w:val="left"/>
      <w:pPr>
        <w:ind w:left="502"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FAD5AA6"/>
    <w:multiLevelType w:val="hybridMultilevel"/>
    <w:tmpl w:val="BCBE6E1E"/>
    <w:lvl w:ilvl="0" w:tplc="BE30D898">
      <w:start w:val="1"/>
      <w:numFmt w:val="decimal"/>
      <w:lvlText w:val="%1."/>
      <w:lvlJc w:val="left"/>
      <w:pPr>
        <w:tabs>
          <w:tab w:val="num" w:pos="720"/>
        </w:tabs>
        <w:ind w:left="720" w:hanging="360"/>
      </w:pPr>
      <w:rPr>
        <w:lang w:val="en-US"/>
      </w:rPr>
    </w:lvl>
    <w:lvl w:ilvl="1" w:tplc="04190019">
      <w:start w:val="1"/>
      <w:numFmt w:val="lowerLetter"/>
      <w:lvlText w:val="%2."/>
      <w:lvlJc w:val="left"/>
      <w:pPr>
        <w:tabs>
          <w:tab w:val="num" w:pos="1070"/>
        </w:tabs>
        <w:ind w:left="107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573E386E"/>
    <w:multiLevelType w:val="hybridMultilevel"/>
    <w:tmpl w:val="3B78F2C2"/>
    <w:lvl w:ilvl="0" w:tplc="BD8C30CA">
      <w:start w:val="1"/>
      <w:numFmt w:val="decimal"/>
      <w:lvlText w:val="%1."/>
      <w:lvlJc w:val="left"/>
      <w:pPr>
        <w:ind w:left="502"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ADE31E5"/>
    <w:multiLevelType w:val="hybridMultilevel"/>
    <w:tmpl w:val="F572A766"/>
    <w:lvl w:ilvl="0" w:tplc="5F56C5DA">
      <w:start w:val="1"/>
      <w:numFmt w:val="upperRoman"/>
      <w:lvlText w:val="%1."/>
      <w:lvlJc w:val="left"/>
      <w:pPr>
        <w:tabs>
          <w:tab w:val="num" w:pos="1429"/>
        </w:tabs>
        <w:ind w:left="1429" w:hanging="720"/>
      </w:pPr>
      <w:rPr>
        <w:rFonts w:hint="default"/>
      </w:rPr>
    </w:lvl>
    <w:lvl w:ilvl="1" w:tplc="8C369568">
      <w:start w:val="1"/>
      <w:numFmt w:val="bullet"/>
      <w:lvlText w:val="-"/>
      <w:lvlJc w:val="left"/>
      <w:pPr>
        <w:tabs>
          <w:tab w:val="num" w:pos="1789"/>
        </w:tabs>
        <w:ind w:left="1789" w:hanging="360"/>
      </w:pPr>
      <w:rPr>
        <w:rFonts w:ascii="Times New Roman" w:eastAsia="Times New Roman" w:hAnsi="Times New Roman" w:cs="Times New Roman"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7">
    <w:nsid w:val="62970C4D"/>
    <w:multiLevelType w:val="singleLevel"/>
    <w:tmpl w:val="4022B360"/>
    <w:lvl w:ilvl="0">
      <w:start w:val="10"/>
      <w:numFmt w:val="decimal"/>
      <w:lvlText w:val="%1."/>
      <w:legacy w:legacy="1" w:legacySpace="0" w:legacyIndent="456"/>
      <w:lvlJc w:val="left"/>
      <w:rPr>
        <w:rFonts w:ascii="Times New Roman" w:hAnsi="Times New Roman" w:cs="Times New Roman" w:hint="default"/>
      </w:rPr>
    </w:lvl>
  </w:abstractNum>
  <w:abstractNum w:abstractNumId="18">
    <w:nsid w:val="6A2729E3"/>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19">
    <w:nsid w:val="6C3C0246"/>
    <w:multiLevelType w:val="multilevel"/>
    <w:tmpl w:val="CFB053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EE03882"/>
    <w:multiLevelType w:val="singleLevel"/>
    <w:tmpl w:val="3A4E2270"/>
    <w:lvl w:ilvl="0">
      <w:numFmt w:val="bullet"/>
      <w:lvlText w:val="-"/>
      <w:lvlJc w:val="left"/>
      <w:pPr>
        <w:tabs>
          <w:tab w:val="num" w:pos="1080"/>
        </w:tabs>
        <w:ind w:left="1080" w:hanging="360"/>
      </w:pPr>
      <w:rPr>
        <w:rFonts w:hint="default"/>
      </w:rPr>
    </w:lvl>
  </w:abstractNum>
  <w:num w:numId="1">
    <w:abstractNumId w:val="0"/>
    <w:lvlOverride w:ilvl="0">
      <w:lvl w:ilvl="0">
        <w:start w:val="65535"/>
        <w:numFmt w:val="bullet"/>
        <w:lvlText w:val="-"/>
        <w:legacy w:legacy="1" w:legacySpace="0" w:legacyIndent="182"/>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3">
    <w:abstractNumId w:val="3"/>
  </w:num>
  <w:num w:numId="4">
    <w:abstractNumId w:val="11"/>
  </w:num>
  <w:num w:numId="5">
    <w:abstractNumId w:val="5"/>
  </w:num>
  <w:num w:numId="6">
    <w:abstractNumId w:val="17"/>
  </w:num>
  <w:num w:numId="7">
    <w:abstractNumId w:val="16"/>
  </w:num>
  <w:num w:numId="8">
    <w:abstractNumId w:val="12"/>
  </w:num>
  <w:num w:numId="9">
    <w:abstractNumId w:val="20"/>
  </w:num>
  <w:num w:numId="10">
    <w:abstractNumId w:val="9"/>
  </w:num>
  <w:num w:numId="11">
    <w:abstractNumId w:val="8"/>
  </w:num>
  <w:num w:numId="12">
    <w:abstractNumId w:val="18"/>
  </w:num>
  <w:num w:numId="13">
    <w:abstractNumId w:val="6"/>
  </w:num>
  <w:num w:numId="14">
    <w:abstractNumId w:val="10"/>
  </w:num>
  <w:num w:numId="15">
    <w:abstractNumId w:val="4"/>
  </w:num>
  <w:num w:numId="16">
    <w:abstractNumId w:val="13"/>
  </w:num>
  <w:num w:numId="17">
    <w:abstractNumId w:val="2"/>
  </w:num>
  <w:num w:numId="18">
    <w:abstractNumId w:val="15"/>
  </w:num>
  <w:num w:numId="19">
    <w:abstractNumId w:val="19"/>
    <w:lvlOverride w:ilvl="0">
      <w:startOverride w:val="1"/>
    </w:lvlOverride>
  </w:num>
  <w:num w:numId="20">
    <w:abstractNumId w:val="19"/>
    <w:lvlOverride w:ilvl="0">
      <w:startOverride w:val="2"/>
    </w:lvlOverride>
  </w:num>
  <w:num w:numId="21">
    <w:abstractNumId w:val="19"/>
    <w:lvlOverride w:ilvl="0">
      <w:startOverride w:val="3"/>
    </w:lvlOverride>
  </w:num>
  <w:num w:numId="22">
    <w:abstractNumId w:val="7"/>
  </w:num>
  <w:num w:numId="23">
    <w:abstractNumId w:val="1"/>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236"/>
    <w:rsid w:val="00003CCC"/>
    <w:rsid w:val="0000593A"/>
    <w:rsid w:val="00011B89"/>
    <w:rsid w:val="000126E2"/>
    <w:rsid w:val="000142B2"/>
    <w:rsid w:val="00021A11"/>
    <w:rsid w:val="00025A36"/>
    <w:rsid w:val="00027CD1"/>
    <w:rsid w:val="000307A8"/>
    <w:rsid w:val="000414F3"/>
    <w:rsid w:val="0004418A"/>
    <w:rsid w:val="000460C0"/>
    <w:rsid w:val="0004731C"/>
    <w:rsid w:val="00050F32"/>
    <w:rsid w:val="00051AA5"/>
    <w:rsid w:val="00053FD5"/>
    <w:rsid w:val="00056D27"/>
    <w:rsid w:val="00056E4E"/>
    <w:rsid w:val="0006591C"/>
    <w:rsid w:val="000712E8"/>
    <w:rsid w:val="00074678"/>
    <w:rsid w:val="000750CC"/>
    <w:rsid w:val="00076FB4"/>
    <w:rsid w:val="000774B9"/>
    <w:rsid w:val="00081BDF"/>
    <w:rsid w:val="00082C0B"/>
    <w:rsid w:val="00090E1B"/>
    <w:rsid w:val="0009277D"/>
    <w:rsid w:val="000947C8"/>
    <w:rsid w:val="00096067"/>
    <w:rsid w:val="000A172B"/>
    <w:rsid w:val="000A59A7"/>
    <w:rsid w:val="000B556F"/>
    <w:rsid w:val="000B5B07"/>
    <w:rsid w:val="000B7575"/>
    <w:rsid w:val="000C513E"/>
    <w:rsid w:val="000C7DBA"/>
    <w:rsid w:val="000D516A"/>
    <w:rsid w:val="000E38EE"/>
    <w:rsid w:val="000E59CD"/>
    <w:rsid w:val="000F0BA5"/>
    <w:rsid w:val="0010095D"/>
    <w:rsid w:val="00100A2E"/>
    <w:rsid w:val="00120C5E"/>
    <w:rsid w:val="00120F34"/>
    <w:rsid w:val="00124A16"/>
    <w:rsid w:val="00133B8C"/>
    <w:rsid w:val="00136F4E"/>
    <w:rsid w:val="00142B79"/>
    <w:rsid w:val="001473C7"/>
    <w:rsid w:val="00151073"/>
    <w:rsid w:val="001622E6"/>
    <w:rsid w:val="0016285D"/>
    <w:rsid w:val="00162A81"/>
    <w:rsid w:val="00174176"/>
    <w:rsid w:val="001820BB"/>
    <w:rsid w:val="001854D6"/>
    <w:rsid w:val="00190F1B"/>
    <w:rsid w:val="00191384"/>
    <w:rsid w:val="00193FB6"/>
    <w:rsid w:val="00196ECB"/>
    <w:rsid w:val="001A31BF"/>
    <w:rsid w:val="001A4BE7"/>
    <w:rsid w:val="001A6324"/>
    <w:rsid w:val="001B45A6"/>
    <w:rsid w:val="001C6C93"/>
    <w:rsid w:val="001C7850"/>
    <w:rsid w:val="001D0FA7"/>
    <w:rsid w:val="001D2F9F"/>
    <w:rsid w:val="001D43AF"/>
    <w:rsid w:val="001D7AB4"/>
    <w:rsid w:val="001E409E"/>
    <w:rsid w:val="001E4EE3"/>
    <w:rsid w:val="001E6011"/>
    <w:rsid w:val="001F4216"/>
    <w:rsid w:val="001F5ABC"/>
    <w:rsid w:val="00200FFF"/>
    <w:rsid w:val="0020613B"/>
    <w:rsid w:val="00206D87"/>
    <w:rsid w:val="00210170"/>
    <w:rsid w:val="002264C3"/>
    <w:rsid w:val="00226659"/>
    <w:rsid w:val="002268BB"/>
    <w:rsid w:val="00235D3B"/>
    <w:rsid w:val="00243C99"/>
    <w:rsid w:val="002446E9"/>
    <w:rsid w:val="00245C19"/>
    <w:rsid w:val="0025263B"/>
    <w:rsid w:val="00252A45"/>
    <w:rsid w:val="0027629C"/>
    <w:rsid w:val="00277779"/>
    <w:rsid w:val="00280E19"/>
    <w:rsid w:val="00280E53"/>
    <w:rsid w:val="00283391"/>
    <w:rsid w:val="00284005"/>
    <w:rsid w:val="00287628"/>
    <w:rsid w:val="002877FE"/>
    <w:rsid w:val="00292BF4"/>
    <w:rsid w:val="002A3888"/>
    <w:rsid w:val="002B2EEE"/>
    <w:rsid w:val="002B7FEA"/>
    <w:rsid w:val="002D3EAC"/>
    <w:rsid w:val="002D437D"/>
    <w:rsid w:val="002F01E8"/>
    <w:rsid w:val="002F124B"/>
    <w:rsid w:val="00316559"/>
    <w:rsid w:val="00320D8D"/>
    <w:rsid w:val="00321E15"/>
    <w:rsid w:val="00325504"/>
    <w:rsid w:val="0033245A"/>
    <w:rsid w:val="0033660B"/>
    <w:rsid w:val="00341D9D"/>
    <w:rsid w:val="003445CC"/>
    <w:rsid w:val="00344C93"/>
    <w:rsid w:val="00354728"/>
    <w:rsid w:val="00356B5B"/>
    <w:rsid w:val="00357574"/>
    <w:rsid w:val="0037177C"/>
    <w:rsid w:val="00373F37"/>
    <w:rsid w:val="00377A21"/>
    <w:rsid w:val="0038587D"/>
    <w:rsid w:val="0038629A"/>
    <w:rsid w:val="00393C31"/>
    <w:rsid w:val="003A20C1"/>
    <w:rsid w:val="003A75F9"/>
    <w:rsid w:val="003B052D"/>
    <w:rsid w:val="003B33E5"/>
    <w:rsid w:val="003B690E"/>
    <w:rsid w:val="003C5E9D"/>
    <w:rsid w:val="003D59F8"/>
    <w:rsid w:val="003E0C57"/>
    <w:rsid w:val="003E2329"/>
    <w:rsid w:val="003E6034"/>
    <w:rsid w:val="003E7C62"/>
    <w:rsid w:val="003F4514"/>
    <w:rsid w:val="003F480C"/>
    <w:rsid w:val="0040238E"/>
    <w:rsid w:val="00405364"/>
    <w:rsid w:val="00406072"/>
    <w:rsid w:val="00406936"/>
    <w:rsid w:val="00410BB7"/>
    <w:rsid w:val="0042257A"/>
    <w:rsid w:val="00427617"/>
    <w:rsid w:val="00432B2D"/>
    <w:rsid w:val="004367A8"/>
    <w:rsid w:val="004430BD"/>
    <w:rsid w:val="004458FE"/>
    <w:rsid w:val="00446703"/>
    <w:rsid w:val="00454A3F"/>
    <w:rsid w:val="00470344"/>
    <w:rsid w:val="00470D12"/>
    <w:rsid w:val="00471DF4"/>
    <w:rsid w:val="004756F1"/>
    <w:rsid w:val="00481F4C"/>
    <w:rsid w:val="004862F5"/>
    <w:rsid w:val="004912A0"/>
    <w:rsid w:val="0049153D"/>
    <w:rsid w:val="004A1BD0"/>
    <w:rsid w:val="004A2A9C"/>
    <w:rsid w:val="004A2FB7"/>
    <w:rsid w:val="004A7A2D"/>
    <w:rsid w:val="004B3ECB"/>
    <w:rsid w:val="004B5362"/>
    <w:rsid w:val="004B5F72"/>
    <w:rsid w:val="004B6B18"/>
    <w:rsid w:val="004C772D"/>
    <w:rsid w:val="004D1AFB"/>
    <w:rsid w:val="004D56A6"/>
    <w:rsid w:val="004D70BB"/>
    <w:rsid w:val="004F05E8"/>
    <w:rsid w:val="004F4F62"/>
    <w:rsid w:val="00501FB2"/>
    <w:rsid w:val="005026E6"/>
    <w:rsid w:val="00517614"/>
    <w:rsid w:val="00524EFD"/>
    <w:rsid w:val="00545545"/>
    <w:rsid w:val="005506E8"/>
    <w:rsid w:val="00551E83"/>
    <w:rsid w:val="005520BA"/>
    <w:rsid w:val="00554ED3"/>
    <w:rsid w:val="0055675C"/>
    <w:rsid w:val="00572D58"/>
    <w:rsid w:val="0057425B"/>
    <w:rsid w:val="00575AD3"/>
    <w:rsid w:val="00582741"/>
    <w:rsid w:val="00582839"/>
    <w:rsid w:val="00583DE9"/>
    <w:rsid w:val="00591C44"/>
    <w:rsid w:val="00593CB7"/>
    <w:rsid w:val="005967B0"/>
    <w:rsid w:val="005B5B10"/>
    <w:rsid w:val="005B721D"/>
    <w:rsid w:val="005C3A62"/>
    <w:rsid w:val="005C4421"/>
    <w:rsid w:val="005C4A90"/>
    <w:rsid w:val="005D354E"/>
    <w:rsid w:val="005D40E2"/>
    <w:rsid w:val="005E5DEF"/>
    <w:rsid w:val="005F1566"/>
    <w:rsid w:val="005F4EEB"/>
    <w:rsid w:val="005F67F2"/>
    <w:rsid w:val="005F69BE"/>
    <w:rsid w:val="00602FA3"/>
    <w:rsid w:val="00610A88"/>
    <w:rsid w:val="006167A8"/>
    <w:rsid w:val="006209E7"/>
    <w:rsid w:val="0063001D"/>
    <w:rsid w:val="00635CDE"/>
    <w:rsid w:val="0063668A"/>
    <w:rsid w:val="00640062"/>
    <w:rsid w:val="00640F89"/>
    <w:rsid w:val="00641AD4"/>
    <w:rsid w:val="00641DDB"/>
    <w:rsid w:val="00643236"/>
    <w:rsid w:val="006458C4"/>
    <w:rsid w:val="00655D5D"/>
    <w:rsid w:val="00661264"/>
    <w:rsid w:val="00666AEA"/>
    <w:rsid w:val="006736D1"/>
    <w:rsid w:val="00677E25"/>
    <w:rsid w:val="00680CFD"/>
    <w:rsid w:val="00683693"/>
    <w:rsid w:val="0068428C"/>
    <w:rsid w:val="0068762C"/>
    <w:rsid w:val="00690501"/>
    <w:rsid w:val="00690F21"/>
    <w:rsid w:val="00694848"/>
    <w:rsid w:val="006A448F"/>
    <w:rsid w:val="006B2231"/>
    <w:rsid w:val="006B686A"/>
    <w:rsid w:val="006C2F1F"/>
    <w:rsid w:val="006C4A00"/>
    <w:rsid w:val="006D1413"/>
    <w:rsid w:val="006D1416"/>
    <w:rsid w:val="006D6B23"/>
    <w:rsid w:val="006D79E2"/>
    <w:rsid w:val="006E47EB"/>
    <w:rsid w:val="006E4A07"/>
    <w:rsid w:val="007003A3"/>
    <w:rsid w:val="00704371"/>
    <w:rsid w:val="00714A23"/>
    <w:rsid w:val="00717E71"/>
    <w:rsid w:val="0072107A"/>
    <w:rsid w:val="007211C8"/>
    <w:rsid w:val="00722B7D"/>
    <w:rsid w:val="00724F93"/>
    <w:rsid w:val="00730296"/>
    <w:rsid w:val="0073151C"/>
    <w:rsid w:val="00736619"/>
    <w:rsid w:val="007401AF"/>
    <w:rsid w:val="00743868"/>
    <w:rsid w:val="00745AC0"/>
    <w:rsid w:val="00747A6F"/>
    <w:rsid w:val="0075768A"/>
    <w:rsid w:val="00760EC3"/>
    <w:rsid w:val="00763985"/>
    <w:rsid w:val="00777203"/>
    <w:rsid w:val="00780B69"/>
    <w:rsid w:val="00787333"/>
    <w:rsid w:val="00791F54"/>
    <w:rsid w:val="00797259"/>
    <w:rsid w:val="007A56A6"/>
    <w:rsid w:val="007A63F3"/>
    <w:rsid w:val="007A6F05"/>
    <w:rsid w:val="007C10FD"/>
    <w:rsid w:val="007C541D"/>
    <w:rsid w:val="007D383E"/>
    <w:rsid w:val="007D47BC"/>
    <w:rsid w:val="007D6555"/>
    <w:rsid w:val="007E03B6"/>
    <w:rsid w:val="007E151B"/>
    <w:rsid w:val="007E35DA"/>
    <w:rsid w:val="007E4575"/>
    <w:rsid w:val="007E62ED"/>
    <w:rsid w:val="007F1B4A"/>
    <w:rsid w:val="007F2310"/>
    <w:rsid w:val="007F5758"/>
    <w:rsid w:val="007F7C54"/>
    <w:rsid w:val="00804FB0"/>
    <w:rsid w:val="008128ED"/>
    <w:rsid w:val="008205E4"/>
    <w:rsid w:val="008211E7"/>
    <w:rsid w:val="0082681B"/>
    <w:rsid w:val="00836D3D"/>
    <w:rsid w:val="00841FE0"/>
    <w:rsid w:val="008427A4"/>
    <w:rsid w:val="0084755C"/>
    <w:rsid w:val="00852B55"/>
    <w:rsid w:val="00854B9C"/>
    <w:rsid w:val="0086192F"/>
    <w:rsid w:val="0086650E"/>
    <w:rsid w:val="00875BA1"/>
    <w:rsid w:val="00881B81"/>
    <w:rsid w:val="0088334E"/>
    <w:rsid w:val="0088451D"/>
    <w:rsid w:val="00890FF4"/>
    <w:rsid w:val="008929A3"/>
    <w:rsid w:val="008A2B32"/>
    <w:rsid w:val="008A2DE8"/>
    <w:rsid w:val="008A4947"/>
    <w:rsid w:val="008B03EB"/>
    <w:rsid w:val="008B06C5"/>
    <w:rsid w:val="008B6A50"/>
    <w:rsid w:val="008C1C93"/>
    <w:rsid w:val="008C340C"/>
    <w:rsid w:val="008C427E"/>
    <w:rsid w:val="008C7AE9"/>
    <w:rsid w:val="008D0054"/>
    <w:rsid w:val="008F1744"/>
    <w:rsid w:val="008F2930"/>
    <w:rsid w:val="008F5191"/>
    <w:rsid w:val="008F5604"/>
    <w:rsid w:val="008F7B8B"/>
    <w:rsid w:val="00900F1D"/>
    <w:rsid w:val="00903A7F"/>
    <w:rsid w:val="009074A3"/>
    <w:rsid w:val="009159FB"/>
    <w:rsid w:val="00916124"/>
    <w:rsid w:val="009258CA"/>
    <w:rsid w:val="00931FE4"/>
    <w:rsid w:val="00932496"/>
    <w:rsid w:val="00932E57"/>
    <w:rsid w:val="00934B64"/>
    <w:rsid w:val="00940672"/>
    <w:rsid w:val="009413F3"/>
    <w:rsid w:val="00942F6F"/>
    <w:rsid w:val="00947BE6"/>
    <w:rsid w:val="00950B0C"/>
    <w:rsid w:val="00955EB1"/>
    <w:rsid w:val="00956672"/>
    <w:rsid w:val="009568ED"/>
    <w:rsid w:val="00957487"/>
    <w:rsid w:val="009603FF"/>
    <w:rsid w:val="00960CB3"/>
    <w:rsid w:val="00972D53"/>
    <w:rsid w:val="00976DB6"/>
    <w:rsid w:val="00977105"/>
    <w:rsid w:val="0098015D"/>
    <w:rsid w:val="00986FB2"/>
    <w:rsid w:val="00992F38"/>
    <w:rsid w:val="00995107"/>
    <w:rsid w:val="00995803"/>
    <w:rsid w:val="009A74B8"/>
    <w:rsid w:val="009B0C9B"/>
    <w:rsid w:val="009B1D1E"/>
    <w:rsid w:val="009B3E98"/>
    <w:rsid w:val="009B717C"/>
    <w:rsid w:val="009D68FB"/>
    <w:rsid w:val="009D7978"/>
    <w:rsid w:val="009E25FF"/>
    <w:rsid w:val="009E7BFD"/>
    <w:rsid w:val="009F24B1"/>
    <w:rsid w:val="009F3825"/>
    <w:rsid w:val="009F5AAF"/>
    <w:rsid w:val="00A00194"/>
    <w:rsid w:val="00A01102"/>
    <w:rsid w:val="00A02C55"/>
    <w:rsid w:val="00A04F9A"/>
    <w:rsid w:val="00A114A0"/>
    <w:rsid w:val="00A22D1D"/>
    <w:rsid w:val="00A23095"/>
    <w:rsid w:val="00A3253F"/>
    <w:rsid w:val="00A37D4A"/>
    <w:rsid w:val="00A46252"/>
    <w:rsid w:val="00A475EE"/>
    <w:rsid w:val="00A54B62"/>
    <w:rsid w:val="00A56BF8"/>
    <w:rsid w:val="00A711CB"/>
    <w:rsid w:val="00A71FC2"/>
    <w:rsid w:val="00A731B1"/>
    <w:rsid w:val="00A8198D"/>
    <w:rsid w:val="00A84FA5"/>
    <w:rsid w:val="00A948DB"/>
    <w:rsid w:val="00AA137D"/>
    <w:rsid w:val="00AA2CD3"/>
    <w:rsid w:val="00AB09B5"/>
    <w:rsid w:val="00AB6FDA"/>
    <w:rsid w:val="00AC65F3"/>
    <w:rsid w:val="00AC718B"/>
    <w:rsid w:val="00AD18C4"/>
    <w:rsid w:val="00AD282D"/>
    <w:rsid w:val="00AE0356"/>
    <w:rsid w:val="00AE0599"/>
    <w:rsid w:val="00AE2941"/>
    <w:rsid w:val="00AE2A80"/>
    <w:rsid w:val="00AE506F"/>
    <w:rsid w:val="00B04990"/>
    <w:rsid w:val="00B11EEB"/>
    <w:rsid w:val="00B16A79"/>
    <w:rsid w:val="00B17172"/>
    <w:rsid w:val="00B22955"/>
    <w:rsid w:val="00B24A05"/>
    <w:rsid w:val="00B24A9C"/>
    <w:rsid w:val="00B262FC"/>
    <w:rsid w:val="00B30721"/>
    <w:rsid w:val="00B35669"/>
    <w:rsid w:val="00B37C75"/>
    <w:rsid w:val="00B43783"/>
    <w:rsid w:val="00B461AB"/>
    <w:rsid w:val="00B52AEA"/>
    <w:rsid w:val="00B64772"/>
    <w:rsid w:val="00B67546"/>
    <w:rsid w:val="00B67F30"/>
    <w:rsid w:val="00B724D7"/>
    <w:rsid w:val="00B945B4"/>
    <w:rsid w:val="00BA6A3D"/>
    <w:rsid w:val="00BA7371"/>
    <w:rsid w:val="00BA74F7"/>
    <w:rsid w:val="00BB1031"/>
    <w:rsid w:val="00BC391E"/>
    <w:rsid w:val="00BC4859"/>
    <w:rsid w:val="00BC5410"/>
    <w:rsid w:val="00BC60BC"/>
    <w:rsid w:val="00BC7AD7"/>
    <w:rsid w:val="00BD06FA"/>
    <w:rsid w:val="00BF25DE"/>
    <w:rsid w:val="00C068DD"/>
    <w:rsid w:val="00C1348A"/>
    <w:rsid w:val="00C20F67"/>
    <w:rsid w:val="00C24802"/>
    <w:rsid w:val="00C259A2"/>
    <w:rsid w:val="00C25CDF"/>
    <w:rsid w:val="00C332F9"/>
    <w:rsid w:val="00C43091"/>
    <w:rsid w:val="00C5245A"/>
    <w:rsid w:val="00C77742"/>
    <w:rsid w:val="00C81526"/>
    <w:rsid w:val="00C81FE7"/>
    <w:rsid w:val="00C850D2"/>
    <w:rsid w:val="00C86549"/>
    <w:rsid w:val="00C905C4"/>
    <w:rsid w:val="00C97367"/>
    <w:rsid w:val="00CA6EAC"/>
    <w:rsid w:val="00CA7D87"/>
    <w:rsid w:val="00CB418B"/>
    <w:rsid w:val="00CB4811"/>
    <w:rsid w:val="00CC164C"/>
    <w:rsid w:val="00CC5246"/>
    <w:rsid w:val="00CD1393"/>
    <w:rsid w:val="00CD2553"/>
    <w:rsid w:val="00CD591F"/>
    <w:rsid w:val="00CD59B8"/>
    <w:rsid w:val="00CD70C8"/>
    <w:rsid w:val="00CE33D6"/>
    <w:rsid w:val="00CE5555"/>
    <w:rsid w:val="00CF3D67"/>
    <w:rsid w:val="00CF7C30"/>
    <w:rsid w:val="00D14A4F"/>
    <w:rsid w:val="00D178EB"/>
    <w:rsid w:val="00D30EF6"/>
    <w:rsid w:val="00D32EEA"/>
    <w:rsid w:val="00D36A93"/>
    <w:rsid w:val="00D42E93"/>
    <w:rsid w:val="00D4528C"/>
    <w:rsid w:val="00D510BB"/>
    <w:rsid w:val="00D61586"/>
    <w:rsid w:val="00D61CC8"/>
    <w:rsid w:val="00D6662D"/>
    <w:rsid w:val="00D7350F"/>
    <w:rsid w:val="00D81570"/>
    <w:rsid w:val="00D851CD"/>
    <w:rsid w:val="00D87C02"/>
    <w:rsid w:val="00D93434"/>
    <w:rsid w:val="00D9354C"/>
    <w:rsid w:val="00D95A8D"/>
    <w:rsid w:val="00D97D69"/>
    <w:rsid w:val="00DA167C"/>
    <w:rsid w:val="00DA331C"/>
    <w:rsid w:val="00DA67B9"/>
    <w:rsid w:val="00DB0013"/>
    <w:rsid w:val="00DB1B17"/>
    <w:rsid w:val="00DB4F35"/>
    <w:rsid w:val="00DC324F"/>
    <w:rsid w:val="00DC3D8A"/>
    <w:rsid w:val="00DC4F67"/>
    <w:rsid w:val="00DD418D"/>
    <w:rsid w:val="00DD5C38"/>
    <w:rsid w:val="00DE04D1"/>
    <w:rsid w:val="00DE6D6C"/>
    <w:rsid w:val="00DE7765"/>
    <w:rsid w:val="00DF2A56"/>
    <w:rsid w:val="00DF45D7"/>
    <w:rsid w:val="00DF4615"/>
    <w:rsid w:val="00DF4B27"/>
    <w:rsid w:val="00DF4BFD"/>
    <w:rsid w:val="00E14FF1"/>
    <w:rsid w:val="00E17640"/>
    <w:rsid w:val="00E2691F"/>
    <w:rsid w:val="00E26B01"/>
    <w:rsid w:val="00E27237"/>
    <w:rsid w:val="00E30135"/>
    <w:rsid w:val="00E3385A"/>
    <w:rsid w:val="00E3727D"/>
    <w:rsid w:val="00E373C5"/>
    <w:rsid w:val="00E50669"/>
    <w:rsid w:val="00E51084"/>
    <w:rsid w:val="00E51F3C"/>
    <w:rsid w:val="00E5228A"/>
    <w:rsid w:val="00E52E78"/>
    <w:rsid w:val="00E54CCE"/>
    <w:rsid w:val="00E5720E"/>
    <w:rsid w:val="00E63061"/>
    <w:rsid w:val="00E664BF"/>
    <w:rsid w:val="00E80F89"/>
    <w:rsid w:val="00E83B10"/>
    <w:rsid w:val="00E852EC"/>
    <w:rsid w:val="00E863CF"/>
    <w:rsid w:val="00E90F41"/>
    <w:rsid w:val="00E92B13"/>
    <w:rsid w:val="00E96ED9"/>
    <w:rsid w:val="00E9768B"/>
    <w:rsid w:val="00EA7C55"/>
    <w:rsid w:val="00EB21E3"/>
    <w:rsid w:val="00EC18BC"/>
    <w:rsid w:val="00EC64AA"/>
    <w:rsid w:val="00EC658A"/>
    <w:rsid w:val="00EC7D98"/>
    <w:rsid w:val="00ED426B"/>
    <w:rsid w:val="00ED5627"/>
    <w:rsid w:val="00EE2B0C"/>
    <w:rsid w:val="00EE3BAE"/>
    <w:rsid w:val="00EE5BAE"/>
    <w:rsid w:val="00EF6739"/>
    <w:rsid w:val="00F159E6"/>
    <w:rsid w:val="00F20B1E"/>
    <w:rsid w:val="00F25698"/>
    <w:rsid w:val="00F3154F"/>
    <w:rsid w:val="00F37B32"/>
    <w:rsid w:val="00F427F3"/>
    <w:rsid w:val="00F54FC2"/>
    <w:rsid w:val="00F577AF"/>
    <w:rsid w:val="00F57AED"/>
    <w:rsid w:val="00F671F7"/>
    <w:rsid w:val="00F704A5"/>
    <w:rsid w:val="00F7432B"/>
    <w:rsid w:val="00F7466B"/>
    <w:rsid w:val="00F8077C"/>
    <w:rsid w:val="00F8091B"/>
    <w:rsid w:val="00F80B03"/>
    <w:rsid w:val="00F81139"/>
    <w:rsid w:val="00F85B6E"/>
    <w:rsid w:val="00F878E4"/>
    <w:rsid w:val="00F87E5E"/>
    <w:rsid w:val="00F92093"/>
    <w:rsid w:val="00FA0CF9"/>
    <w:rsid w:val="00FA2E11"/>
    <w:rsid w:val="00FA4C08"/>
    <w:rsid w:val="00FA7AB7"/>
    <w:rsid w:val="00FB1643"/>
    <w:rsid w:val="00FB2396"/>
    <w:rsid w:val="00FB3BC4"/>
    <w:rsid w:val="00FB3D1C"/>
    <w:rsid w:val="00FB4D94"/>
    <w:rsid w:val="00FB5FC9"/>
    <w:rsid w:val="00FB69D7"/>
    <w:rsid w:val="00FB6DC5"/>
    <w:rsid w:val="00FC0584"/>
    <w:rsid w:val="00FC497A"/>
    <w:rsid w:val="00FC5D12"/>
    <w:rsid w:val="00FC6F38"/>
    <w:rsid w:val="00FC6FC2"/>
    <w:rsid w:val="00FC7FB0"/>
    <w:rsid w:val="00FE07F8"/>
    <w:rsid w:val="00FE0ACD"/>
    <w:rsid w:val="00FE3BA2"/>
    <w:rsid w:val="00FE535E"/>
    <w:rsid w:val="00FE5F9E"/>
    <w:rsid w:val="00FE6464"/>
    <w:rsid w:val="00FE7460"/>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1AA5"/>
    <w:pPr>
      <w:spacing w:after="200" w:line="276" w:lineRule="auto"/>
    </w:pPr>
    <w:rPr>
      <w:sz w:val="22"/>
      <w:szCs w:val="22"/>
      <w:lang w:eastAsia="en-US"/>
    </w:rPr>
  </w:style>
  <w:style w:type="paragraph" w:styleId="1">
    <w:name w:val="heading 1"/>
    <w:basedOn w:val="a"/>
    <w:next w:val="a"/>
    <w:link w:val="10"/>
    <w:uiPriority w:val="9"/>
    <w:qFormat/>
    <w:rsid w:val="000774B9"/>
    <w:pPr>
      <w:keepNext/>
      <w:spacing w:after="0" w:line="360" w:lineRule="auto"/>
      <w:jc w:val="center"/>
      <w:outlineLvl w:val="0"/>
    </w:pPr>
    <w:rPr>
      <w:rFonts w:ascii="Times New Roman" w:eastAsia="Times New Roman" w:hAnsi="Times New Roman"/>
      <w:b/>
      <w:sz w:val="28"/>
      <w:szCs w:val="20"/>
      <w:lang w:eastAsia="ru-RU"/>
    </w:rPr>
  </w:style>
  <w:style w:type="paragraph" w:styleId="2">
    <w:name w:val="heading 2"/>
    <w:basedOn w:val="a"/>
    <w:next w:val="a"/>
    <w:link w:val="20"/>
    <w:qFormat/>
    <w:rsid w:val="000774B9"/>
    <w:pPr>
      <w:keepNext/>
      <w:spacing w:after="0" w:line="360" w:lineRule="auto"/>
      <w:jc w:val="center"/>
      <w:outlineLvl w:val="1"/>
    </w:pPr>
    <w:rPr>
      <w:rFonts w:ascii="Times New Roman" w:eastAsia="Times New Roman" w:hAnsi="Times New Roman"/>
      <w:sz w:val="28"/>
      <w:szCs w:val="20"/>
      <w:lang w:eastAsia="ru-RU"/>
    </w:rPr>
  </w:style>
  <w:style w:type="paragraph" w:styleId="3">
    <w:name w:val="heading 3"/>
    <w:basedOn w:val="a"/>
    <w:next w:val="a"/>
    <w:link w:val="30"/>
    <w:uiPriority w:val="9"/>
    <w:qFormat/>
    <w:rsid w:val="000774B9"/>
    <w:pPr>
      <w:keepNext/>
      <w:spacing w:after="0" w:line="360" w:lineRule="auto"/>
      <w:outlineLvl w:val="2"/>
    </w:pPr>
    <w:rPr>
      <w:rFonts w:ascii="Times New Roman" w:eastAsia="Times New Roman" w:hAnsi="Times New Roman"/>
      <w:sz w:val="28"/>
      <w:szCs w:val="20"/>
      <w:lang w:eastAsia="ru-RU"/>
    </w:rPr>
  </w:style>
  <w:style w:type="paragraph" w:styleId="4">
    <w:name w:val="heading 4"/>
    <w:basedOn w:val="a"/>
    <w:next w:val="a"/>
    <w:link w:val="40"/>
    <w:qFormat/>
    <w:rsid w:val="000774B9"/>
    <w:pPr>
      <w:keepNext/>
      <w:spacing w:before="240" w:after="60" w:line="240" w:lineRule="auto"/>
      <w:outlineLvl w:val="3"/>
    </w:pPr>
    <w:rPr>
      <w:rFonts w:ascii="Times New Roman" w:eastAsia="Times New Roman" w:hAnsi="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76">
    <w:name w:val="Font Style176"/>
    <w:uiPriority w:val="99"/>
    <w:rsid w:val="00AC718B"/>
    <w:rPr>
      <w:rFonts w:ascii="Times New Roman" w:hAnsi="Times New Roman" w:cs="Times New Roman"/>
      <w:b/>
      <w:bCs/>
      <w:sz w:val="24"/>
      <w:szCs w:val="24"/>
    </w:rPr>
  </w:style>
  <w:style w:type="character" w:customStyle="1" w:styleId="FontStyle140">
    <w:name w:val="Font Style140"/>
    <w:uiPriority w:val="99"/>
    <w:rsid w:val="00481F4C"/>
    <w:rPr>
      <w:rFonts w:ascii="Times New Roman" w:hAnsi="Times New Roman" w:cs="Times New Roman"/>
      <w:sz w:val="26"/>
      <w:szCs w:val="26"/>
    </w:rPr>
  </w:style>
  <w:style w:type="character" w:customStyle="1" w:styleId="FontStyle106">
    <w:name w:val="Font Style106"/>
    <w:uiPriority w:val="99"/>
    <w:rsid w:val="00481F4C"/>
    <w:rPr>
      <w:rFonts w:ascii="Times New Roman" w:hAnsi="Times New Roman" w:cs="Times New Roman"/>
      <w:sz w:val="24"/>
      <w:szCs w:val="24"/>
    </w:rPr>
  </w:style>
  <w:style w:type="character" w:styleId="a3">
    <w:name w:val="annotation reference"/>
    <w:uiPriority w:val="99"/>
    <w:semiHidden/>
    <w:unhideWhenUsed/>
    <w:rsid w:val="00481F4C"/>
    <w:rPr>
      <w:sz w:val="16"/>
      <w:szCs w:val="16"/>
    </w:rPr>
  </w:style>
  <w:style w:type="paragraph" w:styleId="a4">
    <w:name w:val="annotation text"/>
    <w:basedOn w:val="a"/>
    <w:link w:val="a5"/>
    <w:uiPriority w:val="99"/>
    <w:semiHidden/>
    <w:unhideWhenUsed/>
    <w:rsid w:val="00481F4C"/>
    <w:pPr>
      <w:spacing w:line="240" w:lineRule="auto"/>
    </w:pPr>
    <w:rPr>
      <w:sz w:val="20"/>
      <w:szCs w:val="20"/>
    </w:rPr>
  </w:style>
  <w:style w:type="character" w:customStyle="1" w:styleId="a5">
    <w:name w:val="Текст примечания Знак"/>
    <w:link w:val="a4"/>
    <w:uiPriority w:val="99"/>
    <w:semiHidden/>
    <w:rsid w:val="00481F4C"/>
    <w:rPr>
      <w:sz w:val="20"/>
      <w:szCs w:val="20"/>
    </w:rPr>
  </w:style>
  <w:style w:type="paragraph" w:styleId="a6">
    <w:name w:val="annotation subject"/>
    <w:basedOn w:val="a4"/>
    <w:next w:val="a4"/>
    <w:link w:val="a7"/>
    <w:uiPriority w:val="99"/>
    <w:semiHidden/>
    <w:unhideWhenUsed/>
    <w:rsid w:val="00481F4C"/>
    <w:rPr>
      <w:b/>
      <w:bCs/>
    </w:rPr>
  </w:style>
  <w:style w:type="character" w:customStyle="1" w:styleId="a7">
    <w:name w:val="Тема примечания Знак"/>
    <w:link w:val="a6"/>
    <w:uiPriority w:val="99"/>
    <w:semiHidden/>
    <w:rsid w:val="00481F4C"/>
    <w:rPr>
      <w:b/>
      <w:bCs/>
      <w:sz w:val="20"/>
      <w:szCs w:val="20"/>
    </w:rPr>
  </w:style>
  <w:style w:type="paragraph" w:styleId="a8">
    <w:name w:val="Balloon Text"/>
    <w:basedOn w:val="a"/>
    <w:link w:val="a9"/>
    <w:uiPriority w:val="99"/>
    <w:semiHidden/>
    <w:unhideWhenUsed/>
    <w:rsid w:val="00481F4C"/>
    <w:pPr>
      <w:spacing w:after="0" w:line="240" w:lineRule="auto"/>
    </w:pPr>
    <w:rPr>
      <w:rFonts w:ascii="Tahoma" w:hAnsi="Tahoma" w:cs="Tahoma"/>
      <w:sz w:val="16"/>
      <w:szCs w:val="16"/>
    </w:rPr>
  </w:style>
  <w:style w:type="character" w:customStyle="1" w:styleId="a9">
    <w:name w:val="Текст выноски Знак"/>
    <w:link w:val="a8"/>
    <w:uiPriority w:val="99"/>
    <w:semiHidden/>
    <w:rsid w:val="00481F4C"/>
    <w:rPr>
      <w:rFonts w:ascii="Tahoma" w:hAnsi="Tahoma" w:cs="Tahoma"/>
      <w:sz w:val="16"/>
      <w:szCs w:val="16"/>
    </w:rPr>
  </w:style>
  <w:style w:type="paragraph" w:customStyle="1" w:styleId="Style26">
    <w:name w:val="Style26"/>
    <w:basedOn w:val="a"/>
    <w:uiPriority w:val="99"/>
    <w:rsid w:val="00481F4C"/>
    <w:pPr>
      <w:widowControl w:val="0"/>
      <w:autoSpaceDE w:val="0"/>
      <w:autoSpaceDN w:val="0"/>
      <w:adjustRightInd w:val="0"/>
      <w:spacing w:after="0" w:line="482" w:lineRule="exact"/>
      <w:ind w:firstLine="715"/>
      <w:jc w:val="both"/>
    </w:pPr>
    <w:rPr>
      <w:rFonts w:ascii="Times New Roman" w:eastAsia="Times New Roman" w:hAnsi="Times New Roman"/>
      <w:sz w:val="24"/>
      <w:szCs w:val="24"/>
      <w:lang w:eastAsia="ru-RU"/>
    </w:rPr>
  </w:style>
  <w:style w:type="paragraph" w:customStyle="1" w:styleId="Style16">
    <w:name w:val="Style16"/>
    <w:basedOn w:val="a"/>
    <w:uiPriority w:val="99"/>
    <w:rsid w:val="00481F4C"/>
    <w:pPr>
      <w:widowControl w:val="0"/>
      <w:autoSpaceDE w:val="0"/>
      <w:autoSpaceDN w:val="0"/>
      <w:adjustRightInd w:val="0"/>
      <w:spacing w:after="0" w:line="480" w:lineRule="exact"/>
      <w:jc w:val="both"/>
    </w:pPr>
    <w:rPr>
      <w:rFonts w:ascii="Times New Roman" w:eastAsia="Times New Roman" w:hAnsi="Times New Roman"/>
      <w:sz w:val="24"/>
      <w:szCs w:val="24"/>
      <w:lang w:eastAsia="ru-RU"/>
    </w:rPr>
  </w:style>
  <w:style w:type="paragraph" w:customStyle="1" w:styleId="Style30">
    <w:name w:val="Style30"/>
    <w:basedOn w:val="a"/>
    <w:uiPriority w:val="99"/>
    <w:rsid w:val="00481F4C"/>
    <w:pPr>
      <w:widowControl w:val="0"/>
      <w:autoSpaceDE w:val="0"/>
      <w:autoSpaceDN w:val="0"/>
      <w:adjustRightInd w:val="0"/>
      <w:spacing w:after="0" w:line="485" w:lineRule="exact"/>
      <w:ind w:firstLine="734"/>
      <w:jc w:val="both"/>
    </w:pPr>
    <w:rPr>
      <w:rFonts w:ascii="Times New Roman" w:eastAsia="Times New Roman" w:hAnsi="Times New Roman"/>
      <w:sz w:val="24"/>
      <w:szCs w:val="24"/>
      <w:lang w:eastAsia="ru-RU"/>
    </w:rPr>
  </w:style>
  <w:style w:type="paragraph" w:customStyle="1" w:styleId="Style12">
    <w:name w:val="Style12"/>
    <w:basedOn w:val="a"/>
    <w:uiPriority w:val="99"/>
    <w:rsid w:val="00481F4C"/>
    <w:pPr>
      <w:widowControl w:val="0"/>
      <w:autoSpaceDE w:val="0"/>
      <w:autoSpaceDN w:val="0"/>
      <w:adjustRightInd w:val="0"/>
      <w:spacing w:after="0" w:line="482" w:lineRule="exact"/>
      <w:ind w:firstLine="1445"/>
      <w:jc w:val="both"/>
    </w:pPr>
    <w:rPr>
      <w:rFonts w:ascii="Times New Roman" w:eastAsia="Times New Roman" w:hAnsi="Times New Roman"/>
      <w:sz w:val="24"/>
      <w:szCs w:val="24"/>
      <w:lang w:eastAsia="ru-RU"/>
    </w:rPr>
  </w:style>
  <w:style w:type="paragraph" w:customStyle="1" w:styleId="Style24">
    <w:name w:val="Style24"/>
    <w:basedOn w:val="a"/>
    <w:uiPriority w:val="99"/>
    <w:rsid w:val="00481F4C"/>
    <w:pPr>
      <w:widowControl w:val="0"/>
      <w:autoSpaceDE w:val="0"/>
      <w:autoSpaceDN w:val="0"/>
      <w:adjustRightInd w:val="0"/>
      <w:spacing w:after="0" w:line="480" w:lineRule="exact"/>
      <w:ind w:firstLine="730"/>
      <w:jc w:val="both"/>
    </w:pPr>
    <w:rPr>
      <w:rFonts w:ascii="Times New Roman" w:eastAsia="Times New Roman" w:hAnsi="Times New Roman"/>
      <w:sz w:val="24"/>
      <w:szCs w:val="24"/>
      <w:lang w:eastAsia="ru-RU"/>
    </w:rPr>
  </w:style>
  <w:style w:type="table" w:styleId="aa">
    <w:name w:val="Table Grid"/>
    <w:basedOn w:val="a1"/>
    <w:uiPriority w:val="59"/>
    <w:rsid w:val="00481F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71">
    <w:name w:val="Style71"/>
    <w:basedOn w:val="a"/>
    <w:uiPriority w:val="99"/>
    <w:rsid w:val="00481F4C"/>
    <w:pPr>
      <w:widowControl w:val="0"/>
      <w:autoSpaceDE w:val="0"/>
      <w:autoSpaceDN w:val="0"/>
      <w:adjustRightInd w:val="0"/>
      <w:spacing w:after="0" w:line="365" w:lineRule="exact"/>
      <w:ind w:firstLine="544"/>
      <w:jc w:val="both"/>
    </w:pPr>
    <w:rPr>
      <w:rFonts w:ascii="Times New Roman" w:eastAsia="Times New Roman" w:hAnsi="Times New Roman"/>
      <w:sz w:val="24"/>
      <w:szCs w:val="24"/>
      <w:lang w:eastAsia="ru-RU"/>
    </w:rPr>
  </w:style>
  <w:style w:type="character" w:customStyle="1" w:styleId="FontStyle211">
    <w:name w:val="Font Style211"/>
    <w:uiPriority w:val="99"/>
    <w:rsid w:val="00481F4C"/>
    <w:rPr>
      <w:rFonts w:ascii="Times New Roman" w:hAnsi="Times New Roman" w:cs="Times New Roman"/>
      <w:sz w:val="20"/>
      <w:szCs w:val="20"/>
    </w:rPr>
  </w:style>
  <w:style w:type="character" w:customStyle="1" w:styleId="FontStyle212">
    <w:name w:val="Font Style212"/>
    <w:uiPriority w:val="99"/>
    <w:rsid w:val="00481F4C"/>
    <w:rPr>
      <w:rFonts w:ascii="Palatino Linotype" w:hAnsi="Palatino Linotype" w:cs="Palatino Linotype"/>
      <w:b/>
      <w:bCs/>
      <w:i/>
      <w:iCs/>
      <w:spacing w:val="20"/>
      <w:sz w:val="18"/>
      <w:szCs w:val="18"/>
    </w:rPr>
  </w:style>
  <w:style w:type="character" w:customStyle="1" w:styleId="FontStyle179">
    <w:name w:val="Font Style179"/>
    <w:uiPriority w:val="99"/>
    <w:rsid w:val="00481F4C"/>
    <w:rPr>
      <w:rFonts w:ascii="Times New Roman" w:hAnsi="Times New Roman" w:cs="Times New Roman"/>
      <w:b/>
      <w:bCs/>
      <w:sz w:val="22"/>
      <w:szCs w:val="22"/>
    </w:rPr>
  </w:style>
  <w:style w:type="paragraph" w:styleId="31">
    <w:name w:val="Body Text Indent 3"/>
    <w:basedOn w:val="a"/>
    <w:link w:val="32"/>
    <w:rsid w:val="00481F4C"/>
    <w:pPr>
      <w:shd w:val="clear" w:color="auto" w:fill="FFFFFF"/>
      <w:spacing w:after="0" w:line="360" w:lineRule="auto"/>
      <w:ind w:firstLine="709"/>
      <w:jc w:val="both"/>
    </w:pPr>
    <w:rPr>
      <w:rFonts w:ascii="Times New Roman" w:eastAsia="Times New Roman" w:hAnsi="Times New Roman"/>
      <w:b/>
      <w:bCs/>
      <w:sz w:val="28"/>
      <w:szCs w:val="24"/>
      <w:lang w:eastAsia="ru-RU"/>
    </w:rPr>
  </w:style>
  <w:style w:type="character" w:customStyle="1" w:styleId="32">
    <w:name w:val="Основной текст с отступом 3 Знак"/>
    <w:link w:val="31"/>
    <w:semiHidden/>
    <w:rsid w:val="00481F4C"/>
    <w:rPr>
      <w:rFonts w:ascii="Times New Roman" w:eastAsia="Times New Roman" w:hAnsi="Times New Roman" w:cs="Times New Roman"/>
      <w:b/>
      <w:bCs/>
      <w:sz w:val="28"/>
      <w:szCs w:val="24"/>
      <w:shd w:val="clear" w:color="auto" w:fill="FFFFFF"/>
      <w:lang w:eastAsia="ru-RU"/>
    </w:rPr>
  </w:style>
  <w:style w:type="paragraph" w:customStyle="1" w:styleId="Style20">
    <w:name w:val="Style20"/>
    <w:basedOn w:val="a"/>
    <w:uiPriority w:val="99"/>
    <w:rsid w:val="00481F4C"/>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57">
    <w:name w:val="Style57"/>
    <w:basedOn w:val="a"/>
    <w:uiPriority w:val="99"/>
    <w:rsid w:val="00481F4C"/>
    <w:pPr>
      <w:widowControl w:val="0"/>
      <w:autoSpaceDE w:val="0"/>
      <w:autoSpaceDN w:val="0"/>
      <w:adjustRightInd w:val="0"/>
      <w:spacing w:after="0" w:line="421" w:lineRule="exact"/>
      <w:ind w:firstLine="625"/>
      <w:jc w:val="both"/>
    </w:pPr>
    <w:rPr>
      <w:rFonts w:ascii="Times New Roman" w:eastAsia="Times New Roman" w:hAnsi="Times New Roman"/>
      <w:sz w:val="24"/>
      <w:szCs w:val="24"/>
      <w:lang w:eastAsia="ru-RU"/>
    </w:rPr>
  </w:style>
  <w:style w:type="paragraph" w:customStyle="1" w:styleId="Style58">
    <w:name w:val="Style58"/>
    <w:basedOn w:val="a"/>
    <w:uiPriority w:val="99"/>
    <w:rsid w:val="00481F4C"/>
    <w:pPr>
      <w:widowControl w:val="0"/>
      <w:autoSpaceDE w:val="0"/>
      <w:autoSpaceDN w:val="0"/>
      <w:adjustRightInd w:val="0"/>
      <w:spacing w:after="0" w:line="420" w:lineRule="exact"/>
      <w:jc w:val="both"/>
    </w:pPr>
    <w:rPr>
      <w:rFonts w:ascii="Times New Roman" w:eastAsia="Times New Roman" w:hAnsi="Times New Roman"/>
      <w:sz w:val="24"/>
      <w:szCs w:val="24"/>
      <w:lang w:eastAsia="ru-RU"/>
    </w:rPr>
  </w:style>
  <w:style w:type="character" w:customStyle="1" w:styleId="FontStyle189">
    <w:name w:val="Font Style189"/>
    <w:uiPriority w:val="99"/>
    <w:rsid w:val="00481F4C"/>
    <w:rPr>
      <w:rFonts w:ascii="Times New Roman" w:hAnsi="Times New Roman" w:cs="Times New Roman"/>
      <w:sz w:val="22"/>
      <w:szCs w:val="22"/>
    </w:rPr>
  </w:style>
  <w:style w:type="character" w:customStyle="1" w:styleId="FontStyle199">
    <w:name w:val="Font Style199"/>
    <w:uiPriority w:val="99"/>
    <w:rsid w:val="00481F4C"/>
    <w:rPr>
      <w:rFonts w:ascii="Times New Roman" w:hAnsi="Times New Roman" w:cs="Times New Roman"/>
      <w:sz w:val="22"/>
      <w:szCs w:val="22"/>
    </w:rPr>
  </w:style>
  <w:style w:type="paragraph" w:customStyle="1" w:styleId="Style5">
    <w:name w:val="Style5"/>
    <w:basedOn w:val="a"/>
    <w:uiPriority w:val="99"/>
    <w:rsid w:val="00481F4C"/>
    <w:pPr>
      <w:widowControl w:val="0"/>
      <w:autoSpaceDE w:val="0"/>
      <w:autoSpaceDN w:val="0"/>
      <w:adjustRightInd w:val="0"/>
      <w:spacing w:after="0" w:line="327" w:lineRule="exact"/>
      <w:jc w:val="center"/>
    </w:pPr>
    <w:rPr>
      <w:rFonts w:ascii="Times New Roman" w:eastAsia="Times New Roman" w:hAnsi="Times New Roman"/>
      <w:sz w:val="24"/>
      <w:szCs w:val="24"/>
      <w:lang w:eastAsia="ru-RU"/>
    </w:rPr>
  </w:style>
  <w:style w:type="paragraph" w:customStyle="1" w:styleId="Style28">
    <w:name w:val="Style28"/>
    <w:basedOn w:val="a"/>
    <w:uiPriority w:val="99"/>
    <w:rsid w:val="00481F4C"/>
    <w:pPr>
      <w:widowControl w:val="0"/>
      <w:autoSpaceDE w:val="0"/>
      <w:autoSpaceDN w:val="0"/>
      <w:adjustRightInd w:val="0"/>
      <w:spacing w:after="0" w:line="341" w:lineRule="exact"/>
      <w:ind w:firstLine="518"/>
    </w:pPr>
    <w:rPr>
      <w:rFonts w:ascii="Times New Roman" w:eastAsia="Times New Roman" w:hAnsi="Times New Roman"/>
      <w:sz w:val="24"/>
      <w:szCs w:val="24"/>
      <w:lang w:eastAsia="ru-RU"/>
    </w:rPr>
  </w:style>
  <w:style w:type="paragraph" w:customStyle="1" w:styleId="Style29">
    <w:name w:val="Style29"/>
    <w:basedOn w:val="a"/>
    <w:uiPriority w:val="99"/>
    <w:rsid w:val="00481F4C"/>
    <w:pPr>
      <w:widowControl w:val="0"/>
      <w:autoSpaceDE w:val="0"/>
      <w:autoSpaceDN w:val="0"/>
      <w:adjustRightInd w:val="0"/>
      <w:spacing w:after="0" w:line="362" w:lineRule="exact"/>
      <w:ind w:firstLine="536"/>
      <w:jc w:val="both"/>
    </w:pPr>
    <w:rPr>
      <w:rFonts w:ascii="Times New Roman" w:eastAsia="Times New Roman" w:hAnsi="Times New Roman"/>
      <w:sz w:val="24"/>
      <w:szCs w:val="24"/>
      <w:lang w:eastAsia="ru-RU"/>
    </w:rPr>
  </w:style>
  <w:style w:type="character" w:customStyle="1" w:styleId="FontStyle185">
    <w:name w:val="Font Style185"/>
    <w:uiPriority w:val="99"/>
    <w:rsid w:val="00481F4C"/>
    <w:rPr>
      <w:rFonts w:ascii="Times New Roman" w:hAnsi="Times New Roman" w:cs="Times New Roman"/>
      <w:b/>
      <w:bCs/>
      <w:sz w:val="18"/>
      <w:szCs w:val="18"/>
    </w:rPr>
  </w:style>
  <w:style w:type="paragraph" w:customStyle="1" w:styleId="Style8">
    <w:name w:val="Style8"/>
    <w:basedOn w:val="a"/>
    <w:uiPriority w:val="99"/>
    <w:rsid w:val="00481F4C"/>
    <w:pPr>
      <w:widowControl w:val="0"/>
      <w:autoSpaceDE w:val="0"/>
      <w:autoSpaceDN w:val="0"/>
      <w:adjustRightInd w:val="0"/>
      <w:spacing w:after="0" w:line="240" w:lineRule="auto"/>
      <w:jc w:val="both"/>
    </w:pPr>
    <w:rPr>
      <w:rFonts w:ascii="Times New Roman" w:eastAsia="Times New Roman" w:hAnsi="Times New Roman"/>
      <w:sz w:val="24"/>
      <w:szCs w:val="24"/>
      <w:lang w:eastAsia="ru-RU"/>
    </w:rPr>
  </w:style>
  <w:style w:type="paragraph" w:customStyle="1" w:styleId="Style22">
    <w:name w:val="Style22"/>
    <w:basedOn w:val="a"/>
    <w:uiPriority w:val="99"/>
    <w:rsid w:val="00481F4C"/>
    <w:pPr>
      <w:widowControl w:val="0"/>
      <w:autoSpaceDE w:val="0"/>
      <w:autoSpaceDN w:val="0"/>
      <w:adjustRightInd w:val="0"/>
      <w:spacing w:after="0" w:line="416" w:lineRule="exact"/>
      <w:ind w:firstLine="608"/>
      <w:jc w:val="both"/>
    </w:pPr>
    <w:rPr>
      <w:rFonts w:ascii="Times New Roman" w:eastAsia="Times New Roman" w:hAnsi="Times New Roman"/>
      <w:sz w:val="24"/>
      <w:szCs w:val="24"/>
      <w:lang w:eastAsia="ru-RU"/>
    </w:rPr>
  </w:style>
  <w:style w:type="paragraph" w:customStyle="1" w:styleId="Style64">
    <w:name w:val="Style64"/>
    <w:basedOn w:val="a"/>
    <w:uiPriority w:val="99"/>
    <w:rsid w:val="00481F4C"/>
    <w:pPr>
      <w:widowControl w:val="0"/>
      <w:autoSpaceDE w:val="0"/>
      <w:autoSpaceDN w:val="0"/>
      <w:adjustRightInd w:val="0"/>
      <w:spacing w:after="0" w:line="360" w:lineRule="exact"/>
      <w:ind w:firstLine="561"/>
    </w:pPr>
    <w:rPr>
      <w:rFonts w:ascii="Times New Roman" w:eastAsia="Times New Roman" w:hAnsi="Times New Roman"/>
      <w:sz w:val="24"/>
      <w:szCs w:val="24"/>
      <w:lang w:eastAsia="ru-RU"/>
    </w:rPr>
  </w:style>
  <w:style w:type="character" w:customStyle="1" w:styleId="FontStyle173">
    <w:name w:val="Font Style173"/>
    <w:uiPriority w:val="99"/>
    <w:rsid w:val="00481F4C"/>
    <w:rPr>
      <w:rFonts w:ascii="Times New Roman" w:hAnsi="Times New Roman" w:cs="Times New Roman"/>
      <w:b/>
      <w:bCs/>
      <w:i/>
      <w:iCs/>
      <w:sz w:val="18"/>
      <w:szCs w:val="18"/>
    </w:rPr>
  </w:style>
  <w:style w:type="paragraph" w:styleId="ab">
    <w:name w:val="Body Text"/>
    <w:basedOn w:val="a"/>
    <w:link w:val="ac"/>
    <w:unhideWhenUsed/>
    <w:rsid w:val="00481F4C"/>
    <w:pPr>
      <w:spacing w:after="120"/>
    </w:pPr>
  </w:style>
  <w:style w:type="character" w:customStyle="1" w:styleId="ac">
    <w:name w:val="Основной текст Знак"/>
    <w:basedOn w:val="a0"/>
    <w:link w:val="ab"/>
    <w:uiPriority w:val="99"/>
    <w:semiHidden/>
    <w:rsid w:val="00481F4C"/>
  </w:style>
  <w:style w:type="character" w:customStyle="1" w:styleId="FontStyle219">
    <w:name w:val="Font Style219"/>
    <w:uiPriority w:val="99"/>
    <w:rsid w:val="00481F4C"/>
    <w:rPr>
      <w:rFonts w:ascii="Times New Roman" w:hAnsi="Times New Roman" w:cs="Times New Roman"/>
      <w:b/>
      <w:bCs/>
      <w:spacing w:val="-10"/>
      <w:sz w:val="40"/>
      <w:szCs w:val="40"/>
    </w:rPr>
  </w:style>
  <w:style w:type="character" w:customStyle="1" w:styleId="FontStyle224">
    <w:name w:val="Font Style224"/>
    <w:uiPriority w:val="99"/>
    <w:rsid w:val="00481F4C"/>
    <w:rPr>
      <w:rFonts w:ascii="Times New Roman" w:hAnsi="Times New Roman" w:cs="Times New Roman"/>
      <w:b/>
      <w:bCs/>
      <w:sz w:val="28"/>
      <w:szCs w:val="28"/>
    </w:rPr>
  </w:style>
  <w:style w:type="character" w:customStyle="1" w:styleId="FontStyle226">
    <w:name w:val="Font Style226"/>
    <w:uiPriority w:val="99"/>
    <w:rsid w:val="00481F4C"/>
    <w:rPr>
      <w:rFonts w:ascii="Georgia" w:hAnsi="Georgia" w:cs="Georgia"/>
      <w:i/>
      <w:iCs/>
      <w:sz w:val="18"/>
      <w:szCs w:val="18"/>
    </w:rPr>
  </w:style>
  <w:style w:type="paragraph" w:customStyle="1" w:styleId="Style136">
    <w:name w:val="Style136"/>
    <w:basedOn w:val="a"/>
    <w:uiPriority w:val="99"/>
    <w:rsid w:val="00481F4C"/>
    <w:pPr>
      <w:widowControl w:val="0"/>
      <w:autoSpaceDE w:val="0"/>
      <w:autoSpaceDN w:val="0"/>
      <w:adjustRightInd w:val="0"/>
      <w:spacing w:after="0" w:line="331" w:lineRule="exact"/>
      <w:jc w:val="center"/>
    </w:pPr>
    <w:rPr>
      <w:rFonts w:ascii="Times New Roman" w:eastAsia="Times New Roman" w:hAnsi="Times New Roman"/>
      <w:sz w:val="24"/>
      <w:szCs w:val="24"/>
      <w:lang w:eastAsia="ru-RU"/>
    </w:rPr>
  </w:style>
  <w:style w:type="character" w:customStyle="1" w:styleId="FontStyle227">
    <w:name w:val="Font Style227"/>
    <w:uiPriority w:val="99"/>
    <w:rsid w:val="00481F4C"/>
    <w:rPr>
      <w:rFonts w:ascii="Century Gothic" w:hAnsi="Century Gothic" w:cs="Century Gothic"/>
      <w:b/>
      <w:bCs/>
      <w:sz w:val="16"/>
      <w:szCs w:val="16"/>
    </w:rPr>
  </w:style>
  <w:style w:type="paragraph" w:styleId="21">
    <w:name w:val="Body Text 2"/>
    <w:basedOn w:val="a"/>
    <w:link w:val="22"/>
    <w:unhideWhenUsed/>
    <w:rsid w:val="00481F4C"/>
    <w:pPr>
      <w:spacing w:after="120" w:line="480" w:lineRule="auto"/>
    </w:pPr>
  </w:style>
  <w:style w:type="character" w:customStyle="1" w:styleId="22">
    <w:name w:val="Основной текст 2 Знак"/>
    <w:basedOn w:val="a0"/>
    <w:link w:val="21"/>
    <w:uiPriority w:val="99"/>
    <w:semiHidden/>
    <w:rsid w:val="00481F4C"/>
  </w:style>
  <w:style w:type="paragraph" w:styleId="23">
    <w:name w:val="Body Text Indent 2"/>
    <w:basedOn w:val="a"/>
    <w:link w:val="24"/>
    <w:unhideWhenUsed/>
    <w:rsid w:val="00481F4C"/>
    <w:pPr>
      <w:spacing w:after="120" w:line="480" w:lineRule="auto"/>
      <w:ind w:left="283"/>
    </w:pPr>
  </w:style>
  <w:style w:type="character" w:customStyle="1" w:styleId="24">
    <w:name w:val="Основной текст с отступом 2 Знак"/>
    <w:basedOn w:val="a0"/>
    <w:link w:val="23"/>
    <w:uiPriority w:val="99"/>
    <w:semiHidden/>
    <w:rsid w:val="00481F4C"/>
  </w:style>
  <w:style w:type="paragraph" w:styleId="ad">
    <w:name w:val="Body Text Indent"/>
    <w:basedOn w:val="a"/>
    <w:link w:val="ae"/>
    <w:unhideWhenUsed/>
    <w:rsid w:val="00481F4C"/>
    <w:pPr>
      <w:spacing w:after="120"/>
      <w:ind w:left="283"/>
    </w:pPr>
  </w:style>
  <w:style w:type="character" w:customStyle="1" w:styleId="ae">
    <w:name w:val="Основной текст с отступом Знак"/>
    <w:basedOn w:val="a0"/>
    <w:link w:val="ad"/>
    <w:uiPriority w:val="99"/>
    <w:semiHidden/>
    <w:rsid w:val="00481F4C"/>
  </w:style>
  <w:style w:type="paragraph" w:styleId="af">
    <w:name w:val="header"/>
    <w:basedOn w:val="a"/>
    <w:link w:val="af0"/>
    <w:unhideWhenUsed/>
    <w:rsid w:val="00A00194"/>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00194"/>
  </w:style>
  <w:style w:type="paragraph" w:styleId="af1">
    <w:name w:val="footer"/>
    <w:basedOn w:val="a"/>
    <w:link w:val="af2"/>
    <w:unhideWhenUsed/>
    <w:rsid w:val="00A00194"/>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A00194"/>
  </w:style>
  <w:style w:type="table" w:customStyle="1" w:styleId="11">
    <w:name w:val="Сетка таблицы1"/>
    <w:basedOn w:val="a1"/>
    <w:next w:val="aa"/>
    <w:uiPriority w:val="59"/>
    <w:rsid w:val="00A04F9A"/>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0774B9"/>
    <w:rPr>
      <w:rFonts w:ascii="Times New Roman" w:eastAsia="Times New Roman" w:hAnsi="Times New Roman"/>
      <w:b/>
      <w:sz w:val="28"/>
    </w:rPr>
  </w:style>
  <w:style w:type="character" w:customStyle="1" w:styleId="20">
    <w:name w:val="Заголовок 2 Знак"/>
    <w:basedOn w:val="a0"/>
    <w:link w:val="2"/>
    <w:rsid w:val="000774B9"/>
    <w:rPr>
      <w:rFonts w:ascii="Times New Roman" w:eastAsia="Times New Roman" w:hAnsi="Times New Roman"/>
      <w:sz w:val="28"/>
    </w:rPr>
  </w:style>
  <w:style w:type="character" w:customStyle="1" w:styleId="30">
    <w:name w:val="Заголовок 3 Знак"/>
    <w:basedOn w:val="a0"/>
    <w:link w:val="3"/>
    <w:uiPriority w:val="9"/>
    <w:rsid w:val="000774B9"/>
    <w:rPr>
      <w:rFonts w:ascii="Times New Roman" w:eastAsia="Times New Roman" w:hAnsi="Times New Roman"/>
      <w:sz w:val="28"/>
    </w:rPr>
  </w:style>
  <w:style w:type="character" w:customStyle="1" w:styleId="40">
    <w:name w:val="Заголовок 4 Знак"/>
    <w:basedOn w:val="a0"/>
    <w:link w:val="4"/>
    <w:rsid w:val="000774B9"/>
    <w:rPr>
      <w:rFonts w:ascii="Times New Roman" w:eastAsia="Times New Roman" w:hAnsi="Times New Roman"/>
      <w:b/>
      <w:bCs/>
      <w:sz w:val="28"/>
      <w:szCs w:val="28"/>
    </w:rPr>
  </w:style>
  <w:style w:type="numbering" w:customStyle="1" w:styleId="12">
    <w:name w:val="Нет списка1"/>
    <w:next w:val="a2"/>
    <w:semiHidden/>
    <w:rsid w:val="000774B9"/>
  </w:style>
  <w:style w:type="paragraph" w:styleId="33">
    <w:name w:val="Body Text 3"/>
    <w:basedOn w:val="a"/>
    <w:link w:val="34"/>
    <w:rsid w:val="000774B9"/>
    <w:pPr>
      <w:spacing w:after="0" w:line="360" w:lineRule="auto"/>
      <w:jc w:val="center"/>
    </w:pPr>
    <w:rPr>
      <w:rFonts w:ascii="Times New Roman" w:eastAsia="Times New Roman" w:hAnsi="Times New Roman"/>
      <w:sz w:val="28"/>
      <w:szCs w:val="20"/>
      <w:lang w:eastAsia="ru-RU"/>
    </w:rPr>
  </w:style>
  <w:style w:type="character" w:customStyle="1" w:styleId="34">
    <w:name w:val="Основной текст 3 Знак"/>
    <w:basedOn w:val="a0"/>
    <w:link w:val="33"/>
    <w:rsid w:val="000774B9"/>
    <w:rPr>
      <w:rFonts w:ascii="Times New Roman" w:eastAsia="Times New Roman" w:hAnsi="Times New Roman"/>
      <w:sz w:val="28"/>
    </w:rPr>
  </w:style>
  <w:style w:type="character" w:styleId="af3">
    <w:name w:val="page number"/>
    <w:basedOn w:val="a0"/>
    <w:rsid w:val="000774B9"/>
  </w:style>
  <w:style w:type="paragraph" w:styleId="af4">
    <w:name w:val="Subtitle"/>
    <w:basedOn w:val="a"/>
    <w:link w:val="af5"/>
    <w:qFormat/>
    <w:rsid w:val="000774B9"/>
    <w:pPr>
      <w:spacing w:after="0" w:line="360" w:lineRule="auto"/>
      <w:jc w:val="center"/>
    </w:pPr>
    <w:rPr>
      <w:rFonts w:ascii="Times New Roman" w:eastAsia="Times New Roman" w:hAnsi="Times New Roman"/>
      <w:sz w:val="28"/>
      <w:szCs w:val="20"/>
      <w:lang w:eastAsia="ru-RU"/>
    </w:rPr>
  </w:style>
  <w:style w:type="character" w:customStyle="1" w:styleId="af5">
    <w:name w:val="Подзаголовок Знак"/>
    <w:basedOn w:val="a0"/>
    <w:link w:val="af4"/>
    <w:rsid w:val="000774B9"/>
    <w:rPr>
      <w:rFonts w:ascii="Times New Roman" w:eastAsia="Times New Roman" w:hAnsi="Times New Roman"/>
      <w:sz w:val="28"/>
    </w:rPr>
  </w:style>
  <w:style w:type="paragraph" w:styleId="af6">
    <w:name w:val="Title"/>
    <w:basedOn w:val="a"/>
    <w:link w:val="af7"/>
    <w:qFormat/>
    <w:rsid w:val="000774B9"/>
    <w:pPr>
      <w:spacing w:after="0" w:line="240" w:lineRule="auto"/>
      <w:jc w:val="center"/>
    </w:pPr>
    <w:rPr>
      <w:rFonts w:ascii="Times New Roman" w:eastAsia="Times New Roman" w:hAnsi="Times New Roman"/>
      <w:sz w:val="28"/>
      <w:szCs w:val="20"/>
      <w:lang w:eastAsia="ru-RU"/>
    </w:rPr>
  </w:style>
  <w:style w:type="character" w:customStyle="1" w:styleId="af7">
    <w:name w:val="Название Знак"/>
    <w:basedOn w:val="a0"/>
    <w:link w:val="af6"/>
    <w:rsid w:val="000774B9"/>
    <w:rPr>
      <w:rFonts w:ascii="Times New Roman" w:eastAsia="Times New Roman" w:hAnsi="Times New Roman"/>
      <w:sz w:val="28"/>
    </w:rPr>
  </w:style>
  <w:style w:type="paragraph" w:styleId="af8">
    <w:name w:val="caption"/>
    <w:basedOn w:val="a"/>
    <w:next w:val="a"/>
    <w:qFormat/>
    <w:rsid w:val="000774B9"/>
    <w:pPr>
      <w:spacing w:after="0" w:line="360" w:lineRule="auto"/>
      <w:ind w:firstLine="720"/>
      <w:jc w:val="center"/>
    </w:pPr>
    <w:rPr>
      <w:rFonts w:ascii="Times New Roman" w:eastAsia="Times New Roman" w:hAnsi="Times New Roman"/>
      <w:sz w:val="28"/>
      <w:szCs w:val="20"/>
      <w:lang w:eastAsia="ru-RU"/>
    </w:rPr>
  </w:style>
  <w:style w:type="character" w:styleId="af9">
    <w:name w:val="Hyperlink"/>
    <w:basedOn w:val="a0"/>
    <w:uiPriority w:val="99"/>
    <w:rsid w:val="000774B9"/>
    <w:rPr>
      <w:color w:val="0000FF"/>
      <w:u w:val="single"/>
    </w:rPr>
  </w:style>
  <w:style w:type="character" w:customStyle="1" w:styleId="HTML">
    <w:name w:val="Разметка HTML"/>
    <w:rsid w:val="000774B9"/>
    <w:rPr>
      <w:vanish/>
      <w:color w:val="FF0000"/>
    </w:rPr>
  </w:style>
  <w:style w:type="paragraph" w:styleId="afa">
    <w:name w:val="List Paragraph"/>
    <w:basedOn w:val="a"/>
    <w:uiPriority w:val="34"/>
    <w:qFormat/>
    <w:rsid w:val="00FE6464"/>
    <w:pPr>
      <w:spacing w:after="0" w:line="240" w:lineRule="auto"/>
      <w:ind w:left="720"/>
      <w:contextualSpacing/>
    </w:pPr>
    <w:rPr>
      <w:rFonts w:ascii="Times New Roman" w:eastAsia="Times New Roman" w:hAnsi="Times New Roman"/>
      <w:sz w:val="24"/>
      <w:szCs w:val="24"/>
      <w:lang w:eastAsia="zh-CN"/>
    </w:rPr>
  </w:style>
  <w:style w:type="table" w:customStyle="1" w:styleId="25">
    <w:name w:val="Сетка таблицы2"/>
    <w:basedOn w:val="a1"/>
    <w:next w:val="aa"/>
    <w:uiPriority w:val="59"/>
    <w:rsid w:val="00210170"/>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b">
    <w:name w:val="Placeholder Text"/>
    <w:basedOn w:val="a0"/>
    <w:uiPriority w:val="99"/>
    <w:semiHidden/>
    <w:rsid w:val="00446703"/>
    <w:rPr>
      <w:color w:val="808080"/>
    </w:rPr>
  </w:style>
  <w:style w:type="table" w:customStyle="1" w:styleId="35">
    <w:name w:val="Сетка таблицы3"/>
    <w:basedOn w:val="a1"/>
    <w:next w:val="aa"/>
    <w:uiPriority w:val="59"/>
    <w:rsid w:val="00591C4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a"/>
    <w:uiPriority w:val="59"/>
    <w:rsid w:val="004756F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a"/>
    <w:uiPriority w:val="59"/>
    <w:rsid w:val="0066126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Нет списка2"/>
    <w:next w:val="a2"/>
    <w:uiPriority w:val="99"/>
    <w:semiHidden/>
    <w:unhideWhenUsed/>
    <w:rsid w:val="007C10FD"/>
  </w:style>
  <w:style w:type="character" w:customStyle="1" w:styleId="highlight">
    <w:name w:val="highlight"/>
    <w:basedOn w:val="a0"/>
    <w:rsid w:val="007C10FD"/>
  </w:style>
  <w:style w:type="character" w:customStyle="1" w:styleId="ui-ncbitoggler-master-text">
    <w:name w:val="ui-ncbitoggler-master-text"/>
    <w:basedOn w:val="a0"/>
    <w:rsid w:val="007C10FD"/>
  </w:style>
  <w:style w:type="paragraph" w:customStyle="1" w:styleId="13">
    <w:name w:val="Название1"/>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sc">
    <w:name w:val="desc"/>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tails">
    <w:name w:val="details"/>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jrnl">
    <w:name w:val="jrnl"/>
    <w:basedOn w:val="a0"/>
    <w:rsid w:val="007C10FD"/>
  </w:style>
  <w:style w:type="character" w:customStyle="1" w:styleId="citation-publication-date">
    <w:name w:val="citation-publication-date"/>
    <w:basedOn w:val="a0"/>
    <w:rsid w:val="007C10FD"/>
  </w:style>
  <w:style w:type="character" w:customStyle="1" w:styleId="doi">
    <w:name w:val="doi"/>
    <w:basedOn w:val="a0"/>
    <w:rsid w:val="007C10FD"/>
  </w:style>
  <w:style w:type="character" w:customStyle="1" w:styleId="ms-submitted-date">
    <w:name w:val="ms-submitted-date"/>
    <w:basedOn w:val="a0"/>
    <w:rsid w:val="007C10FD"/>
  </w:style>
  <w:style w:type="character" w:customStyle="1" w:styleId="cit">
    <w:name w:val="cit"/>
    <w:basedOn w:val="a0"/>
    <w:rsid w:val="007C10FD"/>
  </w:style>
  <w:style w:type="paragraph" w:customStyle="1" w:styleId="writerslist">
    <w:name w:val="writers_list"/>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paragraph" w:styleId="afc">
    <w:name w:val="Normal (Web)"/>
    <w:basedOn w:val="a"/>
    <w:uiPriority w:val="99"/>
    <w:unhideWhenUsed/>
    <w:rsid w:val="007C10F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
    <w:name w:val="hl"/>
    <w:basedOn w:val="a0"/>
    <w:rsid w:val="007C10FD"/>
  </w:style>
  <w:style w:type="paragraph" w:customStyle="1" w:styleId="Pa9">
    <w:name w:val="Pa9"/>
    <w:basedOn w:val="a"/>
    <w:next w:val="a"/>
    <w:uiPriority w:val="99"/>
    <w:rsid w:val="007C10FD"/>
    <w:pPr>
      <w:autoSpaceDE w:val="0"/>
      <w:autoSpaceDN w:val="0"/>
      <w:adjustRightInd w:val="0"/>
      <w:spacing w:before="240" w:line="221" w:lineRule="atLeast"/>
    </w:pPr>
    <w:rPr>
      <w:rFonts w:ascii="Minion Pro" w:eastAsia="Calibri" w:hAnsi="Minion Pro"/>
      <w:sz w:val="24"/>
      <w:szCs w:val="24"/>
    </w:rPr>
  </w:style>
  <w:style w:type="paragraph" w:customStyle="1" w:styleId="Pa10">
    <w:name w:val="Pa10"/>
    <w:basedOn w:val="a"/>
    <w:next w:val="a"/>
    <w:uiPriority w:val="99"/>
    <w:rsid w:val="007C10FD"/>
    <w:pPr>
      <w:autoSpaceDE w:val="0"/>
      <w:autoSpaceDN w:val="0"/>
      <w:adjustRightInd w:val="0"/>
      <w:spacing w:before="40" w:after="0" w:line="211" w:lineRule="atLeast"/>
    </w:pPr>
    <w:rPr>
      <w:rFonts w:ascii="Minion Pro" w:eastAsia="Calibri" w:hAnsi="Minion Pro"/>
      <w:sz w:val="24"/>
      <w:szCs w:val="24"/>
    </w:rPr>
  </w:style>
  <w:style w:type="character" w:styleId="afd">
    <w:name w:val="Emphasis"/>
    <w:basedOn w:val="a0"/>
    <w:uiPriority w:val="20"/>
    <w:qFormat/>
    <w:rsid w:val="007C10FD"/>
    <w:rPr>
      <w:i/>
      <w:iCs/>
    </w:rPr>
  </w:style>
  <w:style w:type="paragraph" w:customStyle="1" w:styleId="a00">
    <w:name w:val="a0"/>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Absatz-Standardschriftart11">
    <w:name w:val="WW-Absatz-Standardschriftart11"/>
    <w:rsid w:val="007C10FD"/>
  </w:style>
  <w:style w:type="paragraph" w:customStyle="1" w:styleId="210">
    <w:name w:val="Основной текст 21"/>
    <w:basedOn w:val="a"/>
    <w:rsid w:val="007C10FD"/>
    <w:pPr>
      <w:widowControl w:val="0"/>
      <w:suppressAutoHyphens/>
      <w:spacing w:after="0" w:line="360" w:lineRule="auto"/>
      <w:jc w:val="both"/>
    </w:pPr>
    <w:rPr>
      <w:rFonts w:ascii="Arial" w:eastAsia="DejaVu Sans" w:hAnsi="Arial"/>
      <w:kern w:val="1"/>
      <w:sz w:val="20"/>
      <w:szCs w:val="24"/>
      <w:lang w:val="uk-UA"/>
    </w:rPr>
  </w:style>
  <w:style w:type="character" w:customStyle="1" w:styleId="element-citation">
    <w:name w:val="element-citation"/>
    <w:basedOn w:val="a0"/>
    <w:rsid w:val="007C10FD"/>
  </w:style>
  <w:style w:type="character" w:customStyle="1" w:styleId="ref-journal">
    <w:name w:val="ref-journal"/>
    <w:basedOn w:val="a0"/>
    <w:rsid w:val="007C10FD"/>
  </w:style>
  <w:style w:type="character" w:customStyle="1" w:styleId="ref-vol">
    <w:name w:val="ref-vol"/>
    <w:basedOn w:val="a0"/>
    <w:rsid w:val="007C10FD"/>
  </w:style>
  <w:style w:type="character" w:customStyle="1" w:styleId="citation">
    <w:name w:val="citation"/>
    <w:basedOn w:val="a0"/>
    <w:rsid w:val="007C10FD"/>
  </w:style>
  <w:style w:type="character" w:customStyle="1" w:styleId="mixed-citation">
    <w:name w:val="mixed-citation"/>
    <w:basedOn w:val="a0"/>
    <w:rsid w:val="007C10FD"/>
  </w:style>
  <w:style w:type="character" w:customStyle="1" w:styleId="ref-title">
    <w:name w:val="ref-title"/>
    <w:basedOn w:val="a0"/>
    <w:rsid w:val="007C10FD"/>
  </w:style>
  <w:style w:type="character" w:customStyle="1" w:styleId="ref-iss">
    <w:name w:val="ref-iss"/>
    <w:basedOn w:val="a0"/>
    <w:rsid w:val="007C10FD"/>
  </w:style>
  <w:style w:type="character" w:styleId="afe">
    <w:name w:val="Strong"/>
    <w:uiPriority w:val="22"/>
    <w:qFormat/>
    <w:rsid w:val="007C10F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1AA5"/>
    <w:pPr>
      <w:spacing w:after="200" w:line="276" w:lineRule="auto"/>
    </w:pPr>
    <w:rPr>
      <w:sz w:val="22"/>
      <w:szCs w:val="22"/>
      <w:lang w:eastAsia="en-US"/>
    </w:rPr>
  </w:style>
  <w:style w:type="paragraph" w:styleId="1">
    <w:name w:val="heading 1"/>
    <w:basedOn w:val="a"/>
    <w:next w:val="a"/>
    <w:link w:val="10"/>
    <w:uiPriority w:val="9"/>
    <w:qFormat/>
    <w:rsid w:val="000774B9"/>
    <w:pPr>
      <w:keepNext/>
      <w:spacing w:after="0" w:line="360" w:lineRule="auto"/>
      <w:jc w:val="center"/>
      <w:outlineLvl w:val="0"/>
    </w:pPr>
    <w:rPr>
      <w:rFonts w:ascii="Times New Roman" w:eastAsia="Times New Roman" w:hAnsi="Times New Roman"/>
      <w:b/>
      <w:sz w:val="28"/>
      <w:szCs w:val="20"/>
      <w:lang w:eastAsia="ru-RU"/>
    </w:rPr>
  </w:style>
  <w:style w:type="paragraph" w:styleId="2">
    <w:name w:val="heading 2"/>
    <w:basedOn w:val="a"/>
    <w:next w:val="a"/>
    <w:link w:val="20"/>
    <w:qFormat/>
    <w:rsid w:val="000774B9"/>
    <w:pPr>
      <w:keepNext/>
      <w:spacing w:after="0" w:line="360" w:lineRule="auto"/>
      <w:jc w:val="center"/>
      <w:outlineLvl w:val="1"/>
    </w:pPr>
    <w:rPr>
      <w:rFonts w:ascii="Times New Roman" w:eastAsia="Times New Roman" w:hAnsi="Times New Roman"/>
      <w:sz w:val="28"/>
      <w:szCs w:val="20"/>
      <w:lang w:eastAsia="ru-RU"/>
    </w:rPr>
  </w:style>
  <w:style w:type="paragraph" w:styleId="3">
    <w:name w:val="heading 3"/>
    <w:basedOn w:val="a"/>
    <w:next w:val="a"/>
    <w:link w:val="30"/>
    <w:uiPriority w:val="9"/>
    <w:qFormat/>
    <w:rsid w:val="000774B9"/>
    <w:pPr>
      <w:keepNext/>
      <w:spacing w:after="0" w:line="360" w:lineRule="auto"/>
      <w:outlineLvl w:val="2"/>
    </w:pPr>
    <w:rPr>
      <w:rFonts w:ascii="Times New Roman" w:eastAsia="Times New Roman" w:hAnsi="Times New Roman"/>
      <w:sz w:val="28"/>
      <w:szCs w:val="20"/>
      <w:lang w:eastAsia="ru-RU"/>
    </w:rPr>
  </w:style>
  <w:style w:type="paragraph" w:styleId="4">
    <w:name w:val="heading 4"/>
    <w:basedOn w:val="a"/>
    <w:next w:val="a"/>
    <w:link w:val="40"/>
    <w:qFormat/>
    <w:rsid w:val="000774B9"/>
    <w:pPr>
      <w:keepNext/>
      <w:spacing w:before="240" w:after="60" w:line="240" w:lineRule="auto"/>
      <w:outlineLvl w:val="3"/>
    </w:pPr>
    <w:rPr>
      <w:rFonts w:ascii="Times New Roman" w:eastAsia="Times New Roman" w:hAnsi="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76">
    <w:name w:val="Font Style176"/>
    <w:uiPriority w:val="99"/>
    <w:rsid w:val="00AC718B"/>
    <w:rPr>
      <w:rFonts w:ascii="Times New Roman" w:hAnsi="Times New Roman" w:cs="Times New Roman"/>
      <w:b/>
      <w:bCs/>
      <w:sz w:val="24"/>
      <w:szCs w:val="24"/>
    </w:rPr>
  </w:style>
  <w:style w:type="character" w:customStyle="1" w:styleId="FontStyle140">
    <w:name w:val="Font Style140"/>
    <w:uiPriority w:val="99"/>
    <w:rsid w:val="00481F4C"/>
    <w:rPr>
      <w:rFonts w:ascii="Times New Roman" w:hAnsi="Times New Roman" w:cs="Times New Roman"/>
      <w:sz w:val="26"/>
      <w:szCs w:val="26"/>
    </w:rPr>
  </w:style>
  <w:style w:type="character" w:customStyle="1" w:styleId="FontStyle106">
    <w:name w:val="Font Style106"/>
    <w:uiPriority w:val="99"/>
    <w:rsid w:val="00481F4C"/>
    <w:rPr>
      <w:rFonts w:ascii="Times New Roman" w:hAnsi="Times New Roman" w:cs="Times New Roman"/>
      <w:sz w:val="24"/>
      <w:szCs w:val="24"/>
    </w:rPr>
  </w:style>
  <w:style w:type="character" w:styleId="a3">
    <w:name w:val="annotation reference"/>
    <w:uiPriority w:val="99"/>
    <w:semiHidden/>
    <w:unhideWhenUsed/>
    <w:rsid w:val="00481F4C"/>
    <w:rPr>
      <w:sz w:val="16"/>
      <w:szCs w:val="16"/>
    </w:rPr>
  </w:style>
  <w:style w:type="paragraph" w:styleId="a4">
    <w:name w:val="annotation text"/>
    <w:basedOn w:val="a"/>
    <w:link w:val="a5"/>
    <w:uiPriority w:val="99"/>
    <w:semiHidden/>
    <w:unhideWhenUsed/>
    <w:rsid w:val="00481F4C"/>
    <w:pPr>
      <w:spacing w:line="240" w:lineRule="auto"/>
    </w:pPr>
    <w:rPr>
      <w:sz w:val="20"/>
      <w:szCs w:val="20"/>
    </w:rPr>
  </w:style>
  <w:style w:type="character" w:customStyle="1" w:styleId="a5">
    <w:name w:val="Текст примечания Знак"/>
    <w:link w:val="a4"/>
    <w:uiPriority w:val="99"/>
    <w:semiHidden/>
    <w:rsid w:val="00481F4C"/>
    <w:rPr>
      <w:sz w:val="20"/>
      <w:szCs w:val="20"/>
    </w:rPr>
  </w:style>
  <w:style w:type="paragraph" w:styleId="a6">
    <w:name w:val="annotation subject"/>
    <w:basedOn w:val="a4"/>
    <w:next w:val="a4"/>
    <w:link w:val="a7"/>
    <w:uiPriority w:val="99"/>
    <w:semiHidden/>
    <w:unhideWhenUsed/>
    <w:rsid w:val="00481F4C"/>
    <w:rPr>
      <w:b/>
      <w:bCs/>
    </w:rPr>
  </w:style>
  <w:style w:type="character" w:customStyle="1" w:styleId="a7">
    <w:name w:val="Тема примечания Знак"/>
    <w:link w:val="a6"/>
    <w:uiPriority w:val="99"/>
    <w:semiHidden/>
    <w:rsid w:val="00481F4C"/>
    <w:rPr>
      <w:b/>
      <w:bCs/>
      <w:sz w:val="20"/>
      <w:szCs w:val="20"/>
    </w:rPr>
  </w:style>
  <w:style w:type="paragraph" w:styleId="a8">
    <w:name w:val="Balloon Text"/>
    <w:basedOn w:val="a"/>
    <w:link w:val="a9"/>
    <w:uiPriority w:val="99"/>
    <w:semiHidden/>
    <w:unhideWhenUsed/>
    <w:rsid w:val="00481F4C"/>
    <w:pPr>
      <w:spacing w:after="0" w:line="240" w:lineRule="auto"/>
    </w:pPr>
    <w:rPr>
      <w:rFonts w:ascii="Tahoma" w:hAnsi="Tahoma" w:cs="Tahoma"/>
      <w:sz w:val="16"/>
      <w:szCs w:val="16"/>
    </w:rPr>
  </w:style>
  <w:style w:type="character" w:customStyle="1" w:styleId="a9">
    <w:name w:val="Текст выноски Знак"/>
    <w:link w:val="a8"/>
    <w:uiPriority w:val="99"/>
    <w:semiHidden/>
    <w:rsid w:val="00481F4C"/>
    <w:rPr>
      <w:rFonts w:ascii="Tahoma" w:hAnsi="Tahoma" w:cs="Tahoma"/>
      <w:sz w:val="16"/>
      <w:szCs w:val="16"/>
    </w:rPr>
  </w:style>
  <w:style w:type="paragraph" w:customStyle="1" w:styleId="Style26">
    <w:name w:val="Style26"/>
    <w:basedOn w:val="a"/>
    <w:uiPriority w:val="99"/>
    <w:rsid w:val="00481F4C"/>
    <w:pPr>
      <w:widowControl w:val="0"/>
      <w:autoSpaceDE w:val="0"/>
      <w:autoSpaceDN w:val="0"/>
      <w:adjustRightInd w:val="0"/>
      <w:spacing w:after="0" w:line="482" w:lineRule="exact"/>
      <w:ind w:firstLine="715"/>
      <w:jc w:val="both"/>
    </w:pPr>
    <w:rPr>
      <w:rFonts w:ascii="Times New Roman" w:eastAsia="Times New Roman" w:hAnsi="Times New Roman"/>
      <w:sz w:val="24"/>
      <w:szCs w:val="24"/>
      <w:lang w:eastAsia="ru-RU"/>
    </w:rPr>
  </w:style>
  <w:style w:type="paragraph" w:customStyle="1" w:styleId="Style16">
    <w:name w:val="Style16"/>
    <w:basedOn w:val="a"/>
    <w:uiPriority w:val="99"/>
    <w:rsid w:val="00481F4C"/>
    <w:pPr>
      <w:widowControl w:val="0"/>
      <w:autoSpaceDE w:val="0"/>
      <w:autoSpaceDN w:val="0"/>
      <w:adjustRightInd w:val="0"/>
      <w:spacing w:after="0" w:line="480" w:lineRule="exact"/>
      <w:jc w:val="both"/>
    </w:pPr>
    <w:rPr>
      <w:rFonts w:ascii="Times New Roman" w:eastAsia="Times New Roman" w:hAnsi="Times New Roman"/>
      <w:sz w:val="24"/>
      <w:szCs w:val="24"/>
      <w:lang w:eastAsia="ru-RU"/>
    </w:rPr>
  </w:style>
  <w:style w:type="paragraph" w:customStyle="1" w:styleId="Style30">
    <w:name w:val="Style30"/>
    <w:basedOn w:val="a"/>
    <w:uiPriority w:val="99"/>
    <w:rsid w:val="00481F4C"/>
    <w:pPr>
      <w:widowControl w:val="0"/>
      <w:autoSpaceDE w:val="0"/>
      <w:autoSpaceDN w:val="0"/>
      <w:adjustRightInd w:val="0"/>
      <w:spacing w:after="0" w:line="485" w:lineRule="exact"/>
      <w:ind w:firstLine="734"/>
      <w:jc w:val="both"/>
    </w:pPr>
    <w:rPr>
      <w:rFonts w:ascii="Times New Roman" w:eastAsia="Times New Roman" w:hAnsi="Times New Roman"/>
      <w:sz w:val="24"/>
      <w:szCs w:val="24"/>
      <w:lang w:eastAsia="ru-RU"/>
    </w:rPr>
  </w:style>
  <w:style w:type="paragraph" w:customStyle="1" w:styleId="Style12">
    <w:name w:val="Style12"/>
    <w:basedOn w:val="a"/>
    <w:uiPriority w:val="99"/>
    <w:rsid w:val="00481F4C"/>
    <w:pPr>
      <w:widowControl w:val="0"/>
      <w:autoSpaceDE w:val="0"/>
      <w:autoSpaceDN w:val="0"/>
      <w:adjustRightInd w:val="0"/>
      <w:spacing w:after="0" w:line="482" w:lineRule="exact"/>
      <w:ind w:firstLine="1445"/>
      <w:jc w:val="both"/>
    </w:pPr>
    <w:rPr>
      <w:rFonts w:ascii="Times New Roman" w:eastAsia="Times New Roman" w:hAnsi="Times New Roman"/>
      <w:sz w:val="24"/>
      <w:szCs w:val="24"/>
      <w:lang w:eastAsia="ru-RU"/>
    </w:rPr>
  </w:style>
  <w:style w:type="paragraph" w:customStyle="1" w:styleId="Style24">
    <w:name w:val="Style24"/>
    <w:basedOn w:val="a"/>
    <w:uiPriority w:val="99"/>
    <w:rsid w:val="00481F4C"/>
    <w:pPr>
      <w:widowControl w:val="0"/>
      <w:autoSpaceDE w:val="0"/>
      <w:autoSpaceDN w:val="0"/>
      <w:adjustRightInd w:val="0"/>
      <w:spacing w:after="0" w:line="480" w:lineRule="exact"/>
      <w:ind w:firstLine="730"/>
      <w:jc w:val="both"/>
    </w:pPr>
    <w:rPr>
      <w:rFonts w:ascii="Times New Roman" w:eastAsia="Times New Roman" w:hAnsi="Times New Roman"/>
      <w:sz w:val="24"/>
      <w:szCs w:val="24"/>
      <w:lang w:eastAsia="ru-RU"/>
    </w:rPr>
  </w:style>
  <w:style w:type="table" w:styleId="aa">
    <w:name w:val="Table Grid"/>
    <w:basedOn w:val="a1"/>
    <w:uiPriority w:val="59"/>
    <w:rsid w:val="00481F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71">
    <w:name w:val="Style71"/>
    <w:basedOn w:val="a"/>
    <w:uiPriority w:val="99"/>
    <w:rsid w:val="00481F4C"/>
    <w:pPr>
      <w:widowControl w:val="0"/>
      <w:autoSpaceDE w:val="0"/>
      <w:autoSpaceDN w:val="0"/>
      <w:adjustRightInd w:val="0"/>
      <w:spacing w:after="0" w:line="365" w:lineRule="exact"/>
      <w:ind w:firstLine="544"/>
      <w:jc w:val="both"/>
    </w:pPr>
    <w:rPr>
      <w:rFonts w:ascii="Times New Roman" w:eastAsia="Times New Roman" w:hAnsi="Times New Roman"/>
      <w:sz w:val="24"/>
      <w:szCs w:val="24"/>
      <w:lang w:eastAsia="ru-RU"/>
    </w:rPr>
  </w:style>
  <w:style w:type="character" w:customStyle="1" w:styleId="FontStyle211">
    <w:name w:val="Font Style211"/>
    <w:uiPriority w:val="99"/>
    <w:rsid w:val="00481F4C"/>
    <w:rPr>
      <w:rFonts w:ascii="Times New Roman" w:hAnsi="Times New Roman" w:cs="Times New Roman"/>
      <w:sz w:val="20"/>
      <w:szCs w:val="20"/>
    </w:rPr>
  </w:style>
  <w:style w:type="character" w:customStyle="1" w:styleId="FontStyle212">
    <w:name w:val="Font Style212"/>
    <w:uiPriority w:val="99"/>
    <w:rsid w:val="00481F4C"/>
    <w:rPr>
      <w:rFonts w:ascii="Palatino Linotype" w:hAnsi="Palatino Linotype" w:cs="Palatino Linotype"/>
      <w:b/>
      <w:bCs/>
      <w:i/>
      <w:iCs/>
      <w:spacing w:val="20"/>
      <w:sz w:val="18"/>
      <w:szCs w:val="18"/>
    </w:rPr>
  </w:style>
  <w:style w:type="character" w:customStyle="1" w:styleId="FontStyle179">
    <w:name w:val="Font Style179"/>
    <w:uiPriority w:val="99"/>
    <w:rsid w:val="00481F4C"/>
    <w:rPr>
      <w:rFonts w:ascii="Times New Roman" w:hAnsi="Times New Roman" w:cs="Times New Roman"/>
      <w:b/>
      <w:bCs/>
      <w:sz w:val="22"/>
      <w:szCs w:val="22"/>
    </w:rPr>
  </w:style>
  <w:style w:type="paragraph" w:styleId="31">
    <w:name w:val="Body Text Indent 3"/>
    <w:basedOn w:val="a"/>
    <w:link w:val="32"/>
    <w:rsid w:val="00481F4C"/>
    <w:pPr>
      <w:shd w:val="clear" w:color="auto" w:fill="FFFFFF"/>
      <w:spacing w:after="0" w:line="360" w:lineRule="auto"/>
      <w:ind w:firstLine="709"/>
      <w:jc w:val="both"/>
    </w:pPr>
    <w:rPr>
      <w:rFonts w:ascii="Times New Roman" w:eastAsia="Times New Roman" w:hAnsi="Times New Roman"/>
      <w:b/>
      <w:bCs/>
      <w:sz w:val="28"/>
      <w:szCs w:val="24"/>
      <w:lang w:eastAsia="ru-RU"/>
    </w:rPr>
  </w:style>
  <w:style w:type="character" w:customStyle="1" w:styleId="32">
    <w:name w:val="Основной текст с отступом 3 Знак"/>
    <w:link w:val="31"/>
    <w:semiHidden/>
    <w:rsid w:val="00481F4C"/>
    <w:rPr>
      <w:rFonts w:ascii="Times New Roman" w:eastAsia="Times New Roman" w:hAnsi="Times New Roman" w:cs="Times New Roman"/>
      <w:b/>
      <w:bCs/>
      <w:sz w:val="28"/>
      <w:szCs w:val="24"/>
      <w:shd w:val="clear" w:color="auto" w:fill="FFFFFF"/>
      <w:lang w:eastAsia="ru-RU"/>
    </w:rPr>
  </w:style>
  <w:style w:type="paragraph" w:customStyle="1" w:styleId="Style20">
    <w:name w:val="Style20"/>
    <w:basedOn w:val="a"/>
    <w:uiPriority w:val="99"/>
    <w:rsid w:val="00481F4C"/>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57">
    <w:name w:val="Style57"/>
    <w:basedOn w:val="a"/>
    <w:uiPriority w:val="99"/>
    <w:rsid w:val="00481F4C"/>
    <w:pPr>
      <w:widowControl w:val="0"/>
      <w:autoSpaceDE w:val="0"/>
      <w:autoSpaceDN w:val="0"/>
      <w:adjustRightInd w:val="0"/>
      <w:spacing w:after="0" w:line="421" w:lineRule="exact"/>
      <w:ind w:firstLine="625"/>
      <w:jc w:val="both"/>
    </w:pPr>
    <w:rPr>
      <w:rFonts w:ascii="Times New Roman" w:eastAsia="Times New Roman" w:hAnsi="Times New Roman"/>
      <w:sz w:val="24"/>
      <w:szCs w:val="24"/>
      <w:lang w:eastAsia="ru-RU"/>
    </w:rPr>
  </w:style>
  <w:style w:type="paragraph" w:customStyle="1" w:styleId="Style58">
    <w:name w:val="Style58"/>
    <w:basedOn w:val="a"/>
    <w:uiPriority w:val="99"/>
    <w:rsid w:val="00481F4C"/>
    <w:pPr>
      <w:widowControl w:val="0"/>
      <w:autoSpaceDE w:val="0"/>
      <w:autoSpaceDN w:val="0"/>
      <w:adjustRightInd w:val="0"/>
      <w:spacing w:after="0" w:line="420" w:lineRule="exact"/>
      <w:jc w:val="both"/>
    </w:pPr>
    <w:rPr>
      <w:rFonts w:ascii="Times New Roman" w:eastAsia="Times New Roman" w:hAnsi="Times New Roman"/>
      <w:sz w:val="24"/>
      <w:szCs w:val="24"/>
      <w:lang w:eastAsia="ru-RU"/>
    </w:rPr>
  </w:style>
  <w:style w:type="character" w:customStyle="1" w:styleId="FontStyle189">
    <w:name w:val="Font Style189"/>
    <w:uiPriority w:val="99"/>
    <w:rsid w:val="00481F4C"/>
    <w:rPr>
      <w:rFonts w:ascii="Times New Roman" w:hAnsi="Times New Roman" w:cs="Times New Roman"/>
      <w:sz w:val="22"/>
      <w:szCs w:val="22"/>
    </w:rPr>
  </w:style>
  <w:style w:type="character" w:customStyle="1" w:styleId="FontStyle199">
    <w:name w:val="Font Style199"/>
    <w:uiPriority w:val="99"/>
    <w:rsid w:val="00481F4C"/>
    <w:rPr>
      <w:rFonts w:ascii="Times New Roman" w:hAnsi="Times New Roman" w:cs="Times New Roman"/>
      <w:sz w:val="22"/>
      <w:szCs w:val="22"/>
    </w:rPr>
  </w:style>
  <w:style w:type="paragraph" w:customStyle="1" w:styleId="Style5">
    <w:name w:val="Style5"/>
    <w:basedOn w:val="a"/>
    <w:uiPriority w:val="99"/>
    <w:rsid w:val="00481F4C"/>
    <w:pPr>
      <w:widowControl w:val="0"/>
      <w:autoSpaceDE w:val="0"/>
      <w:autoSpaceDN w:val="0"/>
      <w:adjustRightInd w:val="0"/>
      <w:spacing w:after="0" w:line="327" w:lineRule="exact"/>
      <w:jc w:val="center"/>
    </w:pPr>
    <w:rPr>
      <w:rFonts w:ascii="Times New Roman" w:eastAsia="Times New Roman" w:hAnsi="Times New Roman"/>
      <w:sz w:val="24"/>
      <w:szCs w:val="24"/>
      <w:lang w:eastAsia="ru-RU"/>
    </w:rPr>
  </w:style>
  <w:style w:type="paragraph" w:customStyle="1" w:styleId="Style28">
    <w:name w:val="Style28"/>
    <w:basedOn w:val="a"/>
    <w:uiPriority w:val="99"/>
    <w:rsid w:val="00481F4C"/>
    <w:pPr>
      <w:widowControl w:val="0"/>
      <w:autoSpaceDE w:val="0"/>
      <w:autoSpaceDN w:val="0"/>
      <w:adjustRightInd w:val="0"/>
      <w:spacing w:after="0" w:line="341" w:lineRule="exact"/>
      <w:ind w:firstLine="518"/>
    </w:pPr>
    <w:rPr>
      <w:rFonts w:ascii="Times New Roman" w:eastAsia="Times New Roman" w:hAnsi="Times New Roman"/>
      <w:sz w:val="24"/>
      <w:szCs w:val="24"/>
      <w:lang w:eastAsia="ru-RU"/>
    </w:rPr>
  </w:style>
  <w:style w:type="paragraph" w:customStyle="1" w:styleId="Style29">
    <w:name w:val="Style29"/>
    <w:basedOn w:val="a"/>
    <w:uiPriority w:val="99"/>
    <w:rsid w:val="00481F4C"/>
    <w:pPr>
      <w:widowControl w:val="0"/>
      <w:autoSpaceDE w:val="0"/>
      <w:autoSpaceDN w:val="0"/>
      <w:adjustRightInd w:val="0"/>
      <w:spacing w:after="0" w:line="362" w:lineRule="exact"/>
      <w:ind w:firstLine="536"/>
      <w:jc w:val="both"/>
    </w:pPr>
    <w:rPr>
      <w:rFonts w:ascii="Times New Roman" w:eastAsia="Times New Roman" w:hAnsi="Times New Roman"/>
      <w:sz w:val="24"/>
      <w:szCs w:val="24"/>
      <w:lang w:eastAsia="ru-RU"/>
    </w:rPr>
  </w:style>
  <w:style w:type="character" w:customStyle="1" w:styleId="FontStyle185">
    <w:name w:val="Font Style185"/>
    <w:uiPriority w:val="99"/>
    <w:rsid w:val="00481F4C"/>
    <w:rPr>
      <w:rFonts w:ascii="Times New Roman" w:hAnsi="Times New Roman" w:cs="Times New Roman"/>
      <w:b/>
      <w:bCs/>
      <w:sz w:val="18"/>
      <w:szCs w:val="18"/>
    </w:rPr>
  </w:style>
  <w:style w:type="paragraph" w:customStyle="1" w:styleId="Style8">
    <w:name w:val="Style8"/>
    <w:basedOn w:val="a"/>
    <w:uiPriority w:val="99"/>
    <w:rsid w:val="00481F4C"/>
    <w:pPr>
      <w:widowControl w:val="0"/>
      <w:autoSpaceDE w:val="0"/>
      <w:autoSpaceDN w:val="0"/>
      <w:adjustRightInd w:val="0"/>
      <w:spacing w:after="0" w:line="240" w:lineRule="auto"/>
      <w:jc w:val="both"/>
    </w:pPr>
    <w:rPr>
      <w:rFonts w:ascii="Times New Roman" w:eastAsia="Times New Roman" w:hAnsi="Times New Roman"/>
      <w:sz w:val="24"/>
      <w:szCs w:val="24"/>
      <w:lang w:eastAsia="ru-RU"/>
    </w:rPr>
  </w:style>
  <w:style w:type="paragraph" w:customStyle="1" w:styleId="Style22">
    <w:name w:val="Style22"/>
    <w:basedOn w:val="a"/>
    <w:uiPriority w:val="99"/>
    <w:rsid w:val="00481F4C"/>
    <w:pPr>
      <w:widowControl w:val="0"/>
      <w:autoSpaceDE w:val="0"/>
      <w:autoSpaceDN w:val="0"/>
      <w:adjustRightInd w:val="0"/>
      <w:spacing w:after="0" w:line="416" w:lineRule="exact"/>
      <w:ind w:firstLine="608"/>
      <w:jc w:val="both"/>
    </w:pPr>
    <w:rPr>
      <w:rFonts w:ascii="Times New Roman" w:eastAsia="Times New Roman" w:hAnsi="Times New Roman"/>
      <w:sz w:val="24"/>
      <w:szCs w:val="24"/>
      <w:lang w:eastAsia="ru-RU"/>
    </w:rPr>
  </w:style>
  <w:style w:type="paragraph" w:customStyle="1" w:styleId="Style64">
    <w:name w:val="Style64"/>
    <w:basedOn w:val="a"/>
    <w:uiPriority w:val="99"/>
    <w:rsid w:val="00481F4C"/>
    <w:pPr>
      <w:widowControl w:val="0"/>
      <w:autoSpaceDE w:val="0"/>
      <w:autoSpaceDN w:val="0"/>
      <w:adjustRightInd w:val="0"/>
      <w:spacing w:after="0" w:line="360" w:lineRule="exact"/>
      <w:ind w:firstLine="561"/>
    </w:pPr>
    <w:rPr>
      <w:rFonts w:ascii="Times New Roman" w:eastAsia="Times New Roman" w:hAnsi="Times New Roman"/>
      <w:sz w:val="24"/>
      <w:szCs w:val="24"/>
      <w:lang w:eastAsia="ru-RU"/>
    </w:rPr>
  </w:style>
  <w:style w:type="character" w:customStyle="1" w:styleId="FontStyle173">
    <w:name w:val="Font Style173"/>
    <w:uiPriority w:val="99"/>
    <w:rsid w:val="00481F4C"/>
    <w:rPr>
      <w:rFonts w:ascii="Times New Roman" w:hAnsi="Times New Roman" w:cs="Times New Roman"/>
      <w:b/>
      <w:bCs/>
      <w:i/>
      <w:iCs/>
      <w:sz w:val="18"/>
      <w:szCs w:val="18"/>
    </w:rPr>
  </w:style>
  <w:style w:type="paragraph" w:styleId="ab">
    <w:name w:val="Body Text"/>
    <w:basedOn w:val="a"/>
    <w:link w:val="ac"/>
    <w:unhideWhenUsed/>
    <w:rsid w:val="00481F4C"/>
    <w:pPr>
      <w:spacing w:after="120"/>
    </w:pPr>
  </w:style>
  <w:style w:type="character" w:customStyle="1" w:styleId="ac">
    <w:name w:val="Основной текст Знак"/>
    <w:basedOn w:val="a0"/>
    <w:link w:val="ab"/>
    <w:uiPriority w:val="99"/>
    <w:semiHidden/>
    <w:rsid w:val="00481F4C"/>
  </w:style>
  <w:style w:type="character" w:customStyle="1" w:styleId="FontStyle219">
    <w:name w:val="Font Style219"/>
    <w:uiPriority w:val="99"/>
    <w:rsid w:val="00481F4C"/>
    <w:rPr>
      <w:rFonts w:ascii="Times New Roman" w:hAnsi="Times New Roman" w:cs="Times New Roman"/>
      <w:b/>
      <w:bCs/>
      <w:spacing w:val="-10"/>
      <w:sz w:val="40"/>
      <w:szCs w:val="40"/>
    </w:rPr>
  </w:style>
  <w:style w:type="character" w:customStyle="1" w:styleId="FontStyle224">
    <w:name w:val="Font Style224"/>
    <w:uiPriority w:val="99"/>
    <w:rsid w:val="00481F4C"/>
    <w:rPr>
      <w:rFonts w:ascii="Times New Roman" w:hAnsi="Times New Roman" w:cs="Times New Roman"/>
      <w:b/>
      <w:bCs/>
      <w:sz w:val="28"/>
      <w:szCs w:val="28"/>
    </w:rPr>
  </w:style>
  <w:style w:type="character" w:customStyle="1" w:styleId="FontStyle226">
    <w:name w:val="Font Style226"/>
    <w:uiPriority w:val="99"/>
    <w:rsid w:val="00481F4C"/>
    <w:rPr>
      <w:rFonts w:ascii="Georgia" w:hAnsi="Georgia" w:cs="Georgia"/>
      <w:i/>
      <w:iCs/>
      <w:sz w:val="18"/>
      <w:szCs w:val="18"/>
    </w:rPr>
  </w:style>
  <w:style w:type="paragraph" w:customStyle="1" w:styleId="Style136">
    <w:name w:val="Style136"/>
    <w:basedOn w:val="a"/>
    <w:uiPriority w:val="99"/>
    <w:rsid w:val="00481F4C"/>
    <w:pPr>
      <w:widowControl w:val="0"/>
      <w:autoSpaceDE w:val="0"/>
      <w:autoSpaceDN w:val="0"/>
      <w:adjustRightInd w:val="0"/>
      <w:spacing w:after="0" w:line="331" w:lineRule="exact"/>
      <w:jc w:val="center"/>
    </w:pPr>
    <w:rPr>
      <w:rFonts w:ascii="Times New Roman" w:eastAsia="Times New Roman" w:hAnsi="Times New Roman"/>
      <w:sz w:val="24"/>
      <w:szCs w:val="24"/>
      <w:lang w:eastAsia="ru-RU"/>
    </w:rPr>
  </w:style>
  <w:style w:type="character" w:customStyle="1" w:styleId="FontStyle227">
    <w:name w:val="Font Style227"/>
    <w:uiPriority w:val="99"/>
    <w:rsid w:val="00481F4C"/>
    <w:rPr>
      <w:rFonts w:ascii="Century Gothic" w:hAnsi="Century Gothic" w:cs="Century Gothic"/>
      <w:b/>
      <w:bCs/>
      <w:sz w:val="16"/>
      <w:szCs w:val="16"/>
    </w:rPr>
  </w:style>
  <w:style w:type="paragraph" w:styleId="21">
    <w:name w:val="Body Text 2"/>
    <w:basedOn w:val="a"/>
    <w:link w:val="22"/>
    <w:unhideWhenUsed/>
    <w:rsid w:val="00481F4C"/>
    <w:pPr>
      <w:spacing w:after="120" w:line="480" w:lineRule="auto"/>
    </w:pPr>
  </w:style>
  <w:style w:type="character" w:customStyle="1" w:styleId="22">
    <w:name w:val="Основной текст 2 Знак"/>
    <w:basedOn w:val="a0"/>
    <w:link w:val="21"/>
    <w:uiPriority w:val="99"/>
    <w:semiHidden/>
    <w:rsid w:val="00481F4C"/>
  </w:style>
  <w:style w:type="paragraph" w:styleId="23">
    <w:name w:val="Body Text Indent 2"/>
    <w:basedOn w:val="a"/>
    <w:link w:val="24"/>
    <w:unhideWhenUsed/>
    <w:rsid w:val="00481F4C"/>
    <w:pPr>
      <w:spacing w:after="120" w:line="480" w:lineRule="auto"/>
      <w:ind w:left="283"/>
    </w:pPr>
  </w:style>
  <w:style w:type="character" w:customStyle="1" w:styleId="24">
    <w:name w:val="Основной текст с отступом 2 Знак"/>
    <w:basedOn w:val="a0"/>
    <w:link w:val="23"/>
    <w:uiPriority w:val="99"/>
    <w:semiHidden/>
    <w:rsid w:val="00481F4C"/>
  </w:style>
  <w:style w:type="paragraph" w:styleId="ad">
    <w:name w:val="Body Text Indent"/>
    <w:basedOn w:val="a"/>
    <w:link w:val="ae"/>
    <w:unhideWhenUsed/>
    <w:rsid w:val="00481F4C"/>
    <w:pPr>
      <w:spacing w:after="120"/>
      <w:ind w:left="283"/>
    </w:pPr>
  </w:style>
  <w:style w:type="character" w:customStyle="1" w:styleId="ae">
    <w:name w:val="Основной текст с отступом Знак"/>
    <w:basedOn w:val="a0"/>
    <w:link w:val="ad"/>
    <w:uiPriority w:val="99"/>
    <w:semiHidden/>
    <w:rsid w:val="00481F4C"/>
  </w:style>
  <w:style w:type="paragraph" w:styleId="af">
    <w:name w:val="header"/>
    <w:basedOn w:val="a"/>
    <w:link w:val="af0"/>
    <w:unhideWhenUsed/>
    <w:rsid w:val="00A00194"/>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00194"/>
  </w:style>
  <w:style w:type="paragraph" w:styleId="af1">
    <w:name w:val="footer"/>
    <w:basedOn w:val="a"/>
    <w:link w:val="af2"/>
    <w:unhideWhenUsed/>
    <w:rsid w:val="00A00194"/>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A00194"/>
  </w:style>
  <w:style w:type="table" w:customStyle="1" w:styleId="11">
    <w:name w:val="Сетка таблицы1"/>
    <w:basedOn w:val="a1"/>
    <w:next w:val="aa"/>
    <w:uiPriority w:val="59"/>
    <w:rsid w:val="00A04F9A"/>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0774B9"/>
    <w:rPr>
      <w:rFonts w:ascii="Times New Roman" w:eastAsia="Times New Roman" w:hAnsi="Times New Roman"/>
      <w:b/>
      <w:sz w:val="28"/>
    </w:rPr>
  </w:style>
  <w:style w:type="character" w:customStyle="1" w:styleId="20">
    <w:name w:val="Заголовок 2 Знак"/>
    <w:basedOn w:val="a0"/>
    <w:link w:val="2"/>
    <w:rsid w:val="000774B9"/>
    <w:rPr>
      <w:rFonts w:ascii="Times New Roman" w:eastAsia="Times New Roman" w:hAnsi="Times New Roman"/>
      <w:sz w:val="28"/>
    </w:rPr>
  </w:style>
  <w:style w:type="character" w:customStyle="1" w:styleId="30">
    <w:name w:val="Заголовок 3 Знак"/>
    <w:basedOn w:val="a0"/>
    <w:link w:val="3"/>
    <w:uiPriority w:val="9"/>
    <w:rsid w:val="000774B9"/>
    <w:rPr>
      <w:rFonts w:ascii="Times New Roman" w:eastAsia="Times New Roman" w:hAnsi="Times New Roman"/>
      <w:sz w:val="28"/>
    </w:rPr>
  </w:style>
  <w:style w:type="character" w:customStyle="1" w:styleId="40">
    <w:name w:val="Заголовок 4 Знак"/>
    <w:basedOn w:val="a0"/>
    <w:link w:val="4"/>
    <w:rsid w:val="000774B9"/>
    <w:rPr>
      <w:rFonts w:ascii="Times New Roman" w:eastAsia="Times New Roman" w:hAnsi="Times New Roman"/>
      <w:b/>
      <w:bCs/>
      <w:sz w:val="28"/>
      <w:szCs w:val="28"/>
    </w:rPr>
  </w:style>
  <w:style w:type="numbering" w:customStyle="1" w:styleId="12">
    <w:name w:val="Нет списка1"/>
    <w:next w:val="a2"/>
    <w:semiHidden/>
    <w:rsid w:val="000774B9"/>
  </w:style>
  <w:style w:type="paragraph" w:styleId="33">
    <w:name w:val="Body Text 3"/>
    <w:basedOn w:val="a"/>
    <w:link w:val="34"/>
    <w:rsid w:val="000774B9"/>
    <w:pPr>
      <w:spacing w:after="0" w:line="360" w:lineRule="auto"/>
      <w:jc w:val="center"/>
    </w:pPr>
    <w:rPr>
      <w:rFonts w:ascii="Times New Roman" w:eastAsia="Times New Roman" w:hAnsi="Times New Roman"/>
      <w:sz w:val="28"/>
      <w:szCs w:val="20"/>
      <w:lang w:eastAsia="ru-RU"/>
    </w:rPr>
  </w:style>
  <w:style w:type="character" w:customStyle="1" w:styleId="34">
    <w:name w:val="Основной текст 3 Знак"/>
    <w:basedOn w:val="a0"/>
    <w:link w:val="33"/>
    <w:rsid w:val="000774B9"/>
    <w:rPr>
      <w:rFonts w:ascii="Times New Roman" w:eastAsia="Times New Roman" w:hAnsi="Times New Roman"/>
      <w:sz w:val="28"/>
    </w:rPr>
  </w:style>
  <w:style w:type="character" w:styleId="af3">
    <w:name w:val="page number"/>
    <w:basedOn w:val="a0"/>
    <w:rsid w:val="000774B9"/>
  </w:style>
  <w:style w:type="paragraph" w:styleId="af4">
    <w:name w:val="Subtitle"/>
    <w:basedOn w:val="a"/>
    <w:link w:val="af5"/>
    <w:qFormat/>
    <w:rsid w:val="000774B9"/>
    <w:pPr>
      <w:spacing w:after="0" w:line="360" w:lineRule="auto"/>
      <w:jc w:val="center"/>
    </w:pPr>
    <w:rPr>
      <w:rFonts w:ascii="Times New Roman" w:eastAsia="Times New Roman" w:hAnsi="Times New Roman"/>
      <w:sz w:val="28"/>
      <w:szCs w:val="20"/>
      <w:lang w:eastAsia="ru-RU"/>
    </w:rPr>
  </w:style>
  <w:style w:type="character" w:customStyle="1" w:styleId="af5">
    <w:name w:val="Подзаголовок Знак"/>
    <w:basedOn w:val="a0"/>
    <w:link w:val="af4"/>
    <w:rsid w:val="000774B9"/>
    <w:rPr>
      <w:rFonts w:ascii="Times New Roman" w:eastAsia="Times New Roman" w:hAnsi="Times New Roman"/>
      <w:sz w:val="28"/>
    </w:rPr>
  </w:style>
  <w:style w:type="paragraph" w:styleId="af6">
    <w:name w:val="Title"/>
    <w:basedOn w:val="a"/>
    <w:link w:val="af7"/>
    <w:qFormat/>
    <w:rsid w:val="000774B9"/>
    <w:pPr>
      <w:spacing w:after="0" w:line="240" w:lineRule="auto"/>
      <w:jc w:val="center"/>
    </w:pPr>
    <w:rPr>
      <w:rFonts w:ascii="Times New Roman" w:eastAsia="Times New Roman" w:hAnsi="Times New Roman"/>
      <w:sz w:val="28"/>
      <w:szCs w:val="20"/>
      <w:lang w:eastAsia="ru-RU"/>
    </w:rPr>
  </w:style>
  <w:style w:type="character" w:customStyle="1" w:styleId="af7">
    <w:name w:val="Название Знак"/>
    <w:basedOn w:val="a0"/>
    <w:link w:val="af6"/>
    <w:rsid w:val="000774B9"/>
    <w:rPr>
      <w:rFonts w:ascii="Times New Roman" w:eastAsia="Times New Roman" w:hAnsi="Times New Roman"/>
      <w:sz w:val="28"/>
    </w:rPr>
  </w:style>
  <w:style w:type="paragraph" w:styleId="af8">
    <w:name w:val="caption"/>
    <w:basedOn w:val="a"/>
    <w:next w:val="a"/>
    <w:qFormat/>
    <w:rsid w:val="000774B9"/>
    <w:pPr>
      <w:spacing w:after="0" w:line="360" w:lineRule="auto"/>
      <w:ind w:firstLine="720"/>
      <w:jc w:val="center"/>
    </w:pPr>
    <w:rPr>
      <w:rFonts w:ascii="Times New Roman" w:eastAsia="Times New Roman" w:hAnsi="Times New Roman"/>
      <w:sz w:val="28"/>
      <w:szCs w:val="20"/>
      <w:lang w:eastAsia="ru-RU"/>
    </w:rPr>
  </w:style>
  <w:style w:type="character" w:styleId="af9">
    <w:name w:val="Hyperlink"/>
    <w:basedOn w:val="a0"/>
    <w:uiPriority w:val="99"/>
    <w:rsid w:val="000774B9"/>
    <w:rPr>
      <w:color w:val="0000FF"/>
      <w:u w:val="single"/>
    </w:rPr>
  </w:style>
  <w:style w:type="character" w:customStyle="1" w:styleId="HTML">
    <w:name w:val="Разметка HTML"/>
    <w:rsid w:val="000774B9"/>
    <w:rPr>
      <w:vanish/>
      <w:color w:val="FF0000"/>
    </w:rPr>
  </w:style>
  <w:style w:type="paragraph" w:styleId="afa">
    <w:name w:val="List Paragraph"/>
    <w:basedOn w:val="a"/>
    <w:uiPriority w:val="34"/>
    <w:qFormat/>
    <w:rsid w:val="00FE6464"/>
    <w:pPr>
      <w:spacing w:after="0" w:line="240" w:lineRule="auto"/>
      <w:ind w:left="720"/>
      <w:contextualSpacing/>
    </w:pPr>
    <w:rPr>
      <w:rFonts w:ascii="Times New Roman" w:eastAsia="Times New Roman" w:hAnsi="Times New Roman"/>
      <w:sz w:val="24"/>
      <w:szCs w:val="24"/>
      <w:lang w:eastAsia="zh-CN"/>
    </w:rPr>
  </w:style>
  <w:style w:type="table" w:customStyle="1" w:styleId="25">
    <w:name w:val="Сетка таблицы2"/>
    <w:basedOn w:val="a1"/>
    <w:next w:val="aa"/>
    <w:uiPriority w:val="59"/>
    <w:rsid w:val="00210170"/>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b">
    <w:name w:val="Placeholder Text"/>
    <w:basedOn w:val="a0"/>
    <w:uiPriority w:val="99"/>
    <w:semiHidden/>
    <w:rsid w:val="00446703"/>
    <w:rPr>
      <w:color w:val="808080"/>
    </w:rPr>
  </w:style>
  <w:style w:type="table" w:customStyle="1" w:styleId="35">
    <w:name w:val="Сетка таблицы3"/>
    <w:basedOn w:val="a1"/>
    <w:next w:val="aa"/>
    <w:uiPriority w:val="59"/>
    <w:rsid w:val="00591C4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a"/>
    <w:uiPriority w:val="59"/>
    <w:rsid w:val="004756F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a"/>
    <w:uiPriority w:val="59"/>
    <w:rsid w:val="0066126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Нет списка2"/>
    <w:next w:val="a2"/>
    <w:uiPriority w:val="99"/>
    <w:semiHidden/>
    <w:unhideWhenUsed/>
    <w:rsid w:val="007C10FD"/>
  </w:style>
  <w:style w:type="character" w:customStyle="1" w:styleId="highlight">
    <w:name w:val="highlight"/>
    <w:basedOn w:val="a0"/>
    <w:rsid w:val="007C10FD"/>
  </w:style>
  <w:style w:type="character" w:customStyle="1" w:styleId="ui-ncbitoggler-master-text">
    <w:name w:val="ui-ncbitoggler-master-text"/>
    <w:basedOn w:val="a0"/>
    <w:rsid w:val="007C10FD"/>
  </w:style>
  <w:style w:type="paragraph" w:customStyle="1" w:styleId="13">
    <w:name w:val="Название1"/>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sc">
    <w:name w:val="desc"/>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tails">
    <w:name w:val="details"/>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jrnl">
    <w:name w:val="jrnl"/>
    <w:basedOn w:val="a0"/>
    <w:rsid w:val="007C10FD"/>
  </w:style>
  <w:style w:type="character" w:customStyle="1" w:styleId="citation-publication-date">
    <w:name w:val="citation-publication-date"/>
    <w:basedOn w:val="a0"/>
    <w:rsid w:val="007C10FD"/>
  </w:style>
  <w:style w:type="character" w:customStyle="1" w:styleId="doi">
    <w:name w:val="doi"/>
    <w:basedOn w:val="a0"/>
    <w:rsid w:val="007C10FD"/>
  </w:style>
  <w:style w:type="character" w:customStyle="1" w:styleId="ms-submitted-date">
    <w:name w:val="ms-submitted-date"/>
    <w:basedOn w:val="a0"/>
    <w:rsid w:val="007C10FD"/>
  </w:style>
  <w:style w:type="character" w:customStyle="1" w:styleId="cit">
    <w:name w:val="cit"/>
    <w:basedOn w:val="a0"/>
    <w:rsid w:val="007C10FD"/>
  </w:style>
  <w:style w:type="paragraph" w:customStyle="1" w:styleId="writerslist">
    <w:name w:val="writers_list"/>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paragraph" w:styleId="afc">
    <w:name w:val="Normal (Web)"/>
    <w:basedOn w:val="a"/>
    <w:uiPriority w:val="99"/>
    <w:unhideWhenUsed/>
    <w:rsid w:val="007C10F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
    <w:name w:val="hl"/>
    <w:basedOn w:val="a0"/>
    <w:rsid w:val="007C10FD"/>
  </w:style>
  <w:style w:type="paragraph" w:customStyle="1" w:styleId="Pa9">
    <w:name w:val="Pa9"/>
    <w:basedOn w:val="a"/>
    <w:next w:val="a"/>
    <w:uiPriority w:val="99"/>
    <w:rsid w:val="007C10FD"/>
    <w:pPr>
      <w:autoSpaceDE w:val="0"/>
      <w:autoSpaceDN w:val="0"/>
      <w:adjustRightInd w:val="0"/>
      <w:spacing w:before="240" w:line="221" w:lineRule="atLeast"/>
    </w:pPr>
    <w:rPr>
      <w:rFonts w:ascii="Minion Pro" w:eastAsia="Calibri" w:hAnsi="Minion Pro"/>
      <w:sz w:val="24"/>
      <w:szCs w:val="24"/>
    </w:rPr>
  </w:style>
  <w:style w:type="paragraph" w:customStyle="1" w:styleId="Pa10">
    <w:name w:val="Pa10"/>
    <w:basedOn w:val="a"/>
    <w:next w:val="a"/>
    <w:uiPriority w:val="99"/>
    <w:rsid w:val="007C10FD"/>
    <w:pPr>
      <w:autoSpaceDE w:val="0"/>
      <w:autoSpaceDN w:val="0"/>
      <w:adjustRightInd w:val="0"/>
      <w:spacing w:before="40" w:after="0" w:line="211" w:lineRule="atLeast"/>
    </w:pPr>
    <w:rPr>
      <w:rFonts w:ascii="Minion Pro" w:eastAsia="Calibri" w:hAnsi="Minion Pro"/>
      <w:sz w:val="24"/>
      <w:szCs w:val="24"/>
    </w:rPr>
  </w:style>
  <w:style w:type="character" w:styleId="afd">
    <w:name w:val="Emphasis"/>
    <w:basedOn w:val="a0"/>
    <w:uiPriority w:val="20"/>
    <w:qFormat/>
    <w:rsid w:val="007C10FD"/>
    <w:rPr>
      <w:i/>
      <w:iCs/>
    </w:rPr>
  </w:style>
  <w:style w:type="paragraph" w:customStyle="1" w:styleId="a00">
    <w:name w:val="a0"/>
    <w:basedOn w:val="a"/>
    <w:rsid w:val="007C10F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Absatz-Standardschriftart11">
    <w:name w:val="WW-Absatz-Standardschriftart11"/>
    <w:rsid w:val="007C10FD"/>
  </w:style>
  <w:style w:type="paragraph" w:customStyle="1" w:styleId="210">
    <w:name w:val="Основной текст 21"/>
    <w:basedOn w:val="a"/>
    <w:rsid w:val="007C10FD"/>
    <w:pPr>
      <w:widowControl w:val="0"/>
      <w:suppressAutoHyphens/>
      <w:spacing w:after="0" w:line="360" w:lineRule="auto"/>
      <w:jc w:val="both"/>
    </w:pPr>
    <w:rPr>
      <w:rFonts w:ascii="Arial" w:eastAsia="DejaVu Sans" w:hAnsi="Arial"/>
      <w:kern w:val="1"/>
      <w:sz w:val="20"/>
      <w:szCs w:val="24"/>
      <w:lang w:val="uk-UA"/>
    </w:rPr>
  </w:style>
  <w:style w:type="character" w:customStyle="1" w:styleId="element-citation">
    <w:name w:val="element-citation"/>
    <w:basedOn w:val="a0"/>
    <w:rsid w:val="007C10FD"/>
  </w:style>
  <w:style w:type="character" w:customStyle="1" w:styleId="ref-journal">
    <w:name w:val="ref-journal"/>
    <w:basedOn w:val="a0"/>
    <w:rsid w:val="007C10FD"/>
  </w:style>
  <w:style w:type="character" w:customStyle="1" w:styleId="ref-vol">
    <w:name w:val="ref-vol"/>
    <w:basedOn w:val="a0"/>
    <w:rsid w:val="007C10FD"/>
  </w:style>
  <w:style w:type="character" w:customStyle="1" w:styleId="citation">
    <w:name w:val="citation"/>
    <w:basedOn w:val="a0"/>
    <w:rsid w:val="007C10FD"/>
  </w:style>
  <w:style w:type="character" w:customStyle="1" w:styleId="mixed-citation">
    <w:name w:val="mixed-citation"/>
    <w:basedOn w:val="a0"/>
    <w:rsid w:val="007C10FD"/>
  </w:style>
  <w:style w:type="character" w:customStyle="1" w:styleId="ref-title">
    <w:name w:val="ref-title"/>
    <w:basedOn w:val="a0"/>
    <w:rsid w:val="007C10FD"/>
  </w:style>
  <w:style w:type="character" w:customStyle="1" w:styleId="ref-iss">
    <w:name w:val="ref-iss"/>
    <w:basedOn w:val="a0"/>
    <w:rsid w:val="007C10FD"/>
  </w:style>
  <w:style w:type="character" w:styleId="afe">
    <w:name w:val="Strong"/>
    <w:uiPriority w:val="22"/>
    <w:qFormat/>
    <w:rsid w:val="007C10F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06583">
      <w:bodyDiv w:val="1"/>
      <w:marLeft w:val="0"/>
      <w:marRight w:val="0"/>
      <w:marTop w:val="0"/>
      <w:marBottom w:val="0"/>
      <w:divBdr>
        <w:top w:val="none" w:sz="0" w:space="0" w:color="auto"/>
        <w:left w:val="none" w:sz="0" w:space="0" w:color="auto"/>
        <w:bottom w:val="none" w:sz="0" w:space="0" w:color="auto"/>
        <w:right w:val="none" w:sz="0" w:space="0" w:color="auto"/>
      </w:divBdr>
      <w:divsChild>
        <w:div w:id="371030875">
          <w:marLeft w:val="547"/>
          <w:marRight w:val="0"/>
          <w:marTop w:val="96"/>
          <w:marBottom w:val="0"/>
          <w:divBdr>
            <w:top w:val="none" w:sz="0" w:space="0" w:color="auto"/>
            <w:left w:val="none" w:sz="0" w:space="0" w:color="auto"/>
            <w:bottom w:val="none" w:sz="0" w:space="0" w:color="auto"/>
            <w:right w:val="none" w:sz="0" w:space="0" w:color="auto"/>
          </w:divBdr>
        </w:div>
      </w:divsChild>
    </w:div>
    <w:div w:id="868571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ubmed/?term=Araki%20K%5BAuthor%5D&amp;cauthor=true&amp;cauthor_uid=26258471" TargetMode="External"/><Relationship Id="rId299" Type="http://schemas.openxmlformats.org/officeDocument/2006/relationships/hyperlink" Target="http://www.ncbi.nlm.nih.gov/pubmed/?term=Seder%20C%5BAuthor%5D&amp;cauthor=true&amp;cauthor_uid=25742835" TargetMode="External"/><Relationship Id="rId303" Type="http://schemas.openxmlformats.org/officeDocument/2006/relationships/hyperlink" Target="http://www.ncbi.nlm.nih.gov/pubmed/?term=Zakkar%20M%5BAuthor%5D&amp;cauthor=true&amp;cauthor_uid=24351508" TargetMode="External"/><Relationship Id="rId21" Type="http://schemas.openxmlformats.org/officeDocument/2006/relationships/chart" Target="charts/chart4.xml"/><Relationship Id="rId42" Type="http://schemas.openxmlformats.org/officeDocument/2006/relationships/hyperlink" Target="http://www.ncbi.nlm.nih.gov/pubmed/?term=Haddad%20L%5BAuthor%5D&amp;cauthor=true&amp;cauthor_uid=25841862" TargetMode="External"/><Relationship Id="rId63" Type="http://schemas.openxmlformats.org/officeDocument/2006/relationships/hyperlink" Target="http://www.ncbi.nlm.nih.gov/pubmed/?term=Perrone%20F%5BAuthor%5D&amp;cauthor=true&amp;cauthor_uid=25342849" TargetMode="External"/><Relationship Id="rId84" Type="http://schemas.openxmlformats.org/officeDocument/2006/relationships/hyperlink" Target="http://www.ncbi.nlm.nih.gov/pubmed/?term=Sirzai%20S%5BAuthor%5D&amp;cauthor=true&amp;cauthor_uid=21233259" TargetMode="External"/><Relationship Id="rId138" Type="http://schemas.openxmlformats.org/officeDocument/2006/relationships/hyperlink" Target="http://www.ncbi.nlm.nih.gov/pubmed/?term=Forcella%20D%5BAuthor%5D&amp;cauthor=true&amp;cauthor_uid=25617068" TargetMode="External"/><Relationship Id="rId159" Type="http://schemas.openxmlformats.org/officeDocument/2006/relationships/hyperlink" Target="http://www.ncbi.nlm.nih.gov/pubmed/?term=Kyratzi%20E%5BAuthor%5D&amp;cauthor=true&amp;cauthor_uid=26508291" TargetMode="External"/><Relationship Id="rId170" Type="http://schemas.openxmlformats.org/officeDocument/2006/relationships/hyperlink" Target="http://www.ncbi.nlm.nih.gov/pubmed/?term=Rendina%20EA%5BAuthor%5D&amp;cauthor=true&amp;cauthor_uid=26541960" TargetMode="External"/><Relationship Id="rId191" Type="http://schemas.openxmlformats.org/officeDocument/2006/relationships/hyperlink" Target="http://www.ncbi.nlm.nih.gov/pubmed/23529317" TargetMode="External"/><Relationship Id="rId205" Type="http://schemas.openxmlformats.org/officeDocument/2006/relationships/hyperlink" Target="http://www.ncbi.nlm.nih.gov/pubmed/?term=Cagini%20L%5BAuthor%5D&amp;cauthor=true&amp;cauthor_uid=25847965" TargetMode="External"/><Relationship Id="rId226" Type="http://schemas.openxmlformats.org/officeDocument/2006/relationships/hyperlink" Target="http://www.ncbi.nlm.nih.gov/pubmed/?term=Ren%20Y%5BAuthor%5D&amp;cauthor=true&amp;cauthor_uid=26614527" TargetMode="External"/><Relationship Id="rId247" Type="http://schemas.openxmlformats.org/officeDocument/2006/relationships/hyperlink" Target="https://www.ncbi.nlm.nih.gov/pmc/articles/PMC4561250/" TargetMode="External"/><Relationship Id="rId107" Type="http://schemas.openxmlformats.org/officeDocument/2006/relationships/hyperlink" Target="http://www.ncbi.nlm.nih.gov/pubmed/25655307" TargetMode="External"/><Relationship Id="rId268" Type="http://schemas.openxmlformats.org/officeDocument/2006/relationships/hyperlink" Target="http://www.ncbi.nlm.nih.gov/pubmed/?term=Lee%20YH%5BAuthor%5D&amp;cauthor=true&amp;cauthor_uid=26045933" TargetMode="External"/><Relationship Id="rId289" Type="http://schemas.openxmlformats.org/officeDocument/2006/relationships/hyperlink" Target="http://www.ncbi.nlm.nih.gov/pubmed/?term=Abdelnour-Berchtold%20E%5BAuthor%5D&amp;cauthor=true&amp;cauthor_uid=25454910" TargetMode="External"/><Relationship Id="rId11" Type="http://schemas.openxmlformats.org/officeDocument/2006/relationships/image" Target="media/image2.jpeg"/><Relationship Id="rId32" Type="http://schemas.openxmlformats.org/officeDocument/2006/relationships/image" Target="media/image16.png"/><Relationship Id="rId53" Type="http://schemas.openxmlformats.org/officeDocument/2006/relationships/hyperlink" Target="http://www.ncbi.nlm.nih.gov/pubmed/?term=Bischoff%20M%5BAuthor%5D&amp;cauthor=true&amp;cauthor_uid=20376728" TargetMode="External"/><Relationship Id="rId74" Type="http://schemas.openxmlformats.org/officeDocument/2006/relationships/hyperlink" Target="http://www.ncbi.nlm.nih.gov/pubmed/?term=Miyoshi%20S%5BAuthor%5D&amp;cauthor=true&amp;cauthor_uid=22761498" TargetMode="External"/><Relationship Id="rId128" Type="http://schemas.openxmlformats.org/officeDocument/2006/relationships/hyperlink" Target="http://www.ncbi.nlm.nih.gov/pubmed/?term=Terminella%20A%5BAuthor%5D&amp;cauthor=true&amp;cauthor_uid=25931566" TargetMode="External"/><Relationship Id="rId149" Type="http://schemas.openxmlformats.org/officeDocument/2006/relationships/hyperlink" Target="http://www.ncbi.nlm.nih.gov/pubmed/?term=Tryfon%20S%5BAuthor%5D&amp;cauthor=true&amp;cauthor_uid=26366395" TargetMode="External"/><Relationship Id="rId5" Type="http://schemas.openxmlformats.org/officeDocument/2006/relationships/webSettings" Target="webSettings.xml"/><Relationship Id="rId95" Type="http://schemas.openxmlformats.org/officeDocument/2006/relationships/hyperlink" Target="http://www.ncbi.nlm.nih.gov/pubmed/24600137" TargetMode="External"/><Relationship Id="rId160" Type="http://schemas.openxmlformats.org/officeDocument/2006/relationships/hyperlink" Target="http://www.ncbi.nlm.nih.gov/pubmed/26508291" TargetMode="External"/><Relationship Id="rId181" Type="http://schemas.openxmlformats.org/officeDocument/2006/relationships/hyperlink" Target="https://www.ncbi.nlm.nih.gov/pmc/articles/PMC3548519/" TargetMode="External"/><Relationship Id="rId216" Type="http://schemas.openxmlformats.org/officeDocument/2006/relationships/hyperlink" Target="http://www.ncbi.nlm.nih.gov/pubmed/?term=Ding%20J%5BAuthor%5D&amp;cauthor=true&amp;cauthor_uid=24983735" TargetMode="External"/><Relationship Id="rId237" Type="http://schemas.openxmlformats.org/officeDocument/2006/relationships/hyperlink" Target="https://www.ncbi.nlm.nih.gov/pmc/articles/PMC4613409/" TargetMode="External"/><Relationship Id="rId258" Type="http://schemas.openxmlformats.org/officeDocument/2006/relationships/hyperlink" Target="http://www.ncbi.nlm.nih.gov/pubmed/?term=Tsukioka%20T%5BAuthor%5D&amp;cauthor=true&amp;cauthor_uid=26066868" TargetMode="External"/><Relationship Id="rId279" Type="http://schemas.openxmlformats.org/officeDocument/2006/relationships/hyperlink" Target="http://www.ncbi.nlm.nih.gov/pubmed/?term=Carbone%20L%5BAuthor%5D&amp;cauthor=true&amp;cauthor_uid=26024752" TargetMode="External"/><Relationship Id="rId22" Type="http://schemas.openxmlformats.org/officeDocument/2006/relationships/chart" Target="charts/chart5.xml"/><Relationship Id="rId43" Type="http://schemas.openxmlformats.org/officeDocument/2006/relationships/hyperlink" Target="http://www.ncbi.nlm.nih.gov/pubmed/?term=Melki%20J%5BAuthor%5D&amp;cauthor=true&amp;cauthor_uid=25841862" TargetMode="External"/><Relationship Id="rId64" Type="http://schemas.openxmlformats.org/officeDocument/2006/relationships/hyperlink" Target="http://www.ncbi.nlm.nih.gov/pubmed/?term=Deschamps%20C%5BAuthor%5D&amp;cauthor=true&amp;cauthor_uid=25342849" TargetMode="External"/><Relationship Id="rId118" Type="http://schemas.openxmlformats.org/officeDocument/2006/relationships/hyperlink" Target="http://www.ncbi.nlm.nih.gov/pubmed/26258471" TargetMode="External"/><Relationship Id="rId139" Type="http://schemas.openxmlformats.org/officeDocument/2006/relationships/hyperlink" Target="http://www.ncbi.nlm.nih.gov/pubmed/?term=Facciolo%20F%5BAuthor%5D&amp;cauthor=true&amp;cauthor_uid=25617068" TargetMode="External"/><Relationship Id="rId290" Type="http://schemas.openxmlformats.org/officeDocument/2006/relationships/hyperlink" Target="http://www.ncbi.nlm.nih.gov/pubmed/?term=Blatter%20J%5BAuthor%5D&amp;cauthor=true&amp;cauthor_uid=25454910" TargetMode="External"/><Relationship Id="rId304" Type="http://schemas.openxmlformats.org/officeDocument/2006/relationships/hyperlink" Target="http://www.ncbi.nlm.nih.gov/pubmed/?term=Kanagasabay%20R%5BAuthor%5D&amp;cauthor=true&amp;cauthor_uid=24351508" TargetMode="External"/><Relationship Id="rId85" Type="http://schemas.openxmlformats.org/officeDocument/2006/relationships/hyperlink" Target="http://www.ncbi.nlm.nih.gov/pubmed/21233259" TargetMode="External"/><Relationship Id="rId150" Type="http://schemas.openxmlformats.org/officeDocument/2006/relationships/hyperlink" Target="http://www.ncbi.nlm.nih.gov/pubmed/?term=Zarogoulidis%20P%5BAuthor%5D&amp;cauthor=true&amp;cauthor_uid=26366395" TargetMode="External"/><Relationship Id="rId171" Type="http://schemas.openxmlformats.org/officeDocument/2006/relationships/hyperlink" Target="http://www.ncbi.nlm.nih.gov/pubmed/26541960" TargetMode="External"/><Relationship Id="rId192" Type="http://schemas.openxmlformats.org/officeDocument/2006/relationships/hyperlink" Target="https://www.ncbi.nlm.nih.gov/pmc/articles/PMC4367689/" TargetMode="External"/><Relationship Id="rId206" Type="http://schemas.openxmlformats.org/officeDocument/2006/relationships/hyperlink" Target="http://www.ncbi.nlm.nih.gov/pubmed/?term=Puma%20F%5BAuthor%5D&amp;cauthor=true&amp;cauthor_uid=25847965" TargetMode="External"/><Relationship Id="rId227" Type="http://schemas.openxmlformats.org/officeDocument/2006/relationships/hyperlink" Target="http://www.ncbi.nlm.nih.gov/pubmed/?term=Shen%20C%5BAuthor%5D&amp;cauthor=true&amp;cauthor_uid=26614527" TargetMode="External"/><Relationship Id="rId248" Type="http://schemas.openxmlformats.org/officeDocument/2006/relationships/hyperlink" Target="http://www.ncbi.nlm.nih.gov/pubmed/?term=Jin%20YX%5BAuthor%5D&amp;cauthor=true&amp;cauthor_uid=25181632" TargetMode="External"/><Relationship Id="rId269" Type="http://schemas.openxmlformats.org/officeDocument/2006/relationships/hyperlink" Target="http://www.ncbi.nlm.nih.gov/pubmed/?term=Yang%20HM%5BAuthor%5D&amp;cauthor=true&amp;cauthor_uid=26045933" TargetMode="External"/><Relationship Id="rId12" Type="http://schemas.openxmlformats.org/officeDocument/2006/relationships/image" Target="media/image3.jpeg"/><Relationship Id="rId33" Type="http://schemas.openxmlformats.org/officeDocument/2006/relationships/hyperlink" Target="http://www.clinicaloncology.com.ua/article/writer/dushko-n-e" TargetMode="External"/><Relationship Id="rId108" Type="http://schemas.openxmlformats.org/officeDocument/2006/relationships/hyperlink" Target="http://www.ncbi.nlm.nih.gov/pubmed/?term=de%20Perrot%20M%5BAuthor%5D&amp;cauthor=true&amp;cauthor_uid=23910124" TargetMode="External"/><Relationship Id="rId129" Type="http://schemas.openxmlformats.org/officeDocument/2006/relationships/hyperlink" Target="http://www.ncbi.nlm.nih.gov/pubmed/?term=Vasta%20I%5BAuthor%5D&amp;cauthor=true&amp;cauthor_uid=25931566" TargetMode="External"/><Relationship Id="rId280" Type="http://schemas.openxmlformats.org/officeDocument/2006/relationships/hyperlink" Target="http://www.ncbi.nlm.nih.gov/pubmed/?term=Carleo%20F%5BAuthor%5D&amp;cauthor=true&amp;cauthor_uid=26024752" TargetMode="External"/><Relationship Id="rId54" Type="http://schemas.openxmlformats.org/officeDocument/2006/relationships/hyperlink" Target="http://www.ncbi.nlm.nih.gov/pubmed/?term=Sunder-Plassmann%20L%5BAuthor%5D&amp;cauthor=true&amp;cauthor_uid=20376728" TargetMode="External"/><Relationship Id="rId75" Type="http://schemas.openxmlformats.org/officeDocument/2006/relationships/hyperlink" Target="http://www.ncbi.nlm.nih.gov/pubmed/22761498" TargetMode="External"/><Relationship Id="rId96" Type="http://schemas.openxmlformats.org/officeDocument/2006/relationships/hyperlink" Target="http://www.ncbi.nlm.nih.gov/pmc/articles/PMC2868156/" TargetMode="External"/><Relationship Id="rId140" Type="http://schemas.openxmlformats.org/officeDocument/2006/relationships/hyperlink" Target="http://www.ncbi.nlm.nih.gov/pubmed/25617068" TargetMode="External"/><Relationship Id="rId161" Type="http://schemas.openxmlformats.org/officeDocument/2006/relationships/hyperlink" Target="http://www.ncbi.nlm.nih.gov/pubmed/?term=Fiorelli%20A%5BAuthor%5D&amp;cauthor=true&amp;cauthor_uid=25795683" TargetMode="External"/><Relationship Id="rId182" Type="http://schemas.openxmlformats.org/officeDocument/2006/relationships/hyperlink" Target="https://www.ncbi.nlm.nih.gov/pmc/articles/PMC3949188/" TargetMode="External"/><Relationship Id="rId217" Type="http://schemas.openxmlformats.org/officeDocument/2006/relationships/hyperlink" Target="http://www.ncbi.nlm.nih.gov/pubmed/?term=Jiang%20G%5BAuthor%5D&amp;cauthor=true&amp;cauthor_uid=24983735" TargetMode="External"/><Relationship Id="rId6" Type="http://schemas.openxmlformats.org/officeDocument/2006/relationships/footnotes" Target="footnotes.xml"/><Relationship Id="rId238" Type="http://schemas.openxmlformats.org/officeDocument/2006/relationships/hyperlink" Target="http://www.ncbi.nlm.nih.gov/pubmed/?term=Seok%20Y%5BAuthor%5D&amp;cauthor=true&amp;cauthor_uid=23445798" TargetMode="External"/><Relationship Id="rId259" Type="http://schemas.openxmlformats.org/officeDocument/2006/relationships/hyperlink" Target="http://www.ncbi.nlm.nih.gov/pubmed/?term=Takahama%20M%5BAuthor%5D&amp;cauthor=true&amp;cauthor_uid=26066868" TargetMode="External"/><Relationship Id="rId23" Type="http://schemas.openxmlformats.org/officeDocument/2006/relationships/chart" Target="charts/chart6.xml"/><Relationship Id="rId119" Type="http://schemas.openxmlformats.org/officeDocument/2006/relationships/hyperlink" Target="http://www.ncbi.nlm.nih.gov/pubmed/26069338" TargetMode="External"/><Relationship Id="rId270" Type="http://schemas.openxmlformats.org/officeDocument/2006/relationships/hyperlink" Target="http://www.ncbi.nlm.nih.gov/pubmed/?term=Kim%20HC%5BAuthor%5D&amp;cauthor=true&amp;cauthor_uid=26045933" TargetMode="External"/><Relationship Id="rId291" Type="http://schemas.openxmlformats.org/officeDocument/2006/relationships/hyperlink" Target="http://www.ncbi.nlm.nih.gov/pubmed/25454910" TargetMode="External"/><Relationship Id="rId305" Type="http://schemas.openxmlformats.org/officeDocument/2006/relationships/hyperlink" Target="http://www.ncbi.nlm.nih.gov/pubmed/?term=Hunt%20I%5BAuthor%5D&amp;cauthor=true&amp;cauthor_uid=24351508" TargetMode="External"/><Relationship Id="rId44" Type="http://schemas.openxmlformats.org/officeDocument/2006/relationships/hyperlink" Target="http://www.ncbi.nlm.nih.gov/pubmed/?term=Peillon%20C%5BAuthor%5D&amp;cauthor=true&amp;cauthor_uid=25841862" TargetMode="External"/><Relationship Id="rId65" Type="http://schemas.openxmlformats.org/officeDocument/2006/relationships/hyperlink" Target="http://www.ncbi.nlm.nih.gov/pubmed/?term=Rocco%20G%5BAuthor%5D&amp;cauthor=true&amp;cauthor_uid=25342849" TargetMode="External"/><Relationship Id="rId86" Type="http://schemas.openxmlformats.org/officeDocument/2006/relationships/hyperlink" Target="http://www.ncbi.nlm.nih.gov/pubmed/?term=Cariati%20A%5BAuthor%5D&amp;cauthor=true&amp;cauthor_uid=22879551" TargetMode="External"/><Relationship Id="rId130" Type="http://schemas.openxmlformats.org/officeDocument/2006/relationships/hyperlink" Target="http://www.ncbi.nlm.nih.gov/pubmed/25931566" TargetMode="External"/><Relationship Id="rId151" Type="http://schemas.openxmlformats.org/officeDocument/2006/relationships/hyperlink" Target="http://www.ncbi.nlm.nih.gov/pubmed/?term=Tsavlis%20D%5BAuthor%5D&amp;cauthor=true&amp;cauthor_uid=26366395" TargetMode="External"/><Relationship Id="rId172" Type="http://schemas.openxmlformats.org/officeDocument/2006/relationships/hyperlink" Target="https://www.ncbi.nlm.nih.gov/pmc/articles/PMC4549482/" TargetMode="External"/><Relationship Id="rId193" Type="http://schemas.openxmlformats.org/officeDocument/2006/relationships/hyperlink" Target="http://www.ncbi.nlm.nih.gov/pubmed/?term=Jab%C5%82o%C5%84ski%20S%5BAuthor%5D&amp;cauthor=true&amp;cauthor_uid=24830332" TargetMode="External"/><Relationship Id="rId207" Type="http://schemas.openxmlformats.org/officeDocument/2006/relationships/hyperlink" Target="http://www.ncbi.nlm.nih.gov/pubmed/25847965" TargetMode="External"/><Relationship Id="rId228" Type="http://schemas.openxmlformats.org/officeDocument/2006/relationships/hyperlink" Target="http://www.ncbi.nlm.nih.gov/pubmed/?term=Che%20G%5BAuthor%5D&amp;cauthor=true&amp;cauthor_uid=26614527" TargetMode="External"/><Relationship Id="rId249" Type="http://schemas.openxmlformats.org/officeDocument/2006/relationships/hyperlink" Target="http://www.ncbi.nlm.nih.gov/pubmed/?term=Zhang%20Y%5BAuthor%5D&amp;cauthor=true&amp;cauthor_uid=25181632" TargetMode="External"/><Relationship Id="rId13" Type="http://schemas.openxmlformats.org/officeDocument/2006/relationships/image" Target="media/image4.jpeg"/><Relationship Id="rId109" Type="http://schemas.openxmlformats.org/officeDocument/2006/relationships/hyperlink" Target="http://www.ncbi.nlm.nih.gov/pubmed/?term=de%20Perrot%20M%5BAuthor%5D&amp;cauthor=true&amp;cauthor_uid=23910124" TargetMode="External"/><Relationship Id="rId260" Type="http://schemas.openxmlformats.org/officeDocument/2006/relationships/hyperlink" Target="http://www.ncbi.nlm.nih.gov/pubmed/?term=Nakajima%20R%5BAuthor%5D&amp;cauthor=true&amp;cauthor_uid=26066868" TargetMode="External"/><Relationship Id="rId281" Type="http://schemas.openxmlformats.org/officeDocument/2006/relationships/hyperlink" Target="http://www.ncbi.nlm.nih.gov/pubmed/26024752" TargetMode="External"/><Relationship Id="rId34" Type="http://schemas.openxmlformats.org/officeDocument/2006/relationships/hyperlink" Target="http://www.clinicaloncology.com.ua/article/writer/dushko-n-e" TargetMode="External"/><Relationship Id="rId55" Type="http://schemas.openxmlformats.org/officeDocument/2006/relationships/hyperlink" Target="http://www.ncbi.nlm.nih.gov/pubmed/20376728" TargetMode="External"/><Relationship Id="rId76" Type="http://schemas.openxmlformats.org/officeDocument/2006/relationships/hyperlink" Target="https://www.ncbi.nlm.nih.gov/pmc/articles/PMC3329294/" TargetMode="External"/><Relationship Id="rId97" Type="http://schemas.openxmlformats.org/officeDocument/2006/relationships/hyperlink" Target="https://www.ncbi.nlm.nih.gov/pmc/articles/PMC3205023/" TargetMode="External"/><Relationship Id="rId120" Type="http://schemas.openxmlformats.org/officeDocument/2006/relationships/hyperlink" Target="http://www.ncbi.nlm.nih.gov/pmc/articles/PMC3322180/" TargetMode="External"/><Relationship Id="rId141" Type="http://schemas.openxmlformats.org/officeDocument/2006/relationships/hyperlink" Target="http://www.ncbi.nlm.nih.gov/pubmed/?term=Opanasenko%20MS%5BAuthor%5D&amp;cauthor=true&amp;cauthor_uid=24501930" TargetMode="External"/><Relationship Id="rId7" Type="http://schemas.openxmlformats.org/officeDocument/2006/relationships/endnotes" Target="endnotes.xml"/><Relationship Id="rId162" Type="http://schemas.openxmlformats.org/officeDocument/2006/relationships/hyperlink" Target="http://www.ncbi.nlm.nih.gov/pubmed/?term=Fiorelli%20A%5BAuthor%5D&amp;cauthor=true&amp;cauthor_uid=25795683" TargetMode="External"/><Relationship Id="rId183" Type="http://schemas.openxmlformats.org/officeDocument/2006/relationships/hyperlink" Target="http://www.ncbi.nlm.nih.gov/pubmed/?term=Thomas%20PA%5BAuthor%5D&amp;cauthor=true&amp;cauthor_uid=24062351" TargetMode="External"/><Relationship Id="rId218" Type="http://schemas.openxmlformats.org/officeDocument/2006/relationships/hyperlink" Target="http://www.ncbi.nlm.nih.gov/pubmed/24983735" TargetMode="External"/><Relationship Id="rId239" Type="http://schemas.openxmlformats.org/officeDocument/2006/relationships/hyperlink" Target="http://www.ncbi.nlm.nih.gov/pubmed/?term=Seok%20Y%5BAuthor%5D&amp;cauthor=true&amp;cauthor_uid=23445798" TargetMode="External"/><Relationship Id="rId250" Type="http://schemas.openxmlformats.org/officeDocument/2006/relationships/hyperlink" Target="http://www.ncbi.nlm.nih.gov/pubmed/?term=Duan%20L%5BAuthor%5D&amp;cauthor=true&amp;cauthor_uid=25181632" TargetMode="External"/><Relationship Id="rId271" Type="http://schemas.openxmlformats.org/officeDocument/2006/relationships/hyperlink" Target="http://www.ncbi.nlm.nih.gov/pubmed/?term=Bahk%20JH%5BAuthor%5D&amp;cauthor=true&amp;cauthor_uid=26045933" TargetMode="External"/><Relationship Id="rId292" Type="http://schemas.openxmlformats.org/officeDocument/2006/relationships/hyperlink" Target="https://www.ncbi.nlm.nih.gov/pmc/articles/PMC3686401/" TargetMode="External"/><Relationship Id="rId306" Type="http://schemas.openxmlformats.org/officeDocument/2006/relationships/hyperlink" Target="http://www.ncbi.nlm.nih.gov/pubmed/24351508" TargetMode="External"/><Relationship Id="rId24" Type="http://schemas.openxmlformats.org/officeDocument/2006/relationships/chart" Target="charts/chart7.xml"/><Relationship Id="rId40" Type="http://schemas.openxmlformats.org/officeDocument/2006/relationships/hyperlink" Target="http://www.ncbi.nlm.nih.gov/pubmed/26380752" TargetMode="External"/><Relationship Id="rId45" Type="http://schemas.openxmlformats.org/officeDocument/2006/relationships/hyperlink" Target="http://www.ncbi.nlm.nih.gov/pubmed/25841862" TargetMode="External"/><Relationship Id="rId66" Type="http://schemas.openxmlformats.org/officeDocument/2006/relationships/hyperlink" Target="http://www.ncbi.nlm.nih.gov/pubmed/25342849" TargetMode="External"/><Relationship Id="rId87" Type="http://schemas.openxmlformats.org/officeDocument/2006/relationships/hyperlink" Target="http://www.ncbi.nlm.nih.gov/pubmed/?term=Cariati%20A%5BAuthor%5D&amp;cauthor=true&amp;cauthor_uid=22879551" TargetMode="External"/><Relationship Id="rId110" Type="http://schemas.openxmlformats.org/officeDocument/2006/relationships/hyperlink" Target="http://www.ncbi.nlm.nih.gov/pubmed/23910124" TargetMode="External"/><Relationship Id="rId115" Type="http://schemas.openxmlformats.org/officeDocument/2006/relationships/hyperlink" Target="http://www.ncbi.nlm.nih.gov/pubmed/?term=Haruki%20T%5BAuthor%5D&amp;cauthor=true&amp;cauthor_uid=26258471" TargetMode="External"/><Relationship Id="rId131" Type="http://schemas.openxmlformats.org/officeDocument/2006/relationships/hyperlink" Target="http://www.ncbi.nlm.nih.gov/pubmed/?term=Mawatari%20T%5BAuthor%5D&amp;cauthor=true&amp;cauthor_uid=24322350" TargetMode="External"/><Relationship Id="rId136" Type="http://schemas.openxmlformats.org/officeDocument/2006/relationships/hyperlink" Target="http://www.ncbi.nlm.nih.gov/pubmed/?term=Leuzzi%20G%5BAuthor%5D&amp;cauthor=true&amp;cauthor_uid=25617068" TargetMode="External"/><Relationship Id="rId157" Type="http://schemas.openxmlformats.org/officeDocument/2006/relationships/hyperlink" Target="http://www.ncbi.nlm.nih.gov/pubmed/?term=Keyzer%20C%5BAuthor%5D&amp;cauthor=true&amp;cauthor_uid=26508291" TargetMode="External"/><Relationship Id="rId178" Type="http://schemas.openxmlformats.org/officeDocument/2006/relationships/hyperlink" Target="http://www.ncbi.nlm.nih.gov/pubmed/?term=Wotton%20R%5BAuthor%5D&amp;cauthor=true&amp;cauthor_uid=23357525" TargetMode="External"/><Relationship Id="rId301" Type="http://schemas.openxmlformats.org/officeDocument/2006/relationships/hyperlink" Target="http://www.ncbi.nlm.nih.gov/pubmed/25742835" TargetMode="External"/><Relationship Id="rId61" Type="http://schemas.openxmlformats.org/officeDocument/2006/relationships/hyperlink" Target="https://www.ncbi.nlm.nih.gov/pmc/articles/PMC2988167/" TargetMode="External"/><Relationship Id="rId82" Type="http://schemas.openxmlformats.org/officeDocument/2006/relationships/hyperlink" Target="http://www.ncbi.nlm.nih.gov/pubmed/?term=U%C3%A7vet%20A%5BAuthor%5D&amp;cauthor=true&amp;cauthor_uid=21233259" TargetMode="External"/><Relationship Id="rId152" Type="http://schemas.openxmlformats.org/officeDocument/2006/relationships/hyperlink" Target="http://www.ncbi.nlm.nih.gov/pubmed/26366395" TargetMode="External"/><Relationship Id="rId173" Type="http://schemas.openxmlformats.org/officeDocument/2006/relationships/hyperlink" Target="http://www.ncbi.nlm.nih.gov/pubmed/?term=Jang%20HS%5BAuthor%5D&amp;cauthor=true&amp;cauthor_uid=26199573" TargetMode="External"/><Relationship Id="rId194" Type="http://schemas.openxmlformats.org/officeDocument/2006/relationships/hyperlink" Target="http://www.ncbi.nlm.nih.gov/pubmed/?term=Brocki%20M%5BAuthor%5D&amp;cauthor=true&amp;cauthor_uid=24830332" TargetMode="External"/><Relationship Id="rId199" Type="http://schemas.openxmlformats.org/officeDocument/2006/relationships/hyperlink" Target="http://www.ncbi.nlm.nih.gov/pubmed/?term=Yano%20T%5BAuthor%5D&amp;cauthor=true&amp;cauthor_uid=21700593" TargetMode="External"/><Relationship Id="rId203" Type="http://schemas.openxmlformats.org/officeDocument/2006/relationships/hyperlink" Target="http://www.ncbi.nlm.nih.gov/pubmed/?term=Vannucci%20J%5BAuthor%5D&amp;cauthor=true&amp;cauthor_uid=25847965" TargetMode="External"/><Relationship Id="rId208" Type="http://schemas.openxmlformats.org/officeDocument/2006/relationships/hyperlink" Target="http://www.ncbi.nlm.nih.gov/pubmed/?term=Yamamoto%20S%5BAuthor%5D&amp;cauthor=true&amp;cauthor_uid=26187458" TargetMode="External"/><Relationship Id="rId229" Type="http://schemas.openxmlformats.org/officeDocument/2006/relationships/hyperlink" Target="http://www.ncbi.nlm.nih.gov/pubmed/26614527" TargetMode="External"/><Relationship Id="rId19" Type="http://schemas.openxmlformats.org/officeDocument/2006/relationships/chart" Target="charts/chart3.xml"/><Relationship Id="rId224" Type="http://schemas.openxmlformats.org/officeDocument/2006/relationships/hyperlink" Target="http://www.ncbi.nlm.nih.gov/pubmed/?term=Fan%20J%5BAuthor%5D&amp;cauthor=true&amp;cauthor_uid=26614527" TargetMode="External"/><Relationship Id="rId240" Type="http://schemas.openxmlformats.org/officeDocument/2006/relationships/hyperlink" Target="http://www.ncbi.nlm.nih.gov/pubmed/?term=Cho%20S%5BAuthor%5D&amp;cauthor=true&amp;cauthor_uid=23445798" TargetMode="External"/><Relationship Id="rId245" Type="http://schemas.openxmlformats.org/officeDocument/2006/relationships/hyperlink" Target="http://www.ncbi.nlm.nih.gov/pubmed/?term=Clavo%20B%5BAuthor%5D&amp;cauthor=true&amp;cauthor_uid=24647564" TargetMode="External"/><Relationship Id="rId261" Type="http://schemas.openxmlformats.org/officeDocument/2006/relationships/hyperlink" Target="http://www.ncbi.nlm.nih.gov/pubmed/26066868" TargetMode="External"/><Relationship Id="rId266" Type="http://schemas.openxmlformats.org/officeDocument/2006/relationships/hyperlink" Target="http://www.ncbi.nlm.nih.gov/pubmed/?term=Stamatis%20G%5BAuthor%5D&amp;cauthor=true&amp;cauthor_uid=25794450" TargetMode="External"/><Relationship Id="rId287" Type="http://schemas.openxmlformats.org/officeDocument/2006/relationships/hyperlink" Target="http://www.ncbi.nlm.nih.gov/pubmed/25636324" TargetMode="External"/><Relationship Id="rId14" Type="http://schemas.openxmlformats.org/officeDocument/2006/relationships/image" Target="media/image5.jpeg"/><Relationship Id="rId30" Type="http://schemas.openxmlformats.org/officeDocument/2006/relationships/image" Target="media/image14.jpeg"/><Relationship Id="rId35" Type="http://schemas.openxmlformats.org/officeDocument/2006/relationships/hyperlink" Target="http://www.clinicaloncology.com.ua/category/opuxoli-organov-grudnoj-polosti" TargetMode="External"/><Relationship Id="rId56" Type="http://schemas.openxmlformats.org/officeDocument/2006/relationships/hyperlink" Target="http://www.ncbi.nlm.nih.gov/pubmed/?term=Jiang%20WY%5BAuthor%5D&amp;cauthor=true&amp;cauthor_uid=24613169" TargetMode="External"/><Relationship Id="rId77" Type="http://schemas.openxmlformats.org/officeDocument/2006/relationships/hyperlink" Target="https://www.ncbi.nlm.nih.gov/pmc/articles/PMC3276025/" TargetMode="External"/><Relationship Id="rId100" Type="http://schemas.openxmlformats.org/officeDocument/2006/relationships/hyperlink" Target="http://www.ncbi.nlm.nih.gov/pubmed/?term=Hasegawa%20I%5BAuthor%5D&amp;cauthor=true&amp;cauthor_uid=25135404" TargetMode="External"/><Relationship Id="rId105" Type="http://schemas.openxmlformats.org/officeDocument/2006/relationships/hyperlink" Target="http://www.ncbi.nlm.nih.gov/pubmed/?term=Li%20T%5BAuthor%5D&amp;cauthor=true&amp;cauthor_uid=25655307" TargetMode="External"/><Relationship Id="rId126" Type="http://schemas.openxmlformats.org/officeDocument/2006/relationships/hyperlink" Target="http://www.ncbi.nlm.nih.gov/pubmed/23522801" TargetMode="External"/><Relationship Id="rId147" Type="http://schemas.openxmlformats.org/officeDocument/2006/relationships/hyperlink" Target="http://www.ncbi.nlm.nih.gov/pubmed/?term=Lucciarini%20P%5BAuthor%5D&amp;cauthor=true&amp;cauthor_uid=26420241" TargetMode="External"/><Relationship Id="rId168" Type="http://schemas.openxmlformats.org/officeDocument/2006/relationships/hyperlink" Target="http://www.ncbi.nlm.nih.gov/pubmed/?term=Pindozzi%20F%5BAuthor%5D&amp;cauthor=true&amp;cauthor_uid=26541960" TargetMode="External"/><Relationship Id="rId282" Type="http://schemas.openxmlformats.org/officeDocument/2006/relationships/hyperlink" Target="https://www.ncbi.nlm.nih.gov/pmc/articles/PMC4280418/" TargetMode="External"/><Relationship Id="rId8" Type="http://schemas.openxmlformats.org/officeDocument/2006/relationships/chart" Target="charts/chart1.xml"/><Relationship Id="rId51" Type="http://schemas.openxmlformats.org/officeDocument/2006/relationships/hyperlink" Target="http://www.ncbi.nlm.nih.gov/pubmed/?term=Muehling%20B%5BAuthor%5D&amp;cauthor=true&amp;cauthor_uid=20376728" TargetMode="External"/><Relationship Id="rId72" Type="http://schemas.openxmlformats.org/officeDocument/2006/relationships/hyperlink" Target="http://www.ncbi.nlm.nih.gov/pubmed/?term=Soh%20J%5BAuthor%5D&amp;cauthor=true&amp;cauthor_uid=22761498" TargetMode="External"/><Relationship Id="rId93" Type="http://schemas.openxmlformats.org/officeDocument/2006/relationships/hyperlink" Target="http://www.ncbi.nlm.nih.gov/pubmed/?term=Bhattacharyya%20D%5BAuthor%5D&amp;cauthor=true&amp;cauthor_uid=24600137" TargetMode="External"/><Relationship Id="rId98" Type="http://schemas.openxmlformats.org/officeDocument/2006/relationships/hyperlink" Target="http://www.ncbi.nlm.nih.gov/pubmed/?term=Kambayashi%20T%5BAuthor%5D&amp;cauthor=true&amp;cauthor_uid=25135404" TargetMode="External"/><Relationship Id="rId121" Type="http://schemas.openxmlformats.org/officeDocument/2006/relationships/hyperlink" Target="https://www.ncbi.nlm.nih.gov/pmc/articles/PMC3966157/" TargetMode="External"/><Relationship Id="rId142" Type="http://schemas.openxmlformats.org/officeDocument/2006/relationships/hyperlink" Target="http://www.ncbi.nlm.nih.gov/pubmed/?term=Tereshkovych%20OV%5BAuthor%5D&amp;cauthor=true&amp;cauthor_uid=24501930" TargetMode="External"/><Relationship Id="rId163" Type="http://schemas.openxmlformats.org/officeDocument/2006/relationships/hyperlink" Target="http://www.ncbi.nlm.nih.gov/pubmed/?term=Frongillo%20E%5BAuthor%5D&amp;cauthor=true&amp;cauthor_uid=25795683" TargetMode="External"/><Relationship Id="rId184" Type="http://schemas.openxmlformats.org/officeDocument/2006/relationships/hyperlink" Target="http://www.ncbi.nlm.nih.gov/pubmed/?term=Berbis%20J%5BAuthor%5D&amp;cauthor=true&amp;cauthor_uid=24062351" TargetMode="External"/><Relationship Id="rId189" Type="http://schemas.openxmlformats.org/officeDocument/2006/relationships/hyperlink" Target="http://www.ncbi.nlm.nih.gov/pubmed/?term=Suciu%20BA%5BAuthor%5D&amp;cauthor=true&amp;cauthor_uid=23529317" TargetMode="External"/><Relationship Id="rId219" Type="http://schemas.openxmlformats.org/officeDocument/2006/relationships/hyperlink" Target="https://www.ncbi.nlm.nih.gov/pmc/articles/PMC4606870/" TargetMode="External"/><Relationship Id="rId3" Type="http://schemas.microsoft.com/office/2007/relationships/stylesWithEffects" Target="stylesWithEffects.xml"/><Relationship Id="rId214" Type="http://schemas.openxmlformats.org/officeDocument/2006/relationships/hyperlink" Target="http://www.ncbi.nlm.nih.gov/pubmed/?term=Chen%20G%5BAuthor%5D&amp;cauthor=true&amp;cauthor_uid=24983735" TargetMode="External"/><Relationship Id="rId230" Type="http://schemas.openxmlformats.org/officeDocument/2006/relationships/hyperlink" Target="http://www.ncbi.nlm.nih.gov/pubmed/?term=Birdas%20TJ%5BAuthor%5D&amp;cauthor=true&amp;cauthor_uid=22045468" TargetMode="External"/><Relationship Id="rId235" Type="http://schemas.openxmlformats.org/officeDocument/2006/relationships/hyperlink" Target="http://www.ncbi.nlm.nih.gov/pubmed/?term=Rubikas%20R%5BAuthor%5D&amp;cauthor=true&amp;cauthor_uid=20679749" TargetMode="External"/><Relationship Id="rId251" Type="http://schemas.openxmlformats.org/officeDocument/2006/relationships/hyperlink" Target="http://www.ncbi.nlm.nih.gov/pubmed/?term=Yang%20Y%5BAuthor%5D&amp;cauthor=true&amp;cauthor_uid=25181632" TargetMode="External"/><Relationship Id="rId256" Type="http://schemas.openxmlformats.org/officeDocument/2006/relationships/hyperlink" Target="http://www.ncbi.nlm.nih.gov/pubmed/?term=Pastorino%20U%5BAuthor%5D&amp;cauthor=true&amp;cauthor_uid=25296609" TargetMode="External"/><Relationship Id="rId277" Type="http://schemas.openxmlformats.org/officeDocument/2006/relationships/hyperlink" Target="http://www.ncbi.nlm.nih.gov/pubmed/21480138" TargetMode="External"/><Relationship Id="rId298" Type="http://schemas.openxmlformats.org/officeDocument/2006/relationships/hyperlink" Target="http://www.ncbi.nlm.nih.gov/pubmed/?term=Wilson%20MA%5BAuthor%5D&amp;cauthor=true&amp;cauthor_uid=25742835" TargetMode="External"/><Relationship Id="rId25" Type="http://schemas.openxmlformats.org/officeDocument/2006/relationships/chart" Target="charts/chart8.xml"/><Relationship Id="rId46" Type="http://schemas.openxmlformats.org/officeDocument/2006/relationships/hyperlink" Target="http://www.ncbi.nlm.nih.gov/pubmed/?term=Akulian%20J%5BAuthor%5D&amp;cauthor=true&amp;cauthor_uid=25087792" TargetMode="External"/><Relationship Id="rId67" Type="http://schemas.openxmlformats.org/officeDocument/2006/relationships/hyperlink" Target="http://www.ncbi.nlm.nih.gov/pubmed/?term=Santana-Rodr%C3%ADguez%20N%5BAuthor%5D&amp;cauthor=true&amp;cauthor_uid=23433719" TargetMode="External"/><Relationship Id="rId116" Type="http://schemas.openxmlformats.org/officeDocument/2006/relationships/hyperlink" Target="http://www.ncbi.nlm.nih.gov/pubmed/?term=Miwa%20K%5BAuthor%5D&amp;cauthor=true&amp;cauthor_uid=26258471" TargetMode="External"/><Relationship Id="rId137" Type="http://schemas.openxmlformats.org/officeDocument/2006/relationships/hyperlink" Target="http://www.ncbi.nlm.nih.gov/pubmed/?term=Alessandrini%20G%5BAuthor%5D&amp;cauthor=true&amp;cauthor_uid=25617068" TargetMode="External"/><Relationship Id="rId158" Type="http://schemas.openxmlformats.org/officeDocument/2006/relationships/hyperlink" Target="http://www.ncbi.nlm.nih.gov/pubmed/?term=Corbusier%20F%5BAuthor%5D&amp;cauthor=true&amp;cauthor_uid=26508291" TargetMode="External"/><Relationship Id="rId272" Type="http://schemas.openxmlformats.org/officeDocument/2006/relationships/hyperlink" Target="http://www.ncbi.nlm.nih.gov/pubmed/?term=Seo%20JH%5BAuthor%5D&amp;cauthor=true&amp;cauthor_uid=26045933" TargetMode="External"/><Relationship Id="rId293" Type="http://schemas.openxmlformats.org/officeDocument/2006/relationships/hyperlink" Target="http://www.ncbi.nlm.nih.gov/pubmed/?term=Bobocea%20AC%5BAuthor%5D&amp;cauthor=true&amp;cauthor_uid=22545489" TargetMode="External"/><Relationship Id="rId302" Type="http://schemas.openxmlformats.org/officeDocument/2006/relationships/hyperlink" Target="http://www.ncbi.nlm.nih.gov/pubmed/?term=Zakkar%20M%5BAuthor%5D&amp;cauthor=true&amp;cauthor_uid=24351508" TargetMode="External"/><Relationship Id="rId307"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hyperlink" Target="http://www.ncbi.nlm.nih.gov/pubmed/?term=Baste%20JM%5BAuthor%5D&amp;cauthor=true&amp;cauthor_uid=25841862" TargetMode="External"/><Relationship Id="rId62" Type="http://schemas.openxmlformats.org/officeDocument/2006/relationships/hyperlink" Target="http://www.ncbi.nlm.nih.gov/pubmed/?term=Di%20Maio%20M%5BAuthor%5D&amp;cauthor=true&amp;cauthor_uid=25342849" TargetMode="External"/><Relationship Id="rId83" Type="http://schemas.openxmlformats.org/officeDocument/2006/relationships/hyperlink" Target="http://www.ncbi.nlm.nih.gov/pubmed/?term=Gursoy%20S%5BAuthor%5D&amp;cauthor=true&amp;cauthor_uid=21233259" TargetMode="External"/><Relationship Id="rId88" Type="http://schemas.openxmlformats.org/officeDocument/2006/relationships/hyperlink" Target="http://www.ncbi.nlm.nih.gov/pubmed/?term=Piromalli%20E%5BAuthor%5D&amp;cauthor=true&amp;cauthor_uid=22879551" TargetMode="External"/><Relationship Id="rId111" Type="http://schemas.openxmlformats.org/officeDocument/2006/relationships/hyperlink" Target="http://www.ncbi.nlm.nih.gov/pubmed/?term=Kuhtin%20O%5BAuthor%5D&amp;cauthor=true&amp;cauthor_uid=26258420" TargetMode="External"/><Relationship Id="rId132" Type="http://schemas.openxmlformats.org/officeDocument/2006/relationships/hyperlink" Target="http://www.ncbi.nlm.nih.gov/pubmed/?term=Shibata%20T%5BAuthor%5D&amp;cauthor=true&amp;cauthor_uid=24322350" TargetMode="External"/><Relationship Id="rId153" Type="http://schemas.openxmlformats.org/officeDocument/2006/relationships/hyperlink" Target="http://www.ncbi.nlm.nih.gov/pubmed/?term=Abe%20J%5BAuthor%5D&amp;cauthor=true&amp;cauthor_uid=26341785" TargetMode="External"/><Relationship Id="rId174" Type="http://schemas.openxmlformats.org/officeDocument/2006/relationships/hyperlink" Target="http://www.ncbi.nlm.nih.gov/pubmed/?term=Jang%20HS%5BAuthor%5D&amp;cauthor=true&amp;cauthor_uid=26199573" TargetMode="External"/><Relationship Id="rId179" Type="http://schemas.openxmlformats.org/officeDocument/2006/relationships/hyperlink" Target="http://www.ncbi.nlm.nih.gov/pubmed/?term=West%20D%5BAuthor%5D&amp;cauthor=true&amp;cauthor_uid=23357525" TargetMode="External"/><Relationship Id="rId195" Type="http://schemas.openxmlformats.org/officeDocument/2006/relationships/hyperlink" Target="http://www.ncbi.nlm.nih.gov/pubmed/?term=Wawrzycki%20M%5BAuthor%5D&amp;cauthor=true&amp;cauthor_uid=24830332" TargetMode="External"/><Relationship Id="rId209" Type="http://schemas.openxmlformats.org/officeDocument/2006/relationships/hyperlink" Target="http://www.ncbi.nlm.nih.gov/pubmed/?term=Endo%20S%5BAuthor%5D&amp;cauthor=true&amp;cauthor_uid=26187458" TargetMode="External"/><Relationship Id="rId190" Type="http://schemas.openxmlformats.org/officeDocument/2006/relationships/hyperlink" Target="http://www.ncbi.nlm.nih.gov/pubmed/?term=Butiurca%20V%5BAuthor%5D&amp;cauthor=true&amp;cauthor_uid=23529317" TargetMode="External"/><Relationship Id="rId204" Type="http://schemas.openxmlformats.org/officeDocument/2006/relationships/hyperlink" Target="http://www.ncbi.nlm.nih.gov/pubmed/?term=Scarnecchia%20E%5BAuthor%5D&amp;cauthor=true&amp;cauthor_uid=25847965" TargetMode="External"/><Relationship Id="rId220" Type="http://schemas.openxmlformats.org/officeDocument/2006/relationships/hyperlink" Target="https://www.ncbi.nlm.nih.gov/pmc/articles/PMC3805193/" TargetMode="External"/><Relationship Id="rId225" Type="http://schemas.openxmlformats.org/officeDocument/2006/relationships/hyperlink" Target="http://www.ncbi.nlm.nih.gov/pubmed/?term=Zhou%20J%5BAuthor%5D&amp;cauthor=true&amp;cauthor_uid=26614527" TargetMode="External"/><Relationship Id="rId241" Type="http://schemas.openxmlformats.org/officeDocument/2006/relationships/hyperlink" Target="http://www.ncbi.nlm.nih.gov/pubmed/?term=Lee%20E%5BAuthor%5D&amp;cauthor=true&amp;cauthor_uid=23445798" TargetMode="External"/><Relationship Id="rId246" Type="http://schemas.openxmlformats.org/officeDocument/2006/relationships/hyperlink" Target="http://www.ncbi.nlm.nih.gov/pubmed/24647564" TargetMode="External"/><Relationship Id="rId267" Type="http://schemas.openxmlformats.org/officeDocument/2006/relationships/hyperlink" Target="http://www.ncbi.nlm.nih.gov/pubmed/25794450" TargetMode="External"/><Relationship Id="rId288" Type="http://schemas.openxmlformats.org/officeDocument/2006/relationships/hyperlink" Target="http://www.ncbi.nlm.nih.gov/pubmed/?term=Perentes%20JY%5BAuthor%5D&amp;cauthor=true&amp;cauthor_uid=25454910" TargetMode="External"/><Relationship Id="rId15" Type="http://schemas.openxmlformats.org/officeDocument/2006/relationships/image" Target="media/image6.jpeg"/><Relationship Id="rId36" Type="http://schemas.openxmlformats.org/officeDocument/2006/relationships/hyperlink" Target="http://www.clinicaloncology.com.ua/article/magazine/23" TargetMode="External"/><Relationship Id="rId57" Type="http://schemas.openxmlformats.org/officeDocument/2006/relationships/hyperlink" Target="http://www.ncbi.nlm.nih.gov/pubmed/?term=Liao%20YD%5BAuthor%5D&amp;cauthor=true&amp;cauthor_uid=24613169" TargetMode="External"/><Relationship Id="rId106" Type="http://schemas.openxmlformats.org/officeDocument/2006/relationships/hyperlink" Target="http://www.ncbi.nlm.nih.gov/pubmed/?term=Liu%20Y%5BAuthor%5D&amp;cauthor=true&amp;cauthor_uid=25655307" TargetMode="External"/><Relationship Id="rId127" Type="http://schemas.openxmlformats.org/officeDocument/2006/relationships/hyperlink" Target="http://www.ncbi.nlm.nih.gov/pubmed/?term=Cusumano%20G%5BAuthor%5D&amp;cauthor=true&amp;cauthor_uid=25931566" TargetMode="External"/><Relationship Id="rId262" Type="http://schemas.openxmlformats.org/officeDocument/2006/relationships/hyperlink" Target="https://www.ncbi.nlm.nih.gov/pmc/articles/PMC2749197/" TargetMode="External"/><Relationship Id="rId283" Type="http://schemas.openxmlformats.org/officeDocument/2006/relationships/hyperlink" Target="http://www.ncbi.nlm.nih.gov/pubmed/?term=Park%20JS%5BAuthor%5D&amp;cauthor=true&amp;cauthor_uid=25636324" TargetMode="External"/><Relationship Id="rId10" Type="http://schemas.openxmlformats.org/officeDocument/2006/relationships/image" Target="media/image1.jpeg"/><Relationship Id="rId31" Type="http://schemas.openxmlformats.org/officeDocument/2006/relationships/image" Target="media/image15.jpeg"/><Relationship Id="rId52" Type="http://schemas.openxmlformats.org/officeDocument/2006/relationships/hyperlink" Target="http://www.ncbi.nlm.nih.gov/pubmed/?term=Orend%20K%5BAuthor%5D&amp;cauthor=true&amp;cauthor_uid=20376728" TargetMode="External"/><Relationship Id="rId73" Type="http://schemas.openxmlformats.org/officeDocument/2006/relationships/hyperlink" Target="http://www.ncbi.nlm.nih.gov/pubmed/?term=Oto%20T%5BAuthor%5D&amp;cauthor=true&amp;cauthor_uid=22761498" TargetMode="External"/><Relationship Id="rId78" Type="http://schemas.openxmlformats.org/officeDocument/2006/relationships/hyperlink" Target="http://www.ncbi.nlm.nih.gov/pubmed/?term=Mohajeri%20G%5BAuthor%5D&amp;cauthor=true&amp;cauthor_uid=24949027" TargetMode="External"/><Relationship Id="rId94" Type="http://schemas.openxmlformats.org/officeDocument/2006/relationships/hyperlink" Target="http://www.ncbi.nlm.nih.gov/pubmed/?term=Barthwal%20MS%5BAuthor%5D&amp;cauthor=true&amp;cauthor_uid=24600137" TargetMode="External"/><Relationship Id="rId99" Type="http://schemas.openxmlformats.org/officeDocument/2006/relationships/hyperlink" Target="http://www.ncbi.nlm.nih.gov/pubmed/?term=Tottori%20H%5BAuthor%5D&amp;cauthor=true&amp;cauthor_uid=25135404" TargetMode="External"/><Relationship Id="rId101" Type="http://schemas.openxmlformats.org/officeDocument/2006/relationships/hyperlink" Target="http://www.ncbi.nlm.nih.gov/pubmed/25135404" TargetMode="External"/><Relationship Id="rId122" Type="http://schemas.openxmlformats.org/officeDocument/2006/relationships/hyperlink" Target="http://www.ncbi.nlm.nih.gov/pubmed/?term=Papiashvilli%20M%5BAuthor%5D&amp;cauthor=true&amp;cauthor_uid=23522801" TargetMode="External"/><Relationship Id="rId143" Type="http://schemas.openxmlformats.org/officeDocument/2006/relationships/hyperlink" Target="http://www.ncbi.nlm.nih.gov/pubmed/?term=Kalenychenko%20MI%5BAuthor%5D&amp;cauthor=true&amp;cauthor_uid=24501930" TargetMode="External"/><Relationship Id="rId148" Type="http://schemas.openxmlformats.org/officeDocument/2006/relationships/hyperlink" Target="http://www.ncbi.nlm.nih.gov/pubmed/26420241" TargetMode="External"/><Relationship Id="rId164" Type="http://schemas.openxmlformats.org/officeDocument/2006/relationships/hyperlink" Target="http://www.ncbi.nlm.nih.gov/pubmed/?term=Santini%20M%5BAuthor%5D&amp;cauthor=true&amp;cauthor_uid=25795683" TargetMode="External"/><Relationship Id="rId169" Type="http://schemas.openxmlformats.org/officeDocument/2006/relationships/hyperlink" Target="http://www.ncbi.nlm.nih.gov/pubmed/?term=Menna%20C%5BAuthor%5D&amp;cauthor=true&amp;cauthor_uid=26541960" TargetMode="External"/><Relationship Id="rId185" Type="http://schemas.openxmlformats.org/officeDocument/2006/relationships/hyperlink" Target="http://www.ncbi.nlm.nih.gov/pubmed/?term=Falcoz%20PE%5BAuthor%5D&amp;cauthor=true&amp;cauthor_uid=24062351" TargetMode="External"/><Relationship Id="rId4" Type="http://schemas.openxmlformats.org/officeDocument/2006/relationships/settings" Target="settings.xml"/><Relationship Id="rId9" Type="http://schemas.openxmlformats.org/officeDocument/2006/relationships/chart" Target="charts/chart2.xml"/><Relationship Id="rId180" Type="http://schemas.openxmlformats.org/officeDocument/2006/relationships/hyperlink" Target="http://www.ncbi.nlm.nih.gov/pubmed/23357525" TargetMode="External"/><Relationship Id="rId210" Type="http://schemas.openxmlformats.org/officeDocument/2006/relationships/hyperlink" Target="http://www.ncbi.nlm.nih.gov/pubmed/?term=Minegishi%20K%5BAuthor%5D&amp;cauthor=true&amp;cauthor_uid=26187458" TargetMode="External"/><Relationship Id="rId215" Type="http://schemas.openxmlformats.org/officeDocument/2006/relationships/hyperlink" Target="http://www.ncbi.nlm.nih.gov/pubmed/?term=Xie%20B%5BAuthor%5D&amp;cauthor=true&amp;cauthor_uid=24983735" TargetMode="External"/><Relationship Id="rId236" Type="http://schemas.openxmlformats.org/officeDocument/2006/relationships/hyperlink" Target="https://www.ncbi.nlm.nih.gov/pmc/articles/PMC4700382/" TargetMode="External"/><Relationship Id="rId257" Type="http://schemas.openxmlformats.org/officeDocument/2006/relationships/hyperlink" Target="http://www.ncbi.nlm.nih.gov/pubmed/25296609" TargetMode="External"/><Relationship Id="rId278" Type="http://schemas.openxmlformats.org/officeDocument/2006/relationships/hyperlink" Target="http://www.ncbi.nlm.nih.gov/pubmed/?term=Cardillo%20G%5BAuthor%5D&amp;cauthor=true&amp;cauthor_uid=26024752" TargetMode="External"/><Relationship Id="rId26" Type="http://schemas.openxmlformats.org/officeDocument/2006/relationships/image" Target="media/image11.jpeg"/><Relationship Id="rId231" Type="http://schemas.openxmlformats.org/officeDocument/2006/relationships/hyperlink" Target="http://www.ncbi.nlm.nih.gov/pubmed/?term=Morad%20MH%5BAuthor%5D&amp;cauthor=true&amp;cauthor_uid=22045468" TargetMode="External"/><Relationship Id="rId252" Type="http://schemas.openxmlformats.org/officeDocument/2006/relationships/hyperlink" Target="http://www.ncbi.nlm.nih.gov/pubmed/25181632" TargetMode="External"/><Relationship Id="rId273" Type="http://schemas.openxmlformats.org/officeDocument/2006/relationships/hyperlink" Target="http://www.ncbi.nlm.nih.gov/pubmed/26045933" TargetMode="External"/><Relationship Id="rId294" Type="http://schemas.openxmlformats.org/officeDocument/2006/relationships/hyperlink" Target="http://www.ncbi.nlm.nih.gov/pubmed/?term=Paleru%20C%5BAuthor%5D&amp;cauthor=true&amp;cauthor_uid=22545489" TargetMode="External"/><Relationship Id="rId308" Type="http://schemas.openxmlformats.org/officeDocument/2006/relationships/fontTable" Target="fontTable.xml"/><Relationship Id="rId47" Type="http://schemas.openxmlformats.org/officeDocument/2006/relationships/hyperlink" Target="http://www.ncbi.nlm.nih.gov/pubmed/?term=Pathak%20V%5BAuthor%5D&amp;cauthor=true&amp;cauthor_uid=25087792" TargetMode="External"/><Relationship Id="rId68" Type="http://schemas.openxmlformats.org/officeDocument/2006/relationships/hyperlink" Target="http://www.ncbi.nlm.nih.gov/pubmed/?term=Llontop%20P%5BAuthor%5D&amp;cauthor=true&amp;cauthor_uid=23433719" TargetMode="External"/><Relationship Id="rId89" Type="http://schemas.openxmlformats.org/officeDocument/2006/relationships/hyperlink" Target="http://www.ncbi.nlm.nih.gov/pubmed/?term=Taviani%20M%5BAuthor%5D&amp;cauthor=true&amp;cauthor_uid=22879551" TargetMode="External"/><Relationship Id="rId112" Type="http://schemas.openxmlformats.org/officeDocument/2006/relationships/hyperlink" Target="http://www.ncbi.nlm.nih.gov/pubmed/?term=Kenanidis%20T%5BAuthor%5D&amp;cauthor=true&amp;cauthor_uid=26258420" TargetMode="External"/><Relationship Id="rId133" Type="http://schemas.openxmlformats.org/officeDocument/2006/relationships/hyperlink" Target="http://www.ncbi.nlm.nih.gov/pubmed/?term=Saga%20T%5BAuthor%5D&amp;cauthor=true&amp;cauthor_uid=24322350" TargetMode="External"/><Relationship Id="rId154" Type="http://schemas.openxmlformats.org/officeDocument/2006/relationships/hyperlink" Target="http://www.ncbi.nlm.nih.gov/pubmed/?term=Hasumi%20T%5BAuthor%5D&amp;cauthor=true&amp;cauthor_uid=26341785" TargetMode="External"/><Relationship Id="rId175" Type="http://schemas.openxmlformats.org/officeDocument/2006/relationships/hyperlink" Target="http://www.ncbi.nlm.nih.gov/pubmed/26199573" TargetMode="External"/><Relationship Id="rId196" Type="http://schemas.openxmlformats.org/officeDocument/2006/relationships/hyperlink" Target="http://www.ncbi.nlm.nih.gov/pubmed/?term=Klejszmit%20P%5BAuthor%5D&amp;cauthor=true&amp;cauthor_uid=24830332" TargetMode="External"/><Relationship Id="rId200" Type="http://schemas.openxmlformats.org/officeDocument/2006/relationships/hyperlink" Target="http://www.ncbi.nlm.nih.gov/pubmed/?term=Miura%20N%5BAuthor%5D&amp;cauthor=true&amp;cauthor_uid=21700593" TargetMode="External"/><Relationship Id="rId16" Type="http://schemas.openxmlformats.org/officeDocument/2006/relationships/image" Target="media/image7.jpeg"/><Relationship Id="rId221" Type="http://schemas.openxmlformats.org/officeDocument/2006/relationships/hyperlink" Target="https://www.ncbi.nlm.nih.gov/pmc/articles/PMC4620327/" TargetMode="External"/><Relationship Id="rId242" Type="http://schemas.openxmlformats.org/officeDocument/2006/relationships/hyperlink" Target="http://www.ncbi.nlm.nih.gov/pubmed/23445798" TargetMode="External"/><Relationship Id="rId263" Type="http://schemas.openxmlformats.org/officeDocument/2006/relationships/hyperlink" Target="http://www.ncbi.nlm.nih.gov/pubmed/?term=Welter%20S%5BAuthor%5D&amp;cauthor=true&amp;cauthor_uid=25794450" TargetMode="External"/><Relationship Id="rId284" Type="http://schemas.openxmlformats.org/officeDocument/2006/relationships/hyperlink" Target="http://www.ncbi.nlm.nih.gov/pubmed/?term=Eom%20JS%5BAuthor%5D&amp;cauthor=true&amp;cauthor_uid=25636324" TargetMode="External"/><Relationship Id="rId37" Type="http://schemas.openxmlformats.org/officeDocument/2006/relationships/hyperlink" Target="http://www.ncbi.nlm.nih.gov/pubmed/?term=Ayalp%20K%5BAuthor%5D&amp;cauthor=true&amp;cauthor_uid=26380752" TargetMode="External"/><Relationship Id="rId58" Type="http://schemas.openxmlformats.org/officeDocument/2006/relationships/hyperlink" Target="http://www.ncbi.nlm.nih.gov/pubmed/?term=Cai%20YX%5BAuthor%5D&amp;cauthor=true&amp;cauthor_uid=24613169" TargetMode="External"/><Relationship Id="rId79" Type="http://schemas.openxmlformats.org/officeDocument/2006/relationships/hyperlink" Target="http://www.ncbi.nlm.nih.gov/pubmed/?term=Omid%20M%5BAuthor%5D&amp;cauthor=true&amp;cauthor_uid=24949027" TargetMode="External"/><Relationship Id="rId102" Type="http://schemas.openxmlformats.org/officeDocument/2006/relationships/hyperlink" Target="https://www.ncbi.nlm.nih.gov/pmc/articles/PMC3718051/" TargetMode="External"/><Relationship Id="rId123" Type="http://schemas.openxmlformats.org/officeDocument/2006/relationships/hyperlink" Target="http://www.ncbi.nlm.nih.gov/pubmed/?term=Bar%20I%5BAuthor%5D&amp;cauthor=true&amp;cauthor_uid=23522801" TargetMode="External"/><Relationship Id="rId144" Type="http://schemas.openxmlformats.org/officeDocument/2006/relationships/hyperlink" Target="http://www.ncbi.nlm.nih.gov/pubmed/24501930" TargetMode="External"/><Relationship Id="rId90" Type="http://schemas.openxmlformats.org/officeDocument/2006/relationships/hyperlink" Target="http://www.ncbi.nlm.nih.gov/pubmed/22879551" TargetMode="External"/><Relationship Id="rId165" Type="http://schemas.openxmlformats.org/officeDocument/2006/relationships/hyperlink" Target="http://www.ncbi.nlm.nih.gov/pubmed/25795683" TargetMode="External"/><Relationship Id="rId186" Type="http://schemas.openxmlformats.org/officeDocument/2006/relationships/hyperlink" Target="http://www.ncbi.nlm.nih.gov/pubmed/?term=Le%20Pimpec-Barthes%20F%5BAuthor%5D&amp;cauthor=true&amp;cauthor_uid=24062351" TargetMode="External"/><Relationship Id="rId211" Type="http://schemas.openxmlformats.org/officeDocument/2006/relationships/hyperlink" Target="http://www.ncbi.nlm.nih.gov/pubmed/26187458" TargetMode="External"/><Relationship Id="rId232" Type="http://schemas.openxmlformats.org/officeDocument/2006/relationships/hyperlink" Target="http://www.ncbi.nlm.nih.gov/pubmed/?term=Okereke%20IC%5BAuthor%5D&amp;cauthor=true&amp;cauthor_uid=22045468" TargetMode="External"/><Relationship Id="rId253" Type="http://schemas.openxmlformats.org/officeDocument/2006/relationships/hyperlink" Target="http://www.ncbi.nlm.nih.gov/pubmed/?term=Bill%C3%A8%20A%5BAuthor%5D&amp;cauthor=true&amp;cauthor_uid=25296609" TargetMode="External"/><Relationship Id="rId274" Type="http://schemas.openxmlformats.org/officeDocument/2006/relationships/hyperlink" Target="http://www.ncbi.nlm.nih.gov/pubmed/?term=Thingnam%20SK%5BAuthor%5D&amp;cauthor=true&amp;cauthor_uid=21480138" TargetMode="External"/><Relationship Id="rId295" Type="http://schemas.openxmlformats.org/officeDocument/2006/relationships/hyperlink" Target="http://www.ncbi.nlm.nih.gov/pubmed/?term=Lovin%20C%5BAuthor%5D&amp;cauthor=true&amp;cauthor_uid=22545489" TargetMode="External"/><Relationship Id="rId309" Type="http://schemas.openxmlformats.org/officeDocument/2006/relationships/theme" Target="theme/theme1.xml"/><Relationship Id="rId27" Type="http://schemas.openxmlformats.org/officeDocument/2006/relationships/image" Target="media/image12.jpeg"/><Relationship Id="rId48" Type="http://schemas.openxmlformats.org/officeDocument/2006/relationships/hyperlink" Target="http://www.ncbi.nlm.nih.gov/pubmed/?term=Lessne%20M%5BAuthor%5D&amp;cauthor=true&amp;cauthor_uid=25087792" TargetMode="External"/><Relationship Id="rId69" Type="http://schemas.openxmlformats.org/officeDocument/2006/relationships/hyperlink" Target="http://www.ncbi.nlm.nih.gov/pubmed/?term=Clavo%20B%5BAuthor%5D&amp;cauthor=true&amp;cauthor_uid=23433719" TargetMode="External"/><Relationship Id="rId113" Type="http://schemas.openxmlformats.org/officeDocument/2006/relationships/hyperlink" Target="http://www.ncbi.nlm.nih.gov/pubmed/?term=Haas%20V%5BAuthor%5D&amp;cauthor=true&amp;cauthor_uid=26258420" TargetMode="External"/><Relationship Id="rId134" Type="http://schemas.openxmlformats.org/officeDocument/2006/relationships/hyperlink" Target="http://www.ncbi.nlm.nih.gov/pubmed/24322350" TargetMode="External"/><Relationship Id="rId80" Type="http://schemas.openxmlformats.org/officeDocument/2006/relationships/hyperlink" Target="http://www.ncbi.nlm.nih.gov/pubmed/?term=Melali%20H%5BAuthor%5D&amp;cauthor=true&amp;cauthor_uid=24949027" TargetMode="External"/><Relationship Id="rId155" Type="http://schemas.openxmlformats.org/officeDocument/2006/relationships/hyperlink" Target="http://www.ncbi.nlm.nih.gov/pubmed/?term=Takahashi%20S%5BAuthor%5D&amp;cauthor=true&amp;cauthor_uid=26341785" TargetMode="External"/><Relationship Id="rId176" Type="http://schemas.openxmlformats.org/officeDocument/2006/relationships/hyperlink" Target="http://www.ncbi.nlm.nih.gov/pubmed/?term=Llewellyn-Bennett%20R%5BAuthor%5D&amp;cauthor=true&amp;cauthor_uid=23357525" TargetMode="External"/><Relationship Id="rId197" Type="http://schemas.openxmlformats.org/officeDocument/2006/relationships/hyperlink" Target="http://www.ncbi.nlm.nih.gov/pubmed/24830332" TargetMode="External"/><Relationship Id="rId201" Type="http://schemas.openxmlformats.org/officeDocument/2006/relationships/hyperlink" Target="http://www.ncbi.nlm.nih.gov/pubmed/21700593" TargetMode="External"/><Relationship Id="rId222" Type="http://schemas.openxmlformats.org/officeDocument/2006/relationships/hyperlink" Target="https://www.ncbi.nlm.nih.gov/pmc/articles/PMC4507888/" TargetMode="External"/><Relationship Id="rId243" Type="http://schemas.openxmlformats.org/officeDocument/2006/relationships/hyperlink" Target="http://www.ncbi.nlm.nih.gov/pubmed/?term=Llontop%20P%5BAuthor%5D&amp;cauthor=true&amp;cauthor_uid=24647564" TargetMode="External"/><Relationship Id="rId264" Type="http://schemas.openxmlformats.org/officeDocument/2006/relationships/hyperlink" Target="http://www.ncbi.nlm.nih.gov/pubmed/?term=Cheufou%20D%5BAuthor%5D&amp;cauthor=true&amp;cauthor_uid=25794450" TargetMode="External"/><Relationship Id="rId285" Type="http://schemas.openxmlformats.org/officeDocument/2006/relationships/hyperlink" Target="http://www.ncbi.nlm.nih.gov/pubmed/?term=Choi%20SH%5BAuthor%5D&amp;cauthor=true&amp;cauthor_uid=25636324" TargetMode="External"/><Relationship Id="rId17" Type="http://schemas.openxmlformats.org/officeDocument/2006/relationships/image" Target="media/image8.jpeg"/><Relationship Id="rId38" Type="http://schemas.openxmlformats.org/officeDocument/2006/relationships/hyperlink" Target="http://www.ncbi.nlm.nih.gov/pubmed/?term=Kaba%20E%5BAuthor%5D&amp;cauthor=true&amp;cauthor_uid=26380752" TargetMode="External"/><Relationship Id="rId59" Type="http://schemas.openxmlformats.org/officeDocument/2006/relationships/hyperlink" Target="http://www.ncbi.nlm.nih.gov/pubmed/?term=Fu%20XN%5BAuthor%5D&amp;cauthor=true&amp;cauthor_uid=24613169" TargetMode="External"/><Relationship Id="rId103" Type="http://schemas.openxmlformats.org/officeDocument/2006/relationships/hyperlink" Target="https://www.ncbi.nlm.nih.gov/pmc/articles/PMC3493293/" TargetMode="External"/><Relationship Id="rId124" Type="http://schemas.openxmlformats.org/officeDocument/2006/relationships/hyperlink" Target="http://www.ncbi.nlm.nih.gov/pubmed/?term=Sasson%20L%5BAuthor%5D&amp;cauthor=true&amp;cauthor_uid=23522801" TargetMode="External"/><Relationship Id="rId70" Type="http://schemas.openxmlformats.org/officeDocument/2006/relationships/hyperlink" Target="http://www.ncbi.nlm.nih.gov/pubmed/23433719" TargetMode="External"/><Relationship Id="rId91" Type="http://schemas.openxmlformats.org/officeDocument/2006/relationships/hyperlink" Target="http://www.ncbi.nlm.nih.gov/pubmed/?term=Katoch%20CD%5BAuthor%5D&amp;cauthor=true&amp;cauthor_uid=24600137" TargetMode="External"/><Relationship Id="rId145" Type="http://schemas.openxmlformats.org/officeDocument/2006/relationships/hyperlink" Target="http://www.ncbi.nlm.nih.gov/pubmed/?term=Augustin%20F%5BAuthor%5D&amp;cauthor=true&amp;cauthor_uid=26420241" TargetMode="External"/><Relationship Id="rId166" Type="http://schemas.openxmlformats.org/officeDocument/2006/relationships/hyperlink" Target="https://www.ncbi.nlm.nih.gov/pmc/articles/PMC4367689/" TargetMode="External"/><Relationship Id="rId187" Type="http://schemas.openxmlformats.org/officeDocument/2006/relationships/hyperlink" Target="http://www.ncbi.nlm.nih.gov/pubmed/24062351" TargetMode="External"/><Relationship Id="rId1" Type="http://schemas.openxmlformats.org/officeDocument/2006/relationships/numbering" Target="numbering.xml"/><Relationship Id="rId212" Type="http://schemas.openxmlformats.org/officeDocument/2006/relationships/hyperlink" Target="https://www.ncbi.nlm.nih.gov/pmc/articles/PMC3630421/" TargetMode="External"/><Relationship Id="rId233" Type="http://schemas.openxmlformats.org/officeDocument/2006/relationships/hyperlink" Target="http://www.ncbi.nlm.nih.gov/pubmed/22045468" TargetMode="External"/><Relationship Id="rId254" Type="http://schemas.openxmlformats.org/officeDocument/2006/relationships/hyperlink" Target="http://www.ncbi.nlm.nih.gov/pubmed/?term=Giovannetti%20R%5BAuthor%5D&amp;cauthor=true&amp;cauthor_uid=25296609" TargetMode="External"/><Relationship Id="rId28" Type="http://schemas.openxmlformats.org/officeDocument/2006/relationships/chart" Target="charts/chart9.xml"/><Relationship Id="rId49" Type="http://schemas.openxmlformats.org/officeDocument/2006/relationships/hyperlink" Target="http://www.ncbi.nlm.nih.gov/pubmed/25087792" TargetMode="External"/><Relationship Id="rId114" Type="http://schemas.openxmlformats.org/officeDocument/2006/relationships/hyperlink" Target="http://www.ncbi.nlm.nih.gov/pubmed/26258420" TargetMode="External"/><Relationship Id="rId275" Type="http://schemas.openxmlformats.org/officeDocument/2006/relationships/hyperlink" Target="http://www.ncbi.nlm.nih.gov/pubmed/?term=Mohite%20PN%5BAuthor%5D&amp;cauthor=true&amp;cauthor_uid=21480138" TargetMode="External"/><Relationship Id="rId296" Type="http://schemas.openxmlformats.org/officeDocument/2006/relationships/hyperlink" Target="http://www.ncbi.nlm.nih.gov/pubmed/22545489" TargetMode="External"/><Relationship Id="rId300" Type="http://schemas.openxmlformats.org/officeDocument/2006/relationships/hyperlink" Target="http://www.ncbi.nlm.nih.gov/pubmed/?term=O%27Donnell%20ME%5BAuthor%5D&amp;cauthor=true&amp;cauthor_uid=25742835" TargetMode="External"/><Relationship Id="rId60" Type="http://schemas.openxmlformats.org/officeDocument/2006/relationships/hyperlink" Target="http://www.ncbi.nlm.nih.gov/pubmed/24613169" TargetMode="External"/><Relationship Id="rId81" Type="http://schemas.openxmlformats.org/officeDocument/2006/relationships/hyperlink" Target="http://www.ncbi.nlm.nih.gov/pubmed/24949027" TargetMode="External"/><Relationship Id="rId135" Type="http://schemas.openxmlformats.org/officeDocument/2006/relationships/hyperlink" Target="https://www.ncbi.nlm.nih.gov/pmc/articles/PMC3474089/" TargetMode="External"/><Relationship Id="rId156" Type="http://schemas.openxmlformats.org/officeDocument/2006/relationships/hyperlink" Target="http://www.ncbi.nlm.nih.gov/pubmed/26341785" TargetMode="External"/><Relationship Id="rId177" Type="http://schemas.openxmlformats.org/officeDocument/2006/relationships/hyperlink" Target="http://www.ncbi.nlm.nih.gov/pubmed/?term=Llewellyn-Bennett%20R%5BAuthor%5D&amp;cauthor=true&amp;cauthor_uid=23357525" TargetMode="External"/><Relationship Id="rId198" Type="http://schemas.openxmlformats.org/officeDocument/2006/relationships/hyperlink" Target="http://www.ncbi.nlm.nih.gov/pubmed/?term=Shoji%20F%5BAuthor%5D&amp;cauthor=true&amp;cauthor_uid=21700593" TargetMode="External"/><Relationship Id="rId202" Type="http://schemas.openxmlformats.org/officeDocument/2006/relationships/hyperlink" Target="https://www.ncbi.nlm.nih.gov/pmc/articles/PMC3862593/" TargetMode="External"/><Relationship Id="rId223" Type="http://schemas.openxmlformats.org/officeDocument/2006/relationships/hyperlink" Target="http://www.ncbi.nlm.nih.gov/pubmed/?term=Li%20S%5BAuthor%5D&amp;cauthor=true&amp;cauthor_uid=26614527" TargetMode="External"/><Relationship Id="rId244" Type="http://schemas.openxmlformats.org/officeDocument/2006/relationships/hyperlink" Target="http://www.ncbi.nlm.nih.gov/pubmed/?term=Santana-Rodr%C3%ADguez%20N%5BAuthor%5D&amp;cauthor=true&amp;cauthor_uid=24647564" TargetMode="External"/><Relationship Id="rId18" Type="http://schemas.openxmlformats.org/officeDocument/2006/relationships/image" Target="media/image9.jpeg"/><Relationship Id="rId39" Type="http://schemas.openxmlformats.org/officeDocument/2006/relationships/hyperlink" Target="http://www.ncbi.nlm.nih.gov/pubmed/?term=Demirhan%20%C3%96%5BAuthor%5D&amp;cauthor=true&amp;cauthor_uid=26380752" TargetMode="External"/><Relationship Id="rId265" Type="http://schemas.openxmlformats.org/officeDocument/2006/relationships/hyperlink" Target="http://www.ncbi.nlm.nih.gov/pubmed/?term=Darwiche%20K%5BAuthor%5D&amp;cauthor=true&amp;cauthor_uid=25794450" TargetMode="External"/><Relationship Id="rId286" Type="http://schemas.openxmlformats.org/officeDocument/2006/relationships/hyperlink" Target="http://www.ncbi.nlm.nih.gov/pubmed/?term=Kim%20YH%5BAuthor%5D&amp;cauthor=true&amp;cauthor_uid=25636324" TargetMode="External"/><Relationship Id="rId50" Type="http://schemas.openxmlformats.org/officeDocument/2006/relationships/hyperlink" Target="http://www.ncbi.nlm.nih.gov/pubmed/?term=Bischoff%20G%5BAuthor%5D&amp;cauthor=true&amp;cauthor_uid=20376728" TargetMode="External"/><Relationship Id="rId104" Type="http://schemas.openxmlformats.org/officeDocument/2006/relationships/hyperlink" Target="http://www.ncbi.nlm.nih.gov/pubmed/?term=Zhou%20M%5BAuthor%5D&amp;cauthor=true&amp;cauthor_uid=25655307" TargetMode="External"/><Relationship Id="rId125" Type="http://schemas.openxmlformats.org/officeDocument/2006/relationships/hyperlink" Target="http://www.ncbi.nlm.nih.gov/pubmed/?term=Priel%20IE%5BAuthor%5D&amp;cauthor=true&amp;cauthor_uid=23522801" TargetMode="External"/><Relationship Id="rId146" Type="http://schemas.openxmlformats.org/officeDocument/2006/relationships/hyperlink" Target="http://www.ncbi.nlm.nih.gov/pubmed/?term=Maier%20H%5BAuthor%5D&amp;cauthor=true&amp;cauthor_uid=26420241" TargetMode="External"/><Relationship Id="rId167" Type="http://schemas.openxmlformats.org/officeDocument/2006/relationships/hyperlink" Target="http://www.ncbi.nlm.nih.gov/pubmed/?term=Ibrahim%20M%5BAuthor%5D&amp;cauthor=true&amp;cauthor_uid=26541960" TargetMode="External"/><Relationship Id="rId188" Type="http://schemas.openxmlformats.org/officeDocument/2006/relationships/hyperlink" Target="http://www.ncbi.nlm.nih.gov/pubmed/?term=Bud%20V%5BAuthor%5D&amp;cauthor=true&amp;cauthor_uid=23529317" TargetMode="External"/><Relationship Id="rId71" Type="http://schemas.openxmlformats.org/officeDocument/2006/relationships/hyperlink" Target="http://www.ncbi.nlm.nih.gov/pubmed/?term=Toyooka%20S%5BAuthor%5D&amp;cauthor=true&amp;cauthor_uid=22761498" TargetMode="External"/><Relationship Id="rId92" Type="http://schemas.openxmlformats.org/officeDocument/2006/relationships/hyperlink" Target="http://www.ncbi.nlm.nih.gov/pubmed/?term=Chandran%20VM%5BAuthor%5D&amp;cauthor=true&amp;cauthor_uid=24600137" TargetMode="External"/><Relationship Id="rId213" Type="http://schemas.openxmlformats.org/officeDocument/2006/relationships/hyperlink" Target="http://www.ncbi.nlm.nih.gov/pubmed/?term=Qu%20J%5BAuthor%5D&amp;cauthor=true&amp;cauthor_uid=24983735" TargetMode="External"/><Relationship Id="rId234" Type="http://schemas.openxmlformats.org/officeDocument/2006/relationships/hyperlink" Target="http://www.ncbi.nlm.nih.gov/pubmed/?term=Rubikas%20R%5BAuthor%5D&amp;cauthor=true&amp;cauthor_uid=20679749" TargetMode="External"/><Relationship Id="rId2" Type="http://schemas.openxmlformats.org/officeDocument/2006/relationships/styles" Target="styles.xml"/><Relationship Id="rId29" Type="http://schemas.openxmlformats.org/officeDocument/2006/relationships/image" Target="media/image13.jpeg"/><Relationship Id="rId255" Type="http://schemas.openxmlformats.org/officeDocument/2006/relationships/hyperlink" Target="http://www.ncbi.nlm.nih.gov/pubmed/?term=Calarco%20G%5BAuthor%5D&amp;cauthor=true&amp;cauthor_uid=25296609" TargetMode="External"/><Relationship Id="rId276" Type="http://schemas.openxmlformats.org/officeDocument/2006/relationships/hyperlink" Target="http://www.ncbi.nlm.nih.gov/pubmed/?term=Raju%20G%5BAuthor%5D&amp;cauthor=true&amp;cauthor_uid=21480138" TargetMode="External"/><Relationship Id="rId297" Type="http://schemas.openxmlformats.org/officeDocument/2006/relationships/hyperlink" Target="http://www.ncbi.nlm.nih.gov/pubmed/?term=Wilson%20MA%5BAuthor%5D&amp;cauthor=true&amp;cauthor_uid=25742835"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Группа сравнения</c:v>
                </c:pt>
              </c:strCache>
            </c:strRef>
          </c:tx>
          <c:spPr>
            <a:pattFill prst="wdUpDiag">
              <a:fgClr>
                <a:schemeClr val="bg1">
                  <a:lumMod val="85000"/>
                </a:schemeClr>
              </a:fgClr>
              <a:bgClr>
                <a:schemeClr val="bg1"/>
              </a:bgClr>
            </a:pattFill>
            <a:ln>
              <a:solidFill>
                <a:schemeClr val="bg1">
                  <a:lumMod val="50000"/>
                </a:schemeClr>
              </a:solidFill>
            </a:ln>
          </c:spPr>
          <c:invertIfNegative val="0"/>
          <c:dLbls>
            <c:showLegendKey val="0"/>
            <c:showVal val="1"/>
            <c:showCatName val="0"/>
            <c:showSerName val="0"/>
            <c:showPercent val="0"/>
            <c:showBubbleSize val="0"/>
            <c:showLeaderLines val="0"/>
          </c:dLbls>
          <c:cat>
            <c:strRef>
              <c:f>Лист1!$A$2:$A$4</c:f>
              <c:strCache>
                <c:ptCount val="3"/>
                <c:pt idx="0">
                  <c:v>Доброкачественные объемные образования легкого</c:v>
                </c:pt>
                <c:pt idx="1">
                  <c:v>Злокачественные новообразования легкого</c:v>
                </c:pt>
                <c:pt idx="2">
                  <c:v>Гнойные заболевания</c:v>
                </c:pt>
              </c:strCache>
            </c:strRef>
          </c:cat>
          <c:val>
            <c:numRef>
              <c:f>Лист1!$B$2:$B$4</c:f>
              <c:numCache>
                <c:formatCode>General</c:formatCode>
                <c:ptCount val="3"/>
                <c:pt idx="0">
                  <c:v>10</c:v>
                </c:pt>
                <c:pt idx="1">
                  <c:v>42</c:v>
                </c:pt>
                <c:pt idx="2">
                  <c:v>14</c:v>
                </c:pt>
              </c:numCache>
            </c:numRef>
          </c:val>
        </c:ser>
        <c:ser>
          <c:idx val="1"/>
          <c:order val="1"/>
          <c:tx>
            <c:strRef>
              <c:f>Лист1!$C$1</c:f>
              <c:strCache>
                <c:ptCount val="1"/>
                <c:pt idx="0">
                  <c:v>Основная группа</c:v>
                </c:pt>
              </c:strCache>
            </c:strRef>
          </c:tx>
          <c:spPr>
            <a:solidFill>
              <a:schemeClr val="bg1">
                <a:lumMod val="85000"/>
              </a:schemeClr>
            </a:solidFill>
            <a:ln>
              <a:solidFill>
                <a:schemeClr val="bg1">
                  <a:lumMod val="50000"/>
                </a:schemeClr>
              </a:solidFill>
            </a:ln>
          </c:spPr>
          <c:invertIfNegative val="0"/>
          <c:dLbls>
            <c:showLegendKey val="0"/>
            <c:showVal val="1"/>
            <c:showCatName val="0"/>
            <c:showSerName val="0"/>
            <c:showPercent val="0"/>
            <c:showBubbleSize val="0"/>
            <c:showLeaderLines val="0"/>
          </c:dLbls>
          <c:cat>
            <c:strRef>
              <c:f>Лист1!$A$2:$A$4</c:f>
              <c:strCache>
                <c:ptCount val="3"/>
                <c:pt idx="0">
                  <c:v>Доброкачественные объемные образования легкого</c:v>
                </c:pt>
                <c:pt idx="1">
                  <c:v>Злокачественные новообразования легкого</c:v>
                </c:pt>
                <c:pt idx="2">
                  <c:v>Гнойные заболевания</c:v>
                </c:pt>
              </c:strCache>
            </c:strRef>
          </c:cat>
          <c:val>
            <c:numRef>
              <c:f>Лист1!$C$2:$C$4</c:f>
              <c:numCache>
                <c:formatCode>General</c:formatCode>
                <c:ptCount val="3"/>
                <c:pt idx="0">
                  <c:v>6</c:v>
                </c:pt>
                <c:pt idx="1">
                  <c:v>43</c:v>
                </c:pt>
                <c:pt idx="2">
                  <c:v>8</c:v>
                </c:pt>
              </c:numCache>
            </c:numRef>
          </c:val>
        </c:ser>
        <c:dLbls>
          <c:showLegendKey val="0"/>
          <c:showVal val="0"/>
          <c:showCatName val="0"/>
          <c:showSerName val="0"/>
          <c:showPercent val="0"/>
          <c:showBubbleSize val="0"/>
        </c:dLbls>
        <c:gapWidth val="150"/>
        <c:axId val="114364416"/>
        <c:axId val="114365952"/>
      </c:barChart>
      <c:catAx>
        <c:axId val="114364416"/>
        <c:scaling>
          <c:orientation val="minMax"/>
        </c:scaling>
        <c:delete val="0"/>
        <c:axPos val="b"/>
        <c:majorTickMark val="out"/>
        <c:minorTickMark val="none"/>
        <c:tickLblPos val="nextTo"/>
        <c:crossAx val="114365952"/>
        <c:crosses val="autoZero"/>
        <c:auto val="1"/>
        <c:lblAlgn val="ctr"/>
        <c:lblOffset val="100"/>
        <c:noMultiLvlLbl val="0"/>
      </c:catAx>
      <c:valAx>
        <c:axId val="114365952"/>
        <c:scaling>
          <c:orientation val="minMax"/>
        </c:scaling>
        <c:delete val="0"/>
        <c:axPos val="l"/>
        <c:majorGridlines/>
        <c:numFmt formatCode="General" sourceLinked="1"/>
        <c:majorTickMark val="out"/>
        <c:minorTickMark val="none"/>
        <c:tickLblPos val="nextTo"/>
        <c:crossAx val="114364416"/>
        <c:crosses val="autoZero"/>
        <c:crossBetween val="between"/>
      </c:valAx>
    </c:plotArea>
    <c:legend>
      <c:legendPos val="r"/>
      <c:layout>
        <c:manualLayout>
          <c:xMode val="edge"/>
          <c:yMode val="edge"/>
          <c:x val="0.77500839106297026"/>
          <c:y val="0.48814954691749507"/>
          <c:w val="0.22276567682795911"/>
          <c:h val="0.25296136625455756"/>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Группа сравнения</c:v>
                </c:pt>
              </c:strCache>
            </c:strRef>
          </c:tx>
          <c:spPr>
            <a:pattFill prst="wdUpDiag">
              <a:fgClr>
                <a:schemeClr val="bg1">
                  <a:lumMod val="85000"/>
                </a:schemeClr>
              </a:fgClr>
              <a:bgClr>
                <a:schemeClr val="bg1"/>
              </a:bgClr>
            </a:pattFill>
            <a:ln>
              <a:solidFill>
                <a:schemeClr val="bg1">
                  <a:lumMod val="50000"/>
                </a:schemeClr>
              </a:solidFill>
            </a:ln>
          </c:spPr>
          <c:invertIfNegative val="0"/>
          <c:dLbls>
            <c:showLegendKey val="0"/>
            <c:showVal val="1"/>
            <c:showCatName val="0"/>
            <c:showSerName val="0"/>
            <c:showPercent val="0"/>
            <c:showBubbleSize val="0"/>
            <c:showLeaderLines val="0"/>
          </c:dLbls>
          <c:cat>
            <c:strRef>
              <c:f>Лист1!$A$2:$A$4</c:f>
              <c:strCache>
                <c:ptCount val="3"/>
                <c:pt idx="0">
                  <c:v>Лобэктомия</c:v>
                </c:pt>
                <c:pt idx="1">
                  <c:v>Билобэктомия</c:v>
                </c:pt>
                <c:pt idx="2">
                  <c:v>Пневмонэктомия</c:v>
                </c:pt>
              </c:strCache>
            </c:strRef>
          </c:cat>
          <c:val>
            <c:numRef>
              <c:f>Лист1!$B$2:$B$4</c:f>
              <c:numCache>
                <c:formatCode>General</c:formatCode>
                <c:ptCount val="3"/>
                <c:pt idx="0">
                  <c:v>45</c:v>
                </c:pt>
                <c:pt idx="1">
                  <c:v>7</c:v>
                </c:pt>
                <c:pt idx="2">
                  <c:v>14</c:v>
                </c:pt>
              </c:numCache>
            </c:numRef>
          </c:val>
        </c:ser>
        <c:ser>
          <c:idx val="1"/>
          <c:order val="1"/>
          <c:tx>
            <c:strRef>
              <c:f>Лист1!$C$1</c:f>
              <c:strCache>
                <c:ptCount val="1"/>
                <c:pt idx="0">
                  <c:v>Основная группа</c:v>
                </c:pt>
              </c:strCache>
            </c:strRef>
          </c:tx>
          <c:spPr>
            <a:solidFill>
              <a:schemeClr val="bg1">
                <a:lumMod val="85000"/>
              </a:schemeClr>
            </a:solidFill>
            <a:ln>
              <a:solidFill>
                <a:schemeClr val="bg1">
                  <a:lumMod val="50000"/>
                </a:schemeClr>
              </a:solidFill>
            </a:ln>
          </c:spPr>
          <c:invertIfNegative val="0"/>
          <c:dLbls>
            <c:showLegendKey val="0"/>
            <c:showVal val="1"/>
            <c:showCatName val="0"/>
            <c:showSerName val="0"/>
            <c:showPercent val="0"/>
            <c:showBubbleSize val="0"/>
            <c:showLeaderLines val="0"/>
          </c:dLbls>
          <c:cat>
            <c:strRef>
              <c:f>Лист1!$A$2:$A$4</c:f>
              <c:strCache>
                <c:ptCount val="3"/>
                <c:pt idx="0">
                  <c:v>Лобэктомия</c:v>
                </c:pt>
                <c:pt idx="1">
                  <c:v>Билобэктомия</c:v>
                </c:pt>
                <c:pt idx="2">
                  <c:v>Пневмонэктомия</c:v>
                </c:pt>
              </c:strCache>
            </c:strRef>
          </c:cat>
          <c:val>
            <c:numRef>
              <c:f>Лист1!$C$2:$C$4</c:f>
              <c:numCache>
                <c:formatCode>General</c:formatCode>
                <c:ptCount val="3"/>
                <c:pt idx="0">
                  <c:v>33</c:v>
                </c:pt>
                <c:pt idx="1">
                  <c:v>8</c:v>
                </c:pt>
                <c:pt idx="2">
                  <c:v>16</c:v>
                </c:pt>
              </c:numCache>
            </c:numRef>
          </c:val>
        </c:ser>
        <c:dLbls>
          <c:showLegendKey val="0"/>
          <c:showVal val="0"/>
          <c:showCatName val="0"/>
          <c:showSerName val="0"/>
          <c:showPercent val="0"/>
          <c:showBubbleSize val="0"/>
        </c:dLbls>
        <c:gapWidth val="150"/>
        <c:axId val="113996928"/>
        <c:axId val="113998464"/>
      </c:barChart>
      <c:catAx>
        <c:axId val="113996928"/>
        <c:scaling>
          <c:orientation val="minMax"/>
        </c:scaling>
        <c:delete val="0"/>
        <c:axPos val="b"/>
        <c:majorTickMark val="out"/>
        <c:minorTickMark val="none"/>
        <c:tickLblPos val="nextTo"/>
        <c:crossAx val="113998464"/>
        <c:crosses val="autoZero"/>
        <c:auto val="1"/>
        <c:lblAlgn val="ctr"/>
        <c:lblOffset val="100"/>
        <c:noMultiLvlLbl val="0"/>
      </c:catAx>
      <c:valAx>
        <c:axId val="113998464"/>
        <c:scaling>
          <c:orientation val="minMax"/>
        </c:scaling>
        <c:delete val="0"/>
        <c:axPos val="l"/>
        <c:majorGridlines/>
        <c:numFmt formatCode="General" sourceLinked="1"/>
        <c:majorTickMark val="out"/>
        <c:minorTickMark val="none"/>
        <c:tickLblPos val="nextTo"/>
        <c:crossAx val="113996928"/>
        <c:crosses val="autoZero"/>
        <c:crossBetween val="between"/>
      </c:valAx>
    </c:plotArea>
    <c:legend>
      <c:legendPos val="r"/>
      <c:layout>
        <c:manualLayout>
          <c:xMode val="edge"/>
          <c:yMode val="edge"/>
          <c:x val="0.77500839106297026"/>
          <c:y val="0.48814954691749507"/>
          <c:w val="0.22276567682795911"/>
          <c:h val="0.25296136625455756"/>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dLbls>
            <c:dLbl>
              <c:idx val="0"/>
              <c:layout>
                <c:manualLayout>
                  <c:x val="4.4247787610619468E-3"/>
                  <c:y val="-6.0728744939271252E-2"/>
                </c:manualLayout>
              </c:layout>
              <c:showLegendKey val="0"/>
              <c:showVal val="1"/>
              <c:showCatName val="0"/>
              <c:showSerName val="0"/>
              <c:showPercent val="0"/>
              <c:showBubbleSize val="0"/>
            </c:dLbl>
            <c:dLbl>
              <c:idx val="1"/>
              <c:layout>
                <c:manualLayout>
                  <c:x val="2.6548672566371681E-2"/>
                  <c:y val="-5.6680161943319839E-2"/>
                </c:manualLayout>
              </c:layout>
              <c:showLegendKey val="0"/>
              <c:showVal val="1"/>
              <c:showCatName val="0"/>
              <c:showSerName val="0"/>
              <c:showPercent val="0"/>
              <c:showBubbleSize val="0"/>
            </c:dLbl>
            <c:dLbl>
              <c:idx val="2"/>
              <c:layout>
                <c:manualLayout>
                  <c:x val="2.6548672566371681E-2"/>
                  <c:y val="-4.0485829959514177E-2"/>
                </c:manualLayout>
              </c:layout>
              <c:showLegendKey val="0"/>
              <c:showVal val="1"/>
              <c:showCatName val="0"/>
              <c:showSerName val="0"/>
              <c:showPercent val="0"/>
              <c:showBubbleSize val="0"/>
            </c:dLbl>
            <c:numFmt formatCode="#,##0" sourceLinked="0"/>
            <c:txPr>
              <a:bodyPr/>
              <a:lstStyle/>
              <a:p>
                <a:pPr>
                  <a:defRPr sz="1399" baseline="0"/>
                </a:pPr>
                <a:endParaRPr lang="ru-RU"/>
              </a:p>
            </c:txPr>
            <c:showLegendKey val="0"/>
            <c:showVal val="1"/>
            <c:showCatName val="0"/>
            <c:showSerName val="0"/>
            <c:showPercent val="0"/>
            <c:showBubbleSize val="0"/>
            <c:showLeaderLines val="0"/>
          </c:dLbls>
          <c:cat>
            <c:strRef>
              <c:f>Лист1!$A$2:$A$4</c:f>
              <c:strCache>
                <c:ptCount val="3"/>
                <c:pt idx="0">
                  <c:v>Высокий риск (СПК &lt; -25)</c:v>
                </c:pt>
                <c:pt idx="1">
                  <c:v>Умеренный риск (СПК от -25 до +15)</c:v>
                </c:pt>
                <c:pt idx="2">
                  <c:v>Низкий риск (СПК &gt; +15)</c:v>
                </c:pt>
              </c:strCache>
            </c:strRef>
          </c:cat>
          <c:val>
            <c:numRef>
              <c:f>Лист1!$B$2:$B$4</c:f>
              <c:numCache>
                <c:formatCode>General</c:formatCode>
                <c:ptCount val="3"/>
                <c:pt idx="0">
                  <c:v>8</c:v>
                </c:pt>
                <c:pt idx="1">
                  <c:v>33</c:v>
                </c:pt>
                <c:pt idx="2">
                  <c:v>16</c:v>
                </c:pt>
              </c:numCache>
            </c:numRef>
          </c:val>
        </c:ser>
        <c:dLbls>
          <c:showLegendKey val="0"/>
          <c:showVal val="0"/>
          <c:showCatName val="0"/>
          <c:showSerName val="0"/>
          <c:showPercent val="0"/>
          <c:showBubbleSize val="0"/>
        </c:dLbls>
        <c:gapWidth val="150"/>
        <c:shape val="box"/>
        <c:axId val="126724736"/>
        <c:axId val="126742912"/>
        <c:axId val="0"/>
      </c:bar3DChart>
      <c:catAx>
        <c:axId val="126724736"/>
        <c:scaling>
          <c:orientation val="minMax"/>
        </c:scaling>
        <c:delete val="0"/>
        <c:axPos val="b"/>
        <c:numFmt formatCode="General" sourceLinked="1"/>
        <c:majorTickMark val="out"/>
        <c:minorTickMark val="none"/>
        <c:tickLblPos val="nextTo"/>
        <c:crossAx val="126742912"/>
        <c:crosses val="autoZero"/>
        <c:auto val="1"/>
        <c:lblAlgn val="ctr"/>
        <c:lblOffset val="100"/>
        <c:noMultiLvlLbl val="0"/>
      </c:catAx>
      <c:valAx>
        <c:axId val="126742912"/>
        <c:scaling>
          <c:orientation val="minMax"/>
        </c:scaling>
        <c:delete val="0"/>
        <c:axPos val="l"/>
        <c:majorGridlines/>
        <c:numFmt formatCode="General" sourceLinked="1"/>
        <c:majorTickMark val="out"/>
        <c:minorTickMark val="none"/>
        <c:tickLblPos val="nextTo"/>
        <c:crossAx val="126724736"/>
        <c:crosses val="autoZero"/>
        <c:crossBetween val="between"/>
      </c:valAx>
      <c:spPr>
        <a:noFill/>
        <a:ln w="25381">
          <a:noFill/>
        </a:ln>
      </c:spPr>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3.6602398999190523E-2"/>
          <c:y val="5.4250810560444652E-2"/>
          <c:w val="0.64429016585692733"/>
          <c:h val="0.75280106530801283"/>
        </c:manualLayout>
      </c:layout>
      <c:lineChart>
        <c:grouping val="standard"/>
        <c:varyColors val="0"/>
        <c:ser>
          <c:idx val="0"/>
          <c:order val="0"/>
          <c:tx>
            <c:strRef>
              <c:f>Sheet1!$A$2</c:f>
              <c:strCache>
                <c:ptCount val="1"/>
                <c:pt idx="0">
                  <c:v>Низкий риск</c:v>
                </c:pt>
              </c:strCache>
            </c:strRef>
          </c:tx>
          <c:spPr>
            <a:ln w="38090">
              <a:solidFill>
                <a:srgbClr val="000000"/>
              </a:solidFill>
              <a:prstDash val="solid"/>
            </a:ln>
          </c:spPr>
          <c:marker>
            <c:symbol val="square"/>
            <c:size val="8"/>
            <c:spPr>
              <a:solidFill>
                <a:srgbClr val="FFFFFF"/>
              </a:solidFill>
              <a:ln>
                <a:solidFill>
                  <a:srgbClr val="000000"/>
                </a:solidFill>
                <a:prstDash val="solid"/>
              </a:ln>
            </c:spPr>
          </c:marker>
          <c:cat>
            <c:numRef>
              <c:f>Sheet1!$B$1:$D$1</c:f>
              <c:numCache>
                <c:formatCode>General</c:formatCode>
                <c:ptCount val="3"/>
                <c:pt idx="0">
                  <c:v>1</c:v>
                </c:pt>
                <c:pt idx="1">
                  <c:v>3</c:v>
                </c:pt>
                <c:pt idx="2">
                  <c:v>5</c:v>
                </c:pt>
              </c:numCache>
            </c:numRef>
          </c:cat>
          <c:val>
            <c:numRef>
              <c:f>Sheet1!$B$2:$D$2</c:f>
              <c:numCache>
                <c:formatCode>General</c:formatCode>
                <c:ptCount val="3"/>
                <c:pt idx="0">
                  <c:v>1.3</c:v>
                </c:pt>
                <c:pt idx="1">
                  <c:v>1.25</c:v>
                </c:pt>
                <c:pt idx="2">
                  <c:v>1.2</c:v>
                </c:pt>
              </c:numCache>
            </c:numRef>
          </c:val>
          <c:smooth val="1"/>
        </c:ser>
        <c:ser>
          <c:idx val="1"/>
          <c:order val="1"/>
          <c:tx>
            <c:strRef>
              <c:f>Sheet1!$A$3</c:f>
              <c:strCache>
                <c:ptCount val="1"/>
                <c:pt idx="0">
                  <c:v>Умеренный риск</c:v>
                </c:pt>
              </c:strCache>
            </c:strRef>
          </c:tx>
          <c:spPr>
            <a:ln w="38090">
              <a:solidFill>
                <a:srgbClr val="333333"/>
              </a:solidFill>
              <a:prstDash val="solid"/>
            </a:ln>
          </c:spPr>
          <c:marker>
            <c:symbol val="diamond"/>
            <c:size val="8"/>
            <c:spPr>
              <a:solidFill>
                <a:srgbClr val="FFFFFF"/>
              </a:solidFill>
              <a:ln>
                <a:solidFill>
                  <a:srgbClr val="333333"/>
                </a:solidFill>
                <a:prstDash val="solid"/>
              </a:ln>
            </c:spPr>
          </c:marker>
          <c:cat>
            <c:numRef>
              <c:f>Sheet1!$B$1:$D$1</c:f>
              <c:numCache>
                <c:formatCode>General</c:formatCode>
                <c:ptCount val="3"/>
                <c:pt idx="0">
                  <c:v>1</c:v>
                </c:pt>
                <c:pt idx="1">
                  <c:v>3</c:v>
                </c:pt>
                <c:pt idx="2">
                  <c:v>5</c:v>
                </c:pt>
              </c:numCache>
            </c:numRef>
          </c:cat>
          <c:val>
            <c:numRef>
              <c:f>Sheet1!$B$3:$D$3</c:f>
              <c:numCache>
                <c:formatCode>General</c:formatCode>
                <c:ptCount val="3"/>
                <c:pt idx="0">
                  <c:v>2.8</c:v>
                </c:pt>
                <c:pt idx="1">
                  <c:v>2.4</c:v>
                </c:pt>
                <c:pt idx="2">
                  <c:v>2</c:v>
                </c:pt>
              </c:numCache>
            </c:numRef>
          </c:val>
          <c:smooth val="1"/>
        </c:ser>
        <c:ser>
          <c:idx val="2"/>
          <c:order val="2"/>
          <c:tx>
            <c:strRef>
              <c:f>Sheet1!$A$4</c:f>
              <c:strCache>
                <c:ptCount val="1"/>
                <c:pt idx="0">
                  <c:v>Высокий риск</c:v>
                </c:pt>
              </c:strCache>
            </c:strRef>
          </c:tx>
          <c:spPr>
            <a:ln w="25394">
              <a:solidFill>
                <a:srgbClr val="000000"/>
              </a:solidFill>
              <a:prstDash val="solid"/>
            </a:ln>
          </c:spPr>
          <c:marker>
            <c:symbol val="triangle"/>
            <c:size val="6"/>
            <c:spPr>
              <a:solidFill>
                <a:srgbClr val="FFFFFF"/>
              </a:solidFill>
              <a:ln>
                <a:solidFill>
                  <a:srgbClr val="000000"/>
                </a:solidFill>
                <a:prstDash val="solid"/>
              </a:ln>
            </c:spPr>
          </c:marker>
          <c:cat>
            <c:numRef>
              <c:f>Sheet1!$B$1:$D$1</c:f>
              <c:numCache>
                <c:formatCode>General</c:formatCode>
                <c:ptCount val="3"/>
                <c:pt idx="0">
                  <c:v>1</c:v>
                </c:pt>
                <c:pt idx="1">
                  <c:v>3</c:v>
                </c:pt>
                <c:pt idx="2">
                  <c:v>5</c:v>
                </c:pt>
              </c:numCache>
            </c:numRef>
          </c:cat>
          <c:val>
            <c:numRef>
              <c:f>Sheet1!$B$4:$D$4</c:f>
              <c:numCache>
                <c:formatCode>General</c:formatCode>
                <c:ptCount val="3"/>
                <c:pt idx="0">
                  <c:v>3.8</c:v>
                </c:pt>
                <c:pt idx="1">
                  <c:v>3.4</c:v>
                </c:pt>
                <c:pt idx="2">
                  <c:v>2.6</c:v>
                </c:pt>
              </c:numCache>
            </c:numRef>
          </c:val>
          <c:smooth val="1"/>
        </c:ser>
        <c:dLbls>
          <c:showLegendKey val="0"/>
          <c:showVal val="0"/>
          <c:showCatName val="0"/>
          <c:showSerName val="0"/>
          <c:showPercent val="0"/>
          <c:showBubbleSize val="0"/>
        </c:dLbls>
        <c:marker val="1"/>
        <c:smooth val="0"/>
        <c:axId val="120833920"/>
        <c:axId val="120840192"/>
      </c:lineChart>
      <c:catAx>
        <c:axId val="120833920"/>
        <c:scaling>
          <c:orientation val="minMax"/>
        </c:scaling>
        <c:delete val="0"/>
        <c:axPos val="b"/>
        <c:numFmt formatCode="General" sourceLinked="1"/>
        <c:majorTickMark val="cross"/>
        <c:minorTickMark val="none"/>
        <c:tickLblPos val="nextTo"/>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20840192"/>
        <c:crosses val="autoZero"/>
        <c:auto val="0"/>
        <c:lblAlgn val="ctr"/>
        <c:lblOffset val="100"/>
        <c:tickLblSkip val="1"/>
        <c:tickMarkSkip val="1"/>
        <c:noMultiLvlLbl val="0"/>
      </c:catAx>
      <c:valAx>
        <c:axId val="120840192"/>
        <c:scaling>
          <c:orientation val="minMax"/>
        </c:scaling>
        <c:delete val="0"/>
        <c:axPos val="l"/>
        <c:numFmt formatCode="General" sourceLinked="1"/>
        <c:majorTickMark val="cross"/>
        <c:minorTickMark val="none"/>
        <c:tickLblPos val="nextTo"/>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20833920"/>
        <c:crosses val="autoZero"/>
        <c:crossBetween val="midCat"/>
      </c:valAx>
      <c:spPr>
        <a:solidFill>
          <a:sysClr val="window" lastClr="FFFFFF">
            <a:lumMod val="85000"/>
          </a:sysClr>
        </a:solidFill>
        <a:ln w="12697">
          <a:solidFill>
            <a:srgbClr val="808080"/>
          </a:solidFill>
          <a:prstDash val="solid"/>
        </a:ln>
      </c:spPr>
    </c:plotArea>
    <c:legend>
      <c:legendPos val="r"/>
      <c:layout>
        <c:manualLayout>
          <c:xMode val="edge"/>
          <c:yMode val="edge"/>
          <c:x val="0.74133091318130695"/>
          <c:y val="9.5938370299132464E-2"/>
          <c:w val="0.25187374305484544"/>
          <c:h val="0.61134419266294004"/>
        </c:manualLayout>
      </c:layout>
      <c:overlay val="0"/>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ru-RU"/>
        </a:p>
      </c:txPr>
    </c:legend>
    <c:plotVisOnly val="1"/>
    <c:dispBlanksAs val="gap"/>
    <c:showDLblsOverMax val="0"/>
  </c:chart>
  <c:spPr>
    <a:noFill/>
    <a:ln>
      <a:noFill/>
    </a:ln>
  </c:spPr>
  <c:txPr>
    <a:bodyPr/>
    <a:lstStyle/>
    <a:p>
      <a:pPr>
        <a:defRPr sz="1000" b="0" i="0" u="none" strike="noStrike" baseline="0">
          <a:solidFill>
            <a:srgbClr val="000000"/>
          </a:solidFill>
          <a:latin typeface="Arial"/>
          <a:ea typeface="Arial"/>
          <a:cs typeface="Arial"/>
        </a:defRPr>
      </a:pPr>
      <a:endParaRPr lang="ru-RU"/>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989637305699482"/>
          <c:y val="6.5015479876160992E-2"/>
          <c:w val="0.81865284974093266"/>
          <c:h val="0.62848297213622295"/>
        </c:manualLayout>
      </c:layout>
      <c:lineChart>
        <c:grouping val="standard"/>
        <c:varyColors val="0"/>
        <c:ser>
          <c:idx val="0"/>
          <c:order val="0"/>
          <c:tx>
            <c:strRef>
              <c:f>Sheet1!$A$2</c:f>
              <c:strCache>
                <c:ptCount val="1"/>
                <c:pt idx="0">
                  <c:v>CD3+</c:v>
                </c:pt>
              </c:strCache>
            </c:strRef>
          </c:tx>
          <c:spPr>
            <a:ln w="25385">
              <a:solidFill>
                <a:srgbClr val="000000"/>
              </a:solidFill>
              <a:prstDash val="solid"/>
            </a:ln>
          </c:spPr>
          <c:marker>
            <c:symbol val="triangle"/>
            <c:size val="5"/>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Sheet1!$B$2:$D$2</c:f>
              <c:numCache>
                <c:formatCode>General</c:formatCode>
                <c:ptCount val="3"/>
                <c:pt idx="0">
                  <c:v>40.799999999999997</c:v>
                </c:pt>
                <c:pt idx="1">
                  <c:v>46.2</c:v>
                </c:pt>
                <c:pt idx="2">
                  <c:v>51.4</c:v>
                </c:pt>
              </c:numCache>
            </c:numRef>
          </c:val>
          <c:smooth val="1"/>
        </c:ser>
        <c:ser>
          <c:idx val="1"/>
          <c:order val="1"/>
          <c:tx>
            <c:strRef>
              <c:f>Sheet1!$A$3</c:f>
              <c:strCache>
                <c:ptCount val="1"/>
                <c:pt idx="0">
                  <c:v>CD4+</c:v>
                </c:pt>
              </c:strCache>
            </c:strRef>
          </c:tx>
          <c:spPr>
            <a:ln w="25385">
              <a:solidFill>
                <a:srgbClr val="000000"/>
              </a:solidFill>
              <a:prstDash val="solid"/>
            </a:ln>
          </c:spPr>
          <c:marker>
            <c:symbol val="square"/>
            <c:size val="5"/>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Sheet1!$B$3:$D$3</c:f>
              <c:numCache>
                <c:formatCode>General</c:formatCode>
                <c:ptCount val="3"/>
                <c:pt idx="0">
                  <c:v>23.4</c:v>
                </c:pt>
                <c:pt idx="1">
                  <c:v>27.8</c:v>
                </c:pt>
                <c:pt idx="2">
                  <c:v>35.1</c:v>
                </c:pt>
              </c:numCache>
            </c:numRef>
          </c:val>
          <c:smooth val="1"/>
        </c:ser>
        <c:ser>
          <c:idx val="2"/>
          <c:order val="2"/>
          <c:tx>
            <c:strRef>
              <c:f>Sheet1!$A$4</c:f>
              <c:strCache>
                <c:ptCount val="1"/>
                <c:pt idx="0">
                  <c:v>CD8+</c:v>
                </c:pt>
              </c:strCache>
            </c:strRef>
          </c:tx>
          <c:spPr>
            <a:ln w="25385">
              <a:solidFill>
                <a:srgbClr val="000000"/>
              </a:solidFill>
              <a:prstDash val="solid"/>
            </a:ln>
          </c:spPr>
          <c:marker>
            <c:symbol val="circle"/>
            <c:size val="5"/>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Sheet1!$B$4:$D$4</c:f>
              <c:numCache>
                <c:formatCode>General</c:formatCode>
                <c:ptCount val="3"/>
                <c:pt idx="0">
                  <c:v>20.6</c:v>
                </c:pt>
                <c:pt idx="1">
                  <c:v>18.7</c:v>
                </c:pt>
                <c:pt idx="2">
                  <c:v>24.5</c:v>
                </c:pt>
              </c:numCache>
            </c:numRef>
          </c:val>
          <c:smooth val="1"/>
        </c:ser>
        <c:dLbls>
          <c:showLegendKey val="0"/>
          <c:showVal val="0"/>
          <c:showCatName val="0"/>
          <c:showSerName val="0"/>
          <c:showPercent val="0"/>
          <c:showBubbleSize val="0"/>
        </c:dLbls>
        <c:marker val="1"/>
        <c:smooth val="0"/>
        <c:axId val="126227968"/>
        <c:axId val="126229888"/>
      </c:lineChart>
      <c:catAx>
        <c:axId val="126227968"/>
        <c:scaling>
          <c:orientation val="minMax"/>
        </c:scaling>
        <c:delete val="0"/>
        <c:axPos val="b"/>
        <c:numFmt formatCode="General" sourceLinked="1"/>
        <c:majorTickMark val="cross"/>
        <c:minorTickMark val="none"/>
        <c:tickLblPos val="nextTo"/>
        <c:spPr>
          <a:ln w="3173">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26229888"/>
        <c:crosses val="autoZero"/>
        <c:auto val="0"/>
        <c:lblAlgn val="ctr"/>
        <c:lblOffset val="100"/>
        <c:tickLblSkip val="1"/>
        <c:tickMarkSkip val="1"/>
        <c:noMultiLvlLbl val="0"/>
      </c:catAx>
      <c:valAx>
        <c:axId val="126229888"/>
        <c:scaling>
          <c:orientation val="minMax"/>
          <c:max val="65"/>
          <c:min val="10"/>
        </c:scaling>
        <c:delete val="0"/>
        <c:axPos val="l"/>
        <c:numFmt formatCode="General" sourceLinked="1"/>
        <c:majorTickMark val="cross"/>
        <c:minorTickMark val="none"/>
        <c:tickLblPos val="nextTo"/>
        <c:spPr>
          <a:ln w="3173">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26227968"/>
        <c:crosses val="autoZero"/>
        <c:crossBetween val="midCat"/>
        <c:majorUnit val="5"/>
        <c:minorUnit val="2"/>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22">
                <a:gamma/>
                <a:tint val="0"/>
                <a:invGamma/>
              </a:srgbClr>
            </a:gs>
          </a:gsLst>
          <a:lin ang="5400000" scaled="1"/>
        </a:gradFill>
        <a:ln w="12693">
          <a:solidFill>
            <a:srgbClr val="808080"/>
          </a:solidFill>
          <a:prstDash val="solid"/>
        </a:ln>
      </c:spPr>
    </c:plotArea>
    <c:legend>
      <c:legendPos val="b"/>
      <c:layout>
        <c:manualLayout>
          <c:xMode val="edge"/>
          <c:yMode val="edge"/>
          <c:x val="0.13989637305699482"/>
          <c:y val="0.8297213622291022"/>
          <c:w val="0.46113989637305702"/>
          <c:h val="0.16408668730650156"/>
        </c:manualLayout>
      </c:layout>
      <c:overlay val="0"/>
      <c:spPr>
        <a:solidFill>
          <a:srgbClr val="FFFFFF"/>
        </a:solidFill>
        <a:ln w="12693">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ru-RU"/>
        </a:p>
      </c:txPr>
    </c:legend>
    <c:plotVisOnly val="1"/>
    <c:dispBlanksAs val="gap"/>
    <c:showDLblsOverMax val="0"/>
  </c:chart>
  <c:spPr>
    <a:noFill/>
    <a:ln>
      <a:noFill/>
    </a:ln>
  </c:spPr>
  <c:txPr>
    <a:bodyPr/>
    <a:lstStyle/>
    <a:p>
      <a:pPr>
        <a:defRPr sz="1000" b="0" i="0" u="none" strike="noStrike" baseline="0">
          <a:solidFill>
            <a:srgbClr val="000000"/>
          </a:solidFill>
          <a:latin typeface="Arial"/>
          <a:ea typeface="Arial"/>
          <a:cs typeface="Arial"/>
        </a:defRPr>
      </a:pPr>
      <a:endParaRPr lang="ru-RU"/>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989637305699482"/>
          <c:y val="6.5015479876160992E-2"/>
          <c:w val="0.81865284974093266"/>
          <c:h val="0.62848297213622295"/>
        </c:manualLayout>
      </c:layout>
      <c:lineChart>
        <c:grouping val="standard"/>
        <c:varyColors val="0"/>
        <c:ser>
          <c:idx val="0"/>
          <c:order val="0"/>
          <c:tx>
            <c:strRef>
              <c:f>Sheet1!$A$2</c:f>
              <c:strCache>
                <c:ptCount val="1"/>
                <c:pt idx="0">
                  <c:v>CD3+</c:v>
                </c:pt>
              </c:strCache>
            </c:strRef>
          </c:tx>
          <c:spPr>
            <a:ln w="25385">
              <a:solidFill>
                <a:srgbClr val="000000"/>
              </a:solidFill>
              <a:prstDash val="solid"/>
            </a:ln>
          </c:spPr>
          <c:marker>
            <c:symbol val="triangle"/>
            <c:size val="5"/>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Sheet1!$B$2:$D$2</c:f>
              <c:numCache>
                <c:formatCode>General</c:formatCode>
                <c:ptCount val="3"/>
                <c:pt idx="0">
                  <c:v>39.4</c:v>
                </c:pt>
                <c:pt idx="1">
                  <c:v>42.3</c:v>
                </c:pt>
                <c:pt idx="2">
                  <c:v>49.8</c:v>
                </c:pt>
              </c:numCache>
            </c:numRef>
          </c:val>
          <c:smooth val="1"/>
        </c:ser>
        <c:ser>
          <c:idx val="1"/>
          <c:order val="1"/>
          <c:tx>
            <c:strRef>
              <c:f>Sheet1!$A$3</c:f>
              <c:strCache>
                <c:ptCount val="1"/>
                <c:pt idx="0">
                  <c:v>CD4+</c:v>
                </c:pt>
              </c:strCache>
            </c:strRef>
          </c:tx>
          <c:spPr>
            <a:ln w="25385">
              <a:solidFill>
                <a:srgbClr val="000000"/>
              </a:solidFill>
              <a:prstDash val="solid"/>
            </a:ln>
          </c:spPr>
          <c:marker>
            <c:symbol val="x"/>
            <c:size val="5"/>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Sheet1!$B$3:$D$3</c:f>
              <c:numCache>
                <c:formatCode>General</c:formatCode>
                <c:ptCount val="3"/>
                <c:pt idx="0">
                  <c:v>26.1</c:v>
                </c:pt>
                <c:pt idx="1">
                  <c:v>30.2</c:v>
                </c:pt>
                <c:pt idx="2">
                  <c:v>37.299999999999997</c:v>
                </c:pt>
              </c:numCache>
            </c:numRef>
          </c:val>
          <c:smooth val="1"/>
        </c:ser>
        <c:ser>
          <c:idx val="2"/>
          <c:order val="2"/>
          <c:tx>
            <c:strRef>
              <c:f>Sheet1!$A$4</c:f>
              <c:strCache>
                <c:ptCount val="1"/>
                <c:pt idx="0">
                  <c:v>CD8+</c:v>
                </c:pt>
              </c:strCache>
            </c:strRef>
          </c:tx>
          <c:spPr>
            <a:ln w="25385">
              <a:solidFill>
                <a:srgbClr val="000000"/>
              </a:solidFill>
              <a:prstDash val="solid"/>
            </a:ln>
          </c:spPr>
          <c:marker>
            <c:symbol val="circle"/>
            <c:size val="5"/>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Sheet1!$B$4:$D$4</c:f>
              <c:numCache>
                <c:formatCode>General</c:formatCode>
                <c:ptCount val="3"/>
                <c:pt idx="0">
                  <c:v>19.3</c:v>
                </c:pt>
                <c:pt idx="1">
                  <c:v>22.1</c:v>
                </c:pt>
                <c:pt idx="2">
                  <c:v>24</c:v>
                </c:pt>
              </c:numCache>
            </c:numRef>
          </c:val>
          <c:smooth val="1"/>
        </c:ser>
        <c:dLbls>
          <c:showLegendKey val="0"/>
          <c:showVal val="0"/>
          <c:showCatName val="0"/>
          <c:showSerName val="0"/>
          <c:showPercent val="0"/>
          <c:showBubbleSize val="0"/>
        </c:dLbls>
        <c:marker val="1"/>
        <c:smooth val="0"/>
        <c:axId val="126285312"/>
        <c:axId val="126287232"/>
      </c:lineChart>
      <c:catAx>
        <c:axId val="126285312"/>
        <c:scaling>
          <c:orientation val="minMax"/>
        </c:scaling>
        <c:delete val="0"/>
        <c:axPos val="b"/>
        <c:numFmt formatCode="General" sourceLinked="1"/>
        <c:majorTickMark val="cross"/>
        <c:minorTickMark val="none"/>
        <c:tickLblPos val="nextTo"/>
        <c:spPr>
          <a:ln w="3173">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26287232"/>
        <c:crosses val="autoZero"/>
        <c:auto val="0"/>
        <c:lblAlgn val="ctr"/>
        <c:lblOffset val="100"/>
        <c:tickLblSkip val="1"/>
        <c:tickMarkSkip val="1"/>
        <c:noMultiLvlLbl val="0"/>
      </c:catAx>
      <c:valAx>
        <c:axId val="126287232"/>
        <c:scaling>
          <c:orientation val="minMax"/>
          <c:max val="65"/>
          <c:min val="10"/>
        </c:scaling>
        <c:delete val="0"/>
        <c:axPos val="l"/>
        <c:numFmt formatCode="General" sourceLinked="1"/>
        <c:majorTickMark val="cross"/>
        <c:minorTickMark val="none"/>
        <c:tickLblPos val="nextTo"/>
        <c:spPr>
          <a:ln w="3173">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26285312"/>
        <c:crosses val="autoZero"/>
        <c:crossBetween val="midCat"/>
        <c:majorUnit val="5"/>
        <c:minorUnit val="2"/>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22">
                <a:gamma/>
                <a:tint val="0"/>
                <a:invGamma/>
              </a:srgbClr>
            </a:gs>
          </a:gsLst>
          <a:lin ang="5400000" scaled="1"/>
        </a:gradFill>
        <a:ln w="12693">
          <a:solidFill>
            <a:srgbClr val="808080"/>
          </a:solidFill>
          <a:prstDash val="solid"/>
        </a:ln>
      </c:spPr>
    </c:plotArea>
    <c:legend>
      <c:legendPos val="b"/>
      <c:layout>
        <c:manualLayout>
          <c:xMode val="edge"/>
          <c:yMode val="edge"/>
          <c:x val="0.13989637305699482"/>
          <c:y val="0.8297213622291022"/>
          <c:w val="0.46113989637305702"/>
          <c:h val="0.16408668730650156"/>
        </c:manualLayout>
      </c:layout>
      <c:overlay val="0"/>
      <c:spPr>
        <a:solidFill>
          <a:srgbClr val="FFFFFF"/>
        </a:solidFill>
        <a:ln w="12693">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ru-RU"/>
        </a:p>
      </c:txPr>
    </c:legend>
    <c:plotVisOnly val="1"/>
    <c:dispBlanksAs val="gap"/>
    <c:showDLblsOverMax val="0"/>
  </c:chart>
  <c:spPr>
    <a:noFill/>
    <a:ln>
      <a:noFill/>
    </a:ln>
  </c:spPr>
  <c:txPr>
    <a:bodyPr/>
    <a:lstStyle/>
    <a:p>
      <a:pPr>
        <a:defRPr sz="1000" b="0" i="0" u="none" strike="noStrike" baseline="0">
          <a:solidFill>
            <a:srgbClr val="000000"/>
          </a:solidFill>
          <a:latin typeface="Arial"/>
          <a:ea typeface="Arial"/>
          <a:cs typeface="Arial"/>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989637305699482"/>
          <c:y val="6.5015479876160992E-2"/>
          <c:w val="0.81865284974093266"/>
          <c:h val="0.62848297213622295"/>
        </c:manualLayout>
      </c:layout>
      <c:lineChart>
        <c:grouping val="standard"/>
        <c:varyColors val="0"/>
        <c:ser>
          <c:idx val="0"/>
          <c:order val="0"/>
          <c:tx>
            <c:strRef>
              <c:f>Sheet1!$A$2</c:f>
              <c:strCache>
                <c:ptCount val="1"/>
                <c:pt idx="0">
                  <c:v>CD3+</c:v>
                </c:pt>
              </c:strCache>
            </c:strRef>
          </c:tx>
          <c:spPr>
            <a:ln w="25353">
              <a:solidFill>
                <a:srgbClr val="000000"/>
              </a:solidFill>
              <a:prstDash val="solid"/>
            </a:ln>
          </c:spPr>
          <c:marker>
            <c:symbol val="triangle"/>
            <c:size val="6"/>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Sheet1!$B$2:$D$2</c:f>
              <c:numCache>
                <c:formatCode>General</c:formatCode>
                <c:ptCount val="3"/>
                <c:pt idx="0">
                  <c:v>42</c:v>
                </c:pt>
                <c:pt idx="1">
                  <c:v>49.2</c:v>
                </c:pt>
                <c:pt idx="2">
                  <c:v>54.5</c:v>
                </c:pt>
              </c:numCache>
            </c:numRef>
          </c:val>
          <c:smooth val="0"/>
        </c:ser>
        <c:ser>
          <c:idx val="1"/>
          <c:order val="1"/>
          <c:tx>
            <c:strRef>
              <c:f>Sheet1!$A$3</c:f>
              <c:strCache>
                <c:ptCount val="1"/>
                <c:pt idx="0">
                  <c:v>CD4+</c:v>
                </c:pt>
              </c:strCache>
            </c:strRef>
          </c:tx>
          <c:spPr>
            <a:ln w="25353">
              <a:solidFill>
                <a:srgbClr val="000000"/>
              </a:solidFill>
              <a:prstDash val="solid"/>
            </a:ln>
          </c:spPr>
          <c:marker>
            <c:symbol val="square"/>
            <c:size val="6"/>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Sheet1!$B$3:$D$3</c:f>
              <c:numCache>
                <c:formatCode>General</c:formatCode>
                <c:ptCount val="3"/>
                <c:pt idx="0">
                  <c:v>31.6</c:v>
                </c:pt>
                <c:pt idx="1">
                  <c:v>39.200000000000003</c:v>
                </c:pt>
                <c:pt idx="2">
                  <c:v>44.6</c:v>
                </c:pt>
              </c:numCache>
            </c:numRef>
          </c:val>
          <c:smooth val="1"/>
        </c:ser>
        <c:ser>
          <c:idx val="2"/>
          <c:order val="2"/>
          <c:tx>
            <c:strRef>
              <c:f>Sheet1!$A$4</c:f>
              <c:strCache>
                <c:ptCount val="1"/>
                <c:pt idx="0">
                  <c:v>CD8+</c:v>
                </c:pt>
              </c:strCache>
            </c:strRef>
          </c:tx>
          <c:spPr>
            <a:ln w="25353">
              <a:solidFill>
                <a:srgbClr val="000000"/>
              </a:solidFill>
              <a:prstDash val="solid"/>
            </a:ln>
          </c:spPr>
          <c:marker>
            <c:symbol val="circle"/>
            <c:size val="6"/>
            <c:spPr>
              <a:solidFill>
                <a:srgbClr val="000000"/>
              </a:solidFill>
              <a:ln>
                <a:solidFill>
                  <a:srgbClr val="000000"/>
                </a:solidFill>
                <a:prstDash val="solid"/>
              </a:ln>
            </c:spPr>
          </c:marker>
          <c:cat>
            <c:numRef>
              <c:f>Sheet1!$B$1:$D$1</c:f>
              <c:numCache>
                <c:formatCode>General</c:formatCode>
                <c:ptCount val="3"/>
                <c:pt idx="0">
                  <c:v>1</c:v>
                </c:pt>
                <c:pt idx="1">
                  <c:v>3</c:v>
                </c:pt>
                <c:pt idx="2">
                  <c:v>5</c:v>
                </c:pt>
              </c:numCache>
            </c:numRef>
          </c:cat>
          <c:val>
            <c:numRef>
              <c:f>Sheet1!$B$4:$D$4</c:f>
              <c:numCache>
                <c:formatCode>General</c:formatCode>
                <c:ptCount val="3"/>
                <c:pt idx="0">
                  <c:v>22.2</c:v>
                </c:pt>
                <c:pt idx="1">
                  <c:v>25.3</c:v>
                </c:pt>
                <c:pt idx="2">
                  <c:v>26.2</c:v>
                </c:pt>
              </c:numCache>
            </c:numRef>
          </c:val>
          <c:smooth val="1"/>
        </c:ser>
        <c:dLbls>
          <c:showLegendKey val="0"/>
          <c:showVal val="0"/>
          <c:showCatName val="0"/>
          <c:showSerName val="0"/>
          <c:showPercent val="0"/>
          <c:showBubbleSize val="0"/>
        </c:dLbls>
        <c:marker val="1"/>
        <c:smooth val="0"/>
        <c:axId val="126248448"/>
        <c:axId val="126250368"/>
      </c:lineChart>
      <c:catAx>
        <c:axId val="126248448"/>
        <c:scaling>
          <c:orientation val="minMax"/>
        </c:scaling>
        <c:delete val="0"/>
        <c:axPos val="b"/>
        <c:numFmt formatCode="General" sourceLinked="1"/>
        <c:majorTickMark val="cross"/>
        <c:minorTickMark val="none"/>
        <c:tickLblPos val="nextTo"/>
        <c:spPr>
          <a:ln w="3170">
            <a:solidFill>
              <a:srgbClr val="000000"/>
            </a:solidFill>
            <a:prstDash val="solid"/>
          </a:ln>
        </c:spPr>
        <c:txPr>
          <a:bodyPr rot="0" vert="horz"/>
          <a:lstStyle/>
          <a:p>
            <a:pPr>
              <a:defRPr sz="996" b="0" i="0" u="none" strike="noStrike" baseline="0">
                <a:solidFill>
                  <a:srgbClr val="000000"/>
                </a:solidFill>
                <a:latin typeface="Arial"/>
                <a:ea typeface="Arial"/>
                <a:cs typeface="Arial"/>
              </a:defRPr>
            </a:pPr>
            <a:endParaRPr lang="ru-RU"/>
          </a:p>
        </c:txPr>
        <c:crossAx val="126250368"/>
        <c:crosses val="autoZero"/>
        <c:auto val="0"/>
        <c:lblAlgn val="ctr"/>
        <c:lblOffset val="100"/>
        <c:tickLblSkip val="1"/>
        <c:tickMarkSkip val="1"/>
        <c:noMultiLvlLbl val="0"/>
      </c:catAx>
      <c:valAx>
        <c:axId val="126250368"/>
        <c:scaling>
          <c:orientation val="minMax"/>
          <c:max val="65"/>
          <c:min val="10"/>
        </c:scaling>
        <c:delete val="0"/>
        <c:axPos val="l"/>
        <c:numFmt formatCode="General" sourceLinked="1"/>
        <c:majorTickMark val="cross"/>
        <c:minorTickMark val="none"/>
        <c:tickLblPos val="nextTo"/>
        <c:spPr>
          <a:ln w="3170">
            <a:solidFill>
              <a:srgbClr val="000000"/>
            </a:solidFill>
            <a:prstDash val="solid"/>
          </a:ln>
        </c:spPr>
        <c:txPr>
          <a:bodyPr rot="0" vert="horz"/>
          <a:lstStyle/>
          <a:p>
            <a:pPr>
              <a:defRPr sz="996" b="0" i="0" u="none" strike="noStrike" baseline="0">
                <a:solidFill>
                  <a:srgbClr val="000000"/>
                </a:solidFill>
                <a:latin typeface="Arial"/>
                <a:ea typeface="Arial"/>
                <a:cs typeface="Arial"/>
              </a:defRPr>
            </a:pPr>
            <a:endParaRPr lang="ru-RU"/>
          </a:p>
        </c:txPr>
        <c:crossAx val="126248448"/>
        <c:crosses val="autoZero"/>
        <c:crossBetween val="midCat"/>
        <c:majorUnit val="5"/>
        <c:minorUnit val="2"/>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22">
                <a:gamma/>
                <a:tint val="26275"/>
                <a:invGamma/>
              </a:srgbClr>
            </a:gs>
          </a:gsLst>
          <a:lin ang="5400000" scaled="1"/>
        </a:gradFill>
        <a:ln w="12676">
          <a:solidFill>
            <a:srgbClr val="808080"/>
          </a:solidFill>
          <a:prstDash val="solid"/>
        </a:ln>
      </c:spPr>
    </c:plotArea>
    <c:legend>
      <c:legendPos val="b"/>
      <c:layout>
        <c:manualLayout>
          <c:xMode val="edge"/>
          <c:yMode val="edge"/>
          <c:x val="0.13989610673665792"/>
          <c:y val="0.8297213622291022"/>
          <c:w val="0.46114009186351707"/>
          <c:h val="0.16408668730650156"/>
        </c:manualLayout>
      </c:layout>
      <c:overlay val="0"/>
      <c:spPr>
        <a:solidFill>
          <a:srgbClr val="FFFFFF"/>
        </a:solidFill>
        <a:ln w="12676">
          <a:solidFill>
            <a:srgbClr val="000000"/>
          </a:solidFill>
          <a:prstDash val="solid"/>
        </a:ln>
      </c:spPr>
      <c:txPr>
        <a:bodyPr/>
        <a:lstStyle/>
        <a:p>
          <a:pPr>
            <a:defRPr sz="918" b="0" i="0" u="none" strike="noStrike" baseline="0">
              <a:solidFill>
                <a:srgbClr val="000000"/>
              </a:solidFill>
              <a:latin typeface="Arial"/>
              <a:ea typeface="Arial"/>
              <a:cs typeface="Arial"/>
            </a:defRPr>
          </a:pPr>
          <a:endParaRPr lang="ru-RU"/>
        </a:p>
      </c:txPr>
    </c:legend>
    <c:plotVisOnly val="1"/>
    <c:dispBlanksAs val="gap"/>
    <c:showDLblsOverMax val="0"/>
  </c:chart>
  <c:spPr>
    <a:noFill/>
    <a:ln>
      <a:noFill/>
    </a:ln>
  </c:spPr>
  <c:txPr>
    <a:bodyPr/>
    <a:lstStyle/>
    <a:p>
      <a:pPr>
        <a:defRPr sz="996" b="0" i="0" u="none" strike="noStrike" baseline="0">
          <a:solidFill>
            <a:srgbClr val="000000"/>
          </a:solidFill>
          <a:latin typeface="Arial"/>
          <a:ea typeface="Arial"/>
          <a:cs typeface="Arial"/>
        </a:defRPr>
      </a:pPr>
      <a:endParaRPr lang="ru-RU"/>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0650695258837321E-2"/>
          <c:y val="0.15229002624671917"/>
          <c:w val="0.64429016585692733"/>
          <c:h val="0.75280106530801283"/>
        </c:manualLayout>
      </c:layout>
      <c:lineChart>
        <c:grouping val="standard"/>
        <c:varyColors val="0"/>
        <c:ser>
          <c:idx val="0"/>
          <c:order val="0"/>
          <c:tx>
            <c:strRef>
              <c:f>Sheet1!$A$2</c:f>
              <c:strCache>
                <c:ptCount val="1"/>
                <c:pt idx="0">
                  <c:v>Низкий риск НКБ</c:v>
                </c:pt>
              </c:strCache>
            </c:strRef>
          </c:tx>
          <c:spPr>
            <a:ln w="38037">
              <a:solidFill>
                <a:srgbClr val="000000"/>
              </a:solidFill>
              <a:prstDash val="solid"/>
            </a:ln>
          </c:spPr>
          <c:marker>
            <c:symbol val="square"/>
            <c:size val="7"/>
            <c:spPr>
              <a:solidFill>
                <a:srgbClr val="FFFFFF"/>
              </a:solidFill>
              <a:ln>
                <a:solidFill>
                  <a:srgbClr val="000000"/>
                </a:solidFill>
                <a:prstDash val="solid"/>
              </a:ln>
            </c:spPr>
          </c:marker>
          <c:cat>
            <c:numRef>
              <c:f>Sheet1!$B$1:$D$1</c:f>
              <c:numCache>
                <c:formatCode>General</c:formatCode>
                <c:ptCount val="3"/>
                <c:pt idx="0">
                  <c:v>1</c:v>
                </c:pt>
                <c:pt idx="1">
                  <c:v>3</c:v>
                </c:pt>
                <c:pt idx="2">
                  <c:v>5</c:v>
                </c:pt>
              </c:numCache>
            </c:numRef>
          </c:cat>
          <c:val>
            <c:numRef>
              <c:f>Sheet1!$B$2:$D$2</c:f>
              <c:numCache>
                <c:formatCode>General</c:formatCode>
                <c:ptCount val="3"/>
                <c:pt idx="0">
                  <c:v>100</c:v>
                </c:pt>
                <c:pt idx="1">
                  <c:v>50</c:v>
                </c:pt>
                <c:pt idx="2">
                  <c:v>0</c:v>
                </c:pt>
              </c:numCache>
            </c:numRef>
          </c:val>
          <c:smooth val="1"/>
        </c:ser>
        <c:ser>
          <c:idx val="1"/>
          <c:order val="1"/>
          <c:tx>
            <c:strRef>
              <c:f>Sheet1!$A$3</c:f>
              <c:strCache>
                <c:ptCount val="1"/>
                <c:pt idx="0">
                  <c:v>Умеренный риск НКБ</c:v>
                </c:pt>
              </c:strCache>
            </c:strRef>
          </c:tx>
          <c:spPr>
            <a:ln w="38037">
              <a:solidFill>
                <a:srgbClr val="333333"/>
              </a:solidFill>
              <a:prstDash val="solid"/>
            </a:ln>
          </c:spPr>
          <c:marker>
            <c:symbol val="diamond"/>
            <c:size val="7"/>
            <c:spPr>
              <a:solidFill>
                <a:srgbClr val="FFFFFF"/>
              </a:solidFill>
              <a:ln>
                <a:solidFill>
                  <a:srgbClr val="333333"/>
                </a:solidFill>
                <a:prstDash val="solid"/>
              </a:ln>
            </c:spPr>
          </c:marker>
          <c:cat>
            <c:numRef>
              <c:f>Sheet1!$B$1:$D$1</c:f>
              <c:numCache>
                <c:formatCode>General</c:formatCode>
                <c:ptCount val="3"/>
                <c:pt idx="0">
                  <c:v>1</c:v>
                </c:pt>
                <c:pt idx="1">
                  <c:v>3</c:v>
                </c:pt>
                <c:pt idx="2">
                  <c:v>5</c:v>
                </c:pt>
              </c:numCache>
            </c:numRef>
          </c:cat>
          <c:val>
            <c:numRef>
              <c:f>Sheet1!$B$3:$D$3</c:f>
              <c:numCache>
                <c:formatCode>General</c:formatCode>
                <c:ptCount val="3"/>
                <c:pt idx="0">
                  <c:v>2000</c:v>
                </c:pt>
                <c:pt idx="1">
                  <c:v>1000</c:v>
                </c:pt>
                <c:pt idx="2">
                  <c:v>100</c:v>
                </c:pt>
              </c:numCache>
            </c:numRef>
          </c:val>
          <c:smooth val="1"/>
        </c:ser>
        <c:ser>
          <c:idx val="2"/>
          <c:order val="2"/>
          <c:tx>
            <c:strRef>
              <c:f>Sheet1!$A$4</c:f>
              <c:strCache>
                <c:ptCount val="1"/>
                <c:pt idx="0">
                  <c:v>Высокий риск НКБ</c:v>
                </c:pt>
              </c:strCache>
            </c:strRef>
          </c:tx>
          <c:spPr>
            <a:ln w="25358">
              <a:solidFill>
                <a:srgbClr val="000000"/>
              </a:solidFill>
              <a:prstDash val="solid"/>
            </a:ln>
          </c:spPr>
          <c:marker>
            <c:symbol val="triangle"/>
            <c:size val="5"/>
            <c:spPr>
              <a:solidFill>
                <a:srgbClr val="FFFFFF"/>
              </a:solidFill>
              <a:ln>
                <a:solidFill>
                  <a:srgbClr val="000000"/>
                </a:solidFill>
                <a:prstDash val="solid"/>
              </a:ln>
            </c:spPr>
          </c:marker>
          <c:cat>
            <c:numRef>
              <c:f>Sheet1!$B$1:$D$1</c:f>
              <c:numCache>
                <c:formatCode>General</c:formatCode>
                <c:ptCount val="3"/>
                <c:pt idx="0">
                  <c:v>1</c:v>
                </c:pt>
                <c:pt idx="1">
                  <c:v>3</c:v>
                </c:pt>
                <c:pt idx="2">
                  <c:v>5</c:v>
                </c:pt>
              </c:numCache>
            </c:numRef>
          </c:cat>
          <c:val>
            <c:numRef>
              <c:f>Sheet1!$B$4:$D$4</c:f>
              <c:numCache>
                <c:formatCode>General</c:formatCode>
                <c:ptCount val="3"/>
                <c:pt idx="0">
                  <c:v>10000</c:v>
                </c:pt>
                <c:pt idx="1">
                  <c:v>6000</c:v>
                </c:pt>
                <c:pt idx="2">
                  <c:v>100</c:v>
                </c:pt>
              </c:numCache>
            </c:numRef>
          </c:val>
          <c:smooth val="1"/>
        </c:ser>
        <c:dLbls>
          <c:showLegendKey val="0"/>
          <c:showVal val="0"/>
          <c:showCatName val="0"/>
          <c:showSerName val="0"/>
          <c:showPercent val="0"/>
          <c:showBubbleSize val="0"/>
        </c:dLbls>
        <c:marker val="1"/>
        <c:smooth val="0"/>
        <c:axId val="125691392"/>
        <c:axId val="125693312"/>
      </c:lineChart>
      <c:catAx>
        <c:axId val="125691392"/>
        <c:scaling>
          <c:orientation val="minMax"/>
        </c:scaling>
        <c:delete val="0"/>
        <c:axPos val="b"/>
        <c:numFmt formatCode="General" sourceLinked="1"/>
        <c:majorTickMark val="cross"/>
        <c:minorTickMark val="none"/>
        <c:tickLblPos val="nextTo"/>
        <c:spPr>
          <a:ln w="3170">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ru-RU"/>
          </a:p>
        </c:txPr>
        <c:crossAx val="125693312"/>
        <c:crosses val="autoZero"/>
        <c:auto val="0"/>
        <c:lblAlgn val="ctr"/>
        <c:lblOffset val="100"/>
        <c:tickLblSkip val="1"/>
        <c:tickMarkSkip val="1"/>
        <c:noMultiLvlLbl val="0"/>
      </c:catAx>
      <c:valAx>
        <c:axId val="125693312"/>
        <c:scaling>
          <c:orientation val="minMax"/>
        </c:scaling>
        <c:delete val="0"/>
        <c:axPos val="l"/>
        <c:numFmt formatCode="General" sourceLinked="1"/>
        <c:majorTickMark val="cross"/>
        <c:minorTickMark val="none"/>
        <c:tickLblPos val="nextTo"/>
        <c:spPr>
          <a:ln w="3170">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ru-RU"/>
          </a:p>
        </c:txPr>
        <c:crossAx val="125691392"/>
        <c:crosses val="autoZero"/>
        <c:crossBetween val="midCat"/>
      </c:valAx>
      <c:spPr>
        <a:solidFill>
          <a:sysClr val="window" lastClr="FFFFFF">
            <a:lumMod val="85000"/>
          </a:sysClr>
        </a:solidFill>
        <a:ln w="12679">
          <a:solidFill>
            <a:srgbClr val="808080"/>
          </a:solidFill>
          <a:prstDash val="solid"/>
        </a:ln>
      </c:spPr>
    </c:plotArea>
    <c:legend>
      <c:legendPos val="r"/>
      <c:layout>
        <c:manualLayout>
          <c:xMode val="edge"/>
          <c:yMode val="edge"/>
          <c:x val="0.74569765842588454"/>
          <c:y val="0.15088344726140002"/>
          <c:w val="0.25187382359235044"/>
          <c:h val="0.61134444031405943"/>
        </c:manualLayout>
      </c:layout>
      <c:overlay val="0"/>
      <c:spPr>
        <a:solidFill>
          <a:srgbClr val="FFFFFF"/>
        </a:solidFill>
        <a:ln w="3170">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ru-RU"/>
        </a:p>
      </c:txPr>
    </c:legend>
    <c:plotVisOnly val="1"/>
    <c:dispBlanksAs val="gap"/>
    <c:showDLblsOverMax val="0"/>
  </c:chart>
  <c:spPr>
    <a:noFill/>
    <a:ln>
      <a:noFill/>
    </a:ln>
  </c:spPr>
  <c:txPr>
    <a:bodyPr/>
    <a:lstStyle/>
    <a:p>
      <a:pPr>
        <a:defRPr sz="999" b="0" i="0" u="none" strike="noStrike" baseline="0">
          <a:solidFill>
            <a:srgbClr val="000000"/>
          </a:solidFill>
          <a:latin typeface="Arial"/>
          <a:ea typeface="Arial"/>
          <a:cs typeface="Arial"/>
        </a:defRPr>
      </a:pPr>
      <a:endParaRPr lang="ru-RU"/>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Частота развития НКБ</c:v>
                </c:pt>
              </c:strCache>
            </c:strRef>
          </c:tx>
          <c:spPr>
            <a:pattFill prst="wdUpDiag">
              <a:fgClr>
                <a:schemeClr val="bg1">
                  <a:lumMod val="85000"/>
                </a:schemeClr>
              </a:fgClr>
              <a:bgClr>
                <a:schemeClr val="bg1"/>
              </a:bgClr>
            </a:pattFill>
            <a:ln>
              <a:solidFill>
                <a:schemeClr val="bg1">
                  <a:lumMod val="50000"/>
                </a:schemeClr>
              </a:solidFill>
            </a:ln>
          </c:spPr>
          <c:invertIfNegative val="0"/>
          <c:dLbls>
            <c:showLegendKey val="0"/>
            <c:showVal val="1"/>
            <c:showCatName val="0"/>
            <c:showSerName val="0"/>
            <c:showPercent val="0"/>
            <c:showBubbleSize val="0"/>
            <c:showLeaderLines val="0"/>
          </c:dLbls>
          <c:cat>
            <c:strRef>
              <c:f>Лист1!$A$2:$A$3</c:f>
              <c:strCache>
                <c:ptCount val="2"/>
                <c:pt idx="0">
                  <c:v>Группа сравнения</c:v>
                </c:pt>
                <c:pt idx="1">
                  <c:v>Основная группа</c:v>
                </c:pt>
              </c:strCache>
            </c:strRef>
          </c:cat>
          <c:val>
            <c:numRef>
              <c:f>Лист1!$B$2:$B$3</c:f>
              <c:numCache>
                <c:formatCode>General</c:formatCode>
                <c:ptCount val="2"/>
                <c:pt idx="0">
                  <c:v>6</c:v>
                </c:pt>
                <c:pt idx="1">
                  <c:v>2</c:v>
                </c:pt>
              </c:numCache>
            </c:numRef>
          </c:val>
        </c:ser>
        <c:ser>
          <c:idx val="1"/>
          <c:order val="1"/>
          <c:tx>
            <c:strRef>
              <c:f>Лист1!$C$1</c:f>
              <c:strCache>
                <c:ptCount val="1"/>
                <c:pt idx="0">
                  <c:v>Летальность</c:v>
                </c:pt>
              </c:strCache>
            </c:strRef>
          </c:tx>
          <c:spPr>
            <a:solidFill>
              <a:schemeClr val="bg1">
                <a:lumMod val="85000"/>
              </a:schemeClr>
            </a:solidFill>
            <a:ln>
              <a:solidFill>
                <a:schemeClr val="bg1">
                  <a:lumMod val="50000"/>
                </a:schemeClr>
              </a:solidFill>
            </a:ln>
          </c:spPr>
          <c:invertIfNegative val="0"/>
          <c:dLbls>
            <c:showLegendKey val="0"/>
            <c:showVal val="1"/>
            <c:showCatName val="0"/>
            <c:showSerName val="0"/>
            <c:showPercent val="0"/>
            <c:showBubbleSize val="0"/>
            <c:showLeaderLines val="0"/>
          </c:dLbls>
          <c:cat>
            <c:strRef>
              <c:f>Лист1!$A$2:$A$3</c:f>
              <c:strCache>
                <c:ptCount val="2"/>
                <c:pt idx="0">
                  <c:v>Группа сравнения</c:v>
                </c:pt>
                <c:pt idx="1">
                  <c:v>Основная группа</c:v>
                </c:pt>
              </c:strCache>
            </c:strRef>
          </c:cat>
          <c:val>
            <c:numRef>
              <c:f>Лист1!$C$2:$C$3</c:f>
              <c:numCache>
                <c:formatCode>General</c:formatCode>
                <c:ptCount val="2"/>
                <c:pt idx="0">
                  <c:v>2</c:v>
                </c:pt>
                <c:pt idx="1">
                  <c:v>0</c:v>
                </c:pt>
              </c:numCache>
            </c:numRef>
          </c:val>
        </c:ser>
        <c:dLbls>
          <c:showLegendKey val="0"/>
          <c:showVal val="0"/>
          <c:showCatName val="0"/>
          <c:showSerName val="0"/>
          <c:showPercent val="0"/>
          <c:showBubbleSize val="0"/>
        </c:dLbls>
        <c:gapWidth val="150"/>
        <c:axId val="125737600"/>
        <c:axId val="125743488"/>
      </c:barChart>
      <c:catAx>
        <c:axId val="125737600"/>
        <c:scaling>
          <c:orientation val="minMax"/>
        </c:scaling>
        <c:delete val="0"/>
        <c:axPos val="b"/>
        <c:majorTickMark val="out"/>
        <c:minorTickMark val="none"/>
        <c:tickLblPos val="nextTo"/>
        <c:crossAx val="125743488"/>
        <c:crosses val="autoZero"/>
        <c:auto val="1"/>
        <c:lblAlgn val="ctr"/>
        <c:lblOffset val="100"/>
        <c:noMultiLvlLbl val="0"/>
      </c:catAx>
      <c:valAx>
        <c:axId val="125743488"/>
        <c:scaling>
          <c:orientation val="minMax"/>
        </c:scaling>
        <c:delete val="0"/>
        <c:axPos val="l"/>
        <c:majorGridlines/>
        <c:numFmt formatCode="General" sourceLinked="1"/>
        <c:majorTickMark val="out"/>
        <c:minorTickMark val="none"/>
        <c:tickLblPos val="nextTo"/>
        <c:crossAx val="125737600"/>
        <c:crosses val="autoZero"/>
        <c:crossBetween val="between"/>
      </c:valAx>
    </c:plotArea>
    <c:legend>
      <c:legendPos val="r"/>
      <c:layout>
        <c:manualLayout>
          <c:xMode val="edge"/>
          <c:yMode val="edge"/>
          <c:x val="0.77500839106297026"/>
          <c:y val="0.48814954691749507"/>
          <c:w val="0.22276567682795911"/>
          <c:h val="0.25296136625455756"/>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0.73148</cdr:x>
      <cdr:y>0.78031</cdr:y>
    </cdr:from>
    <cdr:to>
      <cdr:x>0.77685</cdr:x>
      <cdr:y>0.85791</cdr:y>
    </cdr:to>
    <cdr:sp macro="" textlink="">
      <cdr:nvSpPr>
        <cdr:cNvPr id="1025" name="Text Box 1"/>
        <cdr:cNvSpPr txBox="1">
          <a:spLocks xmlns:a="http://schemas.openxmlformats.org/drawingml/2006/main" noChangeArrowheads="1"/>
        </cdr:cNvSpPr>
      </cdr:nvSpPr>
      <cdr:spPr bwMode="auto">
        <a:xfrm xmlns:a="http://schemas.openxmlformats.org/drawingml/2006/main">
          <a:off x="4291906" y="1947308"/>
          <a:ext cx="266163" cy="19364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Дни</a:t>
          </a:r>
        </a:p>
      </cdr:txBody>
    </cdr:sp>
  </cdr:relSizeAnchor>
  <cdr:relSizeAnchor xmlns:cdr="http://schemas.openxmlformats.org/drawingml/2006/chartDrawing">
    <cdr:from>
      <cdr:x>0.03725</cdr:x>
      <cdr:y>0</cdr:y>
    </cdr:from>
    <cdr:to>
      <cdr:x>0.0715</cdr:x>
      <cdr:y>0.08</cdr:y>
    </cdr:to>
    <cdr:sp macro="" textlink="">
      <cdr:nvSpPr>
        <cdr:cNvPr id="1027" name="Text Box 3"/>
        <cdr:cNvSpPr txBox="1">
          <a:spLocks xmlns:a="http://schemas.openxmlformats.org/drawingml/2006/main" noChangeArrowheads="1"/>
        </cdr:cNvSpPr>
      </cdr:nvSpPr>
      <cdr:spPr bwMode="auto">
        <a:xfrm xmlns:a="http://schemas.openxmlformats.org/drawingml/2006/main">
          <a:off x="201718" y="0"/>
          <a:ext cx="228436" cy="20005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Ед</a:t>
          </a:r>
        </a:p>
      </cdr:txBody>
    </cdr:sp>
  </cdr:relSizeAnchor>
</c:userShapes>
</file>

<file path=word/drawings/drawing2.xml><?xml version="1.0" encoding="utf-8"?>
<c:userShapes xmlns:c="http://schemas.openxmlformats.org/drawingml/2006/chart">
  <cdr:relSizeAnchor xmlns:cdr="http://schemas.openxmlformats.org/drawingml/2006/chartDrawing">
    <cdr:from>
      <cdr:x>0.01475</cdr:x>
      <cdr:y>0.0175</cdr:y>
    </cdr:from>
    <cdr:to>
      <cdr:x>0.04075</cdr:x>
      <cdr:y>0.033</cdr:y>
    </cdr:to>
    <cdr:sp macro="" textlink="">
      <cdr:nvSpPr>
        <cdr:cNvPr id="1025" name="Text Box 1"/>
        <cdr:cNvSpPr txBox="1">
          <a:spLocks xmlns:a="http://schemas.openxmlformats.org/drawingml/2006/main" noChangeArrowheads="1"/>
        </cdr:cNvSpPr>
      </cdr:nvSpPr>
      <cdr:spPr bwMode="auto">
        <a:xfrm xmlns:a="http://schemas.openxmlformats.org/drawingml/2006/main">
          <a:off x="27115" y="53840"/>
          <a:ext cx="47797" cy="47687"/>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22860" rIns="36576" bIns="22860" anchor="ctr" upright="1"/>
        <a:lstStyle xmlns:a="http://schemas.openxmlformats.org/drawingml/2006/main"/>
        <a:p xmlns:a="http://schemas.openxmlformats.org/drawingml/2006/main">
          <a:pPr algn="ctr" rtl="0">
            <a:defRPr sz="1000"/>
          </a:pPr>
          <a:endParaRPr lang="ru-RU" sz="1200" b="0" i="0" u="none" strike="noStrike" baseline="0">
            <a:solidFill>
              <a:srgbClr val="000000"/>
            </a:solidFill>
            <a:latin typeface="Arial"/>
            <a:cs typeface="Arial"/>
          </a:endParaRPr>
        </a:p>
        <a:p xmlns:a="http://schemas.openxmlformats.org/drawingml/2006/main">
          <a:pPr algn="ctr" rtl="0">
            <a:defRPr sz="1000"/>
          </a:pPr>
          <a:endParaRPr lang="ru-RU" sz="1200" b="0" i="0" u="none" strike="noStrike" baseline="0">
            <a:solidFill>
              <a:srgbClr val="000000"/>
            </a:solidFill>
            <a:latin typeface="Arial"/>
            <a:cs typeface="Arial"/>
          </a:endParaRPr>
        </a:p>
      </cdr:txBody>
    </cdr:sp>
  </cdr:relSizeAnchor>
  <cdr:relSizeAnchor xmlns:cdr="http://schemas.openxmlformats.org/drawingml/2006/chartDrawing">
    <cdr:from>
      <cdr:x>0.75674</cdr:x>
      <cdr:y>0.76865</cdr:y>
    </cdr:from>
    <cdr:to>
      <cdr:x>0.96351</cdr:x>
      <cdr:y>0.8316</cdr:y>
    </cdr:to>
    <cdr:sp macro="" textlink="">
      <cdr:nvSpPr>
        <cdr:cNvPr id="1026" name="Text Box 2"/>
        <cdr:cNvSpPr txBox="1">
          <a:spLocks xmlns:a="http://schemas.openxmlformats.org/drawingml/2006/main" noChangeArrowheads="1"/>
        </cdr:cNvSpPr>
      </cdr:nvSpPr>
      <cdr:spPr bwMode="auto">
        <a:xfrm xmlns:a="http://schemas.openxmlformats.org/drawingml/2006/main">
          <a:off x="1391138" y="2364823"/>
          <a:ext cx="380104" cy="19364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Сутки</a:t>
          </a:r>
        </a:p>
      </cdr:txBody>
    </cdr:sp>
  </cdr:relSizeAnchor>
  <cdr:relSizeAnchor xmlns:cdr="http://schemas.openxmlformats.org/drawingml/2006/chartDrawing">
    <cdr:from>
      <cdr:x>0.1042</cdr:x>
      <cdr:y>0.00356</cdr:y>
    </cdr:from>
    <cdr:to>
      <cdr:x>0.1863</cdr:x>
      <cdr:y>0.11444</cdr:y>
    </cdr:to>
    <cdr:sp macro="" textlink="">
      <cdr:nvSpPr>
        <cdr:cNvPr id="1027" name="Text Box 3"/>
        <cdr:cNvSpPr txBox="1">
          <a:spLocks xmlns:a="http://schemas.openxmlformats.org/drawingml/2006/main" noChangeArrowheads="1"/>
        </cdr:cNvSpPr>
      </cdr:nvSpPr>
      <cdr:spPr bwMode="auto">
        <a:xfrm xmlns:a="http://schemas.openxmlformats.org/drawingml/2006/main">
          <a:off x="191547" y="10958"/>
          <a:ext cx="150939" cy="34111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a:t>
          </a:r>
        </a:p>
        <a:p xmlns:a="http://schemas.openxmlformats.org/drawingml/2006/main">
          <a:pPr algn="ctr" rtl="0">
            <a:defRPr sz="1000"/>
          </a:pPr>
          <a:endParaRPr lang="ru-RU" sz="1000" b="0" i="0" u="none" strike="noStrike" baseline="0">
            <a:solidFill>
              <a:srgbClr val="000000"/>
            </a:solidFill>
            <a:latin typeface="Arial"/>
            <a:cs typeface="Arial"/>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0.01475</cdr:x>
      <cdr:y>0.01725</cdr:y>
    </cdr:from>
    <cdr:to>
      <cdr:x>0.04075</cdr:x>
      <cdr:y>0.03275</cdr:y>
    </cdr:to>
    <cdr:sp macro="" textlink="">
      <cdr:nvSpPr>
        <cdr:cNvPr id="1025" name="Text Box 1"/>
        <cdr:cNvSpPr txBox="1">
          <a:spLocks xmlns:a="http://schemas.openxmlformats.org/drawingml/2006/main" noChangeArrowheads="1"/>
        </cdr:cNvSpPr>
      </cdr:nvSpPr>
      <cdr:spPr bwMode="auto">
        <a:xfrm xmlns:a="http://schemas.openxmlformats.org/drawingml/2006/main">
          <a:off x="27115" y="53071"/>
          <a:ext cx="47797" cy="47687"/>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22860" rIns="36576" bIns="22860" anchor="ctr" upright="1"/>
        <a:lstStyle xmlns:a="http://schemas.openxmlformats.org/drawingml/2006/main"/>
        <a:p xmlns:a="http://schemas.openxmlformats.org/drawingml/2006/main">
          <a:pPr algn="ctr" rtl="0">
            <a:defRPr sz="1000"/>
          </a:pPr>
          <a:endParaRPr lang="ru-RU" sz="1200" b="0" i="0" u="none" strike="noStrike" baseline="0">
            <a:solidFill>
              <a:srgbClr val="000000"/>
            </a:solidFill>
            <a:latin typeface="Arial"/>
            <a:cs typeface="Arial"/>
          </a:endParaRPr>
        </a:p>
        <a:p xmlns:a="http://schemas.openxmlformats.org/drawingml/2006/main">
          <a:pPr algn="ctr" rtl="0">
            <a:defRPr sz="1000"/>
          </a:pPr>
          <a:endParaRPr lang="ru-RU" sz="1200" b="0" i="0" u="none" strike="noStrike" baseline="0">
            <a:solidFill>
              <a:srgbClr val="000000"/>
            </a:solidFill>
            <a:latin typeface="Arial"/>
            <a:cs typeface="Arial"/>
          </a:endParaRPr>
        </a:p>
      </cdr:txBody>
    </cdr:sp>
  </cdr:relSizeAnchor>
  <cdr:relSizeAnchor xmlns:cdr="http://schemas.openxmlformats.org/drawingml/2006/chartDrawing">
    <cdr:from>
      <cdr:x>0.76224</cdr:x>
      <cdr:y>0.77203</cdr:y>
    </cdr:from>
    <cdr:to>
      <cdr:x>0.96901</cdr:x>
      <cdr:y>0.83497</cdr:y>
    </cdr:to>
    <cdr:sp macro="" textlink="">
      <cdr:nvSpPr>
        <cdr:cNvPr id="1026" name="Text Box 2"/>
        <cdr:cNvSpPr txBox="1">
          <a:spLocks xmlns:a="http://schemas.openxmlformats.org/drawingml/2006/main" noChangeArrowheads="1"/>
        </cdr:cNvSpPr>
      </cdr:nvSpPr>
      <cdr:spPr bwMode="auto">
        <a:xfrm xmlns:a="http://schemas.openxmlformats.org/drawingml/2006/main">
          <a:off x="1401248" y="2375206"/>
          <a:ext cx="380105" cy="19364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Сутки</a:t>
          </a:r>
        </a:p>
      </cdr:txBody>
    </cdr:sp>
  </cdr:relSizeAnchor>
  <cdr:relSizeAnchor xmlns:cdr="http://schemas.openxmlformats.org/drawingml/2006/chartDrawing">
    <cdr:from>
      <cdr:x>0.10432</cdr:x>
      <cdr:y>0.00344</cdr:y>
    </cdr:from>
    <cdr:to>
      <cdr:x>0.18643</cdr:x>
      <cdr:y>0.11431</cdr:y>
    </cdr:to>
    <cdr:sp macro="" textlink="">
      <cdr:nvSpPr>
        <cdr:cNvPr id="1027" name="Text Box 3"/>
        <cdr:cNvSpPr txBox="1">
          <a:spLocks xmlns:a="http://schemas.openxmlformats.org/drawingml/2006/main" noChangeArrowheads="1"/>
        </cdr:cNvSpPr>
      </cdr:nvSpPr>
      <cdr:spPr bwMode="auto">
        <a:xfrm xmlns:a="http://schemas.openxmlformats.org/drawingml/2006/main">
          <a:off x="191777" y="10574"/>
          <a:ext cx="150939" cy="34111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a:t>
          </a:r>
        </a:p>
        <a:p xmlns:a="http://schemas.openxmlformats.org/drawingml/2006/main">
          <a:pPr algn="ctr" rtl="0">
            <a:defRPr sz="1000"/>
          </a:pPr>
          <a:endParaRPr lang="ru-RU" sz="1000" b="0" i="0" u="none" strike="noStrike" baseline="0">
            <a:solidFill>
              <a:srgbClr val="000000"/>
            </a:solidFill>
            <a:latin typeface="Arial"/>
            <a:cs typeface="Arial"/>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0.01475</cdr:x>
      <cdr:y>0.0175</cdr:y>
    </cdr:from>
    <cdr:to>
      <cdr:x>0.04075</cdr:x>
      <cdr:y>0.033</cdr:y>
    </cdr:to>
    <cdr:sp macro="" textlink="">
      <cdr:nvSpPr>
        <cdr:cNvPr id="1025" name="Text Box 1"/>
        <cdr:cNvSpPr txBox="1">
          <a:spLocks xmlns:a="http://schemas.openxmlformats.org/drawingml/2006/main" noChangeArrowheads="1"/>
        </cdr:cNvSpPr>
      </cdr:nvSpPr>
      <cdr:spPr bwMode="auto">
        <a:xfrm xmlns:a="http://schemas.openxmlformats.org/drawingml/2006/main">
          <a:off x="27115" y="53840"/>
          <a:ext cx="47797" cy="47687"/>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22860" rIns="36576" bIns="22860" anchor="ctr" upright="1"/>
        <a:lstStyle xmlns:a="http://schemas.openxmlformats.org/drawingml/2006/main"/>
        <a:p xmlns:a="http://schemas.openxmlformats.org/drawingml/2006/main">
          <a:pPr algn="ctr" rtl="0">
            <a:defRPr sz="1000"/>
          </a:pPr>
          <a:endParaRPr lang="ru-RU" sz="1200" b="0" i="0" u="none" strike="noStrike" baseline="0">
            <a:solidFill>
              <a:srgbClr val="000000"/>
            </a:solidFill>
            <a:latin typeface="Arial"/>
            <a:cs typeface="Arial"/>
          </a:endParaRPr>
        </a:p>
        <a:p xmlns:a="http://schemas.openxmlformats.org/drawingml/2006/main">
          <a:pPr algn="ctr" rtl="0">
            <a:defRPr sz="1000"/>
          </a:pPr>
          <a:endParaRPr lang="ru-RU" sz="1200" b="0" i="0" u="none" strike="noStrike" baseline="0">
            <a:solidFill>
              <a:srgbClr val="000000"/>
            </a:solidFill>
            <a:latin typeface="Arial"/>
            <a:cs typeface="Arial"/>
          </a:endParaRPr>
        </a:p>
      </cdr:txBody>
    </cdr:sp>
  </cdr:relSizeAnchor>
  <cdr:relSizeAnchor xmlns:cdr="http://schemas.openxmlformats.org/drawingml/2006/chartDrawing">
    <cdr:from>
      <cdr:x>0.75545</cdr:x>
      <cdr:y>0.76865</cdr:y>
    </cdr:from>
    <cdr:to>
      <cdr:x>0.9633</cdr:x>
      <cdr:y>0.8316</cdr:y>
    </cdr:to>
    <cdr:sp macro="" textlink="">
      <cdr:nvSpPr>
        <cdr:cNvPr id="1026" name="Text Box 2"/>
        <cdr:cNvSpPr txBox="1">
          <a:spLocks xmlns:a="http://schemas.openxmlformats.org/drawingml/2006/main" noChangeArrowheads="1"/>
        </cdr:cNvSpPr>
      </cdr:nvSpPr>
      <cdr:spPr bwMode="auto">
        <a:xfrm xmlns:a="http://schemas.openxmlformats.org/drawingml/2006/main">
          <a:off x="1381573" y="2364823"/>
          <a:ext cx="380104" cy="19364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Сутки</a:t>
          </a:r>
        </a:p>
      </cdr:txBody>
    </cdr:sp>
  </cdr:relSizeAnchor>
  <cdr:relSizeAnchor xmlns:cdr="http://schemas.openxmlformats.org/drawingml/2006/chartDrawing">
    <cdr:from>
      <cdr:x>0.10448</cdr:x>
      <cdr:y>0.00356</cdr:y>
    </cdr:from>
    <cdr:to>
      <cdr:x>0.18702</cdr:x>
      <cdr:y>0.11444</cdr:y>
    </cdr:to>
    <cdr:sp macro="" textlink="">
      <cdr:nvSpPr>
        <cdr:cNvPr id="1027" name="Text Box 3"/>
        <cdr:cNvSpPr txBox="1">
          <a:spLocks xmlns:a="http://schemas.openxmlformats.org/drawingml/2006/main" noChangeArrowheads="1"/>
        </cdr:cNvSpPr>
      </cdr:nvSpPr>
      <cdr:spPr bwMode="auto">
        <a:xfrm xmlns:a="http://schemas.openxmlformats.org/drawingml/2006/main">
          <a:off x="191078" y="10958"/>
          <a:ext cx="150939" cy="34111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a:t>
          </a:r>
        </a:p>
        <a:p xmlns:a="http://schemas.openxmlformats.org/drawingml/2006/main">
          <a:pPr algn="ctr" rtl="0">
            <a:defRPr sz="1000"/>
          </a:pPr>
          <a:endParaRPr lang="ru-RU" sz="1000" b="0" i="0" u="none" strike="noStrike" baseline="0">
            <a:solidFill>
              <a:srgbClr val="000000"/>
            </a:solidFill>
            <a:latin typeface="Arial"/>
            <a:cs typeface="Arial"/>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0.73129</cdr:x>
      <cdr:y>0.77861</cdr:y>
    </cdr:from>
    <cdr:to>
      <cdr:x>0.77779</cdr:x>
      <cdr:y>0.86586</cdr:y>
    </cdr:to>
    <cdr:sp macro="" textlink="">
      <cdr:nvSpPr>
        <cdr:cNvPr id="1025" name="Text Box 1"/>
        <cdr:cNvSpPr txBox="1">
          <a:spLocks xmlns:a="http://schemas.openxmlformats.org/drawingml/2006/main" noChangeArrowheads="1"/>
        </cdr:cNvSpPr>
      </cdr:nvSpPr>
      <cdr:spPr bwMode="auto">
        <a:xfrm xmlns:a="http://schemas.openxmlformats.org/drawingml/2006/main">
          <a:off x="4186302" y="1727985"/>
          <a:ext cx="266163" cy="19364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Дни</a:t>
          </a:r>
        </a:p>
      </cdr:txBody>
    </cdr:sp>
  </cdr:relSizeAnchor>
  <cdr:relSizeAnchor xmlns:cdr="http://schemas.openxmlformats.org/drawingml/2006/chartDrawing">
    <cdr:from>
      <cdr:x>0.03825</cdr:x>
      <cdr:y>0</cdr:y>
    </cdr:from>
    <cdr:to>
      <cdr:x>0.07325</cdr:x>
      <cdr:y>0.09025</cdr:y>
    </cdr:to>
    <cdr:sp macro="" textlink="">
      <cdr:nvSpPr>
        <cdr:cNvPr id="1027" name="Text Box 3"/>
        <cdr:cNvSpPr txBox="1">
          <a:spLocks xmlns:a="http://schemas.openxmlformats.org/drawingml/2006/main" noChangeArrowheads="1"/>
        </cdr:cNvSpPr>
      </cdr:nvSpPr>
      <cdr:spPr bwMode="auto">
        <a:xfrm xmlns:a="http://schemas.openxmlformats.org/drawingml/2006/main">
          <a:off x="201718" y="0"/>
          <a:ext cx="228436" cy="20005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00" b="0" i="0" u="none" strike="noStrike" baseline="0">
              <a:solidFill>
                <a:srgbClr val="000000"/>
              </a:solidFill>
              <a:latin typeface="Arial"/>
              <a:cs typeface="Arial"/>
            </a:rPr>
            <a:t>Ед</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291</TotalTime>
  <Pages>148</Pages>
  <Words>37545</Words>
  <Characters>214011</Characters>
  <Application>Microsoft Office Word</Application>
  <DocSecurity>0</DocSecurity>
  <Lines>1783</Lines>
  <Paragraphs>502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251054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Костя</dc:creator>
  <cp:lastModifiedBy>Kostya</cp:lastModifiedBy>
  <cp:revision>19</cp:revision>
  <cp:lastPrinted>2016-06-08T21:23:00Z</cp:lastPrinted>
  <dcterms:created xsi:type="dcterms:W3CDTF">2016-06-08T19:34:00Z</dcterms:created>
  <dcterms:modified xsi:type="dcterms:W3CDTF">2016-06-17T06:48:00Z</dcterms:modified>
</cp:coreProperties>
</file>