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D5B" w:rsidRPr="00850D5B" w:rsidRDefault="00850D5B" w:rsidP="00850D5B">
      <w:pPr>
        <w:spacing w:after="160" w:line="360" w:lineRule="auto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850D5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Панаско І.І., Романенко І.О., </w:t>
      </w:r>
      <w:proofErr w:type="spellStart"/>
      <w:r w:rsidRPr="00850D5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Ковальцова</w:t>
      </w:r>
      <w:proofErr w:type="spellEnd"/>
      <w:r w:rsidRPr="00850D5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М.В., </w:t>
      </w:r>
      <w:proofErr w:type="spellStart"/>
      <w:r w:rsidRPr="00850D5B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Саберова</w:t>
      </w:r>
      <w:proofErr w:type="spellEnd"/>
      <w:r w:rsidRPr="00850D5B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Ю.О.</w:t>
      </w:r>
    </w:p>
    <w:p w:rsidR="00850D5B" w:rsidRPr="00850D5B" w:rsidRDefault="00850D5B" w:rsidP="00850D5B">
      <w:pPr>
        <w:spacing w:after="160" w:line="360" w:lineRule="auto"/>
        <w:ind w:firstLine="567"/>
        <w:jc w:val="center"/>
        <w:rPr>
          <w:rFonts w:ascii="Calibri" w:eastAsia="Calibri" w:hAnsi="Calibri" w:cs="Times New Roman"/>
          <w:i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i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850D5B" w:rsidRPr="00850D5B" w:rsidRDefault="00850D5B" w:rsidP="00850D5B">
      <w:pPr>
        <w:spacing w:after="160" w:line="360" w:lineRule="auto"/>
        <w:ind w:firstLine="567"/>
        <w:jc w:val="center"/>
        <w:rPr>
          <w:rFonts w:ascii="Arial" w:eastAsia="Calibri" w:hAnsi="Arial" w:cs="Arial"/>
          <w:b/>
          <w:sz w:val="32"/>
          <w:szCs w:val="32"/>
          <w:lang w:val="uk-UA"/>
        </w:rPr>
      </w:pPr>
      <w:r w:rsidRPr="00850D5B">
        <w:rPr>
          <w:rFonts w:ascii="Arial" w:eastAsia="Calibri" w:hAnsi="Arial" w:cs="Arial"/>
          <w:b/>
          <w:sz w:val="32"/>
          <w:szCs w:val="32"/>
          <w:lang w:val="uk-UA"/>
        </w:rPr>
        <w:t>ЕТІОПАТОГЕНЕТИЧНІ ОСОБЛИВОСТІ ПОДАГРИ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i/>
          <w:sz w:val="28"/>
          <w:szCs w:val="28"/>
          <w:lang w:val="uk-UA"/>
        </w:rPr>
        <w:t>Актуальність.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Подагра - це захворювання, що все частіше виявляється в центрі уваги лікарів усього світу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не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тільки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в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ревматології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але і в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інших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галузях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медицини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.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Її актуальність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пов'язана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з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високим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поширенням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захворювання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серед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працездатного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населення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раннім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розвитком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ускладнень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інвалідизац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ією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хворих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діагностикою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пізніх стадіях, коли вже відбулися значні зміни в суглобах, внутрішніх органах, 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[1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, 2, 4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i/>
          <w:sz w:val="28"/>
          <w:szCs w:val="28"/>
          <w:lang w:val="uk-UA"/>
        </w:rPr>
        <w:t xml:space="preserve">Метою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дослідження було формування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етіопатогенетичних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особливостей розвитку подагри.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i/>
          <w:sz w:val="28"/>
          <w:szCs w:val="28"/>
          <w:shd w:val="clear" w:color="auto" w:fill="FFFFFF"/>
          <w:lang w:val="uk-UA"/>
        </w:rPr>
        <w:t>Етіологія.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Подагра виникає внаслідок різних за походженням порушень метаболізму сечової кислоти (синтезу / виведення), що призводять до стійкого підвищення її рівня в крові -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гіперурикемії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Залежно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від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причин,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які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призводять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до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розвитку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захворювання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, подагра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може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бути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первинною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або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вторинною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, 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[1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,2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. Причини первинної подагри досі є не вивченими до кінця. Припускають, що вона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повязана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з порушенням активності ферментів, що беруть участь в процесі утворення сечової кислоти з пуринових основ. Наразі точно відома лише причетність двох ферментів. Це підвищення активності 5-фосфорибозил-1-пірофосфатсинтетази та частковий дефіцит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гіпоксантин-гуанінфосфорибозил-трансферази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Дефекти цих ферментів є генетично обумовленими,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[1].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До факторів розвитку подагри відноситься надлишковий і одноманітний характер харчування з підвищеним вмістом пуринів, підвищене споживання м'ясної їжі і алкоголю, чоловіча стать та малоактивний спосіб життя,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[2].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  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Вторинна подагра є наслідком інших захворювань - патології нирок з порушенням їх функцій, захворювань крові (лейкозів, лімфоми,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поліцитемії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), 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lastRenderedPageBreak/>
        <w:t xml:space="preserve">псоріазу, лікарської терапії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цитостатиками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салуретиками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та ін. препаратами, що мають здатність впливати на пуриновий обмін,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[1, 5].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i/>
          <w:sz w:val="28"/>
          <w:szCs w:val="28"/>
          <w:shd w:val="clear" w:color="auto" w:fill="FFFFFF"/>
          <w:lang w:val="uk-UA"/>
        </w:rPr>
        <w:t>Патогенез.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Основним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патогенетичним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фактором 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є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гіперурикемія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proofErr w:type="gram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р</w:t>
      </w:r>
      <w:proofErr w:type="gram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івень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сечової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кислоти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в сироватці крові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більше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420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мкмоль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 xml:space="preserve"> / л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). </w:t>
      </w:r>
      <w:r w:rsidRPr="00850D5B">
        <w:rPr>
          <w:rFonts w:ascii="Times New Roman CYR" w:eastAsia="Calibri" w:hAnsi="Times New Roman CYR" w:cs="Times New Roman"/>
          <w:bCs/>
          <w:i/>
          <w:sz w:val="28"/>
          <w:szCs w:val="28"/>
          <w:shd w:val="clear" w:color="auto" w:fill="FFFFFF"/>
          <w:lang w:val="uk-UA"/>
        </w:rPr>
        <w:t>(Схема 1)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Адже в результаті тривалої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гіперурикемії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в синовіальних оболонках, хрящах і суглобових частинах кісток відкладаються невеликі кристалічні скупчення (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мікротофуси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)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моноурату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натрію. При впливі різних факторів (травм, підвищення температури в суглобі, змін концентрації сечової кислоти в крові або синовіальної рідини)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мікротофуси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руйнуються і кристали виходять в суглобову порожнину,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[2, 4]. 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Механізм розвитку гострого подагричного нападу обумовлений внаслідок відкладення в суглобової порожнини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уратових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мікрокристалів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, здатних активізувати фактор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Хагемана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, компоненти комплементу, кініни, що призводить до збільшення судинної проникності та підвищеному притоку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нейтрофілів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, які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фагоцитують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кристали уратів натрію. Внаслідок цього процесу вивільняються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лізосомальні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ферменти, наслідком чого є підсилення запалення,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[2, 3].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Сечова кислота також сприяє вивільненню з макрофагів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синовальної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рідини медіаторів запалення (ІЛ-1,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ІЛ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-6,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ІЛ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-8,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цитокінів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), що супроводжується розвитком запалення інших суглобів і м'яких тканин. Також нещодавно було доведено участь імунних механізмів в патогенезі подагри, зокрема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Ig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і компонентів комплементу (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C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3 і 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</w:rPr>
        <w:t>C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4), які фіксують урати і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стимулють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фагоцитарну активність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нейтрофілів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[2, 5].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Відкладення уратів виявляються переважно в тканинах суглобів (синовіальній мембрані, хрящах, епіфізах кісток, капсулі),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навколосуглобових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тканинах (сухожилках, зв'язках). Кристали уратів відкладаються також в </w:t>
      </w:r>
      <w:proofErr w:type="spellStart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інтерстиції</w:t>
      </w:r>
      <w:proofErr w:type="spellEnd"/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 xml:space="preserve"> нирок і канальцях, що призводить до 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lastRenderedPageBreak/>
        <w:t xml:space="preserve">розвитку подагричної нефропатії - другого найважливішого клінічного прояву подагри,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[1, 2, 3].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lang w:val="uk-UA"/>
        </w:rPr>
      </w:pPr>
    </w:p>
    <w:p w:rsidR="00850D5B" w:rsidRPr="00850D5B" w:rsidRDefault="00850D5B" w:rsidP="00850D5B">
      <w:pPr>
        <w:spacing w:after="160" w:line="360" w:lineRule="auto"/>
        <w:jc w:val="center"/>
        <w:rPr>
          <w:rFonts w:ascii="Times New Roman CYR" w:eastAsia="Calibri" w:hAnsi="Times New Roman CYR" w:cs="Times New Roman"/>
          <w:b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4FA2E9" wp14:editId="1A29A96D">
                <wp:simplePos x="0" y="0"/>
                <wp:positionH relativeFrom="margin">
                  <wp:align>center</wp:align>
                </wp:positionH>
                <wp:positionV relativeFrom="paragraph">
                  <wp:posOffset>346710</wp:posOffset>
                </wp:positionV>
                <wp:extent cx="9525" cy="342900"/>
                <wp:effectExtent l="38100" t="0" r="66675" b="57150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" o:spid="_x0000_s1026" type="#_x0000_t32" style="position:absolute;margin-left:0;margin-top:27.3pt;width:.75pt;height:27pt;z-index:25166131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5579D6" wp14:editId="292FEC46">
                <wp:simplePos x="0" y="0"/>
                <wp:positionH relativeFrom="margin">
                  <wp:align>center</wp:align>
                </wp:positionH>
                <wp:positionV relativeFrom="paragraph">
                  <wp:posOffset>-100965</wp:posOffset>
                </wp:positionV>
                <wp:extent cx="3095625" cy="447675"/>
                <wp:effectExtent l="0" t="0" r="28575" b="28575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95625" cy="44767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0;margin-top:-7.95pt;width:243.75pt;height:35.2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" filled="f" strokecolor="windowText" strokeweight="1.5pt">
                <w10:wrap anchorx="margin"/>
              </v:rect>
            </w:pict>
          </mc:Fallback>
        </mc:AlternateContent>
      </w:r>
      <w:proofErr w:type="spellStart"/>
      <w:r w:rsidRPr="00850D5B">
        <w:rPr>
          <w:rFonts w:ascii="Times New Roman CYR" w:eastAsia="Calibri" w:hAnsi="Times New Roman CYR" w:cs="Times New Roman"/>
          <w:b/>
          <w:sz w:val="28"/>
          <w:szCs w:val="28"/>
          <w:lang w:val="uk-UA"/>
        </w:rPr>
        <w:t>Гіперурикемія</w:t>
      </w:r>
      <w:proofErr w:type="spellEnd"/>
    </w:p>
    <w:p w:rsidR="00850D5B" w:rsidRPr="00850D5B" w:rsidRDefault="00850D5B" w:rsidP="00850D5B">
      <w:pPr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87F1A1" wp14:editId="304D69CF">
                <wp:simplePos x="0" y="0"/>
                <wp:positionH relativeFrom="margin">
                  <wp:align>center</wp:align>
                </wp:positionH>
                <wp:positionV relativeFrom="paragraph">
                  <wp:posOffset>309880</wp:posOffset>
                </wp:positionV>
                <wp:extent cx="3314700" cy="323850"/>
                <wp:effectExtent l="0" t="0" r="19050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14700" cy="32385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C31CE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 xml:space="preserve">Відкладення </w:t>
                            </w:r>
                            <w:proofErr w:type="spellStart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уратових</w:t>
                            </w:r>
                            <w:proofErr w:type="spellEnd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 xml:space="preserve"> </w:t>
                            </w:r>
                            <w:proofErr w:type="spellStart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мікрокристалів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0;margin-top:24.4pt;width:261pt;height:25.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" filled="f" strokecolor="windowText" strokeweight="1.5pt">
                <v:textbox>
                  <w:txbxContent>
                    <w:p w:rsidR="00850D5B" w:rsidRPr="003C31CE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 xml:space="preserve">Відкладення </w:t>
                      </w:r>
                      <w:proofErr w:type="spellStart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уратових</w:t>
                      </w:r>
                      <w:proofErr w:type="spellEnd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 xml:space="preserve"> </w:t>
                      </w:r>
                      <w:proofErr w:type="spellStart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мікрокристалів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4E0E625" wp14:editId="62E9D8E7">
                <wp:simplePos x="0" y="0"/>
                <wp:positionH relativeFrom="margin">
                  <wp:align>center</wp:align>
                </wp:positionH>
                <wp:positionV relativeFrom="paragraph">
                  <wp:posOffset>250190</wp:posOffset>
                </wp:positionV>
                <wp:extent cx="9525" cy="342900"/>
                <wp:effectExtent l="38100" t="0" r="66675" b="57150"/>
                <wp:wrapNone/>
                <wp:docPr id="6" name="Прямая со стрелко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" o:spid="_x0000_s1026" type="#_x0000_t32" style="position:absolute;margin-left:0;margin-top:19.7pt;width:.75pt;height:27pt;z-index:25166336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33105A" wp14:editId="02071EE5">
                <wp:simplePos x="0" y="0"/>
                <wp:positionH relativeFrom="margin">
                  <wp:align>center</wp:align>
                </wp:positionH>
                <wp:positionV relativeFrom="paragraph">
                  <wp:posOffset>198120</wp:posOffset>
                </wp:positionV>
                <wp:extent cx="5248275" cy="342900"/>
                <wp:effectExtent l="0" t="0" r="28575" b="1905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48275" cy="3429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C31CE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 xml:space="preserve">Активація плазмових систем: </w:t>
                            </w:r>
                            <w:proofErr w:type="spellStart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комплемента</w:t>
                            </w:r>
                            <w:proofErr w:type="spellEnd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, кінінів, гемостазу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7" style="position:absolute;margin-left:0;margin-top:15.6pt;width:413.25pt;height:27pt;z-index:25166233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" filled="f" strokecolor="windowText" strokeweight="1.5pt">
                <v:textbox>
                  <w:txbxContent>
                    <w:p w:rsidR="00850D5B" w:rsidRPr="003C31CE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 xml:space="preserve">Активація плазмових систем: </w:t>
                      </w:r>
                      <w:proofErr w:type="spellStart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комплемента</w:t>
                      </w:r>
                      <w:proofErr w:type="spellEnd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, кінінів, гемостазу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638F4A1" wp14:editId="320DC299">
                <wp:simplePos x="0" y="0"/>
                <wp:positionH relativeFrom="margin">
                  <wp:align>center</wp:align>
                </wp:positionH>
                <wp:positionV relativeFrom="paragraph">
                  <wp:posOffset>111125</wp:posOffset>
                </wp:positionV>
                <wp:extent cx="9525" cy="342900"/>
                <wp:effectExtent l="38100" t="0" r="66675" b="5715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7" o:spid="_x0000_s1026" type="#_x0000_t32" style="position:absolute;margin-left:0;margin-top:8.75pt;width:.75pt;height:27pt;z-index:25166848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</w:p>
    <w:p w:rsidR="00850D5B" w:rsidRPr="00850D5B" w:rsidRDefault="00850D5B" w:rsidP="00850D5B">
      <w:pPr>
        <w:tabs>
          <w:tab w:val="left" w:pos="7875"/>
        </w:tabs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4EF2699" wp14:editId="75A88C34">
                <wp:simplePos x="0" y="0"/>
                <wp:positionH relativeFrom="margin">
                  <wp:posOffset>1499235</wp:posOffset>
                </wp:positionH>
                <wp:positionV relativeFrom="paragraph">
                  <wp:posOffset>57784</wp:posOffset>
                </wp:positionV>
                <wp:extent cx="3095625" cy="371475"/>
                <wp:effectExtent l="0" t="0" r="28575" b="28575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95625" cy="37147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992BE0" w:rsidRDefault="00850D5B" w:rsidP="00850D5B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З</w:t>
                            </w:r>
                            <w:r w:rsidRPr="00992BE0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більшення судинної проникності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28" style="position:absolute;margin-left:118.05pt;margin-top:4.55pt;width:243.75pt;height:29.2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" filled="f" strokecolor="windowText" strokeweight="1.5pt">
                <v:textbox>
                  <w:txbxContent>
                    <w:p w:rsidR="00850D5B" w:rsidRPr="00992BE0" w:rsidRDefault="00850D5B" w:rsidP="00850D5B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З</w:t>
                      </w:r>
                      <w:r w:rsidRPr="00992BE0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більшення судинної проникності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ab/>
      </w:r>
    </w:p>
    <w:p w:rsidR="00850D5B" w:rsidRPr="00850D5B" w:rsidRDefault="00850D5B" w:rsidP="00850D5B">
      <w:pPr>
        <w:tabs>
          <w:tab w:val="left" w:pos="7875"/>
        </w:tabs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E1791D0" wp14:editId="4941BA32">
                <wp:simplePos x="0" y="0"/>
                <wp:positionH relativeFrom="margin">
                  <wp:align>center</wp:align>
                </wp:positionH>
                <wp:positionV relativeFrom="paragraph">
                  <wp:posOffset>37465</wp:posOffset>
                </wp:positionV>
                <wp:extent cx="9525" cy="342900"/>
                <wp:effectExtent l="38100" t="0" r="66675" b="57150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2" o:spid="_x0000_s1026" type="#_x0000_t32" style="position:absolute;margin-left:0;margin-top:2.95pt;width:.75pt;height:27pt;z-index:251681792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</w:p>
    <w:p w:rsidR="00850D5B" w:rsidRPr="00850D5B" w:rsidRDefault="00850D5B" w:rsidP="00850D5B">
      <w:pPr>
        <w:tabs>
          <w:tab w:val="left" w:pos="7875"/>
        </w:tabs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90DDA3" wp14:editId="4593AF60">
                <wp:simplePos x="0" y="0"/>
                <wp:positionH relativeFrom="margin">
                  <wp:align>center</wp:align>
                </wp:positionH>
                <wp:positionV relativeFrom="paragraph">
                  <wp:posOffset>8890</wp:posOffset>
                </wp:positionV>
                <wp:extent cx="5343525" cy="542925"/>
                <wp:effectExtent l="0" t="0" r="28575" b="2857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525" cy="5429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C31CE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Мобілізація лейкоцитів (</w:t>
                            </w:r>
                            <w:proofErr w:type="spellStart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нейтрофілів</w:t>
                            </w:r>
                            <w:proofErr w:type="spellEnd"/>
                            <w:r w:rsidRPr="003C31CE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, макрофагів, лімфоцитів) в місця відкладення кристалів  сечової кислоти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9" style="position:absolute;margin-left:0;margin-top:.7pt;width:420.75pt;height:42.75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" filled="f" strokecolor="windowText" strokeweight="1.5pt">
                <v:textbox>
                  <w:txbxContent>
                    <w:p w:rsidR="00850D5B" w:rsidRPr="003C31CE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Мобілізація лейкоцитів (</w:t>
                      </w:r>
                      <w:proofErr w:type="spellStart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нейтрофілів</w:t>
                      </w:r>
                      <w:proofErr w:type="spellEnd"/>
                      <w:r w:rsidRPr="003C31CE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, макрофагів, лімфоцитів) в місця відкладення кристалів  сечової кислоти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DBBC4C6" wp14:editId="3778C409">
                <wp:simplePos x="0" y="0"/>
                <wp:positionH relativeFrom="column">
                  <wp:posOffset>4956810</wp:posOffset>
                </wp:positionH>
                <wp:positionV relativeFrom="paragraph">
                  <wp:posOffset>125095</wp:posOffset>
                </wp:positionV>
                <wp:extent cx="0" cy="219075"/>
                <wp:effectExtent l="76200" t="0" r="57150" b="47625"/>
                <wp:wrapNone/>
                <wp:docPr id="24" name="Прямая со стрелкой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4" o:spid="_x0000_s1026" type="#_x0000_t32" style="position:absolute;margin-left:390.3pt;margin-top:9.85pt;width:0;height:17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" strokecolor="windowText" strokeweight="1pt">
                <v:stroke endarrow="block" joinstyle="miter"/>
              </v:shape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055A86" wp14:editId="7B6E8491">
                <wp:simplePos x="0" y="0"/>
                <wp:positionH relativeFrom="margin">
                  <wp:posOffset>1069340</wp:posOffset>
                </wp:positionH>
                <wp:positionV relativeFrom="paragraph">
                  <wp:posOffset>155575</wp:posOffset>
                </wp:positionV>
                <wp:extent cx="9525" cy="342900"/>
                <wp:effectExtent l="38100" t="0" r="66675" b="57150"/>
                <wp:wrapNone/>
                <wp:docPr id="15" name="Прямая со стрелкой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15" o:spid="_x0000_s1026" type="#_x0000_t32" style="position:absolute;margin-left:84.2pt;margin-top:12.25pt;width:.75pt;height:27pt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9E0B03A" wp14:editId="1BD57D29">
                <wp:simplePos x="0" y="0"/>
                <wp:positionH relativeFrom="margin">
                  <wp:posOffset>3021965</wp:posOffset>
                </wp:positionH>
                <wp:positionV relativeFrom="paragraph">
                  <wp:posOffset>163195</wp:posOffset>
                </wp:positionV>
                <wp:extent cx="9525" cy="342900"/>
                <wp:effectExtent l="38100" t="0" r="66675" b="57150"/>
                <wp:wrapNone/>
                <wp:docPr id="20" name="Прямая со стрелкой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429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0" o:spid="_x0000_s1026" type="#_x0000_t32" style="position:absolute;margin-left:237.95pt;margin-top:12.85pt;width:.75pt;height:27pt;z-index:2516715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" strokecolor="windowText" strokeweight="1pt">
                <v:stroke endarrow="block" joinstyle="miter"/>
                <w10:wrap anchorx="margin"/>
              </v:shape>
            </w:pict>
          </mc:Fallback>
        </mc:AlternateContent>
      </w:r>
    </w:p>
    <w:p w:rsidR="00850D5B" w:rsidRPr="00850D5B" w:rsidRDefault="00850D5B" w:rsidP="00850D5B">
      <w:pPr>
        <w:tabs>
          <w:tab w:val="left" w:pos="7875"/>
        </w:tabs>
        <w:spacing w:after="160" w:line="360" w:lineRule="auto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2F4A6F" wp14:editId="79477B88">
                <wp:simplePos x="0" y="0"/>
                <wp:positionH relativeFrom="margin">
                  <wp:posOffset>203835</wp:posOffset>
                </wp:positionH>
                <wp:positionV relativeFrom="paragraph">
                  <wp:posOffset>145415</wp:posOffset>
                </wp:positionV>
                <wp:extent cx="1762125" cy="762000"/>
                <wp:effectExtent l="0" t="0" r="28575" b="19050"/>
                <wp:wrapNone/>
                <wp:docPr id="14" name="Прямоугольник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2125" cy="7620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07811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0781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Синтез та секреція лейкоцитами медіаторів запалення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4" o:spid="_x0000_s1030" style="position:absolute;margin-left:16.05pt;margin-top:11.45pt;width:138.75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" filled="f" strokecolor="windowText" strokeweight="1.5pt">
                <v:textbox>
                  <w:txbxContent>
                    <w:p w:rsidR="00850D5B" w:rsidRPr="00307811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07811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Синтез та секреція лейкоцитами медіаторів запалення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65B103C" wp14:editId="2E8AA324">
                <wp:simplePos x="0" y="0"/>
                <wp:positionH relativeFrom="margin">
                  <wp:align>center</wp:align>
                </wp:positionH>
                <wp:positionV relativeFrom="paragraph">
                  <wp:posOffset>145415</wp:posOffset>
                </wp:positionV>
                <wp:extent cx="1790700" cy="962025"/>
                <wp:effectExtent l="0" t="0" r="19050" b="28575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0700" cy="9620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07811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0781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Фагоцитоз лейкоцитами кристалів сечової кислоти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8" o:spid="_x0000_s1031" style="position:absolute;margin-left:0;margin-top:11.45pt;width:141pt;height:75.75pt;z-index:2516695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" filled="f" strokecolor="windowText" strokeweight="1.5pt">
                <v:textbox>
                  <w:txbxContent>
                    <w:p w:rsidR="00850D5B" w:rsidRPr="00307811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07811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Фагоцитоз лейкоцитами кристалів сечової кислоти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7A171A6" wp14:editId="2791B16B">
                <wp:simplePos x="0" y="0"/>
                <wp:positionH relativeFrom="margin">
                  <wp:posOffset>4166235</wp:posOffset>
                </wp:positionH>
                <wp:positionV relativeFrom="paragraph">
                  <wp:posOffset>2540</wp:posOffset>
                </wp:positionV>
                <wp:extent cx="1581150" cy="495300"/>
                <wp:effectExtent l="0" t="0" r="19050" b="19050"/>
                <wp:wrapNone/>
                <wp:docPr id="19" name="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49530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07811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 w:rsidRPr="00307811"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Пошкодження тканин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9" o:spid="_x0000_s1032" style="position:absolute;margin-left:328.05pt;margin-top:.2pt;width:124.5pt;height:39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" filled="f" strokecolor="windowText" strokeweight="1.5pt">
                <v:textbox>
                  <w:txbxContent>
                    <w:p w:rsidR="00850D5B" w:rsidRPr="00307811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 w:rsidRPr="00307811"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Пошкодження тканин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B500D9F" wp14:editId="692745A1">
                <wp:simplePos x="0" y="0"/>
                <wp:positionH relativeFrom="column">
                  <wp:posOffset>4966335</wp:posOffset>
                </wp:positionH>
                <wp:positionV relativeFrom="paragraph">
                  <wp:posOffset>99060</wp:posOffset>
                </wp:positionV>
                <wp:extent cx="0" cy="219075"/>
                <wp:effectExtent l="76200" t="0" r="57150" b="4762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5" o:spid="_x0000_s1026" type="#_x0000_t32" style="position:absolute;margin-left:391.05pt;margin-top:7.8pt;width:0;height:17.2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" strokecolor="windowText" strokeweight="1pt">
                <v:stroke endarrow="block" joinstyle="miter"/>
              </v:shape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2A72C86" wp14:editId="0263CDE6">
                <wp:simplePos x="0" y="0"/>
                <wp:positionH relativeFrom="column">
                  <wp:posOffset>3032760</wp:posOffset>
                </wp:positionH>
                <wp:positionV relativeFrom="paragraph">
                  <wp:posOffset>328930</wp:posOffset>
                </wp:positionV>
                <wp:extent cx="0" cy="647700"/>
                <wp:effectExtent l="76200" t="0" r="76200" b="5715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9" o:spid="_x0000_s1026" type="#_x0000_t32" style="position:absolute;margin-left:238.8pt;margin-top:25.9pt;width:0;height:51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" strokecolor="windowText" strokeweight="1pt">
                <v:stroke endarrow="block" joinstyle="miter"/>
              </v:shape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9DEB364" wp14:editId="7F94DE11">
                <wp:simplePos x="0" y="0"/>
                <wp:positionH relativeFrom="column">
                  <wp:posOffset>1080135</wp:posOffset>
                </wp:positionH>
                <wp:positionV relativeFrom="paragraph">
                  <wp:posOffset>138430</wp:posOffset>
                </wp:positionV>
                <wp:extent cx="0" cy="809625"/>
                <wp:effectExtent l="76200" t="0" r="57150" b="47625"/>
                <wp:wrapNone/>
                <wp:docPr id="27" name="Прямая со стрелкой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809625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7" o:spid="_x0000_s1026" type="#_x0000_t32" style="position:absolute;margin-left:85.05pt;margin-top:10.9pt;width:0;height:63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" strokecolor="windowText" strokeweight="1pt">
                <v:stroke endarrow="block" joinstyle="miter"/>
              </v:shape>
            </w:pict>
          </mc:Fallback>
        </mc:AlternateContent>
      </w: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D1821BF" wp14:editId="71D361B1">
                <wp:simplePos x="0" y="0"/>
                <wp:positionH relativeFrom="margin">
                  <wp:posOffset>4185285</wp:posOffset>
                </wp:positionH>
                <wp:positionV relativeFrom="paragraph">
                  <wp:posOffset>5080</wp:posOffset>
                </wp:positionV>
                <wp:extent cx="1581150" cy="514350"/>
                <wp:effectExtent l="0" t="0" r="19050" b="19050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51435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07811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Утворення антигенів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2" o:spid="_x0000_s1033" style="position:absolute;left:0;text-align:left;margin-left:329.55pt;margin-top:.4pt;width:124.5pt;height:40.5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" filled="f" strokecolor="windowText" strokeweight="1.5pt">
                <v:textbox>
                  <w:txbxContent>
                    <w:p w:rsidR="00850D5B" w:rsidRPr="00307811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Утворення антигенів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557C42D" wp14:editId="230DDC60">
                <wp:simplePos x="0" y="0"/>
                <wp:positionH relativeFrom="column">
                  <wp:posOffset>4966335</wp:posOffset>
                </wp:positionH>
                <wp:positionV relativeFrom="paragraph">
                  <wp:posOffset>130175</wp:posOffset>
                </wp:positionV>
                <wp:extent cx="0" cy="419100"/>
                <wp:effectExtent l="76200" t="0" r="57150" b="57150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1910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1" o:spid="_x0000_s1026" type="#_x0000_t32" style="position:absolute;margin-left:391.05pt;margin-top:10.25pt;width:0;height:33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" strokecolor="windowText" strokeweight="1pt">
                <v:stroke endarrow="block" joinstyle="miter"/>
              </v:shape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5CC032C" wp14:editId="5EA2A6F1">
                <wp:simplePos x="0" y="0"/>
                <wp:positionH relativeFrom="margin">
                  <wp:posOffset>108585</wp:posOffset>
                </wp:positionH>
                <wp:positionV relativeFrom="paragraph">
                  <wp:posOffset>160655</wp:posOffset>
                </wp:positionV>
                <wp:extent cx="5743575" cy="400050"/>
                <wp:effectExtent l="0" t="0" r="28575" b="19050"/>
                <wp:wrapNone/>
                <wp:docPr id="26" name="Прямоугольник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3575" cy="400050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C31CE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 xml:space="preserve">Розвиток реакцій хронічного запалення, алергії та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аутоагресії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6" o:spid="_x0000_s1034" style="position:absolute;left:0;text-align:left;margin-left:8.55pt;margin-top:12.65pt;width:452.25pt;height:31.5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" filled="f" strokecolor="windowText" strokeweight="1.5pt">
                <v:textbox>
                  <w:txbxContent>
                    <w:p w:rsidR="00850D5B" w:rsidRPr="003C31CE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 xml:space="preserve">Розвиток реакцій хронічного запалення, алергії та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аутоагресії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0EB6456" wp14:editId="01750998">
                <wp:simplePos x="0" y="0"/>
                <wp:positionH relativeFrom="column">
                  <wp:posOffset>3032760</wp:posOffset>
                </wp:positionH>
                <wp:positionV relativeFrom="paragraph">
                  <wp:posOffset>171450</wp:posOffset>
                </wp:positionV>
                <wp:extent cx="9525" cy="438150"/>
                <wp:effectExtent l="76200" t="0" r="66675" b="57150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43815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3" o:spid="_x0000_s1026" type="#_x0000_t32" style="position:absolute;margin-left:238.8pt;margin-top:13.5pt;width:.75pt;height:34.5pt;flip:x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" strokecolor="windowText" strokeweight="1pt">
                <v:stroke endarrow="block" joinstyle="miter"/>
              </v:shape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FDB13D" wp14:editId="7C851A4B">
                <wp:simplePos x="0" y="0"/>
                <wp:positionH relativeFrom="margin">
                  <wp:posOffset>156210</wp:posOffset>
                </wp:positionH>
                <wp:positionV relativeFrom="paragraph">
                  <wp:posOffset>204470</wp:posOffset>
                </wp:positionV>
                <wp:extent cx="5753100" cy="352425"/>
                <wp:effectExtent l="0" t="0" r="19050" b="285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3100" cy="3524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50D5B" w:rsidRPr="003C31CE" w:rsidRDefault="00850D5B" w:rsidP="00850D5B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000000" w:themeColor="text1"/>
                                <w:sz w:val="28"/>
                                <w:szCs w:val="28"/>
                                <w:lang w:val="uk-UA"/>
                              </w:rPr>
                              <w:t>Формування подагричних гранульом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2" o:spid="_x0000_s1035" style="position:absolute;left:0;text-align:left;margin-left:12.3pt;margin-top:16.1pt;width:453pt;height:27.7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" filled="f" strokecolor="windowText" strokeweight="1.5pt">
                <v:textbox>
                  <w:txbxContent>
                    <w:p w:rsidR="00850D5B" w:rsidRPr="003C31CE" w:rsidRDefault="00850D5B" w:rsidP="00850D5B">
                      <w:pPr>
                        <w:jc w:val="center"/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 w:cs="Times New Roman"/>
                          <w:color w:val="000000" w:themeColor="text1"/>
                          <w:sz w:val="28"/>
                          <w:szCs w:val="28"/>
                          <w:lang w:val="uk-UA"/>
                        </w:rPr>
                        <w:t>Формування подагричних гранульом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50D5B" w:rsidRPr="00850D5B" w:rsidRDefault="00850D5B" w:rsidP="00850D5B">
      <w:pPr>
        <w:spacing w:after="160" w:line="360" w:lineRule="auto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</w:p>
    <w:p w:rsidR="00850D5B" w:rsidRPr="00850D5B" w:rsidRDefault="00850D5B" w:rsidP="00850D5B">
      <w:pPr>
        <w:spacing w:after="160" w:line="360" w:lineRule="auto"/>
        <w:jc w:val="right"/>
        <w:rPr>
          <w:rFonts w:ascii="Times New Roman CYR" w:eastAsia="Calibri" w:hAnsi="Times New Roman CYR" w:cs="Times New Roman"/>
          <w:bCs/>
          <w:i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bCs/>
          <w:i/>
          <w:sz w:val="28"/>
          <w:szCs w:val="28"/>
          <w:shd w:val="clear" w:color="auto" w:fill="FFFFFF"/>
          <w:lang w:val="uk-UA"/>
        </w:rPr>
        <w:t>Схема 1. Патогенетичні особливості подагри.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i/>
          <w:sz w:val="28"/>
          <w:szCs w:val="28"/>
          <w:lang w:val="uk-UA"/>
        </w:rPr>
        <w:t>Висновки.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Проблеми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купіювання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гострої подагричної атаки, вибору комплексної терапії для тривалого лікування хронічної форми захворювання,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lastRenderedPageBreak/>
        <w:t xml:space="preserve">визначення тактики при лікуванні хворого, який має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безсимптомний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перебіг, лікування супутньої патології у пацієнтів з подагричним артритом – всі ці питання наразі широко обговорюються в літературі і вимагають подальшого вивчення, адже є 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невід</w:t>
      </w:r>
      <w:r w:rsidRPr="00850D5B">
        <w:rPr>
          <w:rFonts w:ascii="Times New Roman CYR" w:eastAsia="Calibri" w:hAnsi="Times New Roman CYR" w:cs="Times New Roman"/>
          <w:sz w:val="28"/>
          <w:szCs w:val="28"/>
          <w:shd w:val="clear" w:color="auto" w:fill="FFFFFF"/>
          <w:lang w:val="uk-UA"/>
        </w:rPr>
        <w:t>'</w:t>
      </w:r>
      <w:r w:rsidRPr="00850D5B"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  <w:t>ємними складовими вирішення цієї важливої в наш час проблеми.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lang w:val="uk-UA"/>
        </w:rPr>
      </w:pPr>
    </w:p>
    <w:p w:rsidR="00850D5B" w:rsidRPr="00850D5B" w:rsidRDefault="00850D5B" w:rsidP="00850D5B">
      <w:pPr>
        <w:spacing w:after="160" w:line="360" w:lineRule="auto"/>
        <w:ind w:firstLine="567"/>
        <w:jc w:val="center"/>
        <w:rPr>
          <w:rFonts w:ascii="Times New Roman CYR" w:eastAsia="Calibri" w:hAnsi="Times New Roman CYR" w:cs="Times New Roman"/>
          <w:sz w:val="28"/>
          <w:szCs w:val="28"/>
          <w:lang w:val="uk-UA"/>
        </w:rPr>
      </w:pPr>
      <w:r w:rsidRPr="00850D5B">
        <w:rPr>
          <w:rFonts w:ascii="Calibri" w:eastAsia="Calibri" w:hAnsi="Calibri" w:cs="Times New Roman"/>
          <w:sz w:val="28"/>
          <w:szCs w:val="28"/>
          <w:lang w:val="uk-UA"/>
        </w:rPr>
        <w:t>Література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: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u w:val="single"/>
          <w:lang w:val="uk-UA"/>
        </w:rPr>
      </w:pP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1.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Этиология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и патогенез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подагры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. – 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[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Електронний ресурс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– Режим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доступа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: </w:t>
      </w:r>
      <w:r w:rsidRPr="00850D5B">
        <w:rPr>
          <w:rFonts w:ascii="Times New Roman CYR" w:eastAsia="Calibri" w:hAnsi="Times New Roman CYR" w:cs="Times New Roman"/>
          <w:sz w:val="28"/>
          <w:szCs w:val="28"/>
          <w:u w:val="single"/>
          <w:lang w:val="uk-UA"/>
        </w:rPr>
        <w:t>https://medbe.ru/materials/diagnostika-i-lechenie-artritov/etiologiya-i-patogenez-podagricheskogo-artrita-podagry/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  <w:u w:val="single"/>
          <w:lang w:val="uk-UA"/>
        </w:rPr>
      </w:pP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2. Подагра – причин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ы, симптомы, диагностика, лечение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. – 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[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Електронний ресурс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– Режим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доступа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: </w:t>
      </w:r>
      <w:hyperlink r:id="rId5" w:history="1">
        <w:r w:rsidRPr="00850D5B">
          <w:rPr>
            <w:rFonts w:ascii="Times New Roman CYR" w:eastAsia="Calibri" w:hAnsi="Times New Roman CYR" w:cs="Times New Roman"/>
            <w:sz w:val="28"/>
            <w:szCs w:val="28"/>
            <w:u w:val="single"/>
            <w:lang w:val="uk-UA"/>
          </w:rPr>
          <w:t>http://medicoterapia.ru/podagra.html</w:t>
        </w:r>
      </w:hyperlink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</w:rPr>
      </w:pP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3. О.В.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Селицкая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, Н.А. Борисенко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>Современн</w:t>
      </w:r>
      <w:r w:rsidRPr="00850D5B">
        <w:rPr>
          <w:rFonts w:ascii="Times New Roman CYR" w:eastAsia="Calibri" w:hAnsi="Times New Roman CYR" w:cs="Times New Roman"/>
          <w:sz w:val="28"/>
          <w:szCs w:val="28"/>
        </w:rPr>
        <w:t>ые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 представления о подагре. Журнал «Сибирское медицинское образование», 2009 г.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</w:rPr>
      </w:pPr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4. Л.Э.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Атаханова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В.В.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Цурко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 xml:space="preserve">, И.М. </w:t>
      </w:r>
      <w:proofErr w:type="spellStart"/>
      <w:r w:rsidRPr="00850D5B">
        <w:rPr>
          <w:rFonts w:ascii="Times New Roman CYR" w:eastAsia="Calibri" w:hAnsi="Times New Roman CYR" w:cs="Times New Roman"/>
          <w:sz w:val="28"/>
          <w:szCs w:val="28"/>
        </w:rPr>
        <w:t>Булеева</w:t>
      </w:r>
      <w:proofErr w:type="spellEnd"/>
      <w:r w:rsidRPr="00850D5B">
        <w:rPr>
          <w:rFonts w:ascii="Times New Roman CYR" w:eastAsia="Calibri" w:hAnsi="Times New Roman CYR" w:cs="Times New Roman"/>
          <w:sz w:val="28"/>
          <w:szCs w:val="28"/>
        </w:rPr>
        <w:t>, И.Н. Бойко, С.П. Железнов, Т.Б. Иванова Подагра: от этиологии и патогенеза к диагностике и рациональной фармакотерапии. Журнал «Современная ревматология», 2007 г.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</w:rPr>
      </w:pPr>
      <w:r w:rsidRPr="00850D5B">
        <w:rPr>
          <w:rFonts w:ascii="Times New Roman CYR" w:eastAsia="Calibri" w:hAnsi="Times New Roman CYR" w:cs="Times New Roman"/>
          <w:sz w:val="28"/>
          <w:szCs w:val="28"/>
        </w:rPr>
        <w:t>5. Н.А. Шостак, Т.К. Логинова, В.В. Хоменко, А.А. Клименко Подагра и метаболический синдром. Журнал «Лечебное дело», 2005 г.</w:t>
      </w: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sz w:val="28"/>
          <w:szCs w:val="28"/>
        </w:rPr>
      </w:pPr>
    </w:p>
    <w:p w:rsidR="00850D5B" w:rsidRPr="00850D5B" w:rsidRDefault="00850D5B" w:rsidP="00850D5B">
      <w:pPr>
        <w:spacing w:after="160" w:line="360" w:lineRule="auto"/>
        <w:ind w:firstLine="567"/>
        <w:jc w:val="both"/>
        <w:rPr>
          <w:rFonts w:ascii="Times New Roman CYR" w:eastAsia="Calibri" w:hAnsi="Times New Roman CYR" w:cs="Times New Roman"/>
          <w:bCs/>
          <w:sz w:val="28"/>
          <w:szCs w:val="28"/>
          <w:shd w:val="clear" w:color="auto" w:fill="FFFFFF"/>
          <w:lang w:val="uk-UA"/>
        </w:rPr>
      </w:pPr>
      <w:r w:rsidRPr="00850D5B">
        <w:rPr>
          <w:rFonts w:ascii="Times New Roman CYR" w:eastAsia="Calibri" w:hAnsi="Times New Roman CYR" w:cs="Times New Roman"/>
          <w:i/>
          <w:sz w:val="28"/>
          <w:szCs w:val="28"/>
          <w:lang w:val="uk-UA"/>
        </w:rPr>
        <w:t>Анотація.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t xml:space="preserve"> Подагра є досить поширеною хворобою в наш час, яка вражає людей різних вікових категорій. Метою роботи припускалось розглянути головні риси розвитку та протікання подагри, проаналізувати патогенез. На основі вивчених даних було встановлено, що діагностування подагри не є довгим та важким процесом, але відбувається вже на пізніх стадіях, коли </w:t>
      </w:r>
      <w:r w:rsidRPr="00850D5B">
        <w:rPr>
          <w:rFonts w:ascii="Times New Roman CYR" w:eastAsia="Calibri" w:hAnsi="Times New Roman CYR" w:cs="Times New Roman"/>
          <w:sz w:val="28"/>
          <w:szCs w:val="28"/>
          <w:lang w:val="uk-UA"/>
        </w:rPr>
        <w:lastRenderedPageBreak/>
        <w:t>маються зміни в суглобах та внутрішніх органах. Саме цьому ця тема є досі актуальною та потребує уваги і подальшого вивчення.</w:t>
      </w:r>
    </w:p>
    <w:p w:rsidR="006D4CC6" w:rsidRPr="00850D5B" w:rsidRDefault="006D4CC6">
      <w:pPr>
        <w:rPr>
          <w:lang w:val="uk-UA"/>
        </w:rPr>
      </w:pPr>
      <w:bookmarkStart w:id="0" w:name="_GoBack"/>
      <w:bookmarkEnd w:id="0"/>
    </w:p>
    <w:sectPr w:rsidR="006D4CC6" w:rsidRPr="00850D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595"/>
    <w:rsid w:val="006D4CC6"/>
    <w:rsid w:val="00850D5B"/>
    <w:rsid w:val="00B46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medicoterapia.ru/podagra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811</Words>
  <Characters>4629</Characters>
  <Application>Microsoft Office Word</Application>
  <DocSecurity>0</DocSecurity>
  <Lines>38</Lines>
  <Paragraphs>10</Paragraphs>
  <ScaleCrop>false</ScaleCrop>
  <Company>Krokoz™</Company>
  <LinksUpToDate>false</LinksUpToDate>
  <CharactersWithSpaces>5430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2019-06-06T17:24:00Z</dcterms:created>
  <dcterms:modified xsi:type="dcterms:W3CDTF">2019-06-06T17:25:00Z</dcterms:modified>
</cp:coreProperties>
</file>