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706F" w:rsidRPr="00E16657" w:rsidRDefault="0045706F" w:rsidP="0045706F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</w:pPr>
      <w:bookmarkStart w:id="0" w:name="_GoBack"/>
      <w:r w:rsidRPr="00E16657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Кучер А.Н., Демиденко А.В.</w:t>
      </w:r>
    </w:p>
    <w:p w:rsidR="00684B53" w:rsidRPr="00E16657" w:rsidRDefault="00684B53" w:rsidP="00E16657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</w:pPr>
      <w:r w:rsidRPr="00E16657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ЭВТАНАЗИЯ В КОНТЕКСТЕ ПРОБЛЕМЫ СМЕРТИ ЧЕЛОВЕКА</w:t>
      </w:r>
    </w:p>
    <w:p w:rsidR="00D2301B" w:rsidRPr="00E16657" w:rsidRDefault="00D2301B" w:rsidP="00E166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E16657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Эвтана́зия</w:t>
      </w:r>
      <w:proofErr w:type="spellEnd"/>
      <w:proofErr w:type="gramEnd"/>
      <w:r w:rsidRPr="00E16657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- </w:t>
      </w:r>
      <w:r w:rsidRPr="00E16657">
        <w:rPr>
          <w:rFonts w:ascii="Times New Roman" w:hAnsi="Times New Roman" w:cs="Times New Roman"/>
          <w:sz w:val="28"/>
          <w:szCs w:val="28"/>
          <w:shd w:val="clear" w:color="auto" w:fill="FFFFFF"/>
        </w:rPr>
        <w:t>это процесс оказания помощи в прекращении жизни человеку, который смертельно болен или испытывает постоянную невыносимую боль</w:t>
      </w:r>
      <w:r w:rsidR="000672B5" w:rsidRPr="00E16657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0672B5" w:rsidRPr="00E16657">
        <w:rPr>
          <w:rFonts w:ascii="Times New Roman" w:hAnsi="Times New Roman" w:cs="Times New Roman"/>
          <w:sz w:val="28"/>
          <w:szCs w:val="28"/>
          <w:shd w:val="clear" w:color="auto" w:fill="E6E6E6"/>
        </w:rPr>
        <w:t xml:space="preserve"> </w:t>
      </w:r>
      <w:r w:rsidR="000672B5" w:rsidRPr="00E1665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Английский философ </w:t>
      </w:r>
      <w:proofErr w:type="spellStart"/>
      <w:r w:rsidR="000672B5" w:rsidRPr="00E16657">
        <w:rPr>
          <w:rFonts w:ascii="Times New Roman" w:hAnsi="Times New Roman" w:cs="Times New Roman"/>
          <w:sz w:val="28"/>
          <w:szCs w:val="28"/>
          <w:shd w:val="clear" w:color="auto" w:fill="FFFFFF"/>
        </w:rPr>
        <w:t>Фрэнсис</w:t>
      </w:r>
      <w:proofErr w:type="spellEnd"/>
      <w:r w:rsidR="000672B5" w:rsidRPr="00E1665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Бэкон (1561-1626) для обозначения легкой безболезненной с</w:t>
      </w:r>
      <w:r w:rsidR="00E16657">
        <w:rPr>
          <w:rFonts w:ascii="Times New Roman" w:hAnsi="Times New Roman" w:cs="Times New Roman"/>
          <w:sz w:val="28"/>
          <w:szCs w:val="28"/>
          <w:shd w:val="clear" w:color="auto" w:fill="FFFFFF"/>
        </w:rPr>
        <w:t>мерти ввел термин - "эвтаназия".</w:t>
      </w:r>
    </w:p>
    <w:p w:rsidR="00AA6C6C" w:rsidRPr="00E16657" w:rsidRDefault="00D2301B" w:rsidP="00E16657">
      <w:pPr>
        <w:spacing w:after="0" w:line="360" w:lineRule="auto"/>
        <w:jc w:val="both"/>
        <w:rPr>
          <w:rStyle w:val="w"/>
          <w:rFonts w:ascii="Times New Roman" w:hAnsi="Times New Roman" w:cs="Times New Roman"/>
          <w:sz w:val="28"/>
          <w:szCs w:val="28"/>
        </w:rPr>
      </w:pPr>
      <w:r w:rsidRPr="00E16657">
        <w:rPr>
          <w:rFonts w:ascii="Times New Roman" w:hAnsi="Times New Roman" w:cs="Times New Roman"/>
          <w:sz w:val="28"/>
          <w:szCs w:val="28"/>
        </w:rPr>
        <w:t>Виды эвтаназии:</w:t>
      </w:r>
      <w:r w:rsidR="00E16657">
        <w:rPr>
          <w:rFonts w:ascii="Times New Roman" w:hAnsi="Times New Roman" w:cs="Times New Roman"/>
          <w:sz w:val="28"/>
          <w:szCs w:val="28"/>
        </w:rPr>
        <w:t xml:space="preserve"> </w:t>
      </w:r>
      <w:r w:rsidRPr="00E16657">
        <w:rPr>
          <w:rStyle w:val="w"/>
          <w:rFonts w:ascii="Times New Roman" w:hAnsi="Times New Roman" w:cs="Times New Roman"/>
          <w:sz w:val="28"/>
          <w:szCs w:val="28"/>
          <w:u w:val="single"/>
          <w:shd w:val="clear" w:color="auto" w:fill="FFFFFF"/>
        </w:rPr>
        <w:t>Пассивная</w:t>
      </w:r>
      <w:r w:rsidR="00E16657">
        <w:rPr>
          <w:rStyle w:val="w"/>
          <w:rFonts w:ascii="Times New Roman" w:hAnsi="Times New Roman" w:cs="Times New Roman"/>
          <w:sz w:val="28"/>
          <w:szCs w:val="28"/>
          <w:u w:val="single"/>
          <w:shd w:val="clear" w:color="auto" w:fill="FFFFFF"/>
        </w:rPr>
        <w:t xml:space="preserve"> </w:t>
      </w:r>
      <w:r w:rsidRPr="00E16657">
        <w:rPr>
          <w:rStyle w:val="w"/>
          <w:rFonts w:ascii="Times New Roman" w:hAnsi="Times New Roman" w:cs="Times New Roman"/>
          <w:sz w:val="28"/>
          <w:szCs w:val="28"/>
          <w:u w:val="single"/>
          <w:shd w:val="clear" w:color="auto" w:fill="FFFFFF"/>
        </w:rPr>
        <w:t>эвтаназия</w:t>
      </w:r>
      <w:r w:rsidRPr="00E16657">
        <w:rPr>
          <w:rStyle w:val="w"/>
          <w:rFonts w:ascii="Times New Roman" w:hAnsi="Times New Roman" w:cs="Times New Roman"/>
          <w:sz w:val="28"/>
          <w:szCs w:val="28"/>
          <w:shd w:val="clear" w:color="auto" w:fill="FFFFFF"/>
        </w:rPr>
        <w:t xml:space="preserve"> – это </w:t>
      </w:r>
      <w:r w:rsidRPr="00E16657">
        <w:rPr>
          <w:rFonts w:ascii="Times New Roman" w:hAnsi="Times New Roman" w:cs="Times New Roman"/>
          <w:sz w:val="28"/>
          <w:szCs w:val="28"/>
          <w:shd w:val="clear" w:color="auto" w:fill="FFFFFF"/>
        </w:rPr>
        <w:t>намеренное прекращение медиками поддерживающей терапии</w:t>
      </w:r>
      <w:r w:rsidR="00761B9B" w:rsidRPr="00E16657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E1665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172EC3" w:rsidRPr="00E16657">
        <w:rPr>
          <w:rFonts w:ascii="Times New Roman" w:hAnsi="Times New Roman" w:cs="Times New Roman"/>
          <w:sz w:val="28"/>
          <w:szCs w:val="28"/>
          <w:u w:val="single"/>
        </w:rPr>
        <w:t>Активная эвтаназия</w:t>
      </w:r>
      <w:r w:rsidR="00172EC3" w:rsidRPr="00E16657">
        <w:rPr>
          <w:rFonts w:ascii="Times New Roman" w:hAnsi="Times New Roman" w:cs="Times New Roman"/>
          <w:sz w:val="28"/>
          <w:szCs w:val="28"/>
        </w:rPr>
        <w:t xml:space="preserve"> – это преднамеренное действие с целью прервать </w:t>
      </w:r>
      <w:r w:rsidR="00172EC3" w:rsidRPr="00E16657">
        <w:rPr>
          <w:rStyle w:val="w"/>
          <w:rFonts w:ascii="Times New Roman" w:hAnsi="Times New Roman" w:cs="Times New Roman"/>
          <w:sz w:val="28"/>
          <w:szCs w:val="28"/>
          <w:shd w:val="clear" w:color="auto" w:fill="FFFFFF"/>
        </w:rPr>
        <w:t>жизнь пациента путем инъекции средства, вызывающего смерть.</w:t>
      </w:r>
    </w:p>
    <w:p w:rsidR="000672B5" w:rsidRPr="00E16657" w:rsidRDefault="00172EC3" w:rsidP="00E166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6657">
        <w:rPr>
          <w:rStyle w:val="w"/>
          <w:rFonts w:ascii="Times New Roman" w:hAnsi="Times New Roman" w:cs="Times New Roman"/>
          <w:sz w:val="28"/>
          <w:szCs w:val="28"/>
          <w:shd w:val="clear" w:color="auto" w:fill="FFFFFF"/>
        </w:rPr>
        <w:t>Различают</w:t>
      </w:r>
      <w:r w:rsidR="00E16657">
        <w:rPr>
          <w:rStyle w:val="w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16657">
        <w:rPr>
          <w:rStyle w:val="w"/>
          <w:rFonts w:ascii="Times New Roman" w:hAnsi="Times New Roman" w:cs="Times New Roman"/>
          <w:sz w:val="28"/>
          <w:szCs w:val="28"/>
          <w:shd w:val="clear" w:color="auto" w:fill="FFFFFF"/>
        </w:rPr>
        <w:t>такие</w:t>
      </w:r>
      <w:r w:rsidR="00E16657">
        <w:rPr>
          <w:rStyle w:val="w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16657">
        <w:rPr>
          <w:rStyle w:val="w"/>
          <w:rFonts w:ascii="Times New Roman" w:hAnsi="Times New Roman" w:cs="Times New Roman"/>
          <w:sz w:val="28"/>
          <w:szCs w:val="28"/>
          <w:shd w:val="clear" w:color="auto" w:fill="FFFFFF"/>
        </w:rPr>
        <w:t>формы</w:t>
      </w:r>
      <w:r w:rsidR="00E16657">
        <w:rPr>
          <w:rStyle w:val="w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16657">
        <w:rPr>
          <w:rStyle w:val="w"/>
          <w:rFonts w:ascii="Times New Roman" w:hAnsi="Times New Roman" w:cs="Times New Roman"/>
          <w:sz w:val="28"/>
          <w:szCs w:val="28"/>
          <w:shd w:val="clear" w:color="auto" w:fill="FFFFFF"/>
        </w:rPr>
        <w:t>активной</w:t>
      </w:r>
      <w:r w:rsidR="00E16657">
        <w:rPr>
          <w:rStyle w:val="w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16657">
        <w:rPr>
          <w:rStyle w:val="w"/>
          <w:rFonts w:ascii="Times New Roman" w:hAnsi="Times New Roman" w:cs="Times New Roman"/>
          <w:sz w:val="28"/>
          <w:szCs w:val="28"/>
          <w:shd w:val="clear" w:color="auto" w:fill="FFFFFF"/>
        </w:rPr>
        <w:t>эвтаназии</w:t>
      </w:r>
      <w:r w:rsidRPr="00E16657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="00E1665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16657">
        <w:rPr>
          <w:rStyle w:val="w"/>
          <w:rFonts w:ascii="Times New Roman" w:hAnsi="Times New Roman" w:cs="Times New Roman"/>
          <w:sz w:val="28"/>
          <w:szCs w:val="28"/>
          <w:shd w:val="clear" w:color="auto" w:fill="FFFFFF"/>
        </w:rPr>
        <w:t>как</w:t>
      </w:r>
      <w:r w:rsidR="00AA6C6C" w:rsidRPr="00E16657">
        <w:rPr>
          <w:rStyle w:val="w"/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r w:rsidR="00E16657">
        <w:rPr>
          <w:rStyle w:val="w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0672B5" w:rsidRPr="00E16657">
        <w:rPr>
          <w:rFonts w:ascii="Times New Roman" w:hAnsi="Times New Roman" w:cs="Times New Roman"/>
          <w:sz w:val="28"/>
          <w:szCs w:val="28"/>
        </w:rPr>
        <w:t xml:space="preserve">"Убийство из милосердия" - происходит </w:t>
      </w:r>
      <w:r w:rsidR="004E2CAA" w:rsidRPr="00E16657">
        <w:rPr>
          <w:rFonts w:ascii="Times New Roman" w:hAnsi="Times New Roman" w:cs="Times New Roman"/>
          <w:sz w:val="28"/>
          <w:szCs w:val="28"/>
        </w:rPr>
        <w:t xml:space="preserve">в тех случаях, когда врач, видя </w:t>
      </w:r>
      <w:r w:rsidR="000672B5" w:rsidRPr="00E16657">
        <w:rPr>
          <w:rFonts w:ascii="Times New Roman" w:hAnsi="Times New Roman" w:cs="Times New Roman"/>
          <w:sz w:val="28"/>
          <w:szCs w:val="28"/>
        </w:rPr>
        <w:t xml:space="preserve">мучительные страдания безнадежно больного человека и будучи не в силах их устранить, например, вводит ему </w:t>
      </w:r>
      <w:proofErr w:type="spellStart"/>
      <w:r w:rsidR="000672B5" w:rsidRPr="00E16657">
        <w:rPr>
          <w:rFonts w:ascii="Times New Roman" w:hAnsi="Times New Roman" w:cs="Times New Roman"/>
          <w:sz w:val="28"/>
          <w:szCs w:val="28"/>
        </w:rPr>
        <w:t>сверхдозу</w:t>
      </w:r>
      <w:proofErr w:type="spellEnd"/>
      <w:r w:rsidR="000672B5" w:rsidRPr="00E16657">
        <w:rPr>
          <w:rFonts w:ascii="Times New Roman" w:hAnsi="Times New Roman" w:cs="Times New Roman"/>
          <w:sz w:val="28"/>
          <w:szCs w:val="28"/>
        </w:rPr>
        <w:t xml:space="preserve"> обезболивающего препарата, в результате чего насту</w:t>
      </w:r>
      <w:r w:rsidR="00E16657">
        <w:rPr>
          <w:rFonts w:ascii="Times New Roman" w:hAnsi="Times New Roman" w:cs="Times New Roman"/>
          <w:sz w:val="28"/>
          <w:szCs w:val="28"/>
        </w:rPr>
        <w:t xml:space="preserve">пает желанный смертельный исход; </w:t>
      </w:r>
      <w:r w:rsidR="00E16657" w:rsidRPr="00E16657">
        <w:rPr>
          <w:rStyle w:val="w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</w:t>
      </w:r>
      <w:r w:rsidR="004E2CAA" w:rsidRPr="00E16657">
        <w:rPr>
          <w:rStyle w:val="w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обровольная</w:t>
      </w:r>
      <w:r w:rsidR="00E16657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4E2CAA" w:rsidRPr="00E16657">
        <w:rPr>
          <w:rStyle w:val="w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активная</w:t>
      </w:r>
      <w:r w:rsidR="00E16657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4E2CAA" w:rsidRPr="00E16657">
        <w:rPr>
          <w:rStyle w:val="w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эвтаназия</w:t>
      </w:r>
      <w:r w:rsidR="00E16657">
        <w:rPr>
          <w:rStyle w:val="w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; </w:t>
      </w:r>
      <w:r w:rsidR="004E2CAA" w:rsidRPr="00E16657">
        <w:rPr>
          <w:rStyle w:val="w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самоубийство</w:t>
      </w:r>
      <w:r w:rsidR="00E16657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4E2CAA" w:rsidRPr="00E16657">
        <w:rPr>
          <w:rStyle w:val="w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при</w:t>
      </w:r>
      <w:r w:rsidR="00E16657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4E2CAA" w:rsidRPr="00E16657">
        <w:rPr>
          <w:rStyle w:val="w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помощи</w:t>
      </w:r>
      <w:r w:rsidR="00E16657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4E2CAA" w:rsidRPr="00E16657">
        <w:rPr>
          <w:rStyle w:val="w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врача</w:t>
      </w:r>
      <w:r w:rsidR="004E2CAA" w:rsidRPr="00E1665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4E2CAA" w:rsidRPr="00E16657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:rsidR="00AA6C6C" w:rsidRPr="00E16657" w:rsidRDefault="000672B5" w:rsidP="00E16657">
      <w:pPr>
        <w:pStyle w:val="a4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E16657">
        <w:rPr>
          <w:sz w:val="28"/>
          <w:szCs w:val="28"/>
        </w:rPr>
        <w:t>Эвтаназия была легализована в</w:t>
      </w:r>
      <w:r w:rsidR="00E16657">
        <w:rPr>
          <w:sz w:val="28"/>
          <w:szCs w:val="28"/>
        </w:rPr>
        <w:t xml:space="preserve"> </w:t>
      </w:r>
      <w:hyperlink r:id="rId7" w:tooltip="Бельгия" w:history="1">
        <w:r w:rsidRPr="00E16657">
          <w:rPr>
            <w:rStyle w:val="a5"/>
            <w:color w:val="auto"/>
            <w:sz w:val="28"/>
            <w:szCs w:val="28"/>
            <w:u w:val="none"/>
          </w:rPr>
          <w:t>Бельгии</w:t>
        </w:r>
      </w:hyperlink>
      <w:r w:rsidR="004E2CAA" w:rsidRPr="00E16657">
        <w:rPr>
          <w:sz w:val="28"/>
          <w:szCs w:val="28"/>
        </w:rPr>
        <w:t>, Канаде</w:t>
      </w:r>
      <w:r w:rsidR="00AA6C6C" w:rsidRPr="00E16657">
        <w:rPr>
          <w:sz w:val="28"/>
          <w:szCs w:val="28"/>
        </w:rPr>
        <w:t xml:space="preserve"> и Нидерландах</w:t>
      </w:r>
      <w:r w:rsidR="00E16657">
        <w:rPr>
          <w:sz w:val="28"/>
          <w:szCs w:val="28"/>
        </w:rPr>
        <w:t xml:space="preserve"> </w:t>
      </w:r>
      <w:r w:rsidRPr="00E16657">
        <w:rPr>
          <w:sz w:val="28"/>
          <w:szCs w:val="28"/>
        </w:rPr>
        <w:t>в</w:t>
      </w:r>
      <w:r w:rsidR="00E16657">
        <w:rPr>
          <w:sz w:val="28"/>
          <w:szCs w:val="28"/>
        </w:rPr>
        <w:t xml:space="preserve"> </w:t>
      </w:r>
      <w:hyperlink r:id="rId8" w:tooltip="2002 год" w:history="1">
        <w:r w:rsidRPr="00E16657">
          <w:rPr>
            <w:rStyle w:val="a5"/>
            <w:color w:val="auto"/>
            <w:sz w:val="28"/>
            <w:szCs w:val="28"/>
            <w:u w:val="none"/>
          </w:rPr>
          <w:t>2002 году</w:t>
        </w:r>
      </w:hyperlink>
      <w:r w:rsidRPr="00E16657">
        <w:rPr>
          <w:sz w:val="28"/>
          <w:szCs w:val="28"/>
        </w:rPr>
        <w:t>. В</w:t>
      </w:r>
      <w:r w:rsidR="00E16657">
        <w:rPr>
          <w:rStyle w:val="apple-converted-space"/>
          <w:sz w:val="28"/>
          <w:szCs w:val="28"/>
        </w:rPr>
        <w:t xml:space="preserve"> </w:t>
      </w:r>
      <w:hyperlink r:id="rId9" w:tooltip="2003 год" w:history="1">
        <w:r w:rsidRPr="00E16657">
          <w:rPr>
            <w:rStyle w:val="a5"/>
            <w:color w:val="auto"/>
            <w:sz w:val="28"/>
            <w:szCs w:val="28"/>
            <w:u w:val="none"/>
          </w:rPr>
          <w:t>2003 году</w:t>
        </w:r>
      </w:hyperlink>
      <w:r w:rsidR="00E16657">
        <w:rPr>
          <w:rStyle w:val="a5"/>
          <w:color w:val="auto"/>
          <w:sz w:val="28"/>
          <w:szCs w:val="28"/>
          <w:u w:val="none"/>
        </w:rPr>
        <w:t xml:space="preserve"> </w:t>
      </w:r>
      <w:r w:rsidRPr="00E16657">
        <w:rPr>
          <w:sz w:val="28"/>
          <w:szCs w:val="28"/>
        </w:rPr>
        <w:t>эвтаназия помогла расстаться с жизнью 200 смертельно больным пациентам, а в</w:t>
      </w:r>
      <w:r w:rsidR="00E16657">
        <w:rPr>
          <w:sz w:val="28"/>
          <w:szCs w:val="28"/>
        </w:rPr>
        <w:t xml:space="preserve"> </w:t>
      </w:r>
      <w:hyperlink r:id="rId10" w:tooltip="2004 год" w:history="1">
        <w:r w:rsidRPr="00E16657">
          <w:rPr>
            <w:rStyle w:val="a5"/>
            <w:color w:val="auto"/>
            <w:sz w:val="28"/>
            <w:szCs w:val="28"/>
            <w:u w:val="none"/>
          </w:rPr>
          <w:t>2004 году</w:t>
        </w:r>
      </w:hyperlink>
      <w:r w:rsidR="00E16657">
        <w:rPr>
          <w:rStyle w:val="a5"/>
          <w:color w:val="auto"/>
          <w:sz w:val="28"/>
          <w:szCs w:val="28"/>
          <w:u w:val="none"/>
        </w:rPr>
        <w:t xml:space="preserve"> </w:t>
      </w:r>
      <w:r w:rsidRPr="00E16657">
        <w:rPr>
          <w:sz w:val="28"/>
          <w:szCs w:val="28"/>
        </w:rPr>
        <w:t xml:space="preserve">— 360 пациентам. В 2014 году в Бельгии </w:t>
      </w:r>
      <w:r w:rsidRPr="00E16657">
        <w:rPr>
          <w:rStyle w:val="a7"/>
          <w:rFonts w:ascii="Times New Roman" w:hAnsi="Times New Roman" w:cs="Times New Roman"/>
          <w:color w:val="auto"/>
          <w:sz w:val="28"/>
          <w:szCs w:val="28"/>
        </w:rPr>
        <w:t>бы</w:t>
      </w:r>
      <w:r w:rsidR="00E16657">
        <w:rPr>
          <w:rStyle w:val="a7"/>
          <w:rFonts w:ascii="Times New Roman" w:hAnsi="Times New Roman" w:cs="Times New Roman"/>
          <w:color w:val="auto"/>
          <w:sz w:val="28"/>
          <w:szCs w:val="28"/>
        </w:rPr>
        <w:t xml:space="preserve">ла узаконена эвтаназия детей. В </w:t>
      </w:r>
      <w:hyperlink r:id="rId11" w:tooltip="США" w:history="1">
        <w:r w:rsidRPr="00E16657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США</w:t>
        </w:r>
      </w:hyperlink>
      <w:r w:rsidR="00E16657">
        <w:rPr>
          <w:rStyle w:val="a7"/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E16657">
        <w:rPr>
          <w:rStyle w:val="a7"/>
          <w:rFonts w:ascii="Times New Roman" w:hAnsi="Times New Roman" w:cs="Times New Roman"/>
          <w:color w:val="auto"/>
          <w:sz w:val="28"/>
          <w:szCs w:val="28"/>
        </w:rPr>
        <w:t xml:space="preserve">закон, разрешающий оказание медицинской помощи в осуществлении самоубийства больным в </w:t>
      </w:r>
      <w:hyperlink r:id="rId12" w:tooltip="Терминальные состояния" w:history="1">
        <w:r w:rsidRPr="00E16657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терминальной стадии</w:t>
        </w:r>
      </w:hyperlink>
      <w:r w:rsidRPr="00E16657">
        <w:rPr>
          <w:rStyle w:val="a7"/>
          <w:rFonts w:ascii="Times New Roman" w:hAnsi="Times New Roman" w:cs="Times New Roman"/>
          <w:color w:val="auto"/>
          <w:sz w:val="28"/>
          <w:szCs w:val="28"/>
        </w:rPr>
        <w:t>, был принят (с рядом ограничений) в ноябре</w:t>
      </w:r>
      <w:r w:rsidR="00E16657">
        <w:rPr>
          <w:rStyle w:val="a7"/>
          <w:rFonts w:ascii="Times New Roman" w:hAnsi="Times New Roman" w:cs="Times New Roman"/>
          <w:color w:val="auto"/>
          <w:sz w:val="28"/>
          <w:szCs w:val="28"/>
        </w:rPr>
        <w:t xml:space="preserve"> </w:t>
      </w:r>
      <w:hyperlink r:id="rId13" w:tooltip="1994 год" w:history="1">
        <w:r w:rsidRPr="00E16657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1994 года</w:t>
        </w:r>
      </w:hyperlink>
      <w:r w:rsidR="00E16657">
        <w:rPr>
          <w:rStyle w:val="a7"/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E16657">
        <w:rPr>
          <w:rStyle w:val="a7"/>
          <w:rFonts w:ascii="Times New Roman" w:hAnsi="Times New Roman" w:cs="Times New Roman"/>
          <w:color w:val="auto"/>
          <w:sz w:val="28"/>
          <w:szCs w:val="28"/>
        </w:rPr>
        <w:t>в штате</w:t>
      </w:r>
      <w:r w:rsidR="00E16657">
        <w:rPr>
          <w:rStyle w:val="a7"/>
          <w:rFonts w:ascii="Times New Roman" w:hAnsi="Times New Roman" w:cs="Times New Roman"/>
          <w:color w:val="auto"/>
          <w:sz w:val="28"/>
          <w:szCs w:val="28"/>
        </w:rPr>
        <w:t xml:space="preserve"> </w:t>
      </w:r>
      <w:hyperlink r:id="rId14" w:tooltip="Орегон" w:history="1">
        <w:r w:rsidRPr="00E16657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Орегон</w:t>
        </w:r>
      </w:hyperlink>
      <w:r w:rsidRPr="00E16657">
        <w:rPr>
          <w:rStyle w:val="a7"/>
          <w:rFonts w:ascii="Times New Roman" w:hAnsi="Times New Roman" w:cs="Times New Roman"/>
          <w:color w:val="auto"/>
          <w:sz w:val="28"/>
          <w:szCs w:val="28"/>
        </w:rPr>
        <w:t>, а в ноябре</w:t>
      </w:r>
      <w:r w:rsidR="00E16657">
        <w:rPr>
          <w:rStyle w:val="a7"/>
          <w:rFonts w:ascii="Times New Roman" w:hAnsi="Times New Roman" w:cs="Times New Roman"/>
          <w:color w:val="auto"/>
          <w:sz w:val="28"/>
          <w:szCs w:val="28"/>
        </w:rPr>
        <w:t xml:space="preserve"> </w:t>
      </w:r>
      <w:hyperlink r:id="rId15" w:tooltip="2008 год" w:history="1">
        <w:r w:rsidRPr="00E16657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2008 года</w:t>
        </w:r>
      </w:hyperlink>
      <w:r w:rsidR="00E16657">
        <w:rPr>
          <w:rStyle w:val="a7"/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E16657">
        <w:rPr>
          <w:rStyle w:val="a7"/>
          <w:rFonts w:ascii="Times New Roman" w:hAnsi="Times New Roman" w:cs="Times New Roman"/>
          <w:color w:val="auto"/>
          <w:sz w:val="28"/>
          <w:szCs w:val="28"/>
        </w:rPr>
        <w:t>в штате</w:t>
      </w:r>
      <w:r w:rsidR="00E16657">
        <w:rPr>
          <w:rStyle w:val="a7"/>
          <w:rFonts w:ascii="Times New Roman" w:hAnsi="Times New Roman" w:cs="Times New Roman"/>
          <w:color w:val="auto"/>
          <w:sz w:val="28"/>
          <w:szCs w:val="28"/>
        </w:rPr>
        <w:t xml:space="preserve"> </w:t>
      </w:r>
      <w:hyperlink r:id="rId16" w:tooltip="Вашингтон (штат)" w:history="1">
        <w:r w:rsidRPr="00E16657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Вашингтон</w:t>
        </w:r>
      </w:hyperlink>
      <w:r w:rsidR="00AA6C6C" w:rsidRPr="00E16657">
        <w:rPr>
          <w:rStyle w:val="a7"/>
          <w:rFonts w:ascii="Times New Roman" w:hAnsi="Times New Roman" w:cs="Times New Roman"/>
          <w:color w:val="auto"/>
          <w:sz w:val="28"/>
          <w:szCs w:val="28"/>
        </w:rPr>
        <w:t xml:space="preserve">. </w:t>
      </w:r>
      <w:r w:rsidRPr="00E16657">
        <w:rPr>
          <w:rStyle w:val="a7"/>
          <w:rFonts w:ascii="Times New Roman" w:hAnsi="Times New Roman" w:cs="Times New Roman"/>
          <w:color w:val="auto"/>
          <w:sz w:val="28"/>
          <w:szCs w:val="28"/>
        </w:rPr>
        <w:t>В Люксембурге разрешено помогать безнадежно больным людям уходить из жизни.</w:t>
      </w:r>
      <w:r w:rsidRPr="00E16657">
        <w:rPr>
          <w:sz w:val="28"/>
          <w:szCs w:val="28"/>
          <w:shd w:val="clear" w:color="auto" w:fill="FFFFFF"/>
        </w:rPr>
        <w:t xml:space="preserve"> В</w:t>
      </w:r>
      <w:r w:rsidR="00E16657">
        <w:rPr>
          <w:sz w:val="28"/>
          <w:szCs w:val="28"/>
          <w:shd w:val="clear" w:color="auto" w:fill="FFFFFF"/>
        </w:rPr>
        <w:t xml:space="preserve"> </w:t>
      </w:r>
      <w:hyperlink r:id="rId17" w:tooltip="Азербайджан" w:history="1">
        <w:r w:rsidRPr="00E16657">
          <w:rPr>
            <w:rStyle w:val="a5"/>
            <w:color w:val="auto"/>
            <w:sz w:val="28"/>
            <w:szCs w:val="28"/>
            <w:u w:val="none"/>
            <w:shd w:val="clear" w:color="auto" w:fill="FFFFFF"/>
          </w:rPr>
          <w:t>Азербайджане</w:t>
        </w:r>
      </w:hyperlink>
      <w:r w:rsidR="00E16657">
        <w:rPr>
          <w:rStyle w:val="a5"/>
          <w:color w:val="auto"/>
          <w:sz w:val="28"/>
          <w:szCs w:val="28"/>
          <w:u w:val="none"/>
          <w:shd w:val="clear" w:color="auto" w:fill="FFFFFF"/>
        </w:rPr>
        <w:t xml:space="preserve"> </w:t>
      </w:r>
      <w:r w:rsidRPr="00E16657">
        <w:rPr>
          <w:sz w:val="28"/>
          <w:szCs w:val="28"/>
          <w:shd w:val="clear" w:color="auto" w:fill="FFFFFF"/>
        </w:rPr>
        <w:t>запрет эвтаназии закреплён законодательно и по УК Азербайджана эвтаназия «наказывается исправительными работами на срок до двух лет либо лишением свободы на срок до трёх лет с лишением права занимать определённую должность или заниматься определённой деятельностью на срок до трёх лет или без такового</w:t>
      </w:r>
      <w:r w:rsidR="00AA6C6C" w:rsidRPr="00E16657">
        <w:rPr>
          <w:sz w:val="28"/>
          <w:szCs w:val="28"/>
          <w:shd w:val="clear" w:color="auto" w:fill="FFFFFF"/>
        </w:rPr>
        <w:t>.</w:t>
      </w:r>
      <w:r w:rsidR="00AA6C6C" w:rsidRPr="00E16657">
        <w:rPr>
          <w:sz w:val="28"/>
          <w:szCs w:val="28"/>
        </w:rPr>
        <w:t xml:space="preserve"> В России эвтаназия законодательно запрещена Федеральным законом №</w:t>
      </w:r>
      <w:r w:rsidR="00E16657">
        <w:rPr>
          <w:sz w:val="28"/>
          <w:szCs w:val="28"/>
        </w:rPr>
        <w:t xml:space="preserve"> </w:t>
      </w:r>
      <w:r w:rsidR="00AA6C6C" w:rsidRPr="00E16657">
        <w:rPr>
          <w:sz w:val="28"/>
          <w:szCs w:val="28"/>
        </w:rPr>
        <w:t xml:space="preserve">323 «Об основах охраны здоровья граждан в Российской Федерации» Тем не </w:t>
      </w:r>
      <w:r w:rsidR="00E16657" w:rsidRPr="00E16657">
        <w:rPr>
          <w:sz w:val="28"/>
          <w:szCs w:val="28"/>
        </w:rPr>
        <w:t>менее,</w:t>
      </w:r>
      <w:r w:rsidR="00AA6C6C" w:rsidRPr="00E16657">
        <w:rPr>
          <w:sz w:val="28"/>
          <w:szCs w:val="28"/>
        </w:rPr>
        <w:t xml:space="preserve"> известно, что врачи иногда выдают родственникам больного достаточное количество лекарственных средств, которое позволяет провести эвтаназию </w:t>
      </w:r>
      <w:proofErr w:type="gramStart"/>
      <w:r w:rsidR="00AA6C6C" w:rsidRPr="00E16657">
        <w:rPr>
          <w:sz w:val="28"/>
          <w:szCs w:val="28"/>
        </w:rPr>
        <w:t>близкими</w:t>
      </w:r>
      <w:proofErr w:type="gramEnd"/>
      <w:r w:rsidR="00AA6C6C" w:rsidRPr="00E16657">
        <w:rPr>
          <w:sz w:val="28"/>
          <w:szCs w:val="28"/>
        </w:rPr>
        <w:t xml:space="preserve"> неизлечимого человека.</w:t>
      </w:r>
      <w:r w:rsidR="00E16657">
        <w:rPr>
          <w:sz w:val="28"/>
          <w:szCs w:val="28"/>
        </w:rPr>
        <w:t xml:space="preserve"> </w:t>
      </w:r>
      <w:r w:rsidR="00AA6C6C" w:rsidRPr="00E16657">
        <w:rPr>
          <w:sz w:val="28"/>
          <w:szCs w:val="28"/>
        </w:rPr>
        <w:t>В Казахстане осуществление эвтаназии запрещается, в соответствии со ст. 141 Кодекса «О здоровье народа и системе здравоохранения»</w:t>
      </w:r>
      <w:r w:rsidR="00E16657">
        <w:rPr>
          <w:sz w:val="28"/>
          <w:szCs w:val="28"/>
        </w:rPr>
        <w:t>.</w:t>
      </w:r>
      <w:bookmarkEnd w:id="0"/>
    </w:p>
    <w:sectPr w:rsidR="00AA6C6C" w:rsidRPr="00E16657" w:rsidSect="00761B9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645047"/>
    <w:multiLevelType w:val="hybridMultilevel"/>
    <w:tmpl w:val="6B0C454A"/>
    <w:lvl w:ilvl="0" w:tplc="23C0E5E6">
      <w:numFmt w:val="bullet"/>
      <w:lvlText w:val=""/>
      <w:lvlJc w:val="left"/>
      <w:pPr>
        <w:ind w:left="720" w:hanging="360"/>
      </w:pPr>
      <w:rPr>
        <w:rFonts w:ascii="Symbol" w:eastAsiaTheme="minorHAnsi" w:hAnsi="Symbol" w:cs="Helvetica" w:hint="default"/>
        <w:color w:val="000000"/>
        <w:sz w:val="21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2B728EC"/>
    <w:multiLevelType w:val="hybridMultilevel"/>
    <w:tmpl w:val="59E4F854"/>
    <w:lvl w:ilvl="0" w:tplc="D01EBAA2">
      <w:start w:val="1"/>
      <w:numFmt w:val="decimal"/>
      <w:lvlText w:val="%1)"/>
      <w:lvlJc w:val="left"/>
      <w:pPr>
        <w:ind w:left="1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">
    <w:nsid w:val="5A3152B2"/>
    <w:multiLevelType w:val="hybridMultilevel"/>
    <w:tmpl w:val="D04EE8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C20A9"/>
    <w:multiLevelType w:val="hybridMultilevel"/>
    <w:tmpl w:val="65CCD540"/>
    <w:lvl w:ilvl="0" w:tplc="0D1AF598">
      <w:start w:val="1"/>
      <w:numFmt w:val="decimal"/>
      <w:lvlText w:val="%1)"/>
      <w:lvlJc w:val="left"/>
      <w:pPr>
        <w:ind w:left="473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193" w:hanging="360"/>
      </w:pPr>
    </w:lvl>
    <w:lvl w:ilvl="2" w:tplc="0419001B" w:tentative="1">
      <w:start w:val="1"/>
      <w:numFmt w:val="lowerRoman"/>
      <w:lvlText w:val="%3."/>
      <w:lvlJc w:val="right"/>
      <w:pPr>
        <w:ind w:left="1913" w:hanging="180"/>
      </w:pPr>
    </w:lvl>
    <w:lvl w:ilvl="3" w:tplc="0419000F" w:tentative="1">
      <w:start w:val="1"/>
      <w:numFmt w:val="decimal"/>
      <w:lvlText w:val="%4."/>
      <w:lvlJc w:val="left"/>
      <w:pPr>
        <w:ind w:left="2633" w:hanging="360"/>
      </w:pPr>
    </w:lvl>
    <w:lvl w:ilvl="4" w:tplc="04190019" w:tentative="1">
      <w:start w:val="1"/>
      <w:numFmt w:val="lowerLetter"/>
      <w:lvlText w:val="%5."/>
      <w:lvlJc w:val="left"/>
      <w:pPr>
        <w:ind w:left="3353" w:hanging="360"/>
      </w:pPr>
    </w:lvl>
    <w:lvl w:ilvl="5" w:tplc="0419001B" w:tentative="1">
      <w:start w:val="1"/>
      <w:numFmt w:val="lowerRoman"/>
      <w:lvlText w:val="%6."/>
      <w:lvlJc w:val="right"/>
      <w:pPr>
        <w:ind w:left="4073" w:hanging="180"/>
      </w:pPr>
    </w:lvl>
    <w:lvl w:ilvl="6" w:tplc="0419000F" w:tentative="1">
      <w:start w:val="1"/>
      <w:numFmt w:val="decimal"/>
      <w:lvlText w:val="%7."/>
      <w:lvlJc w:val="left"/>
      <w:pPr>
        <w:ind w:left="4793" w:hanging="360"/>
      </w:pPr>
    </w:lvl>
    <w:lvl w:ilvl="7" w:tplc="04190019" w:tentative="1">
      <w:start w:val="1"/>
      <w:numFmt w:val="lowerLetter"/>
      <w:lvlText w:val="%8."/>
      <w:lvlJc w:val="left"/>
      <w:pPr>
        <w:ind w:left="5513" w:hanging="360"/>
      </w:pPr>
    </w:lvl>
    <w:lvl w:ilvl="8" w:tplc="0419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4">
    <w:nsid w:val="7074753D"/>
    <w:multiLevelType w:val="hybridMultilevel"/>
    <w:tmpl w:val="9CFE689A"/>
    <w:lvl w:ilvl="0" w:tplc="B2CA5D4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301B"/>
    <w:rsid w:val="000672B5"/>
    <w:rsid w:val="00172EC3"/>
    <w:rsid w:val="00243D15"/>
    <w:rsid w:val="0045706F"/>
    <w:rsid w:val="004E2CAA"/>
    <w:rsid w:val="00684B53"/>
    <w:rsid w:val="00761B9B"/>
    <w:rsid w:val="00AA4354"/>
    <w:rsid w:val="00AA6C6C"/>
    <w:rsid w:val="00C74BD4"/>
    <w:rsid w:val="00D2301B"/>
    <w:rsid w:val="00E16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">
    <w:name w:val="w"/>
    <w:basedOn w:val="a0"/>
    <w:rsid w:val="00D2301B"/>
  </w:style>
  <w:style w:type="character" w:customStyle="1" w:styleId="apple-converted-space">
    <w:name w:val="apple-converted-space"/>
    <w:basedOn w:val="a0"/>
    <w:rsid w:val="00D2301B"/>
  </w:style>
  <w:style w:type="paragraph" w:styleId="a3">
    <w:name w:val="List Paragraph"/>
    <w:basedOn w:val="a"/>
    <w:uiPriority w:val="34"/>
    <w:qFormat/>
    <w:rsid w:val="00D2301B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0672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0672B5"/>
    <w:rPr>
      <w:color w:val="0000FF"/>
      <w:u w:val="single"/>
    </w:rPr>
  </w:style>
  <w:style w:type="paragraph" w:styleId="a6">
    <w:name w:val="Title"/>
    <w:basedOn w:val="a"/>
    <w:next w:val="a"/>
    <w:link w:val="a7"/>
    <w:uiPriority w:val="10"/>
    <w:qFormat/>
    <w:rsid w:val="000672B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7">
    <w:name w:val="Название Знак"/>
    <w:basedOn w:val="a0"/>
    <w:link w:val="a6"/>
    <w:uiPriority w:val="10"/>
    <w:rsid w:val="000672B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">
    <w:name w:val="w"/>
    <w:basedOn w:val="a0"/>
    <w:rsid w:val="00D2301B"/>
  </w:style>
  <w:style w:type="character" w:customStyle="1" w:styleId="apple-converted-space">
    <w:name w:val="apple-converted-space"/>
    <w:basedOn w:val="a0"/>
    <w:rsid w:val="00D2301B"/>
  </w:style>
  <w:style w:type="paragraph" w:styleId="a3">
    <w:name w:val="List Paragraph"/>
    <w:basedOn w:val="a"/>
    <w:uiPriority w:val="34"/>
    <w:qFormat/>
    <w:rsid w:val="00D2301B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0672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0672B5"/>
    <w:rPr>
      <w:color w:val="0000FF"/>
      <w:u w:val="single"/>
    </w:rPr>
  </w:style>
  <w:style w:type="paragraph" w:styleId="a6">
    <w:name w:val="Title"/>
    <w:basedOn w:val="a"/>
    <w:next w:val="a"/>
    <w:link w:val="a7"/>
    <w:uiPriority w:val="10"/>
    <w:qFormat/>
    <w:rsid w:val="000672B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7">
    <w:name w:val="Название Знак"/>
    <w:basedOn w:val="a0"/>
    <w:link w:val="a6"/>
    <w:uiPriority w:val="10"/>
    <w:rsid w:val="000672B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848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0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2002_%D0%B3%D0%BE%D0%B4" TargetMode="External"/><Relationship Id="rId13" Type="http://schemas.openxmlformats.org/officeDocument/2006/relationships/hyperlink" Target="https://ru.wikipedia.org/wiki/1994_%D0%B3%D0%BE%D0%B4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ru.wikipedia.org/wiki/%D0%91%D0%B5%D0%BB%D1%8C%D0%B3%D0%B8%D1%8F" TargetMode="External"/><Relationship Id="rId12" Type="http://schemas.openxmlformats.org/officeDocument/2006/relationships/hyperlink" Target="https://ru.wikipedia.org/wiki/%D0%A2%D0%B5%D1%80%D0%BC%D0%B8%D0%BD%D0%B0%D0%BB%D1%8C%D0%BD%D1%8B%D0%B5_%D1%81%D0%BE%D1%81%D1%82%D0%BE%D1%8F%D0%BD%D0%B8%D1%8F" TargetMode="External"/><Relationship Id="rId17" Type="http://schemas.openxmlformats.org/officeDocument/2006/relationships/hyperlink" Target="https://ru.wikipedia.org/wiki/%D0%90%D0%B7%D0%B5%D1%80%D0%B1%D0%B0%D0%B9%D0%B4%D0%B6%D0%B0%D0%BD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ru.wikipedia.org/wiki/%D0%92%D0%B0%D1%88%D0%B8%D0%BD%D0%B3%D1%82%D0%BE%D0%BD_(%D1%88%D1%82%D0%B0%D1%82)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ru.wikipedia.org/wiki/%D0%A1%D0%A8%D0%90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ru.wikipedia.org/wiki/2008_%D0%B3%D0%BE%D0%B4" TargetMode="External"/><Relationship Id="rId10" Type="http://schemas.openxmlformats.org/officeDocument/2006/relationships/hyperlink" Target="https://ru.wikipedia.org/wiki/2004_%D0%B3%D0%BE%D0%B4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yperlink" Target="https://ru.wikipedia.org/wiki/2003_%D0%B3%D0%BE%D0%B4" TargetMode="External"/><Relationship Id="rId14" Type="http://schemas.openxmlformats.org/officeDocument/2006/relationships/hyperlink" Target="https://ru.wikipedia.org/wiki/%D0%9E%D1%80%D0%B5%D0%B3%D0%BE%D0%BD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FA2ACC-CA8A-4ED4-8664-C225735A28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509</Words>
  <Characters>2904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Аня</cp:lastModifiedBy>
  <cp:revision>3</cp:revision>
  <dcterms:created xsi:type="dcterms:W3CDTF">2015-11-03T11:34:00Z</dcterms:created>
  <dcterms:modified xsi:type="dcterms:W3CDTF">2015-11-06T10:27:00Z</dcterms:modified>
</cp:coreProperties>
</file>