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25" w:rsidRDefault="00672F25" w:rsidP="00672F25">
      <w:pPr>
        <w:pStyle w:val="DisPrikh"/>
        <w:tabs>
          <w:tab w:val="left" w:pos="9720"/>
        </w:tabs>
        <w:ind w:right="125" w:firstLine="709"/>
        <w:jc w:val="left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УДК 579.63:616.995.1:614.77:005.584.1(477.54)</w:t>
      </w:r>
    </w:p>
    <w:p w:rsidR="00672F25" w:rsidRDefault="00672F25" w:rsidP="00672F25">
      <w:pPr>
        <w:pStyle w:val="DisPrikh"/>
        <w:tabs>
          <w:tab w:val="left" w:pos="9720"/>
        </w:tabs>
        <w:ind w:right="125" w:firstLine="709"/>
        <w:jc w:val="center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Мониторинг о</w:t>
      </w:r>
      <w:proofErr w:type="spellStart"/>
      <w:r>
        <w:rPr>
          <w:b/>
          <w:bCs/>
        </w:rPr>
        <w:t>бсемененност</w:t>
      </w:r>
      <w:proofErr w:type="spellEnd"/>
      <w:r>
        <w:rPr>
          <w:b/>
          <w:bCs/>
          <w:lang w:val="ru-RU"/>
        </w:rPr>
        <w:t>и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объектов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внешней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среды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яйцами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токсокар</w:t>
      </w:r>
      <w:proofErr w:type="spellEnd"/>
      <w:r>
        <w:rPr>
          <w:b/>
          <w:bCs/>
        </w:rPr>
        <w:t xml:space="preserve"> в </w:t>
      </w:r>
      <w:proofErr w:type="spellStart"/>
      <w:r>
        <w:rPr>
          <w:b/>
          <w:bCs/>
        </w:rPr>
        <w:t>Харьковской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области</w:t>
      </w:r>
      <w:proofErr w:type="spellEnd"/>
    </w:p>
    <w:p w:rsidR="00672F25" w:rsidRDefault="00672F25" w:rsidP="00672F25">
      <w:pPr>
        <w:pStyle w:val="DisPrikh"/>
        <w:tabs>
          <w:tab w:val="left" w:pos="9720"/>
        </w:tabs>
        <w:ind w:right="125" w:firstLine="709"/>
        <w:jc w:val="center"/>
        <w:outlineLvl w:val="0"/>
        <w:rPr>
          <w:b/>
          <w:bCs/>
          <w:lang w:val="ru-RU"/>
        </w:rPr>
      </w:pPr>
      <w:proofErr w:type="spellStart"/>
      <w:r>
        <w:rPr>
          <w:b/>
          <w:bCs/>
          <w:lang w:val="ru-RU"/>
        </w:rPr>
        <w:t>Замазий</w:t>
      </w:r>
      <w:proofErr w:type="spellEnd"/>
      <w:r>
        <w:rPr>
          <w:b/>
          <w:bCs/>
          <w:lang w:val="ru-RU"/>
        </w:rPr>
        <w:t xml:space="preserve"> Т.Н.</w:t>
      </w:r>
    </w:p>
    <w:p w:rsidR="00672F25" w:rsidRDefault="00672F25" w:rsidP="00672F25">
      <w:pPr>
        <w:pStyle w:val="DisPrikh"/>
        <w:tabs>
          <w:tab w:val="left" w:pos="9720"/>
        </w:tabs>
        <w:ind w:right="125" w:firstLine="709"/>
        <w:jc w:val="center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Харьковский национальный медицинский университет</w:t>
      </w:r>
    </w:p>
    <w:p w:rsidR="00672F25" w:rsidRDefault="00672F25" w:rsidP="00672F25">
      <w:pPr>
        <w:pStyle w:val="DisPrikh"/>
        <w:tabs>
          <w:tab w:val="left" w:pos="9720"/>
        </w:tabs>
        <w:ind w:right="125" w:firstLine="709"/>
        <w:jc w:val="center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г. Харьков</w:t>
      </w:r>
    </w:p>
    <w:p w:rsidR="00672F25" w:rsidRDefault="00672F25" w:rsidP="00672F25">
      <w:pPr>
        <w:tabs>
          <w:tab w:val="left" w:pos="5103"/>
          <w:tab w:val="left" w:pos="9498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Важную роль в системе эпидемиологического надзора за паразитарными болезнями играют методы лабораторного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различными факторами среды обитания, в том числе за состоянием почвы. Контаминация почвы яйцами геогельминтов создает важный резервуар инвазии, из которого может происходить заражение человека.</w:t>
      </w:r>
    </w:p>
    <w:p w:rsidR="00672F25" w:rsidRDefault="00672F25" w:rsidP="00672F25">
      <w:pPr>
        <w:spacing w:line="360" w:lineRule="auto"/>
        <w:ind w:right="-15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то, что источником </w:t>
      </w:r>
      <w:proofErr w:type="spellStart"/>
      <w:r>
        <w:rPr>
          <w:rFonts w:ascii="Times New Roman" w:hAnsi="Times New Roman"/>
          <w:sz w:val="28"/>
          <w:szCs w:val="28"/>
        </w:rPr>
        <w:t>токсокарозной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инвазии являются в основном собаки, прямой контакт с ними не играет исключительной роли в заражении людей [1,2,4]. Основными предпосылками передачи возбудителя </w:t>
      </w:r>
      <w:proofErr w:type="spellStart"/>
      <w:r>
        <w:rPr>
          <w:rFonts w:ascii="Times New Roman" w:hAnsi="Times New Roman"/>
          <w:sz w:val="28"/>
          <w:szCs w:val="28"/>
        </w:rPr>
        <w:t>токсокароза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является загрязненность почвы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и контакт людей с почвой. Именно в почве возбудитель </w:t>
      </w:r>
      <w:proofErr w:type="spellStart"/>
      <w:r>
        <w:rPr>
          <w:rFonts w:ascii="Times New Roman" w:hAnsi="Times New Roman"/>
          <w:sz w:val="28"/>
          <w:szCs w:val="28"/>
        </w:rPr>
        <w:t>токсокароза</w:t>
      </w:r>
      <w:proofErr w:type="spellEnd"/>
      <w:r>
        <w:rPr>
          <w:rFonts w:ascii="Times New Roman" w:hAnsi="Times New Roman"/>
          <w:sz w:val="28"/>
          <w:szCs w:val="28"/>
        </w:rPr>
        <w:t xml:space="preserve"> непременно должен пройти часть своего цикла развития. </w:t>
      </w:r>
    </w:p>
    <w:p w:rsidR="00672F25" w:rsidRDefault="00672F25" w:rsidP="00672F25">
      <w:pPr>
        <w:spacing w:after="0"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работы. </w:t>
      </w:r>
      <w:r>
        <w:rPr>
          <w:rFonts w:ascii="Times New Roman" w:hAnsi="Times New Roman"/>
          <w:sz w:val="28"/>
          <w:szCs w:val="28"/>
        </w:rPr>
        <w:t xml:space="preserve">Провести исследования обсемененности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почвы для изучения особенностей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епидемиологического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процесса при </w:t>
      </w:r>
      <w:proofErr w:type="spellStart"/>
      <w:r>
        <w:rPr>
          <w:rFonts w:ascii="Times New Roman" w:hAnsi="Times New Roman"/>
          <w:sz w:val="28"/>
          <w:szCs w:val="28"/>
        </w:rPr>
        <w:t>токсокарозе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72F25" w:rsidRDefault="00672F25" w:rsidP="00672F25">
      <w:pPr>
        <w:widowControl w:val="0"/>
        <w:tabs>
          <w:tab w:val="left" w:pos="-180"/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 и методы исследования.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Оценка загрязненности объектов внешней среды проводилась по методу академика                     Н.А. Романенко [5]. Всего исследовано 8937 проб почвы (6216 проб в сельской и 2721 проба в городской местности).</w:t>
      </w:r>
    </w:p>
    <w:p w:rsidR="00672F25" w:rsidRDefault="00672F25" w:rsidP="00672F25">
      <w:pPr>
        <w:widowControl w:val="0"/>
        <w:tabs>
          <w:tab w:val="left" w:pos="-180"/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работе </w:t>
      </w:r>
      <w:proofErr w:type="spellStart"/>
      <w:r>
        <w:rPr>
          <w:rFonts w:ascii="Times New Roman CYR" w:hAnsi="Times New Roman CYR" w:cs="Times New Roman CYR"/>
          <w:sz w:val="28"/>
          <w:szCs w:val="28"/>
          <w:lang w:val="uk-UA"/>
        </w:rPr>
        <w:t>использованы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санитарно-гельминтологические методы исследования и методы статистической обработки полученных результатов. </w:t>
      </w:r>
    </w:p>
    <w:p w:rsidR="00672F25" w:rsidRDefault="00672F25" w:rsidP="00672F25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Результаты исследования и их обсуждение.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В результате проведенных исследований было установлено, что обсемененность почвы яйцами </w:t>
      </w:r>
      <w:proofErr w:type="spellStart"/>
      <w:r>
        <w:rPr>
          <w:rFonts w:ascii="Times New Roman" w:hAnsi="Times New Roman"/>
          <w:sz w:val="28"/>
        </w:rPr>
        <w:t>токсокар</w:t>
      </w:r>
      <w:proofErr w:type="spellEnd"/>
      <w:r>
        <w:rPr>
          <w:rFonts w:ascii="Times New Roman" w:hAnsi="Times New Roman"/>
          <w:sz w:val="28"/>
        </w:rPr>
        <w:t xml:space="preserve"> в Харьковской области в целом составляла 4,16 %, загрязненность почвы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жилой</w:t>
      </w:r>
      <w:proofErr w:type="gramEnd"/>
      <w:r>
        <w:rPr>
          <w:rFonts w:ascii="Times New Roman" w:hAnsi="Times New Roman"/>
          <w:sz w:val="28"/>
        </w:rPr>
        <w:t xml:space="preserve"> зоне - 3,97 %, в то время как на пляжах загрязненность почвы была в 1,4 раза выше и составляла 5,48 %.</w:t>
      </w:r>
    </w:p>
    <w:p w:rsidR="00672F25" w:rsidRDefault="00672F25" w:rsidP="00672F2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Экстенсивные показатели обсемененности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почвы колебались от 1,80 до 6,52 %.</w:t>
      </w:r>
    </w:p>
    <w:p w:rsidR="00672F25" w:rsidRDefault="00672F25" w:rsidP="00672F25">
      <w:pPr>
        <w:tabs>
          <w:tab w:val="left" w:pos="9720"/>
        </w:tabs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Отдельно проведенный анализ результатов исследования проб, взятых в жилой зоне, показал, что средний уровень загрязненности за все пять лет в городской местности мало отличался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сельской (табл. 1).</w:t>
      </w:r>
    </w:p>
    <w:p w:rsidR="00672F25" w:rsidRDefault="00672F25" w:rsidP="00672F25">
      <w:pPr>
        <w:tabs>
          <w:tab w:val="left" w:pos="9720"/>
        </w:tabs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Обсемененность почвы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вокруг школ, детских учреждений (11,1 %) и детских площадок (11,3 %) в сельской местности была почти в 4 раза выше, чем в целом по области (3,0%), а в частных домовладениях и в </w:t>
      </w:r>
      <w:proofErr w:type="spellStart"/>
      <w:r>
        <w:rPr>
          <w:rFonts w:ascii="Times New Roman" w:hAnsi="Times New Roman"/>
          <w:sz w:val="28"/>
          <w:szCs w:val="28"/>
        </w:rPr>
        <w:t>микроочагах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геогельминтозов</w:t>
      </w:r>
      <w:proofErr w:type="spellEnd"/>
      <w:r>
        <w:rPr>
          <w:rFonts w:ascii="Times New Roman" w:hAnsi="Times New Roman"/>
          <w:sz w:val="28"/>
          <w:szCs w:val="28"/>
        </w:rPr>
        <w:t xml:space="preserve"> (16,2 %) – более чем в       5 раз.</w:t>
      </w:r>
    </w:p>
    <w:p w:rsidR="00672F25" w:rsidRDefault="00672F25" w:rsidP="00672F25">
      <w:pPr>
        <w:tabs>
          <w:tab w:val="left" w:pos="9498"/>
        </w:tabs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Обсемененность почвы на пляжах сельской местности составляла  6,55 % и была в 2,5 раза выше, чем в городской – 2,60 %. При этом также четко отмечалось нарастание загрязненности пляжей с 2008 по 2012 год (почти в 6 раз в городской местности и более чем в 20 раз – в сельской).</w:t>
      </w:r>
    </w:p>
    <w:p w:rsidR="00672F25" w:rsidRDefault="00672F25" w:rsidP="00672F25">
      <w:pPr>
        <w:tabs>
          <w:tab w:val="left" w:pos="9540"/>
          <w:tab w:val="left" w:pos="9720"/>
        </w:tabs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городской местности наиболее загрязнена почва вокруг детских учреждений (в 2 раза больше общей), в местах выгула собак (в 1,5-2 раза больше), но менее загрязнена, чем в сельской местности. Высокий уровень загрязнения почвы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наблюдался в частных домовладениях и </w:t>
      </w:r>
      <w:proofErr w:type="spellStart"/>
      <w:r>
        <w:rPr>
          <w:rFonts w:ascii="Times New Roman" w:hAnsi="Times New Roman"/>
          <w:sz w:val="28"/>
          <w:szCs w:val="28"/>
        </w:rPr>
        <w:t>микроочагах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геогельминтозов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 составлял в среднем 9,2 %.</w:t>
      </w:r>
    </w:p>
    <w:p w:rsidR="00672F25" w:rsidRDefault="00672F25" w:rsidP="00672F25">
      <w:pPr>
        <w:tabs>
          <w:tab w:val="left" w:pos="0"/>
        </w:tabs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Незначительный удельный вес положительных проб почвы в местах производства продукции растениеводства, на территории промышленных предприятий, в местах орошения сточными водами (1,8 %). </w:t>
      </w:r>
    </w:p>
    <w:p w:rsidR="00672F25" w:rsidRDefault="00672F25" w:rsidP="00672F25">
      <w:pPr>
        <w:tabs>
          <w:tab w:val="left" w:pos="9720"/>
        </w:tabs>
        <w:spacing w:line="360" w:lineRule="auto"/>
        <w:ind w:right="-156" w:firstLine="6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672F25" w:rsidRDefault="00672F25" w:rsidP="00672F2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яиц </w:t>
      </w:r>
      <w:proofErr w:type="spellStart"/>
      <w:r>
        <w:rPr>
          <w:rFonts w:ascii="Times New Roman" w:hAnsi="Times New Roman"/>
          <w:b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пробах почвы жилой зоны</w:t>
      </w:r>
    </w:p>
    <w:p w:rsidR="00672F25" w:rsidRDefault="00672F25" w:rsidP="00672F25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Харьковской области (за период с 2008 по 2012 гг.)</w:t>
      </w:r>
    </w:p>
    <w:tbl>
      <w:tblPr>
        <w:tblW w:w="885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899"/>
        <w:gridCol w:w="800"/>
        <w:gridCol w:w="900"/>
        <w:gridCol w:w="1079"/>
        <w:gridCol w:w="900"/>
        <w:gridCol w:w="720"/>
        <w:gridCol w:w="915"/>
        <w:gridCol w:w="850"/>
        <w:gridCol w:w="709"/>
      </w:tblGrid>
      <w:tr w:rsidR="00672F25" w:rsidTr="00672F25">
        <w:trPr>
          <w:cantSplit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F25" w:rsidRDefault="00672F25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иссле</w:t>
            </w:r>
            <w:proofErr w:type="spellEnd"/>
          </w:p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дова</w:t>
            </w:r>
            <w:proofErr w:type="spellEnd"/>
          </w:p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исследования проб почвы</w:t>
            </w:r>
          </w:p>
        </w:tc>
      </w:tr>
      <w:tr w:rsidR="00672F25" w:rsidTr="00672F25">
        <w:trPr>
          <w:cantSplit/>
          <w:trHeight w:val="71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местность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сельская местность</w:t>
            </w: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по области</w:t>
            </w:r>
          </w:p>
        </w:tc>
      </w:tr>
      <w:tr w:rsidR="00672F25" w:rsidTr="00672F25">
        <w:trPr>
          <w:cantSplit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взято проб</w:t>
            </w:r>
          </w:p>
          <w:p w:rsidR="00672F25" w:rsidRDefault="00672F25">
            <w:pPr>
              <w:spacing w:line="36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выявлены яйца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токсокар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взято</w:t>
            </w:r>
          </w:p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выявлены яйца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токсокар</w:t>
            </w:r>
            <w:proofErr w:type="spellEnd"/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взято</w:t>
            </w:r>
          </w:p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выявлены яйца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токсокар</w:t>
            </w:r>
            <w:proofErr w:type="spellEnd"/>
          </w:p>
        </w:tc>
      </w:tr>
      <w:tr w:rsidR="00672F25" w:rsidTr="00672F25">
        <w:trPr>
          <w:cantSplit/>
          <w:trHeight w:val="42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72F25" w:rsidTr="00672F25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1,31</w:t>
            </w:r>
          </w:p>
        </w:tc>
      </w:tr>
      <w:tr w:rsidR="00672F25" w:rsidTr="00672F25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3,59</w:t>
            </w:r>
          </w:p>
        </w:tc>
      </w:tr>
      <w:tr w:rsidR="00672F25" w:rsidTr="00672F25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3,76</w:t>
            </w:r>
          </w:p>
        </w:tc>
      </w:tr>
      <w:tr w:rsidR="00672F25" w:rsidTr="00672F25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7,54</w:t>
            </w:r>
          </w:p>
        </w:tc>
      </w:tr>
      <w:tr w:rsidR="00672F25" w:rsidTr="00672F25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3,98</w:t>
            </w:r>
          </w:p>
        </w:tc>
      </w:tr>
    </w:tbl>
    <w:p w:rsidR="00672F25" w:rsidRDefault="00672F25" w:rsidP="00672F25">
      <w:pPr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сезонной динамики концентрации яиц гельминтов в почве показал, что основное загрязнение внешней среды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>, выделяющимися с фекалиями собак, происходит в течение всего года. Однако наибольшая интенсивность загрязнения почвы отмечалась с мая по сентябрь. Инвазионные яйца с личинкой находили в пробах почвы, взятых в августе-сентябре.</w:t>
      </w:r>
    </w:p>
    <w:p w:rsidR="00672F25" w:rsidRDefault="00672F25" w:rsidP="00672F25">
      <w:pPr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Анализ результатов исследования по годам показал (табл. 1), что обсемененность почвы в сельской местности в 2008 году была больше, чем в городской более чем в 3 раза, а в 2009 году – более чем в 5 раз. В 2010 и 2011 годах загрязненность почвы в городской местности стала выше, чем в сельской, а в 2012 году показатели обсемененности в сельской и городской местностях сравнялись. Если показатели 2008 года принять за исходные, то, как видно из табл. 1, в последующие годы происходило нарастание загрязненности почвы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как в сельской, так и в городской местности.</w:t>
      </w:r>
    </w:p>
    <w:p w:rsidR="00672F25" w:rsidRDefault="00672F25" w:rsidP="00672F25">
      <w:pPr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пробах почвы городской и сельской местности кроме яиц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выявляли яйца других нематод (аскариды, власоглава, острицы) и яйца карликового цепня. В 2009 году из общего количества положительных находок преобладали яйца аскарид, которые составляли 3,76 % от количества исследованных проб (табл. 2). Яйца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выявлялись в       2,9 раза реже. В последующие годы среди положительных находок преобладали яйца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. Так в 2010 году яйца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выявлялись в    2,8 раза чаще, чем яйца аскарид, а в 2011 году уже в 6,4 раза. В единичных случаях при проведении исследований проб почвы обнаруживали яйца других нематод и карликового цепня.</w:t>
      </w:r>
    </w:p>
    <w:p w:rsidR="00672F25" w:rsidRDefault="00672F25" w:rsidP="00672F25">
      <w:pPr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Особое внимание было уделено анализу проведенных исследований почвы по каждому из 26 районов отдельно. Было установлено, что с 2008 по 2012 годы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оказалась загрязненной почва 80,77</w:t>
      </w:r>
      <w:r>
        <w:rPr>
          <w:rFonts w:ascii="Times New Roman" w:hAnsi="Times New Roman"/>
          <w:sz w:val="28"/>
          <w:szCs w:val="28"/>
        </w:rPr>
        <w:sym w:font="Symbol" w:char="F0B1"/>
      </w:r>
      <w:r>
        <w:rPr>
          <w:rFonts w:ascii="Times New Roman" w:hAnsi="Times New Roman"/>
          <w:sz w:val="28"/>
          <w:szCs w:val="28"/>
        </w:rPr>
        <w:t xml:space="preserve">10% территории области. При этом происходило постепенное расширение площади загрязненности (от 44,4 % в 2008 году до 80,77 % в 2011 году). </w:t>
      </w:r>
    </w:p>
    <w:p w:rsidR="00672F25" w:rsidRDefault="00672F25" w:rsidP="00672F25">
      <w:pPr>
        <w:spacing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обсемененности почвы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по годам, и в зависимости от сезона показал, что самая высокая обсемененность почвы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отмечена осенью 2011 года – 7,54%, самая низкая весной 2008 года – 1,31%.</w:t>
      </w:r>
    </w:p>
    <w:p w:rsidR="00672F25" w:rsidRDefault="00672F25" w:rsidP="00672F25">
      <w:pPr>
        <w:spacing w:line="360" w:lineRule="auto"/>
        <w:ind w:right="125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Таблица 2</w:t>
      </w:r>
    </w:p>
    <w:p w:rsidR="00672F25" w:rsidRDefault="00672F25" w:rsidP="00672F25">
      <w:pPr>
        <w:spacing w:line="360" w:lineRule="auto"/>
        <w:ind w:left="18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яиц </w:t>
      </w:r>
      <w:proofErr w:type="spellStart"/>
      <w:r>
        <w:rPr>
          <w:rFonts w:ascii="Times New Roman" w:hAnsi="Times New Roman"/>
          <w:b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среди всех выявленных яиц </w:t>
      </w:r>
    </w:p>
    <w:p w:rsidR="00672F25" w:rsidRDefault="00672F25" w:rsidP="00672F25">
      <w:pPr>
        <w:spacing w:line="360" w:lineRule="auto"/>
        <w:ind w:left="18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гельминтов в почве Харьковской области</w:t>
      </w:r>
    </w:p>
    <w:tbl>
      <w:tblPr>
        <w:tblW w:w="885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3"/>
        <w:gridCol w:w="1311"/>
        <w:gridCol w:w="1417"/>
        <w:gridCol w:w="1416"/>
        <w:gridCol w:w="1417"/>
        <w:gridCol w:w="1416"/>
      </w:tblGrid>
      <w:tr w:rsidR="00672F25" w:rsidTr="00672F25">
        <w:trPr>
          <w:cantSplit/>
          <w:trHeight w:val="775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исследования</w:t>
            </w:r>
          </w:p>
          <w:p w:rsidR="00672F25" w:rsidRDefault="00672F25">
            <w:pPr>
              <w:spacing w:line="360" w:lineRule="auto"/>
              <w:ind w:left="180"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яиц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токсокар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(%) </w:t>
            </w:r>
            <w:proofErr w:type="gramEnd"/>
          </w:p>
          <w:p w:rsidR="00672F25" w:rsidRDefault="00672F2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среди всех выявленных яиц гельминтов</w:t>
            </w:r>
          </w:p>
        </w:tc>
      </w:tr>
      <w:tr w:rsidR="00672F25" w:rsidTr="00672F25">
        <w:trPr>
          <w:cantSplit/>
          <w:trHeight w:val="531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2F25" w:rsidRDefault="00672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 год</w:t>
            </w:r>
          </w:p>
        </w:tc>
      </w:tr>
      <w:tr w:rsidR="00672F25" w:rsidTr="00672F25">
        <w:trPr>
          <w:trHeight w:val="715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 местность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54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39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</w:tr>
      <w:tr w:rsidR="00672F25" w:rsidTr="00672F25">
        <w:trPr>
          <w:trHeight w:val="708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Сельская местность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43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58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F25" w:rsidRDefault="00672F25">
            <w:pPr>
              <w:spacing w:line="360" w:lineRule="auto"/>
              <w:ind w:left="1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75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B1"/>
            </w: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</w:tr>
    </w:tbl>
    <w:p w:rsidR="00672F25" w:rsidRDefault="00672F25" w:rsidP="00672F25">
      <w:pPr>
        <w:shd w:val="clear" w:color="auto" w:fill="FFFFFF"/>
        <w:spacing w:before="5" w:line="360" w:lineRule="auto"/>
        <w:ind w:right="-156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Низкий уровень обсемененности почвы весной можно объяснить холодными </w:t>
      </w:r>
      <w:r>
        <w:rPr>
          <w:rFonts w:ascii="Times New Roman" w:hAnsi="Times New Roman"/>
          <w:sz w:val="28"/>
          <w:szCs w:val="28"/>
        </w:rPr>
        <w:t>зимами (с 2008 по 2010 гг.), особенно в 2008 году с наличием низкого уровня снегового покрова.</w:t>
      </w:r>
    </w:p>
    <w:p w:rsidR="00672F25" w:rsidRDefault="00672F25" w:rsidP="00672F25">
      <w:pPr>
        <w:shd w:val="clear" w:color="auto" w:fill="FFFFFF"/>
        <w:spacing w:line="360" w:lineRule="auto"/>
        <w:ind w:right="-156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Выводы.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Анализ полученных данных позволил составить объективное представление о степени и устойчивости загрязнения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территорий каждого района и различных участков в них. Результаты анализа показали, что обсеменение почвы в разных районах области существенно отличалось, что позволило выделить зоны повышенного риска заражения населения </w:t>
      </w:r>
      <w:proofErr w:type="spellStart"/>
      <w:r>
        <w:rPr>
          <w:rFonts w:ascii="Times New Roman" w:hAnsi="Times New Roman"/>
          <w:sz w:val="28"/>
          <w:szCs w:val="28"/>
        </w:rPr>
        <w:t>токсокарозом</w:t>
      </w:r>
      <w:proofErr w:type="spellEnd"/>
      <w:r>
        <w:rPr>
          <w:rFonts w:ascii="Times New Roman" w:hAnsi="Times New Roman"/>
          <w:sz w:val="28"/>
          <w:szCs w:val="28"/>
        </w:rPr>
        <w:t xml:space="preserve">. Наиболее загрязненными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оказались пробы почвы с территории детских учреждений, частных домовладений, содержащих собак и мест массового отдыха, это согласуется с данными отечественной и зарубежной литературы [7, 8, 9].</w:t>
      </w:r>
    </w:p>
    <w:p w:rsidR="00672F25" w:rsidRDefault="00672F25" w:rsidP="00672F25">
      <w:pPr>
        <w:spacing w:line="360" w:lineRule="auto"/>
        <w:ind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Перспективы дальнейших разработок в данном направлении.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Проведенные исследования послужат в дальнейшем основой для разработки системы санитарно-гельминтологического надзора и профилактических </w:t>
      </w:r>
      <w:r>
        <w:rPr>
          <w:rFonts w:ascii="Times New Roman" w:hAnsi="Times New Roman"/>
          <w:sz w:val="28"/>
          <w:szCs w:val="28"/>
        </w:rPr>
        <w:lastRenderedPageBreak/>
        <w:t xml:space="preserve">мероприятий, направленных на предупреждение и снижение риска заражения </w:t>
      </w:r>
      <w:proofErr w:type="spellStart"/>
      <w:r>
        <w:rPr>
          <w:rFonts w:ascii="Times New Roman" w:hAnsi="Times New Roman"/>
          <w:sz w:val="28"/>
          <w:szCs w:val="28"/>
        </w:rPr>
        <w:t>токсокарозом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672F25" w:rsidRDefault="00672F25" w:rsidP="00672F25">
      <w:pPr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Горохов В.В. </w:t>
      </w:r>
      <w:proofErr w:type="spellStart"/>
      <w:r>
        <w:rPr>
          <w:rFonts w:ascii="Times New Roman" w:hAnsi="Times New Roman"/>
          <w:sz w:val="28"/>
          <w:szCs w:val="28"/>
        </w:rPr>
        <w:t>Токсокароз</w:t>
      </w:r>
      <w:proofErr w:type="spellEnd"/>
      <w:r>
        <w:rPr>
          <w:rFonts w:ascii="Times New Roman" w:hAnsi="Times New Roman"/>
          <w:sz w:val="28"/>
          <w:szCs w:val="28"/>
        </w:rPr>
        <w:t xml:space="preserve"> в современных условиях / В.В. Горохов, </w:t>
      </w:r>
      <w:proofErr w:type="spellStart"/>
      <w:r>
        <w:rPr>
          <w:rFonts w:ascii="Times New Roman" w:hAnsi="Times New Roman"/>
          <w:sz w:val="28"/>
          <w:szCs w:val="28"/>
        </w:rPr>
        <w:t>А.В.Успенский</w:t>
      </w:r>
      <w:proofErr w:type="spellEnd"/>
      <w:r>
        <w:rPr>
          <w:rFonts w:ascii="Times New Roman" w:hAnsi="Times New Roman"/>
          <w:sz w:val="28"/>
          <w:szCs w:val="28"/>
        </w:rPr>
        <w:t>, Р.А. Пешков, Е.В. Горохова // Медицинская паразитология и паразитарные болезни. – 2011. – N 2. –С.3–6.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Долбин</w:t>
      </w:r>
      <w:proofErr w:type="spellEnd"/>
      <w:r>
        <w:rPr>
          <w:rFonts w:ascii="Times New Roman" w:hAnsi="Times New Roman"/>
          <w:sz w:val="28"/>
          <w:szCs w:val="28"/>
        </w:rPr>
        <w:t xml:space="preserve"> Д.А. Изученность гельминтозов, вызываемых нематодами подотряда </w:t>
      </w:r>
      <w:proofErr w:type="spellStart"/>
      <w:r>
        <w:rPr>
          <w:rFonts w:ascii="Times New Roman" w:hAnsi="Times New Roman"/>
          <w:sz w:val="28"/>
          <w:szCs w:val="28"/>
        </w:rPr>
        <w:t>ascaridata</w:t>
      </w:r>
      <w:proofErr w:type="spellEnd"/>
      <w:r>
        <w:rPr>
          <w:rFonts w:ascii="Times New Roman" w:hAnsi="Times New Roman"/>
          <w:sz w:val="28"/>
          <w:szCs w:val="28"/>
        </w:rPr>
        <w:t xml:space="preserve"> / Д.А. </w:t>
      </w:r>
      <w:proofErr w:type="spellStart"/>
      <w:r>
        <w:rPr>
          <w:rFonts w:ascii="Times New Roman" w:hAnsi="Times New Roman"/>
          <w:sz w:val="28"/>
          <w:szCs w:val="28"/>
        </w:rPr>
        <w:t>Долбин</w:t>
      </w:r>
      <w:proofErr w:type="spellEnd"/>
      <w:r>
        <w:rPr>
          <w:rFonts w:ascii="Times New Roman" w:hAnsi="Times New Roman"/>
          <w:sz w:val="28"/>
          <w:szCs w:val="28"/>
        </w:rPr>
        <w:t xml:space="preserve">, М.Х. </w:t>
      </w:r>
      <w:proofErr w:type="spellStart"/>
      <w:r>
        <w:rPr>
          <w:rFonts w:ascii="Times New Roman" w:hAnsi="Times New Roman"/>
          <w:sz w:val="28"/>
          <w:szCs w:val="28"/>
        </w:rPr>
        <w:t>Лутфуллин</w:t>
      </w:r>
      <w:proofErr w:type="spellEnd"/>
      <w:r>
        <w:rPr>
          <w:rFonts w:ascii="Times New Roman" w:hAnsi="Times New Roman"/>
          <w:sz w:val="28"/>
          <w:szCs w:val="28"/>
        </w:rPr>
        <w:t>, Ю.А. Тюрин // Медицинская паразитология и паразитарные болезни. – 2014. –N 2. –С.55–59.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Захарчук О.І. </w:t>
      </w:r>
      <w:proofErr w:type="spellStart"/>
      <w:r>
        <w:rPr>
          <w:rFonts w:ascii="Times New Roman" w:hAnsi="Times New Roman"/>
          <w:sz w:val="28"/>
          <w:szCs w:val="28"/>
        </w:rPr>
        <w:t>Eпідеміологія</w:t>
      </w:r>
      <w:proofErr w:type="spellEnd"/>
      <w:r>
        <w:rPr>
          <w:rFonts w:ascii="Times New Roman" w:hAnsi="Times New Roman"/>
          <w:sz w:val="28"/>
          <w:szCs w:val="28"/>
        </w:rPr>
        <w:t xml:space="preserve"> та заходи </w:t>
      </w:r>
      <w:proofErr w:type="spellStart"/>
      <w:r>
        <w:rPr>
          <w:rFonts w:ascii="Times New Roman" w:hAnsi="Times New Roman"/>
          <w:sz w:val="28"/>
          <w:szCs w:val="28"/>
        </w:rPr>
        <w:t>щодо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проф</w:t>
      </w:r>
      <w:proofErr w:type="gramEnd"/>
      <w:r>
        <w:rPr>
          <w:rFonts w:ascii="Times New Roman" w:hAnsi="Times New Roman"/>
          <w:sz w:val="28"/>
          <w:szCs w:val="28"/>
        </w:rPr>
        <w:t>ілактики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токсокарозу</w:t>
      </w:r>
      <w:proofErr w:type="spellEnd"/>
      <w:r>
        <w:rPr>
          <w:rFonts w:ascii="Times New Roman" w:hAnsi="Times New Roman"/>
          <w:sz w:val="28"/>
          <w:szCs w:val="28"/>
        </w:rPr>
        <w:t xml:space="preserve"> / О.І. Захарчук // </w:t>
      </w:r>
      <w:proofErr w:type="spellStart"/>
      <w:r>
        <w:rPr>
          <w:rFonts w:ascii="Times New Roman" w:hAnsi="Times New Roman"/>
          <w:sz w:val="28"/>
          <w:szCs w:val="28"/>
        </w:rPr>
        <w:t>Південноукраїнський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науковий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журнал. – 2013. – № 3 (03). – С. 48–51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Лысенко А.Я., </w:t>
      </w:r>
      <w:proofErr w:type="spellStart"/>
      <w:r>
        <w:rPr>
          <w:rFonts w:ascii="Times New Roman" w:hAnsi="Times New Roman"/>
          <w:sz w:val="28"/>
          <w:szCs w:val="28"/>
        </w:rPr>
        <w:t>Владимова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М.Г., </w:t>
      </w:r>
      <w:proofErr w:type="spellStart"/>
      <w:r>
        <w:rPr>
          <w:rFonts w:ascii="Times New Roman" w:hAnsi="Times New Roman"/>
          <w:sz w:val="28"/>
          <w:szCs w:val="28"/>
        </w:rPr>
        <w:t>Кондрашин</w:t>
      </w:r>
      <w:proofErr w:type="spellEnd"/>
      <w:r>
        <w:rPr>
          <w:rFonts w:ascii="Times New Roman" w:hAnsi="Times New Roman"/>
          <w:sz w:val="28"/>
          <w:szCs w:val="28"/>
        </w:rPr>
        <w:t xml:space="preserve"> А.В. / Клиническая паразитология. Руководство. Женева, ВОЗ: 2002, 752 с.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Романенко Н.А. Надзор за санитарно-гельминтологическим состоянием почвы населенных мест Москвы / Н.А. Романенко, Т.Н. Иванова, С.А. Худякова, М.В. </w:t>
      </w:r>
      <w:proofErr w:type="spellStart"/>
      <w:r>
        <w:rPr>
          <w:rFonts w:ascii="Times New Roman" w:hAnsi="Times New Roman"/>
          <w:sz w:val="28"/>
          <w:szCs w:val="28"/>
        </w:rPr>
        <w:t>Гузеева</w:t>
      </w:r>
      <w:proofErr w:type="spellEnd"/>
      <w:r>
        <w:rPr>
          <w:rFonts w:ascii="Times New Roman" w:hAnsi="Times New Roman"/>
          <w:sz w:val="28"/>
          <w:szCs w:val="28"/>
        </w:rPr>
        <w:t>, И.И. Тимошенко // Гигиена и санитария. – 2009.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N 6.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С.20–23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Трухан</w:t>
      </w:r>
      <w:proofErr w:type="spellEnd"/>
      <w:r>
        <w:rPr>
          <w:rFonts w:ascii="Times New Roman" w:hAnsi="Times New Roman"/>
          <w:sz w:val="28"/>
          <w:szCs w:val="28"/>
        </w:rPr>
        <w:t xml:space="preserve"> Д.В. Гельминтозы: актуальные вопросы / Д.В. </w:t>
      </w:r>
      <w:proofErr w:type="spellStart"/>
      <w:r>
        <w:rPr>
          <w:rFonts w:ascii="Times New Roman" w:hAnsi="Times New Roman"/>
          <w:sz w:val="28"/>
          <w:szCs w:val="28"/>
        </w:rPr>
        <w:t>Трухан</w:t>
      </w:r>
      <w:proofErr w:type="spellEnd"/>
      <w:r>
        <w:rPr>
          <w:rFonts w:ascii="Times New Roman" w:hAnsi="Times New Roman"/>
          <w:sz w:val="28"/>
          <w:szCs w:val="28"/>
        </w:rPr>
        <w:t xml:space="preserve">, Л.В. Тарасова // </w:t>
      </w:r>
      <w:proofErr w:type="spellStart"/>
      <w:r>
        <w:rPr>
          <w:rFonts w:ascii="Times New Roman" w:hAnsi="Times New Roman"/>
          <w:sz w:val="28"/>
          <w:szCs w:val="28"/>
        </w:rPr>
        <w:t>Consilium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medicum</w:t>
      </w:r>
      <w:proofErr w:type="spellEnd"/>
      <w:r>
        <w:rPr>
          <w:rFonts w:ascii="Times New Roman" w:hAnsi="Times New Roman"/>
          <w:sz w:val="28"/>
          <w:szCs w:val="28"/>
        </w:rPr>
        <w:t>. – 2013. –N 12.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С.52–56. 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Усачова О.В. </w:t>
      </w:r>
      <w:proofErr w:type="spellStart"/>
      <w:r>
        <w:rPr>
          <w:rFonts w:ascii="Times New Roman" w:hAnsi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особливостей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еп</w:t>
      </w:r>
      <w:proofErr w:type="gramEnd"/>
      <w:r>
        <w:rPr>
          <w:rFonts w:ascii="Times New Roman" w:hAnsi="Times New Roman"/>
          <w:sz w:val="28"/>
          <w:szCs w:val="28"/>
        </w:rPr>
        <w:t>ідемічного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процессу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токсокарозу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 Запорізькій області в</w:t>
      </w:r>
      <w:r>
        <w:rPr>
          <w:rFonts w:ascii="Times New Roman" w:hAnsi="Times New Roman"/>
          <w:sz w:val="28"/>
          <w:szCs w:val="28"/>
        </w:rPr>
        <w:t xml:space="preserve"> 2007–2009</w:t>
      </w:r>
      <w:r>
        <w:rPr>
          <w:rFonts w:ascii="Times New Roman" w:hAnsi="Times New Roman"/>
          <w:sz w:val="28"/>
          <w:szCs w:val="28"/>
          <w:lang w:val="uk-UA"/>
        </w:rPr>
        <w:t xml:space="preserve"> роках / </w:t>
      </w:r>
      <w:r>
        <w:rPr>
          <w:rFonts w:ascii="Times New Roman" w:hAnsi="Times New Roman"/>
          <w:sz w:val="28"/>
          <w:szCs w:val="28"/>
        </w:rPr>
        <w:t>О.В. Усачова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О.А. </w:t>
      </w:r>
      <w:proofErr w:type="spellStart"/>
      <w:r>
        <w:rPr>
          <w:rFonts w:ascii="Times New Roman" w:hAnsi="Times New Roman"/>
          <w:sz w:val="28"/>
          <w:szCs w:val="28"/>
        </w:rPr>
        <w:t>Дралова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// </w:t>
      </w:r>
      <w:r>
        <w:rPr>
          <w:rFonts w:ascii="Times New Roman" w:hAnsi="Times New Roman"/>
          <w:sz w:val="28"/>
          <w:szCs w:val="28"/>
        </w:rPr>
        <w:t>Запорожский медицинский журнал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</w:rPr>
        <w:t>пуск № 2 (71) / 2012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</w:rPr>
        <w:t>– С.62–65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Aydenizöz-Özkayhan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(M.),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Yağci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(B.B.),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Erat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(S). The investigation of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canis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eggs in coats of different dog breeds as a potential transmission route in human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toxocarosis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. Vet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Parasitol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, 2008, 152: 94–100.</w:t>
      </w:r>
    </w:p>
    <w:p w:rsidR="00672F25" w:rsidRDefault="00672F25" w:rsidP="00672F25">
      <w:pPr>
        <w:pStyle w:val="a3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lastRenderedPageBreak/>
        <w:t>Mizgajska-Wiktor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(H.),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Uga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(S.) Exposure and environmental contamination. In: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, the enigmatic parasite. Holland (C.V), Smith (H.V.) Eds. CABI Publishing, 2006: 211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227.</w:t>
      </w:r>
    </w:p>
    <w:p w:rsidR="00672F25" w:rsidRDefault="00672F25" w:rsidP="00672F25">
      <w:pPr>
        <w:shd w:val="clear" w:color="auto" w:fill="FFFFFF"/>
        <w:spacing w:line="360" w:lineRule="auto"/>
        <w:ind w:left="1080" w:right="-156"/>
        <w:jc w:val="both"/>
        <w:rPr>
          <w:rFonts w:ascii="Times New Roman" w:hAnsi="Times New Roman"/>
          <w:sz w:val="28"/>
          <w:szCs w:val="28"/>
        </w:rPr>
      </w:pPr>
    </w:p>
    <w:p w:rsidR="00672F25" w:rsidRDefault="00672F25" w:rsidP="00672F25">
      <w:pPr>
        <w:pStyle w:val="DisPrikh"/>
        <w:tabs>
          <w:tab w:val="left" w:pos="9720"/>
        </w:tabs>
        <w:ind w:right="125" w:firstLine="709"/>
        <w:jc w:val="center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Мониторинг о</w:t>
      </w:r>
      <w:proofErr w:type="spellStart"/>
      <w:r>
        <w:rPr>
          <w:b/>
          <w:bCs/>
        </w:rPr>
        <w:t>бсемененност</w:t>
      </w:r>
      <w:proofErr w:type="spellEnd"/>
      <w:r>
        <w:rPr>
          <w:b/>
          <w:bCs/>
          <w:lang w:val="ru-RU"/>
        </w:rPr>
        <w:t>и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объектов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внешней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среды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яйцами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токсокар</w:t>
      </w:r>
      <w:proofErr w:type="spellEnd"/>
      <w:r>
        <w:rPr>
          <w:b/>
          <w:bCs/>
        </w:rPr>
        <w:t xml:space="preserve"> в </w:t>
      </w:r>
      <w:proofErr w:type="spellStart"/>
      <w:r>
        <w:rPr>
          <w:b/>
          <w:bCs/>
        </w:rPr>
        <w:t>Харьковской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области</w:t>
      </w:r>
      <w:proofErr w:type="spellEnd"/>
    </w:p>
    <w:p w:rsidR="00672F25" w:rsidRDefault="00672F25" w:rsidP="00672F25">
      <w:pPr>
        <w:pStyle w:val="DisPrikh"/>
        <w:tabs>
          <w:tab w:val="left" w:pos="9720"/>
        </w:tabs>
        <w:ind w:right="125" w:firstLine="709"/>
        <w:jc w:val="center"/>
        <w:outlineLvl w:val="0"/>
        <w:rPr>
          <w:b/>
          <w:bCs/>
          <w:lang w:val="ru-RU"/>
        </w:rPr>
      </w:pPr>
      <w:proofErr w:type="spellStart"/>
      <w:r>
        <w:rPr>
          <w:b/>
          <w:bCs/>
          <w:lang w:val="ru-RU"/>
        </w:rPr>
        <w:t>Замазий</w:t>
      </w:r>
      <w:proofErr w:type="spellEnd"/>
      <w:r>
        <w:rPr>
          <w:b/>
          <w:bCs/>
          <w:lang w:val="ru-RU"/>
        </w:rPr>
        <w:t xml:space="preserve"> Т.Н.</w:t>
      </w:r>
    </w:p>
    <w:p w:rsidR="00672F25" w:rsidRDefault="00672F25" w:rsidP="00672F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Представлены результаты санитарно-</w:t>
      </w:r>
      <w:proofErr w:type="spellStart"/>
      <w:r>
        <w:rPr>
          <w:rFonts w:ascii="Times New Roman" w:hAnsi="Times New Roman"/>
          <w:sz w:val="28"/>
          <w:szCs w:val="28"/>
        </w:rPr>
        <w:t>паразитологического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мониторинга почвы относительно загрязненности яйцами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Харьковской области. Исследования показали, что с</w:t>
      </w:r>
      <w:r>
        <w:rPr>
          <w:rFonts w:ascii="Times New Roman" w:hAnsi="Times New Roman"/>
          <w:sz w:val="28"/>
        </w:rPr>
        <w:t xml:space="preserve">редний уровень загрязнения почвы в сельской местности мало чем отличался </w:t>
      </w:r>
      <w:proofErr w:type="gramStart"/>
      <w:r>
        <w:rPr>
          <w:rFonts w:ascii="Times New Roman" w:hAnsi="Times New Roman"/>
          <w:sz w:val="28"/>
        </w:rPr>
        <w:t>от</w:t>
      </w:r>
      <w:proofErr w:type="gramEnd"/>
      <w:r>
        <w:rPr>
          <w:rFonts w:ascii="Times New Roman" w:hAnsi="Times New Roman"/>
          <w:sz w:val="28"/>
        </w:rPr>
        <w:t xml:space="preserve"> городской.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Наиболее загрязнена почва вокруг детских учреждений, частных домовладений, содержащих собак и мест массового отдыха.</w:t>
      </w:r>
    </w:p>
    <w:p w:rsidR="00672F25" w:rsidRDefault="00672F25" w:rsidP="00672F25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,Bold" w:hAnsi="Times New Roman"/>
          <w:b/>
          <w:bCs/>
          <w:sz w:val="28"/>
          <w:szCs w:val="28"/>
          <w:lang w:eastAsia="ru-RU"/>
        </w:rPr>
        <w:t>Ключевые слова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токсокароз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, санитарно-гельминтологическое исследование, загрязненность почвы, яйца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токсокар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672F25" w:rsidRPr="00672F25" w:rsidRDefault="00672F25" w:rsidP="00672F25">
      <w:pPr>
        <w:shd w:val="clear" w:color="auto" w:fill="FFFFFF"/>
        <w:spacing w:line="360" w:lineRule="auto"/>
        <w:ind w:left="1080" w:right="-156"/>
        <w:jc w:val="both"/>
        <w:rPr>
          <w:rFonts w:ascii="Times New Roman" w:hAnsi="Times New Roman"/>
          <w:sz w:val="28"/>
          <w:szCs w:val="28"/>
        </w:rPr>
      </w:pPr>
    </w:p>
    <w:p w:rsidR="00672F25" w:rsidRPr="00672F25" w:rsidRDefault="00672F25" w:rsidP="00672F25">
      <w:pPr>
        <w:shd w:val="clear" w:color="auto" w:fill="FFFFFF"/>
        <w:spacing w:line="360" w:lineRule="auto"/>
        <w:ind w:right="-156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Моніторинг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забруднення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об</w:t>
      </w:r>
      <w:r w:rsidRPr="00672F25">
        <w:rPr>
          <w:rFonts w:ascii="Times New Roman" w:hAnsi="Times New Roman"/>
          <w:b/>
          <w:sz w:val="28"/>
          <w:szCs w:val="28"/>
        </w:rPr>
        <w:t>'</w:t>
      </w:r>
      <w:r>
        <w:rPr>
          <w:rFonts w:ascii="Times New Roman" w:hAnsi="Times New Roman"/>
          <w:b/>
          <w:sz w:val="28"/>
          <w:szCs w:val="28"/>
        </w:rPr>
        <w:t>єктів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зовнішнього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середовища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яйцями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токсокар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Харківській</w:t>
      </w:r>
      <w:proofErr w:type="spellEnd"/>
      <w:r w:rsidRPr="00672F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області</w:t>
      </w:r>
      <w:proofErr w:type="spellEnd"/>
    </w:p>
    <w:p w:rsidR="00672F25" w:rsidRDefault="00672F25" w:rsidP="00672F25">
      <w:pPr>
        <w:shd w:val="clear" w:color="auto" w:fill="FFFFFF"/>
        <w:spacing w:line="360" w:lineRule="auto"/>
        <w:ind w:right="-156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Замаз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/>
          <w:b/>
          <w:sz w:val="28"/>
          <w:szCs w:val="28"/>
        </w:rPr>
        <w:t>й Т.</w:t>
      </w:r>
      <w:r>
        <w:rPr>
          <w:rFonts w:ascii="Times New Roman" w:hAnsi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72F25" w:rsidRDefault="00672F25" w:rsidP="00672F25">
      <w:pPr>
        <w:shd w:val="clear" w:color="auto" w:fill="FFFFFF"/>
        <w:spacing w:line="360" w:lineRule="auto"/>
        <w:ind w:right="-1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Представлені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результати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санітарно-паразитологічного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моніторингу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ґрунту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щодо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забрудненості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яйцями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Харківській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області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Досл</w:t>
      </w:r>
      <w:proofErr w:type="gramEnd"/>
      <w:r>
        <w:rPr>
          <w:rFonts w:ascii="Times New Roman" w:hAnsi="Times New Roman"/>
          <w:sz w:val="28"/>
          <w:szCs w:val="28"/>
        </w:rPr>
        <w:t>ідження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показали,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середній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рівень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забруднення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ґрунту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сільській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місцевості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мало </w:t>
      </w:r>
      <w:proofErr w:type="spellStart"/>
      <w:r>
        <w:rPr>
          <w:rFonts w:ascii="Times New Roman" w:hAnsi="Times New Roman"/>
          <w:sz w:val="28"/>
          <w:szCs w:val="28"/>
        </w:rPr>
        <w:t>чим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відрізнявся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Найбільш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забруднений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ґрунт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навколо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дитячих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приватних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домоволодінь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де утримують </w:t>
      </w:r>
      <w:r>
        <w:rPr>
          <w:rFonts w:ascii="Times New Roman" w:hAnsi="Times New Roman"/>
          <w:sz w:val="28"/>
          <w:szCs w:val="28"/>
        </w:rPr>
        <w:t xml:space="preserve">собак і </w:t>
      </w:r>
      <w:proofErr w:type="spellStart"/>
      <w:r>
        <w:rPr>
          <w:rFonts w:ascii="Times New Roman" w:hAnsi="Times New Roman"/>
          <w:sz w:val="28"/>
          <w:szCs w:val="28"/>
        </w:rPr>
        <w:t>місць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масового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відпочинку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672F25" w:rsidRDefault="00672F25" w:rsidP="00672F25">
      <w:pPr>
        <w:shd w:val="clear" w:color="auto" w:fill="FFFFFF"/>
        <w:spacing w:line="360" w:lineRule="auto"/>
        <w:ind w:right="-156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Ключові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слова: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proofErr w:type="spellStart"/>
      <w:r>
        <w:rPr>
          <w:rFonts w:ascii="Times New Roman" w:hAnsi="Times New Roman"/>
          <w:sz w:val="28"/>
          <w:szCs w:val="28"/>
        </w:rPr>
        <w:t>токсокароз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санітарно-гельмінтологічні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досл</w:t>
      </w:r>
      <w:proofErr w:type="gramEnd"/>
      <w:r>
        <w:rPr>
          <w:rFonts w:ascii="Times New Roman" w:hAnsi="Times New Roman"/>
          <w:sz w:val="28"/>
          <w:szCs w:val="28"/>
        </w:rPr>
        <w:t>ідження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забрудненість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ґрунту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яйця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токсокар</w:t>
      </w:r>
      <w:bookmarkEnd w:id="0"/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</w:p>
    <w:p w:rsidR="00672F25" w:rsidRDefault="00672F25" w:rsidP="00672F25">
      <w:pPr>
        <w:shd w:val="clear" w:color="auto" w:fill="FFFFFF"/>
        <w:spacing w:line="360" w:lineRule="auto"/>
        <w:ind w:right="-156"/>
        <w:jc w:val="center"/>
        <w:rPr>
          <w:rFonts w:ascii="Times New Roman" w:hAnsi="Times New Roman"/>
          <w:b/>
          <w:sz w:val="28"/>
          <w:szCs w:val="28"/>
        </w:rPr>
      </w:pPr>
    </w:p>
    <w:p w:rsidR="00672F25" w:rsidRDefault="00672F25" w:rsidP="00672F25">
      <w:pPr>
        <w:shd w:val="clear" w:color="auto" w:fill="FFFFFF"/>
        <w:spacing w:line="360" w:lineRule="auto"/>
        <w:ind w:right="-15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Monitoring contamination of the environment with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Toxocara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eggs in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Kharkiv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region</w:t>
      </w:r>
    </w:p>
    <w:p w:rsidR="00672F25" w:rsidRDefault="00672F25" w:rsidP="00672F25">
      <w:pPr>
        <w:shd w:val="clear" w:color="auto" w:fill="FFFFFF"/>
        <w:spacing w:line="360" w:lineRule="auto"/>
        <w:ind w:right="-156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Zamaz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іі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T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/>
          <w:b/>
          <w:sz w:val="28"/>
          <w:szCs w:val="28"/>
          <w:lang w:val="en-US"/>
        </w:rPr>
        <w:t>N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672F25" w:rsidRDefault="00672F25" w:rsidP="00672F25">
      <w:pPr>
        <w:shd w:val="clear" w:color="auto" w:fill="FFFFFF"/>
        <w:spacing w:line="360" w:lineRule="auto"/>
        <w:ind w:right="-156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The article presents the results of the sanitary-parasitological monitoring of soil as to the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eggs contamination in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Kharkiv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region. Studies have shown that the average level of soil contamination in rural areas is not much different from the city.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The most contaminated soil around child care, private households containing dogs and places of public recreation.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672F25" w:rsidRDefault="00672F25" w:rsidP="00672F25">
      <w:pPr>
        <w:shd w:val="clear" w:color="auto" w:fill="FFFFFF"/>
        <w:spacing w:line="360" w:lineRule="auto"/>
        <w:ind w:right="-156" w:firstLine="708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Key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words: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toxocariasis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, sanitary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helminthological studies, soil contamination,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toxocara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eggs.</w:t>
      </w:r>
    </w:p>
    <w:p w:rsidR="00672F25" w:rsidRPr="0000260A" w:rsidRDefault="00672F25" w:rsidP="00672F25">
      <w:pPr>
        <w:spacing w:after="0" w:line="360" w:lineRule="auto"/>
        <w:rPr>
          <w:rFonts w:ascii="Times New Roman" w:hAnsi="Times New Roman"/>
          <w:sz w:val="28"/>
          <w:szCs w:val="28"/>
        </w:rPr>
        <w:sectPr w:rsidR="00672F25" w:rsidRPr="0000260A">
          <w:pgSz w:w="11906" w:h="16838"/>
          <w:pgMar w:top="1418" w:right="1418" w:bottom="1418" w:left="1418" w:header="709" w:footer="709" w:gutter="0"/>
          <w:cols w:space="720"/>
        </w:sectPr>
      </w:pPr>
    </w:p>
    <w:p w:rsidR="00672F25" w:rsidRPr="0000260A" w:rsidRDefault="00672F25" w:rsidP="0000260A">
      <w:pPr>
        <w:spacing w:line="360" w:lineRule="auto"/>
        <w:jc w:val="both"/>
        <w:rPr>
          <w:sz w:val="28"/>
          <w:szCs w:val="28"/>
        </w:rPr>
      </w:pPr>
    </w:p>
    <w:p w:rsidR="00672F25" w:rsidRPr="0000260A" w:rsidRDefault="00672F25" w:rsidP="00672F25">
      <w:pPr>
        <w:spacing w:line="360" w:lineRule="auto"/>
        <w:ind w:left="180" w:firstLine="720"/>
        <w:jc w:val="both"/>
        <w:rPr>
          <w:sz w:val="28"/>
          <w:szCs w:val="28"/>
          <w:lang w:val="en-US"/>
        </w:rPr>
      </w:pPr>
    </w:p>
    <w:p w:rsidR="00C068EE" w:rsidRPr="0000260A" w:rsidRDefault="00C068EE">
      <w:pPr>
        <w:rPr>
          <w:lang w:val="en-US"/>
        </w:rPr>
      </w:pPr>
    </w:p>
    <w:sectPr w:rsidR="00C068EE" w:rsidRPr="00002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1606B"/>
    <w:multiLevelType w:val="hybridMultilevel"/>
    <w:tmpl w:val="59A0BE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06"/>
    <w:rsid w:val="0000260A"/>
    <w:rsid w:val="00672F25"/>
    <w:rsid w:val="00794891"/>
    <w:rsid w:val="00C068EE"/>
    <w:rsid w:val="00CA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F25"/>
    <w:pPr>
      <w:ind w:left="720"/>
      <w:contextualSpacing/>
    </w:pPr>
  </w:style>
  <w:style w:type="paragraph" w:customStyle="1" w:styleId="DisPrikh">
    <w:name w:val="Dis_Prikh_Текст_абзаца"/>
    <w:basedOn w:val="a"/>
    <w:rsid w:val="00672F25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/>
      <w:kern w:val="2"/>
      <w:sz w:val="28"/>
      <w:szCs w:val="28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F25"/>
    <w:pPr>
      <w:ind w:left="720"/>
      <w:contextualSpacing/>
    </w:pPr>
  </w:style>
  <w:style w:type="paragraph" w:customStyle="1" w:styleId="DisPrikh">
    <w:name w:val="Dis_Prikh_Текст_абзаца"/>
    <w:basedOn w:val="a"/>
    <w:rsid w:val="00672F25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/>
      <w:kern w:val="2"/>
      <w:sz w:val="28"/>
      <w:szCs w:val="28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Amigo</dc:creator>
  <cp:keywords/>
  <dc:description/>
  <cp:lastModifiedBy>Amigo</cp:lastModifiedBy>
  <cp:revision>4</cp:revision>
  <dcterms:created xsi:type="dcterms:W3CDTF">2015-03-31T10:38:00Z</dcterms:created>
  <dcterms:modified xsi:type="dcterms:W3CDTF">2015-04-14T10:10:00Z</dcterms:modified>
</cp:coreProperties>
</file>