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361" w:rsidRDefault="00C21361" w:rsidP="00C21361">
      <w:pPr>
        <w:spacing w:line="360" w:lineRule="auto"/>
      </w:pPr>
      <w:proofErr w:type="gramStart"/>
      <w:r w:rsidRPr="006028AA">
        <w:rPr>
          <w:sz w:val="28"/>
          <w:szCs w:val="28"/>
        </w:rPr>
        <w:t>УДК</w:t>
      </w:r>
      <w:r>
        <w:rPr>
          <w:sz w:val="28"/>
          <w:szCs w:val="28"/>
        </w:rPr>
        <w:t>.:</w:t>
      </w:r>
      <w:proofErr w:type="gramEnd"/>
      <w:r>
        <w:rPr>
          <w:sz w:val="28"/>
          <w:szCs w:val="28"/>
        </w:rPr>
        <w:t xml:space="preserve"> 616.12-008.357.1-053.78</w:t>
      </w:r>
      <w:r>
        <w:rPr>
          <w:sz w:val="28"/>
          <w:szCs w:val="28"/>
        </w:rPr>
        <w:t>:</w:t>
      </w:r>
      <w:r>
        <w:rPr>
          <w:sz w:val="28"/>
          <w:szCs w:val="28"/>
          <w:lang w:val="uk-UA"/>
        </w:rPr>
        <w:t>563</w:t>
      </w:r>
      <w:r>
        <w:rPr>
          <w:sz w:val="28"/>
          <w:szCs w:val="28"/>
        </w:rPr>
        <w:t>.</w:t>
      </w:r>
    </w:p>
    <w:p w:rsidR="007434E5" w:rsidRPr="0031270F" w:rsidRDefault="007434E5" w:rsidP="00C21361">
      <w:pPr>
        <w:pStyle w:val="10"/>
        <w:rPr>
          <w:sz w:val="28"/>
          <w:szCs w:val="28"/>
        </w:rPr>
      </w:pPr>
      <w:r w:rsidRPr="0031270F">
        <w:rPr>
          <w:sz w:val="28"/>
          <w:szCs w:val="28"/>
        </w:rPr>
        <w:t>особенности лечения мерцательной аритмии КОРДАРОНОМ И АПРОВЕЛЕМ у больных ишемической болезнью сердца</w:t>
      </w:r>
      <w:r w:rsidR="0031270F" w:rsidRPr="0031270F">
        <w:rPr>
          <w:sz w:val="28"/>
          <w:szCs w:val="28"/>
        </w:rPr>
        <w:t xml:space="preserve"> </w:t>
      </w:r>
      <w:r w:rsidRPr="0031270F">
        <w:rPr>
          <w:sz w:val="28"/>
          <w:szCs w:val="28"/>
        </w:rPr>
        <w:t>и сахарным диабетом</w:t>
      </w:r>
    </w:p>
    <w:p w:rsidR="007434E5" w:rsidRPr="0031270F" w:rsidRDefault="007434E5" w:rsidP="0031270F">
      <w:pPr>
        <w:pStyle w:val="20"/>
        <w:rPr>
          <w:sz w:val="28"/>
          <w:szCs w:val="28"/>
        </w:rPr>
      </w:pPr>
      <w:r w:rsidRPr="0031270F">
        <w:rPr>
          <w:sz w:val="28"/>
          <w:szCs w:val="28"/>
        </w:rPr>
        <w:t>С.И. Латогуз</w:t>
      </w:r>
    </w:p>
    <w:p w:rsidR="00155779" w:rsidRPr="00155779" w:rsidRDefault="00155779" w:rsidP="00155779">
      <w:pPr>
        <w:pStyle w:val="a8"/>
        <w:rPr>
          <w:rStyle w:val="aff4"/>
          <w:sz w:val="28"/>
        </w:rPr>
      </w:pPr>
      <w:r w:rsidRPr="00155779">
        <w:t>Избранное направление исследования является составной частью научно-исследовательской работы кафедры физической реабилитации, спортивной медицины с курсом физического воспитания и здоровья Харьковского национального медицинского университета «Разработка, апробация и внедрение критериев оценки адаптационных возможностей и их коррекцию соответственно физическим нагрузкам, оценка физической работоспособности» №</w:t>
      </w:r>
      <w:r w:rsidRPr="00155779">
        <w:rPr>
          <w:lang w:val="uk-UA"/>
        </w:rPr>
        <w:t xml:space="preserve"> </w:t>
      </w:r>
      <w:r w:rsidRPr="00155779">
        <w:t>0112у001821.</w:t>
      </w:r>
    </w:p>
    <w:p w:rsidR="007434E5" w:rsidRPr="0031270F" w:rsidRDefault="007434E5" w:rsidP="00155779">
      <w:pPr>
        <w:pStyle w:val="a8"/>
      </w:pPr>
      <w:r w:rsidRPr="0031270F">
        <w:rPr>
          <w:rStyle w:val="aff4"/>
          <w:sz w:val="28"/>
        </w:rPr>
        <w:t>Введение.</w:t>
      </w:r>
      <w:r w:rsidRPr="0031270F">
        <w:t xml:space="preserve"> Дистрофические изменения в сердечной мышце у больных сахарным диабето</w:t>
      </w:r>
      <w:bookmarkStart w:id="0" w:name="_GoBack"/>
      <w:bookmarkEnd w:id="0"/>
      <w:r w:rsidRPr="0031270F">
        <w:t>м приводят к дисфункции миокарда, как предсердий, так и желудочков. Неудивительно, что ме</w:t>
      </w:r>
      <w:r w:rsidRPr="0031270F">
        <w:t>р</w:t>
      </w:r>
      <w:r w:rsidRPr="0031270F">
        <w:t>цательная аритмия (МА), второе по частоте нарушение сердечного ритма после экс</w:t>
      </w:r>
      <w:r w:rsidRPr="0031270F">
        <w:t>т</w:t>
      </w:r>
      <w:r w:rsidRPr="0031270F">
        <w:t>расистолии (около 40% всех нарушений ритма), может осложнять течение ди</w:t>
      </w:r>
      <w:r w:rsidRPr="0031270F">
        <w:t>а</w:t>
      </w:r>
      <w:r w:rsidRPr="0031270F">
        <w:t xml:space="preserve">бетической </w:t>
      </w:r>
      <w:proofErr w:type="spellStart"/>
      <w:r w:rsidRPr="0031270F">
        <w:t>кардиомиопатии</w:t>
      </w:r>
      <w:proofErr w:type="spellEnd"/>
      <w:r w:rsidR="00074378">
        <w:t xml:space="preserve"> </w:t>
      </w:r>
      <w:r w:rsidR="00074378" w:rsidRPr="00074378">
        <w:t>[1, 2, 3]</w:t>
      </w:r>
      <w:r w:rsidRPr="0031270F">
        <w:t>. В последнее время МА вновь становится центром внимания кардиологов. Это в первую оч</w:t>
      </w:r>
      <w:r w:rsidRPr="0031270F">
        <w:t>е</w:t>
      </w:r>
      <w:r w:rsidRPr="0031270F">
        <w:t>редь связано с тем, что в отличие от многих других наджелудочковых аритмий, которые не несут опасности для жизни, фибрилляция предсердий за счет свойственной ей склонности к тромбоэмболическим осложнениям, может быть причиной гибели больных. На фоне с</w:t>
      </w:r>
      <w:r w:rsidRPr="0031270F">
        <w:t>а</w:t>
      </w:r>
      <w:r w:rsidRPr="0031270F">
        <w:t>харного диабета особенно часто возникает пароксизмальная и устойчивая форма МА, в то время, как затяжные, хронические аритмии чаще встречаются у больных с ревматическими пор</w:t>
      </w:r>
      <w:r w:rsidRPr="0031270F">
        <w:t>а</w:t>
      </w:r>
      <w:r w:rsidRPr="0031270F">
        <w:t>жениями, тиреотоксикозом, при ишемической болезни сердца. Лечение пароксизмальной и устойчивой формы МА преследует следующие ц</w:t>
      </w:r>
      <w:r w:rsidRPr="0031270F">
        <w:t>е</w:t>
      </w:r>
      <w:r w:rsidRPr="0031270F">
        <w:t>ли:</w:t>
      </w:r>
    </w:p>
    <w:p w:rsidR="007434E5" w:rsidRPr="0031270F" w:rsidRDefault="007434E5" w:rsidP="00155779">
      <w:pPr>
        <w:pStyle w:val="a8"/>
      </w:pPr>
      <w:r w:rsidRPr="0031270F">
        <w:lastRenderedPageBreak/>
        <w:t>1)</w:t>
      </w:r>
      <w:r w:rsidRPr="0031270F">
        <w:rPr>
          <w:lang w:val="uk-UA"/>
        </w:rPr>
        <w:t xml:space="preserve"> </w:t>
      </w:r>
      <w:r w:rsidRPr="0031270F">
        <w:t>восстановление синусового ритма с помощью антиаритмических препаратов или эле</w:t>
      </w:r>
      <w:r w:rsidRPr="0031270F">
        <w:t>к</w:t>
      </w:r>
      <w:r w:rsidRPr="0031270F">
        <w:t>троимпульсной терапии;</w:t>
      </w:r>
    </w:p>
    <w:p w:rsidR="007434E5" w:rsidRPr="0031270F" w:rsidRDefault="007434E5" w:rsidP="00155779">
      <w:pPr>
        <w:pStyle w:val="a8"/>
      </w:pPr>
      <w:r w:rsidRPr="0031270F">
        <w:t>2)</w:t>
      </w:r>
      <w:r w:rsidRPr="0031270F">
        <w:rPr>
          <w:lang w:val="uk-UA"/>
        </w:rPr>
        <w:t xml:space="preserve"> </w:t>
      </w:r>
      <w:r w:rsidRPr="0031270F">
        <w:t>предупреждение (профилактика) рецидивов фибрилляции предсердий после восстано</w:t>
      </w:r>
      <w:r w:rsidRPr="0031270F">
        <w:t>в</w:t>
      </w:r>
      <w:r w:rsidRPr="0031270F">
        <w:t>ления синусового ритма</w:t>
      </w:r>
      <w:r w:rsidR="00074378">
        <w:t xml:space="preserve"> </w:t>
      </w:r>
      <w:r w:rsidR="00074378" w:rsidRPr="00074378">
        <w:t>[</w:t>
      </w:r>
      <w:r w:rsidR="00074378">
        <w:t>4, 5</w:t>
      </w:r>
      <w:r w:rsidR="00074378" w:rsidRPr="00074378">
        <w:t>]</w:t>
      </w:r>
      <w:r w:rsidRPr="0031270F">
        <w:t>.</w:t>
      </w:r>
    </w:p>
    <w:p w:rsidR="007434E5" w:rsidRPr="0031270F" w:rsidRDefault="007434E5" w:rsidP="00155779">
      <w:pPr>
        <w:pStyle w:val="a8"/>
      </w:pPr>
      <w:r w:rsidRPr="0031270F">
        <w:t>Среди антиаритмических препаратов для лечения пароксизмальной и устойчивой формы мерцательной аритмии наиболее часто применяются IА (</w:t>
      </w:r>
      <w:proofErr w:type="spellStart"/>
      <w:r w:rsidRPr="0031270F">
        <w:t>хинидин</w:t>
      </w:r>
      <w:proofErr w:type="spellEnd"/>
      <w:r w:rsidRPr="0031270F">
        <w:t xml:space="preserve">, </w:t>
      </w:r>
      <w:proofErr w:type="spellStart"/>
      <w:r w:rsidRPr="0031270F">
        <w:t>дизопирамид</w:t>
      </w:r>
      <w:proofErr w:type="spellEnd"/>
      <w:r w:rsidRPr="0031270F">
        <w:t xml:space="preserve">, </w:t>
      </w:r>
      <w:proofErr w:type="spellStart"/>
      <w:r w:rsidRPr="0031270F">
        <w:t>новокаин</w:t>
      </w:r>
      <w:r w:rsidRPr="0031270F">
        <w:t>а</w:t>
      </w:r>
      <w:r w:rsidRPr="0031270F">
        <w:t>мид</w:t>
      </w:r>
      <w:proofErr w:type="spellEnd"/>
      <w:r w:rsidRPr="0031270F">
        <w:t>), IС (</w:t>
      </w:r>
      <w:proofErr w:type="spellStart"/>
      <w:r w:rsidRPr="0031270F">
        <w:t>флекаинид</w:t>
      </w:r>
      <w:proofErr w:type="spellEnd"/>
      <w:r w:rsidRPr="0031270F">
        <w:t xml:space="preserve">, </w:t>
      </w:r>
      <w:proofErr w:type="spellStart"/>
      <w:r w:rsidRPr="0031270F">
        <w:t>пропафенон</w:t>
      </w:r>
      <w:proofErr w:type="spellEnd"/>
      <w:r w:rsidRPr="0031270F">
        <w:t>) и III класса (</w:t>
      </w:r>
      <w:proofErr w:type="spellStart"/>
      <w:r w:rsidRPr="0031270F">
        <w:t>кордарон</w:t>
      </w:r>
      <w:proofErr w:type="spellEnd"/>
      <w:r w:rsidRPr="0031270F">
        <w:t xml:space="preserve">, </w:t>
      </w:r>
      <w:proofErr w:type="spellStart"/>
      <w:r w:rsidRPr="0031270F">
        <w:t>дофетиид</w:t>
      </w:r>
      <w:proofErr w:type="spellEnd"/>
      <w:r w:rsidRPr="0031270F">
        <w:t xml:space="preserve">, </w:t>
      </w:r>
      <w:proofErr w:type="spellStart"/>
      <w:r w:rsidRPr="0031270F">
        <w:t>соталол</w:t>
      </w:r>
      <w:proofErr w:type="spellEnd"/>
      <w:r w:rsidRPr="0031270F">
        <w:t xml:space="preserve">, </w:t>
      </w:r>
      <w:proofErr w:type="spellStart"/>
      <w:r w:rsidRPr="0031270F">
        <w:t>ибутилид</w:t>
      </w:r>
      <w:proofErr w:type="spellEnd"/>
      <w:r w:rsidRPr="0031270F">
        <w:t>)</w:t>
      </w:r>
      <w:r w:rsidR="00E17FEE">
        <w:t xml:space="preserve"> </w:t>
      </w:r>
      <w:r w:rsidR="00E17FEE" w:rsidRPr="00E17FEE">
        <w:t>[</w:t>
      </w:r>
      <w:r w:rsidR="005C722C">
        <w:t>6</w:t>
      </w:r>
      <w:r w:rsidR="00E17FEE" w:rsidRPr="00E17FEE">
        <w:t>]</w:t>
      </w:r>
      <w:r w:rsidRPr="0031270F">
        <w:t>. Одн</w:t>
      </w:r>
      <w:r w:rsidRPr="0031270F">
        <w:t>а</w:t>
      </w:r>
      <w:r w:rsidRPr="0031270F">
        <w:t xml:space="preserve">ко для больных </w:t>
      </w:r>
      <w:r w:rsidR="003427A9">
        <w:t>сахарным диабетом (</w:t>
      </w:r>
      <w:r w:rsidRPr="0031270F">
        <w:t>СД</w:t>
      </w:r>
      <w:r w:rsidR="003427A9">
        <w:t>)</w:t>
      </w:r>
      <w:r w:rsidRPr="0031270F">
        <w:t xml:space="preserve"> наиболее пригодными являются средства, не влияющие на углеводный о</w:t>
      </w:r>
      <w:r w:rsidRPr="0031270F">
        <w:t>б</w:t>
      </w:r>
      <w:r w:rsidRPr="0031270F">
        <w:t xml:space="preserve">мен, с минимальным отрицательным инотропным действием, снижающие риск внезапной смерти. Для этих целей наиболее подходят препараты III класса, особенно </w:t>
      </w:r>
      <w:proofErr w:type="spellStart"/>
      <w:r w:rsidRPr="0031270F">
        <w:t>кордарон</w:t>
      </w:r>
      <w:proofErr w:type="spellEnd"/>
      <w:r w:rsidRPr="0031270F">
        <w:t xml:space="preserve"> и </w:t>
      </w:r>
      <w:proofErr w:type="spellStart"/>
      <w:r w:rsidRPr="0031270F">
        <w:t>дофет</w:t>
      </w:r>
      <w:r w:rsidRPr="0031270F">
        <w:t>и</w:t>
      </w:r>
      <w:r w:rsidRPr="0031270F">
        <w:t>лид</w:t>
      </w:r>
      <w:proofErr w:type="spellEnd"/>
      <w:r w:rsidR="005C722C">
        <w:t xml:space="preserve"> </w:t>
      </w:r>
      <w:r w:rsidR="005C722C" w:rsidRPr="00E17FEE">
        <w:t>[</w:t>
      </w:r>
      <w:r w:rsidR="005C722C">
        <w:t>7</w:t>
      </w:r>
      <w:r w:rsidR="005C722C" w:rsidRPr="00E17FEE">
        <w:t>]</w:t>
      </w:r>
      <w:r w:rsidRPr="0031270F">
        <w:t>. При отсутствии серьезных структурных повреждений миокарда возможно использов</w:t>
      </w:r>
      <w:r w:rsidRPr="0031270F">
        <w:t>а</w:t>
      </w:r>
      <w:r w:rsidRPr="0031270F">
        <w:t xml:space="preserve">ние </w:t>
      </w:r>
      <w:proofErr w:type="spellStart"/>
      <w:r w:rsidRPr="0031270F">
        <w:t>пропафенона</w:t>
      </w:r>
      <w:proofErr w:type="spellEnd"/>
      <w:r w:rsidRPr="0031270F">
        <w:t xml:space="preserve">. </w:t>
      </w:r>
      <w:proofErr w:type="spellStart"/>
      <w:r w:rsidRPr="0031270F">
        <w:t>Хинидин</w:t>
      </w:r>
      <w:proofErr w:type="spellEnd"/>
      <w:r w:rsidRPr="0031270F">
        <w:t xml:space="preserve"> является эффективным препаратом, но при длительном использ</w:t>
      </w:r>
      <w:r w:rsidRPr="0031270F">
        <w:t>о</w:t>
      </w:r>
      <w:r w:rsidRPr="0031270F">
        <w:t>вании он увеличивает риск внезапной смерти. От многих антиаритмических средств выгодно отлич</w:t>
      </w:r>
      <w:r w:rsidRPr="0031270F">
        <w:t>а</w:t>
      </w:r>
      <w:r w:rsidR="001358E6">
        <w:t xml:space="preserve">ется </w:t>
      </w:r>
      <w:proofErr w:type="spellStart"/>
      <w:r w:rsidR="001358E6">
        <w:t>кордарон</w:t>
      </w:r>
      <w:proofErr w:type="spellEnd"/>
      <w:r w:rsidRPr="0031270F">
        <w:t>. Он обладает не только выраженным антиаритмическим де</w:t>
      </w:r>
      <w:r w:rsidRPr="0031270F">
        <w:t>й</w:t>
      </w:r>
      <w:r w:rsidRPr="0031270F">
        <w:t>ствием, но и, кроме того, значительно снижает риск внезапной смерти у больных, п</w:t>
      </w:r>
      <w:r w:rsidRPr="0031270F">
        <w:t>е</w:t>
      </w:r>
      <w:r w:rsidRPr="0031270F">
        <w:t>ренесших инфаркт миокарда. Для больных СД это особенно важно, так как риск внезапной смерти п</w:t>
      </w:r>
      <w:r w:rsidRPr="0031270F">
        <w:t>о</w:t>
      </w:r>
      <w:r w:rsidRPr="0031270F">
        <w:t>сле инфаркта миокарда у них особенно высок</w:t>
      </w:r>
      <w:r w:rsidR="00E17FEE">
        <w:t xml:space="preserve"> </w:t>
      </w:r>
      <w:r w:rsidR="00E17FEE" w:rsidRPr="00E17FEE">
        <w:t>[</w:t>
      </w:r>
      <w:r w:rsidR="00E17FEE">
        <w:t>8, 9, 10</w:t>
      </w:r>
      <w:r w:rsidR="00E17FEE" w:rsidRPr="00E17FEE">
        <w:t>]</w:t>
      </w:r>
      <w:r w:rsidRPr="0031270F">
        <w:t>.</w:t>
      </w:r>
    </w:p>
    <w:p w:rsidR="007434E5" w:rsidRPr="0031270F" w:rsidRDefault="007434E5" w:rsidP="00155779">
      <w:pPr>
        <w:pStyle w:val="a8"/>
      </w:pPr>
      <w:r w:rsidRPr="0031270F">
        <w:rPr>
          <w:rStyle w:val="aff4"/>
          <w:sz w:val="28"/>
        </w:rPr>
        <w:t>Материалы и методы.</w:t>
      </w:r>
      <w:r w:rsidRPr="0031270F">
        <w:t xml:space="preserve"> Нами изучена эффективность кордарона и апровеля у 34-х больных ишемической болезнью сердца, страдающих пароксизмальной или устойчивой формой мерц</w:t>
      </w:r>
      <w:r w:rsidRPr="0031270F">
        <w:t>а</w:t>
      </w:r>
      <w:r w:rsidRPr="0031270F">
        <w:t>тельной аритмии. Функциональные возможности больных соответствовали II-IIIФК по NYHA 18 больных страдали компенсированным СД II-го типа, легкой и средней степени тяжести. 19 больных (55,9%) ранее перенесли инфаркт миокарда в сроки от 6 месяцев до 2-х лет. Среди них 11 пациентов (32,4%) страдали СД. Обследованные пациенты страдали стенокардией напряж</w:t>
      </w:r>
      <w:r w:rsidRPr="0031270F">
        <w:t>е</w:t>
      </w:r>
      <w:r w:rsidRPr="0031270F">
        <w:t xml:space="preserve">ния II-IIIФК. Возраст </w:t>
      </w:r>
      <w:r w:rsidRPr="0031270F">
        <w:lastRenderedPageBreak/>
        <w:t>больных составил от 43 до 59 лет (средний возраст 54,3±2,1 года). Бол</w:t>
      </w:r>
      <w:r w:rsidRPr="0031270F">
        <w:t>ь</w:t>
      </w:r>
      <w:r w:rsidRPr="0031270F">
        <w:t>ные были разделены на</w:t>
      </w:r>
      <w:r w:rsidR="00C21361">
        <w:t xml:space="preserve"> две группы: 1-ю составили 16</w:t>
      </w:r>
      <w:r w:rsidRPr="0031270F">
        <w:t xml:space="preserve"> больных </w:t>
      </w:r>
      <w:r w:rsidR="003427A9">
        <w:t>ишемической болезнью сердца (</w:t>
      </w:r>
      <w:r w:rsidRPr="0031270F">
        <w:t>ИБС</w:t>
      </w:r>
      <w:r w:rsidR="003427A9">
        <w:t>)</w:t>
      </w:r>
      <w:r w:rsidRPr="0031270F">
        <w:t xml:space="preserve"> и мерцательной ари</w:t>
      </w:r>
      <w:r w:rsidRPr="0031270F">
        <w:t>т</w:t>
      </w:r>
      <w:r w:rsidR="00C21361">
        <w:t>мией, 2-ю – 18</w:t>
      </w:r>
      <w:r w:rsidRPr="0031270F">
        <w:t xml:space="preserve"> больных ИБС, страдающих СД II-го типа и МА. Всем больным до назначения кордарона регистрировалась ЭКГ, тщательно собирался анамнез, проводилось холтеровское мониторирование ЭКГ, ультразвуковое исследование сердца. При проведении кардиоверсии кордарон вводили внутривенно струйно в дозе 300-450 мг в течение 10 мин., суточная доза до 1200 мг. Затем кордарон назначали в дозе по 200 мг 3-и раза в сутки в течение 5-8 дней, на 8-й день по 200 мг 2-а раза в сутки на протяжении 7-и дней. Снижение дозы препарата провод</w:t>
      </w:r>
      <w:r w:rsidRPr="0031270F">
        <w:t>и</w:t>
      </w:r>
      <w:r w:rsidRPr="0031270F">
        <w:t>лось п</w:t>
      </w:r>
      <w:r w:rsidRPr="0031270F">
        <w:t>о</w:t>
      </w:r>
      <w:r w:rsidRPr="0031270F">
        <w:t>сле регистрации ЭКГ. Спустя три недели после приема препарата проводили повторное исследование, включающее вышеперечисленные методики. Эффективность препарата и его переносимость оценивали на основании жалоб больного, объективных данных, результатов л</w:t>
      </w:r>
      <w:r w:rsidRPr="0031270F">
        <w:t>а</w:t>
      </w:r>
      <w:r w:rsidRPr="0031270F">
        <w:t>бораторных и инструментальных методов иссл</w:t>
      </w:r>
      <w:r w:rsidRPr="0031270F">
        <w:t>е</w:t>
      </w:r>
      <w:r w:rsidRPr="0031270F">
        <w:t xml:space="preserve">дования. </w:t>
      </w:r>
    </w:p>
    <w:p w:rsidR="007434E5" w:rsidRPr="0031270F" w:rsidRDefault="007434E5" w:rsidP="00155779">
      <w:pPr>
        <w:pStyle w:val="a8"/>
      </w:pPr>
      <w:r w:rsidRPr="0031270F">
        <w:rPr>
          <w:rStyle w:val="aff4"/>
          <w:sz w:val="28"/>
        </w:rPr>
        <w:t>Результаты исследования и их обсуждение.</w:t>
      </w:r>
      <w:r w:rsidRPr="0031270F">
        <w:t xml:space="preserve"> Анализ результатов лечения кордароном п</w:t>
      </w:r>
      <w:r w:rsidRPr="0031270F">
        <w:t>о</w:t>
      </w:r>
      <w:r w:rsidRPr="0031270F">
        <w:t>казал, что кардиоверсия была успешней у 13 больных (81,3%) 1-ой группы, и у 11 больных (61,1%) 2-ой группы.</w:t>
      </w:r>
    </w:p>
    <w:p w:rsidR="007434E5" w:rsidRPr="0031270F" w:rsidRDefault="007434E5" w:rsidP="00155779">
      <w:pPr>
        <w:pStyle w:val="a8"/>
      </w:pPr>
      <w:r w:rsidRPr="0031270F">
        <w:t>На фоне лечения кордароном как в 1-ой, так и во 2-ой группах больных наблюдалось сн</w:t>
      </w:r>
      <w:r w:rsidRPr="0031270F">
        <w:t>и</w:t>
      </w:r>
      <w:r w:rsidRPr="0031270F">
        <w:t>жение частоты и интенсивности приступов стенокардии, уменьшение потребления колич</w:t>
      </w:r>
      <w:r w:rsidRPr="0031270F">
        <w:t>е</w:t>
      </w:r>
      <w:r w:rsidRPr="0031270F">
        <w:t>ства таблеток нитроглицерина в течение суток. Антиангинальные эффекты препарата проявл</w:t>
      </w:r>
      <w:r w:rsidRPr="0031270F">
        <w:t>я</w:t>
      </w:r>
      <w:r w:rsidRPr="0031270F">
        <w:t>лись обычно к концу первой недели после начала приема препарата. В процессе лечения кордар</w:t>
      </w:r>
      <w:r w:rsidRPr="0031270F">
        <w:t>о</w:t>
      </w:r>
      <w:r w:rsidRPr="0031270F">
        <w:t xml:space="preserve">ном наблюдалось значимое </w:t>
      </w:r>
      <w:proofErr w:type="spellStart"/>
      <w:r w:rsidRPr="0031270F">
        <w:t>урежение</w:t>
      </w:r>
      <w:proofErr w:type="spellEnd"/>
      <w:r w:rsidRPr="0031270F">
        <w:t xml:space="preserve"> ЧСС; </w:t>
      </w:r>
      <w:r w:rsidR="003427A9">
        <w:t>артериальное давление систолическое (</w:t>
      </w:r>
      <w:proofErr w:type="spellStart"/>
      <w:r w:rsidRPr="0031270F">
        <w:t>Адс</w:t>
      </w:r>
      <w:proofErr w:type="spellEnd"/>
      <w:r w:rsidR="003427A9">
        <w:t>)</w:t>
      </w:r>
      <w:r w:rsidRPr="0031270F">
        <w:t xml:space="preserve"> и </w:t>
      </w:r>
      <w:r w:rsidR="003427A9">
        <w:t xml:space="preserve">артериальное давление </w:t>
      </w:r>
      <w:r w:rsidR="003427A9">
        <w:t>диастолическое</w:t>
      </w:r>
      <w:r w:rsidR="003427A9" w:rsidRPr="0031270F">
        <w:t xml:space="preserve"> </w:t>
      </w:r>
      <w:r w:rsidR="003427A9">
        <w:t>(</w:t>
      </w:r>
      <w:proofErr w:type="spellStart"/>
      <w:r w:rsidRPr="0031270F">
        <w:t>Адд</w:t>
      </w:r>
      <w:proofErr w:type="spellEnd"/>
      <w:r w:rsidR="003427A9">
        <w:t>)</w:t>
      </w:r>
      <w:r w:rsidRPr="0031270F">
        <w:t xml:space="preserve"> достоверно не изменилось (табл. 1). Указанные эффекты были х</w:t>
      </w:r>
      <w:r w:rsidRPr="0031270F">
        <w:t>а</w:t>
      </w:r>
      <w:r w:rsidRPr="0031270F">
        <w:t>рактерны как для 1-ой, так и для 2-ой группы.</w:t>
      </w:r>
    </w:p>
    <w:p w:rsidR="007434E5" w:rsidRPr="0031270F" w:rsidRDefault="007434E5" w:rsidP="00155779">
      <w:pPr>
        <w:pStyle w:val="a8"/>
      </w:pPr>
      <w:r w:rsidRPr="0031270F">
        <w:lastRenderedPageBreak/>
        <w:t>По данным эхокардиографии кордарон не приводил к достоверному изменению показат</w:t>
      </w:r>
      <w:r w:rsidRPr="0031270F">
        <w:t>е</w:t>
      </w:r>
      <w:r w:rsidRPr="0031270F">
        <w:t>лей внутрисердечной гемодинамики. Признаков, указывающих на отрицательный ин</w:t>
      </w:r>
      <w:r w:rsidRPr="0031270F">
        <w:t>о</w:t>
      </w:r>
      <w:r w:rsidRPr="0031270F">
        <w:t>тропный эффект препарата не выявлено. Размеры левого предсердия в процессе леч</w:t>
      </w:r>
      <w:r w:rsidRPr="0031270F">
        <w:t>е</w:t>
      </w:r>
      <w:r w:rsidRPr="0031270F">
        <w:t xml:space="preserve">ния не изменились (табл. 1). </w:t>
      </w:r>
    </w:p>
    <w:p w:rsidR="007434E5" w:rsidRPr="0031270F" w:rsidRDefault="007434E5" w:rsidP="00155779">
      <w:pPr>
        <w:pStyle w:val="a8"/>
      </w:pPr>
      <w:r w:rsidRPr="0031270F">
        <w:t>С целью профилактики рецидивов фибрилляции предсердий больные продолжили прием кордарона в дозе 200-400 мг в сутки на протяжении полугода. Полное прекращение парокси</w:t>
      </w:r>
      <w:r w:rsidRPr="0031270F">
        <w:t>з</w:t>
      </w:r>
      <w:r w:rsidRPr="0031270F">
        <w:t>мов МА или урежение до 2-3 в месяц наблюдалось у 11 больных (68,75%) 1-ой группы и у 8 больных (44,4%) 2-ой группы. По нашим данным противоаритмическая акти</w:t>
      </w:r>
      <w:r w:rsidRPr="0031270F">
        <w:t>в</w:t>
      </w:r>
      <w:r w:rsidRPr="0031270F">
        <w:t>ность кордарона у больных ИБС с сопутствующим СД II-го типа была существенно ниже, чем в группе пацие</w:t>
      </w:r>
      <w:r w:rsidRPr="0031270F">
        <w:t>н</w:t>
      </w:r>
      <w:r w:rsidRPr="0031270F">
        <w:t>тов без СД в т</w:t>
      </w:r>
      <w:r w:rsidRPr="0031270F">
        <w:t>е</w:t>
      </w:r>
      <w:r w:rsidRPr="0031270F">
        <w:t>чение 6-ти месяцев.</w:t>
      </w:r>
    </w:p>
    <w:p w:rsidR="007434E5" w:rsidRPr="0031270F" w:rsidRDefault="007434E5" w:rsidP="0031270F">
      <w:pPr>
        <w:pStyle w:val="af5"/>
        <w:spacing w:line="360" w:lineRule="auto"/>
      </w:pPr>
      <w:r w:rsidRPr="0031270F">
        <w:t>Таблица. 1.</w:t>
      </w:r>
    </w:p>
    <w:p w:rsidR="007434E5" w:rsidRPr="0031270F" w:rsidRDefault="007434E5" w:rsidP="00155779">
      <w:pPr>
        <w:pStyle w:val="af6"/>
      </w:pPr>
      <w:r w:rsidRPr="0031270F">
        <w:t>Влияние кордарона на клиническое течение стенокардии, некот</w:t>
      </w:r>
      <w:r w:rsidRPr="0031270F">
        <w:t>о</w:t>
      </w:r>
      <w:r w:rsidRPr="0031270F">
        <w:t xml:space="preserve">рые </w:t>
      </w:r>
      <w:r w:rsidRPr="0031270F">
        <w:br/>
        <w:t>показатели кардиогемодинамики.</w:t>
      </w:r>
    </w:p>
    <w:tbl>
      <w:tblPr>
        <w:tblW w:w="0" w:type="auto"/>
        <w:jc w:val="center"/>
        <w:tblBorders>
          <w:insideH w:val="single" w:sz="18" w:space="0" w:color="FFFFFF"/>
          <w:insideV w:val="single" w:sz="18" w:space="0" w:color="FFFFFF"/>
        </w:tblBorders>
        <w:tblLayout w:type="fixed"/>
        <w:tblLook w:val="0000" w:firstRow="0" w:lastRow="0" w:firstColumn="0" w:lastColumn="0" w:noHBand="0" w:noVBand="0"/>
      </w:tblPr>
      <w:tblGrid>
        <w:gridCol w:w="2576"/>
        <w:gridCol w:w="1780"/>
        <w:gridCol w:w="1766"/>
        <w:gridCol w:w="1794"/>
        <w:gridCol w:w="1765"/>
        <w:gridCol w:w="9"/>
      </w:tblGrid>
      <w:tr w:rsidR="007434E5" w:rsidRPr="001358E6" w:rsidTr="001358E6">
        <w:trPr>
          <w:cantSplit/>
          <w:jc w:val="center"/>
        </w:trPr>
        <w:tc>
          <w:tcPr>
            <w:tcW w:w="2576" w:type="dxa"/>
            <w:vMerge w:val="restart"/>
            <w:tcBorders>
              <w:top w:val="single" w:sz="12" w:space="0" w:color="auto"/>
              <w:left w:val="single" w:sz="8" w:space="0" w:color="auto"/>
              <w:right w:val="single" w:sz="8" w:space="0" w:color="auto"/>
            </w:tcBorders>
            <w:shd w:val="clear" w:color="auto" w:fill="auto"/>
            <w:vAlign w:val="center"/>
          </w:tcPr>
          <w:p w:rsidR="007434E5" w:rsidRPr="001358E6" w:rsidRDefault="007434E5" w:rsidP="00155779">
            <w:pPr>
              <w:pStyle w:val="af8"/>
            </w:pPr>
            <w:r w:rsidRPr="001358E6">
              <w:t>Показатели</w:t>
            </w:r>
          </w:p>
        </w:tc>
        <w:tc>
          <w:tcPr>
            <w:tcW w:w="3542" w:type="dxa"/>
            <w:gridSpan w:val="2"/>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1-я группа (ИБС)</w:t>
            </w:r>
          </w:p>
        </w:tc>
        <w:tc>
          <w:tcPr>
            <w:tcW w:w="3568" w:type="dxa"/>
            <w:gridSpan w:val="3"/>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2-я группа (ИБС+СДII)</w:t>
            </w:r>
          </w:p>
        </w:tc>
      </w:tr>
      <w:tr w:rsidR="007434E5" w:rsidRPr="001358E6" w:rsidTr="001358E6">
        <w:trPr>
          <w:cantSplit/>
          <w:jc w:val="center"/>
        </w:trPr>
        <w:tc>
          <w:tcPr>
            <w:tcW w:w="2576" w:type="dxa"/>
            <w:vMerge/>
            <w:tcBorders>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p>
        </w:tc>
        <w:tc>
          <w:tcPr>
            <w:tcW w:w="1776" w:type="dxa"/>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До лечения</w:t>
            </w:r>
          </w:p>
        </w:tc>
        <w:tc>
          <w:tcPr>
            <w:tcW w:w="1766" w:type="dxa"/>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После 14 с</w:t>
            </w:r>
            <w:r w:rsidRPr="001358E6">
              <w:t>у</w:t>
            </w:r>
            <w:r w:rsidRPr="001358E6">
              <w:t>ток</w:t>
            </w:r>
          </w:p>
        </w:tc>
        <w:tc>
          <w:tcPr>
            <w:tcW w:w="1794" w:type="dxa"/>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До лечения</w:t>
            </w:r>
          </w:p>
        </w:tc>
        <w:tc>
          <w:tcPr>
            <w:tcW w:w="1774" w:type="dxa"/>
            <w:gridSpan w:val="2"/>
            <w:tcBorders>
              <w:top w:val="single" w:sz="12"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155779">
            <w:pPr>
              <w:pStyle w:val="af8"/>
            </w:pPr>
            <w:r w:rsidRPr="001358E6">
              <w:t>После 14 с</w:t>
            </w:r>
            <w:r w:rsidRPr="001358E6">
              <w:t>у</w:t>
            </w:r>
            <w:r w:rsidRPr="001358E6">
              <w:t>ток</w:t>
            </w:r>
          </w:p>
        </w:tc>
      </w:tr>
      <w:tr w:rsidR="007434E5" w:rsidRPr="001358E6" w:rsidTr="003427A9">
        <w:trPr>
          <w:gridAfter w:val="1"/>
          <w:wAfter w:w="9" w:type="dxa"/>
          <w:trHeight w:val="97"/>
          <w:jc w:val="center"/>
        </w:trPr>
        <w:tc>
          <w:tcPr>
            <w:tcW w:w="2572" w:type="dxa"/>
            <w:tcBorders>
              <w:top w:val="single" w:sz="12"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Число приступов стен</w:t>
            </w:r>
            <w:r w:rsidRPr="001358E6">
              <w:t>о</w:t>
            </w:r>
            <w:r w:rsidRPr="001358E6">
              <w:t>кардии</w:t>
            </w:r>
          </w:p>
        </w:tc>
        <w:tc>
          <w:tcPr>
            <w:tcW w:w="1780" w:type="dxa"/>
            <w:tcBorders>
              <w:top w:val="single" w:sz="12"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2,98±0,36</w:t>
            </w:r>
          </w:p>
        </w:tc>
        <w:tc>
          <w:tcPr>
            <w:tcW w:w="1766" w:type="dxa"/>
            <w:tcBorders>
              <w:top w:val="single" w:sz="12"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1,19±0,29</w:t>
            </w:r>
            <w:r w:rsidRPr="001358E6">
              <w:br/>
            </w:r>
            <w:proofErr w:type="gramStart"/>
            <w:r w:rsidRPr="001358E6">
              <w:t>Р</w:t>
            </w:r>
            <w:r w:rsidRPr="001358E6">
              <w:rPr>
                <w:rStyle w:val="afd"/>
              </w:rPr>
              <w:footnoteReference w:id="1"/>
            </w:r>
            <w:r w:rsidRPr="001358E6">
              <w:t>&lt;</w:t>
            </w:r>
            <w:proofErr w:type="gramEnd"/>
            <w:r w:rsidRPr="001358E6">
              <w:t>0,05</w:t>
            </w:r>
          </w:p>
        </w:tc>
        <w:tc>
          <w:tcPr>
            <w:tcW w:w="1794" w:type="dxa"/>
            <w:tcBorders>
              <w:top w:val="single" w:sz="12"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3,32±0,41</w:t>
            </w:r>
          </w:p>
        </w:tc>
        <w:tc>
          <w:tcPr>
            <w:tcW w:w="1765" w:type="dxa"/>
            <w:tcBorders>
              <w:top w:val="single" w:sz="12"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1,40±0,24</w:t>
            </w:r>
            <w:r w:rsidRPr="001358E6">
              <w:br/>
            </w:r>
            <w:proofErr w:type="gramStart"/>
            <w:r w:rsidRPr="001358E6">
              <w:t>Р&lt;</w:t>
            </w:r>
            <w:proofErr w:type="gramEnd"/>
            <w:r w:rsidRPr="001358E6">
              <w: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Количество таблеток нитроглицерина</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2,76±0,31</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1,21±0,27</w:t>
            </w:r>
            <w:r w:rsidRPr="001358E6">
              <w:br/>
            </w:r>
            <w:proofErr w:type="gramStart"/>
            <w:r w:rsidRPr="001358E6">
              <w:t>Р&lt;</w:t>
            </w:r>
            <w:proofErr w:type="gramEnd"/>
            <w:r w:rsidRPr="001358E6">
              <w: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2,69±0,29</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1,31±0,34</w:t>
            </w:r>
            <w:r w:rsidRPr="001358E6">
              <w:br/>
            </w:r>
            <w:proofErr w:type="gramStart"/>
            <w:r w:rsidRPr="001358E6">
              <w:t>Р&lt;</w:t>
            </w:r>
            <w:proofErr w:type="gramEnd"/>
            <w:r w:rsidRPr="001358E6">
              <w: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ЧСС, в мин.</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79,4±5,3</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62,3±3,9</w:t>
            </w:r>
            <w:r w:rsidRPr="001358E6">
              <w:br/>
            </w:r>
            <w:proofErr w:type="gramStart"/>
            <w:r w:rsidRPr="001358E6">
              <w:t>Р&lt;</w:t>
            </w:r>
            <w:proofErr w:type="gramEnd"/>
            <w:r w:rsidRPr="001358E6">
              <w: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86,8±5,5</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60,2±4,8</w:t>
            </w:r>
            <w:r w:rsidRPr="001358E6">
              <w:br/>
            </w:r>
            <w:proofErr w:type="gramStart"/>
            <w:r w:rsidRPr="001358E6">
              <w:t>Р&lt;</w:t>
            </w:r>
            <w:proofErr w:type="gramEnd"/>
            <w:r w:rsidRPr="001358E6">
              <w: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proofErr w:type="spellStart"/>
            <w:r w:rsidRPr="001358E6">
              <w:t>АДс</w:t>
            </w:r>
            <w:proofErr w:type="spellEnd"/>
            <w:r w:rsidRPr="001358E6">
              <w:t xml:space="preserve">, </w:t>
            </w:r>
            <w:proofErr w:type="spellStart"/>
            <w:r w:rsidRPr="001358E6">
              <w:t>мм.рт.ст</w:t>
            </w:r>
            <w:proofErr w:type="spellEnd"/>
            <w:r w:rsidRPr="001358E6">
              <w:t>.</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130,3</w:t>
            </w:r>
            <w:r w:rsidRPr="001358E6">
              <w:sym w:font="Symbol" w:char="F0B1"/>
            </w:r>
            <w:r w:rsidRPr="001358E6">
              <w:t>11,2</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128,</w:t>
            </w:r>
            <w:r w:rsidRPr="001358E6">
              <w:rPr>
                <w:lang w:val="uk-UA"/>
              </w:rPr>
              <w:t>7</w:t>
            </w:r>
            <w:r w:rsidRPr="001358E6">
              <w:sym w:font="Symbol" w:char="F0B1"/>
            </w:r>
            <w:r w:rsidRPr="001358E6">
              <w:t>12,3</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138,9</w:t>
            </w:r>
            <w:r w:rsidRPr="001358E6">
              <w:sym w:font="Symbol" w:char="F0B1"/>
            </w:r>
            <w:r w:rsidRPr="001358E6">
              <w:t>12,7</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136,</w:t>
            </w:r>
            <w:r w:rsidRPr="001358E6">
              <w:rPr>
                <w:lang w:val="uk-UA"/>
              </w:rPr>
              <w:t>4</w:t>
            </w:r>
            <w:r w:rsidRPr="001358E6">
              <w:sym w:font="Symbol" w:char="F0B1"/>
            </w:r>
            <w:r w:rsidRPr="001358E6">
              <w:t>13,9</w:t>
            </w:r>
            <w:r w:rsidRPr="001358E6">
              <w:br/>
              <w:t>Р&gt;0,05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proofErr w:type="spellStart"/>
            <w:r w:rsidRPr="001358E6">
              <w:t>АДд</w:t>
            </w:r>
            <w:proofErr w:type="spellEnd"/>
            <w:r w:rsidRPr="001358E6">
              <w:t xml:space="preserve">, </w:t>
            </w:r>
            <w:proofErr w:type="spellStart"/>
            <w:r w:rsidRPr="001358E6">
              <w:t>мм.рт.ст</w:t>
            </w:r>
            <w:proofErr w:type="spellEnd"/>
            <w:r w:rsidRPr="001358E6">
              <w:t>.</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79,4</w:t>
            </w:r>
            <w:r w:rsidRPr="001358E6">
              <w:sym w:font="Symbol" w:char="F0B1"/>
            </w:r>
            <w:r w:rsidRPr="001358E6">
              <w:rPr>
                <w:lang w:val="uk-UA"/>
              </w:rPr>
              <w:t>6,8</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76,3</w:t>
            </w:r>
            <w:r w:rsidRPr="001358E6">
              <w:sym w:font="Symbol" w:char="F0B1"/>
            </w:r>
            <w:r w:rsidRPr="001358E6">
              <w:t>7,5</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85,7</w:t>
            </w:r>
            <w:r w:rsidRPr="001358E6">
              <w:sym w:font="Symbol" w:char="F0B1"/>
            </w:r>
            <w:r w:rsidRPr="001358E6">
              <w:rPr>
                <w:lang w:val="uk-UA"/>
              </w:rPr>
              <w:t>9,3</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82,3</w:t>
            </w:r>
            <w:r w:rsidRPr="001358E6">
              <w:sym w:font="Symbol" w:char="F0B1"/>
            </w:r>
            <w:r w:rsidRPr="001358E6">
              <w:t>8,7</w:t>
            </w:r>
            <w:r w:rsidRPr="001358E6">
              <w:br/>
              <w:t>Р&gt;0,05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КСО, см</w:t>
            </w:r>
            <w:r w:rsidRPr="001358E6">
              <w:rPr>
                <w:vertAlign w:val="superscript"/>
              </w:rPr>
              <w:t>3</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88,6</w:t>
            </w:r>
            <w:r w:rsidRPr="001358E6">
              <w:sym w:font="Symbol" w:char="F0B1"/>
            </w:r>
            <w:r w:rsidRPr="001358E6">
              <w:t>13,1</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86,9</w:t>
            </w:r>
            <w:r w:rsidRPr="001358E6">
              <w:sym w:font="Symbol" w:char="F0B1"/>
            </w:r>
            <w:r w:rsidRPr="001358E6">
              <w:t>11,8</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114,3</w:t>
            </w:r>
            <w:r w:rsidRPr="001358E6">
              <w:sym w:font="Symbol" w:char="F0B1"/>
            </w:r>
            <w:r w:rsidRPr="001358E6">
              <w:t>12,3</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110,8</w:t>
            </w:r>
            <w:r w:rsidRPr="001358E6">
              <w:sym w:font="Symbol" w:char="F0B1"/>
            </w:r>
            <w:r w:rsidRPr="001358E6">
              <w:t>13,7</w:t>
            </w:r>
            <w:r w:rsidRPr="001358E6">
              <w:br/>
              <w:t>Р&gt;0,07</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КДО, см</w:t>
            </w:r>
            <w:r w:rsidRPr="001358E6">
              <w:rPr>
                <w:vertAlign w:val="superscript"/>
              </w:rPr>
              <w:t>3</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159,9</w:t>
            </w:r>
            <w:r w:rsidRPr="001358E6">
              <w:sym w:font="Symbol" w:char="F0B1"/>
            </w:r>
            <w:r w:rsidRPr="001358E6">
              <w:t>16,3</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160,7</w:t>
            </w:r>
            <w:r w:rsidRPr="001358E6">
              <w:sym w:font="Symbol" w:char="F0B1"/>
            </w:r>
            <w:r w:rsidRPr="001358E6">
              <w:t>19,5</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192,7</w:t>
            </w:r>
            <w:r w:rsidRPr="001358E6">
              <w:sym w:font="Symbol" w:char="F0B1"/>
            </w:r>
            <w:r w:rsidRPr="001358E6">
              <w:t>15,4</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189,4</w:t>
            </w:r>
            <w:r w:rsidRPr="001358E6">
              <w:sym w:font="Symbol" w:char="F0B1"/>
            </w:r>
            <w:r w:rsidRPr="001358E6">
              <w:t>16,1</w:t>
            </w:r>
            <w:r w:rsidRPr="001358E6">
              <w:br/>
              <w:t>Р&gt;0,05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vertAlign w:val="superscript"/>
              </w:rPr>
            </w:pPr>
            <w:r w:rsidRPr="001358E6">
              <w:t>УО, см</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71,6</w:t>
            </w:r>
            <w:r w:rsidRPr="001358E6">
              <w:sym w:font="Symbol" w:char="F0B1"/>
            </w:r>
            <w:r w:rsidRPr="001358E6">
              <w:t>7,1</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74,9</w:t>
            </w:r>
            <w:r w:rsidRPr="001358E6">
              <w:sym w:font="Symbol" w:char="F0B1"/>
            </w:r>
            <w:r w:rsidRPr="001358E6">
              <w:t>8,7</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78,1</w:t>
            </w:r>
            <w:r w:rsidRPr="001358E6">
              <w:sym w:font="Symbol" w:char="F0B1"/>
            </w:r>
            <w:r w:rsidRPr="001358E6">
              <w:t>5,9</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pPr>
            <w:r w:rsidRPr="001358E6">
              <w:t>79,6</w:t>
            </w:r>
            <w:r w:rsidRPr="001358E6">
              <w:sym w:font="Symbol" w:char="F0B1"/>
            </w:r>
            <w:r w:rsidRPr="001358E6">
              <w:t>7,1</w:t>
            </w:r>
            <w:r w:rsidRPr="001358E6">
              <w:br/>
              <w:t>Р&gt;0,05</w:t>
            </w:r>
          </w:p>
        </w:tc>
      </w:tr>
      <w:tr w:rsidR="007434E5" w:rsidRPr="001358E6" w:rsidTr="003427A9">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t>ФВ, %</w:t>
            </w:r>
            <w:r w:rsidRPr="001358E6">
              <w:rPr>
                <w:lang w:val="uk-UA"/>
              </w:rPr>
              <w:t>*</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44,9</w:t>
            </w:r>
            <w:r w:rsidRPr="001358E6">
              <w:sym w:font="Symbol" w:char="F0B1"/>
            </w:r>
            <w:r w:rsidRPr="001358E6">
              <w:rPr>
                <w:lang w:val="uk-UA"/>
              </w:rPr>
              <w:t>3,8</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46,3</w:t>
            </w:r>
            <w:r w:rsidRPr="001358E6">
              <w:sym w:font="Symbol" w:char="F0B1"/>
            </w:r>
            <w:r w:rsidRPr="001358E6">
              <w:rPr>
                <w:lang w:val="uk-UA"/>
              </w:rPr>
              <w:t>5,6</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40,6</w:t>
            </w:r>
            <w:r w:rsidRPr="001358E6">
              <w:sym w:font="Symbol" w:char="F0B1"/>
            </w:r>
            <w:r w:rsidRPr="001358E6">
              <w:rPr>
                <w:lang w:val="uk-UA"/>
              </w:rPr>
              <w:t>2,3</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427A9">
            <w:pPr>
              <w:pStyle w:val="12"/>
              <w:rPr>
                <w:lang w:val="uk-UA"/>
              </w:rPr>
            </w:pPr>
            <w:r w:rsidRPr="001358E6">
              <w:rPr>
                <w:lang w:val="uk-UA"/>
              </w:rPr>
              <w:t>41,7</w:t>
            </w:r>
            <w:r w:rsidRPr="001358E6">
              <w:sym w:font="Symbol" w:char="F0B1"/>
            </w:r>
            <w:r w:rsidRPr="001358E6">
              <w:rPr>
                <w:lang w:val="uk-UA"/>
              </w:rPr>
              <w:t>3,1</w:t>
            </w:r>
            <w:r w:rsidRPr="001358E6">
              <w:br/>
              <w:t>Р&gt;0,05</w:t>
            </w:r>
          </w:p>
        </w:tc>
      </w:tr>
      <w:tr w:rsidR="007434E5" w:rsidRPr="001358E6" w:rsidTr="003969EB">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lastRenderedPageBreak/>
              <w:t>%</w:t>
            </w:r>
            <w:r w:rsidRPr="001358E6">
              <w:sym w:font="Symbol" w:char="F044"/>
            </w:r>
            <w:r w:rsidRPr="001358E6">
              <w:t>S, %</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22,8</w:t>
            </w:r>
            <w:r w:rsidRPr="001358E6">
              <w:sym w:font="Symbol" w:char="F0B1"/>
            </w:r>
            <w:r w:rsidRPr="001358E6">
              <w:t>3,2</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24,9</w:t>
            </w:r>
            <w:r w:rsidRPr="001358E6">
              <w:sym w:font="Symbol" w:char="F0B1"/>
            </w:r>
            <w:r w:rsidRPr="001358E6">
              <w:t>2,1</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20,9</w:t>
            </w:r>
            <w:r w:rsidRPr="001358E6">
              <w:sym w:font="Symbol" w:char="F0B1"/>
            </w:r>
            <w:r w:rsidRPr="001358E6">
              <w:t>2,8</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22,14</w:t>
            </w:r>
            <w:r w:rsidRPr="001358E6">
              <w:sym w:font="Symbol" w:char="F0B1"/>
            </w:r>
            <w:r w:rsidRPr="001358E6">
              <w:t>1,9</w:t>
            </w:r>
            <w:r w:rsidRPr="001358E6">
              <w:br/>
              <w:t>Р&gt;0,05</w:t>
            </w:r>
          </w:p>
        </w:tc>
      </w:tr>
      <w:tr w:rsidR="007434E5" w:rsidRPr="001358E6" w:rsidTr="003969EB">
        <w:trPr>
          <w:gridAfter w:val="1"/>
          <w:wAfter w:w="9" w:type="dxa"/>
          <w:jc w:val="center"/>
        </w:trPr>
        <w:tc>
          <w:tcPr>
            <w:tcW w:w="2572"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proofErr w:type="spellStart"/>
            <w:r w:rsidRPr="001358E6">
              <w:t>Vcf</w:t>
            </w:r>
            <w:proofErr w:type="spellEnd"/>
            <w:r w:rsidRPr="001358E6">
              <w:t>, с</w:t>
            </w:r>
            <w:r w:rsidRPr="001358E6">
              <w:rPr>
                <w:vertAlign w:val="superscript"/>
              </w:rPr>
              <w:t>-1</w:t>
            </w:r>
          </w:p>
        </w:tc>
        <w:tc>
          <w:tcPr>
            <w:tcW w:w="1780"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0,99</w:t>
            </w:r>
            <w:r w:rsidRPr="001358E6">
              <w:sym w:font="Symbol" w:char="F0B1"/>
            </w:r>
            <w:r w:rsidRPr="001358E6">
              <w:t>0,08</w:t>
            </w:r>
          </w:p>
        </w:tc>
        <w:tc>
          <w:tcPr>
            <w:tcW w:w="1766"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1,02</w:t>
            </w:r>
            <w:r w:rsidRPr="001358E6">
              <w:sym w:font="Symbol" w:char="F0B1"/>
            </w:r>
            <w:r w:rsidRPr="001358E6">
              <w:t>0,06</w:t>
            </w:r>
            <w:r w:rsidRPr="001358E6">
              <w:br/>
              <w:t>Р&gt;0,05</w:t>
            </w:r>
          </w:p>
        </w:tc>
        <w:tc>
          <w:tcPr>
            <w:tcW w:w="1794"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0,87</w:t>
            </w:r>
            <w:r w:rsidRPr="001358E6">
              <w:sym w:font="Symbol" w:char="F0B1"/>
            </w:r>
            <w:r w:rsidRPr="001358E6">
              <w:t>0,07</w:t>
            </w:r>
          </w:p>
        </w:tc>
        <w:tc>
          <w:tcPr>
            <w:tcW w:w="1765" w:type="dxa"/>
            <w:tcBorders>
              <w:top w:val="single" w:sz="8" w:space="0" w:color="auto"/>
              <w:left w:val="single" w:sz="8" w:space="0" w:color="auto"/>
              <w:bottom w:val="single" w:sz="8" w:space="0" w:color="auto"/>
              <w:right w:val="single" w:sz="8" w:space="0" w:color="auto"/>
            </w:tcBorders>
            <w:shd w:val="clear" w:color="auto" w:fill="auto"/>
            <w:vAlign w:val="center"/>
          </w:tcPr>
          <w:p w:rsidR="007434E5" w:rsidRPr="001358E6" w:rsidRDefault="007434E5" w:rsidP="003969EB">
            <w:pPr>
              <w:pStyle w:val="12"/>
            </w:pPr>
            <w:r w:rsidRPr="001358E6">
              <w:t>0,88</w:t>
            </w:r>
            <w:r w:rsidRPr="001358E6">
              <w:sym w:font="Symbol" w:char="F0B1"/>
            </w:r>
            <w:r w:rsidRPr="001358E6">
              <w:t>0,09</w:t>
            </w:r>
            <w:r w:rsidRPr="001358E6">
              <w:br/>
              <w:t>Р&gt;0,05</w:t>
            </w:r>
          </w:p>
        </w:tc>
      </w:tr>
      <w:tr w:rsidR="007434E5" w:rsidRPr="001358E6" w:rsidTr="003969EB">
        <w:trPr>
          <w:gridAfter w:val="1"/>
          <w:wAfter w:w="9" w:type="dxa"/>
          <w:jc w:val="center"/>
        </w:trPr>
        <w:tc>
          <w:tcPr>
            <w:tcW w:w="2572" w:type="dxa"/>
            <w:tcBorders>
              <w:top w:val="single" w:sz="8"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3969EB">
            <w:pPr>
              <w:pStyle w:val="12"/>
            </w:pPr>
            <w:r w:rsidRPr="001358E6">
              <w:t>ЛП, см</w:t>
            </w:r>
          </w:p>
        </w:tc>
        <w:tc>
          <w:tcPr>
            <w:tcW w:w="1780" w:type="dxa"/>
            <w:tcBorders>
              <w:top w:val="single" w:sz="8"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3969EB">
            <w:pPr>
              <w:pStyle w:val="12"/>
            </w:pPr>
            <w:r w:rsidRPr="001358E6">
              <w:t>3,82±0,9</w:t>
            </w:r>
          </w:p>
        </w:tc>
        <w:tc>
          <w:tcPr>
            <w:tcW w:w="1766" w:type="dxa"/>
            <w:tcBorders>
              <w:top w:val="single" w:sz="8"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3969EB">
            <w:pPr>
              <w:pStyle w:val="12"/>
            </w:pPr>
            <w:r w:rsidRPr="001358E6">
              <w:t>3,79±0,7</w:t>
            </w:r>
            <w:r w:rsidRPr="001358E6">
              <w:br/>
              <w:t>Р&gt;0,05</w:t>
            </w:r>
          </w:p>
        </w:tc>
        <w:tc>
          <w:tcPr>
            <w:tcW w:w="1794" w:type="dxa"/>
            <w:tcBorders>
              <w:top w:val="single" w:sz="8"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3969EB">
            <w:pPr>
              <w:pStyle w:val="12"/>
            </w:pPr>
            <w:r w:rsidRPr="001358E6">
              <w:t>3,96±0,8</w:t>
            </w:r>
          </w:p>
        </w:tc>
        <w:tc>
          <w:tcPr>
            <w:tcW w:w="1765" w:type="dxa"/>
            <w:tcBorders>
              <w:top w:val="single" w:sz="8" w:space="0" w:color="auto"/>
              <w:left w:val="single" w:sz="8" w:space="0" w:color="auto"/>
              <w:bottom w:val="single" w:sz="12" w:space="0" w:color="auto"/>
              <w:right w:val="single" w:sz="8" w:space="0" w:color="auto"/>
            </w:tcBorders>
            <w:shd w:val="clear" w:color="auto" w:fill="auto"/>
            <w:vAlign w:val="center"/>
          </w:tcPr>
          <w:p w:rsidR="007434E5" w:rsidRPr="001358E6" w:rsidRDefault="007434E5" w:rsidP="003969EB">
            <w:pPr>
              <w:pStyle w:val="12"/>
            </w:pPr>
            <w:r w:rsidRPr="001358E6">
              <w:t>3,94±0,6</w:t>
            </w:r>
            <w:r w:rsidRPr="001358E6">
              <w:br/>
              <w:t>Р&gt;0,05</w:t>
            </w:r>
          </w:p>
        </w:tc>
      </w:tr>
    </w:tbl>
    <w:p w:rsidR="007434E5" w:rsidRPr="001358E6" w:rsidRDefault="007434E5" w:rsidP="00155779">
      <w:pPr>
        <w:pStyle w:val="a8"/>
      </w:pPr>
      <w:r w:rsidRPr="001358E6">
        <w:t xml:space="preserve">Снижение эффективности </w:t>
      </w:r>
      <w:proofErr w:type="spellStart"/>
      <w:r w:rsidRPr="001358E6">
        <w:t>кордарона</w:t>
      </w:r>
      <w:proofErr w:type="spellEnd"/>
      <w:r w:rsidRPr="001358E6">
        <w:t xml:space="preserve"> как противоаритмического средства было связано, в первую очередь, с прогрессированием и усугублением недостаточности кровоо</w:t>
      </w:r>
      <w:r w:rsidRPr="001358E6">
        <w:t>б</w:t>
      </w:r>
      <w:r w:rsidR="005C722C">
        <w:t>ращения</w:t>
      </w:r>
      <w:r w:rsidRPr="001358E6">
        <w:t>. Недостаточная эффективность мед</w:t>
      </w:r>
      <w:r w:rsidRPr="001358E6">
        <w:t>и</w:t>
      </w:r>
      <w:r w:rsidRPr="001358E6">
        <w:t>каментозного лечения мерцательной аритмии, в том числе и у больных, страдающих ИБС и СД II-го типа, требует разработки новых подходов к выбору программы лечения. Перспективным направлением может быть использование препаратов, уменьшающих прогресс структурного ремоделирования (ингибиторов АПФ, блокаторов реце</w:t>
      </w:r>
      <w:r w:rsidRPr="001358E6">
        <w:t>п</w:t>
      </w:r>
      <w:r w:rsidRPr="001358E6">
        <w:t>торов ангиотензина II), в первую очередь, у больных с частыми и длительными приступами фибрилляции предсе</w:t>
      </w:r>
      <w:r w:rsidRPr="001358E6">
        <w:t>р</w:t>
      </w:r>
      <w:r w:rsidRPr="001358E6">
        <w:t>дий.</w:t>
      </w:r>
    </w:p>
    <w:p w:rsidR="007434E5" w:rsidRPr="001358E6" w:rsidRDefault="007434E5" w:rsidP="001358E6">
      <w:pPr>
        <w:pStyle w:val="2"/>
        <w:spacing w:before="0" w:after="0" w:line="360" w:lineRule="auto"/>
        <w:rPr>
          <w:szCs w:val="28"/>
        </w:rPr>
      </w:pPr>
      <w:r w:rsidRPr="001358E6">
        <w:rPr>
          <w:szCs w:val="28"/>
        </w:rPr>
        <w:t>Выводы</w:t>
      </w:r>
    </w:p>
    <w:p w:rsidR="007434E5" w:rsidRPr="001358E6" w:rsidRDefault="007434E5" w:rsidP="00155779">
      <w:pPr>
        <w:pStyle w:val="a8"/>
      </w:pPr>
      <w:r w:rsidRPr="001358E6">
        <w:t>1. Примененная нами комбина</w:t>
      </w:r>
      <w:r w:rsidR="00284C01">
        <w:t xml:space="preserve">ция </w:t>
      </w:r>
      <w:proofErr w:type="spellStart"/>
      <w:r w:rsidR="00284C01">
        <w:t>кордарона</w:t>
      </w:r>
      <w:proofErr w:type="spellEnd"/>
      <w:r w:rsidR="00284C01">
        <w:t xml:space="preserve"> и </w:t>
      </w:r>
      <w:proofErr w:type="spellStart"/>
      <w:r w:rsidR="00284C01">
        <w:t>апровеля</w:t>
      </w:r>
      <w:proofErr w:type="spellEnd"/>
      <w:r w:rsidRPr="001358E6">
        <w:t xml:space="preserve"> показала более в</w:t>
      </w:r>
      <w:r w:rsidRPr="001358E6">
        <w:t>ы</w:t>
      </w:r>
      <w:r w:rsidRPr="001358E6">
        <w:t>раженный антиаритмический эффект у большинства больных мерцательной аритмией, страд</w:t>
      </w:r>
      <w:r w:rsidRPr="001358E6">
        <w:t>а</w:t>
      </w:r>
      <w:r w:rsidRPr="001358E6">
        <w:t>ющих как ИБС, так и ИБС и СД II-го типа.</w:t>
      </w:r>
    </w:p>
    <w:p w:rsidR="007434E5" w:rsidRPr="001358E6" w:rsidRDefault="007434E5" w:rsidP="00155779">
      <w:pPr>
        <w:pStyle w:val="a8"/>
      </w:pPr>
      <w:r w:rsidRPr="001358E6">
        <w:t xml:space="preserve">2. Лечение кордароном не оказывает отрицательного влияния на </w:t>
      </w:r>
      <w:proofErr w:type="spellStart"/>
      <w:r w:rsidRPr="001358E6">
        <w:t>кардиогемодинамику</w:t>
      </w:r>
      <w:proofErr w:type="spellEnd"/>
      <w:r w:rsidRPr="001358E6">
        <w:t xml:space="preserve"> у обследованных больных. Дополнительное полезное свойство препарата – </w:t>
      </w:r>
      <w:proofErr w:type="spellStart"/>
      <w:r w:rsidRPr="001358E6">
        <w:t>антиангинальный</w:t>
      </w:r>
      <w:proofErr w:type="spellEnd"/>
      <w:r w:rsidRPr="001358E6">
        <w:t xml:space="preserve"> эффект.</w:t>
      </w:r>
    </w:p>
    <w:p w:rsidR="007434E5" w:rsidRPr="001358E6" w:rsidRDefault="007434E5" w:rsidP="00155779">
      <w:pPr>
        <w:pStyle w:val="a8"/>
      </w:pPr>
      <w:r w:rsidRPr="001358E6">
        <w:t>3. Профилактический прием кордарона с целью предупреждения рецидивов фибрилл</w:t>
      </w:r>
      <w:r w:rsidRPr="001358E6">
        <w:t>я</w:t>
      </w:r>
      <w:r w:rsidRPr="001358E6">
        <w:t>ции предсердий оказывается менее эффективным у больных с сопутствующим с</w:t>
      </w:r>
      <w:r w:rsidRPr="001358E6">
        <w:t>а</w:t>
      </w:r>
      <w:r w:rsidRPr="001358E6">
        <w:t>харным диабетом II-го типа.</w:t>
      </w:r>
    </w:p>
    <w:p w:rsidR="007434E5" w:rsidRDefault="007434E5" w:rsidP="00155779">
      <w:pPr>
        <w:pStyle w:val="a8"/>
      </w:pPr>
      <w:r w:rsidRPr="001358E6">
        <w:t>4. Для более выраженного противоаритмического эффекта при СД следует рекомендовать кордарон в сочетании с апровелем.</w:t>
      </w:r>
    </w:p>
    <w:p w:rsidR="00284C01" w:rsidRPr="0064148C" w:rsidRDefault="00284C01" w:rsidP="00284C01">
      <w:pPr>
        <w:pStyle w:val="a8"/>
        <w:rPr>
          <w:color w:val="000000"/>
        </w:rPr>
      </w:pPr>
      <w:r>
        <w:lastRenderedPageBreak/>
        <w:t>Изучение</w:t>
      </w:r>
      <w:r w:rsidRPr="00A76935">
        <w:t xml:space="preserve"> </w:t>
      </w:r>
      <w:r>
        <w:t>особенностей</w:t>
      </w:r>
      <w:r w:rsidRPr="0031270F">
        <w:t xml:space="preserve"> лечения мерцательной аритмии</w:t>
      </w:r>
      <w:r>
        <w:t xml:space="preserve"> кордароном и апровелем</w:t>
      </w:r>
      <w:r w:rsidRPr="0031270F">
        <w:t xml:space="preserve"> у больных ишемической болезнью сердца </w:t>
      </w:r>
      <w:r>
        <w:t>и сахарным диабетом будет</w:t>
      </w:r>
      <w:r>
        <w:t xml:space="preserve"> продолжено и изучено в последующих научных разработках.</w:t>
      </w:r>
      <w:r w:rsidRPr="00A76935">
        <w:rPr>
          <w:color w:val="000000"/>
        </w:rPr>
        <w:t xml:space="preserve"> </w:t>
      </w:r>
    </w:p>
    <w:p w:rsidR="00074378" w:rsidRPr="00074378" w:rsidRDefault="00074378" w:rsidP="00074378">
      <w:pPr>
        <w:spacing w:line="360" w:lineRule="auto"/>
        <w:ind w:firstLine="380"/>
        <w:jc w:val="center"/>
        <w:rPr>
          <w:b/>
          <w:sz w:val="28"/>
          <w:szCs w:val="28"/>
          <w:lang w:eastAsia="uk-UA"/>
        </w:rPr>
      </w:pPr>
      <w:r>
        <w:rPr>
          <w:b/>
          <w:sz w:val="28"/>
          <w:szCs w:val="28"/>
          <w:lang w:eastAsia="uk-UA"/>
        </w:rPr>
        <w:t>Литература</w:t>
      </w:r>
    </w:p>
    <w:p w:rsidR="00074378" w:rsidRPr="00AC1263" w:rsidRDefault="00074378" w:rsidP="00A15AA7">
      <w:pPr>
        <w:spacing w:line="360" w:lineRule="auto"/>
        <w:ind w:firstLine="709"/>
        <w:jc w:val="both"/>
        <w:rPr>
          <w:spacing w:val="-28"/>
          <w:sz w:val="28"/>
          <w:szCs w:val="28"/>
        </w:rPr>
      </w:pPr>
      <w:r w:rsidRPr="0037441B">
        <w:rPr>
          <w:rStyle w:val="aff1"/>
          <w:i w:val="0"/>
          <w:sz w:val="28"/>
          <w:szCs w:val="28"/>
        </w:rPr>
        <w:t>1</w:t>
      </w:r>
      <w:r w:rsidRPr="00AC1263">
        <w:rPr>
          <w:rStyle w:val="aff1"/>
          <w:sz w:val="28"/>
          <w:szCs w:val="28"/>
        </w:rPr>
        <w:t xml:space="preserve">. </w:t>
      </w:r>
      <w:r>
        <w:rPr>
          <w:rStyle w:val="aff1"/>
          <w:i w:val="0"/>
          <w:sz w:val="28"/>
          <w:szCs w:val="28"/>
        </w:rPr>
        <w:t xml:space="preserve">Амосова Е.Н. </w:t>
      </w:r>
      <w:r w:rsidRPr="00AC1263">
        <w:rPr>
          <w:spacing w:val="4"/>
          <w:sz w:val="28"/>
          <w:szCs w:val="28"/>
        </w:rPr>
        <w:t>Метаболическая терапия повреждения миокарда, обу</w:t>
      </w:r>
      <w:r w:rsidRPr="00AC1263">
        <w:rPr>
          <w:sz w:val="28"/>
          <w:szCs w:val="28"/>
        </w:rPr>
        <w:t>словленного ишемией: новый подход к лечению ишемической болезни сердца и сердечной недостаточности</w:t>
      </w:r>
      <w:r w:rsidRPr="00AC1263">
        <w:rPr>
          <w:rStyle w:val="aff1"/>
          <w:sz w:val="28"/>
          <w:szCs w:val="28"/>
        </w:rPr>
        <w:t xml:space="preserve"> / </w:t>
      </w:r>
      <w:r>
        <w:rPr>
          <w:rStyle w:val="aff1"/>
          <w:i w:val="0"/>
          <w:sz w:val="28"/>
          <w:szCs w:val="28"/>
        </w:rPr>
        <w:t>Е.Н. Амосова</w:t>
      </w:r>
      <w:r w:rsidRPr="00AC1263">
        <w:rPr>
          <w:spacing w:val="4"/>
          <w:sz w:val="28"/>
          <w:szCs w:val="28"/>
        </w:rPr>
        <w:t xml:space="preserve"> </w:t>
      </w:r>
      <w:r w:rsidRPr="00AC1263">
        <w:rPr>
          <w:sz w:val="28"/>
          <w:szCs w:val="28"/>
        </w:rPr>
        <w:t>/</w:t>
      </w:r>
      <w:proofErr w:type="gramStart"/>
      <w:r w:rsidRPr="00AC1263">
        <w:rPr>
          <w:sz w:val="28"/>
          <w:szCs w:val="28"/>
        </w:rPr>
        <w:t xml:space="preserve">/  </w:t>
      </w:r>
      <w:proofErr w:type="spellStart"/>
      <w:r w:rsidRPr="00AC1263">
        <w:rPr>
          <w:sz w:val="28"/>
          <w:szCs w:val="28"/>
        </w:rPr>
        <w:t>Укра</w:t>
      </w:r>
      <w:r w:rsidRPr="00AC1263">
        <w:rPr>
          <w:bCs/>
          <w:sz w:val="28"/>
          <w:szCs w:val="28"/>
        </w:rPr>
        <w:t>ї</w:t>
      </w:r>
      <w:r w:rsidRPr="00AC1263">
        <w:rPr>
          <w:sz w:val="28"/>
          <w:szCs w:val="28"/>
        </w:rPr>
        <w:t>нський</w:t>
      </w:r>
      <w:proofErr w:type="spellEnd"/>
      <w:proofErr w:type="gramEnd"/>
      <w:r w:rsidRPr="00AC1263">
        <w:rPr>
          <w:sz w:val="28"/>
          <w:szCs w:val="28"/>
        </w:rPr>
        <w:t xml:space="preserve"> </w:t>
      </w:r>
      <w:proofErr w:type="spellStart"/>
      <w:r w:rsidRPr="00AC1263">
        <w:rPr>
          <w:sz w:val="28"/>
          <w:szCs w:val="28"/>
        </w:rPr>
        <w:t>кард</w:t>
      </w:r>
      <w:r w:rsidRPr="00AC1263">
        <w:rPr>
          <w:bCs/>
          <w:sz w:val="28"/>
          <w:szCs w:val="28"/>
        </w:rPr>
        <w:t>і</w:t>
      </w:r>
      <w:r w:rsidRPr="00AC1263">
        <w:rPr>
          <w:sz w:val="28"/>
          <w:szCs w:val="28"/>
        </w:rPr>
        <w:t>олог</w:t>
      </w:r>
      <w:r w:rsidRPr="00AC1263">
        <w:rPr>
          <w:bCs/>
          <w:sz w:val="28"/>
          <w:szCs w:val="28"/>
        </w:rPr>
        <w:t>і</w:t>
      </w:r>
      <w:r w:rsidRPr="00AC1263">
        <w:rPr>
          <w:sz w:val="28"/>
          <w:szCs w:val="28"/>
        </w:rPr>
        <w:t>чний</w:t>
      </w:r>
      <w:proofErr w:type="spellEnd"/>
      <w:r w:rsidRPr="00AC1263">
        <w:rPr>
          <w:sz w:val="28"/>
          <w:szCs w:val="28"/>
        </w:rPr>
        <w:t xml:space="preserve"> журнал. - 2000. - № 4. - с. 85-92. </w:t>
      </w:r>
    </w:p>
    <w:p w:rsidR="00074378" w:rsidRPr="00AC1263" w:rsidRDefault="00074378" w:rsidP="00A15AA7">
      <w:pPr>
        <w:spacing w:line="360" w:lineRule="auto"/>
        <w:ind w:firstLine="709"/>
        <w:jc w:val="both"/>
        <w:rPr>
          <w:sz w:val="28"/>
          <w:szCs w:val="28"/>
        </w:rPr>
      </w:pPr>
      <w:r w:rsidRPr="0037441B">
        <w:rPr>
          <w:rStyle w:val="aff1"/>
          <w:i w:val="0"/>
          <w:sz w:val="28"/>
          <w:szCs w:val="28"/>
        </w:rPr>
        <w:t>2.</w:t>
      </w:r>
      <w:r>
        <w:rPr>
          <w:rStyle w:val="aff1"/>
          <w:i w:val="0"/>
          <w:sz w:val="28"/>
          <w:szCs w:val="28"/>
        </w:rPr>
        <w:t xml:space="preserve"> Бойцов С.А.</w:t>
      </w:r>
      <w:r w:rsidRPr="00AC1263">
        <w:rPr>
          <w:rStyle w:val="aff1"/>
          <w:sz w:val="28"/>
          <w:szCs w:val="28"/>
        </w:rPr>
        <w:t xml:space="preserve"> </w:t>
      </w:r>
      <w:r w:rsidRPr="00AC1263">
        <w:rPr>
          <w:sz w:val="28"/>
          <w:szCs w:val="28"/>
        </w:rPr>
        <w:t>Нарушения ритма сердца при хронической сердечной недостаточности /</w:t>
      </w:r>
      <w:r>
        <w:rPr>
          <w:sz w:val="28"/>
          <w:szCs w:val="28"/>
        </w:rPr>
        <w:t xml:space="preserve"> С.А.</w:t>
      </w:r>
      <w:r w:rsidRPr="00AC1263">
        <w:rPr>
          <w:rStyle w:val="aff1"/>
          <w:sz w:val="28"/>
          <w:szCs w:val="28"/>
        </w:rPr>
        <w:t xml:space="preserve"> </w:t>
      </w:r>
      <w:r>
        <w:rPr>
          <w:rStyle w:val="aff1"/>
          <w:i w:val="0"/>
          <w:sz w:val="28"/>
          <w:szCs w:val="28"/>
        </w:rPr>
        <w:t>Бойцов</w:t>
      </w:r>
      <w:r w:rsidRPr="0081143C">
        <w:rPr>
          <w:rStyle w:val="aff1"/>
          <w:i w:val="0"/>
          <w:sz w:val="28"/>
          <w:szCs w:val="28"/>
        </w:rPr>
        <w:t xml:space="preserve">, </w:t>
      </w:r>
      <w:r>
        <w:rPr>
          <w:rStyle w:val="aff1"/>
          <w:i w:val="0"/>
          <w:sz w:val="28"/>
          <w:szCs w:val="28"/>
        </w:rPr>
        <w:t xml:space="preserve">М.А. </w:t>
      </w:r>
      <w:proofErr w:type="spellStart"/>
      <w:r>
        <w:rPr>
          <w:rStyle w:val="aff1"/>
          <w:i w:val="0"/>
          <w:sz w:val="28"/>
          <w:szCs w:val="28"/>
        </w:rPr>
        <w:t>Подлесов</w:t>
      </w:r>
      <w:proofErr w:type="spellEnd"/>
      <w:r w:rsidRPr="00AC1263">
        <w:rPr>
          <w:sz w:val="28"/>
          <w:szCs w:val="28"/>
        </w:rPr>
        <w:t xml:space="preserve"> // Сердечная недостаточность. - 2001. - </w:t>
      </w:r>
      <w:r w:rsidRPr="00AC1263">
        <w:rPr>
          <w:spacing w:val="29"/>
          <w:sz w:val="28"/>
          <w:szCs w:val="28"/>
        </w:rPr>
        <w:t>№ 5. – с. 1-9.</w:t>
      </w:r>
    </w:p>
    <w:p w:rsidR="00074378" w:rsidRPr="00AC1263" w:rsidRDefault="00074378" w:rsidP="00A15AA7">
      <w:pPr>
        <w:spacing w:line="360" w:lineRule="auto"/>
        <w:ind w:firstLine="709"/>
        <w:jc w:val="both"/>
        <w:rPr>
          <w:spacing w:val="-13"/>
          <w:sz w:val="28"/>
          <w:szCs w:val="28"/>
        </w:rPr>
      </w:pPr>
      <w:r w:rsidRPr="0037441B">
        <w:rPr>
          <w:rStyle w:val="aff1"/>
          <w:i w:val="0"/>
          <w:sz w:val="28"/>
          <w:szCs w:val="28"/>
        </w:rPr>
        <w:t>3.</w:t>
      </w:r>
      <w:r w:rsidRPr="00AC1263">
        <w:rPr>
          <w:rStyle w:val="aff1"/>
          <w:sz w:val="28"/>
          <w:szCs w:val="28"/>
        </w:rPr>
        <w:t xml:space="preserve"> </w:t>
      </w:r>
      <w:proofErr w:type="spellStart"/>
      <w:r w:rsidRPr="0081143C">
        <w:rPr>
          <w:rStyle w:val="aff1"/>
          <w:i w:val="0"/>
          <w:sz w:val="28"/>
          <w:szCs w:val="28"/>
        </w:rPr>
        <w:t>Дощицин</w:t>
      </w:r>
      <w:proofErr w:type="spellEnd"/>
      <w:r w:rsidRPr="0081143C">
        <w:rPr>
          <w:rStyle w:val="aff1"/>
          <w:i w:val="0"/>
          <w:sz w:val="28"/>
          <w:szCs w:val="28"/>
        </w:rPr>
        <w:t xml:space="preserve"> В.Л.</w:t>
      </w:r>
      <w:r w:rsidRPr="00AC1263">
        <w:rPr>
          <w:sz w:val="28"/>
          <w:szCs w:val="28"/>
        </w:rPr>
        <w:t xml:space="preserve"> Лечение аритмий сердца / </w:t>
      </w:r>
      <w:r>
        <w:rPr>
          <w:sz w:val="28"/>
          <w:szCs w:val="28"/>
        </w:rPr>
        <w:t xml:space="preserve">В.Л. </w:t>
      </w:r>
      <w:proofErr w:type="spellStart"/>
      <w:r>
        <w:rPr>
          <w:sz w:val="28"/>
          <w:szCs w:val="28"/>
        </w:rPr>
        <w:t>Дощицин</w:t>
      </w:r>
      <w:proofErr w:type="spellEnd"/>
      <w:r w:rsidRPr="00AC1263">
        <w:rPr>
          <w:sz w:val="28"/>
          <w:szCs w:val="28"/>
        </w:rPr>
        <w:t xml:space="preserve"> - М.: Медицина, 1993. – 320 </w:t>
      </w:r>
      <w:r w:rsidRPr="00AC1263">
        <w:rPr>
          <w:spacing w:val="-13"/>
          <w:sz w:val="28"/>
          <w:szCs w:val="28"/>
        </w:rPr>
        <w:t>с.</w:t>
      </w:r>
    </w:p>
    <w:p w:rsidR="00074378" w:rsidRPr="00AC1263" w:rsidRDefault="00074378" w:rsidP="00A15AA7">
      <w:pPr>
        <w:spacing w:line="360" w:lineRule="auto"/>
        <w:ind w:firstLine="709"/>
        <w:jc w:val="both"/>
        <w:rPr>
          <w:spacing w:val="-9"/>
          <w:sz w:val="28"/>
          <w:szCs w:val="28"/>
        </w:rPr>
      </w:pPr>
      <w:r w:rsidRPr="00AC1263">
        <w:rPr>
          <w:spacing w:val="-13"/>
          <w:sz w:val="28"/>
          <w:szCs w:val="28"/>
        </w:rPr>
        <w:t xml:space="preserve">4. </w:t>
      </w:r>
      <w:proofErr w:type="spellStart"/>
      <w:r>
        <w:rPr>
          <w:spacing w:val="-13"/>
          <w:sz w:val="28"/>
          <w:szCs w:val="28"/>
        </w:rPr>
        <w:t>Карваух</w:t>
      </w:r>
      <w:proofErr w:type="spellEnd"/>
      <w:r>
        <w:rPr>
          <w:spacing w:val="-13"/>
          <w:sz w:val="28"/>
          <w:szCs w:val="28"/>
        </w:rPr>
        <w:t xml:space="preserve"> Е.В. </w:t>
      </w:r>
      <w:proofErr w:type="spellStart"/>
      <w:r w:rsidRPr="00AC1263">
        <w:rPr>
          <w:sz w:val="28"/>
          <w:szCs w:val="28"/>
        </w:rPr>
        <w:t>Патогенетичний</w:t>
      </w:r>
      <w:proofErr w:type="spellEnd"/>
      <w:r w:rsidRPr="00AC1263">
        <w:rPr>
          <w:sz w:val="28"/>
          <w:szCs w:val="28"/>
        </w:rPr>
        <w:t xml:space="preserve"> аспект </w:t>
      </w:r>
      <w:proofErr w:type="spellStart"/>
      <w:r w:rsidRPr="00AC1263">
        <w:rPr>
          <w:sz w:val="28"/>
          <w:szCs w:val="28"/>
        </w:rPr>
        <w:t>кард</w:t>
      </w:r>
      <w:r w:rsidRPr="00AC1263">
        <w:rPr>
          <w:bCs/>
          <w:sz w:val="28"/>
          <w:szCs w:val="28"/>
        </w:rPr>
        <w:t>іо</w:t>
      </w:r>
      <w:r w:rsidRPr="00AC1263">
        <w:rPr>
          <w:sz w:val="28"/>
          <w:szCs w:val="28"/>
        </w:rPr>
        <w:t>протекторнo</w:t>
      </w:r>
      <w:r w:rsidRPr="00AC1263">
        <w:rPr>
          <w:bCs/>
          <w:sz w:val="28"/>
          <w:szCs w:val="28"/>
        </w:rPr>
        <w:t>ї</w:t>
      </w:r>
      <w:proofErr w:type="spellEnd"/>
      <w:r w:rsidRPr="00AC1263">
        <w:rPr>
          <w:sz w:val="28"/>
          <w:szCs w:val="28"/>
        </w:rPr>
        <w:t xml:space="preserve"> </w:t>
      </w:r>
      <w:proofErr w:type="spellStart"/>
      <w:r w:rsidRPr="00AC1263">
        <w:rPr>
          <w:sz w:val="28"/>
          <w:szCs w:val="28"/>
        </w:rPr>
        <w:t>д</w:t>
      </w:r>
      <w:r w:rsidRPr="00AC1263">
        <w:rPr>
          <w:bCs/>
          <w:sz w:val="28"/>
          <w:szCs w:val="28"/>
        </w:rPr>
        <w:t>ії</w:t>
      </w:r>
      <w:proofErr w:type="spellEnd"/>
      <w:r w:rsidRPr="00AC1263">
        <w:rPr>
          <w:sz w:val="28"/>
          <w:szCs w:val="28"/>
        </w:rPr>
        <w:t xml:space="preserve"> </w:t>
      </w:r>
      <w:proofErr w:type="spellStart"/>
      <w:r w:rsidRPr="00AC1263">
        <w:rPr>
          <w:sz w:val="28"/>
          <w:szCs w:val="28"/>
        </w:rPr>
        <w:t>антистресових</w:t>
      </w:r>
      <w:proofErr w:type="spellEnd"/>
      <w:r w:rsidRPr="00AC1263">
        <w:rPr>
          <w:sz w:val="28"/>
          <w:szCs w:val="28"/>
        </w:rPr>
        <w:t xml:space="preserve"> </w:t>
      </w:r>
      <w:proofErr w:type="spellStart"/>
      <w:r w:rsidRPr="00AC1263">
        <w:rPr>
          <w:sz w:val="28"/>
          <w:szCs w:val="28"/>
        </w:rPr>
        <w:t>засоб</w:t>
      </w:r>
      <w:r w:rsidRPr="00AC1263">
        <w:rPr>
          <w:bCs/>
          <w:sz w:val="28"/>
          <w:szCs w:val="28"/>
        </w:rPr>
        <w:t>і</w:t>
      </w:r>
      <w:r w:rsidRPr="00AC1263">
        <w:rPr>
          <w:sz w:val="28"/>
          <w:szCs w:val="28"/>
        </w:rPr>
        <w:t>в</w:t>
      </w:r>
      <w:proofErr w:type="spellEnd"/>
      <w:r w:rsidRPr="00AC1263">
        <w:rPr>
          <w:sz w:val="28"/>
          <w:szCs w:val="28"/>
        </w:rPr>
        <w:t xml:space="preserve"> /</w:t>
      </w:r>
      <w:r w:rsidRPr="00AC1263">
        <w:rPr>
          <w:rStyle w:val="aff1"/>
          <w:sz w:val="28"/>
          <w:szCs w:val="28"/>
        </w:rPr>
        <w:t xml:space="preserve"> </w:t>
      </w:r>
      <w:r w:rsidRPr="0081143C">
        <w:rPr>
          <w:rStyle w:val="aff1"/>
          <w:i w:val="0"/>
          <w:sz w:val="28"/>
          <w:szCs w:val="28"/>
        </w:rPr>
        <w:t>Е.В.</w:t>
      </w:r>
      <w:r>
        <w:rPr>
          <w:rStyle w:val="aff1"/>
          <w:sz w:val="28"/>
          <w:szCs w:val="28"/>
        </w:rPr>
        <w:t xml:space="preserve"> </w:t>
      </w:r>
      <w:proofErr w:type="spellStart"/>
      <w:r>
        <w:rPr>
          <w:rStyle w:val="aff1"/>
          <w:i w:val="0"/>
          <w:sz w:val="28"/>
          <w:szCs w:val="28"/>
        </w:rPr>
        <w:t>Карваух</w:t>
      </w:r>
      <w:proofErr w:type="spellEnd"/>
      <w:r w:rsidRPr="0081143C">
        <w:rPr>
          <w:rStyle w:val="aff1"/>
          <w:i w:val="0"/>
          <w:sz w:val="28"/>
          <w:szCs w:val="28"/>
        </w:rPr>
        <w:t xml:space="preserve">, </w:t>
      </w:r>
      <w:r>
        <w:rPr>
          <w:rStyle w:val="aff1"/>
          <w:i w:val="0"/>
          <w:sz w:val="28"/>
          <w:szCs w:val="28"/>
        </w:rPr>
        <w:t xml:space="preserve">Л.Т. </w:t>
      </w:r>
      <w:proofErr w:type="spellStart"/>
      <w:r>
        <w:rPr>
          <w:rStyle w:val="aff1"/>
          <w:i w:val="0"/>
          <w:sz w:val="28"/>
          <w:szCs w:val="28"/>
        </w:rPr>
        <w:t>Киричок</w:t>
      </w:r>
      <w:proofErr w:type="spellEnd"/>
      <w:r w:rsidRPr="00AC1263">
        <w:rPr>
          <w:sz w:val="28"/>
          <w:szCs w:val="28"/>
        </w:rPr>
        <w:t xml:space="preserve"> // </w:t>
      </w:r>
      <w:proofErr w:type="spellStart"/>
      <w:r w:rsidRPr="00AC1263">
        <w:rPr>
          <w:sz w:val="28"/>
          <w:szCs w:val="28"/>
        </w:rPr>
        <w:t>Л</w:t>
      </w:r>
      <w:r w:rsidRPr="00AC1263">
        <w:rPr>
          <w:bCs/>
          <w:sz w:val="28"/>
          <w:szCs w:val="28"/>
        </w:rPr>
        <w:t>ік</w:t>
      </w:r>
      <w:r w:rsidRPr="00AC1263">
        <w:rPr>
          <w:sz w:val="28"/>
          <w:szCs w:val="28"/>
        </w:rPr>
        <w:t>и</w:t>
      </w:r>
      <w:proofErr w:type="spellEnd"/>
      <w:r w:rsidRPr="00AC1263">
        <w:rPr>
          <w:sz w:val="28"/>
          <w:szCs w:val="28"/>
        </w:rPr>
        <w:t>. - 1999. - № 2. - с. 7–11.</w:t>
      </w:r>
    </w:p>
    <w:p w:rsidR="00074378" w:rsidRPr="00AC1263" w:rsidRDefault="00074378" w:rsidP="00A15AA7">
      <w:pPr>
        <w:spacing w:line="360" w:lineRule="auto"/>
        <w:ind w:firstLine="709"/>
        <w:jc w:val="both"/>
        <w:rPr>
          <w:sz w:val="28"/>
          <w:szCs w:val="28"/>
        </w:rPr>
      </w:pPr>
      <w:r w:rsidRPr="00AC1263">
        <w:rPr>
          <w:sz w:val="28"/>
          <w:szCs w:val="28"/>
        </w:rPr>
        <w:t xml:space="preserve">5. </w:t>
      </w:r>
      <w:proofErr w:type="spellStart"/>
      <w:r w:rsidRPr="0081143C">
        <w:rPr>
          <w:rStyle w:val="aff1"/>
          <w:i w:val="0"/>
          <w:sz w:val="28"/>
          <w:szCs w:val="28"/>
        </w:rPr>
        <w:t>Кушаковский</w:t>
      </w:r>
      <w:proofErr w:type="spellEnd"/>
      <w:r w:rsidRPr="0081143C">
        <w:rPr>
          <w:rStyle w:val="aff1"/>
          <w:i w:val="0"/>
          <w:sz w:val="28"/>
          <w:szCs w:val="28"/>
        </w:rPr>
        <w:t xml:space="preserve"> М.С.</w:t>
      </w:r>
      <w:r w:rsidRPr="00AC1263">
        <w:rPr>
          <w:spacing w:val="1"/>
          <w:sz w:val="28"/>
          <w:szCs w:val="28"/>
        </w:rPr>
        <w:t xml:space="preserve"> Аритмии сердца. Нарушения сердечного ритма и </w:t>
      </w:r>
      <w:r w:rsidRPr="00AC1263">
        <w:rPr>
          <w:sz w:val="28"/>
          <w:szCs w:val="28"/>
        </w:rPr>
        <w:t xml:space="preserve">проводимости / </w:t>
      </w:r>
      <w:r>
        <w:rPr>
          <w:sz w:val="28"/>
          <w:szCs w:val="28"/>
        </w:rPr>
        <w:t xml:space="preserve">М.С. </w:t>
      </w:r>
      <w:proofErr w:type="spellStart"/>
      <w:r>
        <w:rPr>
          <w:sz w:val="28"/>
          <w:szCs w:val="28"/>
        </w:rPr>
        <w:t>Кушаковский</w:t>
      </w:r>
      <w:proofErr w:type="spellEnd"/>
      <w:r w:rsidRPr="00AC1263">
        <w:rPr>
          <w:sz w:val="28"/>
          <w:szCs w:val="28"/>
        </w:rPr>
        <w:t xml:space="preserve"> </w:t>
      </w:r>
      <w:r>
        <w:rPr>
          <w:sz w:val="28"/>
          <w:szCs w:val="28"/>
        </w:rPr>
        <w:t xml:space="preserve">- </w:t>
      </w:r>
      <w:r w:rsidRPr="00AC1263">
        <w:rPr>
          <w:sz w:val="28"/>
          <w:szCs w:val="28"/>
        </w:rPr>
        <w:t>Руководство для врачей, 2-е изд. - СПб. - 1998. - 638 с.</w:t>
      </w:r>
    </w:p>
    <w:p w:rsidR="00074378" w:rsidRPr="00AC1263" w:rsidRDefault="00074378" w:rsidP="00A15AA7">
      <w:pPr>
        <w:spacing w:line="360" w:lineRule="auto"/>
        <w:ind w:firstLine="709"/>
        <w:jc w:val="both"/>
        <w:rPr>
          <w:sz w:val="28"/>
          <w:szCs w:val="28"/>
        </w:rPr>
      </w:pPr>
      <w:r w:rsidRPr="00AC1263">
        <w:rPr>
          <w:sz w:val="28"/>
          <w:szCs w:val="28"/>
        </w:rPr>
        <w:t xml:space="preserve">6. </w:t>
      </w:r>
      <w:r>
        <w:rPr>
          <w:sz w:val="28"/>
          <w:szCs w:val="28"/>
        </w:rPr>
        <w:t xml:space="preserve">Малая Л.Т. </w:t>
      </w:r>
      <w:r w:rsidRPr="00AC1263">
        <w:rPr>
          <w:sz w:val="28"/>
          <w:szCs w:val="28"/>
        </w:rPr>
        <w:t xml:space="preserve">Эффективность системной </w:t>
      </w:r>
      <w:proofErr w:type="spellStart"/>
      <w:r w:rsidRPr="00AC1263">
        <w:rPr>
          <w:spacing w:val="2"/>
          <w:sz w:val="28"/>
          <w:szCs w:val="28"/>
        </w:rPr>
        <w:t>тромболитической</w:t>
      </w:r>
      <w:proofErr w:type="spellEnd"/>
      <w:r w:rsidRPr="00AC1263">
        <w:rPr>
          <w:spacing w:val="2"/>
          <w:sz w:val="28"/>
          <w:szCs w:val="28"/>
        </w:rPr>
        <w:t xml:space="preserve"> терапии острого инфаркта миокарда и критерии ее </w:t>
      </w:r>
      <w:r w:rsidRPr="00AC1263">
        <w:rPr>
          <w:sz w:val="28"/>
          <w:szCs w:val="28"/>
        </w:rPr>
        <w:t>определения /</w:t>
      </w:r>
      <w:r>
        <w:rPr>
          <w:sz w:val="28"/>
          <w:szCs w:val="28"/>
        </w:rPr>
        <w:t xml:space="preserve"> Л.Т.</w:t>
      </w:r>
      <w:r w:rsidRPr="00AC1263">
        <w:rPr>
          <w:rStyle w:val="aff1"/>
          <w:sz w:val="28"/>
          <w:szCs w:val="28"/>
        </w:rPr>
        <w:t xml:space="preserve"> </w:t>
      </w:r>
      <w:r>
        <w:rPr>
          <w:rStyle w:val="aff1"/>
          <w:i w:val="0"/>
          <w:sz w:val="28"/>
          <w:szCs w:val="28"/>
        </w:rPr>
        <w:t>Малая</w:t>
      </w:r>
      <w:r w:rsidRPr="0081143C">
        <w:rPr>
          <w:rStyle w:val="aff1"/>
          <w:i w:val="0"/>
          <w:sz w:val="28"/>
          <w:szCs w:val="28"/>
        </w:rPr>
        <w:t xml:space="preserve">, </w:t>
      </w:r>
      <w:r>
        <w:rPr>
          <w:rStyle w:val="aff1"/>
          <w:i w:val="0"/>
          <w:sz w:val="28"/>
          <w:szCs w:val="28"/>
        </w:rPr>
        <w:t xml:space="preserve">Я.В. </w:t>
      </w:r>
      <w:proofErr w:type="spellStart"/>
      <w:r>
        <w:rPr>
          <w:rStyle w:val="aff1"/>
          <w:i w:val="0"/>
          <w:sz w:val="28"/>
          <w:szCs w:val="28"/>
        </w:rPr>
        <w:t>Дыкун</w:t>
      </w:r>
      <w:proofErr w:type="spellEnd"/>
      <w:r w:rsidRPr="0081143C">
        <w:rPr>
          <w:rStyle w:val="aff1"/>
          <w:i w:val="0"/>
          <w:sz w:val="28"/>
          <w:szCs w:val="28"/>
        </w:rPr>
        <w:t xml:space="preserve">, </w:t>
      </w:r>
      <w:r>
        <w:rPr>
          <w:rStyle w:val="aff1"/>
          <w:i w:val="0"/>
          <w:sz w:val="28"/>
          <w:szCs w:val="28"/>
        </w:rPr>
        <w:t xml:space="preserve">Н.П. </w:t>
      </w:r>
      <w:proofErr w:type="spellStart"/>
      <w:r>
        <w:rPr>
          <w:rStyle w:val="aff1"/>
          <w:i w:val="0"/>
          <w:sz w:val="28"/>
          <w:szCs w:val="28"/>
        </w:rPr>
        <w:t>Копица</w:t>
      </w:r>
      <w:proofErr w:type="spellEnd"/>
      <w:r w:rsidRPr="0081143C">
        <w:rPr>
          <w:rStyle w:val="aff1"/>
          <w:i w:val="0"/>
          <w:sz w:val="28"/>
          <w:szCs w:val="28"/>
        </w:rPr>
        <w:t xml:space="preserve"> и др.</w:t>
      </w:r>
      <w:r w:rsidRPr="00AC1263">
        <w:rPr>
          <w:sz w:val="28"/>
          <w:szCs w:val="28"/>
        </w:rPr>
        <w:t xml:space="preserve"> /</w:t>
      </w:r>
      <w:proofErr w:type="gramStart"/>
      <w:r w:rsidRPr="00AC1263">
        <w:rPr>
          <w:sz w:val="28"/>
          <w:szCs w:val="28"/>
        </w:rPr>
        <w:t>/  Клиническая</w:t>
      </w:r>
      <w:proofErr w:type="gramEnd"/>
      <w:r w:rsidRPr="00AC1263">
        <w:rPr>
          <w:sz w:val="28"/>
          <w:szCs w:val="28"/>
        </w:rPr>
        <w:t xml:space="preserve"> медицина. - 1995. - № 4. - с. 42-45.</w:t>
      </w:r>
    </w:p>
    <w:p w:rsidR="00074378" w:rsidRPr="00AC1263" w:rsidRDefault="00074378" w:rsidP="00A15AA7">
      <w:pPr>
        <w:spacing w:line="360" w:lineRule="auto"/>
        <w:ind w:firstLine="709"/>
        <w:jc w:val="both"/>
        <w:rPr>
          <w:sz w:val="28"/>
          <w:szCs w:val="28"/>
        </w:rPr>
      </w:pPr>
      <w:r w:rsidRPr="00AC1263">
        <w:rPr>
          <w:sz w:val="28"/>
          <w:szCs w:val="28"/>
        </w:rPr>
        <w:t xml:space="preserve">7. </w:t>
      </w:r>
      <w:r w:rsidRPr="0081143C">
        <w:rPr>
          <w:rStyle w:val="aff1"/>
          <w:i w:val="0"/>
          <w:sz w:val="28"/>
          <w:szCs w:val="28"/>
        </w:rPr>
        <w:t>Метелица В.И.</w:t>
      </w:r>
      <w:r w:rsidRPr="00AC1263">
        <w:rPr>
          <w:sz w:val="28"/>
          <w:szCs w:val="28"/>
        </w:rPr>
        <w:t xml:space="preserve"> Справочник по клинической фармакологии сердечно</w:t>
      </w:r>
      <w:r w:rsidRPr="00AC1263">
        <w:rPr>
          <w:sz w:val="28"/>
          <w:szCs w:val="28"/>
        </w:rPr>
        <w:softHyphen/>
        <w:t>-</w:t>
      </w:r>
      <w:r w:rsidRPr="00AC1263">
        <w:rPr>
          <w:sz w:val="28"/>
          <w:szCs w:val="28"/>
        </w:rPr>
        <w:br/>
        <w:t xml:space="preserve">сосудистых лекарственных средств / </w:t>
      </w:r>
      <w:r>
        <w:rPr>
          <w:sz w:val="28"/>
          <w:szCs w:val="28"/>
        </w:rPr>
        <w:t>В.И. Метелица</w:t>
      </w:r>
      <w:r w:rsidRPr="00AC1263">
        <w:rPr>
          <w:sz w:val="28"/>
          <w:szCs w:val="28"/>
        </w:rPr>
        <w:t xml:space="preserve"> - Москва; Бином, 2002. - с. 515-518.</w:t>
      </w:r>
    </w:p>
    <w:p w:rsidR="00074378" w:rsidRPr="00AC1263" w:rsidRDefault="00074378" w:rsidP="00A15AA7">
      <w:pPr>
        <w:spacing w:line="360" w:lineRule="auto"/>
        <w:ind w:firstLine="709"/>
        <w:jc w:val="both"/>
        <w:rPr>
          <w:spacing w:val="-11"/>
          <w:sz w:val="28"/>
          <w:szCs w:val="28"/>
        </w:rPr>
      </w:pPr>
      <w:r w:rsidRPr="00AC1263">
        <w:rPr>
          <w:sz w:val="28"/>
          <w:szCs w:val="28"/>
        </w:rPr>
        <w:lastRenderedPageBreak/>
        <w:t xml:space="preserve">8. </w:t>
      </w:r>
      <w:r>
        <w:rPr>
          <w:sz w:val="28"/>
          <w:szCs w:val="28"/>
        </w:rPr>
        <w:t xml:space="preserve">Сидоренко Б.А. </w:t>
      </w:r>
      <w:r w:rsidRPr="00AC1263">
        <w:rPr>
          <w:spacing w:val="1"/>
          <w:sz w:val="28"/>
          <w:szCs w:val="28"/>
        </w:rPr>
        <w:t>Ишемия миокарда: от понима</w:t>
      </w:r>
      <w:r w:rsidRPr="00AC1263">
        <w:rPr>
          <w:spacing w:val="1"/>
          <w:sz w:val="28"/>
          <w:szCs w:val="28"/>
        </w:rPr>
        <w:softHyphen/>
      </w:r>
      <w:r w:rsidRPr="00AC1263">
        <w:rPr>
          <w:sz w:val="28"/>
          <w:szCs w:val="28"/>
        </w:rPr>
        <w:t>ния механизмов к адекватному лечению</w:t>
      </w:r>
      <w:r w:rsidRPr="00AC1263">
        <w:rPr>
          <w:rStyle w:val="aff1"/>
          <w:sz w:val="28"/>
          <w:szCs w:val="28"/>
        </w:rPr>
        <w:t xml:space="preserve"> / </w:t>
      </w:r>
      <w:r>
        <w:rPr>
          <w:rStyle w:val="aff1"/>
          <w:i w:val="0"/>
          <w:sz w:val="28"/>
          <w:szCs w:val="28"/>
        </w:rPr>
        <w:t>Б.А. Сидоренко</w:t>
      </w:r>
      <w:r w:rsidRPr="0081143C">
        <w:rPr>
          <w:rStyle w:val="aff1"/>
          <w:i w:val="0"/>
          <w:sz w:val="28"/>
          <w:szCs w:val="28"/>
        </w:rPr>
        <w:t xml:space="preserve">, </w:t>
      </w:r>
      <w:r>
        <w:rPr>
          <w:rStyle w:val="aff1"/>
          <w:i w:val="0"/>
          <w:sz w:val="28"/>
          <w:szCs w:val="28"/>
        </w:rPr>
        <w:t>Д.В. Преображенский</w:t>
      </w:r>
      <w:r w:rsidRPr="0081143C">
        <w:rPr>
          <w:i/>
          <w:spacing w:val="1"/>
          <w:sz w:val="28"/>
          <w:szCs w:val="28"/>
        </w:rPr>
        <w:t xml:space="preserve"> </w:t>
      </w:r>
      <w:r w:rsidRPr="00AC1263">
        <w:rPr>
          <w:sz w:val="28"/>
          <w:szCs w:val="28"/>
        </w:rPr>
        <w:t>// Кардиология. - 2000. - № 9. - с. 106-</w:t>
      </w:r>
      <w:r w:rsidRPr="00AC1263">
        <w:rPr>
          <w:spacing w:val="-17"/>
          <w:sz w:val="28"/>
          <w:szCs w:val="28"/>
        </w:rPr>
        <w:t>119.</w:t>
      </w:r>
    </w:p>
    <w:p w:rsidR="00074378" w:rsidRPr="00AC1263" w:rsidRDefault="00074378" w:rsidP="00A15AA7">
      <w:pPr>
        <w:spacing w:line="360" w:lineRule="auto"/>
        <w:ind w:firstLine="709"/>
        <w:jc w:val="both"/>
        <w:rPr>
          <w:sz w:val="28"/>
          <w:szCs w:val="28"/>
        </w:rPr>
      </w:pPr>
      <w:r w:rsidRPr="00AC1263">
        <w:rPr>
          <w:sz w:val="28"/>
          <w:szCs w:val="28"/>
        </w:rPr>
        <w:t xml:space="preserve">9. </w:t>
      </w:r>
      <w:r>
        <w:rPr>
          <w:rStyle w:val="aff1"/>
          <w:i w:val="0"/>
          <w:sz w:val="28"/>
          <w:szCs w:val="28"/>
        </w:rPr>
        <w:t xml:space="preserve">Сумароков А.В. </w:t>
      </w:r>
      <w:r w:rsidRPr="00AC1263">
        <w:rPr>
          <w:sz w:val="28"/>
          <w:szCs w:val="28"/>
        </w:rPr>
        <w:t xml:space="preserve">Клиническая кардиология: Руководство для врачей / </w:t>
      </w:r>
      <w:r>
        <w:rPr>
          <w:sz w:val="28"/>
          <w:szCs w:val="28"/>
        </w:rPr>
        <w:t>А.В. Сумароков</w:t>
      </w:r>
      <w:r w:rsidRPr="0095288E">
        <w:rPr>
          <w:sz w:val="28"/>
          <w:szCs w:val="28"/>
        </w:rPr>
        <w:t>,</w:t>
      </w:r>
      <w:r>
        <w:rPr>
          <w:sz w:val="28"/>
          <w:szCs w:val="28"/>
        </w:rPr>
        <w:t xml:space="preserve"> В.С. Моисеев</w:t>
      </w:r>
      <w:r w:rsidRPr="00AC1263">
        <w:rPr>
          <w:sz w:val="28"/>
          <w:szCs w:val="28"/>
        </w:rPr>
        <w:t xml:space="preserve"> - М.: Универсум, 1996. - 389 с.</w:t>
      </w:r>
    </w:p>
    <w:p w:rsidR="00074378" w:rsidRDefault="00074378" w:rsidP="00A15AA7">
      <w:pPr>
        <w:spacing w:line="360" w:lineRule="auto"/>
        <w:ind w:firstLine="709"/>
        <w:jc w:val="both"/>
        <w:rPr>
          <w:spacing w:val="8"/>
          <w:sz w:val="28"/>
          <w:szCs w:val="28"/>
          <w:lang w:val="en-US"/>
        </w:rPr>
      </w:pPr>
      <w:r w:rsidRPr="00AC1263">
        <w:rPr>
          <w:sz w:val="28"/>
          <w:szCs w:val="28"/>
          <w:lang w:val="en-US"/>
        </w:rPr>
        <w:t xml:space="preserve">10. </w:t>
      </w:r>
      <w:r w:rsidRPr="0081143C">
        <w:rPr>
          <w:rStyle w:val="aff1"/>
          <w:i w:val="0"/>
          <w:sz w:val="28"/>
          <w:szCs w:val="28"/>
          <w:lang w:val="en-US"/>
        </w:rPr>
        <w:t>Khan M.G.</w:t>
      </w:r>
      <w:r w:rsidRPr="0081143C">
        <w:rPr>
          <w:i/>
          <w:sz w:val="28"/>
          <w:szCs w:val="28"/>
          <w:lang w:val="en-US"/>
        </w:rPr>
        <w:t xml:space="preserve"> </w:t>
      </w:r>
      <w:r w:rsidRPr="00AC1263">
        <w:rPr>
          <w:sz w:val="28"/>
          <w:szCs w:val="28"/>
          <w:lang w:val="en-US"/>
        </w:rPr>
        <w:t xml:space="preserve">Cardiac drug therapy / </w:t>
      </w:r>
      <w:r>
        <w:rPr>
          <w:sz w:val="28"/>
          <w:szCs w:val="28"/>
          <w:lang w:val="en-US"/>
        </w:rPr>
        <w:t>M.G. Khan</w:t>
      </w:r>
      <w:r w:rsidRPr="00AC1263">
        <w:rPr>
          <w:sz w:val="28"/>
          <w:szCs w:val="28"/>
          <w:lang w:val="en-US"/>
        </w:rPr>
        <w:t xml:space="preserve"> - London: W.B. Sanders Company, </w:t>
      </w:r>
      <w:r w:rsidRPr="00AC1263">
        <w:rPr>
          <w:spacing w:val="8"/>
          <w:sz w:val="28"/>
          <w:szCs w:val="28"/>
          <w:lang w:val="en-US"/>
        </w:rPr>
        <w:t xml:space="preserve">1995. - </w:t>
      </w:r>
      <w:proofErr w:type="gramStart"/>
      <w:r w:rsidRPr="00AC1263">
        <w:rPr>
          <w:spacing w:val="8"/>
          <w:sz w:val="28"/>
          <w:szCs w:val="28"/>
        </w:rPr>
        <w:t>р</w:t>
      </w:r>
      <w:r w:rsidRPr="00AC1263">
        <w:rPr>
          <w:spacing w:val="8"/>
          <w:sz w:val="28"/>
          <w:szCs w:val="28"/>
          <w:lang w:val="en-US"/>
        </w:rPr>
        <w:t>. 149</w:t>
      </w:r>
      <w:proofErr w:type="gramEnd"/>
      <w:r w:rsidRPr="00AC1263">
        <w:rPr>
          <w:spacing w:val="8"/>
          <w:sz w:val="28"/>
          <w:szCs w:val="28"/>
          <w:lang w:val="en-US"/>
        </w:rPr>
        <w:t>-175.</w:t>
      </w:r>
    </w:p>
    <w:p w:rsidR="004F6483" w:rsidRPr="00796C5D" w:rsidRDefault="004F6483" w:rsidP="004F6483">
      <w:pPr>
        <w:pStyle w:val="10"/>
        <w:rPr>
          <w:sz w:val="28"/>
          <w:szCs w:val="28"/>
        </w:rPr>
      </w:pPr>
      <w:r w:rsidRPr="0031270F">
        <w:rPr>
          <w:sz w:val="28"/>
          <w:szCs w:val="28"/>
        </w:rPr>
        <w:t>особенности лечения мерцательной аритмии КОРДАРОНОМ И АПРОВЕЛЕМ у больных ишемической болезнью сердца и сахарным диабетом</w:t>
      </w:r>
    </w:p>
    <w:p w:rsidR="004F6483" w:rsidRPr="004F6483" w:rsidRDefault="004F6483" w:rsidP="004F6483">
      <w:pPr>
        <w:pStyle w:val="af7"/>
      </w:pPr>
      <w:r w:rsidRPr="004F6483">
        <w:t>С.И. Латогуз</w:t>
      </w:r>
    </w:p>
    <w:p w:rsidR="004F6483" w:rsidRDefault="004F6483" w:rsidP="004F6483">
      <w:pPr>
        <w:pStyle w:val="a8"/>
      </w:pPr>
      <w:r w:rsidRPr="007148D8">
        <w:t xml:space="preserve">Нами изучена эффективность </w:t>
      </w:r>
      <w:proofErr w:type="spellStart"/>
      <w:r w:rsidRPr="007148D8">
        <w:t>амиодарона</w:t>
      </w:r>
      <w:proofErr w:type="spellEnd"/>
      <w:r w:rsidRPr="007148D8">
        <w:t xml:space="preserve"> у 34-х больных ишемической болезнью сердца, страдающих пароксизмальной или устойчив</w:t>
      </w:r>
      <w:r>
        <w:t xml:space="preserve">ой формой мерцательной аритмии. </w:t>
      </w:r>
      <w:r w:rsidRPr="007148D8">
        <w:t>Фун</w:t>
      </w:r>
      <w:r>
        <w:t xml:space="preserve">кциональные возможности больных </w:t>
      </w:r>
      <w:r w:rsidRPr="007148D8">
        <w:t>соответствовали II-III</w:t>
      </w:r>
      <w:r>
        <w:t xml:space="preserve"> функциональному классу</w:t>
      </w:r>
      <w:r w:rsidRPr="007148D8">
        <w:t xml:space="preserve"> по NYHA</w:t>
      </w:r>
      <w:r>
        <w:t>.</w:t>
      </w:r>
      <w:r w:rsidRPr="007148D8">
        <w:t xml:space="preserve"> 18 боль</w:t>
      </w:r>
      <w:r>
        <w:t>ных страдали компенсированным сахарным диабетом</w:t>
      </w:r>
      <w:r w:rsidRPr="007148D8">
        <w:t xml:space="preserve"> II-</w:t>
      </w:r>
      <w:proofErr w:type="spellStart"/>
      <w:r w:rsidRPr="007148D8">
        <w:t>го</w:t>
      </w:r>
      <w:proofErr w:type="spellEnd"/>
      <w:r w:rsidRPr="007148D8">
        <w:t xml:space="preserve"> типа, легкой и средней степени тяжести. 19 больных (55,9%) ранее перенесли инфаркт миокарда в сроки от 6 месяцев до 2-х лет. Среди них </w:t>
      </w:r>
      <w:r>
        <w:t>11 пациентов (32,4%) страдали сахарным диабетом</w:t>
      </w:r>
      <w:r w:rsidRPr="007148D8">
        <w:t>. Обследованные пациенты страдали стенокардией напряжения II-III</w:t>
      </w:r>
      <w:r>
        <w:t xml:space="preserve"> функционального класса</w:t>
      </w:r>
      <w:r w:rsidRPr="007148D8">
        <w:t>. Возраст больных составил от 43 до 59 лет.</w:t>
      </w:r>
      <w:r>
        <w:t xml:space="preserve"> </w:t>
      </w:r>
      <w:proofErr w:type="spellStart"/>
      <w:r w:rsidRPr="007148D8">
        <w:t>Амиодарон</w:t>
      </w:r>
      <w:proofErr w:type="spellEnd"/>
      <w:r w:rsidRPr="007148D8">
        <w:t xml:space="preserve"> оказывает выраженный антиаритмический эффект у большинства больных мерцатель</w:t>
      </w:r>
      <w:r>
        <w:t xml:space="preserve">ной аритмией, страдающих как ишемической болезнью сердца, так и </w:t>
      </w:r>
      <w:proofErr w:type="gramStart"/>
      <w:r>
        <w:t>ишемической болезнью сердца</w:t>
      </w:r>
      <w:proofErr w:type="gramEnd"/>
      <w:r>
        <w:t xml:space="preserve"> и сахарным диабетом</w:t>
      </w:r>
      <w:r w:rsidRPr="007148D8">
        <w:t xml:space="preserve"> II-</w:t>
      </w:r>
      <w:proofErr w:type="spellStart"/>
      <w:r w:rsidRPr="007148D8">
        <w:t>го</w:t>
      </w:r>
      <w:proofErr w:type="spellEnd"/>
      <w:r w:rsidRPr="007148D8">
        <w:t xml:space="preserve"> типа.</w:t>
      </w:r>
      <w:r>
        <w:t xml:space="preserve"> </w:t>
      </w:r>
      <w:r w:rsidRPr="007148D8">
        <w:t xml:space="preserve">Лечение </w:t>
      </w:r>
      <w:proofErr w:type="spellStart"/>
      <w:r w:rsidRPr="007148D8">
        <w:t>амиодароном</w:t>
      </w:r>
      <w:proofErr w:type="spellEnd"/>
      <w:r w:rsidRPr="007148D8">
        <w:t xml:space="preserve"> не оказывает отрицательного влияния на </w:t>
      </w:r>
      <w:proofErr w:type="spellStart"/>
      <w:r w:rsidRPr="007148D8">
        <w:t>кардиогемодинамику</w:t>
      </w:r>
      <w:proofErr w:type="spellEnd"/>
      <w:r w:rsidRPr="007148D8">
        <w:t xml:space="preserve"> у обследованных больных. Дополнительное полезное свойство препарата – </w:t>
      </w:r>
      <w:proofErr w:type="spellStart"/>
      <w:r w:rsidRPr="007148D8">
        <w:t>антиангинальный</w:t>
      </w:r>
      <w:proofErr w:type="spellEnd"/>
      <w:r w:rsidRPr="007148D8">
        <w:t xml:space="preserve"> эффект. Профилактический прием </w:t>
      </w:r>
      <w:proofErr w:type="spellStart"/>
      <w:r w:rsidRPr="007148D8">
        <w:t>амиодарона</w:t>
      </w:r>
      <w:proofErr w:type="spellEnd"/>
      <w:r w:rsidRPr="007148D8">
        <w:t xml:space="preserve"> с целью предупреждения рецидивов фибрилляции предсердий </w:t>
      </w:r>
      <w:r w:rsidRPr="007148D8">
        <w:lastRenderedPageBreak/>
        <w:t>оказывается менее эффективным у больных с сопутствующим сахарным диабетом II-</w:t>
      </w:r>
      <w:proofErr w:type="spellStart"/>
      <w:r w:rsidRPr="007148D8">
        <w:t>го</w:t>
      </w:r>
      <w:proofErr w:type="spellEnd"/>
      <w:r w:rsidRPr="007148D8">
        <w:t xml:space="preserve"> типа.</w:t>
      </w:r>
    </w:p>
    <w:p w:rsidR="004F6483" w:rsidRPr="007148D8" w:rsidRDefault="004F6483" w:rsidP="004F6483">
      <w:pPr>
        <w:pStyle w:val="a8"/>
      </w:pPr>
      <w:r w:rsidRPr="00D7096D">
        <w:rPr>
          <w:b/>
        </w:rPr>
        <w:t>Ключевые слова</w:t>
      </w:r>
      <w:r>
        <w:t xml:space="preserve">: ишемическая болезнь сердца, сахарный диабет, мерцательная аритмия, </w:t>
      </w:r>
      <w:proofErr w:type="spellStart"/>
      <w:r>
        <w:t>амиодарон</w:t>
      </w:r>
      <w:proofErr w:type="spellEnd"/>
      <w:r>
        <w:t xml:space="preserve">, </w:t>
      </w:r>
      <w:proofErr w:type="spellStart"/>
      <w:r>
        <w:t>апровель</w:t>
      </w:r>
      <w:proofErr w:type="spellEnd"/>
      <w:r>
        <w:t xml:space="preserve">, </w:t>
      </w:r>
      <w:proofErr w:type="spellStart"/>
      <w:r>
        <w:t>лозартан</w:t>
      </w:r>
      <w:proofErr w:type="spellEnd"/>
      <w:r>
        <w:t>.</w:t>
      </w:r>
    </w:p>
    <w:p w:rsidR="004F6483" w:rsidRPr="00796C5D" w:rsidRDefault="004F6483" w:rsidP="004F6483">
      <w:pPr>
        <w:pStyle w:val="10"/>
        <w:rPr>
          <w:sz w:val="28"/>
          <w:szCs w:val="28"/>
        </w:rPr>
      </w:pPr>
      <w:r>
        <w:rPr>
          <w:sz w:val="28"/>
          <w:szCs w:val="28"/>
        </w:rPr>
        <w:t xml:space="preserve">ОСОБЛИВОСТІ ЛІКУВАННЯ МИГОТЛИВОЇ АРИТМІЇ </w:t>
      </w:r>
      <w:r>
        <w:rPr>
          <w:sz w:val="28"/>
          <w:szCs w:val="28"/>
          <w:lang w:val="uk-UA"/>
        </w:rPr>
        <w:t xml:space="preserve">кордароном і апровелем </w:t>
      </w:r>
      <w:r>
        <w:rPr>
          <w:sz w:val="28"/>
          <w:szCs w:val="28"/>
        </w:rPr>
        <w:t>У ХВОРИХ ІШЕМІЧНОЮ ХВОРОБОЮ СЕРЦЯ ТА ЦУКРОВИМ ДІАБЕТОМ</w:t>
      </w:r>
      <w:r w:rsidRPr="00796C5D">
        <w:rPr>
          <w:sz w:val="28"/>
          <w:szCs w:val="28"/>
        </w:rPr>
        <w:t xml:space="preserve"> </w:t>
      </w:r>
    </w:p>
    <w:p w:rsidR="004F6483" w:rsidRPr="00FC6DA4" w:rsidRDefault="004F6483" w:rsidP="004F6483">
      <w:pPr>
        <w:spacing w:line="360" w:lineRule="auto"/>
        <w:jc w:val="center"/>
        <w:rPr>
          <w:rStyle w:val="hps"/>
          <w:color w:val="222222"/>
          <w:sz w:val="28"/>
          <w:szCs w:val="28"/>
        </w:rPr>
      </w:pPr>
      <w:r>
        <w:rPr>
          <w:sz w:val="28"/>
          <w:szCs w:val="28"/>
        </w:rPr>
        <w:t>С.І</w:t>
      </w:r>
      <w:r w:rsidRPr="00FC6DA4">
        <w:rPr>
          <w:sz w:val="28"/>
          <w:szCs w:val="28"/>
        </w:rPr>
        <w:t>. Латогуз</w:t>
      </w:r>
    </w:p>
    <w:p w:rsidR="004F6483" w:rsidRPr="00FC6DA4" w:rsidRDefault="004F6483" w:rsidP="00AC30DB">
      <w:pPr>
        <w:spacing w:line="360" w:lineRule="auto"/>
        <w:ind w:firstLine="709"/>
        <w:jc w:val="both"/>
        <w:rPr>
          <w:sz w:val="28"/>
          <w:szCs w:val="28"/>
          <w:lang w:val="uk-UA"/>
        </w:rPr>
      </w:pPr>
      <w:r w:rsidRPr="00FC6DA4">
        <w:rPr>
          <w:rStyle w:val="hps"/>
          <w:color w:val="222222"/>
          <w:sz w:val="28"/>
          <w:szCs w:val="28"/>
        </w:rPr>
        <w:t>Нами</w:t>
      </w:r>
      <w:r w:rsidRPr="00FC6DA4">
        <w:rPr>
          <w:sz w:val="28"/>
          <w:szCs w:val="28"/>
        </w:rPr>
        <w:t xml:space="preserve"> </w:t>
      </w:r>
      <w:proofErr w:type="spellStart"/>
      <w:r w:rsidRPr="00FC6DA4">
        <w:rPr>
          <w:rStyle w:val="hps"/>
          <w:color w:val="222222"/>
          <w:sz w:val="28"/>
          <w:szCs w:val="28"/>
        </w:rPr>
        <w:t>вивчена</w:t>
      </w:r>
      <w:proofErr w:type="spellEnd"/>
      <w:r w:rsidRPr="00FC6DA4">
        <w:rPr>
          <w:rStyle w:val="hps"/>
          <w:color w:val="222222"/>
          <w:sz w:val="28"/>
          <w:szCs w:val="28"/>
        </w:rPr>
        <w:t xml:space="preserve"> </w:t>
      </w:r>
      <w:proofErr w:type="spellStart"/>
      <w:r w:rsidRPr="00FC6DA4">
        <w:rPr>
          <w:rStyle w:val="hps"/>
          <w:color w:val="222222"/>
          <w:sz w:val="28"/>
          <w:szCs w:val="28"/>
        </w:rPr>
        <w:t>ефективність</w:t>
      </w:r>
      <w:proofErr w:type="spellEnd"/>
      <w:r w:rsidRPr="00FC6DA4">
        <w:rPr>
          <w:sz w:val="28"/>
          <w:szCs w:val="28"/>
        </w:rPr>
        <w:t xml:space="preserve"> </w:t>
      </w:r>
      <w:proofErr w:type="spellStart"/>
      <w:r w:rsidRPr="00FC6DA4">
        <w:rPr>
          <w:rStyle w:val="hps"/>
          <w:color w:val="222222"/>
          <w:sz w:val="28"/>
          <w:szCs w:val="28"/>
        </w:rPr>
        <w:t>аміодарону</w:t>
      </w:r>
      <w:proofErr w:type="spellEnd"/>
      <w:r w:rsidRPr="00FC6DA4">
        <w:rPr>
          <w:sz w:val="28"/>
          <w:szCs w:val="28"/>
        </w:rPr>
        <w:t xml:space="preserve"> </w:t>
      </w:r>
      <w:r w:rsidRPr="00FC6DA4">
        <w:rPr>
          <w:rStyle w:val="hps"/>
          <w:color w:val="222222"/>
          <w:sz w:val="28"/>
          <w:szCs w:val="28"/>
        </w:rPr>
        <w:t>у 34-</w:t>
      </w:r>
      <w:r w:rsidRPr="00FC6DA4">
        <w:rPr>
          <w:sz w:val="28"/>
          <w:szCs w:val="28"/>
        </w:rPr>
        <w:t xml:space="preserve">х </w:t>
      </w:r>
      <w:proofErr w:type="spellStart"/>
      <w:r w:rsidRPr="00FC6DA4">
        <w:rPr>
          <w:rStyle w:val="hps"/>
          <w:color w:val="222222"/>
          <w:sz w:val="28"/>
          <w:szCs w:val="28"/>
        </w:rPr>
        <w:t>хворих</w:t>
      </w:r>
      <w:proofErr w:type="spellEnd"/>
      <w:r w:rsidRPr="00FC6DA4">
        <w:rPr>
          <w:rStyle w:val="hps"/>
          <w:color w:val="222222"/>
          <w:sz w:val="28"/>
          <w:szCs w:val="28"/>
        </w:rPr>
        <w:t xml:space="preserve"> на </w:t>
      </w:r>
      <w:proofErr w:type="spellStart"/>
      <w:r w:rsidRPr="00FC6DA4">
        <w:rPr>
          <w:rStyle w:val="hps"/>
          <w:color w:val="222222"/>
          <w:sz w:val="28"/>
          <w:szCs w:val="28"/>
        </w:rPr>
        <w:t>ішемічну</w:t>
      </w:r>
      <w:proofErr w:type="spellEnd"/>
      <w:r w:rsidRPr="00FC6DA4">
        <w:rPr>
          <w:rStyle w:val="hps"/>
          <w:color w:val="222222"/>
          <w:sz w:val="28"/>
          <w:szCs w:val="28"/>
        </w:rPr>
        <w:t xml:space="preserve"> хворобу</w:t>
      </w:r>
      <w:r w:rsidRPr="00FC6DA4">
        <w:rPr>
          <w:sz w:val="28"/>
          <w:szCs w:val="28"/>
        </w:rPr>
        <w:t xml:space="preserve"> </w:t>
      </w:r>
      <w:proofErr w:type="spellStart"/>
      <w:r w:rsidRPr="00FC6DA4">
        <w:rPr>
          <w:rStyle w:val="hps"/>
          <w:color w:val="222222"/>
          <w:sz w:val="28"/>
          <w:szCs w:val="28"/>
        </w:rPr>
        <w:t>серця</w:t>
      </w:r>
      <w:proofErr w:type="spellEnd"/>
      <w:r w:rsidRPr="00FC6DA4">
        <w:rPr>
          <w:sz w:val="28"/>
          <w:szCs w:val="28"/>
        </w:rPr>
        <w:t xml:space="preserve">, </w:t>
      </w:r>
      <w:proofErr w:type="spellStart"/>
      <w:r w:rsidRPr="00FC6DA4">
        <w:rPr>
          <w:sz w:val="28"/>
          <w:szCs w:val="28"/>
        </w:rPr>
        <w:t>які</w:t>
      </w:r>
      <w:proofErr w:type="spellEnd"/>
      <w:r w:rsidRPr="00FC6DA4">
        <w:rPr>
          <w:sz w:val="28"/>
          <w:szCs w:val="28"/>
        </w:rPr>
        <w:t xml:space="preserve"> </w:t>
      </w:r>
      <w:proofErr w:type="spellStart"/>
      <w:r w:rsidRPr="00FC6DA4">
        <w:rPr>
          <w:sz w:val="28"/>
          <w:szCs w:val="28"/>
        </w:rPr>
        <w:t>страждають</w:t>
      </w:r>
      <w:proofErr w:type="spellEnd"/>
      <w:r w:rsidRPr="00FC6DA4">
        <w:rPr>
          <w:sz w:val="28"/>
          <w:szCs w:val="28"/>
        </w:rPr>
        <w:t xml:space="preserve"> </w:t>
      </w:r>
      <w:proofErr w:type="spellStart"/>
      <w:r w:rsidRPr="00FC6DA4">
        <w:rPr>
          <w:rStyle w:val="hps"/>
          <w:color w:val="222222"/>
          <w:sz w:val="28"/>
          <w:szCs w:val="28"/>
        </w:rPr>
        <w:t>пароксизмальної</w:t>
      </w:r>
      <w:proofErr w:type="spellEnd"/>
      <w:r w:rsidRPr="00FC6DA4">
        <w:rPr>
          <w:sz w:val="28"/>
          <w:szCs w:val="28"/>
        </w:rPr>
        <w:t xml:space="preserve"> </w:t>
      </w:r>
      <w:proofErr w:type="spellStart"/>
      <w:r w:rsidRPr="00FC6DA4">
        <w:rPr>
          <w:rStyle w:val="hps"/>
          <w:color w:val="222222"/>
          <w:sz w:val="28"/>
          <w:szCs w:val="28"/>
        </w:rPr>
        <w:t>або</w:t>
      </w:r>
      <w:proofErr w:type="spellEnd"/>
      <w:r w:rsidRPr="00FC6DA4">
        <w:rPr>
          <w:sz w:val="28"/>
          <w:szCs w:val="28"/>
        </w:rPr>
        <w:t xml:space="preserve"> </w:t>
      </w:r>
      <w:proofErr w:type="spellStart"/>
      <w:r w:rsidRPr="00FC6DA4">
        <w:rPr>
          <w:rStyle w:val="hps"/>
          <w:color w:val="222222"/>
          <w:sz w:val="28"/>
          <w:szCs w:val="28"/>
        </w:rPr>
        <w:t>стійкою</w:t>
      </w:r>
      <w:proofErr w:type="spellEnd"/>
      <w:r w:rsidRPr="00FC6DA4">
        <w:rPr>
          <w:rStyle w:val="hps"/>
          <w:color w:val="222222"/>
          <w:sz w:val="28"/>
          <w:szCs w:val="28"/>
        </w:rPr>
        <w:t xml:space="preserve"> формою</w:t>
      </w:r>
      <w:r w:rsidRPr="00FC6DA4">
        <w:rPr>
          <w:sz w:val="28"/>
          <w:szCs w:val="28"/>
        </w:rPr>
        <w:t xml:space="preserve"> </w:t>
      </w:r>
      <w:proofErr w:type="spellStart"/>
      <w:r w:rsidRPr="00FC6DA4">
        <w:rPr>
          <w:rStyle w:val="hps"/>
          <w:color w:val="222222"/>
          <w:sz w:val="28"/>
          <w:szCs w:val="28"/>
        </w:rPr>
        <w:t>миготливої</w:t>
      </w:r>
      <w:proofErr w:type="spellEnd"/>
      <w:r w:rsidRPr="00FC6DA4">
        <w:rPr>
          <w:sz w:val="28"/>
          <w:szCs w:val="28"/>
        </w:rPr>
        <w:t xml:space="preserve"> </w:t>
      </w:r>
      <w:proofErr w:type="spellStart"/>
      <w:r w:rsidRPr="00FC6DA4">
        <w:rPr>
          <w:rStyle w:val="hps"/>
          <w:color w:val="222222"/>
          <w:sz w:val="28"/>
          <w:szCs w:val="28"/>
        </w:rPr>
        <w:t>аритмії</w:t>
      </w:r>
      <w:proofErr w:type="spellEnd"/>
      <w:r w:rsidRPr="00FC6DA4">
        <w:rPr>
          <w:rStyle w:val="hps"/>
          <w:color w:val="222222"/>
          <w:sz w:val="28"/>
          <w:szCs w:val="28"/>
        </w:rPr>
        <w:t>.</w:t>
      </w:r>
      <w:r w:rsidRPr="00FC6DA4">
        <w:rPr>
          <w:sz w:val="28"/>
          <w:szCs w:val="28"/>
        </w:rPr>
        <w:t xml:space="preserve"> </w:t>
      </w:r>
      <w:proofErr w:type="spellStart"/>
      <w:r w:rsidRPr="00FC6DA4">
        <w:rPr>
          <w:rStyle w:val="hps"/>
          <w:color w:val="222222"/>
          <w:sz w:val="28"/>
          <w:szCs w:val="28"/>
        </w:rPr>
        <w:t>Функціональні</w:t>
      </w:r>
      <w:proofErr w:type="spellEnd"/>
      <w:r w:rsidRPr="00FC6DA4">
        <w:rPr>
          <w:rStyle w:val="hps"/>
          <w:color w:val="222222"/>
          <w:sz w:val="28"/>
          <w:szCs w:val="28"/>
        </w:rPr>
        <w:t xml:space="preserve"> </w:t>
      </w:r>
      <w:proofErr w:type="spellStart"/>
      <w:r w:rsidRPr="00FC6DA4">
        <w:rPr>
          <w:rStyle w:val="hps"/>
          <w:color w:val="222222"/>
          <w:sz w:val="28"/>
          <w:szCs w:val="28"/>
        </w:rPr>
        <w:t>можливості</w:t>
      </w:r>
      <w:proofErr w:type="spellEnd"/>
      <w:r w:rsidRPr="00FC6DA4">
        <w:rPr>
          <w:sz w:val="28"/>
          <w:szCs w:val="28"/>
        </w:rPr>
        <w:t xml:space="preserve"> </w:t>
      </w:r>
      <w:proofErr w:type="spellStart"/>
      <w:r w:rsidRPr="00FC6DA4">
        <w:rPr>
          <w:rStyle w:val="hps"/>
          <w:color w:val="222222"/>
          <w:sz w:val="28"/>
          <w:szCs w:val="28"/>
        </w:rPr>
        <w:t>хворих</w:t>
      </w:r>
      <w:proofErr w:type="spellEnd"/>
      <w:r w:rsidRPr="00FC6DA4">
        <w:rPr>
          <w:sz w:val="28"/>
          <w:szCs w:val="28"/>
        </w:rPr>
        <w:t xml:space="preserve"> </w:t>
      </w:r>
      <w:proofErr w:type="spellStart"/>
      <w:r w:rsidRPr="00FC6DA4">
        <w:rPr>
          <w:rStyle w:val="hps"/>
          <w:color w:val="222222"/>
          <w:sz w:val="28"/>
          <w:szCs w:val="28"/>
        </w:rPr>
        <w:t>відповідали</w:t>
      </w:r>
      <w:proofErr w:type="spellEnd"/>
      <w:r w:rsidRPr="00FC6DA4">
        <w:rPr>
          <w:sz w:val="28"/>
          <w:szCs w:val="28"/>
        </w:rPr>
        <w:t xml:space="preserve"> </w:t>
      </w:r>
      <w:r w:rsidRPr="00FC6DA4">
        <w:rPr>
          <w:rStyle w:val="hps"/>
          <w:color w:val="222222"/>
          <w:sz w:val="28"/>
          <w:szCs w:val="28"/>
        </w:rPr>
        <w:t>II</w:t>
      </w:r>
      <w:r w:rsidRPr="00FC6DA4">
        <w:rPr>
          <w:rStyle w:val="atn"/>
          <w:color w:val="222222"/>
          <w:sz w:val="28"/>
          <w:szCs w:val="28"/>
        </w:rPr>
        <w:t>-</w:t>
      </w:r>
      <w:r w:rsidRPr="00FC6DA4">
        <w:rPr>
          <w:sz w:val="28"/>
          <w:szCs w:val="28"/>
        </w:rPr>
        <w:t xml:space="preserve">III </w:t>
      </w:r>
      <w:proofErr w:type="spellStart"/>
      <w:r w:rsidRPr="00FC6DA4">
        <w:rPr>
          <w:rStyle w:val="hps"/>
          <w:color w:val="222222"/>
          <w:sz w:val="28"/>
          <w:szCs w:val="28"/>
        </w:rPr>
        <w:t>функціонального</w:t>
      </w:r>
      <w:proofErr w:type="spellEnd"/>
      <w:r w:rsidRPr="00FC6DA4">
        <w:rPr>
          <w:rStyle w:val="hps"/>
          <w:color w:val="222222"/>
          <w:sz w:val="28"/>
          <w:szCs w:val="28"/>
        </w:rPr>
        <w:t xml:space="preserve"> </w:t>
      </w:r>
      <w:proofErr w:type="spellStart"/>
      <w:r w:rsidRPr="00FC6DA4">
        <w:rPr>
          <w:rStyle w:val="hps"/>
          <w:color w:val="222222"/>
          <w:sz w:val="28"/>
          <w:szCs w:val="28"/>
        </w:rPr>
        <w:t>класу</w:t>
      </w:r>
      <w:proofErr w:type="spellEnd"/>
      <w:r w:rsidRPr="00FC6DA4">
        <w:rPr>
          <w:sz w:val="28"/>
          <w:szCs w:val="28"/>
        </w:rPr>
        <w:t xml:space="preserve"> </w:t>
      </w:r>
      <w:r w:rsidRPr="00FC6DA4">
        <w:rPr>
          <w:rStyle w:val="hps"/>
          <w:color w:val="222222"/>
          <w:sz w:val="28"/>
          <w:szCs w:val="28"/>
        </w:rPr>
        <w:t>за NYHA</w:t>
      </w:r>
      <w:r w:rsidRPr="00FC6DA4">
        <w:rPr>
          <w:sz w:val="28"/>
          <w:szCs w:val="28"/>
        </w:rPr>
        <w:t xml:space="preserve">. </w:t>
      </w:r>
      <w:r w:rsidRPr="00FC6DA4">
        <w:rPr>
          <w:rStyle w:val="hps"/>
          <w:color w:val="222222"/>
          <w:sz w:val="28"/>
          <w:szCs w:val="28"/>
        </w:rPr>
        <w:t xml:space="preserve">18 </w:t>
      </w:r>
      <w:proofErr w:type="spellStart"/>
      <w:r w:rsidRPr="00FC6DA4">
        <w:rPr>
          <w:rStyle w:val="hps"/>
          <w:color w:val="222222"/>
          <w:sz w:val="28"/>
          <w:szCs w:val="28"/>
        </w:rPr>
        <w:t>хворих</w:t>
      </w:r>
      <w:proofErr w:type="spellEnd"/>
      <w:r w:rsidRPr="00FC6DA4">
        <w:rPr>
          <w:sz w:val="28"/>
          <w:szCs w:val="28"/>
        </w:rPr>
        <w:t xml:space="preserve"> </w:t>
      </w:r>
      <w:proofErr w:type="spellStart"/>
      <w:r w:rsidRPr="00FC6DA4">
        <w:rPr>
          <w:rStyle w:val="hps"/>
          <w:color w:val="222222"/>
          <w:sz w:val="28"/>
          <w:szCs w:val="28"/>
        </w:rPr>
        <w:t>страждали</w:t>
      </w:r>
      <w:proofErr w:type="spellEnd"/>
      <w:r w:rsidRPr="00FC6DA4">
        <w:rPr>
          <w:sz w:val="28"/>
          <w:szCs w:val="28"/>
        </w:rPr>
        <w:t xml:space="preserve"> </w:t>
      </w:r>
      <w:proofErr w:type="spellStart"/>
      <w:r w:rsidRPr="00FC6DA4">
        <w:rPr>
          <w:rStyle w:val="hps"/>
          <w:color w:val="222222"/>
          <w:sz w:val="28"/>
          <w:szCs w:val="28"/>
        </w:rPr>
        <w:t>компенсованим</w:t>
      </w:r>
      <w:proofErr w:type="spellEnd"/>
      <w:r w:rsidRPr="00FC6DA4">
        <w:rPr>
          <w:sz w:val="28"/>
          <w:szCs w:val="28"/>
        </w:rPr>
        <w:t xml:space="preserve"> </w:t>
      </w:r>
      <w:proofErr w:type="spellStart"/>
      <w:r w:rsidRPr="00FC6DA4">
        <w:rPr>
          <w:rStyle w:val="hps"/>
          <w:color w:val="222222"/>
          <w:sz w:val="28"/>
          <w:szCs w:val="28"/>
        </w:rPr>
        <w:t>цукровим</w:t>
      </w:r>
      <w:proofErr w:type="spellEnd"/>
      <w:r w:rsidRPr="00FC6DA4">
        <w:rPr>
          <w:rStyle w:val="hps"/>
          <w:color w:val="222222"/>
          <w:sz w:val="28"/>
          <w:szCs w:val="28"/>
        </w:rPr>
        <w:t xml:space="preserve"> </w:t>
      </w:r>
      <w:proofErr w:type="spellStart"/>
      <w:r w:rsidRPr="00FC6DA4">
        <w:rPr>
          <w:rStyle w:val="hps"/>
          <w:color w:val="222222"/>
          <w:sz w:val="28"/>
          <w:szCs w:val="28"/>
        </w:rPr>
        <w:t>діабетом</w:t>
      </w:r>
      <w:proofErr w:type="spellEnd"/>
      <w:r w:rsidRPr="00FC6DA4">
        <w:rPr>
          <w:sz w:val="28"/>
          <w:szCs w:val="28"/>
        </w:rPr>
        <w:t xml:space="preserve"> </w:t>
      </w:r>
      <w:r w:rsidRPr="00FC6DA4">
        <w:rPr>
          <w:rStyle w:val="hps"/>
          <w:color w:val="222222"/>
          <w:sz w:val="28"/>
          <w:szCs w:val="28"/>
        </w:rPr>
        <w:t>II</w:t>
      </w:r>
      <w:r w:rsidRPr="00FC6DA4">
        <w:rPr>
          <w:sz w:val="28"/>
          <w:szCs w:val="28"/>
        </w:rPr>
        <w:t>-</w:t>
      </w:r>
      <w:proofErr w:type="spellStart"/>
      <w:r w:rsidRPr="00FC6DA4">
        <w:rPr>
          <w:sz w:val="28"/>
          <w:szCs w:val="28"/>
        </w:rPr>
        <w:t>го</w:t>
      </w:r>
      <w:proofErr w:type="spellEnd"/>
      <w:r w:rsidRPr="00FC6DA4">
        <w:rPr>
          <w:sz w:val="28"/>
          <w:szCs w:val="28"/>
        </w:rPr>
        <w:t xml:space="preserve"> </w:t>
      </w:r>
      <w:r w:rsidRPr="00FC6DA4">
        <w:rPr>
          <w:rStyle w:val="hps"/>
          <w:color w:val="222222"/>
          <w:sz w:val="28"/>
          <w:szCs w:val="28"/>
        </w:rPr>
        <w:t>типу,</w:t>
      </w:r>
      <w:r w:rsidRPr="00FC6DA4">
        <w:rPr>
          <w:sz w:val="28"/>
          <w:szCs w:val="28"/>
        </w:rPr>
        <w:t xml:space="preserve"> </w:t>
      </w:r>
      <w:r w:rsidRPr="00FC6DA4">
        <w:rPr>
          <w:rStyle w:val="hps"/>
          <w:color w:val="222222"/>
          <w:sz w:val="28"/>
          <w:szCs w:val="28"/>
        </w:rPr>
        <w:t xml:space="preserve">легкого та </w:t>
      </w:r>
      <w:proofErr w:type="spellStart"/>
      <w:r w:rsidRPr="00FC6DA4">
        <w:rPr>
          <w:rStyle w:val="hps"/>
          <w:color w:val="222222"/>
          <w:sz w:val="28"/>
          <w:szCs w:val="28"/>
        </w:rPr>
        <w:t>середнього</w:t>
      </w:r>
      <w:proofErr w:type="spellEnd"/>
      <w:r w:rsidRPr="00FC6DA4">
        <w:rPr>
          <w:rStyle w:val="hps"/>
          <w:color w:val="222222"/>
          <w:sz w:val="28"/>
          <w:szCs w:val="28"/>
        </w:rPr>
        <w:t xml:space="preserve"> </w:t>
      </w:r>
      <w:proofErr w:type="spellStart"/>
      <w:r w:rsidRPr="00FC6DA4">
        <w:rPr>
          <w:rStyle w:val="hps"/>
          <w:color w:val="222222"/>
          <w:sz w:val="28"/>
          <w:szCs w:val="28"/>
        </w:rPr>
        <w:t>ступеня</w:t>
      </w:r>
      <w:proofErr w:type="spellEnd"/>
      <w:r w:rsidRPr="00FC6DA4">
        <w:rPr>
          <w:sz w:val="28"/>
          <w:szCs w:val="28"/>
        </w:rPr>
        <w:t xml:space="preserve"> </w:t>
      </w:r>
      <w:proofErr w:type="spellStart"/>
      <w:r w:rsidRPr="00FC6DA4">
        <w:rPr>
          <w:rStyle w:val="hps"/>
          <w:color w:val="222222"/>
          <w:sz w:val="28"/>
          <w:szCs w:val="28"/>
        </w:rPr>
        <w:t>тяжкості</w:t>
      </w:r>
      <w:proofErr w:type="spellEnd"/>
      <w:r w:rsidRPr="00FC6DA4">
        <w:rPr>
          <w:rStyle w:val="hps"/>
          <w:color w:val="222222"/>
          <w:sz w:val="28"/>
          <w:szCs w:val="28"/>
        </w:rPr>
        <w:t>.</w:t>
      </w:r>
      <w:r w:rsidRPr="00FC6DA4">
        <w:rPr>
          <w:sz w:val="28"/>
          <w:szCs w:val="28"/>
        </w:rPr>
        <w:t xml:space="preserve"> </w:t>
      </w:r>
      <w:r w:rsidRPr="00FC6DA4">
        <w:rPr>
          <w:rStyle w:val="hps"/>
          <w:color w:val="222222"/>
          <w:sz w:val="28"/>
          <w:szCs w:val="28"/>
        </w:rPr>
        <w:t xml:space="preserve">19 </w:t>
      </w:r>
      <w:proofErr w:type="spellStart"/>
      <w:r w:rsidRPr="00FC6DA4">
        <w:rPr>
          <w:rStyle w:val="hps"/>
          <w:color w:val="222222"/>
          <w:sz w:val="28"/>
          <w:szCs w:val="28"/>
        </w:rPr>
        <w:t>хворих</w:t>
      </w:r>
      <w:proofErr w:type="spellEnd"/>
      <w:r w:rsidRPr="00FC6DA4">
        <w:rPr>
          <w:sz w:val="28"/>
          <w:szCs w:val="28"/>
        </w:rPr>
        <w:t xml:space="preserve"> </w:t>
      </w:r>
      <w:r w:rsidRPr="00FC6DA4">
        <w:rPr>
          <w:rStyle w:val="hps"/>
          <w:color w:val="222222"/>
          <w:sz w:val="28"/>
          <w:szCs w:val="28"/>
        </w:rPr>
        <w:t>(</w:t>
      </w:r>
      <w:r w:rsidRPr="00FC6DA4">
        <w:rPr>
          <w:sz w:val="28"/>
          <w:szCs w:val="28"/>
        </w:rPr>
        <w:t xml:space="preserve">55,9%) </w:t>
      </w:r>
      <w:proofErr w:type="spellStart"/>
      <w:r w:rsidRPr="00FC6DA4">
        <w:rPr>
          <w:sz w:val="28"/>
          <w:szCs w:val="28"/>
        </w:rPr>
        <w:t>раніше</w:t>
      </w:r>
      <w:proofErr w:type="spellEnd"/>
      <w:r w:rsidRPr="00FC6DA4">
        <w:rPr>
          <w:sz w:val="28"/>
          <w:szCs w:val="28"/>
        </w:rPr>
        <w:t xml:space="preserve"> </w:t>
      </w:r>
      <w:r w:rsidRPr="00FC6DA4">
        <w:rPr>
          <w:rStyle w:val="hps"/>
          <w:color w:val="222222"/>
          <w:sz w:val="28"/>
          <w:szCs w:val="28"/>
        </w:rPr>
        <w:t>перенесли</w:t>
      </w:r>
      <w:r w:rsidRPr="00FC6DA4">
        <w:rPr>
          <w:sz w:val="28"/>
          <w:szCs w:val="28"/>
        </w:rPr>
        <w:t xml:space="preserve"> </w:t>
      </w:r>
      <w:proofErr w:type="spellStart"/>
      <w:r w:rsidRPr="00FC6DA4">
        <w:rPr>
          <w:rStyle w:val="hps"/>
          <w:color w:val="222222"/>
          <w:sz w:val="28"/>
          <w:szCs w:val="28"/>
        </w:rPr>
        <w:t>інфаркт</w:t>
      </w:r>
      <w:proofErr w:type="spellEnd"/>
      <w:r w:rsidRPr="00FC6DA4">
        <w:rPr>
          <w:rStyle w:val="hps"/>
          <w:color w:val="222222"/>
          <w:sz w:val="28"/>
          <w:szCs w:val="28"/>
        </w:rPr>
        <w:t xml:space="preserve"> </w:t>
      </w:r>
      <w:proofErr w:type="spellStart"/>
      <w:r w:rsidRPr="00FC6DA4">
        <w:rPr>
          <w:rStyle w:val="hps"/>
          <w:color w:val="222222"/>
          <w:sz w:val="28"/>
          <w:szCs w:val="28"/>
        </w:rPr>
        <w:t>міокарда</w:t>
      </w:r>
      <w:proofErr w:type="spellEnd"/>
      <w:r w:rsidRPr="00FC6DA4">
        <w:rPr>
          <w:sz w:val="28"/>
          <w:szCs w:val="28"/>
        </w:rPr>
        <w:t xml:space="preserve"> </w:t>
      </w:r>
      <w:r w:rsidRPr="00FC6DA4">
        <w:rPr>
          <w:rStyle w:val="hps"/>
          <w:color w:val="222222"/>
          <w:sz w:val="28"/>
          <w:szCs w:val="28"/>
        </w:rPr>
        <w:t>в</w:t>
      </w:r>
      <w:r w:rsidRPr="00FC6DA4">
        <w:rPr>
          <w:sz w:val="28"/>
          <w:szCs w:val="28"/>
        </w:rPr>
        <w:t xml:space="preserve"> </w:t>
      </w:r>
      <w:proofErr w:type="spellStart"/>
      <w:r w:rsidRPr="00FC6DA4">
        <w:rPr>
          <w:rStyle w:val="hps"/>
          <w:color w:val="222222"/>
          <w:sz w:val="28"/>
          <w:szCs w:val="28"/>
        </w:rPr>
        <w:t>терміни</w:t>
      </w:r>
      <w:proofErr w:type="spellEnd"/>
      <w:r w:rsidRPr="00FC6DA4">
        <w:rPr>
          <w:rStyle w:val="hps"/>
          <w:color w:val="222222"/>
          <w:sz w:val="28"/>
          <w:szCs w:val="28"/>
        </w:rPr>
        <w:t xml:space="preserve"> </w:t>
      </w:r>
      <w:proofErr w:type="spellStart"/>
      <w:r w:rsidRPr="00FC6DA4">
        <w:rPr>
          <w:rStyle w:val="hps"/>
          <w:color w:val="222222"/>
          <w:sz w:val="28"/>
          <w:szCs w:val="28"/>
        </w:rPr>
        <w:t>від</w:t>
      </w:r>
      <w:proofErr w:type="spellEnd"/>
      <w:r w:rsidRPr="00FC6DA4">
        <w:rPr>
          <w:sz w:val="28"/>
          <w:szCs w:val="28"/>
        </w:rPr>
        <w:t xml:space="preserve"> </w:t>
      </w:r>
      <w:r w:rsidRPr="00FC6DA4">
        <w:rPr>
          <w:rStyle w:val="hps"/>
          <w:color w:val="222222"/>
          <w:sz w:val="28"/>
          <w:szCs w:val="28"/>
        </w:rPr>
        <w:t xml:space="preserve">6 </w:t>
      </w:r>
      <w:proofErr w:type="spellStart"/>
      <w:r w:rsidRPr="00FC6DA4">
        <w:rPr>
          <w:rStyle w:val="hps"/>
          <w:color w:val="222222"/>
          <w:sz w:val="28"/>
          <w:szCs w:val="28"/>
        </w:rPr>
        <w:t>місяців</w:t>
      </w:r>
      <w:proofErr w:type="spellEnd"/>
      <w:r w:rsidRPr="00FC6DA4">
        <w:rPr>
          <w:sz w:val="28"/>
          <w:szCs w:val="28"/>
        </w:rPr>
        <w:t xml:space="preserve"> </w:t>
      </w:r>
      <w:r w:rsidRPr="00FC6DA4">
        <w:rPr>
          <w:rStyle w:val="hps"/>
          <w:color w:val="222222"/>
          <w:sz w:val="28"/>
          <w:szCs w:val="28"/>
        </w:rPr>
        <w:t>до 2</w:t>
      </w:r>
      <w:r w:rsidRPr="00FC6DA4">
        <w:rPr>
          <w:sz w:val="28"/>
          <w:szCs w:val="28"/>
        </w:rPr>
        <w:t xml:space="preserve">-х </w:t>
      </w:r>
      <w:proofErr w:type="spellStart"/>
      <w:r w:rsidRPr="00FC6DA4">
        <w:rPr>
          <w:rStyle w:val="hps"/>
          <w:color w:val="222222"/>
          <w:sz w:val="28"/>
          <w:szCs w:val="28"/>
        </w:rPr>
        <w:t>років</w:t>
      </w:r>
      <w:proofErr w:type="spellEnd"/>
      <w:r w:rsidRPr="00FC6DA4">
        <w:rPr>
          <w:rStyle w:val="hps"/>
          <w:color w:val="222222"/>
          <w:sz w:val="28"/>
          <w:szCs w:val="28"/>
        </w:rPr>
        <w:t>.</w:t>
      </w:r>
      <w:r w:rsidRPr="00FC6DA4">
        <w:rPr>
          <w:sz w:val="28"/>
          <w:szCs w:val="28"/>
        </w:rPr>
        <w:t xml:space="preserve"> </w:t>
      </w:r>
      <w:proofErr w:type="spellStart"/>
      <w:r w:rsidRPr="00FC6DA4">
        <w:rPr>
          <w:rStyle w:val="hps"/>
          <w:color w:val="222222"/>
          <w:sz w:val="28"/>
          <w:szCs w:val="28"/>
        </w:rPr>
        <w:t>Серед</w:t>
      </w:r>
      <w:proofErr w:type="spellEnd"/>
      <w:r w:rsidRPr="00FC6DA4">
        <w:rPr>
          <w:sz w:val="28"/>
          <w:szCs w:val="28"/>
        </w:rPr>
        <w:t xml:space="preserve"> </w:t>
      </w:r>
      <w:r w:rsidRPr="00FC6DA4">
        <w:rPr>
          <w:rStyle w:val="hps"/>
          <w:color w:val="222222"/>
          <w:sz w:val="28"/>
          <w:szCs w:val="28"/>
        </w:rPr>
        <w:t>них 11</w:t>
      </w:r>
      <w:r w:rsidRPr="00FC6DA4">
        <w:rPr>
          <w:sz w:val="28"/>
          <w:szCs w:val="28"/>
        </w:rPr>
        <w:t xml:space="preserve"> </w:t>
      </w:r>
      <w:proofErr w:type="spellStart"/>
      <w:r w:rsidRPr="00FC6DA4">
        <w:rPr>
          <w:rStyle w:val="hps"/>
          <w:color w:val="222222"/>
          <w:sz w:val="28"/>
          <w:szCs w:val="28"/>
        </w:rPr>
        <w:t>пацієнтів</w:t>
      </w:r>
      <w:proofErr w:type="spellEnd"/>
      <w:r w:rsidRPr="00FC6DA4">
        <w:rPr>
          <w:rStyle w:val="hps"/>
          <w:color w:val="222222"/>
          <w:sz w:val="28"/>
          <w:szCs w:val="28"/>
        </w:rPr>
        <w:t xml:space="preserve"> (</w:t>
      </w:r>
      <w:r w:rsidRPr="00FC6DA4">
        <w:rPr>
          <w:sz w:val="28"/>
          <w:szCs w:val="28"/>
        </w:rPr>
        <w:t xml:space="preserve">32,4%) </w:t>
      </w:r>
      <w:proofErr w:type="spellStart"/>
      <w:r w:rsidRPr="00FC6DA4">
        <w:rPr>
          <w:rStyle w:val="hps"/>
          <w:color w:val="222222"/>
          <w:sz w:val="28"/>
          <w:szCs w:val="28"/>
        </w:rPr>
        <w:t>страждали</w:t>
      </w:r>
      <w:proofErr w:type="spellEnd"/>
      <w:r w:rsidRPr="00FC6DA4">
        <w:rPr>
          <w:sz w:val="28"/>
          <w:szCs w:val="28"/>
        </w:rPr>
        <w:t xml:space="preserve"> </w:t>
      </w:r>
      <w:r w:rsidRPr="00FC6DA4">
        <w:rPr>
          <w:rStyle w:val="hps"/>
          <w:color w:val="222222"/>
          <w:sz w:val="28"/>
          <w:szCs w:val="28"/>
        </w:rPr>
        <w:t xml:space="preserve">на </w:t>
      </w:r>
      <w:proofErr w:type="spellStart"/>
      <w:r w:rsidRPr="00FC6DA4">
        <w:rPr>
          <w:rStyle w:val="hps"/>
          <w:color w:val="222222"/>
          <w:sz w:val="28"/>
          <w:szCs w:val="28"/>
        </w:rPr>
        <w:t>цукровий</w:t>
      </w:r>
      <w:proofErr w:type="spellEnd"/>
      <w:r w:rsidRPr="00FC6DA4">
        <w:rPr>
          <w:rStyle w:val="hps"/>
          <w:color w:val="222222"/>
          <w:sz w:val="28"/>
          <w:szCs w:val="28"/>
        </w:rPr>
        <w:t xml:space="preserve"> </w:t>
      </w:r>
      <w:proofErr w:type="spellStart"/>
      <w:r w:rsidRPr="00FC6DA4">
        <w:rPr>
          <w:rStyle w:val="hps"/>
          <w:color w:val="222222"/>
          <w:sz w:val="28"/>
          <w:szCs w:val="28"/>
        </w:rPr>
        <w:t>діабет</w:t>
      </w:r>
      <w:proofErr w:type="spellEnd"/>
      <w:r w:rsidRPr="00FC6DA4">
        <w:rPr>
          <w:rStyle w:val="hps"/>
          <w:color w:val="222222"/>
          <w:sz w:val="28"/>
          <w:szCs w:val="28"/>
        </w:rPr>
        <w:t>.</w:t>
      </w:r>
      <w:r w:rsidRPr="00FC6DA4">
        <w:rPr>
          <w:rStyle w:val="hps"/>
          <w:sz w:val="28"/>
          <w:szCs w:val="28"/>
        </w:rPr>
        <w:t xml:space="preserve"> </w:t>
      </w:r>
      <w:proofErr w:type="spellStart"/>
      <w:r w:rsidRPr="00FC6DA4">
        <w:rPr>
          <w:rStyle w:val="hps"/>
          <w:color w:val="222222"/>
          <w:sz w:val="28"/>
          <w:szCs w:val="28"/>
        </w:rPr>
        <w:t>Обстежені</w:t>
      </w:r>
      <w:proofErr w:type="spellEnd"/>
      <w:r w:rsidRPr="00FC6DA4">
        <w:rPr>
          <w:rStyle w:val="hps"/>
          <w:color w:val="222222"/>
          <w:sz w:val="28"/>
          <w:szCs w:val="28"/>
        </w:rPr>
        <w:t xml:space="preserve"> </w:t>
      </w:r>
      <w:proofErr w:type="spellStart"/>
      <w:r w:rsidRPr="00FC6DA4">
        <w:rPr>
          <w:rStyle w:val="hps"/>
          <w:color w:val="222222"/>
          <w:sz w:val="28"/>
          <w:szCs w:val="28"/>
        </w:rPr>
        <w:t>пацієнти</w:t>
      </w:r>
      <w:proofErr w:type="spellEnd"/>
      <w:r w:rsidRPr="00FC6DA4">
        <w:rPr>
          <w:sz w:val="28"/>
          <w:szCs w:val="28"/>
        </w:rPr>
        <w:t xml:space="preserve"> </w:t>
      </w:r>
      <w:proofErr w:type="spellStart"/>
      <w:r w:rsidRPr="00FC6DA4">
        <w:rPr>
          <w:rStyle w:val="hps"/>
          <w:color w:val="222222"/>
          <w:sz w:val="28"/>
          <w:szCs w:val="28"/>
        </w:rPr>
        <w:t>страждали</w:t>
      </w:r>
      <w:proofErr w:type="spellEnd"/>
      <w:r w:rsidRPr="00FC6DA4">
        <w:rPr>
          <w:sz w:val="28"/>
          <w:szCs w:val="28"/>
        </w:rPr>
        <w:t xml:space="preserve"> </w:t>
      </w:r>
      <w:proofErr w:type="spellStart"/>
      <w:r w:rsidRPr="00FC6DA4">
        <w:rPr>
          <w:rStyle w:val="hps"/>
          <w:color w:val="222222"/>
          <w:sz w:val="28"/>
          <w:szCs w:val="28"/>
        </w:rPr>
        <w:t>стенокардією</w:t>
      </w:r>
      <w:proofErr w:type="spellEnd"/>
      <w:r w:rsidRPr="00FC6DA4">
        <w:rPr>
          <w:rStyle w:val="hps"/>
          <w:color w:val="222222"/>
          <w:sz w:val="28"/>
          <w:szCs w:val="28"/>
        </w:rPr>
        <w:t xml:space="preserve"> </w:t>
      </w:r>
      <w:proofErr w:type="spellStart"/>
      <w:r w:rsidRPr="00FC6DA4">
        <w:rPr>
          <w:rStyle w:val="hps"/>
          <w:color w:val="222222"/>
          <w:sz w:val="28"/>
          <w:szCs w:val="28"/>
        </w:rPr>
        <w:t>напруги</w:t>
      </w:r>
      <w:proofErr w:type="spellEnd"/>
      <w:r w:rsidRPr="00FC6DA4">
        <w:rPr>
          <w:sz w:val="28"/>
          <w:szCs w:val="28"/>
        </w:rPr>
        <w:t xml:space="preserve"> </w:t>
      </w:r>
      <w:r w:rsidRPr="00FC6DA4">
        <w:rPr>
          <w:rStyle w:val="hps"/>
          <w:color w:val="222222"/>
          <w:sz w:val="28"/>
          <w:szCs w:val="28"/>
        </w:rPr>
        <w:t>II</w:t>
      </w:r>
      <w:r w:rsidRPr="00FC6DA4">
        <w:rPr>
          <w:rStyle w:val="atn"/>
          <w:color w:val="222222"/>
          <w:sz w:val="28"/>
          <w:szCs w:val="28"/>
        </w:rPr>
        <w:t>-</w:t>
      </w:r>
      <w:r w:rsidRPr="00FC6DA4">
        <w:rPr>
          <w:sz w:val="28"/>
          <w:szCs w:val="28"/>
        </w:rPr>
        <w:t xml:space="preserve">III </w:t>
      </w:r>
      <w:proofErr w:type="spellStart"/>
      <w:r w:rsidRPr="00FC6DA4">
        <w:rPr>
          <w:rStyle w:val="hps"/>
          <w:color w:val="222222"/>
          <w:sz w:val="28"/>
          <w:szCs w:val="28"/>
        </w:rPr>
        <w:t>функціонального</w:t>
      </w:r>
      <w:proofErr w:type="spellEnd"/>
      <w:r w:rsidRPr="00FC6DA4">
        <w:rPr>
          <w:rStyle w:val="hps"/>
          <w:color w:val="222222"/>
          <w:sz w:val="28"/>
          <w:szCs w:val="28"/>
        </w:rPr>
        <w:t xml:space="preserve"> </w:t>
      </w:r>
      <w:proofErr w:type="spellStart"/>
      <w:r w:rsidRPr="00FC6DA4">
        <w:rPr>
          <w:rStyle w:val="hps"/>
          <w:color w:val="222222"/>
          <w:sz w:val="28"/>
          <w:szCs w:val="28"/>
        </w:rPr>
        <w:t>класу</w:t>
      </w:r>
      <w:proofErr w:type="spellEnd"/>
      <w:r w:rsidRPr="00FC6DA4">
        <w:rPr>
          <w:sz w:val="28"/>
          <w:szCs w:val="28"/>
        </w:rPr>
        <w:t xml:space="preserve">. </w:t>
      </w:r>
      <w:proofErr w:type="spellStart"/>
      <w:r w:rsidRPr="00FC6DA4">
        <w:rPr>
          <w:rStyle w:val="hps"/>
          <w:color w:val="222222"/>
          <w:sz w:val="28"/>
          <w:szCs w:val="28"/>
        </w:rPr>
        <w:t>Вік</w:t>
      </w:r>
      <w:proofErr w:type="spellEnd"/>
      <w:r w:rsidRPr="00FC6DA4">
        <w:rPr>
          <w:rStyle w:val="hps"/>
          <w:color w:val="222222"/>
          <w:sz w:val="28"/>
          <w:szCs w:val="28"/>
        </w:rPr>
        <w:t xml:space="preserve"> </w:t>
      </w:r>
      <w:proofErr w:type="spellStart"/>
      <w:r w:rsidRPr="00FC6DA4">
        <w:rPr>
          <w:rStyle w:val="hps"/>
          <w:color w:val="222222"/>
          <w:sz w:val="28"/>
          <w:szCs w:val="28"/>
        </w:rPr>
        <w:t>хворих</w:t>
      </w:r>
      <w:proofErr w:type="spellEnd"/>
      <w:r w:rsidRPr="00FC6DA4">
        <w:rPr>
          <w:sz w:val="28"/>
          <w:szCs w:val="28"/>
        </w:rPr>
        <w:t xml:space="preserve"> </w:t>
      </w:r>
      <w:proofErr w:type="spellStart"/>
      <w:r w:rsidRPr="00FC6DA4">
        <w:rPr>
          <w:rStyle w:val="hps"/>
          <w:color w:val="222222"/>
          <w:sz w:val="28"/>
          <w:szCs w:val="28"/>
        </w:rPr>
        <w:t>склав</w:t>
      </w:r>
      <w:proofErr w:type="spellEnd"/>
      <w:r w:rsidRPr="00FC6DA4">
        <w:rPr>
          <w:rStyle w:val="hps"/>
          <w:color w:val="222222"/>
          <w:sz w:val="28"/>
          <w:szCs w:val="28"/>
        </w:rPr>
        <w:t xml:space="preserve"> </w:t>
      </w:r>
      <w:proofErr w:type="spellStart"/>
      <w:r w:rsidRPr="00FC6DA4">
        <w:rPr>
          <w:rStyle w:val="hps"/>
          <w:color w:val="222222"/>
          <w:sz w:val="28"/>
          <w:szCs w:val="28"/>
        </w:rPr>
        <w:t>від</w:t>
      </w:r>
      <w:proofErr w:type="spellEnd"/>
      <w:r w:rsidRPr="00FC6DA4">
        <w:rPr>
          <w:sz w:val="28"/>
          <w:szCs w:val="28"/>
        </w:rPr>
        <w:t xml:space="preserve"> </w:t>
      </w:r>
      <w:r w:rsidRPr="00FC6DA4">
        <w:rPr>
          <w:rStyle w:val="hps"/>
          <w:color w:val="222222"/>
          <w:sz w:val="28"/>
          <w:szCs w:val="28"/>
        </w:rPr>
        <w:t>43 до</w:t>
      </w:r>
      <w:r w:rsidRPr="00FC6DA4">
        <w:rPr>
          <w:sz w:val="28"/>
          <w:szCs w:val="28"/>
        </w:rPr>
        <w:t xml:space="preserve"> </w:t>
      </w:r>
      <w:r w:rsidRPr="00FC6DA4">
        <w:rPr>
          <w:rStyle w:val="hps"/>
          <w:color w:val="222222"/>
          <w:sz w:val="28"/>
          <w:szCs w:val="28"/>
        </w:rPr>
        <w:t xml:space="preserve">59 </w:t>
      </w:r>
      <w:proofErr w:type="spellStart"/>
      <w:r w:rsidRPr="00FC6DA4">
        <w:rPr>
          <w:rStyle w:val="hps"/>
          <w:color w:val="222222"/>
          <w:sz w:val="28"/>
          <w:szCs w:val="28"/>
        </w:rPr>
        <w:t>років</w:t>
      </w:r>
      <w:proofErr w:type="spellEnd"/>
      <w:r w:rsidRPr="00FC6DA4">
        <w:rPr>
          <w:rStyle w:val="hps"/>
          <w:color w:val="222222"/>
          <w:sz w:val="28"/>
          <w:szCs w:val="28"/>
        </w:rPr>
        <w:t>.</w:t>
      </w:r>
      <w:r w:rsidRPr="00FC6DA4">
        <w:rPr>
          <w:sz w:val="28"/>
          <w:szCs w:val="28"/>
        </w:rPr>
        <w:t xml:space="preserve"> </w:t>
      </w:r>
      <w:proofErr w:type="spellStart"/>
      <w:r w:rsidRPr="00FC6DA4">
        <w:rPr>
          <w:rStyle w:val="hps"/>
          <w:color w:val="222222"/>
          <w:sz w:val="28"/>
          <w:szCs w:val="28"/>
        </w:rPr>
        <w:t>Аміодарон</w:t>
      </w:r>
      <w:proofErr w:type="spellEnd"/>
      <w:r w:rsidRPr="00FC6DA4">
        <w:rPr>
          <w:sz w:val="28"/>
          <w:szCs w:val="28"/>
        </w:rPr>
        <w:t xml:space="preserve"> </w:t>
      </w:r>
      <w:proofErr w:type="spellStart"/>
      <w:r w:rsidRPr="00FC6DA4">
        <w:rPr>
          <w:rStyle w:val="hps"/>
          <w:color w:val="222222"/>
          <w:sz w:val="28"/>
          <w:szCs w:val="28"/>
        </w:rPr>
        <w:t>має</w:t>
      </w:r>
      <w:proofErr w:type="spellEnd"/>
      <w:r w:rsidRPr="00FC6DA4">
        <w:rPr>
          <w:rStyle w:val="hps"/>
          <w:color w:val="222222"/>
          <w:sz w:val="28"/>
          <w:szCs w:val="28"/>
        </w:rPr>
        <w:t xml:space="preserve"> </w:t>
      </w:r>
      <w:proofErr w:type="spellStart"/>
      <w:r w:rsidRPr="00FC6DA4">
        <w:rPr>
          <w:rStyle w:val="hps"/>
          <w:color w:val="222222"/>
          <w:sz w:val="28"/>
          <w:szCs w:val="28"/>
        </w:rPr>
        <w:t>виражений</w:t>
      </w:r>
      <w:proofErr w:type="spellEnd"/>
      <w:r w:rsidRPr="00FC6DA4">
        <w:rPr>
          <w:sz w:val="28"/>
          <w:szCs w:val="28"/>
        </w:rPr>
        <w:t xml:space="preserve"> </w:t>
      </w:r>
      <w:proofErr w:type="spellStart"/>
      <w:r w:rsidRPr="00FC6DA4">
        <w:rPr>
          <w:rStyle w:val="hps"/>
          <w:color w:val="222222"/>
          <w:sz w:val="28"/>
          <w:szCs w:val="28"/>
        </w:rPr>
        <w:t>антиаритмічний</w:t>
      </w:r>
      <w:proofErr w:type="spellEnd"/>
      <w:r w:rsidRPr="00FC6DA4">
        <w:rPr>
          <w:rStyle w:val="hps"/>
          <w:color w:val="222222"/>
          <w:sz w:val="28"/>
          <w:szCs w:val="28"/>
        </w:rPr>
        <w:t xml:space="preserve"> </w:t>
      </w:r>
      <w:proofErr w:type="spellStart"/>
      <w:r w:rsidRPr="00FC6DA4">
        <w:rPr>
          <w:rStyle w:val="hps"/>
          <w:color w:val="222222"/>
          <w:sz w:val="28"/>
          <w:szCs w:val="28"/>
        </w:rPr>
        <w:t>ефект</w:t>
      </w:r>
      <w:proofErr w:type="spellEnd"/>
      <w:r w:rsidRPr="00FC6DA4">
        <w:rPr>
          <w:sz w:val="28"/>
          <w:szCs w:val="28"/>
        </w:rPr>
        <w:t xml:space="preserve"> </w:t>
      </w:r>
      <w:r w:rsidRPr="00FC6DA4">
        <w:rPr>
          <w:rStyle w:val="hps"/>
          <w:color w:val="222222"/>
          <w:sz w:val="28"/>
          <w:szCs w:val="28"/>
        </w:rPr>
        <w:t xml:space="preserve">у </w:t>
      </w:r>
      <w:proofErr w:type="spellStart"/>
      <w:r w:rsidRPr="00FC6DA4">
        <w:rPr>
          <w:rStyle w:val="hps"/>
          <w:color w:val="222222"/>
          <w:sz w:val="28"/>
          <w:szCs w:val="28"/>
        </w:rPr>
        <w:t>більшості</w:t>
      </w:r>
      <w:proofErr w:type="spellEnd"/>
      <w:r w:rsidRPr="00FC6DA4">
        <w:rPr>
          <w:rStyle w:val="hps"/>
          <w:color w:val="222222"/>
          <w:sz w:val="28"/>
          <w:szCs w:val="28"/>
        </w:rPr>
        <w:t xml:space="preserve"> </w:t>
      </w:r>
      <w:proofErr w:type="spellStart"/>
      <w:r w:rsidRPr="00FC6DA4">
        <w:rPr>
          <w:rStyle w:val="hps"/>
          <w:color w:val="222222"/>
          <w:sz w:val="28"/>
          <w:szCs w:val="28"/>
        </w:rPr>
        <w:t>хворих</w:t>
      </w:r>
      <w:proofErr w:type="spellEnd"/>
      <w:r w:rsidRPr="00FC6DA4">
        <w:rPr>
          <w:sz w:val="28"/>
          <w:szCs w:val="28"/>
        </w:rPr>
        <w:t xml:space="preserve"> </w:t>
      </w:r>
      <w:proofErr w:type="spellStart"/>
      <w:r w:rsidRPr="00FC6DA4">
        <w:rPr>
          <w:rStyle w:val="hps"/>
          <w:color w:val="222222"/>
          <w:sz w:val="28"/>
          <w:szCs w:val="28"/>
        </w:rPr>
        <w:t>миготливою</w:t>
      </w:r>
      <w:proofErr w:type="spellEnd"/>
      <w:r w:rsidRPr="00FC6DA4">
        <w:rPr>
          <w:rStyle w:val="hps"/>
          <w:color w:val="222222"/>
          <w:sz w:val="28"/>
          <w:szCs w:val="28"/>
        </w:rPr>
        <w:t xml:space="preserve"> </w:t>
      </w:r>
      <w:proofErr w:type="spellStart"/>
      <w:r w:rsidRPr="00FC6DA4">
        <w:rPr>
          <w:rStyle w:val="hps"/>
          <w:color w:val="222222"/>
          <w:sz w:val="28"/>
          <w:szCs w:val="28"/>
        </w:rPr>
        <w:t>аритмією</w:t>
      </w:r>
      <w:proofErr w:type="spellEnd"/>
      <w:r w:rsidRPr="00FC6DA4">
        <w:rPr>
          <w:sz w:val="28"/>
          <w:szCs w:val="28"/>
        </w:rPr>
        <w:t xml:space="preserve">, </w:t>
      </w:r>
      <w:proofErr w:type="spellStart"/>
      <w:r w:rsidRPr="00FC6DA4">
        <w:rPr>
          <w:sz w:val="28"/>
          <w:szCs w:val="28"/>
        </w:rPr>
        <w:t>які</w:t>
      </w:r>
      <w:proofErr w:type="spellEnd"/>
      <w:r w:rsidRPr="00FC6DA4">
        <w:rPr>
          <w:sz w:val="28"/>
          <w:szCs w:val="28"/>
        </w:rPr>
        <w:t xml:space="preserve"> </w:t>
      </w:r>
      <w:proofErr w:type="spellStart"/>
      <w:r w:rsidRPr="00FC6DA4">
        <w:rPr>
          <w:sz w:val="28"/>
          <w:szCs w:val="28"/>
        </w:rPr>
        <w:t>страждають</w:t>
      </w:r>
      <w:proofErr w:type="spellEnd"/>
      <w:r w:rsidRPr="00FC6DA4">
        <w:rPr>
          <w:sz w:val="28"/>
          <w:szCs w:val="28"/>
        </w:rPr>
        <w:t xml:space="preserve"> </w:t>
      </w:r>
      <w:r w:rsidRPr="00FC6DA4">
        <w:rPr>
          <w:rStyle w:val="hps"/>
          <w:color w:val="222222"/>
          <w:sz w:val="28"/>
          <w:szCs w:val="28"/>
        </w:rPr>
        <w:t>як</w:t>
      </w:r>
      <w:r w:rsidRPr="00FC6DA4">
        <w:rPr>
          <w:sz w:val="28"/>
          <w:szCs w:val="28"/>
        </w:rPr>
        <w:t xml:space="preserve"> </w:t>
      </w:r>
      <w:proofErr w:type="spellStart"/>
      <w:r w:rsidRPr="00FC6DA4">
        <w:rPr>
          <w:rStyle w:val="hps"/>
          <w:color w:val="222222"/>
          <w:sz w:val="28"/>
          <w:szCs w:val="28"/>
        </w:rPr>
        <w:t>ішемічною</w:t>
      </w:r>
      <w:proofErr w:type="spellEnd"/>
      <w:r w:rsidRPr="00FC6DA4">
        <w:rPr>
          <w:rStyle w:val="hps"/>
          <w:color w:val="222222"/>
          <w:sz w:val="28"/>
          <w:szCs w:val="28"/>
        </w:rPr>
        <w:t xml:space="preserve"> хворобою </w:t>
      </w:r>
      <w:proofErr w:type="spellStart"/>
      <w:r w:rsidRPr="00FC6DA4">
        <w:rPr>
          <w:rStyle w:val="hps"/>
          <w:color w:val="222222"/>
          <w:sz w:val="28"/>
          <w:szCs w:val="28"/>
        </w:rPr>
        <w:t>серця</w:t>
      </w:r>
      <w:proofErr w:type="spellEnd"/>
      <w:r w:rsidRPr="00FC6DA4">
        <w:rPr>
          <w:rStyle w:val="hps"/>
          <w:color w:val="222222"/>
          <w:sz w:val="28"/>
          <w:szCs w:val="28"/>
        </w:rPr>
        <w:t>,</w:t>
      </w:r>
      <w:r w:rsidRPr="00FC6DA4">
        <w:rPr>
          <w:sz w:val="28"/>
          <w:szCs w:val="28"/>
        </w:rPr>
        <w:t xml:space="preserve"> </w:t>
      </w:r>
      <w:r w:rsidRPr="00FC6DA4">
        <w:rPr>
          <w:rStyle w:val="hps"/>
          <w:color w:val="222222"/>
          <w:sz w:val="28"/>
          <w:szCs w:val="28"/>
        </w:rPr>
        <w:t>так</w:t>
      </w:r>
      <w:r w:rsidRPr="00FC6DA4">
        <w:rPr>
          <w:sz w:val="28"/>
          <w:szCs w:val="28"/>
        </w:rPr>
        <w:t xml:space="preserve"> </w:t>
      </w:r>
      <w:r w:rsidRPr="00FC6DA4">
        <w:rPr>
          <w:rStyle w:val="hps"/>
          <w:color w:val="222222"/>
          <w:sz w:val="28"/>
          <w:szCs w:val="28"/>
        </w:rPr>
        <w:t>і</w:t>
      </w:r>
      <w:r w:rsidRPr="00FC6DA4">
        <w:rPr>
          <w:sz w:val="28"/>
          <w:szCs w:val="28"/>
        </w:rPr>
        <w:t xml:space="preserve"> </w:t>
      </w:r>
      <w:proofErr w:type="spellStart"/>
      <w:r w:rsidRPr="00FC6DA4">
        <w:rPr>
          <w:rStyle w:val="hps"/>
          <w:color w:val="222222"/>
          <w:sz w:val="28"/>
          <w:szCs w:val="28"/>
        </w:rPr>
        <w:t>ішемічною</w:t>
      </w:r>
      <w:proofErr w:type="spellEnd"/>
      <w:r w:rsidRPr="00FC6DA4">
        <w:rPr>
          <w:rStyle w:val="hps"/>
          <w:color w:val="222222"/>
          <w:sz w:val="28"/>
          <w:szCs w:val="28"/>
        </w:rPr>
        <w:t xml:space="preserve"> хворобою </w:t>
      </w:r>
      <w:proofErr w:type="spellStart"/>
      <w:r w:rsidRPr="00FC6DA4">
        <w:rPr>
          <w:rStyle w:val="hps"/>
          <w:color w:val="222222"/>
          <w:sz w:val="28"/>
          <w:szCs w:val="28"/>
        </w:rPr>
        <w:t>серця</w:t>
      </w:r>
      <w:proofErr w:type="spellEnd"/>
      <w:r w:rsidRPr="00FC6DA4">
        <w:rPr>
          <w:sz w:val="28"/>
          <w:szCs w:val="28"/>
        </w:rPr>
        <w:t xml:space="preserve"> </w:t>
      </w:r>
      <w:r w:rsidRPr="00FC6DA4">
        <w:rPr>
          <w:rStyle w:val="hps"/>
          <w:color w:val="222222"/>
          <w:sz w:val="28"/>
          <w:szCs w:val="28"/>
        </w:rPr>
        <w:t xml:space="preserve">і </w:t>
      </w:r>
      <w:proofErr w:type="spellStart"/>
      <w:r w:rsidRPr="00FC6DA4">
        <w:rPr>
          <w:rStyle w:val="hps"/>
          <w:color w:val="222222"/>
          <w:sz w:val="28"/>
          <w:szCs w:val="28"/>
        </w:rPr>
        <w:t>цукровим</w:t>
      </w:r>
      <w:proofErr w:type="spellEnd"/>
      <w:r w:rsidRPr="00FC6DA4">
        <w:rPr>
          <w:rStyle w:val="hps"/>
          <w:color w:val="222222"/>
          <w:sz w:val="28"/>
          <w:szCs w:val="28"/>
        </w:rPr>
        <w:t xml:space="preserve"> </w:t>
      </w:r>
      <w:proofErr w:type="spellStart"/>
      <w:r w:rsidRPr="00FC6DA4">
        <w:rPr>
          <w:rStyle w:val="hps"/>
          <w:color w:val="222222"/>
          <w:sz w:val="28"/>
          <w:szCs w:val="28"/>
        </w:rPr>
        <w:t>діабетом</w:t>
      </w:r>
      <w:proofErr w:type="spellEnd"/>
      <w:r w:rsidRPr="00FC6DA4">
        <w:rPr>
          <w:sz w:val="28"/>
          <w:szCs w:val="28"/>
        </w:rPr>
        <w:t xml:space="preserve"> </w:t>
      </w:r>
      <w:r w:rsidRPr="00FC6DA4">
        <w:rPr>
          <w:rStyle w:val="hps"/>
          <w:color w:val="222222"/>
          <w:sz w:val="28"/>
          <w:szCs w:val="28"/>
        </w:rPr>
        <w:t>II</w:t>
      </w:r>
      <w:r w:rsidRPr="00FC6DA4">
        <w:rPr>
          <w:sz w:val="28"/>
          <w:szCs w:val="28"/>
        </w:rPr>
        <w:t>-</w:t>
      </w:r>
      <w:proofErr w:type="spellStart"/>
      <w:r w:rsidRPr="00FC6DA4">
        <w:rPr>
          <w:sz w:val="28"/>
          <w:szCs w:val="28"/>
        </w:rPr>
        <w:t>го</w:t>
      </w:r>
      <w:proofErr w:type="spellEnd"/>
      <w:r w:rsidRPr="00FC6DA4">
        <w:rPr>
          <w:sz w:val="28"/>
          <w:szCs w:val="28"/>
        </w:rPr>
        <w:t xml:space="preserve"> </w:t>
      </w:r>
      <w:r w:rsidRPr="00FC6DA4">
        <w:rPr>
          <w:rStyle w:val="hps"/>
          <w:color w:val="222222"/>
          <w:sz w:val="28"/>
          <w:szCs w:val="28"/>
        </w:rPr>
        <w:t>типу.</w:t>
      </w:r>
      <w:r w:rsidRPr="00FC6DA4">
        <w:rPr>
          <w:sz w:val="28"/>
          <w:szCs w:val="28"/>
        </w:rPr>
        <w:t xml:space="preserve"> </w:t>
      </w:r>
      <w:proofErr w:type="spellStart"/>
      <w:r w:rsidRPr="00FC6DA4">
        <w:rPr>
          <w:rStyle w:val="hps"/>
          <w:color w:val="222222"/>
          <w:sz w:val="28"/>
          <w:szCs w:val="28"/>
        </w:rPr>
        <w:t>Лікування</w:t>
      </w:r>
      <w:proofErr w:type="spellEnd"/>
      <w:r w:rsidRPr="00FC6DA4">
        <w:rPr>
          <w:sz w:val="28"/>
          <w:szCs w:val="28"/>
        </w:rPr>
        <w:t xml:space="preserve"> </w:t>
      </w:r>
      <w:proofErr w:type="spellStart"/>
      <w:r w:rsidRPr="00FC6DA4">
        <w:rPr>
          <w:rStyle w:val="hps"/>
          <w:color w:val="222222"/>
          <w:sz w:val="28"/>
          <w:szCs w:val="28"/>
        </w:rPr>
        <w:t>аміодароном</w:t>
      </w:r>
      <w:proofErr w:type="spellEnd"/>
      <w:r w:rsidRPr="00FC6DA4">
        <w:rPr>
          <w:sz w:val="28"/>
          <w:szCs w:val="28"/>
        </w:rPr>
        <w:t xml:space="preserve"> </w:t>
      </w:r>
      <w:r w:rsidRPr="00FC6DA4">
        <w:rPr>
          <w:rStyle w:val="hps"/>
          <w:color w:val="222222"/>
          <w:sz w:val="28"/>
          <w:szCs w:val="28"/>
        </w:rPr>
        <w:t xml:space="preserve">не </w:t>
      </w:r>
      <w:proofErr w:type="spellStart"/>
      <w:r w:rsidRPr="00FC6DA4">
        <w:rPr>
          <w:rStyle w:val="hps"/>
          <w:color w:val="222222"/>
          <w:sz w:val="28"/>
          <w:szCs w:val="28"/>
        </w:rPr>
        <w:t>робить</w:t>
      </w:r>
      <w:proofErr w:type="spellEnd"/>
      <w:r w:rsidRPr="00FC6DA4">
        <w:rPr>
          <w:rStyle w:val="hps"/>
          <w:color w:val="222222"/>
          <w:sz w:val="28"/>
          <w:szCs w:val="28"/>
        </w:rPr>
        <w:t xml:space="preserve"> негативного </w:t>
      </w:r>
      <w:proofErr w:type="spellStart"/>
      <w:r w:rsidRPr="00FC6DA4">
        <w:rPr>
          <w:rStyle w:val="hps"/>
          <w:color w:val="222222"/>
          <w:sz w:val="28"/>
          <w:szCs w:val="28"/>
        </w:rPr>
        <w:t>впливу</w:t>
      </w:r>
      <w:proofErr w:type="spellEnd"/>
      <w:r w:rsidRPr="00FC6DA4">
        <w:rPr>
          <w:sz w:val="28"/>
          <w:szCs w:val="28"/>
        </w:rPr>
        <w:t xml:space="preserve"> </w:t>
      </w:r>
      <w:r w:rsidRPr="00FC6DA4">
        <w:rPr>
          <w:rStyle w:val="hps"/>
          <w:color w:val="222222"/>
          <w:sz w:val="28"/>
          <w:szCs w:val="28"/>
        </w:rPr>
        <w:t>на</w:t>
      </w:r>
      <w:r w:rsidRPr="00FC6DA4">
        <w:rPr>
          <w:rStyle w:val="hps"/>
          <w:sz w:val="28"/>
          <w:szCs w:val="28"/>
        </w:rPr>
        <w:t xml:space="preserve"> </w:t>
      </w:r>
      <w:proofErr w:type="spellStart"/>
      <w:r w:rsidRPr="00FC6DA4">
        <w:rPr>
          <w:rStyle w:val="hps"/>
          <w:sz w:val="28"/>
          <w:szCs w:val="28"/>
          <w:lang w:val="uk-UA"/>
        </w:rPr>
        <w:t>кардіогемодинаміку</w:t>
      </w:r>
      <w:proofErr w:type="spellEnd"/>
      <w:r w:rsidRPr="00FC6DA4">
        <w:rPr>
          <w:sz w:val="28"/>
          <w:szCs w:val="28"/>
        </w:rPr>
        <w:t xml:space="preserve"> </w:t>
      </w:r>
      <w:r w:rsidRPr="00FC6DA4">
        <w:rPr>
          <w:rStyle w:val="hps"/>
          <w:color w:val="222222"/>
          <w:sz w:val="28"/>
          <w:szCs w:val="28"/>
        </w:rPr>
        <w:t xml:space="preserve">у </w:t>
      </w:r>
      <w:proofErr w:type="spellStart"/>
      <w:r w:rsidRPr="00FC6DA4">
        <w:rPr>
          <w:rStyle w:val="hps"/>
          <w:color w:val="222222"/>
          <w:sz w:val="28"/>
          <w:szCs w:val="28"/>
        </w:rPr>
        <w:t>обстежених</w:t>
      </w:r>
      <w:proofErr w:type="spellEnd"/>
      <w:r w:rsidRPr="00FC6DA4">
        <w:rPr>
          <w:sz w:val="28"/>
          <w:szCs w:val="28"/>
        </w:rPr>
        <w:t xml:space="preserve"> </w:t>
      </w:r>
      <w:proofErr w:type="spellStart"/>
      <w:r w:rsidRPr="00FC6DA4">
        <w:rPr>
          <w:rStyle w:val="hps"/>
          <w:color w:val="222222"/>
          <w:sz w:val="28"/>
          <w:szCs w:val="28"/>
        </w:rPr>
        <w:t>хворих</w:t>
      </w:r>
      <w:proofErr w:type="spellEnd"/>
      <w:r w:rsidRPr="00FC6DA4">
        <w:rPr>
          <w:rStyle w:val="hps"/>
          <w:color w:val="222222"/>
          <w:sz w:val="28"/>
          <w:szCs w:val="28"/>
        </w:rPr>
        <w:t>.</w:t>
      </w:r>
      <w:r w:rsidRPr="00FC6DA4">
        <w:rPr>
          <w:sz w:val="28"/>
          <w:szCs w:val="28"/>
        </w:rPr>
        <w:t xml:space="preserve"> </w:t>
      </w:r>
      <w:proofErr w:type="spellStart"/>
      <w:r w:rsidRPr="00FC6DA4">
        <w:rPr>
          <w:rStyle w:val="hps"/>
          <w:color w:val="222222"/>
          <w:sz w:val="28"/>
          <w:szCs w:val="28"/>
        </w:rPr>
        <w:t>Додаткове</w:t>
      </w:r>
      <w:proofErr w:type="spellEnd"/>
      <w:r w:rsidRPr="00FC6DA4">
        <w:rPr>
          <w:sz w:val="28"/>
          <w:szCs w:val="28"/>
        </w:rPr>
        <w:t xml:space="preserve"> </w:t>
      </w:r>
      <w:proofErr w:type="spellStart"/>
      <w:r w:rsidRPr="00FC6DA4">
        <w:rPr>
          <w:rStyle w:val="hps"/>
          <w:color w:val="222222"/>
          <w:sz w:val="28"/>
          <w:szCs w:val="28"/>
        </w:rPr>
        <w:t>корисна</w:t>
      </w:r>
      <w:proofErr w:type="spellEnd"/>
      <w:r w:rsidRPr="00FC6DA4">
        <w:rPr>
          <w:rStyle w:val="hps"/>
          <w:color w:val="222222"/>
          <w:sz w:val="28"/>
          <w:szCs w:val="28"/>
        </w:rPr>
        <w:t xml:space="preserve"> </w:t>
      </w:r>
      <w:proofErr w:type="spellStart"/>
      <w:r w:rsidRPr="00FC6DA4">
        <w:rPr>
          <w:rStyle w:val="hps"/>
          <w:color w:val="222222"/>
          <w:sz w:val="28"/>
          <w:szCs w:val="28"/>
        </w:rPr>
        <w:t>властивість</w:t>
      </w:r>
      <w:proofErr w:type="spellEnd"/>
      <w:r w:rsidRPr="00FC6DA4">
        <w:rPr>
          <w:sz w:val="28"/>
          <w:szCs w:val="28"/>
        </w:rPr>
        <w:t xml:space="preserve"> </w:t>
      </w:r>
      <w:r w:rsidRPr="00FC6DA4">
        <w:rPr>
          <w:rStyle w:val="hps"/>
          <w:color w:val="222222"/>
          <w:sz w:val="28"/>
          <w:szCs w:val="28"/>
        </w:rPr>
        <w:t>препарату -</w:t>
      </w:r>
      <w:r w:rsidRPr="00FC6DA4">
        <w:rPr>
          <w:sz w:val="28"/>
          <w:szCs w:val="28"/>
        </w:rPr>
        <w:t xml:space="preserve"> </w:t>
      </w:r>
      <w:proofErr w:type="spellStart"/>
      <w:r w:rsidRPr="00FC6DA4">
        <w:rPr>
          <w:rStyle w:val="hps"/>
          <w:color w:val="222222"/>
          <w:sz w:val="28"/>
          <w:szCs w:val="28"/>
        </w:rPr>
        <w:t>антиангінальний</w:t>
      </w:r>
      <w:proofErr w:type="spellEnd"/>
      <w:r w:rsidRPr="00FC6DA4">
        <w:rPr>
          <w:rStyle w:val="hps"/>
          <w:color w:val="222222"/>
          <w:sz w:val="28"/>
          <w:szCs w:val="28"/>
        </w:rPr>
        <w:t xml:space="preserve"> </w:t>
      </w:r>
      <w:proofErr w:type="spellStart"/>
      <w:r w:rsidRPr="00FC6DA4">
        <w:rPr>
          <w:rStyle w:val="hps"/>
          <w:color w:val="222222"/>
          <w:sz w:val="28"/>
          <w:szCs w:val="28"/>
        </w:rPr>
        <w:t>ефект</w:t>
      </w:r>
      <w:proofErr w:type="spellEnd"/>
      <w:r w:rsidRPr="00FC6DA4">
        <w:rPr>
          <w:sz w:val="28"/>
          <w:szCs w:val="28"/>
        </w:rPr>
        <w:t>.</w:t>
      </w:r>
      <w:r w:rsidRPr="00FC6DA4">
        <w:rPr>
          <w:sz w:val="28"/>
          <w:szCs w:val="28"/>
          <w:lang w:val="uk-UA"/>
        </w:rPr>
        <w:t xml:space="preserve"> </w:t>
      </w:r>
      <w:r w:rsidRPr="00FC6DA4">
        <w:rPr>
          <w:rStyle w:val="hps"/>
          <w:color w:val="222222"/>
          <w:sz w:val="28"/>
          <w:szCs w:val="28"/>
          <w:lang w:val="uk-UA"/>
        </w:rPr>
        <w:t>Профілактичний прийом</w:t>
      </w:r>
      <w:r w:rsidRPr="00FC6DA4">
        <w:rPr>
          <w:sz w:val="28"/>
          <w:szCs w:val="28"/>
          <w:lang w:val="uk-UA"/>
        </w:rPr>
        <w:t xml:space="preserve"> </w:t>
      </w:r>
      <w:proofErr w:type="spellStart"/>
      <w:r w:rsidRPr="00FC6DA4">
        <w:rPr>
          <w:rStyle w:val="hps"/>
          <w:color w:val="222222"/>
          <w:sz w:val="28"/>
          <w:szCs w:val="28"/>
          <w:lang w:val="uk-UA"/>
        </w:rPr>
        <w:t>аміодарону</w:t>
      </w:r>
      <w:proofErr w:type="spellEnd"/>
      <w:r w:rsidRPr="00FC6DA4">
        <w:rPr>
          <w:sz w:val="28"/>
          <w:szCs w:val="28"/>
          <w:lang w:val="uk-UA"/>
        </w:rPr>
        <w:t xml:space="preserve"> </w:t>
      </w:r>
      <w:r w:rsidRPr="00FC6DA4">
        <w:rPr>
          <w:rStyle w:val="hps"/>
          <w:color w:val="222222"/>
          <w:sz w:val="28"/>
          <w:szCs w:val="28"/>
          <w:lang w:val="uk-UA"/>
        </w:rPr>
        <w:t>з метою попередження</w:t>
      </w:r>
      <w:r w:rsidRPr="00FC6DA4">
        <w:rPr>
          <w:sz w:val="28"/>
          <w:szCs w:val="28"/>
          <w:lang w:val="uk-UA"/>
        </w:rPr>
        <w:t xml:space="preserve"> </w:t>
      </w:r>
      <w:r w:rsidRPr="00FC6DA4">
        <w:rPr>
          <w:rStyle w:val="hps"/>
          <w:color w:val="222222"/>
          <w:sz w:val="28"/>
          <w:szCs w:val="28"/>
          <w:lang w:val="uk-UA"/>
        </w:rPr>
        <w:t>рецидивів</w:t>
      </w:r>
      <w:r w:rsidRPr="00FC6DA4">
        <w:rPr>
          <w:sz w:val="28"/>
          <w:szCs w:val="28"/>
          <w:lang w:val="uk-UA"/>
        </w:rPr>
        <w:t xml:space="preserve"> </w:t>
      </w:r>
      <w:r w:rsidRPr="00FC6DA4">
        <w:rPr>
          <w:rStyle w:val="hps"/>
          <w:color w:val="222222"/>
          <w:sz w:val="28"/>
          <w:szCs w:val="28"/>
          <w:lang w:val="uk-UA"/>
        </w:rPr>
        <w:t>фібриляції передсердь</w:t>
      </w:r>
      <w:r w:rsidRPr="00FC6DA4">
        <w:rPr>
          <w:sz w:val="28"/>
          <w:szCs w:val="28"/>
          <w:lang w:val="uk-UA"/>
        </w:rPr>
        <w:t xml:space="preserve"> </w:t>
      </w:r>
      <w:r w:rsidRPr="00FC6DA4">
        <w:rPr>
          <w:rStyle w:val="hps"/>
          <w:color w:val="222222"/>
          <w:sz w:val="28"/>
          <w:szCs w:val="28"/>
          <w:lang w:val="uk-UA"/>
        </w:rPr>
        <w:t>виявляється менш</w:t>
      </w:r>
      <w:r w:rsidRPr="00FC6DA4">
        <w:rPr>
          <w:sz w:val="28"/>
          <w:szCs w:val="28"/>
          <w:lang w:val="uk-UA"/>
        </w:rPr>
        <w:t xml:space="preserve"> </w:t>
      </w:r>
      <w:r w:rsidRPr="00FC6DA4">
        <w:rPr>
          <w:rStyle w:val="hps"/>
          <w:color w:val="222222"/>
          <w:sz w:val="28"/>
          <w:szCs w:val="28"/>
          <w:lang w:val="uk-UA"/>
        </w:rPr>
        <w:t>ефективним</w:t>
      </w:r>
      <w:r w:rsidRPr="00FC6DA4">
        <w:rPr>
          <w:sz w:val="28"/>
          <w:szCs w:val="28"/>
          <w:lang w:val="uk-UA"/>
        </w:rPr>
        <w:t xml:space="preserve"> </w:t>
      </w:r>
      <w:r w:rsidRPr="00FC6DA4">
        <w:rPr>
          <w:rStyle w:val="hps"/>
          <w:color w:val="222222"/>
          <w:sz w:val="28"/>
          <w:szCs w:val="28"/>
          <w:lang w:val="uk-UA"/>
        </w:rPr>
        <w:t>у хворих з</w:t>
      </w:r>
      <w:r w:rsidRPr="00FC6DA4">
        <w:rPr>
          <w:sz w:val="28"/>
          <w:szCs w:val="28"/>
          <w:lang w:val="uk-UA"/>
        </w:rPr>
        <w:t xml:space="preserve"> </w:t>
      </w:r>
      <w:r w:rsidRPr="00FC6DA4">
        <w:rPr>
          <w:rStyle w:val="hps"/>
          <w:color w:val="222222"/>
          <w:sz w:val="28"/>
          <w:szCs w:val="28"/>
          <w:lang w:val="uk-UA"/>
        </w:rPr>
        <w:t>супутнім цукровим діабетом</w:t>
      </w:r>
      <w:r w:rsidRPr="00FC6DA4">
        <w:rPr>
          <w:sz w:val="28"/>
          <w:szCs w:val="28"/>
          <w:lang w:val="uk-UA"/>
        </w:rPr>
        <w:t xml:space="preserve"> </w:t>
      </w:r>
      <w:r w:rsidRPr="00FC6DA4">
        <w:rPr>
          <w:rStyle w:val="hps"/>
          <w:color w:val="222222"/>
          <w:sz w:val="28"/>
          <w:szCs w:val="28"/>
        </w:rPr>
        <w:t>II</w:t>
      </w:r>
      <w:r w:rsidRPr="00FC6DA4">
        <w:rPr>
          <w:sz w:val="28"/>
          <w:szCs w:val="28"/>
          <w:lang w:val="uk-UA"/>
        </w:rPr>
        <w:t xml:space="preserve">-го </w:t>
      </w:r>
      <w:r w:rsidRPr="00FC6DA4">
        <w:rPr>
          <w:rStyle w:val="hps"/>
          <w:color w:val="222222"/>
          <w:sz w:val="28"/>
          <w:szCs w:val="28"/>
          <w:lang w:val="uk-UA"/>
        </w:rPr>
        <w:t>типу.</w:t>
      </w:r>
    </w:p>
    <w:p w:rsidR="004F6483" w:rsidRDefault="004F6483" w:rsidP="00AC30DB">
      <w:pPr>
        <w:spacing w:line="360" w:lineRule="auto"/>
        <w:ind w:firstLine="709"/>
        <w:jc w:val="both"/>
        <w:rPr>
          <w:sz w:val="28"/>
          <w:szCs w:val="28"/>
          <w:lang w:val="uk-UA"/>
        </w:rPr>
      </w:pPr>
      <w:r w:rsidRPr="00FC6DA4">
        <w:rPr>
          <w:rStyle w:val="hps"/>
          <w:b/>
          <w:color w:val="222222"/>
          <w:sz w:val="28"/>
          <w:szCs w:val="28"/>
          <w:lang w:val="uk-UA"/>
        </w:rPr>
        <w:t>Ключові</w:t>
      </w:r>
      <w:r w:rsidRPr="00FC6DA4">
        <w:rPr>
          <w:b/>
          <w:sz w:val="28"/>
          <w:szCs w:val="28"/>
          <w:lang w:val="uk-UA"/>
        </w:rPr>
        <w:t xml:space="preserve"> </w:t>
      </w:r>
      <w:r w:rsidRPr="00FC6DA4">
        <w:rPr>
          <w:rStyle w:val="hps"/>
          <w:b/>
          <w:color w:val="222222"/>
          <w:sz w:val="28"/>
          <w:szCs w:val="28"/>
          <w:lang w:val="uk-UA"/>
        </w:rPr>
        <w:t>слова:</w:t>
      </w:r>
      <w:r w:rsidRPr="00FC6DA4">
        <w:rPr>
          <w:sz w:val="28"/>
          <w:szCs w:val="28"/>
          <w:lang w:val="uk-UA"/>
        </w:rPr>
        <w:t xml:space="preserve"> </w:t>
      </w:r>
      <w:r w:rsidRPr="00FC6DA4">
        <w:rPr>
          <w:rStyle w:val="hps"/>
          <w:color w:val="222222"/>
          <w:sz w:val="28"/>
          <w:szCs w:val="28"/>
          <w:lang w:val="uk-UA"/>
        </w:rPr>
        <w:t>ішемічна хвороба серця</w:t>
      </w:r>
      <w:r w:rsidRPr="00FC6DA4">
        <w:rPr>
          <w:sz w:val="28"/>
          <w:szCs w:val="28"/>
          <w:lang w:val="uk-UA"/>
        </w:rPr>
        <w:t xml:space="preserve">, цукровий діабет, </w:t>
      </w:r>
      <w:r w:rsidRPr="00FC6DA4">
        <w:rPr>
          <w:rStyle w:val="hps"/>
          <w:color w:val="222222"/>
          <w:sz w:val="28"/>
          <w:szCs w:val="28"/>
          <w:lang w:val="uk-UA"/>
        </w:rPr>
        <w:t>миготлива аритмія,</w:t>
      </w:r>
      <w:r w:rsidRPr="00FC6DA4">
        <w:rPr>
          <w:sz w:val="28"/>
          <w:szCs w:val="28"/>
          <w:lang w:val="uk-UA"/>
        </w:rPr>
        <w:t xml:space="preserve"> </w:t>
      </w:r>
      <w:proofErr w:type="spellStart"/>
      <w:r w:rsidRPr="00FC6DA4">
        <w:rPr>
          <w:rStyle w:val="hps"/>
          <w:color w:val="222222"/>
          <w:sz w:val="28"/>
          <w:szCs w:val="28"/>
          <w:lang w:val="uk-UA"/>
        </w:rPr>
        <w:t>аміодарон</w:t>
      </w:r>
      <w:proofErr w:type="spellEnd"/>
      <w:r w:rsidRPr="00FC6DA4">
        <w:rPr>
          <w:rStyle w:val="hps"/>
          <w:color w:val="222222"/>
          <w:sz w:val="28"/>
          <w:szCs w:val="28"/>
          <w:lang w:val="uk-UA"/>
        </w:rPr>
        <w:t>,</w:t>
      </w:r>
      <w:r w:rsidRPr="00FC6DA4">
        <w:rPr>
          <w:sz w:val="28"/>
          <w:szCs w:val="28"/>
          <w:lang w:val="uk-UA"/>
        </w:rPr>
        <w:t xml:space="preserve"> </w:t>
      </w:r>
      <w:proofErr w:type="spellStart"/>
      <w:r w:rsidRPr="00FC6DA4">
        <w:rPr>
          <w:rStyle w:val="hps"/>
          <w:sz w:val="28"/>
          <w:szCs w:val="28"/>
          <w:lang w:val="uk-UA"/>
        </w:rPr>
        <w:t>а</w:t>
      </w:r>
      <w:r w:rsidRPr="00FC6DA4">
        <w:rPr>
          <w:rStyle w:val="hps"/>
          <w:color w:val="222222"/>
          <w:sz w:val="28"/>
          <w:szCs w:val="28"/>
          <w:lang w:val="uk-UA"/>
        </w:rPr>
        <w:t>провель</w:t>
      </w:r>
      <w:proofErr w:type="spellEnd"/>
      <w:r w:rsidRPr="00FC6DA4">
        <w:rPr>
          <w:sz w:val="28"/>
          <w:szCs w:val="28"/>
          <w:lang w:val="uk-UA"/>
        </w:rPr>
        <w:t xml:space="preserve">, </w:t>
      </w:r>
      <w:proofErr w:type="spellStart"/>
      <w:r w:rsidRPr="00FC6DA4">
        <w:rPr>
          <w:rStyle w:val="hps"/>
          <w:color w:val="222222"/>
          <w:sz w:val="28"/>
          <w:szCs w:val="28"/>
          <w:lang w:val="uk-UA"/>
        </w:rPr>
        <w:t>лозартан</w:t>
      </w:r>
      <w:proofErr w:type="spellEnd"/>
      <w:r w:rsidRPr="00FC6DA4">
        <w:rPr>
          <w:sz w:val="28"/>
          <w:szCs w:val="28"/>
          <w:lang w:val="uk-UA"/>
        </w:rPr>
        <w:t>.</w:t>
      </w:r>
    </w:p>
    <w:p w:rsidR="004F6483" w:rsidRPr="004F6483" w:rsidRDefault="004F6483" w:rsidP="004F6483">
      <w:pPr>
        <w:pStyle w:val="10"/>
        <w:rPr>
          <w:sz w:val="28"/>
          <w:szCs w:val="28"/>
          <w:lang w:val="en-US"/>
        </w:rPr>
      </w:pPr>
      <w:r w:rsidRPr="004F6483">
        <w:rPr>
          <w:sz w:val="28"/>
          <w:szCs w:val="28"/>
          <w:lang w:val="en-US"/>
        </w:rPr>
        <w:lastRenderedPageBreak/>
        <w:t xml:space="preserve">treatment features of ciliary arrhythmia </w:t>
      </w:r>
      <w:r w:rsidRPr="004F6483">
        <w:rPr>
          <w:rStyle w:val="hps"/>
          <w:color w:val="222222"/>
          <w:sz w:val="28"/>
          <w:szCs w:val="28"/>
          <w:lang w:val="en"/>
        </w:rPr>
        <w:t>kordaron</w:t>
      </w:r>
      <w:r w:rsidRPr="004F6483">
        <w:rPr>
          <w:color w:val="222222"/>
          <w:sz w:val="28"/>
          <w:szCs w:val="28"/>
          <w:lang w:val="en"/>
        </w:rPr>
        <w:t xml:space="preserve"> </w:t>
      </w:r>
      <w:r w:rsidRPr="004F6483">
        <w:rPr>
          <w:rStyle w:val="hps"/>
          <w:color w:val="222222"/>
          <w:sz w:val="28"/>
          <w:szCs w:val="28"/>
          <w:lang w:val="en"/>
        </w:rPr>
        <w:t>And</w:t>
      </w:r>
      <w:r w:rsidRPr="004F6483">
        <w:rPr>
          <w:color w:val="222222"/>
          <w:sz w:val="28"/>
          <w:szCs w:val="28"/>
          <w:lang w:val="en"/>
        </w:rPr>
        <w:t xml:space="preserve"> </w:t>
      </w:r>
      <w:r w:rsidRPr="004F6483">
        <w:rPr>
          <w:rStyle w:val="hps"/>
          <w:color w:val="222222"/>
          <w:sz w:val="28"/>
          <w:szCs w:val="28"/>
          <w:lang w:val="en"/>
        </w:rPr>
        <w:t>APROVELEM</w:t>
      </w:r>
      <w:r>
        <w:rPr>
          <w:rFonts w:ascii="Arial" w:hAnsi="Arial" w:cs="Arial"/>
          <w:color w:val="222222"/>
          <w:lang w:val="en"/>
        </w:rPr>
        <w:t xml:space="preserve"> </w:t>
      </w:r>
      <w:r w:rsidRPr="004F6483">
        <w:rPr>
          <w:sz w:val="28"/>
          <w:szCs w:val="28"/>
          <w:lang w:val="en-US"/>
        </w:rPr>
        <w:t>in patients with ischemic heart disease in combination with diabetes innocens</w:t>
      </w:r>
    </w:p>
    <w:p w:rsidR="004F6483" w:rsidRDefault="004F6483" w:rsidP="004F6483">
      <w:pPr>
        <w:spacing w:line="360" w:lineRule="auto"/>
        <w:jc w:val="center"/>
        <w:rPr>
          <w:rStyle w:val="hps"/>
          <w:color w:val="222222"/>
          <w:sz w:val="28"/>
          <w:szCs w:val="28"/>
          <w:lang w:val="en"/>
        </w:rPr>
      </w:pPr>
      <w:r w:rsidRPr="00B74170">
        <w:rPr>
          <w:sz w:val="28"/>
          <w:szCs w:val="28"/>
          <w:lang w:val="en-US"/>
        </w:rPr>
        <w:t>S.I. Latoguz</w:t>
      </w:r>
    </w:p>
    <w:p w:rsidR="008A5869" w:rsidRPr="008A5869" w:rsidRDefault="008A5869" w:rsidP="00AC30DB">
      <w:pPr>
        <w:pStyle w:val="a8"/>
        <w:rPr>
          <w:lang w:val="en-US"/>
        </w:rPr>
      </w:pPr>
      <w:r w:rsidRPr="008A5869">
        <w:rPr>
          <w:lang w:val="en-US"/>
        </w:rPr>
        <w:t xml:space="preserve">The dystrophic changes in the cardiac muscle in patients with diabetes </w:t>
      </w:r>
      <w:proofErr w:type="spellStart"/>
      <w:r w:rsidRPr="008A5869">
        <w:rPr>
          <w:lang w:val="en-US"/>
        </w:rPr>
        <w:t>innocens</w:t>
      </w:r>
      <w:proofErr w:type="spellEnd"/>
      <w:r w:rsidRPr="008A5869">
        <w:rPr>
          <w:lang w:val="en-US"/>
        </w:rPr>
        <w:t xml:space="preserve"> result in dysfunction of the myocardium both auricles and ventricles. No</w:t>
      </w:r>
      <w:r>
        <w:rPr>
          <w:lang w:val="uk-UA"/>
        </w:rPr>
        <w:t xml:space="preserve"> </w:t>
      </w:r>
      <w:r w:rsidRPr="008A5869">
        <w:rPr>
          <w:lang w:val="en-US"/>
        </w:rPr>
        <w:t xml:space="preserve">wonder, that ciliary arrhythmia taking the second place of frequency among all disturbances of heart rhythm after </w:t>
      </w:r>
      <w:proofErr w:type="spellStart"/>
      <w:r w:rsidRPr="008A5869">
        <w:rPr>
          <w:lang w:val="en-US"/>
        </w:rPr>
        <w:t>extrasystolia</w:t>
      </w:r>
      <w:proofErr w:type="spellEnd"/>
      <w:r w:rsidRPr="008A5869">
        <w:rPr>
          <w:lang w:val="en-US"/>
        </w:rPr>
        <w:t xml:space="preserve"> (about 40% of all rhythm disturbances), can complicate course of diabetic cardiomyopathy. Last time this problem again becomes the center of attention of cardiologists. </w:t>
      </w:r>
      <w:proofErr w:type="gramStart"/>
      <w:r w:rsidRPr="008A5869">
        <w:rPr>
          <w:lang w:val="en-US"/>
        </w:rPr>
        <w:t>First of all</w:t>
      </w:r>
      <w:proofErr w:type="gramEnd"/>
      <w:r w:rsidRPr="008A5869">
        <w:rPr>
          <w:lang w:val="en-US"/>
        </w:rPr>
        <w:t xml:space="preserve"> it is connected with danger to patients life due to auricles fibrillation caused by </w:t>
      </w:r>
      <w:proofErr w:type="spellStart"/>
      <w:r w:rsidRPr="008A5869">
        <w:rPr>
          <w:lang w:val="en-US"/>
        </w:rPr>
        <w:t>tromboembolic</w:t>
      </w:r>
      <w:proofErr w:type="spellEnd"/>
      <w:r w:rsidRPr="008A5869">
        <w:rPr>
          <w:lang w:val="en-US"/>
        </w:rPr>
        <w:t xml:space="preserve"> complications in difference to a lot of other </w:t>
      </w:r>
      <w:proofErr w:type="spellStart"/>
      <w:r w:rsidRPr="008A5869">
        <w:rPr>
          <w:lang w:val="en-US"/>
        </w:rPr>
        <w:t>supraventricles</w:t>
      </w:r>
      <w:proofErr w:type="spellEnd"/>
      <w:r w:rsidRPr="008A5869">
        <w:rPr>
          <w:lang w:val="en-US"/>
        </w:rPr>
        <w:t xml:space="preserve"> arrhythmias that don’t cause danger to life. On the background of diabetes </w:t>
      </w:r>
      <w:proofErr w:type="spellStart"/>
      <w:proofErr w:type="gramStart"/>
      <w:r w:rsidRPr="008A5869">
        <w:rPr>
          <w:lang w:val="en-US"/>
        </w:rPr>
        <w:t>innocens</w:t>
      </w:r>
      <w:proofErr w:type="spellEnd"/>
      <w:proofErr w:type="gramEnd"/>
      <w:r w:rsidRPr="008A5869">
        <w:rPr>
          <w:lang w:val="en-US"/>
        </w:rPr>
        <w:t xml:space="preserve"> the paroxysmal and steady forms of ciliary arrhythmia especially often appear while the long in time and chronic arrhythmias appear in patient with rheumatic damages, thyrotoxicosis or ischemic heart disease. </w:t>
      </w:r>
    </w:p>
    <w:p w:rsidR="008A5869" w:rsidRDefault="008A5869" w:rsidP="00AC30DB">
      <w:pPr>
        <w:spacing w:line="360" w:lineRule="auto"/>
        <w:ind w:firstLine="709"/>
        <w:jc w:val="both"/>
        <w:rPr>
          <w:sz w:val="28"/>
          <w:szCs w:val="28"/>
          <w:lang w:val="en-US"/>
        </w:rPr>
      </w:pPr>
      <w:r w:rsidRPr="008A5869">
        <w:rPr>
          <w:sz w:val="28"/>
          <w:szCs w:val="28"/>
          <w:lang w:val="en-US"/>
        </w:rPr>
        <w:t>Among antiarrhythmic drugs for treatment of paroxysmal and steady forms of ciliary arrhythmia there are drugs of IA class (</w:t>
      </w:r>
      <w:proofErr w:type="spellStart"/>
      <w:r w:rsidRPr="008A5869">
        <w:rPr>
          <w:sz w:val="28"/>
          <w:szCs w:val="28"/>
          <w:lang w:val="en-US"/>
        </w:rPr>
        <w:t>chinidinum</w:t>
      </w:r>
      <w:proofErr w:type="spellEnd"/>
      <w:r w:rsidRPr="008A5869">
        <w:rPr>
          <w:sz w:val="28"/>
          <w:szCs w:val="28"/>
          <w:lang w:val="en-US"/>
        </w:rPr>
        <w:t xml:space="preserve">, </w:t>
      </w:r>
      <w:proofErr w:type="spellStart"/>
      <w:r w:rsidRPr="008A5869">
        <w:rPr>
          <w:sz w:val="28"/>
          <w:szCs w:val="28"/>
          <w:lang w:val="en-US"/>
        </w:rPr>
        <w:t>disopiramidum</w:t>
      </w:r>
      <w:proofErr w:type="spellEnd"/>
      <w:r w:rsidRPr="008A5869">
        <w:rPr>
          <w:sz w:val="28"/>
          <w:szCs w:val="28"/>
          <w:lang w:val="en-US"/>
        </w:rPr>
        <w:t xml:space="preserve">, </w:t>
      </w:r>
      <w:proofErr w:type="spellStart"/>
      <w:r w:rsidRPr="008A5869">
        <w:rPr>
          <w:sz w:val="28"/>
          <w:szCs w:val="28"/>
          <w:lang w:val="en-US"/>
        </w:rPr>
        <w:t>novocainamidum</w:t>
      </w:r>
      <w:proofErr w:type="spellEnd"/>
      <w:r w:rsidRPr="008A5869">
        <w:rPr>
          <w:sz w:val="28"/>
          <w:szCs w:val="28"/>
          <w:lang w:val="en-US"/>
        </w:rPr>
        <w:t>), drug of IC class (</w:t>
      </w:r>
      <w:proofErr w:type="spellStart"/>
      <w:r w:rsidRPr="008A5869">
        <w:rPr>
          <w:sz w:val="28"/>
          <w:szCs w:val="28"/>
          <w:lang w:val="en-US"/>
        </w:rPr>
        <w:t>flecainidum</w:t>
      </w:r>
      <w:proofErr w:type="spellEnd"/>
      <w:r w:rsidRPr="008A5869">
        <w:rPr>
          <w:sz w:val="28"/>
          <w:szCs w:val="28"/>
          <w:lang w:val="en-US"/>
        </w:rPr>
        <w:t xml:space="preserve">, </w:t>
      </w:r>
      <w:proofErr w:type="spellStart"/>
      <w:r w:rsidRPr="008A5869">
        <w:rPr>
          <w:sz w:val="28"/>
          <w:szCs w:val="28"/>
          <w:lang w:val="en-US"/>
        </w:rPr>
        <w:t>propaphenonum</w:t>
      </w:r>
      <w:proofErr w:type="spellEnd"/>
      <w:r w:rsidRPr="008A5869">
        <w:rPr>
          <w:sz w:val="28"/>
          <w:szCs w:val="28"/>
          <w:lang w:val="en-US"/>
        </w:rPr>
        <w:t>) and drugs of III class (</w:t>
      </w:r>
      <w:proofErr w:type="spellStart"/>
      <w:r w:rsidRPr="008A5869">
        <w:rPr>
          <w:sz w:val="28"/>
          <w:szCs w:val="28"/>
          <w:lang w:val="en-US"/>
        </w:rPr>
        <w:t>amiodaronum</w:t>
      </w:r>
      <w:proofErr w:type="spellEnd"/>
      <w:r w:rsidRPr="008A5869">
        <w:rPr>
          <w:sz w:val="28"/>
          <w:szCs w:val="28"/>
          <w:lang w:val="en-US"/>
        </w:rPr>
        <w:t xml:space="preserve">, </w:t>
      </w:r>
      <w:proofErr w:type="spellStart"/>
      <w:r w:rsidRPr="008A5869">
        <w:rPr>
          <w:sz w:val="28"/>
          <w:szCs w:val="28"/>
          <w:lang w:val="en-US"/>
        </w:rPr>
        <w:t>dofetilidum</w:t>
      </w:r>
      <w:proofErr w:type="spellEnd"/>
      <w:r w:rsidRPr="008A5869">
        <w:rPr>
          <w:sz w:val="28"/>
          <w:szCs w:val="28"/>
          <w:lang w:val="en-US"/>
        </w:rPr>
        <w:t xml:space="preserve">, </w:t>
      </w:r>
      <w:proofErr w:type="spellStart"/>
      <w:r w:rsidRPr="008A5869">
        <w:rPr>
          <w:sz w:val="28"/>
          <w:szCs w:val="28"/>
          <w:lang w:val="en-US"/>
        </w:rPr>
        <w:t>sotalolum</w:t>
      </w:r>
      <w:proofErr w:type="spellEnd"/>
      <w:r w:rsidRPr="008A5869">
        <w:rPr>
          <w:sz w:val="28"/>
          <w:szCs w:val="28"/>
          <w:lang w:val="en-US"/>
        </w:rPr>
        <w:t xml:space="preserve">, </w:t>
      </w:r>
      <w:proofErr w:type="spellStart"/>
      <w:r w:rsidRPr="008A5869">
        <w:rPr>
          <w:sz w:val="28"/>
          <w:szCs w:val="28"/>
          <w:lang w:val="en-US"/>
        </w:rPr>
        <w:t>ibutilidum</w:t>
      </w:r>
      <w:proofErr w:type="spellEnd"/>
      <w:r w:rsidRPr="008A5869">
        <w:rPr>
          <w:sz w:val="28"/>
          <w:szCs w:val="28"/>
          <w:lang w:val="en-US"/>
        </w:rPr>
        <w:t xml:space="preserve">) that are most often applied. </w:t>
      </w:r>
      <w:proofErr w:type="gramStart"/>
      <w:r w:rsidRPr="008A5869">
        <w:rPr>
          <w:sz w:val="28"/>
          <w:szCs w:val="28"/>
          <w:lang w:val="en-US"/>
        </w:rPr>
        <w:t>However</w:t>
      </w:r>
      <w:proofErr w:type="gramEnd"/>
      <w:r w:rsidRPr="008A5869">
        <w:rPr>
          <w:sz w:val="28"/>
          <w:szCs w:val="28"/>
          <w:lang w:val="en-US"/>
        </w:rPr>
        <w:t xml:space="preserve"> for the patients with diabetes </w:t>
      </w:r>
      <w:proofErr w:type="spellStart"/>
      <w:r w:rsidRPr="008A5869">
        <w:rPr>
          <w:sz w:val="28"/>
          <w:szCs w:val="28"/>
          <w:lang w:val="en-US"/>
        </w:rPr>
        <w:t>innocens</w:t>
      </w:r>
      <w:proofErr w:type="spellEnd"/>
      <w:r w:rsidRPr="008A5869">
        <w:rPr>
          <w:sz w:val="28"/>
          <w:szCs w:val="28"/>
          <w:lang w:val="en-US"/>
        </w:rPr>
        <w:t xml:space="preserve"> the most suitable drugs are the medicines, which are not influencing on carbohydrate exchange and with the minimal negative inotrope action lowering risk of sudden death. For these purposes the preparations of III class most suitable, especially </w:t>
      </w:r>
      <w:proofErr w:type="spellStart"/>
      <w:r w:rsidRPr="008A5869">
        <w:rPr>
          <w:sz w:val="28"/>
          <w:szCs w:val="28"/>
          <w:lang w:val="en-US"/>
        </w:rPr>
        <w:t>amiodaronum</w:t>
      </w:r>
      <w:proofErr w:type="spellEnd"/>
      <w:r w:rsidRPr="008A5869">
        <w:rPr>
          <w:sz w:val="28"/>
          <w:szCs w:val="28"/>
          <w:lang w:val="en-US"/>
        </w:rPr>
        <w:t xml:space="preserve"> and </w:t>
      </w:r>
      <w:proofErr w:type="spellStart"/>
      <w:r w:rsidRPr="008A5869">
        <w:rPr>
          <w:sz w:val="28"/>
          <w:szCs w:val="28"/>
          <w:lang w:val="en-US"/>
        </w:rPr>
        <w:t>dofetilidum</w:t>
      </w:r>
      <w:proofErr w:type="spellEnd"/>
      <w:r w:rsidRPr="008A5869">
        <w:rPr>
          <w:sz w:val="28"/>
          <w:szCs w:val="28"/>
          <w:lang w:val="en-US"/>
        </w:rPr>
        <w:t xml:space="preserve">. At absence of serious structural damages of a </w:t>
      </w:r>
      <w:proofErr w:type="gramStart"/>
      <w:r w:rsidRPr="008A5869">
        <w:rPr>
          <w:sz w:val="28"/>
          <w:szCs w:val="28"/>
          <w:lang w:val="en-US"/>
        </w:rPr>
        <w:t>myocardium</w:t>
      </w:r>
      <w:proofErr w:type="gramEnd"/>
      <w:r w:rsidRPr="008A5869">
        <w:rPr>
          <w:sz w:val="28"/>
          <w:szCs w:val="28"/>
          <w:lang w:val="en-US"/>
        </w:rPr>
        <w:t xml:space="preserve"> it is used </w:t>
      </w:r>
      <w:proofErr w:type="spellStart"/>
      <w:r w:rsidRPr="008A5869">
        <w:rPr>
          <w:sz w:val="28"/>
          <w:szCs w:val="28"/>
          <w:lang w:val="en-US"/>
        </w:rPr>
        <w:t>propaphenonum</w:t>
      </w:r>
      <w:proofErr w:type="spellEnd"/>
      <w:r w:rsidRPr="008A5869">
        <w:rPr>
          <w:sz w:val="28"/>
          <w:szCs w:val="28"/>
          <w:lang w:val="en-US"/>
        </w:rPr>
        <w:t xml:space="preserve">. </w:t>
      </w:r>
      <w:proofErr w:type="spellStart"/>
      <w:r w:rsidRPr="008A5869">
        <w:rPr>
          <w:sz w:val="28"/>
          <w:szCs w:val="28"/>
          <w:lang w:val="en-US"/>
        </w:rPr>
        <w:t>Chinidinum</w:t>
      </w:r>
      <w:proofErr w:type="spellEnd"/>
      <w:r w:rsidRPr="008A5869">
        <w:rPr>
          <w:sz w:val="28"/>
          <w:szCs w:val="28"/>
          <w:lang w:val="en-US"/>
        </w:rPr>
        <w:t xml:space="preserve"> is an effective drug, but during long use it </w:t>
      </w:r>
      <w:proofErr w:type="spellStart"/>
      <w:r w:rsidRPr="008A5869">
        <w:rPr>
          <w:sz w:val="28"/>
          <w:szCs w:val="28"/>
          <w:lang w:val="en-US"/>
        </w:rPr>
        <w:t>increase</w:t>
      </w:r>
      <w:proofErr w:type="spellEnd"/>
      <w:r w:rsidRPr="008A5869">
        <w:rPr>
          <w:sz w:val="28"/>
          <w:szCs w:val="28"/>
          <w:lang w:val="en-US"/>
        </w:rPr>
        <w:t xml:space="preserve"> risk of sudden death. From many </w:t>
      </w:r>
      <w:proofErr w:type="spellStart"/>
      <w:r w:rsidRPr="008A5869">
        <w:rPr>
          <w:sz w:val="28"/>
          <w:szCs w:val="28"/>
          <w:lang w:val="en-US"/>
        </w:rPr>
        <w:t>antiarrhytmic</w:t>
      </w:r>
      <w:proofErr w:type="spellEnd"/>
      <w:r w:rsidRPr="008A5869">
        <w:rPr>
          <w:sz w:val="28"/>
          <w:szCs w:val="28"/>
          <w:lang w:val="en-US"/>
        </w:rPr>
        <w:t xml:space="preserve"> drugs is the best of all </w:t>
      </w:r>
      <w:proofErr w:type="spellStart"/>
      <w:r w:rsidRPr="008A5869">
        <w:rPr>
          <w:sz w:val="28"/>
          <w:szCs w:val="28"/>
          <w:lang w:val="en-US"/>
        </w:rPr>
        <w:t>amiodaro</w:t>
      </w:r>
      <w:r w:rsidRPr="008A5869">
        <w:rPr>
          <w:sz w:val="28"/>
          <w:szCs w:val="28"/>
          <w:lang w:val="en-US"/>
        </w:rPr>
        <w:lastRenderedPageBreak/>
        <w:t>num</w:t>
      </w:r>
      <w:proofErr w:type="spellEnd"/>
      <w:r w:rsidRPr="008A5869">
        <w:rPr>
          <w:sz w:val="28"/>
          <w:szCs w:val="28"/>
          <w:lang w:val="en-US"/>
        </w:rPr>
        <w:t xml:space="preserve">. It has not only expressed </w:t>
      </w:r>
      <w:proofErr w:type="spellStart"/>
      <w:r w:rsidRPr="008A5869">
        <w:rPr>
          <w:sz w:val="28"/>
          <w:szCs w:val="28"/>
          <w:lang w:val="en-US"/>
        </w:rPr>
        <w:t>antiarrhytmic</w:t>
      </w:r>
      <w:proofErr w:type="spellEnd"/>
      <w:r w:rsidRPr="008A5869">
        <w:rPr>
          <w:sz w:val="28"/>
          <w:szCs w:val="28"/>
          <w:lang w:val="en-US"/>
        </w:rPr>
        <w:t xml:space="preserve"> action, but also decreases considerably risk of sudden death in the patients who have transferred infarct myocardial. It is especially important for patients with diabetes </w:t>
      </w:r>
      <w:proofErr w:type="spellStart"/>
      <w:r w:rsidRPr="008A5869">
        <w:rPr>
          <w:sz w:val="28"/>
          <w:szCs w:val="28"/>
          <w:lang w:val="en-US"/>
        </w:rPr>
        <w:t>innocens</w:t>
      </w:r>
      <w:proofErr w:type="spellEnd"/>
      <w:r w:rsidRPr="008A5869">
        <w:rPr>
          <w:sz w:val="28"/>
          <w:szCs w:val="28"/>
          <w:lang w:val="en-US"/>
        </w:rPr>
        <w:t>, as the risk of sudden death after infarct myocardial in them is especially high.</w:t>
      </w:r>
    </w:p>
    <w:p w:rsidR="008A5869" w:rsidRPr="002674D0" w:rsidRDefault="008A5869" w:rsidP="00AC30DB">
      <w:pPr>
        <w:spacing w:line="360" w:lineRule="auto"/>
        <w:ind w:firstLine="709"/>
        <w:jc w:val="both"/>
        <w:rPr>
          <w:lang w:val="en-GB"/>
        </w:rPr>
      </w:pPr>
      <w:r w:rsidRPr="008A5869">
        <w:rPr>
          <w:sz w:val="28"/>
          <w:szCs w:val="28"/>
          <w:lang w:val="en-US"/>
        </w:rPr>
        <w:t xml:space="preserve">We investigated efficiency of </w:t>
      </w:r>
      <w:proofErr w:type="spellStart"/>
      <w:r w:rsidRPr="008A5869">
        <w:rPr>
          <w:sz w:val="28"/>
          <w:szCs w:val="28"/>
          <w:lang w:val="en-US"/>
        </w:rPr>
        <w:t>amiodaronum</w:t>
      </w:r>
      <w:proofErr w:type="spellEnd"/>
      <w:r w:rsidRPr="008A5869">
        <w:rPr>
          <w:sz w:val="28"/>
          <w:szCs w:val="28"/>
          <w:lang w:val="en-US"/>
        </w:rPr>
        <w:t xml:space="preserve"> in 34 patients with ischemic heart disease having paroxysmal or steady form ciliary arrhythmia. Functional possibilities of these patients corresponded to II-III functional classes. 18 patients suffered the compensated form of diabetes </w:t>
      </w:r>
      <w:proofErr w:type="spellStart"/>
      <w:r w:rsidRPr="008A5869">
        <w:rPr>
          <w:sz w:val="28"/>
          <w:szCs w:val="28"/>
          <w:lang w:val="en-US"/>
        </w:rPr>
        <w:t>innocens</w:t>
      </w:r>
      <w:proofErr w:type="spellEnd"/>
      <w:r w:rsidRPr="008A5869">
        <w:rPr>
          <w:sz w:val="28"/>
          <w:szCs w:val="28"/>
          <w:lang w:val="en-US"/>
        </w:rPr>
        <w:t xml:space="preserve"> of the </w:t>
      </w:r>
      <w:proofErr w:type="gramStart"/>
      <w:r w:rsidRPr="008A5869">
        <w:rPr>
          <w:sz w:val="28"/>
          <w:szCs w:val="28"/>
          <w:lang w:val="en-US"/>
        </w:rPr>
        <w:t>2</w:t>
      </w:r>
      <w:r w:rsidRPr="008A5869">
        <w:rPr>
          <w:sz w:val="28"/>
          <w:szCs w:val="28"/>
          <w:vertAlign w:val="superscript"/>
          <w:lang w:val="en-US"/>
        </w:rPr>
        <w:t>nd</w:t>
      </w:r>
      <w:proofErr w:type="gramEnd"/>
      <w:r w:rsidRPr="008A5869">
        <w:rPr>
          <w:sz w:val="28"/>
          <w:szCs w:val="28"/>
          <w:lang w:val="en-US"/>
        </w:rPr>
        <w:t xml:space="preserve"> type with mild and average degree of severity. </w:t>
      </w:r>
      <w:proofErr w:type="gramStart"/>
      <w:r w:rsidRPr="008A5869">
        <w:rPr>
          <w:sz w:val="28"/>
          <w:szCs w:val="28"/>
          <w:lang w:val="en-US"/>
        </w:rPr>
        <w:t>19</w:t>
      </w:r>
      <w:proofErr w:type="gramEnd"/>
      <w:r w:rsidRPr="008A5869">
        <w:rPr>
          <w:sz w:val="28"/>
          <w:szCs w:val="28"/>
          <w:lang w:val="en-US"/>
        </w:rPr>
        <w:t xml:space="preserve"> patients (55.9%) have transferred the myocardium infarct earlier (in term from 6 months to 2 years). Among them there were 11 patients (32.4%) had diabetes </w:t>
      </w:r>
      <w:proofErr w:type="spellStart"/>
      <w:r w:rsidRPr="008A5869">
        <w:rPr>
          <w:sz w:val="28"/>
          <w:szCs w:val="28"/>
          <w:lang w:val="en-US"/>
        </w:rPr>
        <w:t>innocens</w:t>
      </w:r>
      <w:proofErr w:type="spellEnd"/>
      <w:r w:rsidRPr="008A5869">
        <w:rPr>
          <w:sz w:val="28"/>
          <w:szCs w:val="28"/>
          <w:lang w:val="en-US"/>
        </w:rPr>
        <w:t xml:space="preserve">. The investigated patients had exertion </w:t>
      </w:r>
      <w:proofErr w:type="spellStart"/>
      <w:r w:rsidRPr="008A5869">
        <w:rPr>
          <w:sz w:val="28"/>
          <w:szCs w:val="28"/>
          <w:lang w:val="en-US"/>
        </w:rPr>
        <w:t>stenocardia</w:t>
      </w:r>
      <w:proofErr w:type="spellEnd"/>
      <w:r w:rsidRPr="008A5869">
        <w:rPr>
          <w:sz w:val="28"/>
          <w:szCs w:val="28"/>
          <w:lang w:val="en-US"/>
        </w:rPr>
        <w:t xml:space="preserve"> (angina pectoris) of II-III functional classes. The patients had the age of 43 to 59 years (on average 54 years). All the patients were separated in two groups: the </w:t>
      </w:r>
      <w:proofErr w:type="gramStart"/>
      <w:r w:rsidRPr="008A5869">
        <w:rPr>
          <w:sz w:val="28"/>
          <w:szCs w:val="28"/>
          <w:lang w:val="en-US"/>
        </w:rPr>
        <w:t>1</w:t>
      </w:r>
      <w:r w:rsidRPr="008A5869">
        <w:rPr>
          <w:sz w:val="28"/>
          <w:szCs w:val="28"/>
          <w:vertAlign w:val="superscript"/>
          <w:lang w:val="en-US"/>
        </w:rPr>
        <w:t>st</w:t>
      </w:r>
      <w:proofErr w:type="gramEnd"/>
      <w:r w:rsidRPr="008A5869">
        <w:rPr>
          <w:sz w:val="28"/>
          <w:szCs w:val="28"/>
          <w:lang w:val="en-US"/>
        </w:rPr>
        <w:t xml:space="preserve"> group included 16 patients with ischemic heart disease in combination with ciliary arrhythmia; the 2</w:t>
      </w:r>
      <w:r w:rsidRPr="008A5869">
        <w:rPr>
          <w:sz w:val="28"/>
          <w:szCs w:val="28"/>
          <w:vertAlign w:val="superscript"/>
          <w:lang w:val="en-US"/>
        </w:rPr>
        <w:t>nd</w:t>
      </w:r>
      <w:r w:rsidRPr="008A5869">
        <w:rPr>
          <w:sz w:val="28"/>
          <w:szCs w:val="28"/>
          <w:lang w:val="en-US"/>
        </w:rPr>
        <w:t xml:space="preserve"> group included 18 patients having ischemic heart disease and diabetes </w:t>
      </w:r>
      <w:proofErr w:type="spellStart"/>
      <w:r w:rsidRPr="008A5869">
        <w:rPr>
          <w:sz w:val="28"/>
          <w:szCs w:val="28"/>
          <w:lang w:val="en-US"/>
        </w:rPr>
        <w:t>innocens</w:t>
      </w:r>
      <w:proofErr w:type="spellEnd"/>
      <w:r w:rsidRPr="008A5869">
        <w:rPr>
          <w:sz w:val="28"/>
          <w:szCs w:val="28"/>
          <w:lang w:val="en-US"/>
        </w:rPr>
        <w:t xml:space="preserve"> of the 2</w:t>
      </w:r>
      <w:r w:rsidRPr="008A5869">
        <w:rPr>
          <w:sz w:val="28"/>
          <w:szCs w:val="28"/>
          <w:vertAlign w:val="superscript"/>
          <w:lang w:val="en-US"/>
        </w:rPr>
        <w:t>nd</w:t>
      </w:r>
      <w:r w:rsidRPr="008A5869">
        <w:rPr>
          <w:sz w:val="28"/>
          <w:szCs w:val="28"/>
          <w:lang w:val="en-US"/>
        </w:rPr>
        <w:t xml:space="preserve"> type and ciliary arrhythmia. Before the administration of </w:t>
      </w:r>
      <w:proofErr w:type="spellStart"/>
      <w:r w:rsidRPr="008A5869">
        <w:rPr>
          <w:sz w:val="28"/>
          <w:szCs w:val="28"/>
          <w:lang w:val="en-US"/>
        </w:rPr>
        <w:t>amiodaronum</w:t>
      </w:r>
      <w:proofErr w:type="spellEnd"/>
      <w:r w:rsidRPr="008A5869">
        <w:rPr>
          <w:sz w:val="28"/>
          <w:szCs w:val="28"/>
          <w:lang w:val="en-US"/>
        </w:rPr>
        <w:t xml:space="preserve"> all the patients were </w:t>
      </w:r>
      <w:proofErr w:type="spellStart"/>
      <w:r w:rsidRPr="008A5869">
        <w:rPr>
          <w:sz w:val="28"/>
          <w:szCs w:val="28"/>
          <w:lang w:val="en-US"/>
        </w:rPr>
        <w:t>registrated</w:t>
      </w:r>
      <w:proofErr w:type="spellEnd"/>
      <w:r w:rsidRPr="008A5869">
        <w:rPr>
          <w:sz w:val="28"/>
          <w:szCs w:val="28"/>
          <w:lang w:val="en-US"/>
        </w:rPr>
        <w:t xml:space="preserve"> with EKG (electrocardiogram), they </w:t>
      </w:r>
      <w:proofErr w:type="gramStart"/>
      <w:r w:rsidRPr="008A5869">
        <w:rPr>
          <w:sz w:val="28"/>
          <w:szCs w:val="28"/>
          <w:lang w:val="en-US"/>
        </w:rPr>
        <w:t>were asked</w:t>
      </w:r>
      <w:proofErr w:type="gramEnd"/>
      <w:r w:rsidRPr="008A5869">
        <w:rPr>
          <w:sz w:val="28"/>
          <w:szCs w:val="28"/>
          <w:lang w:val="en-US"/>
        </w:rPr>
        <w:t xml:space="preserve"> according to anamnesis. </w:t>
      </w:r>
      <w:proofErr w:type="spellStart"/>
      <w:r w:rsidRPr="008A5869">
        <w:rPr>
          <w:sz w:val="28"/>
          <w:szCs w:val="28"/>
          <w:lang w:val="en-US"/>
        </w:rPr>
        <w:t>Holters</w:t>
      </w:r>
      <w:proofErr w:type="spellEnd"/>
      <w:r w:rsidRPr="008A5869">
        <w:rPr>
          <w:sz w:val="28"/>
          <w:szCs w:val="28"/>
          <w:lang w:val="en-US"/>
        </w:rPr>
        <w:t xml:space="preserve"> monitoring and ultrasonic heart investigation </w:t>
      </w:r>
      <w:proofErr w:type="gramStart"/>
      <w:r w:rsidRPr="008A5869">
        <w:rPr>
          <w:sz w:val="28"/>
          <w:szCs w:val="28"/>
          <w:lang w:val="en-US"/>
        </w:rPr>
        <w:t>had been carried out</w:t>
      </w:r>
      <w:proofErr w:type="gramEnd"/>
      <w:r w:rsidRPr="008A5869">
        <w:rPr>
          <w:sz w:val="28"/>
          <w:szCs w:val="28"/>
          <w:lang w:val="en-US"/>
        </w:rPr>
        <w:t xml:space="preserve">. During carrying out </w:t>
      </w:r>
      <w:proofErr w:type="spellStart"/>
      <w:proofErr w:type="gramStart"/>
      <w:r w:rsidRPr="008A5869">
        <w:rPr>
          <w:sz w:val="28"/>
          <w:szCs w:val="28"/>
          <w:lang w:val="en-US"/>
        </w:rPr>
        <w:t>cardioversia</w:t>
      </w:r>
      <w:proofErr w:type="spellEnd"/>
      <w:proofErr w:type="gramEnd"/>
      <w:r w:rsidRPr="008A5869">
        <w:rPr>
          <w:sz w:val="28"/>
          <w:szCs w:val="28"/>
          <w:lang w:val="en-US"/>
        </w:rPr>
        <w:t xml:space="preserve"> </w:t>
      </w:r>
      <w:proofErr w:type="spellStart"/>
      <w:r w:rsidRPr="008A5869">
        <w:rPr>
          <w:sz w:val="28"/>
          <w:szCs w:val="28"/>
          <w:lang w:val="en-US"/>
        </w:rPr>
        <w:t>amiodaronum</w:t>
      </w:r>
      <w:proofErr w:type="spellEnd"/>
      <w:r w:rsidRPr="008A5869">
        <w:rPr>
          <w:sz w:val="28"/>
          <w:szCs w:val="28"/>
          <w:lang w:val="en-US"/>
        </w:rPr>
        <w:t xml:space="preserve"> was administered intravenously and </w:t>
      </w:r>
      <w:proofErr w:type="spellStart"/>
      <w:r w:rsidRPr="008A5869">
        <w:rPr>
          <w:sz w:val="28"/>
          <w:szCs w:val="28"/>
          <w:lang w:val="en-US"/>
        </w:rPr>
        <w:t>jetly</w:t>
      </w:r>
      <w:proofErr w:type="spellEnd"/>
      <w:r w:rsidRPr="008A5869">
        <w:rPr>
          <w:sz w:val="28"/>
          <w:szCs w:val="28"/>
          <w:lang w:val="en-US"/>
        </w:rPr>
        <w:t xml:space="preserve"> in the dose 300-450 mg within 10 minutes (the daily dose was to 1200 mg). Then </w:t>
      </w:r>
      <w:proofErr w:type="spellStart"/>
      <w:r w:rsidRPr="008A5869">
        <w:rPr>
          <w:sz w:val="28"/>
          <w:szCs w:val="28"/>
          <w:lang w:val="en-US"/>
        </w:rPr>
        <w:t>amiodaronum</w:t>
      </w:r>
      <w:proofErr w:type="spellEnd"/>
      <w:r w:rsidRPr="008A5869">
        <w:rPr>
          <w:sz w:val="28"/>
          <w:szCs w:val="28"/>
          <w:lang w:val="en-US"/>
        </w:rPr>
        <w:t xml:space="preserve"> </w:t>
      </w:r>
      <w:proofErr w:type="gramStart"/>
      <w:r w:rsidRPr="008A5869">
        <w:rPr>
          <w:sz w:val="28"/>
          <w:szCs w:val="28"/>
          <w:lang w:val="en-US"/>
        </w:rPr>
        <w:t>was administered</w:t>
      </w:r>
      <w:proofErr w:type="gramEnd"/>
      <w:r w:rsidRPr="008A5869">
        <w:rPr>
          <w:sz w:val="28"/>
          <w:szCs w:val="28"/>
          <w:lang w:val="en-US"/>
        </w:rPr>
        <w:t xml:space="preserve"> in dose 200 mg 3 times a day. Within 5-8 days, and on the 8</w:t>
      </w:r>
      <w:r w:rsidRPr="008A5869">
        <w:rPr>
          <w:sz w:val="28"/>
          <w:szCs w:val="28"/>
          <w:vertAlign w:val="superscript"/>
          <w:lang w:val="en-US"/>
        </w:rPr>
        <w:t>th</w:t>
      </w:r>
      <w:r w:rsidRPr="008A5869">
        <w:rPr>
          <w:sz w:val="28"/>
          <w:szCs w:val="28"/>
          <w:lang w:val="en-US"/>
        </w:rPr>
        <w:t xml:space="preserve"> day 200 mg 2 times a day during 7 days.</w:t>
      </w:r>
      <w:r w:rsidRPr="002674D0">
        <w:rPr>
          <w:lang w:val="en-GB"/>
        </w:rPr>
        <w:t xml:space="preserve"> </w:t>
      </w:r>
      <w:proofErr w:type="spellStart"/>
      <w:r w:rsidRPr="00A15AA7">
        <w:rPr>
          <w:sz w:val="28"/>
          <w:szCs w:val="28"/>
          <w:lang w:val="en-US"/>
        </w:rPr>
        <w:t>Amiodaronum</w:t>
      </w:r>
      <w:proofErr w:type="spellEnd"/>
      <w:r w:rsidRPr="00A15AA7">
        <w:rPr>
          <w:sz w:val="28"/>
          <w:szCs w:val="28"/>
          <w:lang w:val="en-US"/>
        </w:rPr>
        <w:t xml:space="preserve"> results in expressed antiarrhythmic effect in the majority of patients with ciliary arrhythmia having ischemic heart disease and combination ischemic heart disease and diabetes </w:t>
      </w:r>
      <w:proofErr w:type="spellStart"/>
      <w:r w:rsidRPr="00A15AA7">
        <w:rPr>
          <w:sz w:val="28"/>
          <w:szCs w:val="28"/>
          <w:lang w:val="en-US"/>
        </w:rPr>
        <w:t>innocens</w:t>
      </w:r>
      <w:proofErr w:type="spellEnd"/>
      <w:r w:rsidRPr="00A15AA7">
        <w:rPr>
          <w:sz w:val="28"/>
          <w:szCs w:val="28"/>
          <w:lang w:val="en-US"/>
        </w:rPr>
        <w:t xml:space="preserve"> of </w:t>
      </w:r>
      <w:proofErr w:type="gramStart"/>
      <w:r w:rsidRPr="00A15AA7">
        <w:rPr>
          <w:sz w:val="28"/>
          <w:szCs w:val="28"/>
          <w:lang w:val="en-US"/>
        </w:rPr>
        <w:t>2</w:t>
      </w:r>
      <w:r w:rsidRPr="00A15AA7">
        <w:rPr>
          <w:sz w:val="28"/>
          <w:szCs w:val="28"/>
          <w:vertAlign w:val="superscript"/>
          <w:lang w:val="en-US"/>
        </w:rPr>
        <w:t>nd</w:t>
      </w:r>
      <w:proofErr w:type="gramEnd"/>
      <w:r w:rsidRPr="00A15AA7">
        <w:rPr>
          <w:sz w:val="28"/>
          <w:szCs w:val="28"/>
          <w:lang w:val="en-US"/>
        </w:rPr>
        <w:t xml:space="preserve"> type</w:t>
      </w:r>
      <w:r w:rsidRPr="00A15AA7">
        <w:rPr>
          <w:sz w:val="28"/>
          <w:szCs w:val="28"/>
          <w:lang w:val="en-GB"/>
        </w:rPr>
        <w:t>.</w:t>
      </w:r>
      <w:r w:rsidRPr="00A15AA7">
        <w:rPr>
          <w:sz w:val="28"/>
          <w:szCs w:val="28"/>
          <w:lang w:val="en-US"/>
        </w:rPr>
        <w:t xml:space="preserve"> The treatment with </w:t>
      </w:r>
      <w:proofErr w:type="spellStart"/>
      <w:r w:rsidRPr="00A15AA7">
        <w:rPr>
          <w:sz w:val="28"/>
          <w:szCs w:val="28"/>
          <w:lang w:val="en-US"/>
        </w:rPr>
        <w:t>amiodaronum</w:t>
      </w:r>
      <w:proofErr w:type="spellEnd"/>
      <w:r w:rsidRPr="00A15AA7">
        <w:rPr>
          <w:sz w:val="28"/>
          <w:szCs w:val="28"/>
          <w:lang w:val="en-US"/>
        </w:rPr>
        <w:t xml:space="preserve"> does not rende</w:t>
      </w:r>
      <w:r w:rsidRPr="008A5869">
        <w:rPr>
          <w:sz w:val="28"/>
          <w:szCs w:val="28"/>
          <w:lang w:val="en-US"/>
        </w:rPr>
        <w:t xml:space="preserve">r negative influence on </w:t>
      </w:r>
      <w:proofErr w:type="spellStart"/>
      <w:r w:rsidRPr="008A5869">
        <w:rPr>
          <w:sz w:val="28"/>
          <w:szCs w:val="28"/>
          <w:lang w:val="en-US"/>
        </w:rPr>
        <w:t>cardiohemodynamics</w:t>
      </w:r>
      <w:proofErr w:type="spellEnd"/>
      <w:r w:rsidRPr="008A5869">
        <w:rPr>
          <w:sz w:val="28"/>
          <w:szCs w:val="28"/>
          <w:lang w:val="en-US"/>
        </w:rPr>
        <w:t xml:space="preserve"> in the investigated patients. The additional useful property of this drug is the </w:t>
      </w:r>
      <w:proofErr w:type="spellStart"/>
      <w:r w:rsidRPr="008A5869">
        <w:rPr>
          <w:sz w:val="28"/>
          <w:szCs w:val="28"/>
          <w:lang w:val="en-US"/>
        </w:rPr>
        <w:t>antianginal</w:t>
      </w:r>
      <w:proofErr w:type="spellEnd"/>
      <w:r w:rsidRPr="008A5869">
        <w:rPr>
          <w:sz w:val="28"/>
          <w:szCs w:val="28"/>
          <w:lang w:val="en-US"/>
        </w:rPr>
        <w:t xml:space="preserve"> effect.</w:t>
      </w:r>
      <w:r w:rsidRPr="008A5869">
        <w:rPr>
          <w:sz w:val="28"/>
          <w:szCs w:val="28"/>
          <w:lang w:val="en-GB"/>
        </w:rPr>
        <w:t xml:space="preserve"> </w:t>
      </w:r>
      <w:r w:rsidRPr="008A5869">
        <w:rPr>
          <w:sz w:val="28"/>
          <w:szCs w:val="28"/>
          <w:lang w:val="en-US"/>
        </w:rPr>
        <w:t xml:space="preserve">The preventive use of </w:t>
      </w:r>
      <w:proofErr w:type="spellStart"/>
      <w:r w:rsidRPr="008A5869">
        <w:rPr>
          <w:sz w:val="28"/>
          <w:szCs w:val="28"/>
          <w:lang w:val="en-US"/>
        </w:rPr>
        <w:t>amiodaronum</w:t>
      </w:r>
      <w:proofErr w:type="spellEnd"/>
      <w:r w:rsidRPr="008A5869">
        <w:rPr>
          <w:sz w:val="28"/>
          <w:szCs w:val="28"/>
          <w:lang w:val="en-US"/>
        </w:rPr>
        <w:t xml:space="preserve"> </w:t>
      </w:r>
      <w:r w:rsidRPr="008A5869">
        <w:rPr>
          <w:sz w:val="28"/>
          <w:szCs w:val="28"/>
          <w:lang w:val="en-US"/>
        </w:rPr>
        <w:lastRenderedPageBreak/>
        <w:t xml:space="preserve">with the purpose the prevention of fibrillation of auricles is less effective in patients with </w:t>
      </w:r>
      <w:proofErr w:type="spellStart"/>
      <w:r w:rsidRPr="008A5869">
        <w:rPr>
          <w:sz w:val="28"/>
          <w:szCs w:val="28"/>
          <w:lang w:val="en-US"/>
        </w:rPr>
        <w:t>accompayning</w:t>
      </w:r>
      <w:proofErr w:type="spellEnd"/>
      <w:r w:rsidRPr="008A5869">
        <w:rPr>
          <w:sz w:val="28"/>
          <w:szCs w:val="28"/>
          <w:lang w:val="en-US"/>
        </w:rPr>
        <w:t xml:space="preserve"> diabetes </w:t>
      </w:r>
      <w:proofErr w:type="spellStart"/>
      <w:r w:rsidRPr="008A5869">
        <w:rPr>
          <w:sz w:val="28"/>
          <w:szCs w:val="28"/>
          <w:lang w:val="en-US"/>
        </w:rPr>
        <w:t>innocens</w:t>
      </w:r>
      <w:proofErr w:type="spellEnd"/>
      <w:r w:rsidRPr="008A5869">
        <w:rPr>
          <w:sz w:val="28"/>
          <w:szCs w:val="28"/>
          <w:lang w:val="en-US"/>
        </w:rPr>
        <w:t xml:space="preserve"> of </w:t>
      </w:r>
      <w:proofErr w:type="gramStart"/>
      <w:r w:rsidRPr="008A5869">
        <w:rPr>
          <w:sz w:val="28"/>
          <w:szCs w:val="28"/>
          <w:lang w:val="en-US"/>
        </w:rPr>
        <w:t>2</w:t>
      </w:r>
      <w:r w:rsidRPr="008A5869">
        <w:rPr>
          <w:sz w:val="28"/>
          <w:szCs w:val="28"/>
          <w:vertAlign w:val="superscript"/>
          <w:lang w:val="en-US"/>
        </w:rPr>
        <w:t>nd</w:t>
      </w:r>
      <w:proofErr w:type="gramEnd"/>
      <w:r w:rsidRPr="008A5869">
        <w:rPr>
          <w:sz w:val="28"/>
          <w:szCs w:val="28"/>
          <w:lang w:val="en-US"/>
        </w:rPr>
        <w:t xml:space="preserve"> type.</w:t>
      </w:r>
      <w:r w:rsidRPr="008A5869">
        <w:rPr>
          <w:sz w:val="28"/>
          <w:szCs w:val="28"/>
          <w:lang w:val="en-GB"/>
        </w:rPr>
        <w:t xml:space="preserve"> </w:t>
      </w:r>
      <w:r w:rsidRPr="008A5869">
        <w:rPr>
          <w:sz w:val="28"/>
          <w:szCs w:val="28"/>
          <w:lang w:val="en-US"/>
        </w:rPr>
        <w:t xml:space="preserve">For more expressed </w:t>
      </w:r>
      <w:proofErr w:type="spellStart"/>
      <w:r w:rsidRPr="008A5869">
        <w:rPr>
          <w:sz w:val="28"/>
          <w:szCs w:val="28"/>
          <w:lang w:val="en-US"/>
        </w:rPr>
        <w:t>antiarrhytmic</w:t>
      </w:r>
      <w:proofErr w:type="spellEnd"/>
      <w:r w:rsidRPr="008A5869">
        <w:rPr>
          <w:sz w:val="28"/>
          <w:szCs w:val="28"/>
          <w:lang w:val="en-US"/>
        </w:rPr>
        <w:t xml:space="preserve"> effect in case of diabetes </w:t>
      </w:r>
      <w:proofErr w:type="spellStart"/>
      <w:proofErr w:type="gramStart"/>
      <w:r w:rsidRPr="008A5869">
        <w:rPr>
          <w:sz w:val="28"/>
          <w:szCs w:val="28"/>
          <w:lang w:val="en-US"/>
        </w:rPr>
        <w:t>innocens</w:t>
      </w:r>
      <w:proofErr w:type="spellEnd"/>
      <w:proofErr w:type="gramEnd"/>
      <w:r w:rsidRPr="008A5869">
        <w:rPr>
          <w:sz w:val="28"/>
          <w:szCs w:val="28"/>
          <w:lang w:val="en-US"/>
        </w:rPr>
        <w:t xml:space="preserve"> it is necessary to combine </w:t>
      </w:r>
      <w:proofErr w:type="spellStart"/>
      <w:r w:rsidRPr="008A5869">
        <w:rPr>
          <w:sz w:val="28"/>
          <w:szCs w:val="28"/>
          <w:lang w:val="en-US"/>
        </w:rPr>
        <w:t>amiodaronum</w:t>
      </w:r>
      <w:proofErr w:type="spellEnd"/>
      <w:r w:rsidRPr="008A5869">
        <w:rPr>
          <w:sz w:val="28"/>
          <w:szCs w:val="28"/>
          <w:lang w:val="en-US"/>
        </w:rPr>
        <w:t xml:space="preserve"> with </w:t>
      </w:r>
      <w:proofErr w:type="spellStart"/>
      <w:r w:rsidRPr="008A5869">
        <w:rPr>
          <w:sz w:val="28"/>
          <w:szCs w:val="28"/>
          <w:lang w:val="en-US"/>
        </w:rPr>
        <w:t>renitek</w:t>
      </w:r>
      <w:proofErr w:type="spellEnd"/>
      <w:r w:rsidRPr="008A5869">
        <w:rPr>
          <w:sz w:val="28"/>
          <w:szCs w:val="28"/>
          <w:lang w:val="en-US"/>
        </w:rPr>
        <w:t xml:space="preserve"> or </w:t>
      </w:r>
      <w:proofErr w:type="spellStart"/>
      <w:r w:rsidRPr="008A5869">
        <w:rPr>
          <w:sz w:val="28"/>
          <w:szCs w:val="28"/>
          <w:lang w:val="en-US"/>
        </w:rPr>
        <w:t>lozartan</w:t>
      </w:r>
      <w:proofErr w:type="spellEnd"/>
      <w:r w:rsidRPr="008A5869">
        <w:rPr>
          <w:sz w:val="28"/>
          <w:szCs w:val="28"/>
          <w:lang w:val="en-US"/>
        </w:rPr>
        <w:t xml:space="preserve">, </w:t>
      </w:r>
      <w:proofErr w:type="spellStart"/>
      <w:r w:rsidRPr="008A5869">
        <w:rPr>
          <w:sz w:val="28"/>
          <w:szCs w:val="28"/>
          <w:lang w:val="en-US"/>
        </w:rPr>
        <w:t>aprovelum</w:t>
      </w:r>
      <w:proofErr w:type="spellEnd"/>
      <w:r w:rsidRPr="008A5869">
        <w:rPr>
          <w:sz w:val="28"/>
          <w:szCs w:val="28"/>
          <w:lang w:val="en-US"/>
        </w:rPr>
        <w:t xml:space="preserve"> and also potassium drugs</w:t>
      </w:r>
      <w:r w:rsidRPr="008A5869">
        <w:rPr>
          <w:sz w:val="28"/>
          <w:szCs w:val="28"/>
          <w:lang w:val="en-GB"/>
        </w:rPr>
        <w:t>.</w:t>
      </w:r>
    </w:p>
    <w:p w:rsidR="00284C01" w:rsidRPr="00AC30DB" w:rsidRDefault="004F6483" w:rsidP="00AC30DB">
      <w:pPr>
        <w:spacing w:line="360" w:lineRule="auto"/>
        <w:ind w:firstLine="709"/>
        <w:jc w:val="both"/>
        <w:rPr>
          <w:sz w:val="28"/>
          <w:szCs w:val="28"/>
          <w:lang w:val="en-US"/>
        </w:rPr>
      </w:pPr>
      <w:r w:rsidRPr="003257A4">
        <w:rPr>
          <w:rStyle w:val="hps"/>
          <w:b/>
          <w:color w:val="222222"/>
          <w:sz w:val="28"/>
          <w:szCs w:val="28"/>
          <w:lang w:val="en"/>
        </w:rPr>
        <w:t>Key</w:t>
      </w:r>
      <w:r w:rsidRPr="003257A4">
        <w:rPr>
          <w:rStyle w:val="hps"/>
          <w:b/>
          <w:color w:val="222222"/>
          <w:sz w:val="28"/>
          <w:szCs w:val="28"/>
          <w:lang w:val="uk-UA"/>
        </w:rPr>
        <w:t xml:space="preserve"> </w:t>
      </w:r>
      <w:r w:rsidRPr="003257A4">
        <w:rPr>
          <w:rStyle w:val="hps"/>
          <w:b/>
          <w:color w:val="222222"/>
          <w:sz w:val="28"/>
          <w:szCs w:val="28"/>
          <w:lang w:val="en"/>
        </w:rPr>
        <w:t>words</w:t>
      </w:r>
      <w:r w:rsidRPr="003257A4">
        <w:rPr>
          <w:color w:val="222222"/>
          <w:sz w:val="28"/>
          <w:szCs w:val="28"/>
          <w:lang w:val="en"/>
        </w:rPr>
        <w:t xml:space="preserve">: coronary heart disease, diabetes, atrial fibrillation, </w:t>
      </w:r>
      <w:proofErr w:type="spellStart"/>
      <w:r w:rsidRPr="003257A4">
        <w:rPr>
          <w:color w:val="222222"/>
          <w:sz w:val="28"/>
          <w:szCs w:val="28"/>
          <w:lang w:val="en"/>
        </w:rPr>
        <w:t>amiodarone</w:t>
      </w:r>
      <w:proofErr w:type="spellEnd"/>
      <w:r w:rsidRPr="003257A4">
        <w:rPr>
          <w:color w:val="222222"/>
          <w:sz w:val="28"/>
          <w:szCs w:val="28"/>
          <w:lang w:val="en"/>
        </w:rPr>
        <w:t xml:space="preserve">, </w:t>
      </w:r>
      <w:proofErr w:type="spellStart"/>
      <w:r w:rsidRPr="003257A4">
        <w:rPr>
          <w:rStyle w:val="hps"/>
          <w:color w:val="222222"/>
          <w:sz w:val="28"/>
          <w:szCs w:val="28"/>
          <w:lang w:val="en"/>
        </w:rPr>
        <w:t>aprovel</w:t>
      </w:r>
      <w:proofErr w:type="spellEnd"/>
      <w:r w:rsidRPr="003257A4">
        <w:rPr>
          <w:color w:val="222222"/>
          <w:sz w:val="28"/>
          <w:szCs w:val="28"/>
          <w:lang w:val="en"/>
        </w:rPr>
        <w:t>, losartan.</w:t>
      </w:r>
      <w:r w:rsidR="00AC30DB" w:rsidRPr="00AC1263">
        <w:rPr>
          <w:sz w:val="28"/>
          <w:szCs w:val="28"/>
          <w:lang w:val="en-US"/>
        </w:rPr>
        <w:t xml:space="preserve"> </w:t>
      </w:r>
    </w:p>
    <w:sectPr w:rsidR="00284C01" w:rsidRPr="00AC30DB" w:rsidSect="00F5088B">
      <w:footerReference w:type="default" r:id="rId7"/>
      <w:pgSz w:w="11906" w:h="16838" w:code="9"/>
      <w:pgMar w:top="1701" w:right="1418" w:bottom="1644" w:left="1418" w:header="454" w:footer="454"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4368" w:rsidRDefault="00344368">
      <w:r>
        <w:separator/>
      </w:r>
    </w:p>
  </w:endnote>
  <w:endnote w:type="continuationSeparator" w:id="0">
    <w:p w:rsidR="00344368" w:rsidRDefault="00344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34E5" w:rsidRDefault="007434E5">
    <w:pPr>
      <w:pStyle w:val="aa"/>
      <w:jc w:val="center"/>
      <w:rPr>
        <w:sz w:val="24"/>
        <w:szCs w:val="24"/>
      </w:rPr>
    </w:pPr>
    <w:r>
      <w:rPr>
        <w:rStyle w:val="af3"/>
        <w:sz w:val="24"/>
        <w:szCs w:val="24"/>
      </w:rPr>
      <w:fldChar w:fldCharType="begin"/>
    </w:r>
    <w:r>
      <w:rPr>
        <w:rStyle w:val="af3"/>
        <w:sz w:val="24"/>
        <w:szCs w:val="24"/>
      </w:rPr>
      <w:instrText xml:space="preserve"> PAGE </w:instrText>
    </w:r>
    <w:r>
      <w:rPr>
        <w:rStyle w:val="af3"/>
        <w:sz w:val="24"/>
        <w:szCs w:val="24"/>
      </w:rPr>
      <w:fldChar w:fldCharType="separate"/>
    </w:r>
    <w:r w:rsidR="00A15AA7">
      <w:rPr>
        <w:rStyle w:val="af3"/>
        <w:noProof/>
        <w:sz w:val="24"/>
        <w:szCs w:val="24"/>
      </w:rPr>
      <w:t>4</w:t>
    </w:r>
    <w:r>
      <w:rPr>
        <w:rStyle w:val="af3"/>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4368" w:rsidRDefault="00344368">
      <w:r>
        <w:separator/>
      </w:r>
    </w:p>
  </w:footnote>
  <w:footnote w:type="continuationSeparator" w:id="0">
    <w:p w:rsidR="00344368" w:rsidRDefault="00344368">
      <w:r>
        <w:continuationSeparator/>
      </w:r>
    </w:p>
  </w:footnote>
  <w:footnote w:id="1">
    <w:p w:rsidR="007434E5" w:rsidRDefault="007434E5">
      <w:pPr>
        <w:pStyle w:val="afc"/>
      </w:pPr>
      <w:r>
        <w:rPr>
          <w:rStyle w:val="afd"/>
        </w:rPr>
        <w:footnoteRef/>
      </w:r>
      <w:r>
        <w:t xml:space="preserve"> достоверность различий между показателями до и после лечения.</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singleLevel"/>
    <w:tmpl w:val="6F1E3236"/>
    <w:lvl w:ilvl="0">
      <w:start w:val="1"/>
      <w:numFmt w:val="decimal"/>
      <w:pStyle w:val="a"/>
      <w:lvlText w:val="%1."/>
      <w:lvlJc w:val="left"/>
      <w:pPr>
        <w:tabs>
          <w:tab w:val="num" w:pos="1040"/>
        </w:tabs>
        <w:ind w:left="0" w:firstLine="680"/>
      </w:pPr>
      <w:rPr>
        <w:rFonts w:ascii="Times New Roman" w:hAnsi="Times New Roman" w:hint="default"/>
        <w:b w:val="0"/>
        <w:i w:val="0"/>
        <w:sz w:val="24"/>
      </w:rPr>
    </w:lvl>
  </w:abstractNum>
  <w:abstractNum w:abstractNumId="1">
    <w:nsid w:val="FFFFFF89"/>
    <w:multiLevelType w:val="singleLevel"/>
    <w:tmpl w:val="D30E7C00"/>
    <w:lvl w:ilvl="0">
      <w:start w:val="1"/>
      <w:numFmt w:val="bullet"/>
      <w:lvlText w:val=""/>
      <w:lvlJc w:val="left"/>
      <w:pPr>
        <w:tabs>
          <w:tab w:val="num" w:pos="360"/>
        </w:tabs>
        <w:ind w:left="360" w:hanging="360"/>
      </w:pPr>
      <w:rPr>
        <w:rFonts w:ascii="Symbol" w:hAnsi="Symbol" w:hint="default"/>
      </w:rPr>
    </w:lvl>
  </w:abstractNum>
  <w:abstractNum w:abstractNumId="2">
    <w:nsid w:val="09495F1D"/>
    <w:multiLevelType w:val="singleLevel"/>
    <w:tmpl w:val="2AD820FA"/>
    <w:lvl w:ilvl="0">
      <w:start w:val="1"/>
      <w:numFmt w:val="decimal"/>
      <w:lvlText w:val="%1)"/>
      <w:lvlJc w:val="left"/>
      <w:pPr>
        <w:tabs>
          <w:tab w:val="num" w:pos="927"/>
        </w:tabs>
        <w:ind w:left="927" w:hanging="360"/>
      </w:pPr>
      <w:rPr>
        <w:rFonts w:hint="default"/>
      </w:rPr>
    </w:lvl>
  </w:abstractNum>
  <w:abstractNum w:abstractNumId="3">
    <w:nsid w:val="094F4350"/>
    <w:multiLevelType w:val="singleLevel"/>
    <w:tmpl w:val="1B8297FA"/>
    <w:lvl w:ilvl="0">
      <w:start w:val="1"/>
      <w:numFmt w:val="decimal"/>
      <w:lvlText w:val="%1."/>
      <w:lvlJc w:val="left"/>
      <w:pPr>
        <w:tabs>
          <w:tab w:val="num" w:pos="972"/>
        </w:tabs>
        <w:ind w:left="972" w:hanging="405"/>
      </w:pPr>
      <w:rPr>
        <w:rFonts w:hint="default"/>
      </w:rPr>
    </w:lvl>
  </w:abstractNum>
  <w:abstractNum w:abstractNumId="4">
    <w:nsid w:val="13097435"/>
    <w:multiLevelType w:val="singleLevel"/>
    <w:tmpl w:val="E2B022C4"/>
    <w:lvl w:ilvl="0">
      <w:start w:val="1"/>
      <w:numFmt w:val="decimal"/>
      <w:lvlText w:val="%1."/>
      <w:lvlJc w:val="left"/>
      <w:pPr>
        <w:tabs>
          <w:tab w:val="num" w:pos="927"/>
        </w:tabs>
        <w:ind w:left="927" w:hanging="360"/>
      </w:pPr>
      <w:rPr>
        <w:rFonts w:hint="default"/>
      </w:rPr>
    </w:lvl>
  </w:abstractNum>
  <w:abstractNum w:abstractNumId="5">
    <w:nsid w:val="158E1076"/>
    <w:multiLevelType w:val="singleLevel"/>
    <w:tmpl w:val="0419000F"/>
    <w:lvl w:ilvl="0">
      <w:start w:val="1"/>
      <w:numFmt w:val="decimal"/>
      <w:lvlText w:val="%1."/>
      <w:lvlJc w:val="left"/>
      <w:pPr>
        <w:tabs>
          <w:tab w:val="num" w:pos="360"/>
        </w:tabs>
        <w:ind w:left="360" w:hanging="360"/>
      </w:pPr>
    </w:lvl>
  </w:abstractNum>
  <w:abstractNum w:abstractNumId="6">
    <w:nsid w:val="18F114ED"/>
    <w:multiLevelType w:val="singleLevel"/>
    <w:tmpl w:val="FB883A56"/>
    <w:lvl w:ilvl="0">
      <w:start w:val="1"/>
      <w:numFmt w:val="decimal"/>
      <w:lvlText w:val="%1)"/>
      <w:lvlJc w:val="left"/>
      <w:pPr>
        <w:tabs>
          <w:tab w:val="num" w:pos="927"/>
        </w:tabs>
        <w:ind w:left="927" w:hanging="360"/>
      </w:pPr>
      <w:rPr>
        <w:rFonts w:hint="default"/>
      </w:rPr>
    </w:lvl>
  </w:abstractNum>
  <w:abstractNum w:abstractNumId="7">
    <w:nsid w:val="25A7348D"/>
    <w:multiLevelType w:val="singleLevel"/>
    <w:tmpl w:val="0419000F"/>
    <w:lvl w:ilvl="0">
      <w:start w:val="1"/>
      <w:numFmt w:val="decimal"/>
      <w:lvlText w:val="%1."/>
      <w:lvlJc w:val="left"/>
      <w:pPr>
        <w:tabs>
          <w:tab w:val="num" w:pos="360"/>
        </w:tabs>
        <w:ind w:left="360" w:hanging="360"/>
      </w:pPr>
    </w:lvl>
  </w:abstractNum>
  <w:abstractNum w:abstractNumId="8">
    <w:nsid w:val="2AB5194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9">
    <w:nsid w:val="2BC32527"/>
    <w:multiLevelType w:val="singleLevel"/>
    <w:tmpl w:val="0419000F"/>
    <w:lvl w:ilvl="0">
      <w:start w:val="1"/>
      <w:numFmt w:val="decimal"/>
      <w:lvlText w:val="%1."/>
      <w:lvlJc w:val="left"/>
      <w:pPr>
        <w:tabs>
          <w:tab w:val="num" w:pos="360"/>
        </w:tabs>
        <w:ind w:left="360" w:hanging="360"/>
      </w:pPr>
    </w:lvl>
  </w:abstractNum>
  <w:abstractNum w:abstractNumId="10">
    <w:nsid w:val="34DD4999"/>
    <w:multiLevelType w:val="singleLevel"/>
    <w:tmpl w:val="043CD5CC"/>
    <w:lvl w:ilvl="0">
      <w:start w:val="1"/>
      <w:numFmt w:val="bullet"/>
      <w:lvlText w:val=""/>
      <w:lvlJc w:val="left"/>
      <w:pPr>
        <w:tabs>
          <w:tab w:val="num" w:pos="984"/>
        </w:tabs>
        <w:ind w:firstLine="624"/>
      </w:pPr>
      <w:rPr>
        <w:rFonts w:ascii="Symbol" w:hAnsi="Symbol" w:hint="default"/>
        <w:sz w:val="32"/>
      </w:rPr>
    </w:lvl>
  </w:abstractNum>
  <w:abstractNum w:abstractNumId="11">
    <w:nsid w:val="36A92EC3"/>
    <w:multiLevelType w:val="singleLevel"/>
    <w:tmpl w:val="3012746E"/>
    <w:lvl w:ilvl="0">
      <w:start w:val="1"/>
      <w:numFmt w:val="decimal"/>
      <w:lvlText w:val="%1."/>
      <w:lvlJc w:val="left"/>
      <w:pPr>
        <w:tabs>
          <w:tab w:val="num" w:pos="927"/>
        </w:tabs>
        <w:ind w:firstLine="567"/>
      </w:pPr>
      <w:rPr>
        <w:rFonts w:ascii="Courier New" w:hAnsi="Courier New" w:hint="default"/>
        <w:b w:val="0"/>
        <w:i w:val="0"/>
        <w:sz w:val="28"/>
      </w:rPr>
    </w:lvl>
  </w:abstractNum>
  <w:abstractNum w:abstractNumId="12">
    <w:nsid w:val="39AB17AB"/>
    <w:multiLevelType w:val="singleLevel"/>
    <w:tmpl w:val="0419000F"/>
    <w:lvl w:ilvl="0">
      <w:start w:val="1"/>
      <w:numFmt w:val="decimal"/>
      <w:lvlText w:val="%1."/>
      <w:lvlJc w:val="left"/>
      <w:pPr>
        <w:tabs>
          <w:tab w:val="num" w:pos="360"/>
        </w:tabs>
        <w:ind w:left="360" w:hanging="360"/>
      </w:pPr>
    </w:lvl>
  </w:abstractNum>
  <w:abstractNum w:abstractNumId="13">
    <w:nsid w:val="4D5A4631"/>
    <w:multiLevelType w:val="singleLevel"/>
    <w:tmpl w:val="A04C2AFE"/>
    <w:lvl w:ilvl="0">
      <w:start w:val="1"/>
      <w:numFmt w:val="decimal"/>
      <w:lvlText w:val="%1."/>
      <w:lvlJc w:val="left"/>
      <w:pPr>
        <w:tabs>
          <w:tab w:val="num" w:pos="927"/>
        </w:tabs>
        <w:ind w:firstLine="567"/>
      </w:pPr>
      <w:rPr>
        <w:rFonts w:ascii="Times New Roman" w:hAnsi="Times New Roman" w:hint="default"/>
        <w:b w:val="0"/>
        <w:i w:val="0"/>
        <w:sz w:val="32"/>
      </w:rPr>
    </w:lvl>
  </w:abstractNum>
  <w:abstractNum w:abstractNumId="14">
    <w:nsid w:val="4E1E26FB"/>
    <w:multiLevelType w:val="singleLevel"/>
    <w:tmpl w:val="0419000F"/>
    <w:lvl w:ilvl="0">
      <w:start w:val="1"/>
      <w:numFmt w:val="decimal"/>
      <w:lvlText w:val="%1."/>
      <w:lvlJc w:val="left"/>
      <w:pPr>
        <w:tabs>
          <w:tab w:val="num" w:pos="360"/>
        </w:tabs>
        <w:ind w:left="360" w:hanging="360"/>
      </w:pPr>
    </w:lvl>
  </w:abstractNum>
  <w:abstractNum w:abstractNumId="15">
    <w:nsid w:val="56AF3DEC"/>
    <w:multiLevelType w:val="singleLevel"/>
    <w:tmpl w:val="DA9AC900"/>
    <w:lvl w:ilvl="0">
      <w:start w:val="1"/>
      <w:numFmt w:val="decimal"/>
      <w:pStyle w:val="3"/>
      <w:lvlText w:val="%1."/>
      <w:lvlJc w:val="right"/>
      <w:pPr>
        <w:tabs>
          <w:tab w:val="num" w:pos="984"/>
        </w:tabs>
        <w:ind w:firstLine="624"/>
      </w:pPr>
      <w:rPr>
        <w:rFonts w:ascii="Times New Roman" w:hAnsi="Times New Roman" w:hint="default"/>
        <w:b w:val="0"/>
        <w:i w:val="0"/>
        <w:caps w:val="0"/>
        <w:position w:val="0"/>
        <w:sz w:val="20"/>
      </w:rPr>
    </w:lvl>
  </w:abstractNum>
  <w:abstractNum w:abstractNumId="16">
    <w:nsid w:val="5B56323E"/>
    <w:multiLevelType w:val="singleLevel"/>
    <w:tmpl w:val="0419000F"/>
    <w:lvl w:ilvl="0">
      <w:start w:val="1"/>
      <w:numFmt w:val="decimal"/>
      <w:lvlText w:val="%1."/>
      <w:lvlJc w:val="left"/>
      <w:pPr>
        <w:tabs>
          <w:tab w:val="num" w:pos="360"/>
        </w:tabs>
        <w:ind w:left="360" w:hanging="360"/>
      </w:pPr>
    </w:lvl>
  </w:abstractNum>
  <w:abstractNum w:abstractNumId="17">
    <w:nsid w:val="5F691360"/>
    <w:multiLevelType w:val="singleLevel"/>
    <w:tmpl w:val="CFE05DBA"/>
    <w:lvl w:ilvl="0">
      <w:start w:val="1"/>
      <w:numFmt w:val="bullet"/>
      <w:lvlText w:val=""/>
      <w:lvlJc w:val="left"/>
      <w:pPr>
        <w:tabs>
          <w:tab w:val="num" w:pos="984"/>
        </w:tabs>
        <w:ind w:firstLine="624"/>
      </w:pPr>
      <w:rPr>
        <w:rFonts w:ascii="Symbol" w:hAnsi="Symbol" w:hint="default"/>
        <w:sz w:val="32"/>
      </w:rPr>
    </w:lvl>
  </w:abstractNum>
  <w:abstractNum w:abstractNumId="18">
    <w:nsid w:val="62F650F5"/>
    <w:multiLevelType w:val="singleLevel"/>
    <w:tmpl w:val="6A1E9FF0"/>
    <w:lvl w:ilvl="0">
      <w:start w:val="1"/>
      <w:numFmt w:val="decimal"/>
      <w:pStyle w:val="a0"/>
      <w:lvlText w:val="%1."/>
      <w:lvlJc w:val="left"/>
      <w:pPr>
        <w:tabs>
          <w:tab w:val="num" w:pos="984"/>
        </w:tabs>
        <w:ind w:firstLine="624"/>
      </w:pPr>
      <w:rPr>
        <w:rFonts w:ascii="Times New Roman" w:hAnsi="Times New Roman" w:hint="default"/>
        <w:b w:val="0"/>
        <w:i w:val="0"/>
        <w:sz w:val="24"/>
      </w:rPr>
    </w:lvl>
  </w:abstractNum>
  <w:abstractNum w:abstractNumId="19">
    <w:nsid w:val="653624ED"/>
    <w:multiLevelType w:val="singleLevel"/>
    <w:tmpl w:val="9E48A96E"/>
    <w:lvl w:ilvl="0">
      <w:start w:val="1"/>
      <w:numFmt w:val="decimal"/>
      <w:lvlText w:val="%1."/>
      <w:lvlJc w:val="left"/>
      <w:pPr>
        <w:tabs>
          <w:tab w:val="num" w:pos="1080"/>
        </w:tabs>
        <w:ind w:left="1080" w:hanging="360"/>
      </w:pPr>
      <w:rPr>
        <w:rFonts w:hint="default"/>
      </w:rPr>
    </w:lvl>
  </w:abstractNum>
  <w:abstractNum w:abstractNumId="20">
    <w:nsid w:val="681D6016"/>
    <w:multiLevelType w:val="singleLevel"/>
    <w:tmpl w:val="EE028908"/>
    <w:lvl w:ilvl="0">
      <w:start w:val="14"/>
      <w:numFmt w:val="bullet"/>
      <w:lvlText w:val="-"/>
      <w:lvlJc w:val="left"/>
      <w:pPr>
        <w:tabs>
          <w:tab w:val="num" w:pos="1080"/>
        </w:tabs>
        <w:ind w:left="1080" w:hanging="360"/>
      </w:pPr>
      <w:rPr>
        <w:rFonts w:hint="default"/>
      </w:rPr>
    </w:lvl>
  </w:abstractNum>
  <w:abstractNum w:abstractNumId="21">
    <w:nsid w:val="6C2F283F"/>
    <w:multiLevelType w:val="singleLevel"/>
    <w:tmpl w:val="0419000F"/>
    <w:lvl w:ilvl="0">
      <w:start w:val="1"/>
      <w:numFmt w:val="decimal"/>
      <w:lvlText w:val="%1."/>
      <w:lvlJc w:val="left"/>
      <w:pPr>
        <w:tabs>
          <w:tab w:val="num" w:pos="360"/>
        </w:tabs>
        <w:ind w:left="360" w:hanging="360"/>
      </w:pPr>
    </w:lvl>
  </w:abstractNum>
  <w:abstractNum w:abstractNumId="22">
    <w:nsid w:val="75FF7799"/>
    <w:multiLevelType w:val="singleLevel"/>
    <w:tmpl w:val="D3FE406E"/>
    <w:lvl w:ilvl="0">
      <w:numFmt w:val="bullet"/>
      <w:lvlText w:val="-"/>
      <w:lvlJc w:val="left"/>
      <w:pPr>
        <w:tabs>
          <w:tab w:val="num" w:pos="644"/>
        </w:tabs>
        <w:ind w:left="644" w:hanging="360"/>
      </w:pPr>
      <w:rPr>
        <w:rFonts w:hint="default"/>
      </w:rPr>
    </w:lvl>
  </w:abstractNum>
  <w:abstractNum w:abstractNumId="23">
    <w:nsid w:val="7F261E73"/>
    <w:multiLevelType w:val="singleLevel"/>
    <w:tmpl w:val="A842A016"/>
    <w:lvl w:ilvl="0">
      <w:start w:val="1"/>
      <w:numFmt w:val="decimal"/>
      <w:lvlText w:val="%1)"/>
      <w:lvlJc w:val="left"/>
      <w:pPr>
        <w:tabs>
          <w:tab w:val="num" w:pos="957"/>
        </w:tabs>
        <w:ind w:left="957" w:hanging="390"/>
      </w:pPr>
      <w:rPr>
        <w:rFonts w:hint="default"/>
      </w:rPr>
    </w:lvl>
  </w:abstractNum>
  <w:num w:numId="1">
    <w:abstractNumId w:val="1"/>
  </w:num>
  <w:num w:numId="2">
    <w:abstractNumId w:val="1"/>
  </w:num>
  <w:num w:numId="3">
    <w:abstractNumId w:val="1"/>
  </w:num>
  <w:num w:numId="4">
    <w:abstractNumId w:val="18"/>
  </w:num>
  <w:num w:numId="5">
    <w:abstractNumId w:val="11"/>
  </w:num>
  <w:num w:numId="6">
    <w:abstractNumId w:val="0"/>
  </w:num>
  <w:num w:numId="7">
    <w:abstractNumId w:val="20"/>
  </w:num>
  <w:num w:numId="8">
    <w:abstractNumId w:val="4"/>
  </w:num>
  <w:num w:numId="9">
    <w:abstractNumId w:val="3"/>
  </w:num>
  <w:num w:numId="10">
    <w:abstractNumId w:val="19"/>
  </w:num>
  <w:num w:numId="11">
    <w:abstractNumId w:val="1"/>
  </w:num>
  <w:num w:numId="12">
    <w:abstractNumId w:val="17"/>
  </w:num>
  <w:num w:numId="13">
    <w:abstractNumId w:val="22"/>
  </w:num>
  <w:num w:numId="14">
    <w:abstractNumId w:val="8"/>
  </w:num>
  <w:num w:numId="15">
    <w:abstractNumId w:val="21"/>
  </w:num>
  <w:num w:numId="16">
    <w:abstractNumId w:val="14"/>
  </w:num>
  <w:num w:numId="17">
    <w:abstractNumId w:val="16"/>
  </w:num>
  <w:num w:numId="18">
    <w:abstractNumId w:val="23"/>
  </w:num>
  <w:num w:numId="19">
    <w:abstractNumId w:val="2"/>
  </w:num>
  <w:num w:numId="20">
    <w:abstractNumId w:val="6"/>
  </w:num>
  <w:num w:numId="21">
    <w:abstractNumId w:val="15"/>
  </w:num>
  <w:num w:numId="22">
    <w:abstractNumId w:val="13"/>
  </w:num>
  <w:num w:numId="23">
    <w:abstractNumId w:val="9"/>
  </w:num>
  <w:num w:numId="24">
    <w:abstractNumId w:val="5"/>
  </w:num>
  <w:num w:numId="25">
    <w:abstractNumId w:val="12"/>
  </w:num>
  <w:num w:numId="26">
    <w:abstractNumId w:val="7"/>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defaultTabStop w:val="720"/>
  <w:autoHyphenation/>
  <w:hyphenationZone w:val="142"/>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B7C"/>
    <w:rsid w:val="00074378"/>
    <w:rsid w:val="00084229"/>
    <w:rsid w:val="001358E6"/>
    <w:rsid w:val="00155779"/>
    <w:rsid w:val="00284C01"/>
    <w:rsid w:val="0031270F"/>
    <w:rsid w:val="003427A9"/>
    <w:rsid w:val="00344368"/>
    <w:rsid w:val="00370B7C"/>
    <w:rsid w:val="003969EB"/>
    <w:rsid w:val="004F6483"/>
    <w:rsid w:val="005C722C"/>
    <w:rsid w:val="005F63E4"/>
    <w:rsid w:val="007434E5"/>
    <w:rsid w:val="008A5869"/>
    <w:rsid w:val="009A79F6"/>
    <w:rsid w:val="00A15AA7"/>
    <w:rsid w:val="00AC30DB"/>
    <w:rsid w:val="00C21361"/>
    <w:rsid w:val="00E06997"/>
    <w:rsid w:val="00E17FEE"/>
    <w:rsid w:val="00F508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8839E79-B60A-46EF-8D2D-BC1254CA5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Pr>
      <w:lang w:val="ru-RU" w:eastAsia="ru-RU"/>
    </w:rPr>
  </w:style>
  <w:style w:type="paragraph" w:styleId="1">
    <w:name w:val="heading 1"/>
    <w:basedOn w:val="a1"/>
    <w:next w:val="a1"/>
    <w:qFormat/>
    <w:pPr>
      <w:keepNext/>
      <w:spacing w:before="240" w:after="60"/>
      <w:outlineLvl w:val="0"/>
    </w:pPr>
    <w:rPr>
      <w:rFonts w:ascii="Arial" w:hAnsi="Arial"/>
      <w:b/>
      <w:kern w:val="28"/>
      <w:sz w:val="28"/>
    </w:rPr>
  </w:style>
  <w:style w:type="paragraph" w:styleId="2">
    <w:name w:val="heading 2"/>
    <w:basedOn w:val="a1"/>
    <w:next w:val="a1"/>
    <w:qFormat/>
    <w:pPr>
      <w:keepNext/>
      <w:spacing w:before="240" w:after="60"/>
      <w:jc w:val="center"/>
      <w:outlineLvl w:val="1"/>
    </w:pPr>
    <w:rPr>
      <w:b/>
      <w:sz w:val="28"/>
    </w:rPr>
  </w:style>
  <w:style w:type="character" w:default="1" w:styleId="a2">
    <w:name w:val="Default Paragraph Font"/>
    <w:semiHidden/>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10">
    <w:name w:val="заголовок 1"/>
    <w:basedOn w:val="a1"/>
    <w:next w:val="a1"/>
    <w:autoRedefine/>
    <w:pPr>
      <w:keepNext/>
      <w:spacing w:line="360" w:lineRule="auto"/>
      <w:jc w:val="center"/>
      <w:outlineLvl w:val="0"/>
    </w:pPr>
    <w:rPr>
      <w:b/>
      <w:caps/>
      <w:kern w:val="28"/>
      <w:sz w:val="24"/>
    </w:rPr>
  </w:style>
  <w:style w:type="paragraph" w:customStyle="1" w:styleId="20">
    <w:name w:val="заголовок 2"/>
    <w:basedOn w:val="a1"/>
    <w:next w:val="a1"/>
    <w:autoRedefine/>
    <w:pPr>
      <w:keepNext/>
      <w:spacing w:line="360" w:lineRule="auto"/>
      <w:jc w:val="center"/>
      <w:outlineLvl w:val="1"/>
    </w:pPr>
    <w:rPr>
      <w:b/>
      <w:sz w:val="24"/>
    </w:rPr>
  </w:style>
  <w:style w:type="character" w:customStyle="1" w:styleId="a5">
    <w:name w:val="Основной шрифт"/>
  </w:style>
  <w:style w:type="paragraph" w:styleId="a6">
    <w:name w:val="header"/>
    <w:basedOn w:val="a1"/>
    <w:autoRedefine/>
    <w:semiHidden/>
    <w:pPr>
      <w:tabs>
        <w:tab w:val="center" w:pos="4153"/>
        <w:tab w:val="right" w:pos="8306"/>
      </w:tabs>
      <w:spacing w:before="120"/>
      <w:jc w:val="center"/>
    </w:pPr>
    <w:rPr>
      <w:b/>
      <w:sz w:val="24"/>
    </w:rPr>
  </w:style>
  <w:style w:type="paragraph" w:customStyle="1" w:styleId="a7">
    <w:name w:val="Эпиграф"/>
    <w:basedOn w:val="a1"/>
    <w:autoRedefine/>
    <w:pPr>
      <w:jc w:val="right"/>
    </w:pPr>
    <w:rPr>
      <w:sz w:val="24"/>
    </w:rPr>
  </w:style>
  <w:style w:type="paragraph" w:styleId="a8">
    <w:name w:val="Plain Text"/>
    <w:aliases w:val="Формат текста"/>
    <w:basedOn w:val="a1"/>
    <w:link w:val="a9"/>
    <w:autoRedefine/>
    <w:rsid w:val="00155779"/>
    <w:pPr>
      <w:spacing w:line="360" w:lineRule="auto"/>
      <w:ind w:firstLine="709"/>
      <w:jc w:val="both"/>
    </w:pPr>
    <w:rPr>
      <w:snapToGrid w:val="0"/>
      <w:sz w:val="28"/>
      <w:szCs w:val="28"/>
    </w:rPr>
  </w:style>
  <w:style w:type="paragraph" w:styleId="aa">
    <w:name w:val="footer"/>
    <w:basedOn w:val="a1"/>
    <w:semiHidden/>
    <w:pPr>
      <w:tabs>
        <w:tab w:val="center" w:pos="4153"/>
        <w:tab w:val="right" w:pos="8306"/>
      </w:tabs>
    </w:pPr>
  </w:style>
  <w:style w:type="character" w:customStyle="1" w:styleId="ab">
    <w:name w:val="номер страницы"/>
    <w:basedOn w:val="a5"/>
  </w:style>
  <w:style w:type="paragraph" w:styleId="ac">
    <w:name w:val="Body Text Indent"/>
    <w:basedOn w:val="a1"/>
    <w:semiHidden/>
    <w:pPr>
      <w:jc w:val="center"/>
    </w:pPr>
    <w:rPr>
      <w:b/>
      <w:sz w:val="28"/>
    </w:rPr>
  </w:style>
  <w:style w:type="paragraph" w:customStyle="1" w:styleId="11">
    <w:name w:val="Стиль1"/>
    <w:basedOn w:val="a6"/>
  </w:style>
  <w:style w:type="paragraph" w:customStyle="1" w:styleId="21">
    <w:name w:val="оглавление 2"/>
    <w:basedOn w:val="a1"/>
    <w:next w:val="a1"/>
    <w:autoRedefine/>
    <w:pPr>
      <w:spacing w:before="120"/>
      <w:ind w:left="200"/>
    </w:pPr>
    <w:rPr>
      <w:b/>
      <w:sz w:val="22"/>
    </w:rPr>
  </w:style>
  <w:style w:type="paragraph" w:customStyle="1" w:styleId="a0">
    <w:name w:val="Текст нумерованный"/>
    <w:basedOn w:val="a8"/>
    <w:autoRedefine/>
    <w:pPr>
      <w:numPr>
        <w:numId w:val="4"/>
      </w:numPr>
      <w:tabs>
        <w:tab w:val="clear" w:pos="984"/>
        <w:tab w:val="left" w:pos="11"/>
        <w:tab w:val="num" w:pos="851"/>
        <w:tab w:val="left" w:pos="1134"/>
      </w:tabs>
    </w:pPr>
  </w:style>
  <w:style w:type="paragraph" w:customStyle="1" w:styleId="ad">
    <w:name w:val="Таблица заголовок"/>
    <w:basedOn w:val="a8"/>
    <w:autoRedefine/>
    <w:pPr>
      <w:spacing w:before="60" w:after="60" w:line="400" w:lineRule="exact"/>
      <w:ind w:firstLine="0"/>
      <w:jc w:val="center"/>
    </w:pPr>
    <w:rPr>
      <w:b/>
    </w:rPr>
  </w:style>
  <w:style w:type="paragraph" w:customStyle="1" w:styleId="ae">
    <w:name w:val="Таблица загл. колонок"/>
    <w:basedOn w:val="a8"/>
    <w:autoRedefine/>
    <w:pPr>
      <w:spacing w:before="20" w:after="20" w:line="240" w:lineRule="exact"/>
      <w:ind w:firstLine="0"/>
      <w:jc w:val="center"/>
    </w:pPr>
  </w:style>
  <w:style w:type="paragraph" w:customStyle="1" w:styleId="12">
    <w:name w:val="Таблица текст 1"/>
    <w:basedOn w:val="af"/>
    <w:next w:val="af"/>
    <w:autoRedefine/>
    <w:pPr>
      <w:tabs>
        <w:tab w:val="left" w:pos="318"/>
      </w:tabs>
      <w:spacing w:before="0" w:after="0" w:line="240" w:lineRule="auto"/>
    </w:pPr>
    <w:rPr>
      <w:spacing w:val="-4"/>
      <w:sz w:val="24"/>
      <w:szCs w:val="24"/>
    </w:rPr>
  </w:style>
  <w:style w:type="paragraph" w:customStyle="1" w:styleId="af">
    <w:name w:val="Таблица текст"/>
    <w:basedOn w:val="ae"/>
    <w:autoRedefine/>
  </w:style>
  <w:style w:type="paragraph" w:customStyle="1" w:styleId="13">
    <w:name w:val="оглавление 1"/>
    <w:basedOn w:val="a1"/>
    <w:next w:val="a1"/>
    <w:autoRedefine/>
    <w:pPr>
      <w:spacing w:before="120"/>
    </w:pPr>
    <w:rPr>
      <w:b/>
      <w:i/>
      <w:sz w:val="24"/>
    </w:rPr>
  </w:style>
  <w:style w:type="paragraph" w:customStyle="1" w:styleId="30">
    <w:name w:val="оглавление 3"/>
    <w:basedOn w:val="a1"/>
    <w:next w:val="a1"/>
    <w:autoRedefine/>
    <w:pPr>
      <w:ind w:left="400"/>
    </w:pPr>
  </w:style>
  <w:style w:type="paragraph" w:customStyle="1" w:styleId="4">
    <w:name w:val="оглавление 4"/>
    <w:basedOn w:val="a1"/>
    <w:next w:val="a1"/>
    <w:autoRedefine/>
    <w:pPr>
      <w:ind w:left="600"/>
    </w:pPr>
  </w:style>
  <w:style w:type="paragraph" w:customStyle="1" w:styleId="5">
    <w:name w:val="оглавление 5"/>
    <w:basedOn w:val="a1"/>
    <w:next w:val="a1"/>
    <w:autoRedefine/>
    <w:pPr>
      <w:ind w:left="800"/>
    </w:pPr>
  </w:style>
  <w:style w:type="paragraph" w:customStyle="1" w:styleId="6">
    <w:name w:val="оглавление 6"/>
    <w:basedOn w:val="a1"/>
    <w:next w:val="a1"/>
    <w:autoRedefine/>
    <w:pPr>
      <w:ind w:left="1000"/>
    </w:pPr>
  </w:style>
  <w:style w:type="paragraph" w:customStyle="1" w:styleId="7">
    <w:name w:val="оглавление 7"/>
    <w:basedOn w:val="a1"/>
    <w:next w:val="a1"/>
    <w:autoRedefine/>
    <w:pPr>
      <w:ind w:left="1200"/>
    </w:pPr>
  </w:style>
  <w:style w:type="paragraph" w:customStyle="1" w:styleId="8">
    <w:name w:val="оглавление 8"/>
    <w:basedOn w:val="a1"/>
    <w:next w:val="a1"/>
    <w:autoRedefine/>
    <w:pPr>
      <w:ind w:left="1400"/>
    </w:pPr>
  </w:style>
  <w:style w:type="paragraph" w:customStyle="1" w:styleId="9">
    <w:name w:val="оглавление 9"/>
    <w:basedOn w:val="a1"/>
    <w:next w:val="a1"/>
    <w:autoRedefine/>
    <w:pPr>
      <w:ind w:left="1600"/>
    </w:pPr>
  </w:style>
  <w:style w:type="paragraph" w:customStyle="1" w:styleId="22">
    <w:name w:val="Стиль2"/>
    <w:basedOn w:val="12"/>
    <w:autoRedefine/>
    <w:pPr>
      <w:spacing w:line="300" w:lineRule="exact"/>
      <w:ind w:firstLine="567"/>
      <w:jc w:val="both"/>
    </w:pPr>
    <w:rPr>
      <w:sz w:val="21"/>
      <w:lang w:val="en-US"/>
    </w:rPr>
  </w:style>
  <w:style w:type="paragraph" w:styleId="14">
    <w:name w:val="toc 1"/>
    <w:basedOn w:val="a1"/>
    <w:next w:val="a1"/>
    <w:autoRedefine/>
    <w:semiHidden/>
    <w:pPr>
      <w:spacing w:before="120"/>
    </w:pPr>
    <w:rPr>
      <w:b/>
      <w:i/>
      <w:sz w:val="24"/>
    </w:rPr>
  </w:style>
  <w:style w:type="paragraph" w:styleId="23">
    <w:name w:val="toc 2"/>
    <w:basedOn w:val="a1"/>
    <w:next w:val="a1"/>
    <w:autoRedefine/>
    <w:semiHidden/>
    <w:pPr>
      <w:spacing w:before="120"/>
      <w:jc w:val="center"/>
    </w:pPr>
    <w:rPr>
      <w:b/>
      <w:noProof/>
      <w:sz w:val="24"/>
    </w:rPr>
  </w:style>
  <w:style w:type="paragraph" w:styleId="31">
    <w:name w:val="toc 3"/>
    <w:basedOn w:val="a1"/>
    <w:next w:val="a1"/>
    <w:autoRedefine/>
    <w:semiHidden/>
    <w:pPr>
      <w:ind w:left="400"/>
    </w:pPr>
  </w:style>
  <w:style w:type="paragraph" w:styleId="40">
    <w:name w:val="toc 4"/>
    <w:basedOn w:val="a1"/>
    <w:next w:val="a1"/>
    <w:autoRedefine/>
    <w:semiHidden/>
    <w:pPr>
      <w:ind w:left="600"/>
    </w:pPr>
  </w:style>
  <w:style w:type="paragraph" w:styleId="50">
    <w:name w:val="toc 5"/>
    <w:basedOn w:val="a1"/>
    <w:next w:val="a1"/>
    <w:autoRedefine/>
    <w:semiHidden/>
    <w:pPr>
      <w:ind w:left="800"/>
    </w:pPr>
  </w:style>
  <w:style w:type="paragraph" w:styleId="60">
    <w:name w:val="toc 6"/>
    <w:basedOn w:val="a1"/>
    <w:next w:val="a1"/>
    <w:autoRedefine/>
    <w:semiHidden/>
    <w:pPr>
      <w:ind w:left="1000"/>
    </w:pPr>
  </w:style>
  <w:style w:type="paragraph" w:styleId="70">
    <w:name w:val="toc 7"/>
    <w:basedOn w:val="a1"/>
    <w:next w:val="a1"/>
    <w:autoRedefine/>
    <w:semiHidden/>
    <w:pPr>
      <w:ind w:left="1200"/>
    </w:pPr>
  </w:style>
  <w:style w:type="paragraph" w:styleId="80">
    <w:name w:val="toc 8"/>
    <w:basedOn w:val="a1"/>
    <w:next w:val="a1"/>
    <w:autoRedefine/>
    <w:semiHidden/>
    <w:pPr>
      <w:ind w:left="1400"/>
    </w:pPr>
  </w:style>
  <w:style w:type="paragraph" w:styleId="90">
    <w:name w:val="toc 9"/>
    <w:basedOn w:val="a1"/>
    <w:next w:val="a1"/>
    <w:autoRedefine/>
    <w:semiHidden/>
    <w:pPr>
      <w:ind w:left="1600"/>
    </w:pPr>
  </w:style>
  <w:style w:type="paragraph" w:styleId="af0">
    <w:name w:val="List Bullet"/>
    <w:basedOn w:val="a1"/>
    <w:autoRedefine/>
    <w:semiHidden/>
    <w:pPr>
      <w:numPr>
        <w:numId w:val="9"/>
      </w:numPr>
      <w:tabs>
        <w:tab w:val="clear" w:pos="972"/>
        <w:tab w:val="num" w:pos="984"/>
        <w:tab w:val="num" w:pos="1080"/>
      </w:tabs>
      <w:spacing w:line="360" w:lineRule="auto"/>
      <w:ind w:left="1080" w:firstLine="624"/>
      <w:jc w:val="both"/>
    </w:pPr>
    <w:rPr>
      <w:sz w:val="24"/>
    </w:rPr>
  </w:style>
  <w:style w:type="paragraph" w:styleId="24">
    <w:name w:val="Body Text Indent 2"/>
    <w:basedOn w:val="a1"/>
    <w:semiHidden/>
    <w:pPr>
      <w:spacing w:line="360" w:lineRule="auto"/>
      <w:ind w:firstLine="720"/>
      <w:jc w:val="both"/>
    </w:pPr>
    <w:rPr>
      <w:snapToGrid w:val="0"/>
      <w:sz w:val="24"/>
    </w:rPr>
  </w:style>
  <w:style w:type="paragraph" w:customStyle="1" w:styleId="af1">
    <w:name w:val="Текст рисунка"/>
    <w:basedOn w:val="a1"/>
    <w:autoRedefine/>
    <w:pPr>
      <w:jc w:val="center"/>
    </w:pPr>
    <w:rPr>
      <w:b/>
      <w:sz w:val="24"/>
      <w:lang w:val="de-DE"/>
    </w:rPr>
  </w:style>
  <w:style w:type="paragraph" w:customStyle="1" w:styleId="3">
    <w:name w:val="Стиль3"/>
    <w:basedOn w:val="a8"/>
    <w:autoRedefine/>
    <w:pPr>
      <w:numPr>
        <w:numId w:val="21"/>
      </w:numPr>
      <w:tabs>
        <w:tab w:val="left" w:pos="2268"/>
      </w:tabs>
      <w:spacing w:line="460" w:lineRule="exact"/>
    </w:pPr>
    <w:rPr>
      <w:snapToGrid/>
    </w:rPr>
  </w:style>
  <w:style w:type="paragraph" w:styleId="af2">
    <w:name w:val="annotation text"/>
    <w:basedOn w:val="a1"/>
    <w:semiHidden/>
    <w:pPr>
      <w:jc w:val="center"/>
    </w:pPr>
    <w:rPr>
      <w:sz w:val="32"/>
      <w:lang w:val="en-US"/>
    </w:rPr>
  </w:style>
  <w:style w:type="character" w:styleId="af3">
    <w:name w:val="page number"/>
    <w:semiHidden/>
    <w:rPr>
      <w:rFonts w:ascii="Times New Roman" w:hAnsi="Times New Roman"/>
      <w:b/>
      <w:sz w:val="28"/>
    </w:rPr>
  </w:style>
  <w:style w:type="paragraph" w:styleId="af4">
    <w:name w:val="Body Text"/>
    <w:basedOn w:val="a1"/>
    <w:semiHidden/>
    <w:pPr>
      <w:jc w:val="right"/>
    </w:pPr>
    <w:rPr>
      <w:b/>
      <w:sz w:val="28"/>
    </w:rPr>
  </w:style>
  <w:style w:type="paragraph" w:customStyle="1" w:styleId="af5">
    <w:name w:val="Номер таблицы"/>
    <w:basedOn w:val="a7"/>
    <w:autoRedefine/>
    <w:rsid w:val="0031270F"/>
    <w:pPr>
      <w:spacing w:line="460" w:lineRule="exact"/>
    </w:pPr>
    <w:rPr>
      <w:sz w:val="28"/>
      <w:szCs w:val="28"/>
    </w:rPr>
  </w:style>
  <w:style w:type="paragraph" w:styleId="a">
    <w:name w:val="List Number"/>
    <w:basedOn w:val="a1"/>
    <w:semiHidden/>
    <w:pPr>
      <w:numPr>
        <w:numId w:val="6"/>
      </w:numPr>
      <w:spacing w:line="440" w:lineRule="exact"/>
      <w:jc w:val="both"/>
    </w:pPr>
    <w:rPr>
      <w:sz w:val="28"/>
    </w:rPr>
  </w:style>
  <w:style w:type="paragraph" w:customStyle="1" w:styleId="af6">
    <w:name w:val="Формат названия таблицы"/>
    <w:basedOn w:val="a8"/>
    <w:autoRedefine/>
    <w:pPr>
      <w:spacing w:after="120"/>
      <w:ind w:firstLine="0"/>
      <w:jc w:val="center"/>
    </w:pPr>
    <w:rPr>
      <w:b/>
    </w:rPr>
  </w:style>
  <w:style w:type="character" w:customStyle="1" w:styleId="a9">
    <w:name w:val="Формат текста Знак"/>
    <w:link w:val="a8"/>
    <w:rsid w:val="00284C01"/>
    <w:rPr>
      <w:snapToGrid w:val="0"/>
      <w:sz w:val="28"/>
      <w:szCs w:val="28"/>
      <w:lang w:val="ru-RU" w:eastAsia="ru-RU"/>
    </w:rPr>
  </w:style>
  <w:style w:type="paragraph" w:customStyle="1" w:styleId="af7">
    <w:name w:val="Формат литературы"/>
    <w:basedOn w:val="a"/>
    <w:autoRedefine/>
    <w:rsid w:val="004F6483"/>
    <w:pPr>
      <w:numPr>
        <w:numId w:val="0"/>
      </w:numPr>
      <w:tabs>
        <w:tab w:val="left" w:pos="993"/>
      </w:tabs>
      <w:spacing w:line="360" w:lineRule="auto"/>
      <w:jc w:val="center"/>
    </w:pPr>
    <w:rPr>
      <w:szCs w:val="28"/>
    </w:rPr>
  </w:style>
  <w:style w:type="paragraph" w:customStyle="1" w:styleId="af8">
    <w:name w:val="Формам заголовка таблицы"/>
    <w:basedOn w:val="af"/>
    <w:autoRedefine/>
    <w:pPr>
      <w:spacing w:before="0" w:after="0" w:line="240" w:lineRule="auto"/>
    </w:pPr>
    <w:rPr>
      <w:b/>
      <w:sz w:val="22"/>
      <w:szCs w:val="24"/>
    </w:rPr>
  </w:style>
  <w:style w:type="character" w:styleId="af9">
    <w:name w:val="annotation reference"/>
    <w:semiHidden/>
    <w:rPr>
      <w:sz w:val="16"/>
      <w:szCs w:val="16"/>
    </w:rPr>
  </w:style>
  <w:style w:type="paragraph" w:styleId="afa">
    <w:name w:val="annotation subject"/>
    <w:basedOn w:val="af2"/>
    <w:next w:val="af2"/>
    <w:semiHidden/>
    <w:pPr>
      <w:jc w:val="left"/>
    </w:pPr>
    <w:rPr>
      <w:b/>
      <w:bCs/>
      <w:sz w:val="20"/>
      <w:lang w:val="ru-RU"/>
    </w:rPr>
  </w:style>
  <w:style w:type="paragraph" w:styleId="afb">
    <w:name w:val="Balloon Text"/>
    <w:basedOn w:val="a1"/>
    <w:semiHidden/>
    <w:rPr>
      <w:rFonts w:ascii="Tahoma" w:hAnsi="Tahoma" w:cs="Tahoma"/>
      <w:sz w:val="16"/>
      <w:szCs w:val="16"/>
    </w:rPr>
  </w:style>
  <w:style w:type="paragraph" w:styleId="afc">
    <w:name w:val="footnote text"/>
    <w:basedOn w:val="a1"/>
    <w:autoRedefine/>
    <w:semiHidden/>
  </w:style>
  <w:style w:type="character" w:styleId="afd">
    <w:name w:val="footnote reference"/>
    <w:semiHidden/>
    <w:rPr>
      <w:vertAlign w:val="superscript"/>
    </w:rPr>
  </w:style>
  <w:style w:type="paragraph" w:customStyle="1" w:styleId="afe">
    <w:name w:val="Курсив"/>
    <w:basedOn w:val="af7"/>
    <w:autoRedefine/>
    <w:rPr>
      <w:i/>
    </w:rPr>
  </w:style>
  <w:style w:type="character" w:customStyle="1" w:styleId="aff">
    <w:name w:val="Нумерованный список Знак"/>
    <w:rPr>
      <w:sz w:val="28"/>
      <w:lang w:val="ru-RU" w:eastAsia="ru-RU" w:bidi="ar-SA"/>
    </w:rPr>
  </w:style>
  <w:style w:type="character" w:customStyle="1" w:styleId="aff0">
    <w:name w:val="Формат литературы Знак"/>
    <w:rPr>
      <w:sz w:val="24"/>
      <w:szCs w:val="24"/>
      <w:lang w:val="ru-RU" w:eastAsia="ru-RU" w:bidi="ar-SA"/>
    </w:rPr>
  </w:style>
  <w:style w:type="character" w:customStyle="1" w:styleId="aff1">
    <w:name w:val="Курсив Знак"/>
    <w:rPr>
      <w:i/>
      <w:sz w:val="24"/>
      <w:szCs w:val="24"/>
      <w:lang w:val="ru-RU" w:eastAsia="ru-RU" w:bidi="ar-SA"/>
    </w:rPr>
  </w:style>
  <w:style w:type="paragraph" w:customStyle="1" w:styleId="aff2">
    <w:name w:val="Стиль Текст"/>
    <w:aliases w:val="Формат текста + полужирный Знак"/>
    <w:basedOn w:val="a8"/>
    <w:autoRedefine/>
    <w:rPr>
      <w:b/>
      <w:bCs/>
      <w:sz w:val="24"/>
    </w:rPr>
  </w:style>
  <w:style w:type="character" w:customStyle="1" w:styleId="aff3">
    <w:name w:val="Текст;Формат текста Знак"/>
    <w:rPr>
      <w:snapToGrid w:val="0"/>
      <w:sz w:val="24"/>
      <w:lang w:val="ru-RU" w:eastAsia="ru-RU" w:bidi="ar-SA"/>
    </w:rPr>
  </w:style>
  <w:style w:type="character" w:customStyle="1" w:styleId="aff4">
    <w:name w:val="Стиль Текст;Формат текста + полужирный Знак"/>
    <w:rPr>
      <w:b/>
      <w:bCs/>
      <w:snapToGrid w:val="0"/>
      <w:sz w:val="24"/>
      <w:lang w:val="ru-RU" w:eastAsia="ru-RU" w:bidi="ar-SA"/>
    </w:rPr>
  </w:style>
  <w:style w:type="character" w:customStyle="1" w:styleId="aff5">
    <w:name w:val="Текст Знак"/>
    <w:aliases w:val="Формат текста Знак1"/>
    <w:semiHidden/>
    <w:rsid w:val="004F6483"/>
    <w:rPr>
      <w:snapToGrid w:val="0"/>
      <w:color w:val="222222"/>
      <w:sz w:val="28"/>
      <w:szCs w:val="28"/>
      <w:lang w:val="ru-RU" w:eastAsia="ru-RU"/>
    </w:rPr>
  </w:style>
  <w:style w:type="character" w:customStyle="1" w:styleId="hps">
    <w:name w:val="hps"/>
    <w:rsid w:val="004F6483"/>
  </w:style>
  <w:style w:type="character" w:customStyle="1" w:styleId="atn">
    <w:name w:val="atn"/>
    <w:rsid w:val="004F64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11</Pages>
  <Words>11063</Words>
  <Characters>6306</Characters>
  <Application>Microsoft Office Word</Application>
  <DocSecurity>0</DocSecurity>
  <Lines>52</Lines>
  <Paragraphs>34</Paragraphs>
  <ScaleCrop>false</ScaleCrop>
  <HeadingPairs>
    <vt:vector size="2" baseType="variant">
      <vt:variant>
        <vt:lpstr>Название</vt:lpstr>
      </vt:variant>
      <vt:variant>
        <vt:i4>1</vt:i4>
      </vt:variant>
    </vt:vector>
  </HeadingPairs>
  <TitlesOfParts>
    <vt:vector size="1" baseType="lpstr">
      <vt:lpstr>АТЕРОСКЛЕРОЗ КАК ВОСПАЛИТЕЛЬНОЕ ЗАБОЛЕВАНИЕ</vt:lpstr>
    </vt:vector>
  </TitlesOfParts>
  <Company> </Company>
  <LinksUpToDate>false</LinksUpToDate>
  <CharactersWithSpaces>17335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АТЕРОСКЛЕРОЗ КАК ВОСПАЛИТЕЛЬНОЕ ЗАБОЛЕВАНИЕ</dc:title>
  <dc:subject/>
  <dc:creator>Юрьев</dc:creator>
  <cp:keywords/>
  <dc:description/>
  <cp:lastModifiedBy>сергей латогуз</cp:lastModifiedBy>
  <cp:revision>19</cp:revision>
  <cp:lastPrinted>1998-03-01T11:14:00Z</cp:lastPrinted>
  <dcterms:created xsi:type="dcterms:W3CDTF">2015-03-01T09:29:00Z</dcterms:created>
  <dcterms:modified xsi:type="dcterms:W3CDTF">2015-03-01T12:12:00Z</dcterms:modified>
</cp:coreProperties>
</file>