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3927" w:rsidRPr="008D3927" w:rsidRDefault="008D3927" w:rsidP="008D392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D7038">
        <w:rPr>
          <w:rFonts w:ascii="Times New Roman" w:hAnsi="Times New Roman" w:cs="Times New Roman"/>
          <w:b/>
          <w:sz w:val="28"/>
          <w:szCs w:val="28"/>
          <w:lang w:val="en-US"/>
        </w:rPr>
        <w:t>Donets O.I.</w:t>
      </w:r>
      <w:r w:rsidRPr="008D3927">
        <w:rPr>
          <w:rFonts w:ascii="Times New Roman" w:hAnsi="Times New Roman" w:cs="Times New Roman"/>
          <w:b/>
          <w:sz w:val="28"/>
          <w:szCs w:val="28"/>
          <w:lang w:val="en-US"/>
        </w:rPr>
        <w:t>,</w:t>
      </w:r>
      <w:r w:rsidR="009A0A6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Kryvorotko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D.N.,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Pautina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O.I.</w:t>
      </w:r>
    </w:p>
    <w:p w:rsidR="00DF48C7" w:rsidRPr="003D7038" w:rsidRDefault="00DF48C7" w:rsidP="003D703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D7038">
        <w:rPr>
          <w:rFonts w:ascii="Times New Roman" w:hAnsi="Times New Roman" w:cs="Times New Roman"/>
          <w:b/>
          <w:sz w:val="28"/>
          <w:szCs w:val="28"/>
          <w:lang w:val="en-US"/>
        </w:rPr>
        <w:t>CLINICAL AND PARACLINICAL PECULIARITIES OF PNEUMONIA IN NEWBORNS</w:t>
      </w:r>
    </w:p>
    <w:p w:rsidR="00DF48C7" w:rsidRPr="003D7038" w:rsidRDefault="008A0046" w:rsidP="003D703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3D7038">
        <w:rPr>
          <w:rFonts w:ascii="Times New Roman" w:hAnsi="Times New Roman" w:cs="Times New Roman"/>
          <w:b/>
          <w:sz w:val="28"/>
          <w:szCs w:val="28"/>
          <w:lang w:val="en-US"/>
        </w:rPr>
        <w:t>Kharki</w:t>
      </w:r>
      <w:r w:rsidR="00DF48C7" w:rsidRPr="003D7038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proofErr w:type="spellEnd"/>
      <w:r w:rsidR="00DF48C7" w:rsidRPr="003D703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Nati</w:t>
      </w:r>
      <w:r w:rsidRPr="003D7038">
        <w:rPr>
          <w:rFonts w:ascii="Times New Roman" w:hAnsi="Times New Roman" w:cs="Times New Roman"/>
          <w:b/>
          <w:sz w:val="28"/>
          <w:szCs w:val="28"/>
          <w:lang w:val="en-US"/>
        </w:rPr>
        <w:t xml:space="preserve">onal Medicine University, </w:t>
      </w:r>
      <w:proofErr w:type="spellStart"/>
      <w:r w:rsidRPr="003D7038">
        <w:rPr>
          <w:rFonts w:ascii="Times New Roman" w:hAnsi="Times New Roman" w:cs="Times New Roman"/>
          <w:b/>
          <w:sz w:val="28"/>
          <w:szCs w:val="28"/>
          <w:lang w:val="en-US"/>
        </w:rPr>
        <w:t>Kharki</w:t>
      </w:r>
      <w:r w:rsidR="00DF48C7" w:rsidRPr="003D7038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proofErr w:type="spellEnd"/>
      <w:r w:rsidR="00DF48C7" w:rsidRPr="003D7038">
        <w:rPr>
          <w:rFonts w:ascii="Times New Roman" w:hAnsi="Times New Roman" w:cs="Times New Roman"/>
          <w:b/>
          <w:sz w:val="28"/>
          <w:szCs w:val="28"/>
          <w:lang w:val="en-US"/>
        </w:rPr>
        <w:t>, Ukraine</w:t>
      </w:r>
    </w:p>
    <w:p w:rsidR="00DF48C7" w:rsidRPr="002333E1" w:rsidRDefault="00DF48C7" w:rsidP="00DF48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F48C7" w:rsidRPr="002333E1" w:rsidRDefault="00DF48C7" w:rsidP="002333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333E1">
        <w:rPr>
          <w:rFonts w:ascii="Times New Roman" w:hAnsi="Times New Roman" w:cs="Times New Roman"/>
          <w:b/>
          <w:sz w:val="28"/>
          <w:szCs w:val="28"/>
          <w:lang w:val="en-US"/>
        </w:rPr>
        <w:t>The task:</w:t>
      </w:r>
      <w:r w:rsidRPr="002333E1">
        <w:rPr>
          <w:rFonts w:ascii="Times New Roman" w:hAnsi="Times New Roman" w:cs="Times New Roman"/>
          <w:sz w:val="28"/>
          <w:szCs w:val="28"/>
          <w:lang w:val="en-US"/>
        </w:rPr>
        <w:t xml:space="preserve"> to determine the clinical and </w:t>
      </w:r>
      <w:proofErr w:type="spellStart"/>
      <w:r w:rsidRPr="002333E1">
        <w:rPr>
          <w:rFonts w:ascii="Times New Roman" w:hAnsi="Times New Roman" w:cs="Times New Roman"/>
          <w:sz w:val="28"/>
          <w:szCs w:val="28"/>
          <w:lang w:val="en-US"/>
        </w:rPr>
        <w:t>paraclinical</w:t>
      </w:r>
      <w:proofErr w:type="spellEnd"/>
      <w:r w:rsidRPr="002333E1">
        <w:rPr>
          <w:rFonts w:ascii="Times New Roman" w:hAnsi="Times New Roman" w:cs="Times New Roman"/>
          <w:sz w:val="28"/>
          <w:szCs w:val="28"/>
          <w:lang w:val="en-US"/>
        </w:rPr>
        <w:t xml:space="preserve"> features of pneumonia in newborns at the present stage.</w:t>
      </w:r>
    </w:p>
    <w:p w:rsidR="00DF48C7" w:rsidRPr="002333E1" w:rsidRDefault="00DF48C7" w:rsidP="002333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333E1">
        <w:rPr>
          <w:rFonts w:ascii="Times New Roman" w:hAnsi="Times New Roman" w:cs="Times New Roman"/>
          <w:b/>
          <w:sz w:val="28"/>
          <w:szCs w:val="28"/>
          <w:lang w:val="en-US"/>
        </w:rPr>
        <w:t>Material and methods.</w:t>
      </w:r>
      <w:proofErr w:type="gramEnd"/>
      <w:r w:rsidRPr="002333E1">
        <w:rPr>
          <w:rFonts w:ascii="Times New Roman" w:hAnsi="Times New Roman" w:cs="Times New Roman"/>
          <w:sz w:val="28"/>
          <w:szCs w:val="28"/>
          <w:lang w:val="en-US"/>
        </w:rPr>
        <w:t xml:space="preserve"> The study was carried out by a comparative analysis of the clinical and </w:t>
      </w:r>
      <w:proofErr w:type="spellStart"/>
      <w:r w:rsidRPr="002333E1">
        <w:rPr>
          <w:rFonts w:ascii="Times New Roman" w:hAnsi="Times New Roman" w:cs="Times New Roman"/>
          <w:sz w:val="28"/>
          <w:szCs w:val="28"/>
          <w:lang w:val="en-US"/>
        </w:rPr>
        <w:t>paraclinical</w:t>
      </w:r>
      <w:proofErr w:type="spellEnd"/>
      <w:r w:rsidRPr="002333E1">
        <w:rPr>
          <w:rFonts w:ascii="Times New Roman" w:hAnsi="Times New Roman" w:cs="Times New Roman"/>
          <w:sz w:val="28"/>
          <w:szCs w:val="28"/>
          <w:lang w:val="en-US"/>
        </w:rPr>
        <w:t xml:space="preserve"> features of pneumonia in newborns </w:t>
      </w:r>
      <w:proofErr w:type="gramStart"/>
      <w:r w:rsidRPr="002333E1">
        <w:rPr>
          <w:rFonts w:ascii="Times New Roman" w:hAnsi="Times New Roman" w:cs="Times New Roman"/>
          <w:sz w:val="28"/>
          <w:szCs w:val="28"/>
          <w:lang w:val="en-US"/>
        </w:rPr>
        <w:t>who</w:t>
      </w:r>
      <w:proofErr w:type="gramEnd"/>
      <w:r w:rsidRPr="002333E1">
        <w:rPr>
          <w:rFonts w:ascii="Times New Roman" w:hAnsi="Times New Roman" w:cs="Times New Roman"/>
          <w:sz w:val="28"/>
          <w:szCs w:val="28"/>
          <w:lang w:val="en-US"/>
        </w:rPr>
        <w:t xml:space="preserve"> were with pneumonia in 2015-2017. </w:t>
      </w:r>
      <w:proofErr w:type="gramStart"/>
      <w:r w:rsidRPr="002333E1">
        <w:rPr>
          <w:rFonts w:ascii="Times New Roman" w:hAnsi="Times New Roman" w:cs="Times New Roman"/>
          <w:sz w:val="28"/>
          <w:szCs w:val="28"/>
          <w:lang w:val="en-US"/>
        </w:rPr>
        <w:t>(51 patients - t</w:t>
      </w:r>
      <w:r w:rsidR="008A0046" w:rsidRPr="002333E1">
        <w:rPr>
          <w:rFonts w:ascii="Times New Roman" w:hAnsi="Times New Roman" w:cs="Times New Roman"/>
          <w:sz w:val="28"/>
          <w:szCs w:val="28"/>
          <w:lang w:val="en-US"/>
        </w:rPr>
        <w:t>he main group) and in 2005-2007</w:t>
      </w:r>
      <w:r w:rsidRPr="002333E1">
        <w:rPr>
          <w:rFonts w:ascii="Times New Roman" w:hAnsi="Times New Roman" w:cs="Times New Roman"/>
          <w:sz w:val="28"/>
          <w:szCs w:val="28"/>
          <w:lang w:val="en-US"/>
        </w:rPr>
        <w:t xml:space="preserve"> (23 children - control group).</w:t>
      </w:r>
      <w:proofErr w:type="gramEnd"/>
      <w:r w:rsidRPr="002333E1">
        <w:rPr>
          <w:rFonts w:ascii="Times New Roman" w:hAnsi="Times New Roman" w:cs="Times New Roman"/>
          <w:sz w:val="28"/>
          <w:szCs w:val="28"/>
          <w:lang w:val="en-US"/>
        </w:rPr>
        <w:t xml:space="preserve"> Clinical examination was carried out by routine methods. Among these </w:t>
      </w:r>
      <w:proofErr w:type="spellStart"/>
      <w:r w:rsidRPr="002333E1">
        <w:rPr>
          <w:rFonts w:ascii="Times New Roman" w:hAnsi="Times New Roman" w:cs="Times New Roman"/>
          <w:sz w:val="28"/>
          <w:szCs w:val="28"/>
          <w:lang w:val="en-US"/>
        </w:rPr>
        <w:t>paraclinical</w:t>
      </w:r>
      <w:proofErr w:type="spellEnd"/>
      <w:r w:rsidRPr="002333E1">
        <w:rPr>
          <w:rFonts w:ascii="Times New Roman" w:hAnsi="Times New Roman" w:cs="Times New Roman"/>
          <w:sz w:val="28"/>
          <w:szCs w:val="28"/>
          <w:lang w:val="en-US"/>
        </w:rPr>
        <w:t xml:space="preserve"> examinations, X-ray examination of chest organs, bacteriological </w:t>
      </w:r>
      <w:proofErr w:type="gramStart"/>
      <w:r w:rsidRPr="002333E1">
        <w:rPr>
          <w:rFonts w:ascii="Times New Roman" w:hAnsi="Times New Roman" w:cs="Times New Roman"/>
          <w:sz w:val="28"/>
          <w:szCs w:val="28"/>
          <w:lang w:val="en-US"/>
        </w:rPr>
        <w:t>study of mucus from the tracheobronchial tree (TLD) with the sensitivity of the microbial flora were</w:t>
      </w:r>
      <w:proofErr w:type="gramEnd"/>
      <w:r w:rsidRPr="002333E1">
        <w:rPr>
          <w:rFonts w:ascii="Times New Roman" w:hAnsi="Times New Roman" w:cs="Times New Roman"/>
          <w:sz w:val="28"/>
          <w:szCs w:val="28"/>
          <w:lang w:val="en-US"/>
        </w:rPr>
        <w:t xml:space="preserve"> analyzed. The results of the study were processed by non-parametric statistical methods.</w:t>
      </w:r>
    </w:p>
    <w:p w:rsidR="00DF48C7" w:rsidRPr="002333E1" w:rsidRDefault="00DF48C7" w:rsidP="002333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333E1">
        <w:rPr>
          <w:rFonts w:ascii="Times New Roman" w:hAnsi="Times New Roman" w:cs="Times New Roman"/>
          <w:b/>
          <w:sz w:val="28"/>
          <w:szCs w:val="28"/>
          <w:lang w:val="en-US"/>
        </w:rPr>
        <w:t>Results</w:t>
      </w:r>
      <w:r w:rsidRPr="002333E1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2333E1">
        <w:rPr>
          <w:rFonts w:ascii="Times New Roman" w:hAnsi="Times New Roman" w:cs="Times New Roman"/>
          <w:sz w:val="28"/>
          <w:szCs w:val="28"/>
          <w:lang w:val="en-US"/>
        </w:rPr>
        <w:t xml:space="preserve"> In the structure of pneumonia at the present stage, there has been a trend towards a reduction in the number of community-acquired pneumonia from 39.1 ± 10.2% to 21.6 ± 5.8%, and an increase in the frequency of ventilating pneumonia 30.4 ± 9.6% to 45.1 ± 7.0%. The specific gravity of congenital pneumonia did not change significantly (30.4 ± 9.6% compared to 33.3 ± 6.6%). The duration of </w:t>
      </w:r>
      <w:r w:rsidR="008A0046" w:rsidRPr="002333E1">
        <w:rPr>
          <w:rFonts w:ascii="Times New Roman" w:hAnsi="Times New Roman" w:cs="Times New Roman"/>
          <w:sz w:val="28"/>
          <w:szCs w:val="28"/>
          <w:lang w:val="en-US"/>
        </w:rPr>
        <w:t>auscultator</w:t>
      </w:r>
      <w:r w:rsidRPr="002333E1">
        <w:rPr>
          <w:rFonts w:ascii="Times New Roman" w:hAnsi="Times New Roman" w:cs="Times New Roman"/>
          <w:sz w:val="28"/>
          <w:szCs w:val="28"/>
          <w:lang w:val="en-US"/>
        </w:rPr>
        <w:t xml:space="preserve"> changes from the respiratory system was 17.0 ± 1.7 and 17.3 ± 1.8 days in the main and control gr</w:t>
      </w:r>
      <w:r w:rsidR="008A0046" w:rsidRPr="002333E1">
        <w:rPr>
          <w:rFonts w:ascii="Times New Roman" w:hAnsi="Times New Roman" w:cs="Times New Roman"/>
          <w:sz w:val="28"/>
          <w:szCs w:val="28"/>
          <w:lang w:val="en-US"/>
        </w:rPr>
        <w:t>oups, respectively. The decreasing</w:t>
      </w:r>
      <w:r w:rsidRPr="002333E1">
        <w:rPr>
          <w:rFonts w:ascii="Times New Roman" w:hAnsi="Times New Roman" w:cs="Times New Roman"/>
          <w:sz w:val="28"/>
          <w:szCs w:val="28"/>
          <w:lang w:val="en-US"/>
        </w:rPr>
        <w:t xml:space="preserve"> in the duration of mechanical ventilation was found to be 12.9 ± 2.4 days and 9.3 ± 1.1 days, the number of patients with prolonged course from 21.7 ± 8.6% to 11.8 ± 4.5%, bed-days 31.2 ± 3.2 and 28.7 ± 3.3. Changes in the microbial landscape of LDP have been established: in addition to the typical </w:t>
      </w:r>
      <w:r w:rsidR="008A0046" w:rsidRPr="002333E1">
        <w:rPr>
          <w:rFonts w:ascii="Times New Roman" w:hAnsi="Times New Roman" w:cs="Times New Roman"/>
          <w:sz w:val="28"/>
          <w:szCs w:val="28"/>
          <w:lang w:val="en-US"/>
        </w:rPr>
        <w:t>pathogens Ps. Aeruginosa and St</w:t>
      </w:r>
      <w:bookmarkStart w:id="0" w:name="_GoBack"/>
      <w:bookmarkEnd w:id="0"/>
      <w:r w:rsidRPr="002333E1">
        <w:rPr>
          <w:rFonts w:ascii="Times New Roman" w:hAnsi="Times New Roman" w:cs="Times New Roman"/>
          <w:sz w:val="28"/>
          <w:szCs w:val="28"/>
          <w:lang w:val="en-US"/>
        </w:rPr>
        <w:t xml:space="preserve">. aureus, in 2007, K. pneumonia was isolated in 20% of patients (2015-2017 - 0%), whereas A. </w:t>
      </w:r>
      <w:r w:rsidRPr="002333E1">
        <w:rPr>
          <w:rFonts w:ascii="Times New Roman" w:hAnsi="Times New Roman" w:cs="Times New Roman"/>
          <w:sz w:val="28"/>
          <w:szCs w:val="28"/>
        </w:rPr>
        <w:t>с</w:t>
      </w:r>
      <w:proofErr w:type="spellStart"/>
      <w:r w:rsidRPr="002333E1">
        <w:rPr>
          <w:rFonts w:ascii="Times New Roman" w:hAnsi="Times New Roman" w:cs="Times New Roman"/>
          <w:sz w:val="28"/>
          <w:szCs w:val="28"/>
          <w:lang w:val="en-US"/>
        </w:rPr>
        <w:t>alkoaceticus</w:t>
      </w:r>
      <w:proofErr w:type="spellEnd"/>
      <w:r w:rsidRPr="002333E1">
        <w:rPr>
          <w:rFonts w:ascii="Times New Roman" w:hAnsi="Times New Roman" w:cs="Times New Roman"/>
          <w:sz w:val="28"/>
          <w:szCs w:val="28"/>
          <w:lang w:val="en-US"/>
        </w:rPr>
        <w:t xml:space="preserve"> was not detected in any cases (2015-2017 - 38.4 %).</w:t>
      </w:r>
    </w:p>
    <w:p w:rsidR="00DF48C7" w:rsidRPr="002333E1" w:rsidRDefault="00DF48C7" w:rsidP="002333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n-US"/>
        </w:rPr>
      </w:pPr>
      <w:proofErr w:type="gramStart"/>
      <w:r w:rsidRPr="002333E1">
        <w:rPr>
          <w:rFonts w:ascii="Times New Roman" w:hAnsi="Times New Roman" w:cs="Times New Roman"/>
          <w:b/>
          <w:sz w:val="28"/>
          <w:szCs w:val="28"/>
          <w:lang w:val="en-US"/>
        </w:rPr>
        <w:t>Conclusions</w:t>
      </w:r>
      <w:r w:rsidRPr="002333E1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2333E1">
        <w:rPr>
          <w:rFonts w:ascii="Times New Roman" w:hAnsi="Times New Roman" w:cs="Times New Roman"/>
          <w:sz w:val="28"/>
          <w:szCs w:val="28"/>
          <w:lang w:val="en-US"/>
        </w:rPr>
        <w:t xml:space="preserve"> Reliable differences in the microbial flora of LDP and trends in the clinical course of pneumonia over the past 10 years have been revealed.</w:t>
      </w:r>
    </w:p>
    <w:sectPr w:rsidR="00DF48C7" w:rsidRPr="002333E1" w:rsidSect="00F608F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608F6"/>
    <w:rsid w:val="00007BC6"/>
    <w:rsid w:val="00052F23"/>
    <w:rsid w:val="000D41EC"/>
    <w:rsid w:val="002333E1"/>
    <w:rsid w:val="003D7038"/>
    <w:rsid w:val="00412D64"/>
    <w:rsid w:val="00570764"/>
    <w:rsid w:val="00845E31"/>
    <w:rsid w:val="008A0046"/>
    <w:rsid w:val="008D3927"/>
    <w:rsid w:val="008E747C"/>
    <w:rsid w:val="009A0A61"/>
    <w:rsid w:val="009E0085"/>
    <w:rsid w:val="009F18D1"/>
    <w:rsid w:val="00C261D0"/>
    <w:rsid w:val="00C5127E"/>
    <w:rsid w:val="00DF48C7"/>
    <w:rsid w:val="00EA295C"/>
    <w:rsid w:val="00EE060A"/>
    <w:rsid w:val="00F608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060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F608F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608F6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11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306</Words>
  <Characters>1749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eMachines</Company>
  <LinksUpToDate>false</LinksUpToDate>
  <CharactersWithSpaces>2051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eMachines Customer</dc:creator>
  <cp:keywords/>
  <dc:description/>
  <cp:lastModifiedBy>farm2</cp:lastModifiedBy>
  <cp:revision>6</cp:revision>
  <dcterms:created xsi:type="dcterms:W3CDTF">2017-12-18T13:27:00Z</dcterms:created>
  <dcterms:modified xsi:type="dcterms:W3CDTF">2018-01-03T13:48:00Z</dcterms:modified>
</cp:coreProperties>
</file>