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12BB" w:rsidRDefault="0028231D" w:rsidP="00BE12BB">
      <w:pPr>
        <w:spacing w:after="0" w:line="36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ОСНОВНІ</w:t>
      </w:r>
      <w:r w:rsidR="00F4003F" w:rsidRPr="00BE12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АСПЕКТИ КАРДІОЛОГІЧНОЇ </w:t>
      </w:r>
    </w:p>
    <w:p w:rsidR="00F93F25" w:rsidRPr="00BE12BB" w:rsidRDefault="00F4003F" w:rsidP="00BE12BB">
      <w:pPr>
        <w:spacing w:after="0" w:line="36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12BB">
        <w:rPr>
          <w:rFonts w:ascii="Times New Roman" w:hAnsi="Times New Roman" w:cs="Times New Roman"/>
          <w:b/>
          <w:sz w:val="28"/>
          <w:szCs w:val="28"/>
          <w:lang w:val="uk-UA"/>
        </w:rPr>
        <w:t>РЕАБІЛІТАЦІЇ ХВОРИХ, ЯКІ ПЕРЕНЕСЛИ ІНФАРКТ МІОКАРДА</w:t>
      </w:r>
    </w:p>
    <w:p w:rsidR="00F4003F" w:rsidRDefault="00F4003F" w:rsidP="00BE12BB">
      <w:pPr>
        <w:spacing w:after="0" w:line="36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003F">
        <w:rPr>
          <w:rFonts w:ascii="Times New Roman" w:hAnsi="Times New Roman" w:cs="Times New Roman"/>
          <w:b/>
          <w:sz w:val="28"/>
          <w:szCs w:val="28"/>
          <w:lang w:val="uk-UA"/>
        </w:rPr>
        <w:t>Огнєв В.А., Подпрядова А.А.</w:t>
      </w:r>
    </w:p>
    <w:p w:rsidR="00F4003F" w:rsidRPr="00F4003F" w:rsidRDefault="00F4003F" w:rsidP="00BE12BB">
      <w:pPr>
        <w:spacing w:after="0"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4003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F93F25" w:rsidRPr="00F4003F" w:rsidRDefault="00F93F25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642F" w:rsidRDefault="00ED642F" w:rsidP="00BE12BB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42F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E90" w:rsidRPr="00C74E90">
        <w:rPr>
          <w:rFonts w:ascii="Times New Roman" w:hAnsi="Times New Roman" w:cs="Times New Roman"/>
          <w:sz w:val="28"/>
          <w:szCs w:val="28"/>
          <w:lang w:val="uk-UA"/>
        </w:rPr>
        <w:t xml:space="preserve">Серцево-судинні захворювання (ССЗ) є основною причиною смерті у всьому світі, щорічно забираючи, за оцінками, 17,9 мільйонів життів. </w:t>
      </w:r>
      <w:r w:rsidR="00C74E90">
        <w:rPr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="00C74E90" w:rsidRPr="00C74E90">
        <w:rPr>
          <w:rFonts w:ascii="Times New Roman" w:hAnsi="Times New Roman" w:cs="Times New Roman"/>
          <w:sz w:val="28"/>
          <w:szCs w:val="28"/>
          <w:lang w:val="uk-UA"/>
        </w:rPr>
        <w:t xml:space="preserve"> смертність пацієнтів з </w:t>
      </w:r>
      <w:r w:rsidR="00FD0F2D">
        <w:rPr>
          <w:rFonts w:ascii="Times New Roman" w:hAnsi="Times New Roman" w:cs="Times New Roman"/>
          <w:sz w:val="28"/>
          <w:szCs w:val="28"/>
          <w:lang w:val="uk-UA"/>
        </w:rPr>
        <w:t>ССЗ</w:t>
      </w:r>
      <w:r w:rsidR="00C74E90" w:rsidRPr="00C74E90">
        <w:rPr>
          <w:rFonts w:ascii="Times New Roman" w:hAnsi="Times New Roman" w:cs="Times New Roman"/>
          <w:sz w:val="28"/>
          <w:szCs w:val="28"/>
          <w:lang w:val="uk-UA"/>
        </w:rPr>
        <w:t xml:space="preserve"> пов'язана </w:t>
      </w:r>
      <w:r w:rsidR="00C74E90">
        <w:rPr>
          <w:rFonts w:ascii="Times New Roman" w:hAnsi="Times New Roman" w:cs="Times New Roman"/>
          <w:sz w:val="28"/>
          <w:szCs w:val="28"/>
          <w:lang w:val="uk-UA"/>
        </w:rPr>
        <w:t>з ішемічною хворобою серця</w:t>
      </w:r>
      <w:r w:rsidR="00932799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C74E90" w:rsidRPr="00C74E90">
        <w:rPr>
          <w:rFonts w:ascii="Times New Roman" w:hAnsi="Times New Roman" w:cs="Times New Roman"/>
          <w:sz w:val="28"/>
          <w:szCs w:val="28"/>
          <w:lang w:val="uk-UA"/>
        </w:rPr>
        <w:t xml:space="preserve"> саме, інфарктом міокарда</w:t>
      </w:r>
      <w:r w:rsidR="00C74E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4E90" w:rsidRPr="00C74E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5C6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35C64" w:rsidRPr="00435C64">
        <w:rPr>
          <w:rFonts w:ascii="Times New Roman" w:hAnsi="Times New Roman" w:cs="Times New Roman"/>
          <w:sz w:val="28"/>
          <w:szCs w:val="28"/>
          <w:lang w:val="uk-UA"/>
        </w:rPr>
        <w:t>а даними Міністерства охорони здоров’я Україн</w:t>
      </w:r>
      <w:r w:rsidR="00435C64">
        <w:rPr>
          <w:rFonts w:ascii="Times New Roman" w:hAnsi="Times New Roman" w:cs="Times New Roman"/>
          <w:sz w:val="28"/>
          <w:szCs w:val="28"/>
          <w:lang w:val="uk-UA"/>
        </w:rPr>
        <w:t>и, у 2020 році в Україні налічується</w:t>
      </w:r>
      <w:r w:rsidR="00435C64" w:rsidRPr="00435C64">
        <w:rPr>
          <w:rFonts w:ascii="Times New Roman" w:hAnsi="Times New Roman" w:cs="Times New Roman"/>
          <w:sz w:val="28"/>
          <w:szCs w:val="28"/>
          <w:lang w:val="uk-UA"/>
        </w:rPr>
        <w:t xml:space="preserve"> понад 160 000 випадків інфаркту міокарда. Це робить захворювання серцево-судинної системи одними з найбільш поширених та небезпечних видів за</w:t>
      </w:r>
      <w:r w:rsidR="00435C64">
        <w:rPr>
          <w:rFonts w:ascii="Times New Roman" w:hAnsi="Times New Roman" w:cs="Times New Roman"/>
          <w:sz w:val="28"/>
          <w:szCs w:val="28"/>
          <w:lang w:val="uk-UA"/>
        </w:rPr>
        <w:t>хворювань в Україні. Також слід зазначити</w:t>
      </w:r>
      <w:r w:rsidR="00435C64" w:rsidRPr="00435C64">
        <w:rPr>
          <w:rFonts w:ascii="Times New Roman" w:hAnsi="Times New Roman" w:cs="Times New Roman"/>
          <w:sz w:val="28"/>
          <w:szCs w:val="28"/>
          <w:lang w:val="uk-UA"/>
        </w:rPr>
        <w:t>, що інфаркт міокарда в Україн</w:t>
      </w:r>
      <w:r w:rsidR="00435C64">
        <w:rPr>
          <w:rFonts w:ascii="Times New Roman" w:hAnsi="Times New Roman" w:cs="Times New Roman"/>
          <w:sz w:val="28"/>
          <w:szCs w:val="28"/>
          <w:lang w:val="uk-UA"/>
        </w:rPr>
        <w:t>і став причиною більш ніж 55 000 смертей у 2020 році</w:t>
      </w:r>
      <w:r w:rsidR="00435C64" w:rsidRPr="00435C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5C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42F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ефективних кардіореабілітаційних програм для пацієнтів, які перенесли інфаркт міокарда, є важливим засобом поліпшення якості та тривалості життя. </w:t>
      </w:r>
    </w:p>
    <w:p w:rsidR="00ED642F" w:rsidRDefault="00ED642F" w:rsidP="00BE12BB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2402">
        <w:rPr>
          <w:rFonts w:ascii="Times New Roman" w:hAnsi="Times New Roman" w:cs="Times New Roman"/>
          <w:sz w:val="28"/>
          <w:szCs w:val="28"/>
          <w:lang w:val="uk-UA"/>
        </w:rPr>
        <w:t>Провести огляд наукової літератури, присвяченої організаційним аспектам кардіологічної ре</w:t>
      </w:r>
      <w:r w:rsidR="0085779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A2402">
        <w:rPr>
          <w:rFonts w:ascii="Times New Roman" w:hAnsi="Times New Roman" w:cs="Times New Roman"/>
          <w:sz w:val="28"/>
          <w:szCs w:val="28"/>
          <w:lang w:val="uk-UA"/>
        </w:rPr>
        <w:t>білітації пацієнтів, які перенесли інфаркт міокарда.</w:t>
      </w:r>
    </w:p>
    <w:p w:rsidR="00ED642F" w:rsidRPr="00A33E91" w:rsidRDefault="00ED642F" w:rsidP="00BE12BB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42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та методи. </w:t>
      </w:r>
      <w:r w:rsidR="00A33E91" w:rsidRPr="00A33E91">
        <w:rPr>
          <w:rFonts w:ascii="Times New Roman" w:hAnsi="Times New Roman" w:cs="Times New Roman"/>
          <w:sz w:val="28"/>
          <w:szCs w:val="28"/>
          <w:lang w:val="uk-UA"/>
        </w:rPr>
        <w:t>Застосовано бібліографічний метод. Проаналізовано джерела вітчизняної та зарубіжної літератури, результати досліджень.</w:t>
      </w:r>
    </w:p>
    <w:p w:rsidR="00B82FC8" w:rsidRDefault="00ED642F" w:rsidP="00BE12BB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42F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За визначенням Всесвітньої організації охорони здоров’я </w:t>
      </w:r>
      <w:r w:rsidR="00932799">
        <w:rPr>
          <w:rFonts w:ascii="Times New Roman" w:hAnsi="Times New Roman" w:cs="Times New Roman"/>
          <w:sz w:val="28"/>
          <w:szCs w:val="28"/>
          <w:lang w:val="uk-UA"/>
        </w:rPr>
        <w:t xml:space="preserve">(ВООЗ)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>кардіореабілітація – це комплекс заходів, спрямованих на пацієнтів з гострими або хронічними захворюваннями серця з метою збереження або відновлення їх соціального статусу та ведення акти</w:t>
      </w:r>
      <w:r w:rsidR="004575DB">
        <w:rPr>
          <w:rFonts w:ascii="Times New Roman" w:hAnsi="Times New Roman" w:cs="Times New Roman"/>
          <w:sz w:val="28"/>
          <w:szCs w:val="28"/>
          <w:lang w:val="uk-UA"/>
        </w:rPr>
        <w:t>вного способу життя [4</w:t>
      </w:r>
      <w:bookmarkStart w:id="0" w:name="_GoBack"/>
      <w:bookmarkEnd w:id="0"/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7A02B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D4B59">
        <w:rPr>
          <w:rFonts w:ascii="Times New Roman" w:hAnsi="Times New Roman" w:cs="Times New Roman"/>
          <w:sz w:val="28"/>
          <w:szCs w:val="28"/>
          <w:lang w:val="uk-UA"/>
        </w:rPr>
        <w:t xml:space="preserve">ардіореабілітації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 повинна включати не тільки фізичні, медичні, соціальні та освітні компоненти, а й психологічні заходи. </w:t>
      </w:r>
      <w:r w:rsidR="007A02BE">
        <w:rPr>
          <w:rFonts w:ascii="Times New Roman" w:hAnsi="Times New Roman" w:cs="Times New Roman"/>
          <w:sz w:val="28"/>
          <w:szCs w:val="28"/>
          <w:lang w:val="uk-UA"/>
        </w:rPr>
        <w:t xml:space="preserve">За пропозиціями ВООЗ кардіореабілітація включає три фази: </w:t>
      </w:r>
      <w:r w:rsidR="000B3E5D">
        <w:rPr>
          <w:rFonts w:ascii="Times New Roman" w:hAnsi="Times New Roman" w:cs="Times New Roman"/>
          <w:sz w:val="28"/>
          <w:szCs w:val="28"/>
          <w:lang w:val="uk-UA"/>
        </w:rPr>
        <w:t xml:space="preserve">гостру, відновлення та підтримуючу. Перша фаза (стаціонарна) передбачає </w:t>
      </w:r>
      <w:r w:rsidR="00FF3B21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та </w:t>
      </w:r>
      <w:r w:rsidR="000B3E5D" w:rsidRPr="000B3E5D">
        <w:rPr>
          <w:rFonts w:ascii="Times New Roman" w:hAnsi="Times New Roman" w:cs="Times New Roman"/>
          <w:sz w:val="28"/>
          <w:szCs w:val="28"/>
          <w:lang w:val="uk-UA"/>
        </w:rPr>
        <w:t>контроль факторів риз</w:t>
      </w:r>
      <w:r w:rsidR="000B3E5D">
        <w:rPr>
          <w:rFonts w:ascii="Times New Roman" w:hAnsi="Times New Roman" w:cs="Times New Roman"/>
          <w:sz w:val="28"/>
          <w:szCs w:val="28"/>
          <w:lang w:val="uk-UA"/>
        </w:rPr>
        <w:t xml:space="preserve">ику, консультування </w:t>
      </w:r>
      <w:r w:rsidR="000B3E5D" w:rsidRPr="000B3E5D">
        <w:rPr>
          <w:rFonts w:ascii="Times New Roman" w:hAnsi="Times New Roman" w:cs="Times New Roman"/>
          <w:sz w:val="28"/>
          <w:szCs w:val="28"/>
          <w:lang w:val="uk-UA"/>
        </w:rPr>
        <w:t xml:space="preserve">пацієнта, складання індивідуального плану подальших дій, </w:t>
      </w:r>
      <w:r w:rsidR="000B3E5D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B3E5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метою досягнення </w:t>
      </w:r>
      <w:r w:rsidR="000B3E5D" w:rsidRPr="000B3E5D">
        <w:rPr>
          <w:rFonts w:ascii="Times New Roman" w:hAnsi="Times New Roman" w:cs="Times New Roman"/>
          <w:sz w:val="28"/>
          <w:szCs w:val="28"/>
          <w:lang w:val="uk-UA"/>
        </w:rPr>
        <w:t xml:space="preserve"> довготривалих результатів.</w:t>
      </w:r>
      <w:r w:rsidR="000B3E5D">
        <w:rPr>
          <w:rFonts w:ascii="Times New Roman" w:hAnsi="Times New Roman" w:cs="Times New Roman"/>
          <w:sz w:val="28"/>
          <w:szCs w:val="28"/>
          <w:lang w:val="uk-UA"/>
        </w:rPr>
        <w:t xml:space="preserve"> Друга фаза (амбулаторна) передбачає заходи щодо спостереження та консультування пацієнта. </w:t>
      </w:r>
      <w:r w:rsidR="00B54EAC">
        <w:rPr>
          <w:rFonts w:ascii="Times New Roman" w:hAnsi="Times New Roman" w:cs="Times New Roman"/>
          <w:sz w:val="28"/>
          <w:szCs w:val="28"/>
          <w:lang w:val="uk-UA"/>
        </w:rPr>
        <w:t xml:space="preserve">Третя фаза (реабілітація вдома) </w:t>
      </w:r>
      <w:r w:rsidR="00FF3B21">
        <w:rPr>
          <w:rFonts w:ascii="Times New Roman" w:hAnsi="Times New Roman" w:cs="Times New Roman"/>
          <w:sz w:val="28"/>
          <w:szCs w:val="28"/>
          <w:lang w:val="uk-UA"/>
        </w:rPr>
        <w:t>триває все життя та передбачає управління факторами ризику, моніторинг стану здоров</w:t>
      </w:r>
      <w:r w:rsidR="00FF3B21" w:rsidRPr="00FF3B21">
        <w:rPr>
          <w:rFonts w:ascii="Times New Roman" w:hAnsi="Times New Roman" w:cs="Times New Roman"/>
          <w:sz w:val="28"/>
          <w:szCs w:val="28"/>
        </w:rPr>
        <w:t>’</w:t>
      </w:r>
      <w:r w:rsidR="00FF3B21">
        <w:rPr>
          <w:rFonts w:ascii="Times New Roman" w:hAnsi="Times New Roman" w:cs="Times New Roman"/>
          <w:sz w:val="28"/>
          <w:szCs w:val="28"/>
          <w:lang w:val="uk-UA"/>
        </w:rPr>
        <w:t>я пацієнта, сприяння веденню здорового способу життя</w:t>
      </w:r>
      <w:r w:rsidR="005462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35F" w:rsidRPr="0068235F">
        <w:rPr>
          <w:rFonts w:ascii="Times New Roman" w:hAnsi="Times New Roman" w:cs="Times New Roman"/>
          <w:sz w:val="28"/>
          <w:szCs w:val="28"/>
        </w:rPr>
        <w:t>[</w:t>
      </w:r>
      <w:r w:rsidR="004575D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8235F" w:rsidRPr="0068235F">
        <w:rPr>
          <w:rFonts w:ascii="Times New Roman" w:hAnsi="Times New Roman" w:cs="Times New Roman"/>
          <w:sz w:val="28"/>
          <w:szCs w:val="28"/>
        </w:rPr>
        <w:t>]</w:t>
      </w:r>
      <w:r w:rsidR="00FF3B2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96E1D" w:rsidRDefault="00F96E1D" w:rsidP="00F96E1D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6E1D">
        <w:rPr>
          <w:rFonts w:ascii="Times New Roman" w:hAnsi="Times New Roman" w:cs="Times New Roman"/>
          <w:sz w:val="28"/>
          <w:szCs w:val="28"/>
          <w:lang w:val="uk-UA"/>
        </w:rPr>
        <w:t xml:space="preserve">Щоб прискорити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покращити 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відновлення після інфаркту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міокарда,  необхідно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 xml:space="preserve"> кардинально змінити спосіб життя, зокрема харчування, фізичну активність, режим відпочинку та праці.</w:t>
      </w:r>
    </w:p>
    <w:p w:rsidR="00B82FC8" w:rsidRDefault="00B82FC8" w:rsidP="00F96E1D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2FC8">
        <w:rPr>
          <w:rFonts w:ascii="Times New Roman" w:hAnsi="Times New Roman" w:cs="Times New Roman"/>
          <w:sz w:val="28"/>
          <w:szCs w:val="28"/>
          <w:lang w:val="uk-UA"/>
        </w:rPr>
        <w:t xml:space="preserve">Після інфаркту міокарда важливо дотримуватися принципів поступового збільшення фізичної активності, оскільки це безпосередньо впливає на 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 xml:space="preserve">ступінь 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>відновлення організму. Тривалий постільний режим може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призвести до таких ускладнень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 xml:space="preserve"> як: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утворення тромбів, 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>рушення функціонування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травної системи, слабкість м'язів, застійна пневмонія. 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 xml:space="preserve">все 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>збільшує період реабі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 xml:space="preserve">літації та 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>негативно впливає на якість життя пацієнта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 xml:space="preserve"> з даною патологією</w:t>
      </w:r>
      <w:r w:rsidRPr="00B82F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6E1D" w:rsidRPr="00196D0D">
        <w:rPr>
          <w:lang w:val="uk-UA"/>
        </w:rPr>
        <w:t xml:space="preserve"> </w:t>
      </w:r>
      <w:r w:rsidR="00F96E1D" w:rsidRPr="00F96E1D">
        <w:rPr>
          <w:rFonts w:ascii="Times New Roman" w:hAnsi="Times New Roman" w:cs="Times New Roman"/>
          <w:sz w:val="28"/>
          <w:szCs w:val="28"/>
          <w:lang w:val="uk-UA"/>
        </w:rPr>
        <w:t>Інтенсивність допустимого фізичного навантаження для кожного пацієнта визначається лікарем в індивідуальному порядку залежно від ступеня ураження міокарда.</w:t>
      </w:r>
      <w:r w:rsidR="00F96E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96E1D" w:rsidRDefault="00F96E1D" w:rsidP="00F96E1D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6E1D">
        <w:rPr>
          <w:rFonts w:ascii="Times New Roman" w:hAnsi="Times New Roman" w:cs="Times New Roman"/>
          <w:sz w:val="28"/>
          <w:szCs w:val="28"/>
          <w:lang w:val="uk-UA"/>
        </w:rPr>
        <w:t xml:space="preserve">Важливим компонентом 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>кардіо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реабілітаційної програми є к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>орекція раціону. Вона направлена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 xml:space="preserve"> на боротьбу із зайвою вагою або запобігання її появі, а також зниження навантаження на серце. Крім цього, при збалансованому харчуванні людина одержує корисні речовини, необхідні для нормальної роботи серцево-судинної системи.</w:t>
      </w:r>
      <w:r w:rsidRPr="00F96E1D">
        <w:t xml:space="preserve"> 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У період відновлення після інфаркту слід повністю відмовитися від шкідливих звичок. Вживання алкоголю може призвести до спаз</w:t>
      </w:r>
      <w:r w:rsidR="00196D0D">
        <w:rPr>
          <w:rFonts w:ascii="Times New Roman" w:hAnsi="Times New Roman" w:cs="Times New Roman"/>
          <w:sz w:val="28"/>
          <w:szCs w:val="28"/>
          <w:lang w:val="uk-UA"/>
        </w:rPr>
        <w:t>му серцевого м'яза, що порушує серцевий ритм</w:t>
      </w:r>
      <w:r w:rsidR="00306F63">
        <w:rPr>
          <w:rFonts w:ascii="Times New Roman" w:hAnsi="Times New Roman" w:cs="Times New Roman"/>
          <w:sz w:val="28"/>
          <w:szCs w:val="28"/>
          <w:lang w:val="uk-UA"/>
        </w:rPr>
        <w:t xml:space="preserve"> та може 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 причиною повторного нападу. 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Протипоказане також куріння, оскільки нікотин збільшує ризик серцевих патологій, зокрема, інфаркту та ішемічної хвороби серця</w:t>
      </w:r>
      <w:r w:rsid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75DB" w:rsidRPr="004575DB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F96E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3F25" w:rsidRPr="00F93F25" w:rsidRDefault="00AD4B59" w:rsidP="00BE12BB">
      <w:pPr>
        <w:spacing w:after="0" w:line="360" w:lineRule="auto"/>
        <w:ind w:left="-567" w:right="283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B59">
        <w:rPr>
          <w:rFonts w:ascii="Times New Roman" w:hAnsi="Times New Roman" w:cs="Times New Roman"/>
          <w:sz w:val="28"/>
          <w:szCs w:val="28"/>
          <w:lang w:val="uk-UA"/>
        </w:rPr>
        <w:t xml:space="preserve">Гострий інфаркт міокарда </w:t>
      </w:r>
      <w:r w:rsidR="00F93F25" w:rsidRPr="00AD4B59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 супроводжують </w:t>
      </w:r>
      <w:r>
        <w:rPr>
          <w:rFonts w:ascii="Times New Roman" w:hAnsi="Times New Roman" w:cs="Times New Roman"/>
          <w:sz w:val="28"/>
          <w:szCs w:val="28"/>
          <w:lang w:val="uk-UA"/>
        </w:rPr>
        <w:t>депресивно-тривожні розлади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>погіршують його клінічний перебіг і прогноз, негативно впливаючи на показники соціальної життєдіяльнос</w:t>
      </w:r>
      <w:r w:rsidR="00546288">
        <w:rPr>
          <w:rFonts w:ascii="Times New Roman" w:hAnsi="Times New Roman" w:cs="Times New Roman"/>
          <w:sz w:val="28"/>
          <w:szCs w:val="28"/>
          <w:lang w:val="uk-UA"/>
        </w:rPr>
        <w:t>ті та якість життя пацієнтів [</w:t>
      </w:r>
      <w:r w:rsidR="004575D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>]. За даними різних авторів, у 35-80% хворих на інфаркт міокарда виникають психічні розлади, які погіршують стан хворого і знижують ефективність лікувально-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реабілітаційних заходів. Критеріями діагностики депресивних розладів є зниження настрою, зниження працездатності, соціальна дезадаптація та соматичні зміни. Пацієнти з депресією рідше дотримуються рекомендацій лікаря щодо здорового способу життя: не дотримуються дієти, не займаються спортом, не розширюють рухову активніс</w:t>
      </w:r>
      <w:r w:rsidR="00932799">
        <w:rPr>
          <w:rFonts w:ascii="Times New Roman" w:hAnsi="Times New Roman" w:cs="Times New Roman"/>
          <w:sz w:val="28"/>
          <w:szCs w:val="28"/>
          <w:lang w:val="uk-UA"/>
        </w:rPr>
        <w:t>ть, не відмовляються від паління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 та алкоголю. На реабілітаційному етапі проводяться основні психотерапевтичні заходи. Вони включають групові бесіди, релаксаційні тренінги та індивідуальні психо</w:t>
      </w:r>
      <w:r w:rsidR="00133FC0">
        <w:rPr>
          <w:rFonts w:ascii="Times New Roman" w:hAnsi="Times New Roman" w:cs="Times New Roman"/>
          <w:sz w:val="28"/>
          <w:szCs w:val="28"/>
          <w:lang w:val="uk-UA"/>
        </w:rPr>
        <w:t>терапевтичні вправи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1AF9" w:rsidRDefault="00ED642F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42F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85779F">
        <w:rPr>
          <w:rFonts w:ascii="Times New Roman" w:hAnsi="Times New Roman" w:cs="Times New Roman"/>
          <w:sz w:val="28"/>
          <w:szCs w:val="28"/>
          <w:lang w:val="uk-UA"/>
        </w:rPr>
        <w:t>кардіологічна реабілітація хворих, які перенесли інфаркт міокарда, повинна складатися як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 xml:space="preserve"> з фізичних, медичних, соціальних</w:t>
      </w:r>
      <w:r w:rsidR="00C74E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2984" w:rsidRPr="00542984">
        <w:rPr>
          <w:rFonts w:ascii="Times New Roman" w:hAnsi="Times New Roman" w:cs="Times New Roman"/>
          <w:sz w:val="28"/>
          <w:szCs w:val="28"/>
          <w:lang w:val="uk-UA"/>
        </w:rPr>
        <w:t xml:space="preserve"> освітні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542984" w:rsidRPr="00542984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компоненти, 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42984" w:rsidRPr="0054298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="00542984" w:rsidRPr="00542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>з психологічних заходів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2984">
        <w:rPr>
          <w:rFonts w:ascii="Times New Roman" w:hAnsi="Times New Roman" w:cs="Times New Roman"/>
          <w:sz w:val="28"/>
          <w:szCs w:val="28"/>
          <w:lang w:val="uk-UA"/>
        </w:rPr>
        <w:t xml:space="preserve">Адже лише у комплексному застосуванні усі компоненти 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>знижують ризик розвитку серцево-судинних ускладнень, що в подальшому впливає на тривалість</w:t>
      </w:r>
      <w:r w:rsidR="00932799">
        <w:rPr>
          <w:rFonts w:ascii="Times New Roman" w:hAnsi="Times New Roman" w:cs="Times New Roman"/>
          <w:sz w:val="28"/>
          <w:szCs w:val="28"/>
          <w:lang w:val="uk-UA"/>
        </w:rPr>
        <w:t xml:space="preserve"> і якість життя пацієнтів з даною</w:t>
      </w:r>
      <w:r w:rsidR="00F93F25" w:rsidRPr="00F93F25">
        <w:rPr>
          <w:rFonts w:ascii="Times New Roman" w:hAnsi="Times New Roman" w:cs="Times New Roman"/>
          <w:sz w:val="28"/>
          <w:szCs w:val="28"/>
          <w:lang w:val="uk-UA"/>
        </w:rPr>
        <w:t xml:space="preserve"> патологією.</w:t>
      </w:r>
    </w:p>
    <w:p w:rsidR="00ED642F" w:rsidRDefault="00ED642F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літератури.</w:t>
      </w:r>
    </w:p>
    <w:p w:rsidR="004575DB" w:rsidRDefault="004575DB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4575DB">
        <w:rPr>
          <w:rFonts w:ascii="Times New Roman" w:hAnsi="Times New Roman" w:cs="Times New Roman"/>
          <w:sz w:val="28"/>
          <w:szCs w:val="28"/>
          <w:lang w:val="uk-UA"/>
        </w:rPr>
        <w:t>Швед М.І., Левицька Л.В. Сучасні технології відновного лікування хворих з гострим коронарним синдромом. // Видавничий дім Медкнига, 2018. 184 с</w:t>
      </w:r>
    </w:p>
    <w:p w:rsidR="00546288" w:rsidRDefault="004575DB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462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ESC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Prevention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CVD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Programme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Rehabilitation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Electronic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resource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] /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ESC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. – 2018. –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Mode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access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46288" w:rsidRPr="00546288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546288" w:rsidRPr="004575DB">
        <w:rPr>
          <w:rFonts w:ascii="Times New Roman" w:hAnsi="Times New Roman" w:cs="Times New Roman"/>
          <w:sz w:val="28"/>
          <w:szCs w:val="28"/>
          <w:lang w:val="uk-UA"/>
        </w:rPr>
        <w:t xml:space="preserve">:// </w:t>
      </w:r>
      <w:hyperlink r:id="rId7" w:history="1">
        <w:r w:rsidR="00546288" w:rsidRPr="006834B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www.escardio.org/Education/ESC-Prevention-of-CVDProgramme/Rehabilitation</w:t>
        </w:r>
      </w:hyperlink>
      <w:r w:rsidR="005462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6288" w:rsidRDefault="004575DB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46288" w:rsidRPr="0054628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6288" w:rsidRPr="00CD7357">
        <w:rPr>
          <w:rFonts w:ascii="Times New Roman" w:hAnsi="Times New Roman" w:cs="Times New Roman"/>
          <w:sz w:val="28"/>
          <w:szCs w:val="28"/>
          <w:lang w:val="en-US"/>
        </w:rPr>
        <w:t xml:space="preserve">Langvik E., Hjemdal O. Symptoms of depression and anxiety before and after myocardial infarction: The HUNT 2 and HUNT 3 study. </w:t>
      </w:r>
      <w:r w:rsidR="0055111F" w:rsidRPr="00932799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55111F">
        <w:rPr>
          <w:rFonts w:ascii="Times New Roman" w:hAnsi="Times New Roman" w:cs="Times New Roman"/>
          <w:sz w:val="28"/>
          <w:szCs w:val="28"/>
          <w:lang w:val="en-US"/>
        </w:rPr>
        <w:t>Psychol Health Med. 2015,</w:t>
      </w:r>
      <w:r w:rsidR="00546288" w:rsidRPr="00CD7357">
        <w:rPr>
          <w:rFonts w:ascii="Times New Roman" w:hAnsi="Times New Roman" w:cs="Times New Roman"/>
          <w:sz w:val="28"/>
          <w:szCs w:val="28"/>
          <w:lang w:val="en-US"/>
        </w:rPr>
        <w:t xml:space="preserve"> Vol. 20, № 5. P. 560–569.</w:t>
      </w:r>
    </w:p>
    <w:p w:rsidR="00FC6812" w:rsidRDefault="004575DB" w:rsidP="00BE12B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FC6812" w:rsidRPr="00FC6812">
        <w:rPr>
          <w:rFonts w:ascii="Times New Roman" w:hAnsi="Times New Roman" w:cs="Times New Roman"/>
          <w:sz w:val="28"/>
          <w:szCs w:val="28"/>
          <w:lang w:val="en-US"/>
        </w:rPr>
        <w:t>. World Health Organization. Prevention of Cardiovascular Disease. Guidelines for assessment and management of cardiovascular risk. Geneva, 2017. 35-36 p.</w:t>
      </w:r>
    </w:p>
    <w:p w:rsidR="004575DB" w:rsidRPr="004575DB" w:rsidRDefault="004575DB" w:rsidP="004575DB">
      <w:pPr>
        <w:spacing w:after="0"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4575DB">
        <w:rPr>
          <w:rFonts w:ascii="Times New Roman" w:hAnsi="Times New Roman" w:cs="Times New Roman"/>
          <w:sz w:val="28"/>
          <w:szCs w:val="28"/>
        </w:rPr>
        <w:t>Швед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М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575DB">
        <w:rPr>
          <w:rFonts w:ascii="Times New Roman" w:hAnsi="Times New Roman" w:cs="Times New Roman"/>
          <w:sz w:val="28"/>
          <w:szCs w:val="28"/>
        </w:rPr>
        <w:t>І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4575DB">
        <w:rPr>
          <w:rFonts w:ascii="Times New Roman" w:hAnsi="Times New Roman" w:cs="Times New Roman"/>
          <w:sz w:val="28"/>
          <w:szCs w:val="28"/>
        </w:rPr>
        <w:t>Левицька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Л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575DB">
        <w:rPr>
          <w:rFonts w:ascii="Times New Roman" w:hAnsi="Times New Roman" w:cs="Times New Roman"/>
          <w:sz w:val="28"/>
          <w:szCs w:val="28"/>
        </w:rPr>
        <w:t>В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575DB">
        <w:rPr>
          <w:rFonts w:ascii="Times New Roman" w:hAnsi="Times New Roman" w:cs="Times New Roman"/>
          <w:sz w:val="28"/>
          <w:szCs w:val="28"/>
        </w:rPr>
        <w:t>Сучасні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технології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відновного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лікування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хворих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з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г</w:t>
      </w:r>
      <w:r w:rsidRPr="004575DB">
        <w:rPr>
          <w:rFonts w:ascii="Times New Roman" w:hAnsi="Times New Roman" w:cs="Times New Roman"/>
          <w:sz w:val="28"/>
          <w:szCs w:val="28"/>
        </w:rPr>
        <w:t>острим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коронарним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синдромом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>. /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Видавничий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дім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</w:rPr>
        <w:t>Медкнига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75DB">
        <w:rPr>
          <w:rFonts w:ascii="Times New Roman" w:hAnsi="Times New Roman" w:cs="Times New Roman"/>
          <w:sz w:val="28"/>
          <w:szCs w:val="28"/>
          <w:lang w:val="en-US"/>
        </w:rPr>
        <w:t xml:space="preserve">2018. </w:t>
      </w:r>
      <w:r w:rsidRPr="004575DB">
        <w:rPr>
          <w:rFonts w:ascii="Times New Roman" w:hAnsi="Times New Roman" w:cs="Times New Roman"/>
          <w:sz w:val="28"/>
          <w:szCs w:val="28"/>
        </w:rPr>
        <w:t>184 с</w:t>
      </w:r>
    </w:p>
    <w:sectPr w:rsidR="004575DB" w:rsidRPr="004575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88C" w:rsidRDefault="006D288C" w:rsidP="00BE12BB">
      <w:pPr>
        <w:spacing w:after="0" w:line="240" w:lineRule="auto"/>
      </w:pPr>
      <w:r>
        <w:separator/>
      </w:r>
    </w:p>
  </w:endnote>
  <w:endnote w:type="continuationSeparator" w:id="0">
    <w:p w:rsidR="006D288C" w:rsidRDefault="006D288C" w:rsidP="00BE12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88C" w:rsidRDefault="006D288C" w:rsidP="00BE12BB">
      <w:pPr>
        <w:spacing w:after="0" w:line="240" w:lineRule="auto"/>
      </w:pPr>
      <w:r>
        <w:separator/>
      </w:r>
    </w:p>
  </w:footnote>
  <w:footnote w:type="continuationSeparator" w:id="0">
    <w:p w:rsidR="006D288C" w:rsidRDefault="006D288C" w:rsidP="00BE12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B1F"/>
    <w:rsid w:val="000B3E5D"/>
    <w:rsid w:val="00133FC0"/>
    <w:rsid w:val="00196D0D"/>
    <w:rsid w:val="0028231D"/>
    <w:rsid w:val="00306F63"/>
    <w:rsid w:val="003A2402"/>
    <w:rsid w:val="00435C64"/>
    <w:rsid w:val="004575DB"/>
    <w:rsid w:val="00542984"/>
    <w:rsid w:val="00546288"/>
    <w:rsid w:val="0055111F"/>
    <w:rsid w:val="00660B82"/>
    <w:rsid w:val="0068235F"/>
    <w:rsid w:val="006D288C"/>
    <w:rsid w:val="007A02BE"/>
    <w:rsid w:val="007F27CD"/>
    <w:rsid w:val="0085779F"/>
    <w:rsid w:val="00932799"/>
    <w:rsid w:val="009D1B1F"/>
    <w:rsid w:val="00A33E91"/>
    <w:rsid w:val="00AD4B59"/>
    <w:rsid w:val="00B54EAC"/>
    <w:rsid w:val="00B82FC8"/>
    <w:rsid w:val="00BE12BB"/>
    <w:rsid w:val="00C74E90"/>
    <w:rsid w:val="00C77FA2"/>
    <w:rsid w:val="00CD7357"/>
    <w:rsid w:val="00ED642F"/>
    <w:rsid w:val="00F4003F"/>
    <w:rsid w:val="00F61AF9"/>
    <w:rsid w:val="00F93F25"/>
    <w:rsid w:val="00F96E1D"/>
    <w:rsid w:val="00FC6812"/>
    <w:rsid w:val="00FD0F2D"/>
    <w:rsid w:val="00FF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509D0"/>
  <w15:chartTrackingRefBased/>
  <w15:docId w15:val="{019BE437-7296-474C-8623-C8157DF59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12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E12BB"/>
  </w:style>
  <w:style w:type="paragraph" w:styleId="a5">
    <w:name w:val="footer"/>
    <w:basedOn w:val="a"/>
    <w:link w:val="a6"/>
    <w:uiPriority w:val="99"/>
    <w:unhideWhenUsed/>
    <w:rsid w:val="00BE12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E12BB"/>
  </w:style>
  <w:style w:type="paragraph" w:styleId="a7">
    <w:name w:val="List Paragraph"/>
    <w:basedOn w:val="a"/>
    <w:uiPriority w:val="34"/>
    <w:qFormat/>
    <w:rsid w:val="0054628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54628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scardio.org/Education/ESC-Prevention-of-CVDProgramme/Rehabilitatio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60EB76-9DBB-47B0-943F-F62460004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874</Words>
  <Characters>4985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28</cp:revision>
  <dcterms:created xsi:type="dcterms:W3CDTF">2024-09-07T16:08:00Z</dcterms:created>
  <dcterms:modified xsi:type="dcterms:W3CDTF">2024-09-10T10:34:00Z</dcterms:modified>
</cp:coreProperties>
</file>