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bookmarkStart w:id="0" w:name="_GoBack"/>
      <w:proofErr w:type="spellStart"/>
      <w:r w:rsidRPr="00B10EC7">
        <w:rPr>
          <w:rFonts w:ascii="Times New Roman" w:hAnsi="Times New Roman" w:cs="Times New Roman"/>
          <w:i/>
          <w:iCs/>
          <w:sz w:val="28"/>
          <w:szCs w:val="28"/>
          <w:lang w:val="en-US"/>
        </w:rPr>
        <w:t>Ostapenko</w:t>
      </w:r>
      <w:proofErr w:type="spellEnd"/>
      <w:r w:rsidRPr="00B10EC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D., </w:t>
      </w:r>
      <w:proofErr w:type="spellStart"/>
      <w:r w:rsidRPr="00B10EC7">
        <w:rPr>
          <w:rFonts w:ascii="Times New Roman" w:hAnsi="Times New Roman" w:cs="Times New Roman"/>
          <w:i/>
          <w:iCs/>
          <w:sz w:val="28"/>
          <w:szCs w:val="28"/>
          <w:lang w:val="en-US"/>
        </w:rPr>
        <w:t>Halimov</w:t>
      </w:r>
      <w:proofErr w:type="spellEnd"/>
      <w:r w:rsidRPr="00B10EC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E., </w:t>
      </w:r>
      <w:proofErr w:type="spellStart"/>
      <w:r w:rsidRPr="00B10EC7">
        <w:rPr>
          <w:rFonts w:ascii="Times New Roman" w:hAnsi="Times New Roman" w:cs="Times New Roman"/>
          <w:i/>
          <w:iCs/>
          <w:sz w:val="28"/>
          <w:szCs w:val="28"/>
          <w:lang w:val="en-US"/>
        </w:rPr>
        <w:t>Nagornyi</w:t>
      </w:r>
      <w:proofErr w:type="spellEnd"/>
      <w:r w:rsidRPr="00B10EC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I.</w:t>
      </w:r>
      <w:bookmarkEnd w:id="0"/>
    </w:p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>HYGIENIC ASSESSMENT OF THE MENTAL CAPACITY OF THE PUPILS</w:t>
      </w:r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>STUDIED AT ODNOROBIVSKIY PROFESSIONAL AGRARIAN LYCEUM</w:t>
      </w:r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>IN THE COURSE OF PSYCHOLOGICAL ADAPTATION TO THE</w:t>
      </w:r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>LERNING CONDITIONS</w:t>
      </w:r>
    </w:p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(Department of </w:t>
      </w:r>
      <w:r w:rsidRPr="00B10EC7">
        <w:rPr>
          <w:rFonts w:ascii="Times New Roman" w:eastAsia="TimesNewRomanPSMT" w:hAnsi="Times New Roman" w:cs="Times New Roman"/>
          <w:sz w:val="28"/>
          <w:szCs w:val="28"/>
          <w:lang w:val="en-US"/>
        </w:rPr>
        <w:t>Hygiene and Ecology №1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Research advisor: ass. </w:t>
      </w: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Bogachova</w:t>
      </w:r>
      <w:proofErr w:type="spellEnd"/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 O.</w:t>
      </w:r>
    </w:p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10EC7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B10EC7" w:rsidRDefault="00B10EC7" w:rsidP="00B10EC7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B10EC7" w:rsidRDefault="00B10EC7" w:rsidP="00B10EC7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Mental capacity depends on the intensity of the function of sensory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systems that perceive information, from the state of memory, thinking, and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expression of emotions.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10EC7">
        <w:rPr>
          <w:rFonts w:ascii="Times New Roman" w:hAnsi="Times New Roman" w:cs="Times New Roman"/>
          <w:sz w:val="28"/>
          <w:szCs w:val="28"/>
          <w:lang w:val="en-US"/>
        </w:rPr>
        <w:t>Aim.</w:t>
      </w:r>
      <w:proofErr w:type="gramEnd"/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 Hygienic assessment of the mental capacity of the pupils studied 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Odnorobivskiy</w:t>
      </w:r>
      <w:proofErr w:type="spellEnd"/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 professional agrarian lyceum in the course of psychological adaptation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to the conditions of studying by assessing the functional status of their organism using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corrective test.</w:t>
      </w:r>
    </w:p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The study of the dynamics of mental capacity, stability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attention, accuracy factor was carried out by the corrective method using the tables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A.G. </w:t>
      </w: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Ivanov-Smolenskiy</w:t>
      </w:r>
      <w:proofErr w:type="spellEnd"/>
      <w:r w:rsidRPr="00B10EC7">
        <w:rPr>
          <w:rFonts w:ascii="Times New Roman" w:hAnsi="Times New Roman" w:cs="Times New Roman"/>
          <w:sz w:val="28"/>
          <w:szCs w:val="28"/>
          <w:lang w:val="en-US"/>
        </w:rPr>
        <w:t>, and with the subsequent calculation of the exponents by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formulas of </w:t>
      </w: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P.G.Whipple</w:t>
      </w:r>
      <w:proofErr w:type="spellEnd"/>
      <w:r w:rsidRPr="00B10EC7">
        <w:rPr>
          <w:rFonts w:ascii="Times New Roman" w:hAnsi="Times New Roman" w:cs="Times New Roman"/>
          <w:sz w:val="28"/>
          <w:szCs w:val="28"/>
          <w:lang w:val="en-US"/>
        </w:rPr>
        <w:t>. Research group consisted of 15-18 years students, which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within 3 years studied agrarian specialties at </w:t>
      </w: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Odnorobivskiy</w:t>
      </w:r>
      <w:proofErr w:type="spellEnd"/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 professional agrarian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lyceum (</w:t>
      </w: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 region, Ukraine):"mechanic for the repair of agricultural machinery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and equipment" (1 year); "tractor driver - agricultural engineer (forestry production)"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(2 year);"driver of vehicles" (3 year).</w:t>
      </w:r>
    </w:p>
    <w:p w:rsidR="00B10EC7" w:rsidRPr="00B10EC7" w:rsidRDefault="00B10EC7" w:rsidP="00B10EC7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The experiment showed, that coefficient of accuracy did not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change in 1 year (0.95 cu) and was the same at the beginning of the year and at the end.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At the second year, this indicator is slightly increased at the beginning of the academic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year (to 0.97 cu,), but by the end of it, again decreased (to 0.95 cu), and remained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same. The coefficient of mental efficiency was 686.35cu. At the end of the year, 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increased to 749.83 cu. In the second year students, the coefficient decreased: at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beginning of the year, it was 703, 50 cu, and in the end, it was already 676, 73 cu. 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the beginning of the third year, the coefficient slightly increased, but at the end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academic year, it was reduced to 669.04 cu. The waviest was the dynamics of the main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indicator of mental capacity, the coefficient of persistence of attention. At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beginning of the first year it was 37.89 cu, </w:t>
      </w:r>
      <w:proofErr w:type="gramStart"/>
      <w:r w:rsidRPr="00B10EC7">
        <w:rPr>
          <w:rFonts w:ascii="Times New Roman" w:hAnsi="Times New Roman" w:cs="Times New Roman"/>
          <w:sz w:val="28"/>
          <w:szCs w:val="28"/>
          <w:lang w:val="en-US"/>
        </w:rPr>
        <w:t>then</w:t>
      </w:r>
      <w:proofErr w:type="gramEnd"/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 it increased to 41.90 cu. On the 2 year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the beginning of the indicator of 45.38 cu, and in the end - by a decrease to 24.20 cu.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The beginning of the third year of the specialty "driver of vehicles" was 53.29 cu,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the end of the year - significant decrease to 35.12 cu.</w:t>
      </w:r>
    </w:p>
    <w:p w:rsidR="005D5B2A" w:rsidRPr="00B10EC7" w:rsidRDefault="00B10EC7" w:rsidP="00B10EC7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lang w:val="en-US"/>
        </w:rPr>
      </w:pPr>
      <w:proofErr w:type="gramStart"/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B10E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Reliable reduction of such indicators as the coefficient of accuracy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the coefficient of stability of attention at the second year of training, allows assigning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 xml:space="preserve">this time to the period of risk, which requires the introduction of </w:t>
      </w:r>
      <w:proofErr w:type="spellStart"/>
      <w:r w:rsidRPr="00B10EC7">
        <w:rPr>
          <w:rFonts w:ascii="Times New Roman" w:hAnsi="Times New Roman" w:cs="Times New Roman"/>
          <w:sz w:val="28"/>
          <w:szCs w:val="28"/>
          <w:lang w:val="en-US"/>
        </w:rPr>
        <w:t>psychohygienic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EC7">
        <w:rPr>
          <w:rFonts w:ascii="Times New Roman" w:hAnsi="Times New Roman" w:cs="Times New Roman"/>
          <w:sz w:val="28"/>
          <w:szCs w:val="28"/>
          <w:lang w:val="en-US"/>
        </w:rPr>
        <w:t>measures to correct the adaptation process.</w:t>
      </w:r>
    </w:p>
    <w:sectPr w:rsidR="005D5B2A" w:rsidRPr="00B10E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EC7"/>
    <w:rsid w:val="005D5B2A"/>
    <w:rsid w:val="00B1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2017-06-21T12:49:00Z</dcterms:created>
  <dcterms:modified xsi:type="dcterms:W3CDTF">2017-06-21T13:01:00Z</dcterms:modified>
</cp:coreProperties>
</file>