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B08" w:rsidRPr="006E46CE" w:rsidRDefault="00DD0B08" w:rsidP="00DD0B08">
      <w:pPr>
        <w:spacing w:after="0" w:line="223" w:lineRule="auto"/>
        <w:ind w:firstLine="709"/>
        <w:jc w:val="center"/>
        <w:rPr>
          <w:rFonts w:cs="Times New Roman"/>
          <w:b/>
          <w:caps/>
          <w:szCs w:val="28"/>
          <w:lang w:val="en-US"/>
        </w:rPr>
      </w:pPr>
      <w:r w:rsidRPr="006E46CE">
        <w:rPr>
          <w:rFonts w:cs="Times New Roman"/>
          <w:b/>
          <w:caps/>
          <w:szCs w:val="28"/>
          <w:lang w:val="en-US"/>
        </w:rPr>
        <w:t>The evaluation of cardioprotective properties of nature antioxidants in experimental model of acute ischemic heart disease</w:t>
      </w:r>
    </w:p>
    <w:p w:rsidR="00DD0B08" w:rsidRPr="006E46CE" w:rsidRDefault="00DD0B08" w:rsidP="00DD0B08">
      <w:pPr>
        <w:spacing w:after="0" w:line="223" w:lineRule="auto"/>
        <w:ind w:firstLine="709"/>
        <w:jc w:val="center"/>
        <w:rPr>
          <w:rFonts w:cs="Times New Roman"/>
          <w:szCs w:val="28"/>
          <w:lang w:val="en-US"/>
        </w:rPr>
      </w:pPr>
      <w:proofErr w:type="spellStart"/>
      <w:r w:rsidRPr="006E46CE">
        <w:rPr>
          <w:rFonts w:cs="Times New Roman"/>
          <w:szCs w:val="28"/>
          <w:lang w:val="en-US"/>
        </w:rPr>
        <w:t>Shcholok</w:t>
      </w:r>
      <w:proofErr w:type="spellEnd"/>
      <w:r w:rsidRPr="006E46CE">
        <w:rPr>
          <w:rFonts w:cs="Times New Roman"/>
          <w:szCs w:val="28"/>
          <w:lang w:val="en-US"/>
        </w:rPr>
        <w:t xml:space="preserve"> T</w:t>
      </w:r>
      <w:r w:rsidRPr="006E46CE">
        <w:rPr>
          <w:rFonts w:cs="Times New Roman"/>
          <w:szCs w:val="28"/>
          <w:lang w:val="uk-UA"/>
        </w:rPr>
        <w:t>.</w:t>
      </w:r>
      <w:r w:rsidRPr="006E46CE">
        <w:rPr>
          <w:rFonts w:cs="Times New Roman"/>
          <w:szCs w:val="28"/>
          <w:lang w:val="en-US"/>
        </w:rPr>
        <w:t>S</w:t>
      </w:r>
      <w:r w:rsidRPr="006E46CE">
        <w:rPr>
          <w:rFonts w:cs="Times New Roman"/>
          <w:szCs w:val="28"/>
          <w:lang w:val="uk-UA"/>
        </w:rPr>
        <w:t>.</w:t>
      </w:r>
      <w:r w:rsidRPr="006E46CE">
        <w:rPr>
          <w:rFonts w:cs="Times New Roman"/>
          <w:szCs w:val="28"/>
          <w:lang w:val="en-US"/>
        </w:rPr>
        <w:t xml:space="preserve">, </w:t>
      </w:r>
      <w:proofErr w:type="spellStart"/>
      <w:r w:rsidRPr="006E46CE">
        <w:rPr>
          <w:rFonts w:cs="Times New Roman"/>
          <w:szCs w:val="28"/>
          <w:lang w:val="en-US"/>
        </w:rPr>
        <w:t>Molchanova</w:t>
      </w:r>
      <w:proofErr w:type="spellEnd"/>
      <w:r w:rsidRPr="006E46CE">
        <w:rPr>
          <w:rFonts w:cs="Times New Roman"/>
          <w:szCs w:val="28"/>
          <w:lang w:val="en-US"/>
        </w:rPr>
        <w:t xml:space="preserve"> A</w:t>
      </w:r>
      <w:r w:rsidRPr="006E46CE">
        <w:rPr>
          <w:rFonts w:cs="Times New Roman"/>
          <w:szCs w:val="28"/>
          <w:lang w:val="uk-UA"/>
        </w:rPr>
        <w:t>.</w:t>
      </w:r>
      <w:r w:rsidRPr="006E46CE">
        <w:rPr>
          <w:rFonts w:cs="Times New Roman"/>
          <w:szCs w:val="28"/>
          <w:lang w:val="en-US"/>
        </w:rPr>
        <w:t>V</w:t>
      </w:r>
      <w:r w:rsidRPr="006E46CE">
        <w:rPr>
          <w:rFonts w:cs="Times New Roman"/>
          <w:szCs w:val="28"/>
          <w:lang w:val="uk-UA"/>
        </w:rPr>
        <w:t>.</w:t>
      </w:r>
      <w:r w:rsidRPr="006E46CE">
        <w:rPr>
          <w:rFonts w:cs="Times New Roman"/>
          <w:szCs w:val="28"/>
          <w:lang w:val="en-US"/>
        </w:rPr>
        <w:t xml:space="preserve">, </w:t>
      </w:r>
      <w:proofErr w:type="spellStart"/>
      <w:r w:rsidRPr="006E46CE">
        <w:rPr>
          <w:rFonts w:cs="Times New Roman"/>
          <w:szCs w:val="28"/>
          <w:lang w:val="en-US"/>
        </w:rPr>
        <w:t>Gorbach</w:t>
      </w:r>
      <w:proofErr w:type="spellEnd"/>
      <w:r w:rsidRPr="006E46CE">
        <w:rPr>
          <w:rFonts w:cs="Times New Roman"/>
          <w:szCs w:val="28"/>
          <w:lang w:val="en-US"/>
        </w:rPr>
        <w:t xml:space="preserve"> T</w:t>
      </w:r>
      <w:r w:rsidRPr="006E46CE">
        <w:rPr>
          <w:rFonts w:cs="Times New Roman"/>
          <w:szCs w:val="28"/>
          <w:lang w:val="uk-UA"/>
        </w:rPr>
        <w:t>.</w:t>
      </w:r>
      <w:r w:rsidRPr="006E46CE">
        <w:rPr>
          <w:rFonts w:cs="Times New Roman"/>
          <w:szCs w:val="28"/>
          <w:lang w:val="en-US"/>
        </w:rPr>
        <w:t>V</w:t>
      </w:r>
      <w:r w:rsidRPr="006E46CE">
        <w:rPr>
          <w:rFonts w:cs="Times New Roman"/>
          <w:szCs w:val="28"/>
          <w:lang w:val="uk-UA"/>
        </w:rPr>
        <w:t>.</w:t>
      </w:r>
    </w:p>
    <w:p w:rsidR="00DD0B08" w:rsidRPr="006E46CE" w:rsidRDefault="00DD0B08" w:rsidP="00DD0B08">
      <w:pPr>
        <w:spacing w:after="0" w:line="223" w:lineRule="auto"/>
        <w:ind w:firstLine="709"/>
        <w:jc w:val="center"/>
        <w:rPr>
          <w:rFonts w:cs="Times New Roman"/>
          <w:szCs w:val="28"/>
          <w:lang w:val="uk-UA"/>
        </w:rPr>
      </w:pPr>
      <w:proofErr w:type="spellStart"/>
      <w:r w:rsidRPr="006E46CE">
        <w:rPr>
          <w:rFonts w:cs="Times New Roman"/>
          <w:szCs w:val="28"/>
          <w:lang w:val="en-US"/>
        </w:rPr>
        <w:t>Kharkiv</w:t>
      </w:r>
      <w:proofErr w:type="spellEnd"/>
      <w:r w:rsidRPr="006E46CE">
        <w:rPr>
          <w:rFonts w:cs="Times New Roman"/>
          <w:szCs w:val="28"/>
          <w:lang w:val="en-US"/>
        </w:rPr>
        <w:t xml:space="preserve"> National Medical University, </w:t>
      </w:r>
      <w:proofErr w:type="spellStart"/>
      <w:r w:rsidRPr="006E46CE">
        <w:rPr>
          <w:rFonts w:cs="Times New Roman"/>
          <w:szCs w:val="28"/>
          <w:lang w:val="en-US"/>
        </w:rPr>
        <w:t>Kharkiv</w:t>
      </w:r>
      <w:proofErr w:type="spellEnd"/>
      <w:r w:rsidRPr="006E46CE">
        <w:rPr>
          <w:rFonts w:cs="Times New Roman"/>
          <w:szCs w:val="28"/>
          <w:lang w:val="en-US"/>
        </w:rPr>
        <w:t>, Ukraine</w:t>
      </w:r>
    </w:p>
    <w:p w:rsidR="00DD0B08" w:rsidRPr="006E46CE" w:rsidRDefault="00DD0B08" w:rsidP="00DD0B08">
      <w:pPr>
        <w:spacing w:after="0" w:line="223" w:lineRule="auto"/>
        <w:ind w:firstLine="709"/>
        <w:jc w:val="both"/>
        <w:rPr>
          <w:rFonts w:cs="Times New Roman"/>
          <w:szCs w:val="28"/>
          <w:lang w:val="en-US"/>
        </w:rPr>
      </w:pPr>
    </w:p>
    <w:p w:rsidR="00DD0B08" w:rsidRDefault="00DD0B08" w:rsidP="00DD0B08">
      <w:pPr>
        <w:spacing w:after="0" w:line="240" w:lineRule="auto"/>
        <w:ind w:firstLine="709"/>
        <w:jc w:val="both"/>
        <w:rPr>
          <w:rFonts w:cs="Times New Roman"/>
          <w:szCs w:val="28"/>
          <w:lang w:val="en-US"/>
        </w:rPr>
      </w:pPr>
      <w:r w:rsidRPr="006E46CE">
        <w:rPr>
          <w:rFonts w:cs="Times New Roman"/>
          <w:b/>
          <w:szCs w:val="28"/>
          <w:lang w:val="en-US"/>
        </w:rPr>
        <w:t>Introduction:</w:t>
      </w:r>
      <w:r w:rsidRPr="006E46CE">
        <w:rPr>
          <w:rFonts w:cs="Times New Roman"/>
          <w:szCs w:val="28"/>
          <w:lang w:val="en-US"/>
        </w:rPr>
        <w:t xml:space="preserve"> Nowadays, when the cardiovascular diseases take one of the leading positions in the structure of morbidity in Ukrainian population, the question of prevention and treatment of stress-related myocardial damages is extremely important.</w:t>
      </w:r>
    </w:p>
    <w:p w:rsidR="00DD0B08" w:rsidRPr="006E46CE" w:rsidRDefault="00DD0B08" w:rsidP="00DD0B08">
      <w:pPr>
        <w:spacing w:after="0" w:line="240" w:lineRule="auto"/>
        <w:ind w:firstLine="709"/>
        <w:jc w:val="both"/>
        <w:rPr>
          <w:rFonts w:cs="Times New Roman"/>
          <w:szCs w:val="28"/>
          <w:lang w:val="en-US"/>
        </w:rPr>
      </w:pPr>
      <w:r w:rsidRPr="006E46CE">
        <w:rPr>
          <w:rFonts w:cs="Times New Roman"/>
          <w:b/>
          <w:szCs w:val="28"/>
          <w:lang w:val="en-US"/>
        </w:rPr>
        <w:t>The aim</w:t>
      </w:r>
      <w:r w:rsidRPr="006E46CE">
        <w:rPr>
          <w:rFonts w:cs="Times New Roman"/>
          <w:szCs w:val="28"/>
          <w:lang w:val="en-US"/>
        </w:rPr>
        <w:t xml:space="preserve"> of our research is to evaluate the antioxidant and </w:t>
      </w:r>
      <w:proofErr w:type="spellStart"/>
      <w:r w:rsidRPr="006E46CE">
        <w:rPr>
          <w:rFonts w:cs="Times New Roman"/>
          <w:szCs w:val="28"/>
          <w:lang w:val="en-US"/>
        </w:rPr>
        <w:t>cardioprotective</w:t>
      </w:r>
      <w:proofErr w:type="spellEnd"/>
      <w:r w:rsidRPr="006E46CE">
        <w:rPr>
          <w:rFonts w:cs="Times New Roman"/>
          <w:szCs w:val="28"/>
          <w:lang w:val="en-US"/>
        </w:rPr>
        <w:t xml:space="preserve"> properties of currant berries extract in an experimental model of acute ischemic heart disease.</w:t>
      </w:r>
    </w:p>
    <w:p w:rsidR="00DD0B08" w:rsidRPr="006E46CE" w:rsidRDefault="00DD0B08" w:rsidP="00DD0B08">
      <w:pPr>
        <w:spacing w:after="0" w:line="240" w:lineRule="auto"/>
        <w:ind w:firstLine="709"/>
        <w:jc w:val="both"/>
        <w:rPr>
          <w:rFonts w:cs="Times New Roman"/>
          <w:szCs w:val="28"/>
          <w:lang w:val="en-US" w:bidi="he-IL"/>
        </w:rPr>
      </w:pPr>
      <w:r w:rsidRPr="006E46CE">
        <w:rPr>
          <w:rFonts w:cs="Times New Roman"/>
          <w:b/>
          <w:szCs w:val="28"/>
          <w:lang w:val="en-US"/>
        </w:rPr>
        <w:t>Materials and methods:</w:t>
      </w:r>
      <w:r w:rsidRPr="006E46CE">
        <w:rPr>
          <w:rFonts w:cs="Times New Roman"/>
          <w:szCs w:val="28"/>
          <w:lang w:val="en-US"/>
        </w:rPr>
        <w:t xml:space="preserve"> The experiment was carried out using 60 WAG male rats weighed 150-170 g. </w:t>
      </w:r>
      <w:r w:rsidRPr="006E46CE">
        <w:rPr>
          <w:rFonts w:cs="Times New Roman"/>
          <w:szCs w:val="28"/>
          <w:lang w:val="en-US" w:bidi="he-IL"/>
        </w:rPr>
        <w:t>The animals were divided into 3 groups</w:t>
      </w:r>
      <w:r w:rsidRPr="006E46CE">
        <w:rPr>
          <w:rFonts w:cs="Times New Roman"/>
          <w:szCs w:val="28"/>
          <w:lang w:val="uk-UA" w:bidi="he-IL"/>
        </w:rPr>
        <w:t>:</w:t>
      </w:r>
      <w:r w:rsidRPr="006E46CE">
        <w:rPr>
          <w:rFonts w:cs="Times New Roman"/>
          <w:szCs w:val="28"/>
          <w:lang w:val="en-US" w:bidi="he-IL"/>
        </w:rPr>
        <w:t xml:space="preserve"> 1) control group – intact animals (20 rats); 2) rats with experimental </w:t>
      </w:r>
      <w:r w:rsidRPr="006E46CE">
        <w:rPr>
          <w:rFonts w:cs="Times New Roman"/>
          <w:szCs w:val="28"/>
          <w:lang w:val="en-US"/>
        </w:rPr>
        <w:t>acute ischemic heart disease</w:t>
      </w:r>
      <w:r w:rsidRPr="006E46CE">
        <w:rPr>
          <w:rFonts w:cs="Times New Roman"/>
          <w:szCs w:val="28"/>
          <w:lang w:val="en-US" w:bidi="he-IL"/>
        </w:rPr>
        <w:t xml:space="preserve"> - 20 rats; 3) rats with experimental </w:t>
      </w:r>
      <w:r w:rsidRPr="006E46CE">
        <w:rPr>
          <w:rFonts w:cs="Times New Roman"/>
          <w:szCs w:val="28"/>
          <w:lang w:val="en-US"/>
        </w:rPr>
        <w:t>acute ischemic heart disease</w:t>
      </w:r>
      <w:r w:rsidRPr="006E46CE">
        <w:rPr>
          <w:rFonts w:cs="Times New Roman"/>
          <w:szCs w:val="28"/>
          <w:lang w:val="en-US" w:bidi="he-IL"/>
        </w:rPr>
        <w:t xml:space="preserve">, which were administered with </w:t>
      </w:r>
      <w:proofErr w:type="spellStart"/>
      <w:r w:rsidRPr="006E46CE">
        <w:rPr>
          <w:rFonts w:cs="Times New Roman"/>
          <w:i/>
          <w:szCs w:val="28"/>
          <w:lang w:val="en-US" w:bidi="he-IL"/>
        </w:rPr>
        <w:t>Ribes</w:t>
      </w:r>
      <w:proofErr w:type="spellEnd"/>
      <w:r w:rsidRPr="006E46CE">
        <w:rPr>
          <w:rFonts w:cs="Times New Roman"/>
          <w:i/>
          <w:szCs w:val="28"/>
          <w:lang w:val="en-US" w:bidi="he-IL"/>
        </w:rPr>
        <w:t xml:space="preserve"> </w:t>
      </w:r>
      <w:proofErr w:type="spellStart"/>
      <w:r w:rsidRPr="006E46CE">
        <w:rPr>
          <w:rFonts w:cs="Times New Roman"/>
          <w:i/>
          <w:szCs w:val="28"/>
          <w:lang w:val="en-US" w:bidi="he-IL"/>
        </w:rPr>
        <w:t>nigrum</w:t>
      </w:r>
      <w:proofErr w:type="spellEnd"/>
      <w:r w:rsidRPr="006E46CE">
        <w:rPr>
          <w:rFonts w:cs="Times New Roman"/>
          <w:szCs w:val="28"/>
          <w:lang w:val="en-US" w:bidi="he-IL"/>
        </w:rPr>
        <w:t xml:space="preserve"> fruit extract (2 minutes after adrenaline injection; dose – 0.1 ml of the extract </w:t>
      </w:r>
      <w:r w:rsidRPr="006E46CE">
        <w:rPr>
          <w:rFonts w:cs="Times New Roman"/>
          <w:i/>
          <w:szCs w:val="28"/>
          <w:lang w:val="en-US" w:bidi="he-IL"/>
        </w:rPr>
        <w:t xml:space="preserve">per </w:t>
      </w:r>
      <w:proofErr w:type="spellStart"/>
      <w:r w:rsidRPr="006E46CE">
        <w:rPr>
          <w:rFonts w:cs="Times New Roman"/>
          <w:i/>
          <w:szCs w:val="28"/>
          <w:lang w:val="en-US" w:bidi="he-IL"/>
        </w:rPr>
        <w:t>os</w:t>
      </w:r>
      <w:proofErr w:type="spellEnd"/>
      <w:r w:rsidRPr="006E46CE">
        <w:rPr>
          <w:rFonts w:cs="Times New Roman"/>
          <w:szCs w:val="28"/>
          <w:lang w:val="en-US" w:bidi="he-IL"/>
        </w:rPr>
        <w:t xml:space="preserve">) - 20 rats. </w:t>
      </w:r>
      <w:r w:rsidRPr="006E46CE">
        <w:rPr>
          <w:rFonts w:cs="Times New Roman"/>
          <w:szCs w:val="28"/>
          <w:lang w:val="en-US"/>
        </w:rPr>
        <w:t xml:space="preserve">Acute ischemic heart disease modeling was performed by means of </w:t>
      </w:r>
      <w:proofErr w:type="spellStart"/>
      <w:r w:rsidRPr="006E46CE">
        <w:rPr>
          <w:rFonts w:cs="Times New Roman"/>
          <w:szCs w:val="28"/>
          <w:lang w:val="en-US"/>
        </w:rPr>
        <w:t>intraperitoneal</w:t>
      </w:r>
      <w:proofErr w:type="spellEnd"/>
      <w:r w:rsidRPr="006E46CE">
        <w:rPr>
          <w:rFonts w:cs="Times New Roman"/>
          <w:szCs w:val="28"/>
          <w:lang w:val="en-US"/>
        </w:rPr>
        <w:t xml:space="preserve"> injection of 0.1% adrenaline solution at dose of 0.2 ml/100 g. Ten animals from each group were decapitated under the light sodium thiopental anesthesia (50 mg/kg) on the 1st and on the 3rd day after the adrenaline injection in order to evaluate the functional state of LPO/AOS and other metabolic parameters of the cardiac muscle. Blood serum was prepared from cranial blood and homogenates of the myocardium were used in the study.</w:t>
      </w:r>
      <w:r w:rsidRPr="006E46CE">
        <w:rPr>
          <w:rFonts w:cs="Times New Roman"/>
          <w:szCs w:val="28"/>
          <w:lang w:val="uk-UA"/>
        </w:rPr>
        <w:t xml:space="preserve"> </w:t>
      </w:r>
      <w:r w:rsidRPr="006E46CE">
        <w:rPr>
          <w:rFonts w:cs="Times New Roman"/>
          <w:szCs w:val="28"/>
          <w:lang w:val="en-US" w:bidi="he-IL"/>
        </w:rPr>
        <w:t>Detection of troponin-1 and myoglobin was carried out using express-tests “</w:t>
      </w:r>
      <w:proofErr w:type="spellStart"/>
      <w:r w:rsidRPr="006E46CE">
        <w:rPr>
          <w:rFonts w:cs="Times New Roman"/>
          <w:szCs w:val="28"/>
          <w:lang w:val="en-US" w:bidi="he-IL"/>
        </w:rPr>
        <w:t>Pharmasco</w:t>
      </w:r>
      <w:proofErr w:type="spellEnd"/>
      <w:r w:rsidRPr="006E46CE">
        <w:rPr>
          <w:rFonts w:cs="Times New Roman"/>
          <w:szCs w:val="28"/>
          <w:lang w:val="en-US" w:bidi="he-IL"/>
        </w:rPr>
        <w:t xml:space="preserve">”. Measurement of </w:t>
      </w:r>
      <w:proofErr w:type="spellStart"/>
      <w:r w:rsidRPr="006E46CE">
        <w:rPr>
          <w:rFonts w:cs="Times New Roman"/>
          <w:szCs w:val="28"/>
          <w:lang w:val="en-US" w:bidi="he-IL"/>
        </w:rPr>
        <w:t>creatine</w:t>
      </w:r>
      <w:proofErr w:type="spellEnd"/>
      <w:r w:rsidRPr="006E46CE">
        <w:rPr>
          <w:rFonts w:cs="Times New Roman"/>
          <w:szCs w:val="28"/>
          <w:lang w:val="en-US" w:bidi="he-IL"/>
        </w:rPr>
        <w:t xml:space="preserve"> phosphokinase, total lactate dehydrogenase activity, aspartate and alanine aminotransferases activity, reduced glutathione content, ATP content, </w:t>
      </w:r>
      <w:r w:rsidRPr="006E46CE">
        <w:rPr>
          <w:rFonts w:cs="Times New Roman"/>
          <w:szCs w:val="28"/>
          <w:lang w:val="en-US"/>
        </w:rPr>
        <w:t>TBA-active products content, superoxide dismutase activity and catalase activity</w:t>
      </w:r>
      <w:r w:rsidRPr="006E46CE">
        <w:rPr>
          <w:rFonts w:cs="Times New Roman"/>
          <w:szCs w:val="28"/>
          <w:lang w:val="en-US" w:bidi="he-IL"/>
        </w:rPr>
        <w:t xml:space="preserve"> were carried out by the spectrophotometric method. </w:t>
      </w:r>
    </w:p>
    <w:p w:rsidR="00DD0B08" w:rsidRPr="006E46CE" w:rsidRDefault="00DD0B08" w:rsidP="00DD0B08">
      <w:pPr>
        <w:pStyle w:val="a3"/>
        <w:spacing w:after="0" w:line="240" w:lineRule="auto"/>
        <w:ind w:left="0" w:firstLine="709"/>
        <w:jc w:val="both"/>
        <w:rPr>
          <w:rFonts w:ascii="Times New Roman" w:hAnsi="Times New Roman" w:cs="Times New Roman"/>
          <w:sz w:val="28"/>
          <w:szCs w:val="28"/>
          <w:lang w:val="en-US"/>
        </w:rPr>
      </w:pPr>
      <w:r w:rsidRPr="006E46CE">
        <w:rPr>
          <w:rFonts w:ascii="Times New Roman" w:hAnsi="Times New Roman" w:cs="Times New Roman"/>
          <w:b/>
          <w:sz w:val="28"/>
          <w:szCs w:val="28"/>
          <w:lang w:val="en-US"/>
        </w:rPr>
        <w:t>Results</w:t>
      </w:r>
      <w:r w:rsidRPr="006E46CE">
        <w:rPr>
          <w:rFonts w:ascii="Times New Roman" w:hAnsi="Times New Roman" w:cs="Times New Roman"/>
          <w:b/>
          <w:sz w:val="28"/>
          <w:szCs w:val="28"/>
          <w:lang w:val="uk-UA"/>
        </w:rPr>
        <w:t xml:space="preserve"> </w:t>
      </w:r>
      <w:r w:rsidRPr="006E46CE">
        <w:rPr>
          <w:rFonts w:ascii="Times New Roman" w:hAnsi="Times New Roman" w:cs="Times New Roman"/>
          <w:b/>
          <w:sz w:val="28"/>
          <w:szCs w:val="28"/>
          <w:lang w:val="en-US"/>
        </w:rPr>
        <w:t>and discussion:</w:t>
      </w:r>
      <w:r w:rsidRPr="006E46CE">
        <w:rPr>
          <w:rFonts w:ascii="Times New Roman" w:hAnsi="Times New Roman" w:cs="Times New Roman"/>
          <w:sz w:val="28"/>
          <w:szCs w:val="28"/>
          <w:lang w:val="en-US"/>
        </w:rPr>
        <w:t xml:space="preserve"> The oxidative stress development, the appearance of organ-specific biochemical markers in blood serum and development of energy deficiency in myocardium were observed in rats with the experimental acute ischemic heart disease.</w:t>
      </w:r>
      <w:r w:rsidRPr="006E46CE">
        <w:rPr>
          <w:rFonts w:ascii="Times New Roman" w:hAnsi="Times New Roman" w:cs="Times New Roman"/>
          <w:i/>
          <w:sz w:val="28"/>
          <w:szCs w:val="28"/>
          <w:lang w:val="en-US"/>
        </w:rPr>
        <w:t xml:space="preserve"> </w:t>
      </w:r>
      <w:r w:rsidRPr="006E46CE">
        <w:rPr>
          <w:rFonts w:ascii="Times New Roman" w:hAnsi="Times New Roman" w:cs="Times New Roman"/>
          <w:sz w:val="28"/>
          <w:szCs w:val="28"/>
          <w:lang w:val="en-US"/>
        </w:rPr>
        <w:t>The administration of</w:t>
      </w:r>
      <w:r w:rsidRPr="006E46CE">
        <w:rPr>
          <w:rFonts w:ascii="Times New Roman" w:hAnsi="Times New Roman" w:cs="Times New Roman"/>
          <w:i/>
          <w:sz w:val="28"/>
          <w:szCs w:val="28"/>
          <w:lang w:val="en-US"/>
        </w:rPr>
        <w:t xml:space="preserve"> </w:t>
      </w:r>
      <w:proofErr w:type="spellStart"/>
      <w:r w:rsidRPr="006E46CE">
        <w:rPr>
          <w:rFonts w:ascii="Times New Roman" w:hAnsi="Times New Roman" w:cs="Times New Roman"/>
          <w:i/>
          <w:sz w:val="28"/>
          <w:szCs w:val="28"/>
          <w:lang w:val="en-US"/>
        </w:rPr>
        <w:t>Ribes</w:t>
      </w:r>
      <w:proofErr w:type="spellEnd"/>
      <w:r w:rsidRPr="006E46CE">
        <w:rPr>
          <w:rFonts w:ascii="Times New Roman" w:hAnsi="Times New Roman" w:cs="Times New Roman"/>
          <w:i/>
          <w:sz w:val="28"/>
          <w:szCs w:val="28"/>
          <w:lang w:val="en-US"/>
        </w:rPr>
        <w:t xml:space="preserve"> </w:t>
      </w:r>
      <w:proofErr w:type="spellStart"/>
      <w:r w:rsidRPr="006E46CE">
        <w:rPr>
          <w:rFonts w:ascii="Times New Roman" w:hAnsi="Times New Roman" w:cs="Times New Roman"/>
          <w:i/>
          <w:sz w:val="28"/>
          <w:szCs w:val="28"/>
          <w:lang w:val="en-US"/>
        </w:rPr>
        <w:t>nigrum</w:t>
      </w:r>
      <w:proofErr w:type="spellEnd"/>
      <w:r w:rsidRPr="006E46CE">
        <w:rPr>
          <w:rFonts w:ascii="Times New Roman" w:hAnsi="Times New Roman" w:cs="Times New Roman"/>
          <w:sz w:val="28"/>
          <w:szCs w:val="28"/>
          <w:lang w:val="en-US"/>
        </w:rPr>
        <w:t xml:space="preserve"> fruit extract for the treatment of experimental acute ischemic heart disease resulted in tissue energy metabolism activation on the 1st day after the adrenaline injection, normalization of the content of ATP and other metabolic indicators on the 3rd day after the beginning of the experiment.</w:t>
      </w:r>
    </w:p>
    <w:p w:rsidR="00A91A5B" w:rsidRPr="00DD0B08" w:rsidRDefault="00DD0B08" w:rsidP="00DD0B08">
      <w:pPr>
        <w:spacing w:after="0" w:line="240" w:lineRule="auto"/>
        <w:ind w:firstLine="709"/>
        <w:jc w:val="both"/>
        <w:rPr>
          <w:lang w:val="en-US"/>
        </w:rPr>
      </w:pPr>
      <w:bookmarkStart w:id="0" w:name="_GoBack"/>
      <w:bookmarkEnd w:id="0"/>
      <w:r w:rsidRPr="006E46CE">
        <w:rPr>
          <w:rFonts w:cs="Times New Roman"/>
          <w:b/>
          <w:szCs w:val="28"/>
          <w:lang w:val="en-US"/>
        </w:rPr>
        <w:t>Conclusions</w:t>
      </w:r>
      <w:r w:rsidRPr="006E46CE">
        <w:rPr>
          <w:rFonts w:cs="Times New Roman"/>
          <w:szCs w:val="28"/>
          <w:lang w:val="en-US"/>
        </w:rPr>
        <w:t xml:space="preserve">: </w:t>
      </w:r>
      <w:proofErr w:type="spellStart"/>
      <w:r w:rsidRPr="006E46CE">
        <w:rPr>
          <w:rFonts w:cs="Times New Roman"/>
          <w:i/>
          <w:szCs w:val="28"/>
          <w:lang w:val="en-US"/>
        </w:rPr>
        <w:t>Ribes</w:t>
      </w:r>
      <w:proofErr w:type="spellEnd"/>
      <w:r w:rsidRPr="006E46CE">
        <w:rPr>
          <w:rFonts w:cs="Times New Roman"/>
          <w:i/>
          <w:szCs w:val="28"/>
          <w:lang w:val="en-US"/>
        </w:rPr>
        <w:t xml:space="preserve"> </w:t>
      </w:r>
      <w:proofErr w:type="spellStart"/>
      <w:r w:rsidRPr="006E46CE">
        <w:rPr>
          <w:rFonts w:cs="Times New Roman"/>
          <w:i/>
          <w:szCs w:val="28"/>
          <w:lang w:val="en-US"/>
        </w:rPr>
        <w:t>nigrum</w:t>
      </w:r>
      <w:proofErr w:type="spellEnd"/>
      <w:r w:rsidRPr="006E46CE">
        <w:rPr>
          <w:rFonts w:cs="Times New Roman"/>
          <w:i/>
          <w:szCs w:val="28"/>
          <w:lang w:val="en-US"/>
        </w:rPr>
        <w:t xml:space="preserve"> </w:t>
      </w:r>
      <w:r w:rsidRPr="006E46CE">
        <w:rPr>
          <w:rFonts w:cs="Times New Roman"/>
          <w:szCs w:val="28"/>
          <w:lang w:val="en-US"/>
        </w:rPr>
        <w:t>fruit extract single administration (dose: 0.1ml/100g of body weight) leads to significant activation of both enzymatic and non-enzymatic links of AOS in myocardium, a decrease in the content of TBA-active products on the 1st day and normalization of LPO/AOS on the 3rd</w:t>
      </w:r>
      <w:r w:rsidRPr="006E46CE">
        <w:rPr>
          <w:rFonts w:cs="Times New Roman"/>
          <w:szCs w:val="28"/>
          <w:vertAlign w:val="superscript"/>
          <w:lang w:val="en-US"/>
        </w:rPr>
        <w:t xml:space="preserve"> </w:t>
      </w:r>
      <w:r w:rsidRPr="006E46CE">
        <w:rPr>
          <w:rFonts w:cs="Times New Roman"/>
          <w:szCs w:val="28"/>
          <w:lang w:val="en-US"/>
        </w:rPr>
        <w:t xml:space="preserve">day after the adrenaline injection. </w:t>
      </w:r>
      <w:proofErr w:type="spellStart"/>
      <w:r w:rsidRPr="006E46CE">
        <w:rPr>
          <w:rFonts w:cs="Times New Roman"/>
          <w:i/>
          <w:szCs w:val="28"/>
          <w:lang w:val="en-US"/>
        </w:rPr>
        <w:t>Ribes</w:t>
      </w:r>
      <w:proofErr w:type="spellEnd"/>
      <w:r w:rsidRPr="006E46CE">
        <w:rPr>
          <w:rFonts w:cs="Times New Roman"/>
          <w:i/>
          <w:szCs w:val="28"/>
          <w:lang w:val="en-US"/>
        </w:rPr>
        <w:t xml:space="preserve"> </w:t>
      </w:r>
      <w:proofErr w:type="spellStart"/>
      <w:r w:rsidRPr="006E46CE">
        <w:rPr>
          <w:rFonts w:cs="Times New Roman"/>
          <w:i/>
          <w:szCs w:val="28"/>
          <w:lang w:val="en-US"/>
        </w:rPr>
        <w:t>nigrum</w:t>
      </w:r>
      <w:proofErr w:type="spellEnd"/>
      <w:r w:rsidRPr="006E46CE">
        <w:rPr>
          <w:rFonts w:cs="Times New Roman"/>
          <w:szCs w:val="28"/>
          <w:lang w:val="en-US"/>
        </w:rPr>
        <w:t xml:space="preserve"> fruit extract administration for the treatment of experimental acute ischemic heart disease promotes tissue energy metabolism activation on the 1st day after the adrenaline injection, normalization of the content of ATP and other metabolic indicators on the 3rd day after the beginning of the experiment. </w:t>
      </w:r>
      <w:proofErr w:type="spellStart"/>
      <w:r w:rsidRPr="006E46CE">
        <w:rPr>
          <w:rFonts w:cs="Times New Roman"/>
          <w:i/>
          <w:szCs w:val="28"/>
          <w:lang w:val="en-US"/>
        </w:rPr>
        <w:t>Ribes</w:t>
      </w:r>
      <w:proofErr w:type="spellEnd"/>
      <w:r w:rsidRPr="006E46CE">
        <w:rPr>
          <w:rFonts w:cs="Times New Roman"/>
          <w:i/>
          <w:szCs w:val="28"/>
          <w:lang w:val="en-US"/>
        </w:rPr>
        <w:t xml:space="preserve"> </w:t>
      </w:r>
      <w:proofErr w:type="spellStart"/>
      <w:r w:rsidRPr="006E46CE">
        <w:rPr>
          <w:rFonts w:cs="Times New Roman"/>
          <w:i/>
          <w:szCs w:val="28"/>
          <w:lang w:val="en-US"/>
        </w:rPr>
        <w:t>nigrum</w:t>
      </w:r>
      <w:proofErr w:type="spellEnd"/>
      <w:r w:rsidRPr="006E46CE">
        <w:rPr>
          <w:rFonts w:cs="Times New Roman"/>
          <w:szCs w:val="28"/>
          <w:lang w:val="en-US"/>
        </w:rPr>
        <w:t xml:space="preserve"> fruit extract is a promising agent for correction of metabolic disorders in myocardium in experimental acute ischemic heart disease.</w:t>
      </w:r>
    </w:p>
    <w:sectPr w:rsidR="00A91A5B" w:rsidRPr="00DD0B08" w:rsidSect="00DD0B08">
      <w:footerReference w:type="default" r:id="rId7"/>
      <w:pgSz w:w="11906" w:h="16838"/>
      <w:pgMar w:top="851" w:right="709"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032E" w:rsidRDefault="0069032E" w:rsidP="00DD0B08">
      <w:pPr>
        <w:spacing w:after="0" w:line="240" w:lineRule="auto"/>
      </w:pPr>
      <w:r>
        <w:separator/>
      </w:r>
    </w:p>
  </w:endnote>
  <w:endnote w:type="continuationSeparator" w:id="0">
    <w:p w:rsidR="0069032E" w:rsidRDefault="0069032E" w:rsidP="00DD0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022628"/>
      <w:docPartObj>
        <w:docPartGallery w:val="Page Numbers (Bottom of Page)"/>
        <w:docPartUnique/>
      </w:docPartObj>
    </w:sdtPr>
    <w:sdtContent>
      <w:p w:rsidR="00DD0B08" w:rsidRDefault="00DD0B08">
        <w:pPr>
          <w:pStyle w:val="a6"/>
          <w:jc w:val="center"/>
        </w:pPr>
        <w:r>
          <w:rPr>
            <w:lang w:val="uk-UA"/>
          </w:rPr>
          <w:t>10</w:t>
        </w:r>
      </w:p>
    </w:sdtContent>
  </w:sdt>
  <w:p w:rsidR="00DD0B08" w:rsidRDefault="00DD0B0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032E" w:rsidRDefault="0069032E" w:rsidP="00DD0B08">
      <w:pPr>
        <w:spacing w:after="0" w:line="240" w:lineRule="auto"/>
      </w:pPr>
      <w:r>
        <w:separator/>
      </w:r>
    </w:p>
  </w:footnote>
  <w:footnote w:type="continuationSeparator" w:id="0">
    <w:p w:rsidR="0069032E" w:rsidRDefault="0069032E" w:rsidP="00DD0B0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0BF"/>
    <w:rsid w:val="001E50BF"/>
    <w:rsid w:val="0069032E"/>
    <w:rsid w:val="006C7FC5"/>
    <w:rsid w:val="006E593C"/>
    <w:rsid w:val="0081219E"/>
    <w:rsid w:val="0088252C"/>
    <w:rsid w:val="00A10E7D"/>
    <w:rsid w:val="00A91A5B"/>
    <w:rsid w:val="00B92641"/>
    <w:rsid w:val="00CF5D2B"/>
    <w:rsid w:val="00DD0B08"/>
    <w:rsid w:val="00F53510"/>
    <w:rsid w:val="00FC62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B08"/>
    <w:pPr>
      <w:spacing w:after="160" w:line="259"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0B08"/>
    <w:pPr>
      <w:ind w:left="720"/>
      <w:contextualSpacing/>
    </w:pPr>
    <w:rPr>
      <w:rFonts w:asciiTheme="minorHAnsi" w:hAnsiTheme="minorHAnsi"/>
      <w:sz w:val="22"/>
    </w:rPr>
  </w:style>
  <w:style w:type="paragraph" w:styleId="a4">
    <w:name w:val="header"/>
    <w:basedOn w:val="a"/>
    <w:link w:val="a5"/>
    <w:uiPriority w:val="99"/>
    <w:unhideWhenUsed/>
    <w:rsid w:val="00DD0B0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D0B08"/>
    <w:rPr>
      <w:rFonts w:ascii="Times New Roman" w:hAnsi="Times New Roman"/>
      <w:sz w:val="28"/>
    </w:rPr>
  </w:style>
  <w:style w:type="paragraph" w:styleId="a6">
    <w:name w:val="footer"/>
    <w:basedOn w:val="a"/>
    <w:link w:val="a7"/>
    <w:uiPriority w:val="99"/>
    <w:unhideWhenUsed/>
    <w:rsid w:val="00DD0B0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D0B08"/>
    <w:rPr>
      <w:rFonts w:ascii="Times New Roman" w:hAnsi="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B08"/>
    <w:pPr>
      <w:spacing w:after="160" w:line="259"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0B08"/>
    <w:pPr>
      <w:ind w:left="720"/>
      <w:contextualSpacing/>
    </w:pPr>
    <w:rPr>
      <w:rFonts w:asciiTheme="minorHAnsi" w:hAnsiTheme="minorHAnsi"/>
      <w:sz w:val="22"/>
    </w:rPr>
  </w:style>
  <w:style w:type="paragraph" w:styleId="a4">
    <w:name w:val="header"/>
    <w:basedOn w:val="a"/>
    <w:link w:val="a5"/>
    <w:uiPriority w:val="99"/>
    <w:unhideWhenUsed/>
    <w:rsid w:val="00DD0B0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D0B08"/>
    <w:rPr>
      <w:rFonts w:ascii="Times New Roman" w:hAnsi="Times New Roman"/>
      <w:sz w:val="28"/>
    </w:rPr>
  </w:style>
  <w:style w:type="paragraph" w:styleId="a6">
    <w:name w:val="footer"/>
    <w:basedOn w:val="a"/>
    <w:link w:val="a7"/>
    <w:uiPriority w:val="99"/>
    <w:unhideWhenUsed/>
    <w:rsid w:val="00DD0B0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D0B08"/>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502</Words>
  <Characters>2865</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Руслан</dc:creator>
  <cp:lastModifiedBy>Руслан</cp:lastModifiedBy>
  <cp:revision>2</cp:revision>
  <dcterms:created xsi:type="dcterms:W3CDTF">2018-06-04T08:45:00Z</dcterms:created>
  <dcterms:modified xsi:type="dcterms:W3CDTF">2018-06-04T08:45:00Z</dcterms:modified>
</cp:coreProperties>
</file>