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C07" w:rsidRDefault="00851C07" w:rsidP="00851C07">
      <w:pPr>
        <w:pStyle w:val="StHead"/>
        <w:spacing w:line="360" w:lineRule="auto"/>
        <w:ind w:left="0" w:right="-994"/>
        <w:jc w:val="both"/>
        <w:rPr>
          <w:lang w:val="uk-UA"/>
        </w:rPr>
      </w:pPr>
      <w:r w:rsidRPr="002829F4">
        <w:rPr>
          <w:lang w:val="ru-RU"/>
        </w:rPr>
        <w:t xml:space="preserve">УДК </w:t>
      </w:r>
      <w:r>
        <w:rPr>
          <w:lang w:val="uk-UA"/>
        </w:rPr>
        <w:t>618.36-076:618.28</w:t>
      </w:r>
    </w:p>
    <w:p w:rsidR="00851C07" w:rsidRPr="00621EA5" w:rsidRDefault="00851C07" w:rsidP="00851C07">
      <w:pPr>
        <w:pStyle w:val="3"/>
        <w:rPr>
          <w:b/>
          <w:sz w:val="24"/>
          <w:szCs w:val="24"/>
        </w:rPr>
      </w:pPr>
      <w:r w:rsidRPr="00621EA5">
        <w:rPr>
          <w:b/>
          <w:sz w:val="24"/>
          <w:szCs w:val="24"/>
        </w:rPr>
        <w:t>СОСТОЯНИЕ  ИММУНОЛОГИЧЕСКИХ ФАКТОРОВ И ЦИТОКИНОВ ПРИ ПЛАЦЕНТАРНОЙ НЕДОСТАТОЧНОСТИ</w:t>
      </w:r>
    </w:p>
    <w:p w:rsidR="00851C07" w:rsidRPr="00621EA5" w:rsidRDefault="00851C07" w:rsidP="00851C07">
      <w:pPr>
        <w:pStyle w:val="StHead"/>
        <w:spacing w:line="240" w:lineRule="auto"/>
        <w:ind w:left="0" w:right="-994"/>
        <w:jc w:val="left"/>
        <w:rPr>
          <w:sz w:val="24"/>
          <w:szCs w:val="24"/>
          <w:lang w:val="ru-RU"/>
        </w:rPr>
      </w:pPr>
      <w:r w:rsidRPr="00621EA5">
        <w:rPr>
          <w:sz w:val="24"/>
          <w:szCs w:val="24"/>
          <w:lang w:val="ru-RU"/>
        </w:rPr>
        <w:t xml:space="preserve">Профессор </w:t>
      </w:r>
      <w:proofErr w:type="spellStart"/>
      <w:r w:rsidRPr="00621EA5">
        <w:rPr>
          <w:sz w:val="24"/>
          <w:szCs w:val="24"/>
          <w:lang w:val="ru-RU"/>
        </w:rPr>
        <w:t>И.Ю.Кузьмина</w:t>
      </w:r>
      <w:proofErr w:type="spellEnd"/>
    </w:p>
    <w:p w:rsidR="00851C07" w:rsidRPr="00621EA5" w:rsidRDefault="00851C07" w:rsidP="00851C07">
      <w:pPr>
        <w:rPr>
          <w:i/>
          <w:color w:val="000000"/>
        </w:rPr>
      </w:pPr>
      <w:r w:rsidRPr="00621EA5">
        <w:rPr>
          <w:i/>
          <w:color w:val="000000"/>
        </w:rPr>
        <w:t>Харьковский  национальный медицинский  университет</w:t>
      </w:r>
      <w:r w:rsidRPr="00621EA5">
        <w:rPr>
          <w:color w:val="000000"/>
        </w:rPr>
        <w:t xml:space="preserve">, </w:t>
      </w:r>
      <w:r w:rsidRPr="00621EA5">
        <w:rPr>
          <w:i/>
          <w:color w:val="000000"/>
        </w:rPr>
        <w:t>Украина</w:t>
      </w:r>
    </w:p>
    <w:p w:rsidR="00851C07" w:rsidRPr="00621EA5" w:rsidRDefault="00851C07" w:rsidP="00851C07">
      <w:pPr>
        <w:ind w:firstLine="539"/>
        <w:rPr>
          <w:i/>
          <w:color w:val="000000"/>
        </w:rPr>
      </w:pPr>
    </w:p>
    <w:p w:rsidR="00851C07" w:rsidRPr="00621EA5" w:rsidRDefault="00851C07" w:rsidP="00851C07">
      <w:pPr>
        <w:ind w:firstLine="709"/>
        <w:jc w:val="both"/>
      </w:pPr>
      <w:r w:rsidRPr="00621EA5">
        <w:t>Исследовали особенности продукции цитокинов при плацентарной недостаточности (</w:t>
      </w:r>
      <w:proofErr w:type="gramStart"/>
      <w:r w:rsidRPr="00621EA5">
        <w:t>ПН</w:t>
      </w:r>
      <w:proofErr w:type="gramEnd"/>
      <w:r w:rsidRPr="00621EA5">
        <w:t xml:space="preserve">) и состояние иммунологической системы у матери при данной патологии. Установлено, что кардинальными признаками развития </w:t>
      </w:r>
      <w:proofErr w:type="gramStart"/>
      <w:r w:rsidRPr="00621EA5">
        <w:t>ПН</w:t>
      </w:r>
      <w:proofErr w:type="gramEnd"/>
      <w:r w:rsidRPr="00621EA5">
        <w:t xml:space="preserve"> для материнской и пуповинной крови является максимальное повышение фактора некроза опухоли (</w:t>
      </w:r>
      <w:r w:rsidRPr="00621EA5">
        <w:rPr>
          <w:lang w:val="en-US"/>
        </w:rPr>
        <w:t>TNFα</w:t>
      </w:r>
      <w:r w:rsidRPr="00621EA5">
        <w:t xml:space="preserve">). Наблюдается увеличение образования антител к тканевому фактору и снижение концентрации </w:t>
      </w:r>
      <w:proofErr w:type="spellStart"/>
      <w:r w:rsidRPr="00621EA5">
        <w:t>IgM</w:t>
      </w:r>
      <w:proofErr w:type="spellEnd"/>
      <w:r w:rsidRPr="00621EA5">
        <w:t xml:space="preserve"> в материнской и пуповинной крови. </w:t>
      </w:r>
    </w:p>
    <w:p w:rsidR="00851C07" w:rsidRPr="00621EA5" w:rsidRDefault="00851C07" w:rsidP="00851C07">
      <w:pPr>
        <w:ind w:firstLine="709"/>
        <w:jc w:val="both"/>
      </w:pPr>
      <w:r w:rsidRPr="00621EA5">
        <w:rPr>
          <w:b/>
        </w:rPr>
        <w:t>Ключевые слова:</w:t>
      </w:r>
      <w:r w:rsidRPr="00621EA5">
        <w:t xml:space="preserve"> плацентарная недостаточность, цитокины, антитела.</w:t>
      </w:r>
    </w:p>
    <w:p w:rsidR="00851C07" w:rsidRPr="00621EA5" w:rsidRDefault="00851C07" w:rsidP="00851C07">
      <w:pPr>
        <w:ind w:firstLine="709"/>
        <w:jc w:val="both"/>
      </w:pPr>
      <w:r w:rsidRPr="00621EA5">
        <w:t xml:space="preserve"> </w:t>
      </w:r>
    </w:p>
    <w:p w:rsidR="00851C07" w:rsidRPr="00621EA5" w:rsidRDefault="00851C07" w:rsidP="00851C07">
      <w:pPr>
        <w:spacing w:line="360" w:lineRule="auto"/>
        <w:ind w:firstLine="540"/>
        <w:jc w:val="both"/>
      </w:pPr>
      <w:r w:rsidRPr="00621EA5">
        <w:t>Плацентарная недостаточность (</w:t>
      </w:r>
      <w:proofErr w:type="gramStart"/>
      <w:r w:rsidRPr="00621EA5">
        <w:t>ПН</w:t>
      </w:r>
      <w:proofErr w:type="gramEnd"/>
      <w:r w:rsidRPr="00621EA5">
        <w:t xml:space="preserve">) – синдром, обусловленный морфофункциональными изменениями, возникающий в результате сложной реакции плаценты и плода в ответ на различные патологические состояния материнского организма [1]. В основе данного синдрома лежат патологические изменения в </w:t>
      </w:r>
      <w:proofErr w:type="spellStart"/>
      <w:r w:rsidRPr="00621EA5">
        <w:t>плодово</w:t>
      </w:r>
      <w:proofErr w:type="spellEnd"/>
      <w:r w:rsidRPr="00621EA5">
        <w:t>–</w:t>
      </w:r>
      <w:proofErr w:type="spellStart"/>
      <w:r w:rsidRPr="00621EA5">
        <w:t>маточно</w:t>
      </w:r>
      <w:proofErr w:type="spellEnd"/>
      <w:r w:rsidRPr="00621EA5">
        <w:t xml:space="preserve">–плацентарном комплексах с нарушением </w:t>
      </w:r>
      <w:proofErr w:type="spellStart"/>
      <w:r w:rsidRPr="00621EA5">
        <w:t>компенсаторно</w:t>
      </w:r>
      <w:proofErr w:type="spellEnd"/>
      <w:r w:rsidRPr="00621EA5">
        <w:t xml:space="preserve">–приспособительных механизмов на молекулярном, клеточном и тканевом уровнях [2]. При этом нарушаются транспортная, трофическая, эндокринная, метаболическая, антитоксическая функции плаценты, лежащие в основе патологии  развития плода и новорожденного [3]. В зависимости от того, в каких структурных единицах плаценты возникают патологические процессы, выделяют 3 основные патогенетические формы </w:t>
      </w:r>
      <w:proofErr w:type="gramStart"/>
      <w:r w:rsidRPr="00621EA5">
        <w:t>ПН</w:t>
      </w:r>
      <w:proofErr w:type="gramEnd"/>
      <w:r w:rsidRPr="00621EA5">
        <w:t xml:space="preserve">: гемодинамическую, </w:t>
      </w:r>
      <w:proofErr w:type="spellStart"/>
      <w:r w:rsidRPr="00621EA5">
        <w:t>плацентарно</w:t>
      </w:r>
      <w:proofErr w:type="spellEnd"/>
      <w:r w:rsidRPr="00621EA5">
        <w:t xml:space="preserve">-мембранную, </w:t>
      </w:r>
      <w:proofErr w:type="spellStart"/>
      <w:r w:rsidRPr="00621EA5">
        <w:t>клеточно</w:t>
      </w:r>
      <w:proofErr w:type="spellEnd"/>
      <w:r w:rsidRPr="00621EA5">
        <w:t xml:space="preserve">–паренхиматозную [4]. </w:t>
      </w:r>
    </w:p>
    <w:p w:rsidR="00851C07" w:rsidRPr="00621EA5" w:rsidRDefault="00851C07" w:rsidP="00851C07">
      <w:pPr>
        <w:pStyle w:val="Norm1"/>
        <w:spacing w:line="360" w:lineRule="auto"/>
        <w:rPr>
          <w:color w:val="000000"/>
          <w:szCs w:val="24"/>
        </w:rPr>
      </w:pPr>
      <w:r w:rsidRPr="00621EA5">
        <w:rPr>
          <w:szCs w:val="24"/>
        </w:rPr>
        <w:t xml:space="preserve">По современным представлениям, </w:t>
      </w:r>
      <w:proofErr w:type="gramStart"/>
      <w:r w:rsidRPr="00621EA5">
        <w:rPr>
          <w:szCs w:val="24"/>
        </w:rPr>
        <w:t>ПН</w:t>
      </w:r>
      <w:proofErr w:type="gramEnd"/>
      <w:r w:rsidRPr="00621EA5">
        <w:rPr>
          <w:szCs w:val="24"/>
        </w:rPr>
        <w:t xml:space="preserve"> является </w:t>
      </w:r>
      <w:proofErr w:type="spellStart"/>
      <w:r w:rsidRPr="00621EA5">
        <w:rPr>
          <w:szCs w:val="24"/>
        </w:rPr>
        <w:t>иммунозависимой</w:t>
      </w:r>
      <w:proofErr w:type="spellEnd"/>
      <w:r w:rsidRPr="00621EA5">
        <w:rPr>
          <w:szCs w:val="24"/>
        </w:rPr>
        <w:t xml:space="preserve"> патологией, способствующая развитию во время беременности хронического </w:t>
      </w:r>
      <w:proofErr w:type="spellStart"/>
      <w:r w:rsidRPr="00621EA5">
        <w:rPr>
          <w:szCs w:val="24"/>
        </w:rPr>
        <w:t>дистресса</w:t>
      </w:r>
      <w:proofErr w:type="spellEnd"/>
      <w:r w:rsidRPr="00621EA5">
        <w:rPr>
          <w:szCs w:val="24"/>
        </w:rPr>
        <w:t xml:space="preserve"> плода, вследствие ослабления распознавания матерью аллоантигенов плода </w:t>
      </w:r>
      <w:r w:rsidRPr="00621EA5">
        <w:rPr>
          <w:color w:val="000000"/>
          <w:szCs w:val="24"/>
        </w:rPr>
        <w:t xml:space="preserve">[5].  </w:t>
      </w:r>
    </w:p>
    <w:p w:rsidR="00851C07" w:rsidRPr="00621EA5" w:rsidRDefault="00851C07" w:rsidP="00851C07">
      <w:pPr>
        <w:pStyle w:val="Norm1"/>
        <w:spacing w:line="360" w:lineRule="auto"/>
        <w:rPr>
          <w:color w:val="000000"/>
          <w:szCs w:val="24"/>
        </w:rPr>
      </w:pPr>
      <w:r w:rsidRPr="00621EA5">
        <w:rPr>
          <w:szCs w:val="24"/>
        </w:rPr>
        <w:t xml:space="preserve">Несмотря на многочисленные исследования </w:t>
      </w:r>
      <w:proofErr w:type="spellStart"/>
      <w:r w:rsidRPr="00621EA5">
        <w:rPr>
          <w:szCs w:val="24"/>
        </w:rPr>
        <w:t>фето</w:t>
      </w:r>
      <w:proofErr w:type="spellEnd"/>
      <w:r w:rsidRPr="00621EA5">
        <w:rPr>
          <w:szCs w:val="24"/>
        </w:rPr>
        <w:t xml:space="preserve">-плацентарного комплекса, а также изучение вопросов физиологии и патологии беременности и периода новорожденности, эта проблема остается ведущим направлением современного акушерства </w:t>
      </w:r>
      <w:r w:rsidRPr="00621EA5">
        <w:rPr>
          <w:color w:val="000000"/>
          <w:szCs w:val="24"/>
        </w:rPr>
        <w:t>[6].</w:t>
      </w:r>
    </w:p>
    <w:p w:rsidR="00851C07" w:rsidRPr="00621EA5" w:rsidRDefault="00851C07" w:rsidP="00851C07">
      <w:pPr>
        <w:spacing w:line="360" w:lineRule="auto"/>
        <w:ind w:firstLine="709"/>
        <w:jc w:val="both"/>
      </w:pPr>
      <w:r w:rsidRPr="00621EA5">
        <w:t xml:space="preserve"> Система иммунитета играет ведущую роль в поддерж</w:t>
      </w:r>
      <w:r w:rsidRPr="00621EA5">
        <w:t>а</w:t>
      </w:r>
      <w:r w:rsidRPr="00621EA5">
        <w:t xml:space="preserve">нии нормальных биологических взаимоотношений между матерью и плодом, обеспечивает условия для развития </w:t>
      </w:r>
      <w:proofErr w:type="spellStart"/>
      <w:r w:rsidRPr="00621EA5">
        <w:t>фетоплацентарного</w:t>
      </w:r>
      <w:proofErr w:type="spellEnd"/>
      <w:r w:rsidRPr="00621EA5">
        <w:t xml:space="preserve"> комплекса и физиол</w:t>
      </w:r>
      <w:r w:rsidRPr="00621EA5">
        <w:t>о</w:t>
      </w:r>
      <w:r w:rsidRPr="00621EA5">
        <w:t xml:space="preserve">гического течения </w:t>
      </w:r>
      <w:proofErr w:type="spellStart"/>
      <w:r w:rsidRPr="00621EA5">
        <w:t>гестационного</w:t>
      </w:r>
      <w:proofErr w:type="spellEnd"/>
      <w:r w:rsidRPr="00621EA5">
        <w:t xml:space="preserve"> процесса. </w:t>
      </w:r>
      <w:r w:rsidRPr="00621EA5">
        <w:rPr>
          <w:lang w:val="uk-UA"/>
        </w:rPr>
        <w:t>Сущ</w:t>
      </w:r>
      <w:proofErr w:type="spellStart"/>
      <w:r w:rsidRPr="00621EA5">
        <w:t>ественную</w:t>
      </w:r>
      <w:proofErr w:type="spellEnd"/>
      <w:r w:rsidRPr="00621EA5">
        <w:t xml:space="preserve"> роль в иммунологических взаимоотношениях и </w:t>
      </w:r>
      <w:proofErr w:type="spellStart"/>
      <w:r w:rsidRPr="00621EA5">
        <w:t>коагуляционных</w:t>
      </w:r>
      <w:proofErr w:type="spellEnd"/>
      <w:r w:rsidRPr="00621EA5">
        <w:t xml:space="preserve">  свойствах </w:t>
      </w:r>
      <w:proofErr w:type="spellStart"/>
      <w:r w:rsidRPr="00621EA5">
        <w:t>гестационного</w:t>
      </w:r>
      <w:proofErr w:type="spellEnd"/>
      <w:r w:rsidRPr="00621EA5">
        <w:t xml:space="preserve"> процесса играют цитокины </w:t>
      </w:r>
      <w:r w:rsidRPr="00621EA5">
        <w:rPr>
          <w:color w:val="000000"/>
        </w:rPr>
        <w:t>[7].</w:t>
      </w:r>
      <w:r w:rsidRPr="00621EA5">
        <w:t xml:space="preserve">  В связи с этим, мы исследовали особенности продукции цитокинов при </w:t>
      </w:r>
      <w:proofErr w:type="gramStart"/>
      <w:r w:rsidRPr="00621EA5">
        <w:t>ПН</w:t>
      </w:r>
      <w:proofErr w:type="gramEnd"/>
      <w:r w:rsidRPr="00621EA5">
        <w:t xml:space="preserve"> и состояние иммунологической системы у матери при данной патологии.</w:t>
      </w:r>
    </w:p>
    <w:p w:rsidR="00851C07" w:rsidRPr="00621EA5" w:rsidRDefault="00851C07" w:rsidP="00851C07">
      <w:pPr>
        <w:autoSpaceDE w:val="0"/>
        <w:autoSpaceDN w:val="0"/>
        <w:adjustRightInd w:val="0"/>
        <w:spacing w:line="360" w:lineRule="auto"/>
        <w:ind w:firstLine="540"/>
        <w:jc w:val="both"/>
      </w:pPr>
      <w:r w:rsidRPr="00621EA5">
        <w:rPr>
          <w:rFonts w:eastAsia="TimesNewRomanPSMT"/>
          <w:b/>
        </w:rPr>
        <w:t xml:space="preserve">Целью </w:t>
      </w:r>
      <w:r w:rsidRPr="00621EA5">
        <w:rPr>
          <w:rFonts w:eastAsia="TimesNewRomanPSMT"/>
        </w:rPr>
        <w:t xml:space="preserve"> исследования явилось изучение состояния иммунологических факторов и цитокинов у беременных с ПН. </w:t>
      </w:r>
    </w:p>
    <w:p w:rsidR="00851C07" w:rsidRPr="00621EA5" w:rsidRDefault="00851C07" w:rsidP="00851C07">
      <w:pPr>
        <w:pStyle w:val="a3"/>
        <w:spacing w:line="360" w:lineRule="auto"/>
        <w:ind w:left="-17" w:firstLine="709"/>
        <w:jc w:val="both"/>
      </w:pPr>
      <w:r w:rsidRPr="00621EA5">
        <w:rPr>
          <w:b/>
        </w:rPr>
        <w:lastRenderedPageBreak/>
        <w:t xml:space="preserve">Материал и методы исследования: </w:t>
      </w:r>
      <w:r w:rsidRPr="00621EA5">
        <w:t xml:space="preserve">Обследовано 162 беременных  в сроках от 17 до 38 </w:t>
      </w:r>
      <w:proofErr w:type="spellStart"/>
      <w:r w:rsidRPr="00621EA5">
        <w:t>нед</w:t>
      </w:r>
      <w:proofErr w:type="spellEnd"/>
      <w:r w:rsidRPr="00621EA5">
        <w:rPr>
          <w:lang w:val="uk-UA"/>
        </w:rPr>
        <w:t xml:space="preserve">, </w:t>
      </w:r>
      <w:proofErr w:type="spellStart"/>
      <w:r w:rsidRPr="00621EA5">
        <w:rPr>
          <w:lang w:val="uk-UA"/>
        </w:rPr>
        <w:t>котор</w:t>
      </w:r>
      <w:proofErr w:type="spellEnd"/>
      <w:r w:rsidRPr="00621EA5">
        <w:t>ы</w:t>
      </w:r>
      <w:r w:rsidRPr="00621EA5">
        <w:rPr>
          <w:lang w:val="uk-UA"/>
        </w:rPr>
        <w:t>е</w:t>
      </w:r>
      <w:r w:rsidRPr="00621EA5">
        <w:t xml:space="preserve"> были разделены на 3 группы: 1-ю составили 62 беременных с </w:t>
      </w:r>
      <w:proofErr w:type="gramStart"/>
      <w:r w:rsidRPr="00621EA5">
        <w:t>ПН</w:t>
      </w:r>
      <w:proofErr w:type="gramEnd"/>
      <w:r w:rsidRPr="00621EA5">
        <w:t xml:space="preserve"> на фоне </w:t>
      </w:r>
      <w:proofErr w:type="spellStart"/>
      <w:r w:rsidRPr="00621EA5">
        <w:t>экстрагенитальной</w:t>
      </w:r>
      <w:proofErr w:type="spellEnd"/>
      <w:r w:rsidRPr="00621EA5">
        <w:t xml:space="preserve"> патологии, вторую – 65 беременных с ПН на фоне ак</w:t>
      </w:r>
      <w:r w:rsidRPr="00621EA5">
        <w:t>у</w:t>
      </w:r>
      <w:r w:rsidRPr="00621EA5">
        <w:t xml:space="preserve">шерской патологии, третью- контрольную группу  - 35  практически здоровых женщин с не осложненным течением </w:t>
      </w:r>
      <w:proofErr w:type="spellStart"/>
      <w:r w:rsidRPr="00621EA5">
        <w:t>гестационного</w:t>
      </w:r>
      <w:proofErr w:type="spellEnd"/>
      <w:r w:rsidRPr="00621EA5">
        <w:t xml:space="preserve"> периода. </w:t>
      </w:r>
    </w:p>
    <w:p w:rsidR="00851C07" w:rsidRPr="00621EA5" w:rsidRDefault="00851C07" w:rsidP="00851C07">
      <w:pPr>
        <w:spacing w:line="360" w:lineRule="auto"/>
        <w:ind w:firstLine="709"/>
        <w:jc w:val="both"/>
      </w:pPr>
      <w:r w:rsidRPr="00621EA5">
        <w:t>Беременные находились в возрасте  от 18 до 35 лет</w:t>
      </w:r>
      <w:proofErr w:type="gramStart"/>
      <w:r w:rsidRPr="00621EA5">
        <w:t xml:space="preserve"> ,</w:t>
      </w:r>
      <w:proofErr w:type="gramEnd"/>
      <w:r w:rsidRPr="00621EA5">
        <w:t xml:space="preserve"> из них первородящих было 118  и повторнородящих - 44 женщины. Причинами </w:t>
      </w:r>
      <w:proofErr w:type="spellStart"/>
      <w:r w:rsidRPr="00621EA5">
        <w:t>экстрагенитальной</w:t>
      </w:r>
      <w:proofErr w:type="spellEnd"/>
      <w:r w:rsidRPr="00621EA5">
        <w:t xml:space="preserve"> пат</w:t>
      </w:r>
      <w:r w:rsidRPr="00621EA5">
        <w:t>о</w:t>
      </w:r>
      <w:r w:rsidRPr="00621EA5">
        <w:t xml:space="preserve">логии у беременных 1-ой группы явились анемии -26(41%), заболевания </w:t>
      </w:r>
      <w:proofErr w:type="gramStart"/>
      <w:r w:rsidRPr="00621EA5">
        <w:t>серде</w:t>
      </w:r>
      <w:r w:rsidRPr="00621EA5">
        <w:t>ч</w:t>
      </w:r>
      <w:r w:rsidRPr="00621EA5">
        <w:t>но-сосудистой</w:t>
      </w:r>
      <w:proofErr w:type="gramEnd"/>
      <w:r w:rsidRPr="00621EA5">
        <w:t xml:space="preserve"> системы -19 (31%), заболевания почек и мочевыделительной си</w:t>
      </w:r>
      <w:r w:rsidRPr="00621EA5">
        <w:t>с</w:t>
      </w:r>
      <w:r w:rsidRPr="00621EA5">
        <w:t xml:space="preserve">темы -17(28%). </w:t>
      </w:r>
    </w:p>
    <w:p w:rsidR="00851C07" w:rsidRPr="00621EA5" w:rsidRDefault="00851C07" w:rsidP="00851C07">
      <w:pPr>
        <w:pStyle w:val="a3"/>
        <w:ind w:left="-17" w:firstLine="709"/>
        <w:jc w:val="both"/>
      </w:pPr>
      <w:r w:rsidRPr="00621EA5">
        <w:t xml:space="preserve">     Акушерская патология беременных второй группы была обусловлена поздними </w:t>
      </w:r>
      <w:proofErr w:type="spellStart"/>
      <w:r w:rsidRPr="00621EA5">
        <w:t>гестозами</w:t>
      </w:r>
      <w:proofErr w:type="spellEnd"/>
      <w:r w:rsidRPr="00621EA5">
        <w:t xml:space="preserve"> - 32 (49%), иммунологическим конфликтом при бер</w:t>
      </w:r>
      <w:r w:rsidRPr="00621EA5">
        <w:t>е</w:t>
      </w:r>
      <w:r w:rsidRPr="00621EA5">
        <w:t>менности - 26 (40%), внутриутробным инфицированием плода - 7 (11 %</w:t>
      </w:r>
      <w:proofErr w:type="gramStart"/>
      <w:r w:rsidRPr="00621EA5">
        <w:t xml:space="preserve"> )</w:t>
      </w:r>
      <w:proofErr w:type="gramEnd"/>
      <w:r w:rsidRPr="00621EA5">
        <w:t xml:space="preserve">. У 4 беременных первой и 7  второй групп </w:t>
      </w:r>
      <w:proofErr w:type="gramStart"/>
      <w:r w:rsidRPr="00621EA5">
        <w:t>ПН</w:t>
      </w:r>
      <w:proofErr w:type="gramEnd"/>
      <w:r w:rsidRPr="00621EA5">
        <w:t xml:space="preserve"> сочеталась с симптомом задержки развития внутриутробного плода (ЗВРП). </w:t>
      </w:r>
    </w:p>
    <w:p w:rsidR="00851C07" w:rsidRPr="00621EA5" w:rsidRDefault="00851C07" w:rsidP="00851C07">
      <w:pPr>
        <w:pStyle w:val="a3"/>
        <w:spacing w:line="360" w:lineRule="auto"/>
        <w:ind w:left="-17" w:firstLine="709"/>
        <w:jc w:val="both"/>
      </w:pPr>
      <w:r w:rsidRPr="00621EA5">
        <w:rPr>
          <w:b/>
        </w:rPr>
        <w:t xml:space="preserve">     Результаты и их обсуждение</w:t>
      </w:r>
      <w:r w:rsidRPr="00621EA5">
        <w:t xml:space="preserve">. Проведено исследование эфферентного звена иммунного ответа - продукция антител, в частности, </w:t>
      </w:r>
      <w:proofErr w:type="spellStart"/>
      <w:r w:rsidRPr="00621EA5">
        <w:t>аутоантител</w:t>
      </w:r>
      <w:proofErr w:type="spellEnd"/>
      <w:r w:rsidRPr="00621EA5">
        <w:t xml:space="preserve"> к тканевому фактору и содержание иммуноглобулинов </w:t>
      </w:r>
      <w:r w:rsidRPr="00621EA5">
        <w:rPr>
          <w:lang w:val="en-US"/>
        </w:rPr>
        <w:t>G</w:t>
      </w:r>
      <w:r w:rsidRPr="00621EA5">
        <w:t xml:space="preserve">, М, А  в материнской и  пуповинной крови (табл.1). </w:t>
      </w:r>
    </w:p>
    <w:p w:rsidR="00851C07" w:rsidRPr="00621EA5" w:rsidRDefault="00851C07" w:rsidP="00851C07">
      <w:pPr>
        <w:pStyle w:val="a3"/>
        <w:spacing w:line="360" w:lineRule="auto"/>
        <w:ind w:left="-17" w:firstLine="709"/>
        <w:jc w:val="both"/>
      </w:pPr>
      <w:r w:rsidRPr="00621EA5">
        <w:t xml:space="preserve">При </w:t>
      </w:r>
      <w:proofErr w:type="gramStart"/>
      <w:r w:rsidRPr="00621EA5">
        <w:t>ПН</w:t>
      </w:r>
      <w:proofErr w:type="gramEnd"/>
      <w:r w:rsidRPr="00621EA5">
        <w:t xml:space="preserve"> на фоне акушерской патологии у беременных наблюдается пятикратное увеличение антителообразования (</w:t>
      </w:r>
      <w:r w:rsidRPr="00621EA5">
        <w:rPr>
          <w:lang w:val="en-US"/>
        </w:rPr>
        <w:t>p</w:t>
      </w:r>
      <w:r w:rsidRPr="00621EA5">
        <w:t xml:space="preserve"> &lt; 0,001) по сравнению с нормально протекающей беременностью. </w:t>
      </w:r>
    </w:p>
    <w:p w:rsidR="00851C07" w:rsidRPr="00621EA5" w:rsidRDefault="00851C07" w:rsidP="00851C07">
      <w:pPr>
        <w:pStyle w:val="a3"/>
        <w:ind w:left="-17" w:firstLine="709"/>
        <w:jc w:val="right"/>
      </w:pPr>
      <w:r w:rsidRPr="00621EA5">
        <w:t>Таблица 1</w:t>
      </w:r>
    </w:p>
    <w:p w:rsidR="00851C07" w:rsidRPr="00621EA5" w:rsidRDefault="00851C07" w:rsidP="00851C07">
      <w:pPr>
        <w:pStyle w:val="a3"/>
        <w:ind w:left="426"/>
        <w:jc w:val="center"/>
      </w:pPr>
      <w:r w:rsidRPr="00621EA5">
        <w:rPr>
          <w:b/>
          <w:bCs/>
        </w:rPr>
        <w:t xml:space="preserve">Концентрация суммарных </w:t>
      </w:r>
      <w:proofErr w:type="spellStart"/>
      <w:r w:rsidRPr="00621EA5">
        <w:rPr>
          <w:b/>
          <w:bCs/>
        </w:rPr>
        <w:t>аутоантител</w:t>
      </w:r>
      <w:proofErr w:type="spellEnd"/>
      <w:r w:rsidRPr="00621EA5">
        <w:rPr>
          <w:b/>
          <w:bCs/>
        </w:rPr>
        <w:t xml:space="preserve"> к тканевому фактору (FШ) и иммуноглобулинов у беременных в периферической крови в контрольной группе и при </w:t>
      </w:r>
      <w:proofErr w:type="gramStart"/>
      <w:r w:rsidRPr="00621EA5">
        <w:rPr>
          <w:b/>
          <w:bCs/>
        </w:rPr>
        <w:t>ПН</w:t>
      </w:r>
      <w:proofErr w:type="gramEnd"/>
      <w:r w:rsidRPr="00621EA5">
        <w:rPr>
          <w:b/>
          <w:bCs/>
        </w:rPr>
        <w:t xml:space="preserve"> (</w:t>
      </w:r>
      <w:proofErr w:type="spellStart"/>
      <w:r w:rsidRPr="00621EA5">
        <w:rPr>
          <w:b/>
          <w:bCs/>
        </w:rPr>
        <w:t>М±m</w:t>
      </w:r>
      <w:proofErr w:type="spellEnd"/>
      <w:r w:rsidRPr="00621EA5">
        <w:rPr>
          <w:b/>
          <w:bCs/>
        </w:rPr>
        <w:t>).</w:t>
      </w:r>
    </w:p>
    <w:tbl>
      <w:tblPr>
        <w:tblW w:w="9429" w:type="dxa"/>
        <w:jc w:val="center"/>
        <w:tblInd w:w="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77"/>
        <w:gridCol w:w="1965"/>
        <w:gridCol w:w="2479"/>
        <w:gridCol w:w="2508"/>
      </w:tblGrid>
      <w:tr w:rsidR="00851C07" w:rsidRPr="00621EA5" w:rsidTr="00724674">
        <w:tblPrEx>
          <w:tblCellMar>
            <w:top w:w="0" w:type="dxa"/>
            <w:bottom w:w="0" w:type="dxa"/>
          </w:tblCellMar>
        </w:tblPrEx>
        <w:trPr>
          <w:cantSplit/>
          <w:trHeight w:val="390"/>
          <w:jc w:val="center"/>
        </w:trPr>
        <w:tc>
          <w:tcPr>
            <w:tcW w:w="2477" w:type="dxa"/>
          </w:tcPr>
          <w:p w:rsidR="00851C07" w:rsidRPr="00621EA5" w:rsidRDefault="00851C07" w:rsidP="00724674">
            <w:pPr>
              <w:pStyle w:val="2"/>
              <w:jc w:val="both"/>
              <w:rPr>
                <w:sz w:val="24"/>
                <w:szCs w:val="24"/>
              </w:rPr>
            </w:pPr>
            <w:r w:rsidRPr="00621EA5">
              <w:rPr>
                <w:sz w:val="24"/>
                <w:szCs w:val="24"/>
              </w:rPr>
              <w:t>Антитела</w:t>
            </w:r>
          </w:p>
        </w:tc>
        <w:tc>
          <w:tcPr>
            <w:tcW w:w="1965" w:type="dxa"/>
          </w:tcPr>
          <w:p w:rsidR="00851C07" w:rsidRPr="00621EA5" w:rsidRDefault="00851C07" w:rsidP="00724674">
            <w:pPr>
              <w:spacing w:before="20"/>
              <w:jc w:val="both"/>
            </w:pPr>
            <w:r w:rsidRPr="00621EA5">
              <w:t xml:space="preserve">I группа, </w:t>
            </w:r>
            <w:r w:rsidRPr="00621EA5">
              <w:rPr>
                <w:lang w:val="en-US"/>
              </w:rPr>
              <w:t>n</w:t>
            </w:r>
            <w:r w:rsidRPr="00621EA5">
              <w:t>=62</w:t>
            </w:r>
          </w:p>
        </w:tc>
        <w:tc>
          <w:tcPr>
            <w:tcW w:w="2479" w:type="dxa"/>
          </w:tcPr>
          <w:p w:rsidR="00851C07" w:rsidRPr="00621EA5" w:rsidRDefault="00851C07" w:rsidP="00724674">
            <w:pPr>
              <w:spacing w:before="20"/>
              <w:jc w:val="both"/>
            </w:pPr>
            <w:r w:rsidRPr="00621EA5">
              <w:t xml:space="preserve">II группа, </w:t>
            </w:r>
            <w:r w:rsidRPr="00621EA5">
              <w:rPr>
                <w:lang w:val="en-US"/>
              </w:rPr>
              <w:t>n</w:t>
            </w:r>
            <w:r w:rsidRPr="00621EA5">
              <w:t xml:space="preserve"> =65</w:t>
            </w:r>
          </w:p>
        </w:tc>
        <w:tc>
          <w:tcPr>
            <w:tcW w:w="2508" w:type="dxa"/>
          </w:tcPr>
          <w:p w:rsidR="00851C07" w:rsidRPr="00621EA5" w:rsidRDefault="00851C07" w:rsidP="00724674">
            <w:pPr>
              <w:spacing w:before="20"/>
              <w:jc w:val="both"/>
            </w:pPr>
            <w:r w:rsidRPr="00621EA5">
              <w:rPr>
                <w:lang w:val="en-US"/>
              </w:rPr>
              <w:t xml:space="preserve">III </w:t>
            </w:r>
            <w:r w:rsidRPr="00621EA5">
              <w:t xml:space="preserve">группа, </w:t>
            </w:r>
            <w:r w:rsidRPr="00621EA5">
              <w:rPr>
                <w:lang w:val="en-US"/>
              </w:rPr>
              <w:t>n</w:t>
            </w:r>
            <w:r w:rsidRPr="00621EA5">
              <w:t>=32</w:t>
            </w:r>
          </w:p>
        </w:tc>
      </w:tr>
      <w:tr w:rsidR="00851C07" w:rsidRPr="00621EA5" w:rsidTr="00724674">
        <w:tblPrEx>
          <w:tblCellMar>
            <w:top w:w="0" w:type="dxa"/>
            <w:bottom w:w="0" w:type="dxa"/>
          </w:tblCellMar>
        </w:tblPrEx>
        <w:trPr>
          <w:cantSplit/>
          <w:trHeight w:val="753"/>
          <w:jc w:val="center"/>
        </w:trPr>
        <w:tc>
          <w:tcPr>
            <w:tcW w:w="2477" w:type="dxa"/>
          </w:tcPr>
          <w:p w:rsidR="00851C07" w:rsidRPr="00621EA5" w:rsidRDefault="00851C07" w:rsidP="00724674">
            <w:pPr>
              <w:spacing w:before="40"/>
              <w:jc w:val="both"/>
            </w:pPr>
            <w:r w:rsidRPr="00621EA5">
              <w:t>АТ к тканевому фактору (</w:t>
            </w:r>
            <w:proofErr w:type="spellStart"/>
            <w:r w:rsidRPr="00621EA5">
              <w:t>нг</w:t>
            </w:r>
            <w:proofErr w:type="spellEnd"/>
            <w:r w:rsidRPr="00621EA5">
              <w:t>/мл)</w:t>
            </w:r>
          </w:p>
        </w:tc>
        <w:tc>
          <w:tcPr>
            <w:tcW w:w="1965" w:type="dxa"/>
          </w:tcPr>
          <w:p w:rsidR="00851C07" w:rsidRPr="00621EA5" w:rsidRDefault="00851C07" w:rsidP="00724674">
            <w:pPr>
              <w:spacing w:before="40"/>
              <w:jc w:val="both"/>
            </w:pPr>
          </w:p>
          <w:p w:rsidR="00851C07" w:rsidRPr="00621EA5" w:rsidRDefault="00851C07" w:rsidP="00724674">
            <w:pPr>
              <w:spacing w:before="40"/>
              <w:ind w:left="-64"/>
              <w:jc w:val="both"/>
            </w:pPr>
            <w:r w:rsidRPr="00621EA5">
              <w:t>35,1±7,8***</w:t>
            </w:r>
          </w:p>
        </w:tc>
        <w:tc>
          <w:tcPr>
            <w:tcW w:w="2479" w:type="dxa"/>
          </w:tcPr>
          <w:p w:rsidR="00851C07" w:rsidRPr="00621EA5" w:rsidRDefault="00851C07" w:rsidP="00724674">
            <w:pPr>
              <w:spacing w:before="40"/>
              <w:jc w:val="both"/>
            </w:pPr>
          </w:p>
          <w:p w:rsidR="00851C07" w:rsidRPr="00621EA5" w:rsidRDefault="00851C07" w:rsidP="00724674">
            <w:pPr>
              <w:spacing w:before="40"/>
              <w:jc w:val="both"/>
            </w:pPr>
            <w:r w:rsidRPr="00621EA5">
              <w:t>164,4±11,8***</w:t>
            </w:r>
          </w:p>
        </w:tc>
        <w:tc>
          <w:tcPr>
            <w:tcW w:w="2508" w:type="dxa"/>
          </w:tcPr>
          <w:p w:rsidR="00851C07" w:rsidRPr="00621EA5" w:rsidRDefault="00851C07" w:rsidP="00724674">
            <w:pPr>
              <w:spacing w:before="40"/>
              <w:jc w:val="both"/>
            </w:pPr>
          </w:p>
          <w:p w:rsidR="00851C07" w:rsidRPr="00621EA5" w:rsidRDefault="00851C07" w:rsidP="00724674">
            <w:pPr>
              <w:spacing w:before="40"/>
              <w:jc w:val="both"/>
            </w:pPr>
            <w:r w:rsidRPr="00621EA5">
              <w:t>179,3±10,5</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IgG</w:t>
            </w:r>
            <w:proofErr w:type="spellEnd"/>
            <w:r w:rsidRPr="00621EA5">
              <w:t>, (мг/мл)</w:t>
            </w:r>
          </w:p>
        </w:tc>
        <w:tc>
          <w:tcPr>
            <w:tcW w:w="1965" w:type="dxa"/>
          </w:tcPr>
          <w:p w:rsidR="00851C07" w:rsidRPr="00621EA5" w:rsidRDefault="00851C07" w:rsidP="00724674">
            <w:pPr>
              <w:spacing w:before="40"/>
              <w:jc w:val="both"/>
            </w:pPr>
            <w:r w:rsidRPr="00621EA5">
              <w:t>22,8±2,7</w:t>
            </w:r>
          </w:p>
        </w:tc>
        <w:tc>
          <w:tcPr>
            <w:tcW w:w="2479" w:type="dxa"/>
          </w:tcPr>
          <w:p w:rsidR="00851C07" w:rsidRPr="00621EA5" w:rsidRDefault="00851C07" w:rsidP="00724674">
            <w:pPr>
              <w:spacing w:before="40"/>
              <w:jc w:val="both"/>
            </w:pPr>
            <w:r w:rsidRPr="00621EA5">
              <w:t>20,6±2,6</w:t>
            </w:r>
          </w:p>
        </w:tc>
        <w:tc>
          <w:tcPr>
            <w:tcW w:w="2508" w:type="dxa"/>
          </w:tcPr>
          <w:p w:rsidR="00851C07" w:rsidRPr="00621EA5" w:rsidRDefault="00851C07" w:rsidP="00724674">
            <w:pPr>
              <w:spacing w:before="40"/>
              <w:jc w:val="both"/>
            </w:pPr>
            <w:r w:rsidRPr="00621EA5">
              <w:t>17,6±1,6</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IgA</w:t>
            </w:r>
            <w:proofErr w:type="spellEnd"/>
            <w:r w:rsidRPr="00621EA5">
              <w:t>, (мг/мл)</w:t>
            </w:r>
          </w:p>
        </w:tc>
        <w:tc>
          <w:tcPr>
            <w:tcW w:w="1965" w:type="dxa"/>
          </w:tcPr>
          <w:p w:rsidR="00851C07" w:rsidRPr="00621EA5" w:rsidRDefault="00851C07" w:rsidP="00724674">
            <w:pPr>
              <w:spacing w:before="40"/>
              <w:jc w:val="both"/>
            </w:pPr>
            <w:r w:rsidRPr="00621EA5">
              <w:t>2,1±0,6</w:t>
            </w:r>
          </w:p>
        </w:tc>
        <w:tc>
          <w:tcPr>
            <w:tcW w:w="2479" w:type="dxa"/>
          </w:tcPr>
          <w:p w:rsidR="00851C07" w:rsidRPr="00621EA5" w:rsidRDefault="00851C07" w:rsidP="00724674">
            <w:pPr>
              <w:spacing w:before="40"/>
              <w:jc w:val="both"/>
            </w:pPr>
            <w:r w:rsidRPr="00621EA5">
              <w:t>2,70±0,6</w:t>
            </w:r>
          </w:p>
        </w:tc>
        <w:tc>
          <w:tcPr>
            <w:tcW w:w="2508" w:type="dxa"/>
          </w:tcPr>
          <w:p w:rsidR="00851C07" w:rsidRPr="00621EA5" w:rsidRDefault="00851C07" w:rsidP="00724674">
            <w:pPr>
              <w:spacing w:before="40"/>
              <w:jc w:val="both"/>
            </w:pPr>
            <w:r w:rsidRPr="00621EA5">
              <w:t>3,1±0,5</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IgM</w:t>
            </w:r>
            <w:proofErr w:type="spellEnd"/>
            <w:r w:rsidRPr="00621EA5">
              <w:t>, (мг/мл)</w:t>
            </w:r>
          </w:p>
        </w:tc>
        <w:tc>
          <w:tcPr>
            <w:tcW w:w="1965" w:type="dxa"/>
          </w:tcPr>
          <w:p w:rsidR="00851C07" w:rsidRPr="00621EA5" w:rsidRDefault="00851C07" w:rsidP="00724674">
            <w:pPr>
              <w:spacing w:before="40"/>
              <w:jc w:val="both"/>
            </w:pPr>
            <w:r w:rsidRPr="00621EA5">
              <w:t>0,6±0,1*</w:t>
            </w:r>
          </w:p>
        </w:tc>
        <w:tc>
          <w:tcPr>
            <w:tcW w:w="2479" w:type="dxa"/>
          </w:tcPr>
          <w:p w:rsidR="00851C07" w:rsidRPr="00621EA5" w:rsidRDefault="00851C07" w:rsidP="00724674">
            <w:pPr>
              <w:spacing w:before="40"/>
              <w:jc w:val="both"/>
            </w:pPr>
            <w:r w:rsidRPr="00621EA5">
              <w:t>1,5+0,5*</w:t>
            </w:r>
          </w:p>
        </w:tc>
        <w:tc>
          <w:tcPr>
            <w:tcW w:w="2508" w:type="dxa"/>
          </w:tcPr>
          <w:p w:rsidR="00851C07" w:rsidRPr="00621EA5" w:rsidRDefault="00851C07" w:rsidP="00724674">
            <w:pPr>
              <w:spacing w:before="40"/>
              <w:jc w:val="both"/>
            </w:pPr>
            <w:r w:rsidRPr="00621EA5">
              <w:t>2,30±0,5</w:t>
            </w:r>
          </w:p>
        </w:tc>
      </w:tr>
    </w:tbl>
    <w:p w:rsidR="00851C07" w:rsidRPr="00621EA5" w:rsidRDefault="00851C07" w:rsidP="00851C07">
      <w:pPr>
        <w:jc w:val="both"/>
        <w:rPr>
          <w:b/>
        </w:rPr>
      </w:pPr>
      <w:r w:rsidRPr="00621EA5">
        <w:rPr>
          <w:b/>
        </w:rPr>
        <w:t xml:space="preserve">Примечание: достоверность различий с контрольной  группой с уровнем значимости  *- </w:t>
      </w:r>
      <w:proofErr w:type="gramStart"/>
      <w:r w:rsidRPr="00621EA5">
        <w:rPr>
          <w:b/>
        </w:rPr>
        <w:t>р</w:t>
      </w:r>
      <w:proofErr w:type="gramEnd"/>
      <w:r w:rsidRPr="00621EA5">
        <w:rPr>
          <w:b/>
        </w:rPr>
        <w:t>&lt;0,05; ** - р&lt; 0,01; *** - р&lt; 0,001.</w:t>
      </w:r>
    </w:p>
    <w:p w:rsidR="00851C07" w:rsidRPr="00621EA5" w:rsidRDefault="00851C07" w:rsidP="00851C07">
      <w:pPr>
        <w:pStyle w:val="a3"/>
        <w:ind w:left="-17" w:firstLine="709"/>
      </w:pPr>
    </w:p>
    <w:p w:rsidR="00851C07" w:rsidRPr="00621EA5" w:rsidRDefault="00851C07" w:rsidP="00851C07">
      <w:pPr>
        <w:pStyle w:val="a3"/>
        <w:spacing w:line="360" w:lineRule="auto"/>
        <w:ind w:left="-17" w:firstLine="709"/>
        <w:jc w:val="both"/>
      </w:pPr>
      <w:r w:rsidRPr="00621EA5">
        <w:t xml:space="preserve">На этом фоне у беременных в крови снижалась концентрация </w:t>
      </w:r>
      <w:proofErr w:type="spellStart"/>
      <w:r w:rsidRPr="00621EA5">
        <w:rPr>
          <w:lang w:val="en-US"/>
        </w:rPr>
        <w:t>IgM</w:t>
      </w:r>
      <w:proofErr w:type="spellEnd"/>
      <w:r w:rsidRPr="00621EA5">
        <w:t xml:space="preserve"> по сравнению со здоровыми беременными (</w:t>
      </w:r>
      <w:proofErr w:type="gramStart"/>
      <w:r w:rsidRPr="00621EA5">
        <w:t>р</w:t>
      </w:r>
      <w:proofErr w:type="gramEnd"/>
      <w:r w:rsidRPr="00621EA5">
        <w:t xml:space="preserve"> &lt; 0,05). В содержании иммуноглобулинов классов </w:t>
      </w:r>
      <w:r w:rsidRPr="00621EA5">
        <w:rPr>
          <w:lang w:val="en-US"/>
        </w:rPr>
        <w:t>G</w:t>
      </w:r>
      <w:r w:rsidRPr="00621EA5">
        <w:t xml:space="preserve"> и</w:t>
      </w:r>
      <w:proofErr w:type="gramStart"/>
      <w:r w:rsidRPr="00621EA5">
        <w:t xml:space="preserve"> А</w:t>
      </w:r>
      <w:proofErr w:type="gramEnd"/>
      <w:r w:rsidRPr="00621EA5">
        <w:t xml:space="preserve"> в крови женщин в норме и при патологии статистически значимых различий не обнаружено.</w:t>
      </w:r>
    </w:p>
    <w:p w:rsidR="00851C07" w:rsidRPr="00621EA5" w:rsidRDefault="00851C07" w:rsidP="00851C07">
      <w:pPr>
        <w:spacing w:line="360" w:lineRule="auto"/>
        <w:ind w:firstLine="540"/>
        <w:jc w:val="both"/>
      </w:pPr>
      <w:r w:rsidRPr="00621EA5">
        <w:t xml:space="preserve">В пуповинной крови при </w:t>
      </w:r>
      <w:proofErr w:type="gramStart"/>
      <w:r w:rsidRPr="00621EA5">
        <w:t>ПН</w:t>
      </w:r>
      <w:proofErr w:type="gramEnd"/>
      <w:r w:rsidRPr="00621EA5">
        <w:t xml:space="preserve"> также выявлялась повышенная концентрация </w:t>
      </w:r>
      <w:proofErr w:type="spellStart"/>
      <w:r w:rsidRPr="00621EA5">
        <w:t>аутоантител</w:t>
      </w:r>
      <w:proofErr w:type="spellEnd"/>
      <w:r w:rsidRPr="00621EA5">
        <w:t xml:space="preserve"> к тканевому фактору, которая статистически отличалась от женщин с нормально протекающей   беременностью (</w:t>
      </w:r>
      <w:r w:rsidRPr="00621EA5">
        <w:rPr>
          <w:lang w:val="en-US"/>
        </w:rPr>
        <w:t>p</w:t>
      </w:r>
      <w:r w:rsidRPr="00621EA5">
        <w:t xml:space="preserve"> &lt; 0,01). </w:t>
      </w:r>
    </w:p>
    <w:p w:rsidR="00851C07" w:rsidRPr="00621EA5" w:rsidRDefault="00851C07" w:rsidP="00851C07">
      <w:pPr>
        <w:spacing w:line="360" w:lineRule="auto"/>
        <w:ind w:firstLine="540"/>
        <w:jc w:val="both"/>
      </w:pPr>
      <w:r w:rsidRPr="00621EA5">
        <w:lastRenderedPageBreak/>
        <w:t xml:space="preserve">При этом обнаружено уменьшение уровня </w:t>
      </w:r>
      <w:proofErr w:type="spellStart"/>
      <w:r w:rsidRPr="00621EA5">
        <w:rPr>
          <w:lang w:val="en-US"/>
        </w:rPr>
        <w:t>IgM</w:t>
      </w:r>
      <w:proofErr w:type="spellEnd"/>
      <w:r w:rsidRPr="00621EA5">
        <w:t xml:space="preserve"> (</w:t>
      </w:r>
      <w:r w:rsidRPr="00621EA5">
        <w:rPr>
          <w:lang w:val="en-US"/>
        </w:rPr>
        <w:t>p</w:t>
      </w:r>
      <w:r w:rsidRPr="00621EA5">
        <w:t xml:space="preserve"> &lt; 0,01), тогда как увеличение уровня </w:t>
      </w:r>
      <w:proofErr w:type="spellStart"/>
      <w:r w:rsidRPr="00621EA5">
        <w:rPr>
          <w:lang w:val="en-US"/>
        </w:rPr>
        <w:t>IgG</w:t>
      </w:r>
      <w:proofErr w:type="spellEnd"/>
      <w:r w:rsidRPr="00621EA5">
        <w:t xml:space="preserve"> и снижение </w:t>
      </w:r>
      <w:r w:rsidRPr="00621EA5">
        <w:rPr>
          <w:lang w:val="en-US"/>
        </w:rPr>
        <w:t>IgA</w:t>
      </w:r>
      <w:r w:rsidRPr="00621EA5">
        <w:t xml:space="preserve"> было недостоверным (p &gt; 0,05) (табл.2).</w:t>
      </w:r>
    </w:p>
    <w:p w:rsidR="00851C07" w:rsidRPr="00621EA5" w:rsidRDefault="00851C07" w:rsidP="00851C07">
      <w:pPr>
        <w:spacing w:line="360" w:lineRule="auto"/>
        <w:ind w:firstLine="540"/>
        <w:jc w:val="both"/>
      </w:pPr>
      <w:r w:rsidRPr="00621EA5">
        <w:t xml:space="preserve">При  начальных проявлениях </w:t>
      </w:r>
      <w:proofErr w:type="gramStart"/>
      <w:r w:rsidRPr="00621EA5">
        <w:t>ПН</w:t>
      </w:r>
      <w:proofErr w:type="gramEnd"/>
      <w:r w:rsidRPr="00621EA5">
        <w:t xml:space="preserve"> отмечается повышение концентрации ИЛ-1α в крови матери, по сравнению со зд</w:t>
      </w:r>
      <w:r w:rsidRPr="00621EA5">
        <w:t>о</w:t>
      </w:r>
      <w:r w:rsidRPr="00621EA5">
        <w:t xml:space="preserve">ровыми беременными, как на фоне акушерской, так и соматической патологии, в среднем  на 216% (с 12±3 до 26±4, р &lt; 0,05),  </w:t>
      </w:r>
      <w:r w:rsidRPr="00621EA5">
        <w:rPr>
          <w:lang w:val="en-US"/>
        </w:rPr>
        <w:t>TNF</w:t>
      </w:r>
      <w:r w:rsidRPr="00621EA5">
        <w:sym w:font="Symbol" w:char="F061"/>
      </w:r>
      <w:r w:rsidRPr="00621EA5">
        <w:t xml:space="preserve">  на 575% (с 16±3 до 92±6, р &lt; 0,001) и уменьшение содержания ИЛ-8 на 41% (с 98±6 до 54±7, р &lt; 0,001).</w:t>
      </w:r>
    </w:p>
    <w:p w:rsidR="00851C07" w:rsidRPr="00621EA5" w:rsidRDefault="00851C07" w:rsidP="00851C07">
      <w:pPr>
        <w:spacing w:before="40" w:line="360" w:lineRule="auto"/>
        <w:ind w:firstLine="567"/>
        <w:jc w:val="both"/>
      </w:pPr>
      <w:r w:rsidRPr="00621EA5">
        <w:t xml:space="preserve">По мере прогрессирования </w:t>
      </w:r>
      <w:proofErr w:type="gramStart"/>
      <w:r w:rsidRPr="00621EA5">
        <w:t>ПН</w:t>
      </w:r>
      <w:proofErr w:type="gramEnd"/>
      <w:r w:rsidRPr="00621EA5">
        <w:t xml:space="preserve">  в си</w:t>
      </w:r>
      <w:r w:rsidRPr="00621EA5">
        <w:t>с</w:t>
      </w:r>
      <w:r w:rsidRPr="00621EA5">
        <w:t>теме мать-плацента-плод в периферической крови резко увеличивается содержание ИЛ-1α по сра</w:t>
      </w:r>
      <w:r w:rsidRPr="00621EA5">
        <w:t>в</w:t>
      </w:r>
      <w:r w:rsidRPr="00621EA5">
        <w:t xml:space="preserve">нению с группой здоровых беременных (в 1 группе - в 3 раза, р &lt; 0,001, во 2-й – в 8 раз, р &lt; 0,001) и ИЛ-8 (в 1группе в 2 раза, р &lt; 0,001, во второй -  в 4 раза), а также </w:t>
      </w:r>
      <w:r w:rsidRPr="00621EA5">
        <w:rPr>
          <w:lang w:val="en-US"/>
        </w:rPr>
        <w:t>TNF</w:t>
      </w:r>
      <w:r w:rsidRPr="00621EA5">
        <w:sym w:font="Symbol" w:char="F061"/>
      </w:r>
      <w:r w:rsidRPr="00621EA5">
        <w:t xml:space="preserve">  (в 1 группе в 12 раз,  во 2 -й – в 70 раз</w:t>
      </w:r>
      <w:proofErr w:type="gramStart"/>
      <w:r w:rsidRPr="00621EA5">
        <w:t xml:space="preserve"> ,</w:t>
      </w:r>
      <w:proofErr w:type="gramEnd"/>
      <w:r w:rsidRPr="00621EA5">
        <w:t xml:space="preserve"> р &lt;0,001).</w:t>
      </w:r>
    </w:p>
    <w:p w:rsidR="00851C07" w:rsidRPr="00621EA5" w:rsidRDefault="00851C07" w:rsidP="00851C07">
      <w:pPr>
        <w:spacing w:line="360" w:lineRule="auto"/>
        <w:jc w:val="right"/>
      </w:pPr>
      <w:r w:rsidRPr="00621EA5">
        <w:t>Таблица 2</w:t>
      </w:r>
    </w:p>
    <w:p w:rsidR="00851C07" w:rsidRPr="00621EA5" w:rsidRDefault="00851C07" w:rsidP="00851C07">
      <w:pPr>
        <w:pStyle w:val="a3"/>
        <w:ind w:left="426"/>
        <w:jc w:val="center"/>
        <w:rPr>
          <w:b/>
          <w:bCs/>
        </w:rPr>
      </w:pPr>
      <w:r w:rsidRPr="00621EA5">
        <w:rPr>
          <w:b/>
          <w:bCs/>
        </w:rPr>
        <w:t xml:space="preserve">Концентрация суммарных </w:t>
      </w:r>
      <w:proofErr w:type="spellStart"/>
      <w:r w:rsidRPr="00621EA5">
        <w:rPr>
          <w:b/>
          <w:bCs/>
        </w:rPr>
        <w:t>аутоантител</w:t>
      </w:r>
      <w:proofErr w:type="spellEnd"/>
      <w:r w:rsidRPr="00621EA5">
        <w:rPr>
          <w:b/>
          <w:bCs/>
        </w:rPr>
        <w:t xml:space="preserve"> к тканевому фактору и иммуноглобулинов в пуповинной крови в контрольной группе и при </w:t>
      </w:r>
      <w:proofErr w:type="gramStart"/>
      <w:r w:rsidRPr="00621EA5">
        <w:rPr>
          <w:b/>
          <w:bCs/>
        </w:rPr>
        <w:t>ПН</w:t>
      </w:r>
      <w:proofErr w:type="gramEnd"/>
      <w:r w:rsidRPr="00621EA5">
        <w:rPr>
          <w:b/>
          <w:bCs/>
        </w:rPr>
        <w:t xml:space="preserve"> (</w:t>
      </w:r>
      <w:proofErr w:type="spellStart"/>
      <w:r w:rsidRPr="00621EA5">
        <w:rPr>
          <w:b/>
          <w:bCs/>
        </w:rPr>
        <w:t>М±m</w:t>
      </w:r>
      <w:proofErr w:type="spellEnd"/>
      <w:r w:rsidRPr="00621EA5">
        <w:rPr>
          <w:b/>
          <w:bCs/>
        </w:rPr>
        <w:t>).</w:t>
      </w:r>
    </w:p>
    <w:tbl>
      <w:tblPr>
        <w:tblW w:w="9429" w:type="dxa"/>
        <w:jc w:val="center"/>
        <w:tblInd w:w="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77"/>
        <w:gridCol w:w="1965"/>
        <w:gridCol w:w="2479"/>
        <w:gridCol w:w="2508"/>
      </w:tblGrid>
      <w:tr w:rsidR="00851C07" w:rsidRPr="00621EA5" w:rsidTr="00724674">
        <w:tblPrEx>
          <w:tblCellMar>
            <w:top w:w="0" w:type="dxa"/>
            <w:bottom w:w="0" w:type="dxa"/>
          </w:tblCellMar>
        </w:tblPrEx>
        <w:trPr>
          <w:cantSplit/>
          <w:trHeight w:val="390"/>
          <w:jc w:val="center"/>
        </w:trPr>
        <w:tc>
          <w:tcPr>
            <w:tcW w:w="2477" w:type="dxa"/>
          </w:tcPr>
          <w:p w:rsidR="00851C07" w:rsidRPr="00621EA5" w:rsidRDefault="00851C07" w:rsidP="00724674">
            <w:pPr>
              <w:pStyle w:val="2"/>
              <w:jc w:val="both"/>
              <w:rPr>
                <w:sz w:val="24"/>
                <w:szCs w:val="24"/>
              </w:rPr>
            </w:pPr>
            <w:r w:rsidRPr="00621EA5">
              <w:rPr>
                <w:sz w:val="24"/>
                <w:szCs w:val="24"/>
              </w:rPr>
              <w:t>Антитела</w:t>
            </w:r>
          </w:p>
        </w:tc>
        <w:tc>
          <w:tcPr>
            <w:tcW w:w="1965" w:type="dxa"/>
          </w:tcPr>
          <w:p w:rsidR="00851C07" w:rsidRPr="00621EA5" w:rsidRDefault="00851C07" w:rsidP="00724674">
            <w:pPr>
              <w:spacing w:before="20"/>
              <w:jc w:val="both"/>
            </w:pPr>
            <w:r w:rsidRPr="00621EA5">
              <w:t xml:space="preserve">I группа, </w:t>
            </w:r>
            <w:r w:rsidRPr="00621EA5">
              <w:rPr>
                <w:lang w:val="en-US"/>
              </w:rPr>
              <w:t>n</w:t>
            </w:r>
            <w:r w:rsidRPr="00621EA5">
              <w:t>=62</w:t>
            </w:r>
          </w:p>
        </w:tc>
        <w:tc>
          <w:tcPr>
            <w:tcW w:w="2479" w:type="dxa"/>
          </w:tcPr>
          <w:p w:rsidR="00851C07" w:rsidRPr="00621EA5" w:rsidRDefault="00851C07" w:rsidP="00724674">
            <w:pPr>
              <w:spacing w:before="20"/>
              <w:jc w:val="both"/>
            </w:pPr>
            <w:r w:rsidRPr="00621EA5">
              <w:t xml:space="preserve">II группа, </w:t>
            </w:r>
            <w:r w:rsidRPr="00621EA5">
              <w:rPr>
                <w:lang w:val="en-US"/>
              </w:rPr>
              <w:t>n</w:t>
            </w:r>
            <w:r w:rsidRPr="00621EA5">
              <w:t xml:space="preserve"> =65</w:t>
            </w:r>
          </w:p>
        </w:tc>
        <w:tc>
          <w:tcPr>
            <w:tcW w:w="2508" w:type="dxa"/>
          </w:tcPr>
          <w:p w:rsidR="00851C07" w:rsidRPr="00621EA5" w:rsidRDefault="00851C07" w:rsidP="00724674">
            <w:pPr>
              <w:spacing w:before="20"/>
              <w:jc w:val="both"/>
            </w:pPr>
            <w:r w:rsidRPr="00621EA5">
              <w:rPr>
                <w:lang w:val="en-US"/>
              </w:rPr>
              <w:t xml:space="preserve">III </w:t>
            </w:r>
            <w:r w:rsidRPr="00621EA5">
              <w:t xml:space="preserve">группа, </w:t>
            </w:r>
            <w:r w:rsidRPr="00621EA5">
              <w:rPr>
                <w:lang w:val="en-US"/>
              </w:rPr>
              <w:t>n</w:t>
            </w:r>
            <w:r w:rsidRPr="00621EA5">
              <w:t>=32</w:t>
            </w:r>
          </w:p>
        </w:tc>
      </w:tr>
      <w:tr w:rsidR="00851C07" w:rsidRPr="00621EA5" w:rsidTr="00724674">
        <w:tblPrEx>
          <w:tblCellMar>
            <w:top w:w="0" w:type="dxa"/>
            <w:bottom w:w="0" w:type="dxa"/>
          </w:tblCellMar>
        </w:tblPrEx>
        <w:trPr>
          <w:cantSplit/>
          <w:trHeight w:val="753"/>
          <w:jc w:val="center"/>
        </w:trPr>
        <w:tc>
          <w:tcPr>
            <w:tcW w:w="2477" w:type="dxa"/>
          </w:tcPr>
          <w:p w:rsidR="00851C07" w:rsidRPr="00621EA5" w:rsidRDefault="00851C07" w:rsidP="00724674">
            <w:pPr>
              <w:spacing w:before="40"/>
              <w:jc w:val="both"/>
            </w:pPr>
            <w:r w:rsidRPr="00621EA5">
              <w:t>АТ к тканевому фактору (</w:t>
            </w:r>
            <w:proofErr w:type="spellStart"/>
            <w:r w:rsidRPr="00621EA5">
              <w:t>нг</w:t>
            </w:r>
            <w:proofErr w:type="spellEnd"/>
            <w:r w:rsidRPr="00621EA5">
              <w:t>/мл)</w:t>
            </w:r>
          </w:p>
        </w:tc>
        <w:tc>
          <w:tcPr>
            <w:tcW w:w="1965" w:type="dxa"/>
          </w:tcPr>
          <w:p w:rsidR="00851C07" w:rsidRPr="00621EA5" w:rsidRDefault="00851C07" w:rsidP="00724674">
            <w:pPr>
              <w:spacing w:before="40"/>
              <w:jc w:val="both"/>
            </w:pPr>
          </w:p>
          <w:p w:rsidR="00851C07" w:rsidRPr="00621EA5" w:rsidRDefault="00851C07" w:rsidP="00724674">
            <w:pPr>
              <w:spacing w:before="40"/>
              <w:ind w:left="-64"/>
              <w:jc w:val="both"/>
            </w:pPr>
            <w:r w:rsidRPr="00621EA5">
              <w:t>20,1±3,8*</w:t>
            </w:r>
          </w:p>
        </w:tc>
        <w:tc>
          <w:tcPr>
            <w:tcW w:w="2479" w:type="dxa"/>
          </w:tcPr>
          <w:p w:rsidR="00851C07" w:rsidRPr="00621EA5" w:rsidRDefault="00851C07" w:rsidP="00724674">
            <w:pPr>
              <w:spacing w:before="40"/>
              <w:jc w:val="both"/>
            </w:pPr>
          </w:p>
          <w:p w:rsidR="00851C07" w:rsidRPr="00621EA5" w:rsidRDefault="00851C07" w:rsidP="00724674">
            <w:pPr>
              <w:spacing w:before="40"/>
              <w:jc w:val="both"/>
            </w:pPr>
            <w:r w:rsidRPr="00621EA5">
              <w:t>34,4±4,8*</w:t>
            </w:r>
          </w:p>
        </w:tc>
        <w:tc>
          <w:tcPr>
            <w:tcW w:w="2508" w:type="dxa"/>
          </w:tcPr>
          <w:p w:rsidR="00851C07" w:rsidRPr="00621EA5" w:rsidRDefault="00851C07" w:rsidP="00724674">
            <w:pPr>
              <w:spacing w:before="40"/>
              <w:jc w:val="both"/>
            </w:pPr>
          </w:p>
          <w:p w:rsidR="00851C07" w:rsidRPr="00621EA5" w:rsidRDefault="00851C07" w:rsidP="00724674">
            <w:pPr>
              <w:spacing w:before="40"/>
              <w:jc w:val="both"/>
            </w:pPr>
            <w:r w:rsidRPr="00621EA5">
              <w:t>36,3±4,5</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IgG</w:t>
            </w:r>
            <w:proofErr w:type="spellEnd"/>
            <w:r w:rsidRPr="00621EA5">
              <w:t>, (мг/мл)</w:t>
            </w:r>
          </w:p>
        </w:tc>
        <w:tc>
          <w:tcPr>
            <w:tcW w:w="1965" w:type="dxa"/>
          </w:tcPr>
          <w:p w:rsidR="00851C07" w:rsidRPr="00621EA5" w:rsidRDefault="00851C07" w:rsidP="00724674">
            <w:pPr>
              <w:spacing w:before="40"/>
              <w:jc w:val="both"/>
            </w:pPr>
            <w:r w:rsidRPr="00621EA5">
              <w:t>6,8±1,7</w:t>
            </w:r>
          </w:p>
        </w:tc>
        <w:tc>
          <w:tcPr>
            <w:tcW w:w="2479" w:type="dxa"/>
          </w:tcPr>
          <w:p w:rsidR="00851C07" w:rsidRPr="00621EA5" w:rsidRDefault="00851C07" w:rsidP="00724674">
            <w:pPr>
              <w:spacing w:before="40"/>
              <w:jc w:val="both"/>
            </w:pPr>
            <w:r w:rsidRPr="00621EA5">
              <w:t>11,6±2,6</w:t>
            </w:r>
          </w:p>
        </w:tc>
        <w:tc>
          <w:tcPr>
            <w:tcW w:w="2508" w:type="dxa"/>
          </w:tcPr>
          <w:p w:rsidR="00851C07" w:rsidRPr="00621EA5" w:rsidRDefault="00851C07" w:rsidP="00724674">
            <w:pPr>
              <w:spacing w:before="40"/>
              <w:jc w:val="both"/>
            </w:pPr>
            <w:r w:rsidRPr="00621EA5">
              <w:t>14,6±1,9</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IgA</w:t>
            </w:r>
            <w:proofErr w:type="spellEnd"/>
            <w:r w:rsidRPr="00621EA5">
              <w:t>, (мг/мл)</w:t>
            </w:r>
          </w:p>
        </w:tc>
        <w:tc>
          <w:tcPr>
            <w:tcW w:w="1965" w:type="dxa"/>
          </w:tcPr>
          <w:p w:rsidR="00851C07" w:rsidRPr="00621EA5" w:rsidRDefault="00851C07" w:rsidP="00724674">
            <w:pPr>
              <w:spacing w:before="40"/>
              <w:jc w:val="both"/>
            </w:pPr>
            <w:r w:rsidRPr="00621EA5">
              <w:t>8,3±1,4</w:t>
            </w:r>
          </w:p>
        </w:tc>
        <w:tc>
          <w:tcPr>
            <w:tcW w:w="2479" w:type="dxa"/>
          </w:tcPr>
          <w:p w:rsidR="00851C07" w:rsidRPr="00621EA5" w:rsidRDefault="00851C07" w:rsidP="00724674">
            <w:pPr>
              <w:spacing w:before="40"/>
              <w:jc w:val="both"/>
            </w:pPr>
            <w:r w:rsidRPr="00621EA5">
              <w:t>5,50±1,0</w:t>
            </w:r>
          </w:p>
        </w:tc>
        <w:tc>
          <w:tcPr>
            <w:tcW w:w="2508" w:type="dxa"/>
          </w:tcPr>
          <w:p w:rsidR="00851C07" w:rsidRPr="00621EA5" w:rsidRDefault="00851C07" w:rsidP="00724674">
            <w:pPr>
              <w:spacing w:before="40"/>
              <w:jc w:val="both"/>
            </w:pPr>
            <w:r w:rsidRPr="00621EA5">
              <w:t>6,1±0,5</w:t>
            </w:r>
          </w:p>
        </w:tc>
      </w:tr>
      <w:tr w:rsidR="00851C07" w:rsidRPr="00621EA5" w:rsidTr="00724674">
        <w:tblPrEx>
          <w:tblCellMar>
            <w:top w:w="0" w:type="dxa"/>
            <w:bottom w:w="0" w:type="dxa"/>
          </w:tblCellMar>
        </w:tblPrEx>
        <w:trPr>
          <w:cantSplit/>
          <w:jc w:val="center"/>
        </w:trPr>
        <w:tc>
          <w:tcPr>
            <w:tcW w:w="2477" w:type="dxa"/>
          </w:tcPr>
          <w:p w:rsidR="00851C07" w:rsidRPr="00621EA5" w:rsidRDefault="00851C07" w:rsidP="00724674">
            <w:pPr>
              <w:spacing w:before="40"/>
              <w:jc w:val="both"/>
            </w:pPr>
            <w:proofErr w:type="spellStart"/>
            <w:r w:rsidRPr="00621EA5">
              <w:t>IgM</w:t>
            </w:r>
            <w:proofErr w:type="spellEnd"/>
            <w:r w:rsidRPr="00621EA5">
              <w:t>, (мг/мл)</w:t>
            </w:r>
          </w:p>
        </w:tc>
        <w:tc>
          <w:tcPr>
            <w:tcW w:w="1965" w:type="dxa"/>
          </w:tcPr>
          <w:p w:rsidR="00851C07" w:rsidRPr="00621EA5" w:rsidRDefault="00851C07" w:rsidP="00724674">
            <w:pPr>
              <w:spacing w:before="40"/>
              <w:jc w:val="both"/>
            </w:pPr>
            <w:r w:rsidRPr="00621EA5">
              <w:t>1,1</w:t>
            </w:r>
            <w:r w:rsidRPr="00621EA5">
              <w:sym w:font="Symbol" w:char="F0B1"/>
            </w:r>
            <w:r w:rsidRPr="00621EA5">
              <w:t>0,5*</w:t>
            </w:r>
          </w:p>
        </w:tc>
        <w:tc>
          <w:tcPr>
            <w:tcW w:w="2479" w:type="dxa"/>
          </w:tcPr>
          <w:p w:rsidR="00851C07" w:rsidRPr="00621EA5" w:rsidRDefault="00851C07" w:rsidP="00724674">
            <w:pPr>
              <w:spacing w:before="40"/>
              <w:jc w:val="both"/>
            </w:pPr>
            <w:r w:rsidRPr="00621EA5">
              <w:t>1,8±0,3*</w:t>
            </w:r>
          </w:p>
        </w:tc>
        <w:tc>
          <w:tcPr>
            <w:tcW w:w="2508" w:type="dxa"/>
          </w:tcPr>
          <w:p w:rsidR="00851C07" w:rsidRPr="00621EA5" w:rsidRDefault="00851C07" w:rsidP="00724674">
            <w:pPr>
              <w:spacing w:before="40"/>
              <w:jc w:val="both"/>
            </w:pPr>
            <w:r w:rsidRPr="00621EA5">
              <w:t>2,0±0,2</w:t>
            </w:r>
          </w:p>
        </w:tc>
      </w:tr>
    </w:tbl>
    <w:p w:rsidR="00851C07" w:rsidRPr="00621EA5" w:rsidRDefault="00851C07" w:rsidP="00851C07">
      <w:pPr>
        <w:jc w:val="both"/>
        <w:rPr>
          <w:b/>
        </w:rPr>
      </w:pPr>
      <w:r w:rsidRPr="00621EA5">
        <w:rPr>
          <w:b/>
        </w:rPr>
        <w:t xml:space="preserve">Примечание: достоверность различий с контрольной  группой с уровнем значимости  *- </w:t>
      </w:r>
      <w:proofErr w:type="gramStart"/>
      <w:r w:rsidRPr="00621EA5">
        <w:rPr>
          <w:b/>
        </w:rPr>
        <w:t>р</w:t>
      </w:r>
      <w:proofErr w:type="gramEnd"/>
      <w:r w:rsidRPr="00621EA5">
        <w:rPr>
          <w:b/>
        </w:rPr>
        <w:t>&lt;0,05; ** - р&lt; 0,01; *** - р&lt; 0,001.</w:t>
      </w:r>
    </w:p>
    <w:p w:rsidR="00851C07" w:rsidRPr="00621EA5" w:rsidRDefault="00851C07" w:rsidP="00851C07">
      <w:pPr>
        <w:spacing w:line="360" w:lineRule="auto"/>
        <w:ind w:firstLine="540"/>
        <w:jc w:val="both"/>
      </w:pPr>
    </w:p>
    <w:p w:rsidR="00851C07" w:rsidRPr="00621EA5" w:rsidRDefault="00851C07" w:rsidP="00851C07">
      <w:pPr>
        <w:spacing w:before="40" w:line="360" w:lineRule="auto"/>
        <w:ind w:firstLine="567"/>
        <w:jc w:val="both"/>
      </w:pPr>
      <w:r w:rsidRPr="00621EA5">
        <w:t xml:space="preserve">В пуповинной крови при </w:t>
      </w:r>
      <w:proofErr w:type="gramStart"/>
      <w:r w:rsidRPr="00621EA5">
        <w:t>ПН</w:t>
      </w:r>
      <w:proofErr w:type="gramEnd"/>
      <w:r w:rsidRPr="00621EA5">
        <w:t xml:space="preserve"> значительно возра</w:t>
      </w:r>
      <w:r w:rsidRPr="00621EA5">
        <w:t>с</w:t>
      </w:r>
      <w:r w:rsidRPr="00621EA5">
        <w:t xml:space="preserve">тает содержание всех цитокинов: ИЛ-1α (в 8 раз, </w:t>
      </w:r>
      <w:proofErr w:type="gramStart"/>
      <w:r w:rsidRPr="00621EA5">
        <w:t>р</w:t>
      </w:r>
      <w:proofErr w:type="gramEnd"/>
      <w:r w:rsidRPr="00621EA5">
        <w:t xml:space="preserve"> &lt; 0,05), ИЛ-1β (в 16 раз, р &lt; 0,05), ИЛ-8 (в 2 раза, р &lt; 0,05), </w:t>
      </w:r>
      <w:r w:rsidRPr="00621EA5">
        <w:rPr>
          <w:lang w:val="en-US"/>
        </w:rPr>
        <w:t>TNF</w:t>
      </w:r>
      <w:r w:rsidRPr="00621EA5">
        <w:sym w:font="Symbol" w:char="F061"/>
      </w:r>
      <w:r w:rsidRPr="00621EA5">
        <w:t xml:space="preserve"> (в 51 раз, р &lt; 0,05).</w:t>
      </w:r>
    </w:p>
    <w:p w:rsidR="00851C07" w:rsidRPr="00621EA5" w:rsidRDefault="00851C07" w:rsidP="00851C07">
      <w:pPr>
        <w:spacing w:before="40" w:line="360" w:lineRule="auto"/>
        <w:ind w:firstLine="567"/>
        <w:jc w:val="both"/>
      </w:pPr>
      <w:r w:rsidRPr="00621EA5">
        <w:t xml:space="preserve">Высокий уровень ИЛ-1 и </w:t>
      </w:r>
      <w:r w:rsidRPr="00621EA5">
        <w:rPr>
          <w:lang w:val="en-US"/>
        </w:rPr>
        <w:t>TNF</w:t>
      </w:r>
      <w:r w:rsidRPr="00621EA5">
        <w:sym w:font="Symbol" w:char="F061"/>
      </w:r>
      <w:r w:rsidRPr="00621EA5">
        <w:t xml:space="preserve">  в пуповинной крови при </w:t>
      </w:r>
      <w:proofErr w:type="gramStart"/>
      <w:r w:rsidRPr="00621EA5">
        <w:t>ПН</w:t>
      </w:r>
      <w:proofErr w:type="gramEnd"/>
      <w:r w:rsidRPr="00621EA5">
        <w:t xml:space="preserve"> отр</w:t>
      </w:r>
      <w:r w:rsidRPr="00621EA5">
        <w:t>а</w:t>
      </w:r>
      <w:r w:rsidRPr="00621EA5">
        <w:t>жает степень повышенной антигенной нагрузки, которая приводит к увеличению проницаемости гематоэнцефалического барьера и м</w:t>
      </w:r>
      <w:r w:rsidRPr="00621EA5">
        <w:t>о</w:t>
      </w:r>
      <w:r w:rsidRPr="00621EA5">
        <w:t>жет играть определенную роль в патогенезе перинатального поражения центральной нервной системы новоро</w:t>
      </w:r>
      <w:r w:rsidRPr="00621EA5">
        <w:t>ж</w:t>
      </w:r>
      <w:r w:rsidRPr="00621EA5">
        <w:t>денного.</w:t>
      </w:r>
    </w:p>
    <w:p w:rsidR="00851C07" w:rsidRPr="00621EA5" w:rsidRDefault="00851C07" w:rsidP="00851C07">
      <w:pPr>
        <w:spacing w:line="360" w:lineRule="auto"/>
        <w:ind w:firstLine="540"/>
        <w:jc w:val="both"/>
      </w:pPr>
      <w:r w:rsidRPr="00621EA5">
        <w:t xml:space="preserve">Таким образом, из представленных данных можно сделать вывод, что признаками </w:t>
      </w:r>
      <w:proofErr w:type="gramStart"/>
      <w:r w:rsidRPr="00621EA5">
        <w:t>ПН</w:t>
      </w:r>
      <w:proofErr w:type="gramEnd"/>
      <w:r w:rsidRPr="00621EA5">
        <w:t xml:space="preserve"> является значительное увелич</w:t>
      </w:r>
      <w:r w:rsidRPr="00621EA5">
        <w:t>е</w:t>
      </w:r>
      <w:r w:rsidRPr="00621EA5">
        <w:t>ние концентрации цитокинов в материнской и пуповинной крови.</w:t>
      </w:r>
    </w:p>
    <w:p w:rsidR="00851C07" w:rsidRPr="00621EA5" w:rsidRDefault="00851C07" w:rsidP="00851C07">
      <w:pPr>
        <w:spacing w:line="360" w:lineRule="auto"/>
        <w:ind w:firstLine="540"/>
        <w:jc w:val="both"/>
      </w:pPr>
      <w:r w:rsidRPr="00621EA5">
        <w:t xml:space="preserve">Учитывая вышеизложенное, можно предположить, что плацента и оболочки формируют не известную до сих пор, особую макрофагальную систему, которая регулирует не только иммунные взаимоотношения плода и материнского организма, обеспечивая при нормально протекающей    беременности    иммунологическую толерантность, но и регулирует маточно-плацентарный кровоток. На наш взгляд триггерами в нарушении </w:t>
      </w:r>
      <w:proofErr w:type="gramStart"/>
      <w:r w:rsidRPr="00621EA5">
        <w:t>в</w:t>
      </w:r>
      <w:proofErr w:type="gramEnd"/>
      <w:r w:rsidRPr="00621EA5">
        <w:t xml:space="preserve"> </w:t>
      </w:r>
      <w:proofErr w:type="gramStart"/>
      <w:r w:rsidRPr="00621EA5">
        <w:t>маточно-плацентарного</w:t>
      </w:r>
      <w:proofErr w:type="gramEnd"/>
      <w:r w:rsidRPr="00621EA5">
        <w:t xml:space="preserve"> кровообращения являются иммунологические факторы,  создающие </w:t>
      </w:r>
      <w:r w:rsidRPr="00621EA5">
        <w:lastRenderedPageBreak/>
        <w:t xml:space="preserve">условия для </w:t>
      </w:r>
      <w:proofErr w:type="spellStart"/>
      <w:r w:rsidRPr="00621EA5">
        <w:t>гиперпродукции</w:t>
      </w:r>
      <w:proofErr w:type="spellEnd"/>
      <w:r w:rsidRPr="00621EA5">
        <w:t xml:space="preserve"> цитокинов. Цитокины, с одной стороны, являются индукторами </w:t>
      </w:r>
      <w:proofErr w:type="spellStart"/>
      <w:r w:rsidRPr="00621EA5">
        <w:t>прокоагулянтной</w:t>
      </w:r>
      <w:proofErr w:type="spellEnd"/>
      <w:r w:rsidRPr="00621EA5">
        <w:t xml:space="preserve"> активности сосудистого эндотелия маточно-плацентарного бассейна, а с другой - развивают и изменяют течение </w:t>
      </w:r>
      <w:proofErr w:type="spellStart"/>
      <w:r w:rsidRPr="00621EA5">
        <w:t>гемостатических</w:t>
      </w:r>
      <w:proofErr w:type="spellEnd"/>
      <w:r w:rsidRPr="00621EA5">
        <w:t xml:space="preserve"> реакций на всех этапах, включая продукцию антикоагулянтов, выработку антител [4] .</w:t>
      </w:r>
    </w:p>
    <w:p w:rsidR="00851C07" w:rsidRPr="00621EA5" w:rsidRDefault="00851C07" w:rsidP="00851C07">
      <w:pPr>
        <w:pStyle w:val="31"/>
        <w:spacing w:line="360" w:lineRule="auto"/>
        <w:ind w:left="0" w:firstLine="540"/>
        <w:jc w:val="both"/>
        <w:rPr>
          <w:sz w:val="24"/>
          <w:szCs w:val="24"/>
        </w:rPr>
      </w:pPr>
      <w:r w:rsidRPr="00621EA5">
        <w:rPr>
          <w:sz w:val="24"/>
          <w:szCs w:val="24"/>
        </w:rPr>
        <w:t xml:space="preserve">Для оценки фагоцитарной активности нейтрофилов материнской и пуповинной крови мы использовали </w:t>
      </w:r>
      <w:proofErr w:type="spellStart"/>
      <w:r w:rsidRPr="00621EA5">
        <w:rPr>
          <w:sz w:val="24"/>
          <w:szCs w:val="24"/>
        </w:rPr>
        <w:t>лизосомально</w:t>
      </w:r>
      <w:proofErr w:type="spellEnd"/>
      <w:r w:rsidRPr="00621EA5">
        <w:rPr>
          <w:sz w:val="24"/>
          <w:szCs w:val="24"/>
        </w:rPr>
        <w:t xml:space="preserve">-катионный тест, в котором определяли содержание </w:t>
      </w:r>
      <w:proofErr w:type="spellStart"/>
      <w:r w:rsidRPr="00621EA5">
        <w:rPr>
          <w:sz w:val="24"/>
          <w:szCs w:val="24"/>
        </w:rPr>
        <w:t>лизосомальных</w:t>
      </w:r>
      <w:proofErr w:type="spellEnd"/>
      <w:r w:rsidRPr="00621EA5">
        <w:rPr>
          <w:sz w:val="24"/>
          <w:szCs w:val="24"/>
        </w:rPr>
        <w:t xml:space="preserve"> катионных белков по среднему    цитохимическому коэффициенту (СЦК). Развитие </w:t>
      </w:r>
      <w:proofErr w:type="gramStart"/>
      <w:r w:rsidRPr="00621EA5">
        <w:rPr>
          <w:sz w:val="24"/>
          <w:szCs w:val="24"/>
        </w:rPr>
        <w:t>ПН</w:t>
      </w:r>
      <w:proofErr w:type="gramEnd"/>
      <w:r w:rsidRPr="00621EA5">
        <w:rPr>
          <w:sz w:val="24"/>
          <w:szCs w:val="24"/>
        </w:rPr>
        <w:t xml:space="preserve"> приводило к резкому снижению СЦК до 0,9 ± 0,01, в то время, как при нормальной беременности он был равен 1,33 ± 0.02 (р &lt; 0,001). В нейтрофилах, выделенных из пуповинной крови при нормально протекающей беременности, СЦК заметно повышался и достигал 2,12 ± 0,02. Столь высокое содержание </w:t>
      </w:r>
      <w:proofErr w:type="spellStart"/>
      <w:r w:rsidRPr="00621EA5">
        <w:rPr>
          <w:sz w:val="24"/>
          <w:szCs w:val="24"/>
        </w:rPr>
        <w:t>лизосомальных</w:t>
      </w:r>
      <w:proofErr w:type="spellEnd"/>
      <w:r w:rsidRPr="00621EA5">
        <w:rPr>
          <w:sz w:val="24"/>
          <w:szCs w:val="24"/>
        </w:rPr>
        <w:t xml:space="preserve"> катионных белков в клетках указывает на то, что нейтрофилы плода способны к более высоким функциональным нагрузкам, чем нейтрофилы взрослого человека. Однако   </w:t>
      </w:r>
      <w:proofErr w:type="gramStart"/>
      <w:r w:rsidRPr="00621EA5">
        <w:rPr>
          <w:sz w:val="24"/>
          <w:szCs w:val="24"/>
        </w:rPr>
        <w:t>ПН</w:t>
      </w:r>
      <w:proofErr w:type="gramEnd"/>
      <w:r w:rsidRPr="00621EA5">
        <w:rPr>
          <w:sz w:val="24"/>
          <w:szCs w:val="24"/>
        </w:rPr>
        <w:t>,    осложняющая беременность, приводит к   снижению упомянутых факторов и уменьшает при этом СЦК до 1,68 ± 0,02 (</w:t>
      </w:r>
      <w:r w:rsidRPr="00621EA5">
        <w:rPr>
          <w:sz w:val="24"/>
          <w:szCs w:val="24"/>
          <w:lang w:val="en-US"/>
        </w:rPr>
        <w:t>p</w:t>
      </w:r>
      <w:r w:rsidRPr="00621EA5">
        <w:rPr>
          <w:sz w:val="24"/>
          <w:szCs w:val="24"/>
        </w:rPr>
        <w:t xml:space="preserve"> &lt; 0,001). </w:t>
      </w:r>
    </w:p>
    <w:p w:rsidR="00851C07" w:rsidRPr="00621EA5" w:rsidRDefault="00851C07" w:rsidP="00851C07">
      <w:pPr>
        <w:pStyle w:val="21"/>
        <w:spacing w:line="360" w:lineRule="auto"/>
        <w:ind w:firstLine="709"/>
        <w:jc w:val="both"/>
      </w:pPr>
      <w:r w:rsidRPr="00621EA5">
        <w:rPr>
          <w:b/>
        </w:rPr>
        <w:t xml:space="preserve">Выводы: </w:t>
      </w:r>
      <w:r w:rsidRPr="00621EA5">
        <w:t xml:space="preserve">1. При </w:t>
      </w:r>
      <w:proofErr w:type="gramStart"/>
      <w:r w:rsidRPr="00621EA5">
        <w:t>ПН</w:t>
      </w:r>
      <w:proofErr w:type="gramEnd"/>
      <w:r w:rsidRPr="00621EA5">
        <w:t xml:space="preserve">  нарушается единая интегральная кл</w:t>
      </w:r>
      <w:r w:rsidRPr="00621EA5">
        <w:t>е</w:t>
      </w:r>
      <w:r w:rsidRPr="00621EA5">
        <w:t>точно-гуморальная система защиты, включающая иммунитет, гемостаз и н</w:t>
      </w:r>
      <w:r w:rsidRPr="00621EA5">
        <w:t>е</w:t>
      </w:r>
      <w:r w:rsidRPr="00621EA5">
        <w:t>специфическую резистентность организма у м</w:t>
      </w:r>
      <w:r w:rsidRPr="00621EA5">
        <w:t>а</w:t>
      </w:r>
      <w:r w:rsidRPr="00621EA5">
        <w:t>тери и плода.</w:t>
      </w:r>
    </w:p>
    <w:p w:rsidR="00851C07" w:rsidRPr="00621EA5" w:rsidRDefault="00851C07" w:rsidP="00851C07">
      <w:pPr>
        <w:spacing w:line="360" w:lineRule="auto"/>
        <w:ind w:firstLine="709"/>
        <w:jc w:val="both"/>
      </w:pPr>
      <w:r w:rsidRPr="00621EA5">
        <w:t xml:space="preserve">2. При </w:t>
      </w:r>
      <w:proofErr w:type="gramStart"/>
      <w:r w:rsidRPr="00621EA5">
        <w:t>ПН</w:t>
      </w:r>
      <w:proofErr w:type="gramEnd"/>
      <w:r w:rsidRPr="00621EA5">
        <w:t xml:space="preserve"> на фоне акушерской патологии у беременных наблюдается пятикратное увеличение антителообразования по сравнению с нормально протекающей беременностью. На этом фоне у них в крови снижалась концентрация </w:t>
      </w:r>
      <w:proofErr w:type="spellStart"/>
      <w:r w:rsidRPr="00621EA5">
        <w:rPr>
          <w:lang w:val="en-US"/>
        </w:rPr>
        <w:t>IgM</w:t>
      </w:r>
      <w:proofErr w:type="spellEnd"/>
      <w:r w:rsidRPr="00621EA5">
        <w:t xml:space="preserve"> по сравнению со здоровыми беременными.</w:t>
      </w:r>
    </w:p>
    <w:p w:rsidR="00851C07" w:rsidRPr="00621EA5" w:rsidRDefault="00851C07" w:rsidP="00851C07">
      <w:pPr>
        <w:spacing w:before="40" w:line="360" w:lineRule="auto"/>
        <w:ind w:firstLine="709"/>
        <w:jc w:val="both"/>
      </w:pPr>
      <w:r w:rsidRPr="00621EA5">
        <w:t xml:space="preserve">3. Кардинальными признаками </w:t>
      </w:r>
      <w:proofErr w:type="gramStart"/>
      <w:r w:rsidRPr="00621EA5">
        <w:t>ПН</w:t>
      </w:r>
      <w:proofErr w:type="gramEnd"/>
      <w:r w:rsidRPr="00621EA5">
        <w:t xml:space="preserve">  являются снижения СЦК и концентрации ИЛ-8, повышение ИЛ-1α и </w:t>
      </w:r>
      <w:r w:rsidRPr="00621EA5">
        <w:rPr>
          <w:lang w:val="en-US"/>
        </w:rPr>
        <w:t>TNF</w:t>
      </w:r>
      <w:r w:rsidRPr="00621EA5">
        <w:sym w:font="Symbol" w:char="F061"/>
      </w:r>
      <w:r w:rsidRPr="00621EA5">
        <w:t xml:space="preserve">  в крови матери, как на фоне акушерской, так и соматической патологии . </w:t>
      </w:r>
    </w:p>
    <w:p w:rsidR="00851C07" w:rsidRPr="00621EA5" w:rsidRDefault="00851C07" w:rsidP="00851C07">
      <w:pPr>
        <w:spacing w:line="360" w:lineRule="auto"/>
        <w:ind w:firstLine="709"/>
        <w:jc w:val="both"/>
      </w:pPr>
      <w:r w:rsidRPr="00621EA5">
        <w:t xml:space="preserve"> 4. Высокий уровень ИЛ-1 и </w:t>
      </w:r>
      <w:r w:rsidRPr="00621EA5">
        <w:rPr>
          <w:lang w:val="en-US"/>
        </w:rPr>
        <w:t>TNF</w:t>
      </w:r>
      <w:r w:rsidRPr="00621EA5">
        <w:sym w:font="Symbol" w:char="F061"/>
      </w:r>
      <w:r w:rsidRPr="00621EA5">
        <w:t xml:space="preserve">  в пуповинной крови при </w:t>
      </w:r>
      <w:proofErr w:type="gramStart"/>
      <w:r w:rsidRPr="00621EA5">
        <w:t>ПН</w:t>
      </w:r>
      <w:proofErr w:type="gramEnd"/>
      <w:r w:rsidRPr="00621EA5">
        <w:t xml:space="preserve"> отр</w:t>
      </w:r>
      <w:r w:rsidRPr="00621EA5">
        <w:t>а</w:t>
      </w:r>
      <w:r w:rsidRPr="00621EA5">
        <w:t>жает степень повышенной антигенной нагрузки, которая приводит к увеличению проницаемости гематоэнцефалического барьера и м</w:t>
      </w:r>
      <w:r w:rsidRPr="00621EA5">
        <w:t>о</w:t>
      </w:r>
      <w:r w:rsidRPr="00621EA5">
        <w:t>жет играть определенную роль в патогенезе перинатального поражения центральной нервной системы новоро</w:t>
      </w:r>
      <w:r w:rsidRPr="00621EA5">
        <w:t>ж</w:t>
      </w:r>
      <w:r w:rsidRPr="00621EA5">
        <w:t>денного.</w:t>
      </w:r>
    </w:p>
    <w:p w:rsidR="00851C07" w:rsidRPr="00621EA5" w:rsidRDefault="00851C07" w:rsidP="00851C07">
      <w:pPr>
        <w:spacing w:line="360" w:lineRule="auto"/>
        <w:ind w:firstLine="709"/>
        <w:jc w:val="both"/>
        <w:rPr>
          <w:b/>
          <w:lang w:val="en-US"/>
        </w:rPr>
      </w:pPr>
      <w:r w:rsidRPr="00621EA5">
        <w:rPr>
          <w:b/>
        </w:rPr>
        <w:t>Литература</w:t>
      </w:r>
      <w:r w:rsidRPr="00621EA5">
        <w:rPr>
          <w:b/>
          <w:lang w:val="en-US"/>
        </w:rPr>
        <w:t>.</w:t>
      </w:r>
    </w:p>
    <w:p w:rsidR="00851C07" w:rsidRPr="00621EA5" w:rsidRDefault="00851C07" w:rsidP="00851C07">
      <w:pPr>
        <w:spacing w:line="360" w:lineRule="auto"/>
        <w:jc w:val="both"/>
        <w:rPr>
          <w:lang w:val="en-US"/>
        </w:rPr>
      </w:pPr>
      <w:r w:rsidRPr="00621EA5">
        <w:rPr>
          <w:lang w:val="en-US"/>
        </w:rPr>
        <w:t xml:space="preserve">1. Ahmed A., </w:t>
      </w:r>
      <w:proofErr w:type="spellStart"/>
      <w:r w:rsidRPr="00621EA5">
        <w:rPr>
          <w:lang w:val="en-US"/>
        </w:rPr>
        <w:t>Kilby</w:t>
      </w:r>
      <w:proofErr w:type="spellEnd"/>
      <w:r w:rsidRPr="00621EA5">
        <w:rPr>
          <w:lang w:val="en-US"/>
        </w:rPr>
        <w:t xml:space="preserve"> M.D. Hypoxia or </w:t>
      </w:r>
      <w:proofErr w:type="spellStart"/>
      <w:r w:rsidRPr="00621EA5">
        <w:rPr>
          <w:lang w:val="en-US"/>
        </w:rPr>
        <w:t>hyperoxia</w:t>
      </w:r>
      <w:proofErr w:type="spellEnd"/>
      <w:r w:rsidRPr="00621EA5">
        <w:rPr>
          <w:lang w:val="en-US"/>
        </w:rPr>
        <w:t xml:space="preserve"> in placental insufficiency // Lancet. –2013. – Vol.20, № 350. – P.826–827.</w:t>
      </w:r>
    </w:p>
    <w:p w:rsidR="00851C07" w:rsidRPr="00621EA5" w:rsidRDefault="00851C07" w:rsidP="00851C07">
      <w:pPr>
        <w:spacing w:line="360" w:lineRule="auto"/>
        <w:jc w:val="both"/>
      </w:pPr>
      <w:r w:rsidRPr="00621EA5">
        <w:rPr>
          <w:lang w:val="en-US"/>
        </w:rPr>
        <w:t xml:space="preserve"> 4. Mori A., </w:t>
      </w:r>
      <w:proofErr w:type="spellStart"/>
      <w:r w:rsidRPr="00621EA5">
        <w:rPr>
          <w:lang w:val="en-US"/>
        </w:rPr>
        <w:t>Trudinger</w:t>
      </w:r>
      <w:proofErr w:type="spellEnd"/>
      <w:r w:rsidRPr="00621EA5">
        <w:rPr>
          <w:lang w:val="en-US"/>
        </w:rPr>
        <w:t xml:space="preserve"> B., Mori R. </w:t>
      </w:r>
      <w:proofErr w:type="gramStart"/>
      <w:r w:rsidRPr="00621EA5">
        <w:rPr>
          <w:lang w:val="en-US"/>
        </w:rPr>
        <w:t>The fetal central venous pressure waveform in normal in umbilical placental insufficiency.</w:t>
      </w:r>
      <w:proofErr w:type="gramEnd"/>
      <w:r w:rsidRPr="00621EA5">
        <w:rPr>
          <w:lang w:val="en-US"/>
        </w:rPr>
        <w:t xml:space="preserve"> // Am. J. Obstet. </w:t>
      </w:r>
      <w:proofErr w:type="spellStart"/>
      <w:r w:rsidRPr="00621EA5">
        <w:rPr>
          <w:lang w:val="en-US"/>
        </w:rPr>
        <w:t>Gynecol</w:t>
      </w:r>
      <w:proofErr w:type="spellEnd"/>
      <w:r w:rsidRPr="00621EA5">
        <w:t xml:space="preserve">. –2010. – </w:t>
      </w:r>
      <w:proofErr w:type="spellStart"/>
      <w:r w:rsidRPr="00621EA5">
        <w:rPr>
          <w:lang w:val="en-US"/>
        </w:rPr>
        <w:t>Vol</w:t>
      </w:r>
      <w:proofErr w:type="spellEnd"/>
      <w:r w:rsidRPr="00621EA5">
        <w:t xml:space="preserve">.172, № 1. – </w:t>
      </w:r>
      <w:proofErr w:type="gramStart"/>
      <w:r w:rsidRPr="00621EA5">
        <w:rPr>
          <w:lang w:val="en-US"/>
        </w:rPr>
        <w:t>P</w:t>
      </w:r>
      <w:r w:rsidRPr="00621EA5">
        <w:t>.51–57.</w:t>
      </w:r>
      <w:proofErr w:type="gramEnd"/>
    </w:p>
    <w:p w:rsidR="00851C07" w:rsidRPr="00621EA5" w:rsidRDefault="00851C07" w:rsidP="00851C07">
      <w:pPr>
        <w:spacing w:line="360" w:lineRule="auto"/>
        <w:jc w:val="both"/>
      </w:pPr>
      <w:r w:rsidRPr="00621EA5">
        <w:t xml:space="preserve">2. Сидорова И.С., Макаров И.О. </w:t>
      </w:r>
      <w:proofErr w:type="spellStart"/>
      <w:r w:rsidRPr="00621EA5">
        <w:t>Фетоплацентарная</w:t>
      </w:r>
      <w:proofErr w:type="spellEnd"/>
      <w:r w:rsidRPr="00621EA5">
        <w:t xml:space="preserve"> недостаточность: </w:t>
      </w:r>
      <w:proofErr w:type="spellStart"/>
      <w:r w:rsidRPr="00621EA5">
        <w:t>клинико</w:t>
      </w:r>
      <w:proofErr w:type="spellEnd"/>
      <w:r w:rsidRPr="00621EA5">
        <w:t>–диагностические аспекты. // М.: Медицина. –2010. – 127с.</w:t>
      </w:r>
    </w:p>
    <w:p w:rsidR="00851C07" w:rsidRPr="00621EA5" w:rsidRDefault="00851C07" w:rsidP="00851C07">
      <w:pPr>
        <w:spacing w:line="360" w:lineRule="auto"/>
        <w:jc w:val="both"/>
        <w:rPr>
          <w:lang w:val="en-US"/>
        </w:rPr>
      </w:pPr>
      <w:r w:rsidRPr="00621EA5">
        <w:rPr>
          <w:lang w:val="en-US"/>
        </w:rPr>
        <w:lastRenderedPageBreak/>
        <w:t xml:space="preserve">5. </w:t>
      </w:r>
      <w:proofErr w:type="spellStart"/>
      <w:r w:rsidRPr="00621EA5">
        <w:rPr>
          <w:lang w:val="en-US"/>
        </w:rPr>
        <w:t>Vintzileos</w:t>
      </w:r>
      <w:proofErr w:type="spellEnd"/>
      <w:r w:rsidRPr="00621EA5">
        <w:rPr>
          <w:lang w:val="en-US"/>
        </w:rPr>
        <w:t xml:space="preserve"> A.M., Campbell W.A., </w:t>
      </w:r>
      <w:proofErr w:type="spellStart"/>
      <w:r w:rsidRPr="00621EA5">
        <w:rPr>
          <w:lang w:val="en-US"/>
        </w:rPr>
        <w:t>Nochimson</w:t>
      </w:r>
      <w:proofErr w:type="spellEnd"/>
      <w:r w:rsidRPr="00621EA5">
        <w:rPr>
          <w:lang w:val="en-US"/>
        </w:rPr>
        <w:t xml:space="preserve"> D.J. </w:t>
      </w:r>
      <w:proofErr w:type="gramStart"/>
      <w:r w:rsidRPr="00621EA5">
        <w:rPr>
          <w:lang w:val="en-US"/>
        </w:rPr>
        <w:t>The use and misuse of the biophysical profile.</w:t>
      </w:r>
      <w:proofErr w:type="gramEnd"/>
      <w:r w:rsidRPr="00621EA5">
        <w:rPr>
          <w:lang w:val="en-US"/>
        </w:rPr>
        <w:t xml:space="preserve"> // Am. J. Obstet. Gynecol. –2012. – Vol.156, № 3. – P.527–533.</w:t>
      </w:r>
    </w:p>
    <w:p w:rsidR="00851C07" w:rsidRPr="00621EA5" w:rsidRDefault="00851C07" w:rsidP="00851C07">
      <w:pPr>
        <w:spacing w:line="360" w:lineRule="auto"/>
        <w:jc w:val="both"/>
        <w:rPr>
          <w:lang w:val="en-US"/>
        </w:rPr>
      </w:pPr>
      <w:r w:rsidRPr="00621EA5">
        <w:rPr>
          <w:lang w:val="en-US"/>
        </w:rPr>
        <w:t xml:space="preserve"> 6. </w:t>
      </w:r>
      <w:proofErr w:type="spellStart"/>
      <w:r w:rsidRPr="00621EA5">
        <w:rPr>
          <w:lang w:val="en-US"/>
        </w:rPr>
        <w:t>Wallenburg</w:t>
      </w:r>
      <w:proofErr w:type="spellEnd"/>
      <w:r w:rsidRPr="00621EA5">
        <w:rPr>
          <w:lang w:val="en-US"/>
        </w:rPr>
        <w:t xml:space="preserve"> H.C. Placental insufficiency: pathophysiology and </w:t>
      </w:r>
      <w:proofErr w:type="spellStart"/>
      <w:r w:rsidRPr="00621EA5">
        <w:rPr>
          <w:lang w:val="en-US"/>
        </w:rPr>
        <w:t>therapetic</w:t>
      </w:r>
      <w:proofErr w:type="spellEnd"/>
      <w:r w:rsidRPr="00621EA5">
        <w:rPr>
          <w:lang w:val="en-US"/>
        </w:rPr>
        <w:t xml:space="preserve"> approaches. // Triangle. –2011 – Vol.29, № 4. – P.326–356.</w:t>
      </w:r>
    </w:p>
    <w:p w:rsidR="00851C07" w:rsidRPr="00621EA5" w:rsidRDefault="00851C07" w:rsidP="00851C07">
      <w:pPr>
        <w:spacing w:line="360" w:lineRule="auto"/>
        <w:jc w:val="both"/>
      </w:pPr>
      <w:r w:rsidRPr="00621EA5">
        <w:t xml:space="preserve">1. Кулаков В.И., Орджоникидзе Н.В., </w:t>
      </w:r>
      <w:proofErr w:type="spellStart"/>
      <w:r w:rsidRPr="00621EA5">
        <w:t>Тютюнник</w:t>
      </w:r>
      <w:proofErr w:type="spellEnd"/>
      <w:r w:rsidRPr="00621EA5">
        <w:t xml:space="preserve"> В.Л. Плацентарная недостаточность и инфекция. // Руководство для врачей. – М., 2009 – 494с.</w:t>
      </w:r>
    </w:p>
    <w:p w:rsidR="00851C07" w:rsidRPr="00621EA5" w:rsidRDefault="00851C07" w:rsidP="00851C07">
      <w:pPr>
        <w:spacing w:line="360" w:lineRule="auto"/>
        <w:jc w:val="both"/>
        <w:rPr>
          <w:lang w:val="en-US"/>
        </w:rPr>
      </w:pPr>
      <w:r w:rsidRPr="00621EA5">
        <w:t xml:space="preserve"> </w:t>
      </w:r>
      <w:r w:rsidRPr="00621EA5">
        <w:rPr>
          <w:lang w:val="en-US"/>
        </w:rPr>
        <w:t xml:space="preserve">7. </w:t>
      </w:r>
      <w:proofErr w:type="spellStart"/>
      <w:r w:rsidRPr="00621EA5">
        <w:rPr>
          <w:lang w:val="en-US"/>
        </w:rPr>
        <w:t>Wolfsdorf</w:t>
      </w:r>
      <w:proofErr w:type="spellEnd"/>
      <w:r w:rsidRPr="00621EA5">
        <w:rPr>
          <w:lang w:val="en-US"/>
        </w:rPr>
        <w:t xml:space="preserve"> K.  </w:t>
      </w:r>
      <w:proofErr w:type="spellStart"/>
      <w:proofErr w:type="gramStart"/>
      <w:r w:rsidRPr="00621EA5">
        <w:rPr>
          <w:lang w:val="en-US"/>
        </w:rPr>
        <w:t>Theriogenology</w:t>
      </w:r>
      <w:proofErr w:type="spellEnd"/>
      <w:r w:rsidRPr="00621EA5">
        <w:rPr>
          <w:lang w:val="en-US"/>
        </w:rPr>
        <w:t xml:space="preserve"> question of the month.</w:t>
      </w:r>
      <w:proofErr w:type="gramEnd"/>
      <w:r w:rsidRPr="00621EA5">
        <w:rPr>
          <w:lang w:val="en-US"/>
        </w:rPr>
        <w:t xml:space="preserve"> </w:t>
      </w:r>
      <w:proofErr w:type="gramStart"/>
      <w:r w:rsidRPr="00621EA5">
        <w:rPr>
          <w:lang w:val="en-US"/>
        </w:rPr>
        <w:t>Placental insufficiency, probably the result of twin fetuses.</w:t>
      </w:r>
      <w:proofErr w:type="gramEnd"/>
      <w:r w:rsidRPr="00621EA5">
        <w:rPr>
          <w:lang w:val="en-US"/>
        </w:rPr>
        <w:t xml:space="preserve"> // J. Am. Vet. Med. Assoc. –2014. – Vol.208, № 2. – P.201–202.</w:t>
      </w:r>
    </w:p>
    <w:p w:rsidR="00851C07" w:rsidRPr="00621EA5" w:rsidRDefault="00851C07" w:rsidP="00851C07">
      <w:pPr>
        <w:pStyle w:val="3"/>
        <w:jc w:val="center"/>
        <w:rPr>
          <w:b/>
          <w:sz w:val="24"/>
          <w:szCs w:val="24"/>
          <w:lang w:val="uk-UA"/>
        </w:rPr>
      </w:pPr>
      <w:r w:rsidRPr="00621EA5">
        <w:rPr>
          <w:b/>
          <w:sz w:val="24"/>
          <w:szCs w:val="24"/>
          <w:lang w:val="uk-UA"/>
        </w:rPr>
        <w:t>Реферат</w:t>
      </w:r>
    </w:p>
    <w:p w:rsidR="00851C07" w:rsidRPr="00621EA5" w:rsidRDefault="00851C07" w:rsidP="00851C07">
      <w:pPr>
        <w:pStyle w:val="3"/>
        <w:jc w:val="center"/>
        <w:rPr>
          <w:sz w:val="24"/>
          <w:szCs w:val="24"/>
          <w:lang w:val="uk-UA"/>
        </w:rPr>
      </w:pPr>
      <w:r w:rsidRPr="00621EA5">
        <w:rPr>
          <w:b/>
          <w:sz w:val="24"/>
          <w:szCs w:val="24"/>
        </w:rPr>
        <w:t>Стан</w:t>
      </w:r>
      <w:r w:rsidRPr="00621EA5">
        <w:rPr>
          <w:b/>
          <w:sz w:val="24"/>
          <w:szCs w:val="24"/>
          <w:lang w:val="en-US"/>
        </w:rPr>
        <w:t xml:space="preserve"> </w:t>
      </w:r>
      <w:r w:rsidRPr="00621EA5">
        <w:rPr>
          <w:b/>
          <w:sz w:val="24"/>
          <w:szCs w:val="24"/>
          <w:lang w:val="uk-UA"/>
        </w:rPr>
        <w:t xml:space="preserve">імунологічних факторів і </w:t>
      </w:r>
      <w:proofErr w:type="spellStart"/>
      <w:r w:rsidRPr="00621EA5">
        <w:rPr>
          <w:b/>
          <w:sz w:val="24"/>
          <w:szCs w:val="24"/>
          <w:lang w:val="uk-UA"/>
        </w:rPr>
        <w:t>цитокіні</w:t>
      </w:r>
      <w:proofErr w:type="gramStart"/>
      <w:r w:rsidRPr="00621EA5">
        <w:rPr>
          <w:b/>
          <w:sz w:val="24"/>
          <w:szCs w:val="24"/>
          <w:lang w:val="uk-UA"/>
        </w:rPr>
        <w:t>в</w:t>
      </w:r>
      <w:proofErr w:type="spellEnd"/>
      <w:proofErr w:type="gramEnd"/>
      <w:r w:rsidRPr="00621EA5">
        <w:rPr>
          <w:b/>
          <w:sz w:val="24"/>
          <w:szCs w:val="24"/>
          <w:lang w:val="uk-UA"/>
        </w:rPr>
        <w:t xml:space="preserve"> при плацентарній недостатності</w:t>
      </w:r>
      <w:r w:rsidRPr="00621EA5">
        <w:rPr>
          <w:b/>
          <w:sz w:val="24"/>
          <w:szCs w:val="24"/>
          <w:lang w:val="en-US"/>
        </w:rPr>
        <w:t xml:space="preserve"> </w:t>
      </w:r>
    </w:p>
    <w:p w:rsidR="00851C07" w:rsidRPr="00621EA5" w:rsidRDefault="00851C07" w:rsidP="00851C07">
      <w:pPr>
        <w:pStyle w:val="3"/>
        <w:ind w:firstLine="540"/>
        <w:rPr>
          <w:sz w:val="24"/>
          <w:szCs w:val="24"/>
          <w:lang w:val="en-US"/>
        </w:rPr>
      </w:pPr>
      <w:r w:rsidRPr="00621EA5">
        <w:rPr>
          <w:sz w:val="24"/>
          <w:szCs w:val="24"/>
          <w:lang w:val="uk-UA"/>
        </w:rPr>
        <w:t>І.Ю.Кузьміна</w:t>
      </w:r>
      <w:r w:rsidRPr="00621EA5">
        <w:rPr>
          <w:sz w:val="24"/>
          <w:szCs w:val="24"/>
          <w:lang w:val="en-US"/>
        </w:rPr>
        <w:t xml:space="preserve"> </w:t>
      </w:r>
    </w:p>
    <w:p w:rsidR="00851C07" w:rsidRPr="00621EA5" w:rsidRDefault="00851C07" w:rsidP="00851C07">
      <w:pPr>
        <w:spacing w:line="360" w:lineRule="auto"/>
        <w:ind w:firstLine="540"/>
        <w:jc w:val="both"/>
      </w:pPr>
      <w:proofErr w:type="spellStart"/>
      <w:proofErr w:type="gramStart"/>
      <w:r w:rsidRPr="00621EA5">
        <w:t>Досл</w:t>
      </w:r>
      <w:proofErr w:type="gramEnd"/>
      <w:r w:rsidRPr="00621EA5">
        <w:t>іджували</w:t>
      </w:r>
      <w:proofErr w:type="spellEnd"/>
      <w:r w:rsidRPr="00621EA5">
        <w:t xml:space="preserve"> </w:t>
      </w:r>
      <w:proofErr w:type="spellStart"/>
      <w:r w:rsidRPr="00621EA5">
        <w:t>особливості</w:t>
      </w:r>
      <w:proofErr w:type="spellEnd"/>
      <w:r w:rsidRPr="00621EA5">
        <w:t xml:space="preserve"> </w:t>
      </w:r>
      <w:proofErr w:type="spellStart"/>
      <w:r w:rsidRPr="00621EA5">
        <w:t>продукції</w:t>
      </w:r>
      <w:proofErr w:type="spellEnd"/>
      <w:r w:rsidRPr="00621EA5">
        <w:t xml:space="preserve"> </w:t>
      </w:r>
      <w:proofErr w:type="spellStart"/>
      <w:r w:rsidRPr="00621EA5">
        <w:t>цитокінів</w:t>
      </w:r>
      <w:proofErr w:type="spellEnd"/>
      <w:r w:rsidRPr="00621EA5">
        <w:t xml:space="preserve"> при </w:t>
      </w:r>
      <w:proofErr w:type="spellStart"/>
      <w:r w:rsidRPr="00621EA5">
        <w:t>плацентарної</w:t>
      </w:r>
      <w:proofErr w:type="spellEnd"/>
      <w:r w:rsidRPr="00621EA5">
        <w:t xml:space="preserve"> </w:t>
      </w:r>
      <w:proofErr w:type="spellStart"/>
      <w:r w:rsidRPr="00621EA5">
        <w:t>недостатності</w:t>
      </w:r>
      <w:proofErr w:type="spellEnd"/>
      <w:r w:rsidRPr="00621EA5">
        <w:t xml:space="preserve"> (ПН) і стан </w:t>
      </w:r>
      <w:proofErr w:type="spellStart"/>
      <w:r w:rsidRPr="00621EA5">
        <w:t>імунологічної</w:t>
      </w:r>
      <w:proofErr w:type="spellEnd"/>
      <w:r w:rsidRPr="00621EA5">
        <w:t xml:space="preserve"> </w:t>
      </w:r>
      <w:proofErr w:type="spellStart"/>
      <w:r w:rsidRPr="00621EA5">
        <w:t>системи</w:t>
      </w:r>
      <w:proofErr w:type="spellEnd"/>
      <w:r w:rsidRPr="00621EA5">
        <w:t xml:space="preserve"> у </w:t>
      </w:r>
      <w:proofErr w:type="spellStart"/>
      <w:r w:rsidRPr="00621EA5">
        <w:t>матері</w:t>
      </w:r>
      <w:proofErr w:type="spellEnd"/>
      <w:r w:rsidRPr="00621EA5">
        <w:t xml:space="preserve"> при </w:t>
      </w:r>
      <w:proofErr w:type="spellStart"/>
      <w:r w:rsidRPr="00621EA5">
        <w:t>даній</w:t>
      </w:r>
      <w:proofErr w:type="spellEnd"/>
      <w:r w:rsidRPr="00621EA5">
        <w:t xml:space="preserve"> </w:t>
      </w:r>
      <w:proofErr w:type="spellStart"/>
      <w:r w:rsidRPr="00621EA5">
        <w:t>патології</w:t>
      </w:r>
      <w:proofErr w:type="spellEnd"/>
      <w:r w:rsidRPr="00621EA5">
        <w:t xml:space="preserve">. </w:t>
      </w:r>
      <w:proofErr w:type="spellStart"/>
      <w:r w:rsidRPr="00621EA5">
        <w:t>Встановлено</w:t>
      </w:r>
      <w:proofErr w:type="spellEnd"/>
      <w:r w:rsidRPr="00621EA5">
        <w:t xml:space="preserve">, </w:t>
      </w:r>
      <w:proofErr w:type="spellStart"/>
      <w:r w:rsidRPr="00621EA5">
        <w:t>що</w:t>
      </w:r>
      <w:proofErr w:type="spellEnd"/>
      <w:r w:rsidRPr="00621EA5">
        <w:t xml:space="preserve"> </w:t>
      </w:r>
      <w:proofErr w:type="spellStart"/>
      <w:r w:rsidRPr="00621EA5">
        <w:t>кардинальними</w:t>
      </w:r>
      <w:proofErr w:type="spellEnd"/>
      <w:r w:rsidRPr="00621EA5">
        <w:t xml:space="preserve"> </w:t>
      </w:r>
      <w:proofErr w:type="spellStart"/>
      <w:r w:rsidRPr="00621EA5">
        <w:t>ознаками</w:t>
      </w:r>
      <w:proofErr w:type="spellEnd"/>
      <w:r w:rsidRPr="00621EA5">
        <w:t xml:space="preserve"> </w:t>
      </w:r>
      <w:proofErr w:type="spellStart"/>
      <w:r w:rsidRPr="00621EA5">
        <w:t>розвитку</w:t>
      </w:r>
      <w:proofErr w:type="spellEnd"/>
      <w:r w:rsidRPr="00621EA5">
        <w:t xml:space="preserve"> ПН для </w:t>
      </w:r>
      <w:proofErr w:type="spellStart"/>
      <w:r w:rsidRPr="00621EA5">
        <w:t>материнській</w:t>
      </w:r>
      <w:proofErr w:type="spellEnd"/>
      <w:r w:rsidRPr="00621EA5">
        <w:t xml:space="preserve"> і </w:t>
      </w:r>
      <w:proofErr w:type="spellStart"/>
      <w:r w:rsidRPr="00621EA5">
        <w:t>пуповинній</w:t>
      </w:r>
      <w:proofErr w:type="spellEnd"/>
      <w:r w:rsidRPr="00621EA5">
        <w:t xml:space="preserve"> </w:t>
      </w:r>
      <w:proofErr w:type="spellStart"/>
      <w:r w:rsidRPr="00621EA5">
        <w:t>крові</w:t>
      </w:r>
      <w:proofErr w:type="spellEnd"/>
      <w:r w:rsidRPr="00621EA5">
        <w:t xml:space="preserve"> є </w:t>
      </w:r>
      <w:proofErr w:type="spellStart"/>
      <w:r w:rsidRPr="00621EA5">
        <w:t>максимальне</w:t>
      </w:r>
      <w:proofErr w:type="spellEnd"/>
      <w:r w:rsidRPr="00621EA5">
        <w:t xml:space="preserve"> </w:t>
      </w:r>
      <w:proofErr w:type="spellStart"/>
      <w:r w:rsidRPr="00621EA5">
        <w:t>підвищення</w:t>
      </w:r>
      <w:proofErr w:type="spellEnd"/>
      <w:r w:rsidRPr="00621EA5">
        <w:t xml:space="preserve"> </w:t>
      </w:r>
      <w:r w:rsidRPr="00621EA5">
        <w:rPr>
          <w:lang w:val="uk-UA"/>
        </w:rPr>
        <w:t xml:space="preserve">фактору </w:t>
      </w:r>
      <w:proofErr w:type="spellStart"/>
      <w:r w:rsidRPr="00621EA5">
        <w:rPr>
          <w:lang w:val="uk-UA"/>
        </w:rPr>
        <w:t>некроза</w:t>
      </w:r>
      <w:proofErr w:type="spellEnd"/>
      <w:r w:rsidRPr="00621EA5">
        <w:rPr>
          <w:lang w:val="uk-UA"/>
        </w:rPr>
        <w:t xml:space="preserve"> пухлини (</w:t>
      </w:r>
      <w:r w:rsidRPr="00621EA5">
        <w:t>TNFα</w:t>
      </w:r>
      <w:r w:rsidRPr="00621EA5">
        <w:rPr>
          <w:lang w:val="uk-UA"/>
        </w:rPr>
        <w:t>)</w:t>
      </w:r>
      <w:r w:rsidRPr="00621EA5">
        <w:t xml:space="preserve">. </w:t>
      </w:r>
      <w:r w:rsidRPr="00621EA5">
        <w:rPr>
          <w:lang w:val="uk-UA"/>
        </w:rPr>
        <w:t xml:space="preserve">Спостерігалось </w:t>
      </w:r>
      <w:proofErr w:type="spellStart"/>
      <w:r w:rsidRPr="00621EA5">
        <w:t>підвищення</w:t>
      </w:r>
      <w:proofErr w:type="spellEnd"/>
      <w:r w:rsidRPr="00621EA5">
        <w:t xml:space="preserve"> </w:t>
      </w:r>
      <w:proofErr w:type="spellStart"/>
      <w:r w:rsidRPr="00621EA5">
        <w:t>утворення</w:t>
      </w:r>
      <w:proofErr w:type="spellEnd"/>
      <w:r w:rsidRPr="00621EA5">
        <w:t xml:space="preserve"> </w:t>
      </w:r>
      <w:proofErr w:type="spellStart"/>
      <w:r w:rsidRPr="00621EA5">
        <w:t>антитіл</w:t>
      </w:r>
      <w:proofErr w:type="spellEnd"/>
      <w:r w:rsidRPr="00621EA5">
        <w:t xml:space="preserve"> до </w:t>
      </w:r>
      <w:proofErr w:type="spellStart"/>
      <w:r w:rsidRPr="00621EA5">
        <w:t>тканинному</w:t>
      </w:r>
      <w:proofErr w:type="spellEnd"/>
      <w:r w:rsidRPr="00621EA5">
        <w:t xml:space="preserve"> фактору та </w:t>
      </w:r>
      <w:proofErr w:type="spellStart"/>
      <w:r w:rsidRPr="00621EA5">
        <w:t>зниженням</w:t>
      </w:r>
      <w:proofErr w:type="spellEnd"/>
      <w:r w:rsidRPr="00621EA5">
        <w:t xml:space="preserve"> </w:t>
      </w:r>
      <w:proofErr w:type="spellStart"/>
      <w:r w:rsidRPr="00621EA5">
        <w:t>концентрації</w:t>
      </w:r>
      <w:proofErr w:type="spellEnd"/>
      <w:r w:rsidRPr="00621EA5">
        <w:t xml:space="preserve"> </w:t>
      </w:r>
      <w:proofErr w:type="spellStart"/>
      <w:r w:rsidRPr="00621EA5">
        <w:t>IgM</w:t>
      </w:r>
      <w:proofErr w:type="spellEnd"/>
      <w:r w:rsidRPr="00621EA5">
        <w:t xml:space="preserve"> в </w:t>
      </w:r>
      <w:proofErr w:type="spellStart"/>
      <w:r w:rsidRPr="00621EA5">
        <w:t>материнській</w:t>
      </w:r>
      <w:proofErr w:type="spellEnd"/>
      <w:r w:rsidRPr="00621EA5">
        <w:t xml:space="preserve"> і </w:t>
      </w:r>
      <w:proofErr w:type="spellStart"/>
      <w:r w:rsidRPr="00621EA5">
        <w:t>пуповинній</w:t>
      </w:r>
      <w:proofErr w:type="spellEnd"/>
      <w:r w:rsidRPr="00621EA5">
        <w:t xml:space="preserve"> </w:t>
      </w:r>
      <w:proofErr w:type="spellStart"/>
      <w:r w:rsidRPr="00621EA5">
        <w:t>крові</w:t>
      </w:r>
      <w:proofErr w:type="spellEnd"/>
      <w:r w:rsidRPr="00621EA5">
        <w:t xml:space="preserve">. </w:t>
      </w:r>
    </w:p>
    <w:p w:rsidR="00851C07" w:rsidRPr="00621EA5" w:rsidRDefault="00851C07" w:rsidP="00851C07">
      <w:pPr>
        <w:spacing w:line="360" w:lineRule="auto"/>
        <w:ind w:firstLine="540"/>
        <w:jc w:val="both"/>
      </w:pPr>
      <w:proofErr w:type="spellStart"/>
      <w:r w:rsidRPr="00621EA5">
        <w:rPr>
          <w:b/>
        </w:rPr>
        <w:t>Ключові</w:t>
      </w:r>
      <w:proofErr w:type="spellEnd"/>
      <w:r w:rsidRPr="00621EA5">
        <w:rPr>
          <w:b/>
        </w:rPr>
        <w:t xml:space="preserve"> слова: </w:t>
      </w:r>
      <w:proofErr w:type="spellStart"/>
      <w:r w:rsidRPr="00621EA5">
        <w:t>плацентарна</w:t>
      </w:r>
      <w:proofErr w:type="spellEnd"/>
      <w:r w:rsidRPr="00621EA5">
        <w:t xml:space="preserve"> </w:t>
      </w:r>
      <w:proofErr w:type="spellStart"/>
      <w:r w:rsidRPr="00621EA5">
        <w:t>недостатність</w:t>
      </w:r>
      <w:proofErr w:type="spellEnd"/>
      <w:r w:rsidRPr="00621EA5">
        <w:t xml:space="preserve">, </w:t>
      </w:r>
      <w:proofErr w:type="spellStart"/>
      <w:r w:rsidRPr="00621EA5">
        <w:t>цитокіни</w:t>
      </w:r>
      <w:proofErr w:type="spellEnd"/>
      <w:r w:rsidRPr="00621EA5">
        <w:t xml:space="preserve">, </w:t>
      </w:r>
      <w:proofErr w:type="spellStart"/>
      <w:r w:rsidRPr="00621EA5">
        <w:t>антитіла</w:t>
      </w:r>
      <w:proofErr w:type="spellEnd"/>
      <w:r w:rsidRPr="00621EA5">
        <w:t>.</w:t>
      </w:r>
    </w:p>
    <w:p w:rsidR="00851C07" w:rsidRPr="00621EA5" w:rsidRDefault="00851C07" w:rsidP="00851C07">
      <w:pPr>
        <w:spacing w:line="360" w:lineRule="auto"/>
        <w:ind w:firstLine="540"/>
        <w:jc w:val="center"/>
        <w:rPr>
          <w:b/>
          <w:lang w:val="en-US"/>
        </w:rPr>
      </w:pPr>
      <w:r w:rsidRPr="00621EA5">
        <w:rPr>
          <w:b/>
          <w:lang w:val="en-US"/>
        </w:rPr>
        <w:t>Summary</w:t>
      </w:r>
    </w:p>
    <w:p w:rsidR="00851C07" w:rsidRPr="00621EA5" w:rsidRDefault="00851C07" w:rsidP="00851C07">
      <w:pPr>
        <w:spacing w:line="360" w:lineRule="auto"/>
        <w:ind w:firstLine="540"/>
        <w:jc w:val="both"/>
        <w:rPr>
          <w:b/>
          <w:lang w:val="uk-UA"/>
        </w:rPr>
      </w:pPr>
      <w:r w:rsidRPr="00621EA5">
        <w:rPr>
          <w:b/>
          <w:lang w:val="en-US"/>
        </w:rPr>
        <w:t>Condition of immune</w:t>
      </w:r>
      <w:r w:rsidRPr="00621EA5">
        <w:rPr>
          <w:b/>
          <w:lang w:val="uk-UA"/>
        </w:rPr>
        <w:t xml:space="preserve"> </w:t>
      </w:r>
      <w:proofErr w:type="spellStart"/>
      <w:r w:rsidRPr="00621EA5">
        <w:rPr>
          <w:b/>
          <w:lang w:val="uk-UA"/>
        </w:rPr>
        <w:t>factors</w:t>
      </w:r>
      <w:proofErr w:type="spellEnd"/>
      <w:r w:rsidRPr="00621EA5">
        <w:rPr>
          <w:b/>
          <w:lang w:val="en-US"/>
        </w:rPr>
        <w:t xml:space="preserve"> and cytokine </w:t>
      </w:r>
      <w:proofErr w:type="gramStart"/>
      <w:r w:rsidRPr="00621EA5">
        <w:rPr>
          <w:b/>
          <w:lang w:val="en-US"/>
        </w:rPr>
        <w:t xml:space="preserve">by </w:t>
      </w:r>
      <w:r w:rsidRPr="00621EA5">
        <w:rPr>
          <w:b/>
          <w:lang w:val="uk-UA"/>
        </w:rPr>
        <w:t xml:space="preserve"> </w:t>
      </w:r>
      <w:r w:rsidRPr="00621EA5">
        <w:rPr>
          <w:b/>
          <w:lang w:val="en-US"/>
        </w:rPr>
        <w:t>placental</w:t>
      </w:r>
      <w:proofErr w:type="gramEnd"/>
      <w:r w:rsidRPr="00621EA5">
        <w:rPr>
          <w:b/>
          <w:lang w:val="en-US"/>
        </w:rPr>
        <w:t xml:space="preserve"> insufficiency</w:t>
      </w:r>
      <w:r w:rsidRPr="00621EA5">
        <w:rPr>
          <w:b/>
          <w:lang w:val="uk-UA"/>
        </w:rPr>
        <w:t xml:space="preserve"> </w:t>
      </w:r>
    </w:p>
    <w:p w:rsidR="00851C07" w:rsidRPr="00621EA5" w:rsidRDefault="00851C07" w:rsidP="00851C07">
      <w:pPr>
        <w:spacing w:line="360" w:lineRule="auto"/>
        <w:ind w:firstLine="540"/>
        <w:jc w:val="both"/>
        <w:rPr>
          <w:lang w:val="en-US"/>
        </w:rPr>
      </w:pPr>
      <w:r w:rsidRPr="00621EA5">
        <w:rPr>
          <w:lang w:val="uk-UA"/>
        </w:rPr>
        <w:t xml:space="preserve">I. </w:t>
      </w:r>
      <w:proofErr w:type="spellStart"/>
      <w:r w:rsidRPr="00621EA5">
        <w:rPr>
          <w:lang w:val="uk-UA"/>
        </w:rPr>
        <w:t>Yu</w:t>
      </w:r>
      <w:proofErr w:type="spellEnd"/>
      <w:r w:rsidRPr="00621EA5">
        <w:rPr>
          <w:lang w:val="uk-UA"/>
        </w:rPr>
        <w:t>.</w:t>
      </w:r>
      <w:proofErr w:type="spellStart"/>
      <w:r w:rsidRPr="00621EA5">
        <w:rPr>
          <w:lang w:val="en-US"/>
        </w:rPr>
        <w:t>Kuzmina</w:t>
      </w:r>
      <w:proofErr w:type="spellEnd"/>
    </w:p>
    <w:p w:rsidR="00851C07" w:rsidRPr="00621EA5" w:rsidRDefault="00851C07" w:rsidP="00851C07">
      <w:pPr>
        <w:spacing w:line="360" w:lineRule="auto"/>
        <w:ind w:firstLine="540"/>
        <w:jc w:val="both"/>
        <w:rPr>
          <w:lang w:val="en-US"/>
        </w:rPr>
      </w:pPr>
      <w:r w:rsidRPr="00621EA5">
        <w:rPr>
          <w:lang w:val="en-US"/>
        </w:rPr>
        <w:t xml:space="preserve">Investigate the features of cytokine production in placental insufficiency (PI) and the state of the immunological system of the mother in this pathology. It is established that the cardinal signs of development PI for maternal and cord blood is to maximize tumor necrosis factor (TNFα). Observed increase the formation of antibodies to tissue factor and decreased levels of </w:t>
      </w:r>
      <w:proofErr w:type="spellStart"/>
      <w:r w:rsidRPr="00621EA5">
        <w:rPr>
          <w:lang w:val="en-US"/>
        </w:rPr>
        <w:t>IgM</w:t>
      </w:r>
      <w:proofErr w:type="spellEnd"/>
      <w:r w:rsidRPr="00621EA5">
        <w:rPr>
          <w:lang w:val="en-US"/>
        </w:rPr>
        <w:t xml:space="preserve"> in maternal and umbilical cord blood. </w:t>
      </w:r>
    </w:p>
    <w:p w:rsidR="00851C07" w:rsidRPr="00621EA5" w:rsidRDefault="00851C07" w:rsidP="00851C07">
      <w:pPr>
        <w:spacing w:line="360" w:lineRule="auto"/>
        <w:ind w:firstLine="540"/>
        <w:jc w:val="both"/>
        <w:rPr>
          <w:lang w:val="en-US"/>
        </w:rPr>
      </w:pPr>
      <w:r w:rsidRPr="00621EA5">
        <w:rPr>
          <w:b/>
          <w:lang w:val="en-US"/>
        </w:rPr>
        <w:t>Keywords:</w:t>
      </w:r>
      <w:r w:rsidRPr="00621EA5">
        <w:rPr>
          <w:lang w:val="en-US"/>
        </w:rPr>
        <w:t xml:space="preserve"> placental insufficiency, cytokines, antibodies, tissue factor. </w:t>
      </w:r>
    </w:p>
    <w:p w:rsidR="008D6D21" w:rsidRPr="00851C07" w:rsidRDefault="008D6D21">
      <w:pPr>
        <w:rPr>
          <w:lang w:val="en-US"/>
        </w:rPr>
      </w:pPr>
      <w:bookmarkStart w:id="0" w:name="_GoBack"/>
      <w:bookmarkEnd w:id="0"/>
    </w:p>
    <w:sectPr w:rsidR="008D6D21" w:rsidRPr="00851C0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2A2"/>
    <w:rsid w:val="00851C07"/>
    <w:rsid w:val="008D6D21"/>
    <w:rsid w:val="00C842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C07"/>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851C07"/>
    <w:pPr>
      <w:keepNext/>
      <w:spacing w:before="40"/>
      <w:jc w:val="center"/>
      <w:outlineLvl w:val="1"/>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51C07"/>
    <w:rPr>
      <w:rFonts w:ascii="Times New Roman" w:eastAsia="Times New Roman" w:hAnsi="Times New Roman" w:cs="Times New Roman"/>
      <w:sz w:val="28"/>
      <w:szCs w:val="20"/>
      <w:lang w:val="ru-RU" w:eastAsia="ru-RU"/>
    </w:rPr>
  </w:style>
  <w:style w:type="paragraph" w:customStyle="1" w:styleId="StHead">
    <w:name w:val="St_Head"/>
    <w:basedOn w:val="a"/>
    <w:rsid w:val="00851C07"/>
    <w:pPr>
      <w:spacing w:line="480" w:lineRule="atLeast"/>
      <w:ind w:left="284" w:right="284"/>
      <w:jc w:val="center"/>
    </w:pPr>
    <w:rPr>
      <w:sz w:val="28"/>
      <w:szCs w:val="20"/>
      <w:lang w:val="en-US"/>
    </w:rPr>
  </w:style>
  <w:style w:type="paragraph" w:styleId="3">
    <w:name w:val="Body Text 3"/>
    <w:basedOn w:val="a"/>
    <w:link w:val="30"/>
    <w:rsid w:val="00851C07"/>
    <w:pPr>
      <w:spacing w:after="120"/>
    </w:pPr>
    <w:rPr>
      <w:sz w:val="16"/>
      <w:szCs w:val="16"/>
    </w:rPr>
  </w:style>
  <w:style w:type="character" w:customStyle="1" w:styleId="30">
    <w:name w:val="Основной текст 3 Знак"/>
    <w:basedOn w:val="a0"/>
    <w:link w:val="3"/>
    <w:rsid w:val="00851C07"/>
    <w:rPr>
      <w:rFonts w:ascii="Times New Roman" w:eastAsia="Times New Roman" w:hAnsi="Times New Roman" w:cs="Times New Roman"/>
      <w:sz w:val="16"/>
      <w:szCs w:val="16"/>
      <w:lang w:val="ru-RU" w:eastAsia="ru-RU"/>
    </w:rPr>
  </w:style>
  <w:style w:type="paragraph" w:styleId="a3">
    <w:name w:val="Body Text Indent"/>
    <w:basedOn w:val="a"/>
    <w:link w:val="a4"/>
    <w:rsid w:val="00851C07"/>
    <w:pPr>
      <w:spacing w:after="120"/>
      <w:ind w:left="283"/>
    </w:pPr>
  </w:style>
  <w:style w:type="character" w:customStyle="1" w:styleId="a4">
    <w:name w:val="Основной текст с отступом Знак"/>
    <w:basedOn w:val="a0"/>
    <w:link w:val="a3"/>
    <w:rsid w:val="00851C07"/>
    <w:rPr>
      <w:rFonts w:ascii="Times New Roman" w:eastAsia="Times New Roman" w:hAnsi="Times New Roman" w:cs="Times New Roman"/>
      <w:sz w:val="24"/>
      <w:szCs w:val="24"/>
      <w:lang w:val="ru-RU" w:eastAsia="ru-RU"/>
    </w:rPr>
  </w:style>
  <w:style w:type="paragraph" w:customStyle="1" w:styleId="Norm1">
    <w:name w:val="Norm_1"/>
    <w:basedOn w:val="a"/>
    <w:rsid w:val="00851C07"/>
    <w:pPr>
      <w:widowControl w:val="0"/>
      <w:tabs>
        <w:tab w:val="left" w:pos="432"/>
        <w:tab w:val="left" w:pos="720"/>
        <w:tab w:val="left" w:pos="864"/>
        <w:tab w:val="left" w:pos="1008"/>
        <w:tab w:val="left" w:pos="1152"/>
        <w:tab w:val="left" w:pos="1728"/>
      </w:tabs>
      <w:ind w:firstLine="720"/>
      <w:jc w:val="both"/>
    </w:pPr>
    <w:rPr>
      <w:snapToGrid w:val="0"/>
      <w:szCs w:val="20"/>
    </w:rPr>
  </w:style>
  <w:style w:type="paragraph" w:styleId="21">
    <w:name w:val="Body Text 2"/>
    <w:basedOn w:val="a"/>
    <w:link w:val="22"/>
    <w:rsid w:val="00851C07"/>
    <w:pPr>
      <w:spacing w:after="120" w:line="480" w:lineRule="auto"/>
    </w:pPr>
  </w:style>
  <w:style w:type="character" w:customStyle="1" w:styleId="22">
    <w:name w:val="Основной текст 2 Знак"/>
    <w:basedOn w:val="a0"/>
    <w:link w:val="21"/>
    <w:rsid w:val="00851C07"/>
    <w:rPr>
      <w:rFonts w:ascii="Times New Roman" w:eastAsia="Times New Roman" w:hAnsi="Times New Roman" w:cs="Times New Roman"/>
      <w:sz w:val="24"/>
      <w:szCs w:val="24"/>
      <w:lang w:val="ru-RU" w:eastAsia="ru-RU"/>
    </w:rPr>
  </w:style>
  <w:style w:type="paragraph" w:styleId="31">
    <w:name w:val="Body Text Indent 3"/>
    <w:basedOn w:val="a"/>
    <w:link w:val="32"/>
    <w:rsid w:val="00851C07"/>
    <w:pPr>
      <w:spacing w:after="120"/>
      <w:ind w:left="283"/>
    </w:pPr>
    <w:rPr>
      <w:sz w:val="16"/>
      <w:szCs w:val="16"/>
    </w:rPr>
  </w:style>
  <w:style w:type="character" w:customStyle="1" w:styleId="32">
    <w:name w:val="Основной текст с отступом 3 Знак"/>
    <w:basedOn w:val="a0"/>
    <w:link w:val="31"/>
    <w:rsid w:val="00851C07"/>
    <w:rPr>
      <w:rFonts w:ascii="Times New Roman" w:eastAsia="Times New Roman" w:hAnsi="Times New Roman" w:cs="Times New Roman"/>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C07"/>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851C07"/>
    <w:pPr>
      <w:keepNext/>
      <w:spacing w:before="40"/>
      <w:jc w:val="center"/>
      <w:outlineLvl w:val="1"/>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51C07"/>
    <w:rPr>
      <w:rFonts w:ascii="Times New Roman" w:eastAsia="Times New Roman" w:hAnsi="Times New Roman" w:cs="Times New Roman"/>
      <w:sz w:val="28"/>
      <w:szCs w:val="20"/>
      <w:lang w:val="ru-RU" w:eastAsia="ru-RU"/>
    </w:rPr>
  </w:style>
  <w:style w:type="paragraph" w:customStyle="1" w:styleId="StHead">
    <w:name w:val="St_Head"/>
    <w:basedOn w:val="a"/>
    <w:rsid w:val="00851C07"/>
    <w:pPr>
      <w:spacing w:line="480" w:lineRule="atLeast"/>
      <w:ind w:left="284" w:right="284"/>
      <w:jc w:val="center"/>
    </w:pPr>
    <w:rPr>
      <w:sz w:val="28"/>
      <w:szCs w:val="20"/>
      <w:lang w:val="en-US"/>
    </w:rPr>
  </w:style>
  <w:style w:type="paragraph" w:styleId="3">
    <w:name w:val="Body Text 3"/>
    <w:basedOn w:val="a"/>
    <w:link w:val="30"/>
    <w:rsid w:val="00851C07"/>
    <w:pPr>
      <w:spacing w:after="120"/>
    </w:pPr>
    <w:rPr>
      <w:sz w:val="16"/>
      <w:szCs w:val="16"/>
    </w:rPr>
  </w:style>
  <w:style w:type="character" w:customStyle="1" w:styleId="30">
    <w:name w:val="Основной текст 3 Знак"/>
    <w:basedOn w:val="a0"/>
    <w:link w:val="3"/>
    <w:rsid w:val="00851C07"/>
    <w:rPr>
      <w:rFonts w:ascii="Times New Roman" w:eastAsia="Times New Roman" w:hAnsi="Times New Roman" w:cs="Times New Roman"/>
      <w:sz w:val="16"/>
      <w:szCs w:val="16"/>
      <w:lang w:val="ru-RU" w:eastAsia="ru-RU"/>
    </w:rPr>
  </w:style>
  <w:style w:type="paragraph" w:styleId="a3">
    <w:name w:val="Body Text Indent"/>
    <w:basedOn w:val="a"/>
    <w:link w:val="a4"/>
    <w:rsid w:val="00851C07"/>
    <w:pPr>
      <w:spacing w:after="120"/>
      <w:ind w:left="283"/>
    </w:pPr>
  </w:style>
  <w:style w:type="character" w:customStyle="1" w:styleId="a4">
    <w:name w:val="Основной текст с отступом Знак"/>
    <w:basedOn w:val="a0"/>
    <w:link w:val="a3"/>
    <w:rsid w:val="00851C07"/>
    <w:rPr>
      <w:rFonts w:ascii="Times New Roman" w:eastAsia="Times New Roman" w:hAnsi="Times New Roman" w:cs="Times New Roman"/>
      <w:sz w:val="24"/>
      <w:szCs w:val="24"/>
      <w:lang w:val="ru-RU" w:eastAsia="ru-RU"/>
    </w:rPr>
  </w:style>
  <w:style w:type="paragraph" w:customStyle="1" w:styleId="Norm1">
    <w:name w:val="Norm_1"/>
    <w:basedOn w:val="a"/>
    <w:rsid w:val="00851C07"/>
    <w:pPr>
      <w:widowControl w:val="0"/>
      <w:tabs>
        <w:tab w:val="left" w:pos="432"/>
        <w:tab w:val="left" w:pos="720"/>
        <w:tab w:val="left" w:pos="864"/>
        <w:tab w:val="left" w:pos="1008"/>
        <w:tab w:val="left" w:pos="1152"/>
        <w:tab w:val="left" w:pos="1728"/>
      </w:tabs>
      <w:ind w:firstLine="720"/>
      <w:jc w:val="both"/>
    </w:pPr>
    <w:rPr>
      <w:snapToGrid w:val="0"/>
      <w:szCs w:val="20"/>
    </w:rPr>
  </w:style>
  <w:style w:type="paragraph" w:styleId="21">
    <w:name w:val="Body Text 2"/>
    <w:basedOn w:val="a"/>
    <w:link w:val="22"/>
    <w:rsid w:val="00851C07"/>
    <w:pPr>
      <w:spacing w:after="120" w:line="480" w:lineRule="auto"/>
    </w:pPr>
  </w:style>
  <w:style w:type="character" w:customStyle="1" w:styleId="22">
    <w:name w:val="Основной текст 2 Знак"/>
    <w:basedOn w:val="a0"/>
    <w:link w:val="21"/>
    <w:rsid w:val="00851C07"/>
    <w:rPr>
      <w:rFonts w:ascii="Times New Roman" w:eastAsia="Times New Roman" w:hAnsi="Times New Roman" w:cs="Times New Roman"/>
      <w:sz w:val="24"/>
      <w:szCs w:val="24"/>
      <w:lang w:val="ru-RU" w:eastAsia="ru-RU"/>
    </w:rPr>
  </w:style>
  <w:style w:type="paragraph" w:styleId="31">
    <w:name w:val="Body Text Indent 3"/>
    <w:basedOn w:val="a"/>
    <w:link w:val="32"/>
    <w:rsid w:val="00851C07"/>
    <w:pPr>
      <w:spacing w:after="120"/>
      <w:ind w:left="283"/>
    </w:pPr>
    <w:rPr>
      <w:sz w:val="16"/>
      <w:szCs w:val="16"/>
    </w:rPr>
  </w:style>
  <w:style w:type="character" w:customStyle="1" w:styleId="32">
    <w:name w:val="Основной текст с отступом 3 Знак"/>
    <w:basedOn w:val="a0"/>
    <w:link w:val="31"/>
    <w:rsid w:val="00851C07"/>
    <w:rPr>
      <w:rFonts w:ascii="Times New Roman" w:eastAsia="Times New Roman" w:hAnsi="Times New Roman" w:cs="Times New Roman"/>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7427</Words>
  <Characters>4234</Characters>
  <Application>Microsoft Office Word</Application>
  <DocSecurity>0</DocSecurity>
  <Lines>35</Lines>
  <Paragraphs>23</Paragraphs>
  <ScaleCrop>false</ScaleCrop>
  <Company>Krokoz™</Company>
  <LinksUpToDate>false</LinksUpToDate>
  <CharactersWithSpaces>11638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cp:revision>
  <dcterms:created xsi:type="dcterms:W3CDTF">2016-11-21T09:42:00Z</dcterms:created>
  <dcterms:modified xsi:type="dcterms:W3CDTF">2016-11-21T09:44:00Z</dcterms:modified>
</cp:coreProperties>
</file>