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?><Relationships xmlns="http://schemas.openxmlformats.org/package/2006/relationships"><Relationship Target="word/document.xml" Id="pkgRId0" Type="http://schemas.openxmlformats.org/officeDocument/2006/relationships/officeDocument"/></Relationships>
</file>

<file path=word/document.xml><?xml version="1.0" encoding="utf-8"?>
<w:document xmlns:w="http://schemas.openxmlformats.org/wordprocessingml/2006/main">
  <w:body>
    <w:p>
      <w:pPr>
        <w:spacing w:before="0" w:after="200" w:line="360"/>
        <w:ind w:right="0" w:left="0" w:firstLine="0"/>
        <w:jc w:val="center"/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  <w:t xml:space="preserve">НАРУШЕНИЯ ОБМЕНА ГЛЮКОЗЫ У НОВОРОЖДЕННЫХ И ДЕТЕЙ РАННЕГО ВОЗРАСТА</w:t>
      </w:r>
    </w:p>
    <w:p>
      <w:pPr>
        <w:spacing w:before="0" w:after="200" w:line="360"/>
        <w:ind w:right="0" w:left="0" w:firstLine="0"/>
        <w:jc w:val="center"/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  <w:t xml:space="preserve">Рига Е.А., Сенаторова А.В.</w:t>
      </w:r>
    </w:p>
    <w:p>
      <w:pPr>
        <w:spacing w:before="0" w:after="200" w:line="360"/>
        <w:ind w:right="0" w:left="0" w:firstLine="0"/>
        <w:jc w:val="center"/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  <w:t xml:space="preserve">Харьковский национальный медицинский университет</w:t>
      </w:r>
    </w:p>
    <w:p>
      <w:pPr>
        <w:spacing w:before="0" w:after="200" w:line="36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</w:pPr>
    </w:p>
    <w:p>
      <w:pPr>
        <w:spacing w:before="0" w:after="200" w:line="360"/>
        <w:ind w:right="0" w:left="0" w:firstLine="708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  <w:t xml:space="preserve">Среди нарушений метаболизма у новорожденных самое частое - снижение уровня глюкозы крови. Гипогликемия у детей периода новорожденности диагностируется при уровне глюкозы в плазме крови менее 1,6 ммоль/л в первые сутки жизни и менее 2,6 ммоль/л в последующие сутки. В норме у новоржденных в течение 3-х часов после рождения уровень глюкозы падает, затем спонтанно восстанавливается. Причины возникновения гипогликемии у новорожденных в первые сутки жизни отличны от причин гипогликемии у детей другой возрастной категории. Обусловлены они прежде всего тем, что в ранний неонатальный период жизни имеются несовершенные процессы продукции гормонов; низкие запасы гликогена в печени; низкие запасы аминокислот в мышцах, как субстратов для глюконеогенеза; низкие запасы жира для синтеза жирных кислот. </w:t>
      </w:r>
    </w:p>
    <w:p>
      <w:pPr>
        <w:spacing w:before="0" w:after="200" w:line="36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  <w:tab/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  <w:t xml:space="preserve">Гипогликемию, возникшую  в период новорожденности разделяют на транзиторную и персистирующую. </w:t>
      </w:r>
    </w:p>
    <w:p>
      <w:pPr>
        <w:spacing w:before="0" w:after="200" w:line="360"/>
        <w:ind w:right="0" w:left="0" w:firstLine="708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  <w:t xml:space="preserve">Транзиторная гипогликемия, манифестирующая в первые часы (дни) жизни, является результатом факторов, лежащих вне организма ребенка – материнский диабет, асфиксия в родах и пр. </w:t>
      </w:r>
    </w:p>
    <w:p>
      <w:pPr>
        <w:spacing w:before="0" w:after="200" w:line="360"/>
        <w:ind w:right="0" w:left="0" w:firstLine="708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  <w:t xml:space="preserve">Персистирующая гипогликемия возникает вследствие гиперинсулинизма и в большинстве своем обусловлена врожденными и генетическими дефектами с аутосомно-рецессивным путем наследования.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FFFF00" w:val="clear"/>
        </w:rPr>
        <w:t xml:space="preserve">Так, в США, гиперинсулинизм новорожденных и детей раннего возраста вследствие врожденных и генетических причин регистрируется с частотой 1 на 50,000 живорожденных детей.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  <w:t xml:space="preserve"> </w:t>
      </w:r>
    </w:p>
    <w:p>
      <w:pPr>
        <w:spacing w:before="0" w:after="200" w:line="360"/>
        <w:ind w:right="0" w:left="0" w:firstLine="708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  <w:t xml:space="preserve">Гипогликемия в данной возрастной категории также может разделяться на гипогликемию вследствие недостаточного поступления глюкозы с пищей и вследствие гиперинсулинизма. </w:t>
      </w:r>
    </w:p>
    <w:p>
      <w:pPr>
        <w:spacing w:before="0" w:after="200" w:line="360"/>
        <w:ind w:right="0" w:left="0" w:firstLine="0"/>
        <w:jc w:val="center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8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8"/>
          <w:shd w:fill="auto" w:val="clear"/>
        </w:rPr>
        <w:t xml:space="preserve">Причины гипогликемии у новорожденных:</w:t>
      </w:r>
    </w:p>
    <w:p>
      <w:pPr>
        <w:spacing w:before="0" w:after="200" w:line="360"/>
        <w:ind w:right="0" w:left="0" w:firstLine="708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  <w:t xml:space="preserve">Гиперинсулинизм (дети от матерей с сахарным диабетом, наследственные формы персистирующей гипогликемия младенцев).</w:t>
      </w:r>
    </w:p>
    <w:p>
      <w:pPr>
        <w:spacing w:before="0" w:after="200" w:line="360"/>
        <w:ind w:right="0" w:left="0" w:firstLine="708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  <w:t xml:space="preserve">Низкие запасы гликемии в печени (недоношееные дети, задержка внутритробного развития плода)</w:t>
      </w:r>
    </w:p>
    <w:p>
      <w:pPr>
        <w:spacing w:before="0" w:after="200" w:line="360"/>
        <w:ind w:right="0" w:left="0" w:firstLine="708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  <w:t xml:space="preserve">Повышение утилизации глюкозы (гипертермия, полицитемия, сепсис, дефицит гормона роста)</w:t>
      </w:r>
    </w:p>
    <w:p>
      <w:pPr>
        <w:spacing w:before="0" w:after="200" w:line="360"/>
        <w:ind w:right="0" w:left="0" w:firstLine="708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  <w:t xml:space="preserve">Снижение гликогенолиза, глюконеогенеза (врожденные ошибки метаболизма, надпочечниковая недостаточность)</w:t>
      </w:r>
    </w:p>
    <w:p>
      <w:pPr>
        <w:spacing w:before="0" w:after="200" w:line="36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  <w:tab/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  <w:t xml:space="preserve">Исчерпанные запасы гликогена (асфиксия, голодание). Касательно гипогликемии вследствие голода, она часто сопровождается кентонемией и кетонурией.</w:t>
      </w:r>
    </w:p>
    <w:p>
      <w:pPr>
        <w:spacing w:before="0" w:after="200" w:line="360"/>
        <w:ind w:right="0" w:left="0" w:firstLine="708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  <w:t xml:space="preserve">Врожденный гиперинсулинизм ассоциирован у детей с аномалией регуляции бета-клеток поджелудочной железы, с изолированной аденомой островкового аппарата железы. Врожденный гиперинсулинизм обусловлен также низидиобластозом, лейцин-чувствительной гипогликемией, дефектом рецептора сульфонилмочевины и калиевых аденозинтрифосфатных каналов бетта клеток, ген которых локализуется на коротком плече 11-ой хромосомы. Приобретенный гиперинсулинизм возникает на фоне экзогенного поступления инсулина (диагностируется по низкому содержанию С-пептида в сыворотке крови). </w:t>
      </w:r>
    </w:p>
    <w:p>
      <w:pPr>
        <w:spacing w:before="0" w:after="200" w:line="36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  <w:tab/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  <w:t xml:space="preserve">Используемые в последние годы методы раннего прикладывания к груди новорожденного ребенка позволили снизить частоту гипогликемий до 3 на 1000 детей. </w:t>
      </w:r>
    </w:p>
    <w:p>
      <w:pPr>
        <w:spacing w:before="0" w:after="200" w:line="360"/>
        <w:ind w:right="0" w:left="0" w:firstLine="708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  <w:t xml:space="preserve">Частота врожденных ошибок метаболизма довольно низкая: нарушения метаболизма углеводов (&gt;1:10,000), нарушения окисления жирных кислот (1:10,000), наследственная непереносимость фруктозы (1:20,000), гликогенозы (1:25,000), галактоземия (1:40,000), органические ацидемии (1:50,000), дефицит фосфоэнолпируваткарбоксикиназы (?), первичный лактат-ацидоз (?). </w:t>
      </w:r>
    </w:p>
    <w:p>
      <w:pPr>
        <w:spacing w:before="0" w:after="200" w:line="36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  <w:tab/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  <w:t xml:space="preserve">Причинами снижения уровня глюкозы в крови в другие периоды детства служат нозокомиальный сепсис, токсико-инфекционный шок, прием салицилатов, алкоголя, бета-адреноблокаторов. </w:t>
      </w:r>
    </w:p>
    <w:p>
      <w:pPr>
        <w:spacing w:before="0" w:after="200" w:line="36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  <w:tab/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  <w:t xml:space="preserve">Если исключить причину снижения глюкозы крови вследствие приема ребенком инсулина, то чаще всего гипогликемия у детей раннего возраста возникает вследствие голода. Если же гипогликемия сохраняется после приема пищи, диагностический поиск следует проводить среди врожденной патологии желудочно-кишечного тракта, генетическими и врожденными нарушениями обмена.</w:t>
      </w:r>
    </w:p>
    <w:p>
      <w:pPr>
        <w:spacing w:before="0" w:after="200" w:line="360"/>
        <w:ind w:right="0" w:left="0" w:firstLine="708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  <w:tab/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8"/>
          <w:shd w:fill="auto" w:val="clear"/>
        </w:rPr>
        <w:t xml:space="preserve">Причины гипогликемии у детей другого возрастного периода:</w:t>
      </w:r>
    </w:p>
    <w:p>
      <w:pPr>
        <w:spacing w:before="0" w:after="200" w:line="360"/>
        <w:ind w:right="0" w:left="0" w:firstLine="708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  <w:t xml:space="preserve">Отравления (спирт, изониазид, пропанолол, салицитаты и пр.).</w:t>
      </w:r>
    </w:p>
    <w:p>
      <w:pPr>
        <w:spacing w:before="0" w:after="200" w:line="360"/>
        <w:ind w:right="0" w:left="0" w:firstLine="708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  <w:t xml:space="preserve">Заболевания печени (синдром Рейе, гепатиты, цирроз, гепатома)</w:t>
      </w:r>
    </w:p>
    <w:p>
      <w:pPr>
        <w:spacing w:before="0" w:after="200" w:line="360"/>
        <w:ind w:right="0" w:left="0" w:firstLine="708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  <w:t xml:space="preserve">Нарушения обмена аминокислот (болезнь кленового сиропа, метилмалоновая ацидемия, тирозиноз, глютаровая ацидурия, 3-гидрокси-3-метилглутаровая ацидурия)</w:t>
      </w:r>
    </w:p>
    <w:p>
      <w:pPr>
        <w:spacing w:before="0" w:after="200" w:line="360"/>
        <w:ind w:right="0" w:left="0" w:firstLine="708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  <w:t xml:space="preserve">Системные заболевания (сепсис, ожоговая болезнь, кардиогенный шок, респираторный дистресс-синдром)</w:t>
      </w:r>
    </w:p>
    <w:p>
      <w:pPr>
        <w:spacing w:before="0" w:after="200" w:line="360"/>
        <w:ind w:right="0" w:left="0" w:firstLine="708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  <w:t xml:space="preserve">Нормальный уровень глюкозы крови у детей раннего возраста представлен довольно узким значением – 4,4-5,5 ммоль/л. В норме после приема пищи имеет место транзиторное повышение уровня глюкозы до 6.6-7.7 ммоль/л. Регуляторная система возвращает этот уровень к исходному в течение 2 часов после всасывания углеводов. </w:t>
      </w:r>
    </w:p>
    <w:p>
      <w:pPr>
        <w:spacing w:before="0" w:after="200" w:line="360"/>
        <w:ind w:right="0" w:left="0" w:firstLine="708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  <w:t xml:space="preserve">Схема регуляции глюкозы при гипогликемии представлена на рис. 1.</w:t>
      </w:r>
    </w:p>
    <w:p>
      <w:pPr>
        <w:spacing w:before="0" w:after="200" w:line="360"/>
        <w:ind w:right="0" w:left="0" w:firstLine="708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8"/>
          <w:shd w:fill="auto" w:val="clear"/>
        </w:rPr>
        <w:t xml:space="preserve">Клиника.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  <w:t xml:space="preserve"> Все симптомы, ассоциированные с гипогликемией, как правило, являются результатом двух основных патогенетических механизмов: гипогликемия активирует вегетативную нервную систему и высвобождение адреналина, и гликопения ЦНС приводит к неврологическим расстройствам. </w:t>
      </w:r>
    </w:p>
    <w:p>
      <w:pPr>
        <w:spacing w:before="0" w:after="200" w:line="360"/>
        <w:ind w:right="0" w:left="0" w:firstLine="708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  <w:t xml:space="preserve">Как правило, гипогликемия у новорожденных протекает либо асимптоматично, либо с неврологическими и кардиореспираторными расстройствами. </w:t>
      </w:r>
    </w:p>
    <w:p>
      <w:pPr>
        <w:spacing w:before="0" w:after="200" w:line="360"/>
        <w:ind w:right="0" w:left="0" w:firstLine="708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  <w:t xml:space="preserve">Асимптоматическая гипогликемия регистрируется у 20% доношенных детей на протяжении первых часов после рождения. Гипогликемия с клиническими симптомами встречается у 1% доношенных новорожденных, у 5% детей с малой массой тела к сроку гестации, у 15% новорожденных от матерей с сахарным диабетом. Гипогликемия наблюдается у 70% преждевременно рожденных детей с массой тела 1500 г. </w:t>
      </w:r>
    </w:p>
    <w:p>
      <w:pPr>
        <w:spacing w:before="0" w:after="200" w:line="360"/>
        <w:ind w:right="0" w:left="0" w:firstLine="708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  <w:t xml:space="preserve">Наиболее часто клиническая манифестация гипогликемии проявляется у ребенка изменением уровня сознания, судорогами, рвотой, вялостью, отсутствием рефлексов. Транзиторная гипогликемия наблюдается при диабетической фетопатии у детей макросомов и проявляется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  <w:t xml:space="preserve">«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  <w:t xml:space="preserve">жадностью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  <w:t xml:space="preserve">»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  <w:t xml:space="preserve">к сосанию груди, эпизодами вялости, тремора и судорогами. Дети от матерей с сахарным диабетом развивают гиперинсулинизм вследствие постоянного поступления глюкозы матери через плаценту внутриутробно. Постоянная гипергликемия и плохой контроль сахарного диабета у матери имндуцируют работу островковых клеток поджелудочной железы плода, что ведет в свою очередь к макросомии и гиперинсулинизму. Прекращения после рождения поступления излишней глюкозы с прекращением пуповинного кровобращения способствует развитию гипогликемических состояний, продолжающихся не более одних-двух суток после рождения. </w:t>
      </w:r>
    </w:p>
    <w:p>
      <w:pPr>
        <w:spacing w:before="0" w:after="200" w:line="360"/>
        <w:ind w:right="0" w:left="0" w:firstLine="708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  <w:t xml:space="preserve">У детей с малой массой тела при рождении, длительно получавших инфузии глюкозы, может наблюдаться продолжительная гипогликемия вследствие гиперинсулинизма. </w:t>
      </w:r>
    </w:p>
    <w:p>
      <w:pPr>
        <w:spacing w:before="0" w:after="200" w:line="360"/>
        <w:ind w:right="0" w:left="0" w:firstLine="708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  <w:t xml:space="preserve">Новорожденные с гипогликемией в первые сутки жизни угрожаемы по нарушению функции и развития ЦНС. В связи с этим важно обращать внимание на следующие симптомы: мышечная гипотония, вялость, слабое сосание, вздрагивания, тремор, судороги, цианоз, сердечная недостаточность, апное, гипотермия, вегетативные расстройства: беспокойство, тремор, потоотделение, тахикардия, бледность, рвота. </w:t>
      </w:r>
    </w:p>
    <w:p>
      <w:pPr>
        <w:spacing w:before="0" w:after="200" w:line="360"/>
        <w:ind w:right="0" w:left="0" w:firstLine="708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  <w:t xml:space="preserve">Более продолжительные по времени эпизоды гипогликемии длятся у детей с малой массой тела к сроку гестации и детей с тяжелой асфиксией – около 2-4-х недель после рождения. В настоящее время рассматривается вопрос о гиперинсулинизме, как причине возниуновения гипогликемии у детей с малой массой тела  к сроку гестации, но все же, этиология остается не ясной. Данный контингент детей требует иногда инфузий глюкозы в дозе 20 мг/кг/мин для поддержания нормогликемии. </w:t>
      </w:r>
    </w:p>
    <w:p>
      <w:pPr>
        <w:spacing w:before="0" w:after="200" w:line="360"/>
        <w:ind w:right="0" w:left="0" w:firstLine="708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  <w:t xml:space="preserve">Новорожденные с тяжелой изоиммунизацией по резус-фактору (Erythroblastosis fetalis) имеют отек клеток поджелудочной железы и гиперинсулинизм. Этиологическим моментом гипогликемии у детей с тяжелой формой гемолитической болезни является повышение уровня глютатиона вследствие массивного гемолиза еритроцитов, что ведет к высвобождению инсулина. </w:t>
      </w:r>
    </w:p>
    <w:p>
      <w:pPr>
        <w:spacing w:before="0" w:after="200" w:line="36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  <w:tab/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  <w:t xml:space="preserve">У новорожденных детей, требующих переливания донорской крови, консерванты (цитрат) стимулируют выработку инсулина, который, как правило, приходит в норму через 2 часа после окончания трансфузии.  </w:t>
      </w:r>
    </w:p>
    <w:p>
      <w:pPr>
        <w:spacing w:before="0" w:after="200" w:line="360"/>
        <w:ind w:right="0" w:left="0" w:firstLine="708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  <w:t xml:space="preserve">В возникновении гиперинсулинизма и гипогликемии у новорожденных играет неправильное положение артериального пуповинного катетера. Иногда репозиционирование катетера само приводит к нормализации уровня глюкозы. Не следует переливать концентрированные растворы через пупочный артериальный катете. Теоретически данные феномен связывают с прямым всасыванием через кишечник назначаемой ребенку глюкозы в системный кровоток, избыток которой ведет к гиперинсулинизму. </w:t>
      </w:r>
    </w:p>
    <w:p>
      <w:pPr>
        <w:spacing w:before="0" w:after="200" w:line="360"/>
        <w:ind w:right="0" w:left="0" w:firstLine="708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  <w:t xml:space="preserve">К ятрогенным причинам гипогликемии у детей периода новорожденности также можно отнести назначение беременным женщинам токолитической терапии, а именно, бета-симпатомиметических средств (тербуталин, сальбутамол). </w:t>
      </w:r>
    </w:p>
    <w:p>
      <w:pPr>
        <w:spacing w:before="0" w:after="200" w:line="360"/>
        <w:ind w:right="0" w:left="0" w:firstLine="708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  <w:t xml:space="preserve">Существуют доказательства, что гипогликемия, потенцируемая гипоксемией и ишемией, приводит к стойким и необратимым изменениям ЦНС, поэтому дети нуждаются в скрининге гипогликеми в первый час после рождения. Группы риска детей, по развитию гипогликемии следующие: </w:t>
      </w:r>
    </w:p>
    <w:p>
      <w:pPr>
        <w:numPr>
          <w:ilvl w:val="0"/>
          <w:numId w:val="16"/>
        </w:numPr>
        <w:spacing w:before="0" w:after="200" w:line="360"/>
        <w:ind w:right="0" w:left="1068" w:hanging="36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  <w:t xml:space="preserve">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  <w:t xml:space="preserve">Новорожденные дети с массой тела более 4 кг или менее 2 кг.</w:t>
      </w:r>
    </w:p>
    <w:p>
      <w:pPr>
        <w:numPr>
          <w:ilvl w:val="0"/>
          <w:numId w:val="16"/>
        </w:numPr>
        <w:spacing w:before="0" w:after="200" w:line="360"/>
        <w:ind w:right="0" w:left="1068" w:hanging="36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  <w:t xml:space="preserve">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  <w:t xml:space="preserve">Макросомы и дети с малой массой тела к гестационному возрасту,задержкой внутриутробного развития. </w:t>
      </w:r>
    </w:p>
    <w:p>
      <w:pPr>
        <w:numPr>
          <w:ilvl w:val="0"/>
          <w:numId w:val="16"/>
        </w:numPr>
        <w:spacing w:before="0" w:after="200" w:line="360"/>
        <w:ind w:right="0" w:left="1068" w:hanging="36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  <w:t xml:space="preserve">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  <w:t xml:space="preserve">Дети, рожденные от матерей с сахарным диабетом (1:1000 беременных женщин) или от матерей с гемтационным диабетом (около 2% беременных женщин).</w:t>
      </w:r>
    </w:p>
    <w:p>
      <w:pPr>
        <w:numPr>
          <w:ilvl w:val="0"/>
          <w:numId w:val="16"/>
        </w:numPr>
        <w:spacing w:before="0" w:after="200" w:line="360"/>
        <w:ind w:right="0" w:left="1068" w:hanging="36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  <w:t xml:space="preserve">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  <w:t xml:space="preserve">Гестационный возраст менее 37 недель.</w:t>
      </w:r>
    </w:p>
    <w:p>
      <w:pPr>
        <w:numPr>
          <w:ilvl w:val="0"/>
          <w:numId w:val="16"/>
        </w:numPr>
        <w:spacing w:before="0" w:after="200" w:line="360"/>
        <w:ind w:right="0" w:left="1068" w:hanging="36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  <w:t xml:space="preserve">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  <w:t xml:space="preserve">Дети с риском развития сепсиса от матерей с хориамнионитом.</w:t>
      </w:r>
    </w:p>
    <w:p>
      <w:pPr>
        <w:numPr>
          <w:ilvl w:val="0"/>
          <w:numId w:val="16"/>
        </w:numPr>
        <w:spacing w:before="0" w:after="200" w:line="360"/>
        <w:ind w:right="0" w:left="1068" w:hanging="36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  <w:t xml:space="preserve">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  <w:t xml:space="preserve">Дети с клиническими проявлениями гипогликемии: дрожание, тахтпное, мышечная гипотония, вялое сосание, апное, нарушение терморегуляции, судороги </w:t>
      </w:r>
    </w:p>
    <w:p>
      <w:pPr>
        <w:numPr>
          <w:ilvl w:val="0"/>
          <w:numId w:val="16"/>
        </w:numPr>
        <w:spacing w:before="0" w:after="200" w:line="360"/>
        <w:ind w:right="0" w:left="1068" w:hanging="36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  <w:t xml:space="preserve">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  <w:t xml:space="preserve">Новорожденные с гипоксемией, гепатомегалией, микроцефалией, макросомией, синдромом Видемана-Беквита и пр. </w:t>
      </w:r>
    </w:p>
    <w:p>
      <w:pPr>
        <w:spacing w:before="0" w:after="200" w:line="360"/>
        <w:ind w:right="0" w:left="0" w:firstLine="708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  <w:t xml:space="preserve">Синдром Видемана-Беквита включает следующие симптомы: омфалоцеле, макроглоссию, висцеромегалию. Дети также имеют генерализованную гиперплазию островкового аппарата поджелудочной железы, что и приводит к гиперинсулинизму и гипогликемии. </w:t>
      </w:r>
    </w:p>
    <w:p>
      <w:pPr>
        <w:spacing w:before="0" w:after="200" w:line="360"/>
        <w:ind w:right="0" w:left="0" w:firstLine="708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  <w:t xml:space="preserve">Фокальные гитологические аномалии поджелудочной железы (незидиобластоз, аденоматоз бета-клеток железы) можно заподозрить, если несмотря на все терапевтические подходы гипогликемия у ребенка сохраняется в возрасте одного года и более. Диагноз основывается на биопсии поджелудочной железы. Современным методом терапии данных состояний является частичная панкреатэктомия. Осложнениями заболеваний  и хирургической коррекции могут быть экзокриновая недостаточность поджелудочной железы, сахарный диабет, повреждения желчных протоков. </w:t>
      </w:r>
    </w:p>
    <w:p>
      <w:pPr>
        <w:spacing w:before="0" w:after="200" w:line="360"/>
        <w:ind w:right="0" w:left="0" w:firstLine="708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  <w:t xml:space="preserve">У детей в возрасте до 5 лет при голодании вследствие различных причин часто возникает кетоновая гипогликемия. Дети внезапно проявляют клинику в виде необъяснимой вялости вплоть до комы. Гипоглигемия вследсвие голодания сопровождается кетонурией. Клиническая картина неспецифична и связаня с адренергической стимуляцией вследсвие недостаточного поступления глюкозы в ЦНС. В отличие от детей старшего возраста, дети не могут описать симптомы своего гипогликемического состояния. </w:t>
      </w:r>
    </w:p>
    <w:p>
      <w:pPr>
        <w:spacing w:before="0" w:after="200" w:line="36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  <w:tab/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  <w:t xml:space="preserve">Гипогликемии у детей раннего возраста очень часто сопровождается симптомами, отражающими недостаточность ее поступления в ткань мозга. Характерными симптомами являются трудности сосредоточения, широко раскрытые глазные щели, ушения зрения, замедление речи (дизартрия), судороги, сомнолнция, кома, гемиплегия, афазия, децеребрационные позы . Предположить гипогликемию, особенно у детей с пооянными или периодически повторяющимися эпизодами гипогликемии, можно по наличию у ребена судорог или задержки психомоторного развития. </w:t>
      </w:r>
    </w:p>
    <w:p>
      <w:pPr>
        <w:spacing w:before="0" w:after="200" w:line="360"/>
        <w:ind w:right="0" w:left="0" w:firstLine="708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  <w:t xml:space="preserve">Ниже приводим этиологическую классификацию гипогликемии у новорожденных и детей раннего возраста вследствие гиперинсулинизма: </w:t>
      </w:r>
    </w:p>
    <w:p>
      <w:pPr>
        <w:numPr>
          <w:ilvl w:val="0"/>
          <w:numId w:val="20"/>
        </w:numPr>
        <w:spacing w:before="0" w:after="200" w:line="360"/>
        <w:ind w:right="0" w:left="1068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  <w:t xml:space="preserve">Новорожденные от матерей с сахарным диабетом</w:t>
      </w:r>
    </w:p>
    <w:p>
      <w:pPr>
        <w:numPr>
          <w:ilvl w:val="0"/>
          <w:numId w:val="20"/>
        </w:numPr>
        <w:spacing w:before="0" w:after="200" w:line="360"/>
        <w:ind w:right="0" w:left="1068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  <w:t xml:space="preserve">Новорожденные с малой массой тела к сроку гестации</w:t>
      </w:r>
    </w:p>
    <w:p>
      <w:pPr>
        <w:numPr>
          <w:ilvl w:val="0"/>
          <w:numId w:val="20"/>
        </w:numPr>
        <w:spacing w:before="0" w:after="200" w:line="360"/>
        <w:ind w:right="0" w:left="1068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  <w:t xml:space="preserve">Новорожденные с дистрессом/асфиксией</w:t>
      </w:r>
    </w:p>
    <w:p>
      <w:pPr>
        <w:numPr>
          <w:ilvl w:val="0"/>
          <w:numId w:val="20"/>
        </w:numPr>
        <w:spacing w:before="0" w:after="200" w:line="360"/>
        <w:ind w:right="0" w:left="1068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  <w:t xml:space="preserve">Новорожденные с массивным гемолизом (Erythroblastosis fetalis)</w:t>
      </w:r>
    </w:p>
    <w:p>
      <w:pPr>
        <w:numPr>
          <w:ilvl w:val="0"/>
          <w:numId w:val="20"/>
        </w:numPr>
        <w:spacing w:before="0" w:after="200" w:line="360"/>
        <w:ind w:right="0" w:left="1068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  <w:t xml:space="preserve">Сепсис</w:t>
      </w:r>
    </w:p>
    <w:p>
      <w:pPr>
        <w:numPr>
          <w:ilvl w:val="0"/>
          <w:numId w:val="20"/>
        </w:numPr>
        <w:spacing w:before="0" w:after="200" w:line="360"/>
        <w:ind w:right="0" w:left="1068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  <w:t xml:space="preserve">Видемана-Беквита синдром</w:t>
      </w:r>
    </w:p>
    <w:p>
      <w:pPr>
        <w:numPr>
          <w:ilvl w:val="0"/>
          <w:numId w:val="20"/>
        </w:numPr>
        <w:spacing w:before="0" w:after="200" w:line="360"/>
        <w:ind w:right="0" w:left="1068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  <w:t xml:space="preserve">Индуцированный лекарственными и другими веществами гиперинсулинизм</w:t>
      </w:r>
    </w:p>
    <w:p>
      <w:pPr>
        <w:numPr>
          <w:ilvl w:val="0"/>
          <w:numId w:val="20"/>
        </w:numPr>
        <w:spacing w:before="0" w:after="200" w:line="360"/>
        <w:ind w:right="0" w:left="1068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  <w:t xml:space="preserve">Назначения инсулина</w:t>
      </w:r>
    </w:p>
    <w:p>
      <w:pPr>
        <w:numPr>
          <w:ilvl w:val="0"/>
          <w:numId w:val="20"/>
        </w:numPr>
        <w:spacing w:before="0" w:after="200" w:line="360"/>
        <w:ind w:right="0" w:left="1068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  <w:t xml:space="preserve">Трансфузия крови</w:t>
      </w:r>
    </w:p>
    <w:p>
      <w:pPr>
        <w:numPr>
          <w:ilvl w:val="0"/>
          <w:numId w:val="20"/>
        </w:numPr>
        <w:spacing w:before="0" w:after="200" w:line="360"/>
        <w:ind w:right="0" w:left="1068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  <w:t xml:space="preserve">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  <w:t xml:space="preserve">Артериальный пупочный катетер</w:t>
      </w:r>
    </w:p>
    <w:p>
      <w:pPr>
        <w:numPr>
          <w:ilvl w:val="0"/>
          <w:numId w:val="20"/>
        </w:numPr>
        <w:spacing w:before="0" w:after="200" w:line="360"/>
        <w:ind w:right="0" w:left="1068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  <w:t xml:space="preserve">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  <w:t xml:space="preserve">Врожденный гиперинсулинизм (персистирующая гипогликемия)</w:t>
      </w:r>
    </w:p>
    <w:p>
      <w:pPr>
        <w:numPr>
          <w:ilvl w:val="0"/>
          <w:numId w:val="20"/>
        </w:numPr>
        <w:spacing w:before="0" w:after="200" w:line="360"/>
        <w:ind w:right="0" w:left="1068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  <w:t xml:space="preserve">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  <w:t xml:space="preserve">Генные нарушения продукции инсулина</w:t>
      </w:r>
    </w:p>
    <w:p>
      <w:pPr>
        <w:spacing w:before="0" w:after="200" w:line="360"/>
        <w:ind w:right="0" w:left="0" w:firstLine="708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  <w:t xml:space="preserve">Для подтверждения диагноза гипогликемии у детей раннего возраста необходимо последовательно исключить следующие состояния и нарушения: </w:t>
      </w:r>
    </w:p>
    <w:p>
      <w:pPr>
        <w:numPr>
          <w:ilvl w:val="0"/>
          <w:numId w:val="22"/>
        </w:numPr>
        <w:spacing w:before="0" w:after="200" w:line="360"/>
        <w:ind w:right="0" w:left="1068" w:hanging="36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  <w:t xml:space="preserve">недостаточное питание и голодание</w:t>
      </w:r>
    </w:p>
    <w:p>
      <w:pPr>
        <w:numPr>
          <w:ilvl w:val="0"/>
          <w:numId w:val="22"/>
        </w:numPr>
        <w:spacing w:before="0" w:after="200" w:line="360"/>
        <w:ind w:right="0" w:left="1068" w:hanging="36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  <w:t xml:space="preserve">диарея</w:t>
      </w:r>
    </w:p>
    <w:p>
      <w:pPr>
        <w:numPr>
          <w:ilvl w:val="0"/>
          <w:numId w:val="22"/>
        </w:numPr>
        <w:spacing w:before="0" w:after="200" w:line="360"/>
        <w:ind w:right="0" w:left="1068" w:hanging="36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  <w:t xml:space="preserve">дефекты ферментов синтеза гликогена</w:t>
      </w:r>
    </w:p>
    <w:p>
      <w:pPr>
        <w:numPr>
          <w:ilvl w:val="0"/>
          <w:numId w:val="22"/>
        </w:numPr>
        <w:spacing w:before="0" w:after="200" w:line="360"/>
        <w:ind w:right="0" w:left="1068" w:hanging="36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  <w:t xml:space="preserve">дефекты ферментов синтеза гликогенолиза</w:t>
      </w:r>
    </w:p>
    <w:p>
      <w:pPr>
        <w:numPr>
          <w:ilvl w:val="0"/>
          <w:numId w:val="22"/>
        </w:numPr>
        <w:spacing w:before="0" w:after="200" w:line="360"/>
        <w:ind w:right="0" w:left="1068" w:hanging="36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  <w:t xml:space="preserve">дефекты ферментов синтеза гликонеогенеза</w:t>
      </w:r>
    </w:p>
    <w:p>
      <w:pPr>
        <w:numPr>
          <w:ilvl w:val="0"/>
          <w:numId w:val="22"/>
        </w:numPr>
        <w:spacing w:before="0" w:after="200" w:line="360"/>
        <w:ind w:right="0" w:left="1068" w:hanging="36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  <w:t xml:space="preserve">дефицит глюкагона</w:t>
      </w:r>
    </w:p>
    <w:p>
      <w:pPr>
        <w:numPr>
          <w:ilvl w:val="0"/>
          <w:numId w:val="22"/>
        </w:numPr>
        <w:spacing w:before="0" w:after="200" w:line="360"/>
        <w:ind w:right="0" w:left="1068" w:hanging="36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  <w:t xml:space="preserve">врожденный гиперинсулинизм</w:t>
      </w:r>
    </w:p>
    <w:p>
      <w:pPr>
        <w:numPr>
          <w:ilvl w:val="0"/>
          <w:numId w:val="22"/>
        </w:numPr>
        <w:spacing w:before="0" w:after="200" w:line="360"/>
        <w:ind w:right="0" w:left="1068" w:hanging="36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  <w:t xml:space="preserve">дефекты регуляции бета-клеток</w:t>
      </w:r>
    </w:p>
    <w:p>
      <w:pPr>
        <w:numPr>
          <w:ilvl w:val="0"/>
          <w:numId w:val="22"/>
        </w:numPr>
        <w:spacing w:before="0" w:after="200" w:line="360"/>
        <w:ind w:right="0" w:left="1068" w:hanging="36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  <w:t xml:space="preserve">опухоли</w:t>
      </w:r>
    </w:p>
    <w:p>
      <w:pPr>
        <w:numPr>
          <w:ilvl w:val="0"/>
          <w:numId w:val="22"/>
        </w:numPr>
        <w:spacing w:before="0" w:after="200" w:line="360"/>
        <w:ind w:right="0" w:left="1068" w:hanging="36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  <w:t xml:space="preserve">сниженные запасы жира</w:t>
      </w:r>
    </w:p>
    <w:p>
      <w:pPr>
        <w:numPr>
          <w:ilvl w:val="0"/>
          <w:numId w:val="22"/>
        </w:numPr>
        <w:spacing w:before="0" w:after="200" w:line="360"/>
        <w:ind w:right="0" w:left="1068" w:hanging="36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  <w:t xml:space="preserve">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  <w:t xml:space="preserve">нарушения синтеза жирных кислот</w:t>
      </w:r>
    </w:p>
    <w:p>
      <w:pPr>
        <w:spacing w:before="0" w:after="200" w:line="360"/>
        <w:ind w:right="0" w:left="0" w:firstLine="708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8"/>
          <w:shd w:fill="auto" w:val="clear"/>
        </w:rPr>
        <w:t xml:space="preserve">Методы обследования.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  <w:t xml:space="preserve">  Контроль уровня глюкозы крови ребенка, который находится на грудном вскармливании и имеет удовлетворительное состояние, рутинно не проводится.</w:t>
      </w:r>
    </w:p>
    <w:p>
      <w:pPr>
        <w:spacing w:before="0" w:after="200" w:line="360"/>
        <w:ind w:right="0" w:left="0" w:firstLine="708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  <w:t xml:space="preserve">У новорожденных групп риска, но без симптомов гипогликемии, уровень глюкозы крови должен исследоваться через 4 часа после рождения или сразу после возникновения клинических симптомов. </w:t>
      </w:r>
    </w:p>
    <w:p>
      <w:pPr>
        <w:spacing w:before="0" w:after="200" w:line="360"/>
        <w:ind w:right="0" w:left="0" w:firstLine="708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  <w:t xml:space="preserve">Контроль уровня глюкозы крови у преждевременно рожденных детей с массой тела менее 700 гдолжен осуществлятся всего лишь один раз в сутки во избежания ятрогенной анемии.</w:t>
      </w:r>
    </w:p>
    <w:p>
      <w:pPr>
        <w:spacing w:before="0" w:after="200" w:line="360"/>
        <w:ind w:right="0" w:left="0" w:firstLine="708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  <w:t xml:space="preserve">Использование стик-полосок и глюкометров у данного контингента пациентов может иногда способствовать ошибочной диагностики гипогликемии, и как следствие, лечению, чтсвязано с занижение сывортного значения уровня глюкозы ри спользовании данного метода. Поэтому надженее определять уровень сывороточной глюкозы. </w:t>
      </w:r>
    </w:p>
    <w:p>
      <w:pPr>
        <w:spacing w:before="0" w:after="200" w:line="360"/>
        <w:ind w:right="0" w:left="0" w:firstLine="708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  <w:t xml:space="preserve">Не следует забывать, что значения глюкозы сыворотки выше аналогичных в крови. Показатели глюкозы в цельной крови ниже показателей глюкозы плазмы пиблизительно на 10-15% поскольку эритроциты содержат относительно низкое количество глюкозы. Образцы артериальной и капиллярной крови также превышают значения по глюкозе на 10% у детей при ее исследованиипосле приема пищи. </w:t>
      </w:r>
    </w:p>
    <w:p>
      <w:pPr>
        <w:spacing w:before="0" w:after="200" w:line="360"/>
        <w:ind w:right="0" w:left="0" w:firstLine="708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  <w:t xml:space="preserve">Ислледование мочи предполагает поиск кетоновых тел, аминоацидурии, врожденных наруений метаболизма (нарушения окисления жирных кислот). </w:t>
      </w:r>
    </w:p>
    <w:p>
      <w:pPr>
        <w:spacing w:before="0" w:after="200" w:line="360"/>
        <w:ind w:right="0" w:left="0" w:firstLine="708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  <w:t xml:space="preserve">У недоношенных детей, особенно с массой тела менее 1000 г , которые не могут утилизировать большие количества экзогенно вводимой глюкозы, присутсвие глюкозы в моче является причиной контрольного исследования глюкозы плазмы. Есмли определяется глюкозурия и глюкоза плазмы при этом более 10,6 ммоль/л, необходимо пересмотреть концентрацию вводимой глюкозы. </w:t>
      </w:r>
    </w:p>
    <w:p>
      <w:pPr>
        <w:spacing w:before="0" w:after="200" w:line="360"/>
        <w:ind w:right="0" w:left="0" w:firstLine="708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  <w:t xml:space="preserve">Ранний скрининг на наследственные и врожденные нарушения метаболизма и своевременная коррекция питанием и терапией помогают не только выявить редкае нарушения обмена, а и снизить смертность детей.  </w:t>
      </w:r>
    </w:p>
    <w:p>
      <w:pPr>
        <w:spacing w:before="0" w:after="200" w:line="360"/>
        <w:ind w:right="0" w:left="0" w:firstLine="708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  <w:t xml:space="preserve">Визуальные методы диагностики (ангиография, компьютерная томография, ультразвуковая диагностика) позволяют выявить опухоли желудочно-кишечного тракта. </w:t>
      </w:r>
    </w:p>
    <w:p>
      <w:pPr>
        <w:spacing w:before="0" w:after="200" w:line="360"/>
        <w:ind w:right="0" w:left="0" w:firstLine="708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8"/>
          <w:shd w:fill="auto" w:val="clear"/>
        </w:rPr>
        <w:t xml:space="preserve">Диффернециальный диагноз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  <w:t xml:space="preserve">необходимо проводить с такими заболеваниями, как надпочечниковая недостаточность и адреналовый криз вследствие кровоизлияния в надпочечник или адреногенитального синдрома; гипопитуитаризм; врожденный гипотиреоз и микседемная кома; синдром Мюнхгаузена; синдром Рейе; отравления; алкогольная интоксикация.</w:t>
      </w:r>
    </w:p>
    <w:p>
      <w:pPr>
        <w:spacing w:before="0" w:after="200" w:line="360"/>
        <w:ind w:right="0" w:left="0" w:firstLine="708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8"/>
          <w:shd w:fill="auto" w:val="clear"/>
        </w:rPr>
        <w:t xml:space="preserve">Консультирование.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  <w:t xml:space="preserve"> Детский эндокринолог, детский хирург, неонатолог, генетик. Ребенок со стойкой гипогликемией должен быть госпитализирован в лечебные учреждения тетьего и четвертого уровня. </w:t>
      </w:r>
    </w:p>
    <w:p>
      <w:pPr>
        <w:spacing w:before="0" w:after="200" w:line="360"/>
        <w:ind w:right="0" w:left="0" w:firstLine="708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8"/>
          <w:shd w:fill="auto" w:val="clear"/>
        </w:rPr>
        <w:t xml:space="preserve">Терапия.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  <w:t xml:space="preserve"> В целом, гипогликемия должна быть пролечена как можно скорее, поскольку ведет к повреждению ЦНС. Стартовой терапией гипогликемии у детей раннего возраста является назначение перорально жидкостей, содержащих глюкозу (соки, сладкий чай из расчета 20 мл/кг). Новорожденным детям следует дать грудное молоко или смесь, возможно через назогастральный зонд. При отсутствии сосания, глотания или выраженных клинических проявлениях гипогликемии назначается внутривенная инфузия 10% раствора глюкозы с учетом скорости ее утилизации. Начальная скорость утилизации глюкозы для недоношенного ребенка составляет 6-10 мг/кг/мин, а для доношенного – 4-6 мг/кг/мин. Дозу вводимой глюкозы следует увеличивать в зависимости от уровня глюкозы в крови на 0,5-1 мг/кг/мин каждый день до максимальной дозы 11-12 мг/кг/мин. Уровень глюкозы поддерживается в пределах 3-9 ммоль/л. Превышение этой дозы может привести к нарушению утилизации жиров и приводить к жировой дистрофии печени. </w:t>
      </w:r>
    </w:p>
    <w:p>
      <w:pPr>
        <w:spacing w:before="0" w:after="200" w:line="360"/>
        <w:ind w:right="0" w:left="0" w:firstLine="708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  <w:t xml:space="preserve">Новорожденным с уровнем глюкозы при первом измерении менее 2,6 и клиническими проявлениями гипогликемии или с уровнем глюкозы крови менее 2,2 ммоль/л независимо от наличия или отсутсвия клинических проявлений гипогликемии, необходимо начать ее коррекцию. Назначается внутривенное введение 10% раствора глюкозы 2 мл/кг (200 мкг/кг) струйно в периферическую вену в течение 5-10 минут, затем перейти на инфузию со скоростью 6-8 мкг/кг/мин и кормить ребенка. Через 30 мин проводится контроль уровня глюкозы. Если уровень глюкозы в крови более 2,6 ммоль/л, инфузию прекратить и продолжать кормить ребенка. Контроль уровня глюкозы проводится с интервалом в 30 мин до 2-х кратного получения положительного результата. Если при повторном измерении уровень глюкозы остается менее 2,2 ммоль/л или ребенок имеет клинические симптомы гипогликемии независимо от уровня глюкозы, необходимо повторить внутривенное струйное введение 10% раствора глюкозы в дозе 2 мл/кг в течение 5-10 минут, а затем вновь перейти на инфузию с учетом скорости утилизации глюкозы 6-8 мг/кг/мин с последующим ее контролем каждые 30 мин до 2-х кратного получения положительного результата. </w:t>
      </w:r>
    </w:p>
    <w:p>
      <w:pPr>
        <w:spacing w:before="0" w:after="200" w:line="360"/>
        <w:ind w:right="0" w:left="0" w:firstLine="708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  <w:t xml:space="preserve">Расчет дозы глюкозы для инфузии у новорожденных детей проводится по формуле :</w:t>
      </w:r>
    </w:p>
    <w:p>
      <w:pPr>
        <w:spacing w:before="0" w:after="200" w:line="360"/>
        <w:ind w:right="0" w:left="0" w:firstLine="708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8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8"/>
          <w:shd w:fill="auto" w:val="clear"/>
        </w:rPr>
        <w:t xml:space="preserve">Доза глюкозы (г/сут)=скорость утилизации глюкозы (мг/кг/мин)* масса тела ребенка (кг)*1,44</w:t>
      </w:r>
    </w:p>
    <w:p>
      <w:pPr>
        <w:spacing w:before="0" w:after="200" w:line="360"/>
        <w:ind w:right="0" w:left="0" w:firstLine="708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  <w:t xml:space="preserve">В условиях отделения интенсивной терапии поддерживающее лечение включает оксигенотерапию, постановку венозных линий. Судороги, которые не корригируются назначением глюкозы, должны быть купированы антиконвульсантами. При  тяжелом ацидозе и шоке (pH &lt; 7,1) назначается соответствующее лечение и глюкоза в расчете поддержания ее уровня в крови не менее 2,5 ммоль/л. </w:t>
      </w:r>
    </w:p>
    <w:p>
      <w:pPr>
        <w:spacing w:before="0" w:after="200" w:line="360"/>
        <w:ind w:right="0" w:left="0" w:firstLine="708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  <w:t xml:space="preserve">Детям при отсутствии возможности принятия перорально сладких растворов возможен вариант орогастрального или назогастрального их введения через зонд. </w:t>
      </w:r>
    </w:p>
    <w:p>
      <w:pPr>
        <w:spacing w:before="0" w:after="200" w:line="360"/>
        <w:ind w:right="0" w:left="0" w:firstLine="708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  <w:t xml:space="preserve">Любой ребенок с подтвержденной гипогликемией не вследствие назначения инсулина должен быть госпитализирован с целью тщательного ее мониторинга и выяснения причины. </w:t>
      </w:r>
    </w:p>
    <w:p>
      <w:pPr>
        <w:spacing w:before="0" w:after="200" w:line="360"/>
        <w:ind w:right="0" w:left="0" w:firstLine="708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  <w:t xml:space="preserve">Соматистин назначается детям сврожденными формами гиперинсулинизма. При стойких гипогликемиях показаны также назначения глюкагона, диазоксида (Proglycem), октреотида (Sandostatin). Имеются данные о применении нифедепина при перманентной гипогликемии у детей раннего возраста. </w:t>
      </w:r>
    </w:p>
    <w:p>
      <w:pPr>
        <w:spacing w:before="0" w:after="200" w:line="360"/>
        <w:ind w:right="0" w:left="0" w:firstLine="708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  <w:t xml:space="preserve">С осторожностью следует таким пациентам назначать глюкокортикоиды, котрые обладают стимулирующим влиянием на гликонеогенез и приводит к гипергликемии, которая скрывает истинную клиническую картину. </w:t>
      </w:r>
    </w:p>
    <w:p>
      <w:pPr>
        <w:spacing w:before="0" w:after="200" w:line="360"/>
        <w:ind w:right="0" w:left="0" w:firstLine="708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  <w:t xml:space="preserve">Диазоксид (Proglycem) повышает уровень глюкозы путем ингибирования выработки инсулина бета-клетками. Гипергликемический эффет начинается в течение часа от приема и продолжается около восьми часов. При нормальной выделительной функции почек. Данные препарат применялся у детей с токсемией у матери, с малой массой к сроку гестации, с асфиксией. </w:t>
      </w:r>
    </w:p>
    <w:p>
      <w:pPr>
        <w:spacing w:before="0" w:after="200" w:line="360"/>
        <w:ind w:right="0" w:left="0" w:firstLine="708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  <w:t xml:space="preserve">Октеотид (Sandostatin) –аналог соматостатина, подавляющего секрецию инсулина для кратковременного и быстрого лечения гипогликемии. </w:t>
      </w:r>
    </w:p>
    <w:p>
      <w:pPr>
        <w:spacing w:before="0" w:after="200" w:line="360"/>
        <w:ind w:right="0" w:left="0" w:firstLine="708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  <w:t xml:space="preserve">Глюкагон применяется для лечения вторичного гиперинсулинизма. При внутривенном назначении глюкагона максимальный уровень глюкозы крови наблюдается в течение 5-20 минут, при внутримышечном – около 30 минут. </w:t>
      </w:r>
    </w:p>
    <w:p>
      <w:pPr>
        <w:spacing w:before="0" w:after="200" w:line="36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8"/>
          <w:shd w:fill="auto" w:val="clear"/>
        </w:rPr>
        <w:t xml:space="preserve">Профилактика.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  <w:t xml:space="preserve">  Для профилактики развития гипогликемии кормление ребенка нужно начинать как можно раньше после рождения и проводить его часто (не менее 8 раз в сутки как днем, так и ночью). Прежде всего, избегать голодание ребенка. Грудь (грудное молоко) необходимо давать ребенку по его требованию. Новорожденным из вышеперечисленной группы риска необходимо внимательное отношение медицинского персонала и родителей и при первых симптомах (анорексия, рвота) следует заподозрить гипогликемию. Самыми грозными осложнениями гипогликемии в младенческом возрасте являются судороги, повреждение головного мозга и смерть. </w:t>
      </w:r>
    </w:p>
    <w:p>
      <w:pPr>
        <w:spacing w:before="0" w:after="200" w:line="360"/>
        <w:ind w:right="0" w:left="0" w:firstLine="708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  <w:t xml:space="preserve">На 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8"/>
          <w:shd w:fill="auto" w:val="clear"/>
        </w:rPr>
        <w:t xml:space="preserve">прогноз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  <w:t xml:space="preserve"> влияет множество факторов, таких как, тяжесть клинической картины гипогликемии, этиология, продолжительность гипогликемии или ее эпизодов, этиология гиперинсулинизма, наличие неврологических осложнений.  Консультируя родителей или членов семьи ребенка с гипогликемией, прежде всего надо их обучить узнавать симптомы гипогликемии ребенка и технику введения глюкозы. В некоторых случаях необходимо убедить родителей в необходимости постоянного присутствия глюкагона и инструктировать их по введению данного препарата. </w:t>
      </w:r>
    </w:p>
    <w:p>
      <w:pPr>
        <w:spacing w:before="0" w:after="20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</w:pPr>
    </w:p>
    <w:p>
      <w:pPr>
        <w:spacing w:before="0" w:after="20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  <w:t xml:space="preserve">Список литературы</w:t>
      </w:r>
    </w:p>
    <w:p>
      <w:pPr>
        <w:numPr>
          <w:ilvl w:val="0"/>
          <w:numId w:val="27"/>
        </w:numPr>
        <w:spacing w:before="0" w:after="200" w:line="360"/>
        <w:ind w:right="0" w:left="720" w:hanging="36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  <w:t xml:space="preserve">Raghuveer TS, Garg U, Graf WD. Inborn errors of metabolism in infancy and early childhood: an update. Am Fam Physician. Jun 1 2006;73(11):1981-90. </w:t>
      </w:r>
    </w:p>
    <w:p>
      <w:pPr>
        <w:numPr>
          <w:ilvl w:val="0"/>
          <w:numId w:val="27"/>
        </w:numPr>
        <w:spacing w:before="0" w:after="200" w:line="360"/>
        <w:ind w:right="0" w:left="720" w:hanging="36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  <w:t xml:space="preserve"> Ishiguro A, Namai Y, Ito YM. Managing "healthy" late preterm infants. Pediatr Int. Oct 2009;51(5):720-5. </w:t>
      </w:r>
    </w:p>
    <w:p>
      <w:pPr>
        <w:numPr>
          <w:ilvl w:val="0"/>
          <w:numId w:val="27"/>
        </w:numPr>
        <w:spacing w:before="0" w:after="200" w:line="360"/>
        <w:ind w:right="0" w:left="720" w:hanging="36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  <w:t xml:space="preserve"> Newborn Nursery QI Committee. Portland (ME): The Barbara Bush Children's Hospital at Maine Medical Center; 2004 Jul. Neonatal hypoglycemia: initial and follow up management. National Guideline Clearinghouse. 2004. </w:t>
      </w:r>
    </w:p>
    <w:p>
      <w:pPr>
        <w:numPr>
          <w:ilvl w:val="0"/>
          <w:numId w:val="27"/>
        </w:numPr>
        <w:spacing w:before="0" w:after="200" w:line="360"/>
        <w:ind w:right="0" w:left="720" w:hanging="36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  <w:t xml:space="preserve"> Narchi H, Skinner A, Williams B. Small for gestational age neonates--are we missing some by only using standard population growth standards and does it matter?. J Matern Fetal Neonatal Med. Jan 2010;23(1):48-54. </w:t>
      </w:r>
    </w:p>
    <w:p>
      <w:pPr>
        <w:numPr>
          <w:ilvl w:val="0"/>
          <w:numId w:val="27"/>
        </w:numPr>
        <w:spacing w:before="0" w:after="200" w:line="360"/>
        <w:ind w:right="0" w:left="720" w:hanging="36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  <w:t xml:space="preserve">Laidlaw GF. Nesidioblastoma, the islet tumor of the pancreas. Am J Path. 1938;14:125-34.</w:t>
      </w:r>
    </w:p>
    <w:p>
      <w:pPr>
        <w:numPr>
          <w:ilvl w:val="0"/>
          <w:numId w:val="27"/>
        </w:numPr>
        <w:spacing w:before="0" w:after="200" w:line="360"/>
        <w:ind w:right="0" w:left="720" w:hanging="36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  <w:t xml:space="preserve"> Glaser B, Thornton P, Otonkoski T, Junien C. Genetics of neonatal hyperinsulinism. Arch Dis Child Fetal Neonatal Ed. Mar 2000;82(2):F79-86.</w:t>
      </w:r>
    </w:p>
    <w:p>
      <w:pPr>
        <w:numPr>
          <w:ilvl w:val="0"/>
          <w:numId w:val="27"/>
        </w:numPr>
        <w:spacing w:before="0" w:after="200" w:line="360"/>
        <w:ind w:right="0" w:left="720" w:hanging="36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  <w:t xml:space="preserve"> Fournet JC, Verkarre V, De Lonlay P, et al. Loss of imprinted genes and paternal SUR1 mutations lead to hyperinsulinism in focal adenomatous hyperplasia. Ann Endocrinol (Paris). 1998;59(6):485-91. </w:t>
      </w:r>
    </w:p>
    <w:p>
      <w:pPr>
        <w:numPr>
          <w:ilvl w:val="0"/>
          <w:numId w:val="27"/>
        </w:numPr>
        <w:spacing w:before="0" w:after="200" w:line="360"/>
        <w:ind w:right="0" w:left="720" w:hanging="36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  <w:t xml:space="preserve"> Service GJ, Thompson GB, Service FJ, et al. Hyperinsulinemic hypoglycemia with nesidioblastosis after gastric-bypass surgery. N Engl J Med. Jul 21 2005;353(3):249-54. </w:t>
      </w:r>
    </w:p>
    <w:p>
      <w:pPr>
        <w:numPr>
          <w:ilvl w:val="0"/>
          <w:numId w:val="27"/>
        </w:numPr>
        <w:spacing w:before="0" w:after="200" w:line="360"/>
        <w:ind w:right="0" w:left="720" w:hanging="36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  <w:t xml:space="preserve"> Lovvorn HN 3rd, Nance ML, Ferry RJ Jr, et al. Congenital hyperinsulinism and the surgeon: lessons learned over 35 years. J Pediatr Surg. May 1999;34(5):786-92; discussion 792-3. </w:t>
      </w:r>
    </w:p>
    <w:p>
      <w:pPr>
        <w:numPr>
          <w:ilvl w:val="0"/>
          <w:numId w:val="27"/>
        </w:numPr>
        <w:spacing w:before="0" w:after="200" w:line="360"/>
        <w:ind w:right="0" w:left="720" w:hanging="36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  <w:t xml:space="preserve"> Gussinyer M, Clemente M, Cebrián R, Yeste D, Albisu M, Carrascosa A. Glucose intolerance and diabetes are observed in the long-term follow-up of nonpancreatectomized patients with persistent hyperinsulinemic hypoglycemia of infancy due to mutations in the ABCC8 gene. Diabetes Care. Jun 2008;31(6):1257-9. </w:t>
      </w:r>
    </w:p>
    <w:p>
      <w:pPr>
        <w:numPr>
          <w:ilvl w:val="0"/>
          <w:numId w:val="27"/>
        </w:numPr>
        <w:spacing w:before="0" w:after="200" w:line="360"/>
        <w:ind w:right="0" w:left="720" w:hanging="36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  <w:t xml:space="preserve"> Mazor-Aronovitch K, Gillis D, Lobel D, et al. Long-term neurodevelopmental outcome in conservatively treated congenital hyperinsulinism. Eur J Endocrinol. Oct 2007;157(4):491-7. </w:t>
      </w:r>
    </w:p>
    <w:p>
      <w:pPr>
        <w:numPr>
          <w:ilvl w:val="0"/>
          <w:numId w:val="27"/>
        </w:numPr>
        <w:spacing w:before="0" w:after="200" w:line="360"/>
        <w:ind w:right="0" w:left="720" w:hanging="36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  <w:t xml:space="preserve"> Robertson RP, Lanz KJ, Sutherland DE, Kendall DM. Prevention of diabetes for up to 13 years by autoislet transplantation after pancreatectomy for chronic pancreatitis. Diabetes. Jan 2001;50(1):47-50. </w:t>
      </w:r>
    </w:p>
    <w:p>
      <w:pPr>
        <w:numPr>
          <w:ilvl w:val="0"/>
          <w:numId w:val="27"/>
        </w:numPr>
        <w:spacing w:before="0" w:after="200" w:line="360"/>
        <w:ind w:right="0" w:left="720" w:hanging="36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  <w:t xml:space="preserve"> Newborn Nursery QI Committee. Neonatal hypoglycemia: initial and follow up management. The Barbara Bush Children's Hospital at Maine Medical Center. Jul 2004. </w:t>
      </w:r>
    </w:p>
    <w:p>
      <w:pPr>
        <w:numPr>
          <w:ilvl w:val="0"/>
          <w:numId w:val="27"/>
        </w:numPr>
        <w:spacing w:before="0" w:after="200" w:line="360"/>
        <w:ind w:right="0" w:left="720" w:hanging="36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  <w:t xml:space="preserve"> Wight N, Marinelli KA. ABM clinical protocol #1: guidelines for glucose monitoring and treatment of hypoglycemia in breastfed neonates. Breastfeed Med. Autumn 2006;1(3):178-84. </w:t>
      </w:r>
    </w:p>
    <w:p>
      <w:pPr>
        <w:numPr>
          <w:ilvl w:val="0"/>
          <w:numId w:val="27"/>
        </w:numPr>
        <w:spacing w:before="0" w:after="200" w:line="360"/>
        <w:ind w:right="0" w:left="720" w:hanging="36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  <w:t xml:space="preserve"> Cooper WN, Curley R, Macdonald F, Maher ER. Mitotic recombination and uniparental disomy in Beckwith-Wiedemann syndrome. Genomics. 2007;89:613-7. [</w:t>
      </w:r>
    </w:p>
    <w:p>
      <w:pPr>
        <w:numPr>
          <w:ilvl w:val="0"/>
          <w:numId w:val="27"/>
        </w:numPr>
        <w:spacing w:before="0" w:after="200" w:line="360"/>
        <w:ind w:right="0" w:left="720" w:hanging="36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  <w:t xml:space="preserve"> DeBaun MR, Niemitz EL, McNeil DE, et al. Epigenetic alterations of H19 and LIT1 distinguish patients with Beckwith-Wiedemann syndrome with cancer and birth defects. Am J Hum Genet. Mar 2002;70(3):604-11. [Medline]. [Full Text]. </w:t>
      </w:r>
    </w:p>
    <w:p>
      <w:pPr>
        <w:numPr>
          <w:ilvl w:val="0"/>
          <w:numId w:val="27"/>
        </w:numPr>
        <w:spacing w:before="0" w:after="200" w:line="360"/>
        <w:ind w:right="0" w:left="720" w:hanging="36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  <w:t xml:space="preserve"> Gotlin RW. Diazoxide therapy in the syndrome of Beckwith-Weidemann-Coombs. J Pediatr. Aug 1973;83(2):342-3.  </w:t>
      </w:r>
    </w:p>
    <w:p>
      <w:pPr>
        <w:numPr>
          <w:ilvl w:val="0"/>
          <w:numId w:val="27"/>
        </w:numPr>
        <w:spacing w:before="0" w:after="200" w:line="360"/>
        <w:ind w:right="0" w:left="720" w:hanging="36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  <w:t xml:space="preserve"> Kacker A, Honrado C, Martin D, Ward R. Tongue reduction in Beckwith-Weidemann syndrome. Int J Pediatr Otorhinolaryngol. 2000;53:1-7</w:t>
      </w:r>
    </w:p>
    <w:p>
      <w:pPr>
        <w:spacing w:before="0" w:after="200" w:line="36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</w:pPr>
    </w:p>
    <w:p>
      <w:pPr>
        <w:spacing w:before="0" w:after="200" w:line="36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</w:pPr>
    </w:p>
    <w:p>
      <w:pPr>
        <w:spacing w:before="0" w:after="200" w:line="36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</w:pPr>
    </w:p>
    <w:p>
      <w:pPr>
        <w:spacing w:before="0" w:after="200" w:line="360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</w:body>
</w:document>
</file>

<file path=word/numbering.xml><?xml version="1.0" encoding="utf-8"?>
<w:numbering xmlns:w="http://schemas.openxmlformats.org/wordprocessingml/2006/main">
  <w:abstractNum w:abstractNumId="0">
    <w:lvl w:ilvl="0">
      <w:start w:val="1"/>
      <w:numFmt w:val="bullet"/>
      <w:lvlText w:val="•"/>
    </w:lvl>
  </w:abstractNum>
  <w:abstractNum w:abstractNumId="6">
    <w:lvl w:ilvl="0">
      <w:start w:val="1"/>
      <w:numFmt w:val="bullet"/>
      <w:lvlText w:val="•"/>
    </w:lvl>
  </w:abstractNum>
  <w:abstractNum w:abstractNumId="12">
    <w:lvl w:ilvl="0">
      <w:start w:val="1"/>
      <w:numFmt w:val="bullet"/>
      <w:lvlText w:val="•"/>
    </w:lvl>
  </w:abstractNum>
  <w:abstractNum w:abstractNumId="18">
    <w:lvl w:ilvl="0">
      <w:start w:val="1"/>
      <w:numFmt w:val="bullet"/>
      <w:lvlText w:val="•"/>
    </w:lvl>
  </w:abstractNum>
  <w:num w:numId="16">
    <w:abstractNumId w:val="18"/>
  </w:num>
  <w:num w:numId="20">
    <w:abstractNumId w:val="12"/>
  </w:num>
  <w:num w:numId="22">
    <w:abstractNumId w:val="6"/>
  </w:num>
  <w:num w:numId="27">
    <w:abstractNumId w:val="0"/>
  </w:num>
</w:numbering>
</file>

<file path=word/styles.xml><?xml version="1.0" encoding="utf-8"?>
<w:styles xmlns:w="http://schemas.openxmlformats.org/wordprocessingml/2006/main"/>
</file>

<file path=word/_rels/document.xml.rels><?xml version="1.0"?><Relationships xmlns="http://schemas.openxmlformats.org/package/2006/relationships"><Relationship Target="numbering.xml" Id="docRId0" Type="http://schemas.openxmlformats.org/officeDocument/2006/relationships/numbering"/><Relationship Target="styles.xml" Id="docRId1" Type="http://schemas.openxmlformats.org/officeDocument/2006/relationships/styles"/></Relationships>
</file>