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A60" w:rsidRPr="00EA3A60" w:rsidRDefault="00EA3A60" w:rsidP="00EA3A6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3A60">
        <w:rPr>
          <w:rFonts w:ascii="Times New Roman" w:hAnsi="Times New Roman" w:cs="Times New Roman"/>
          <w:b/>
          <w:sz w:val="28"/>
          <w:szCs w:val="28"/>
        </w:rPr>
        <w:t xml:space="preserve">Пути </w:t>
      </w:r>
      <w:proofErr w:type="gramStart"/>
      <w:r w:rsidRPr="00EA3A60">
        <w:rPr>
          <w:rFonts w:ascii="Times New Roman" w:hAnsi="Times New Roman" w:cs="Times New Roman"/>
          <w:b/>
          <w:sz w:val="28"/>
          <w:szCs w:val="28"/>
        </w:rPr>
        <w:t>улучшения результатов хирургического лечения опухолей прямой кишки</w:t>
      </w:r>
      <w:proofErr w:type="gramEnd"/>
    </w:p>
    <w:p w:rsid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В.В. Бойко, В.Н.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Лыхман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, С.А.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Савви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, В.А.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Скрипко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>, А.А. Меркулов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>Резюме. В работе проведен анализ хирургического лечения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3A60">
        <w:rPr>
          <w:rFonts w:ascii="Times New Roman" w:hAnsi="Times New Roman" w:cs="Times New Roman"/>
          <w:sz w:val="28"/>
          <w:szCs w:val="28"/>
        </w:rPr>
        <w:t xml:space="preserve">211 больных с опухолями средне и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верхнеампулярного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отдела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3A60">
        <w:rPr>
          <w:rFonts w:ascii="Times New Roman" w:hAnsi="Times New Roman" w:cs="Times New Roman"/>
          <w:sz w:val="28"/>
          <w:szCs w:val="28"/>
        </w:rPr>
        <w:t>прямой кишки. У 17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3A60">
        <w:rPr>
          <w:rFonts w:ascii="Times New Roman" w:hAnsi="Times New Roman" w:cs="Times New Roman"/>
          <w:sz w:val="28"/>
          <w:szCs w:val="28"/>
        </w:rPr>
        <w:t xml:space="preserve">пациентов применен модифицированный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3A60">
        <w:rPr>
          <w:rFonts w:ascii="Times New Roman" w:hAnsi="Times New Roman" w:cs="Times New Roman"/>
          <w:sz w:val="28"/>
          <w:szCs w:val="28"/>
        </w:rPr>
        <w:t xml:space="preserve">способ формирования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триампулярного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толстокишечного резервуара. Ближайшие и отдаленные результаты продемонстрировали его преимущества перед 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традиционными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методиками. Ключевые слова: рак прямой кишки, толстокишечный резервуар, синдром низкой передней резекции.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>Введение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В настоящее 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время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несмотря на значительные достижения в хирургическом лечении опухолей прямой кишки остается актуальным выбор метода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восстановление анатомической целостности кишечной трубки, а также функциональных свойств резецированной области [1, 4]. При расположении опухоли в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верхн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е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средненеампулярном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отделах прямой кишки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3A60">
        <w:rPr>
          <w:rFonts w:ascii="Times New Roman" w:hAnsi="Times New Roman" w:cs="Times New Roman"/>
          <w:sz w:val="28"/>
          <w:szCs w:val="28"/>
        </w:rPr>
        <w:t xml:space="preserve">в большинстве клиник стремятся выполнять переднюю резекцию прямой кишки сохранением сфинктера, в основном с помощью циркулярного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сшивающего аппарата [1, 3, 5, 6]. Однако решение вопроса о резервуарной и эвакуационной функции низведенного трансплантата остается не решенной. При низких передних резекциях возникает, так называемый, синдром низкой передней резекции, который проявляется частыми малопродуктивными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опорожнениями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, ночными произвольными дефекациями, нарушением функции сфинктера [2, 4]. Эти симптомы связаны с недостаточностью резервуарных свойств толстокишечного трансплантата, а также со 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стойким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гипертонусом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толстой кишки в следствии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травматизации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нервных волокон и кровеносных сосудов [2, 5]. Все это ведет к ухудшению качества жизни, снижению трудоспособности и социальной нестабильности. Таким образом, исходя из выше изложенного, проблема формирования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функциональносостоятельного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толстокишечного резервуара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является актуальной. Цель данной работы заключается в разработке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способов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колопластики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, улучшающих функциональные свойства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неоректум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, при низких резекциях прямой кишки.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Материалы и методы исследования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lastRenderedPageBreak/>
        <w:t>В клинике ГУ «Институт общей и неотложной хирургии НАМН Украины» за период с 2007 по 2011 годы выполнено 211 передних резекций прямой кишки. Количество мужчин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3A60">
        <w:rPr>
          <w:rFonts w:ascii="Times New Roman" w:hAnsi="Times New Roman" w:cs="Times New Roman"/>
          <w:sz w:val="28"/>
          <w:szCs w:val="28"/>
        </w:rPr>
        <w:t xml:space="preserve">составило 98 (46,4 %) больных, женщин – 113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(53,6 %), возраст пациентов находился в пределах 31-79 лет. У 194 больных (группа сравнения) восстановление непрерывности кишечной трубки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выполнялось путем формирования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колоректального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анастомоза по типу «конец в конец» при помощи одноразового циркулярного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эндостеплера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В 17 случаях (основная группа) выполнено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колопластика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с формированием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триампулярного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резервуара по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предложаному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нами способу (подана заявка на получение патента Украины).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Результаты исследования и их обсуждение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>Во время операц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ии у о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сновной группы больных после резекции пораженной опухолью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среднеи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или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верхнеампулярного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отдела прямой кишки формировали толстокишечный резервуар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A3A60">
        <w:rPr>
          <w:rFonts w:ascii="Times New Roman" w:hAnsi="Times New Roman" w:cs="Times New Roman"/>
          <w:sz w:val="28"/>
          <w:szCs w:val="28"/>
        </w:rPr>
        <w:t xml:space="preserve"> На толстой кишке вдоль свободной линии, 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отступая от резецированного края 3 см выполняем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продольный разрез длиной 3 см, рассекая при этом лишь серозный и мышечный слой. Продольный разрез сшиваем непрерывно в поперечном направлении, тем самым выполняем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колопластику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и формируем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нижнюю ампулу будущего толстокишечного резервуара. От линии шва поперечной пластики отступаем 2 см проксимально и выполняем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такую же операцию и тем самым формируем среднюю ампулу. И, в конечном итоге, снова 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отступая 2 см от второго поперечного шва формируем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верхнюю ампулу. Конечный вид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трехампульного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толстокишечного резервуара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имеет сходную анатомическую структуру с прямой кишкой. Формируем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колоректальный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анастомоз при помощи 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одноразового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циркулярного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эндостеплера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. За линию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проксимальней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сформированной ампулы заводим толстокишечный зонд. Операцию завершаем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экстраперитонизацией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анастомоза с дренированием.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3A60">
        <w:rPr>
          <w:rFonts w:ascii="Times New Roman" w:hAnsi="Times New Roman" w:cs="Times New Roman"/>
          <w:sz w:val="28"/>
          <w:szCs w:val="28"/>
        </w:rPr>
        <w:t xml:space="preserve">Сроки наблюдения за больными составили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от 3 </w:t>
      </w:r>
      <w:proofErr w:type="spellStart"/>
      <w:proofErr w:type="gramStart"/>
      <w:r w:rsidRPr="00EA3A60">
        <w:rPr>
          <w:rFonts w:ascii="Times New Roman" w:hAnsi="Times New Roman" w:cs="Times New Roman"/>
          <w:sz w:val="28"/>
          <w:szCs w:val="28"/>
        </w:rPr>
        <w:t>мес</w:t>
      </w:r>
      <w:proofErr w:type="spellEnd"/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до 3 лет. В группе сравнения у 139 (71,6 %) больных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в послеоперационном периоде отмечали увеличение частоты опорожнения кишечника до шести-восьми раз в сутки с 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ночными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непроизвольными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дефекациями, 12 (6,2 %) около пяти, лишь 33 (17,0 %) больных отмечали полностью контролируемый трех-четырех разовый стул. У 10 (5,2 %) наблюдалось частичная несостоятельность анастомоза, которая под воздействием консервативных мероприятий была ликвидирована и не </w:t>
      </w:r>
      <w:r w:rsidRPr="00EA3A60">
        <w:rPr>
          <w:rFonts w:ascii="Times New Roman" w:hAnsi="Times New Roman" w:cs="Times New Roman"/>
          <w:sz w:val="28"/>
          <w:szCs w:val="28"/>
        </w:rPr>
        <w:lastRenderedPageBreak/>
        <w:t xml:space="preserve">повлекла дополнительных оперативных вмешательств. К концу первого года в группе сравнения отмечалась тенденция к сокращению частоты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актов дефекации, но в среднем оставалась около четырех-пяти раз в сутки.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В основной группе больных 13 (76,5 %) в послеоперационном периоде отмечают 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оформленный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, контролируемый двух-трех разовый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стул, у 4 (23,5 %) трех-четырех разовый. К концу первого года 15 (88,2 %) пациентов имели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двух-одно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разовый стул в сутки. У 2 (11,8 %) больных периодическая задержка стула один раз в два дня, но при соблюдении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соответствующей диеты был регулярный ежедневный стул.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Выводы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1. Предложенный нами метод прост в выполнении и не требует излишней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травматизации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2. Применение 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данного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колопластики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позволяет улучшить резервуарные и эвакуационные функции низведенного толстокишечного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трансплантата, что в свою очередь улучшает качество жизни этого тяжелого контингента пациентов.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ЛИТЕРАТУРА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1. Майстренко Н.А. Функциональные результаты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брюшноанальной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резекции прямой кишки с формированием толстокишечного резервуара / Н.А. Майстренко, Е.В. Пережогин, А.В. </w:t>
      </w:r>
      <w:proofErr w:type="spellStart"/>
      <w:proofErr w:type="gramStart"/>
      <w:r w:rsidRPr="00EA3A60">
        <w:rPr>
          <w:rFonts w:ascii="Times New Roman" w:hAnsi="Times New Roman" w:cs="Times New Roman"/>
          <w:sz w:val="28"/>
          <w:szCs w:val="28"/>
        </w:rPr>
        <w:t>Филип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пов</w:t>
      </w:r>
      <w:proofErr w:type="spellEnd"/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// Вестник хирургии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им. И.И.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Грекова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. – 1998. – № 5, Т. 157. – С. 87 – 90.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2. Мельник В.М.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Реконструктивно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–восстановительные операции при удалении функционально–активных отделов толстой кишки: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. на соискание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уч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>. ст. д-ра мед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аук / В.М. Мельник. – Киев, 2008. – 40 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EA3A6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3. Тихонов И.А. Способы формирования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межкишечных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анастомозов в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колоректальной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хирургии / И.А. Тихонов, Д.В.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Басуров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// Хирургия. – 2003. – № 8. – С. 69–73.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4. Формирование толстокишечного резервуара при выполнении низкой передней резекции прямой кишки / Н.А. Яицкий, С.В. Васильев, И.А.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Нечай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[и др.] // Вестник хирургии им. И.И.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Гре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кова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. – 2002. – № 1, Т. 161.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– С. 38 – 41.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Чиссов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В.И. Злокачественные новообразования в России в 2006 г. / В.И.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Чиссов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, В.В.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Старинский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, Г.В. Петрова. – М., 2008. – С. 54 – 67.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A3A60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6. Colorectal cancer / J.M.A. </w:t>
      </w:r>
      <w:proofErr w:type="spellStart"/>
      <w:r w:rsidRPr="00EA3A60">
        <w:rPr>
          <w:rFonts w:ascii="Times New Roman" w:hAnsi="Times New Roman" w:cs="Times New Roman"/>
          <w:sz w:val="28"/>
          <w:szCs w:val="28"/>
          <w:lang w:val="en-US"/>
        </w:rPr>
        <w:t>Northover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, S. </w:t>
      </w:r>
      <w:proofErr w:type="spellStart"/>
      <w:r w:rsidRPr="00EA3A60">
        <w:rPr>
          <w:rFonts w:ascii="Times New Roman" w:hAnsi="Times New Roman" w:cs="Times New Roman"/>
          <w:sz w:val="28"/>
          <w:szCs w:val="28"/>
          <w:lang w:val="en-US"/>
        </w:rPr>
        <w:t>Arnott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, J.R. </w:t>
      </w:r>
      <w:proofErr w:type="spellStart"/>
      <w:r w:rsidRPr="00EA3A60">
        <w:rPr>
          <w:rFonts w:ascii="Times New Roman" w:hAnsi="Times New Roman" w:cs="Times New Roman"/>
          <w:sz w:val="28"/>
          <w:szCs w:val="28"/>
          <w:lang w:val="en-US"/>
        </w:rPr>
        <w:t>Jass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, N.S. Williams // Oxford Textbook of Oncology. – 2001. – Vol. 2. – P. 1545-1589. </w:t>
      </w:r>
    </w:p>
    <w:p w:rsidR="00EA3A60" w:rsidRPr="00EA3A60" w:rsidRDefault="00EA3A60" w:rsidP="00EA3A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3A60">
        <w:rPr>
          <w:rFonts w:ascii="Times New Roman" w:hAnsi="Times New Roman" w:cs="Times New Roman"/>
          <w:sz w:val="28"/>
          <w:szCs w:val="28"/>
        </w:rPr>
        <w:t>Резюме</w:t>
      </w:r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A3A60">
        <w:rPr>
          <w:rFonts w:ascii="Times New Roman" w:hAnsi="Times New Roman" w:cs="Times New Roman"/>
          <w:sz w:val="28"/>
          <w:szCs w:val="28"/>
        </w:rPr>
        <w:t>В</w:t>
      </w:r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данній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A3A60">
        <w:rPr>
          <w:rFonts w:ascii="Times New Roman" w:hAnsi="Times New Roman" w:cs="Times New Roman"/>
          <w:sz w:val="28"/>
          <w:szCs w:val="28"/>
        </w:rPr>
        <w:t>проведено</w:t>
      </w:r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хіругічного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211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пухлинами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середнь</w:t>
      </w:r>
      <w:proofErr w:type="gramStart"/>
      <w:r w:rsidRPr="00EA3A60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gram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A3A60">
        <w:rPr>
          <w:rFonts w:ascii="Times New Roman" w:hAnsi="Times New Roman" w:cs="Times New Roman"/>
          <w:sz w:val="28"/>
          <w:szCs w:val="28"/>
        </w:rPr>
        <w:t>та</w:t>
      </w:r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верхньо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ампулярного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відділах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прямої</w:t>
      </w:r>
      <w:proofErr w:type="spellEnd"/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A3A60">
        <w:rPr>
          <w:rFonts w:ascii="Times New Roman" w:hAnsi="Times New Roman" w:cs="Times New Roman"/>
          <w:sz w:val="28"/>
          <w:szCs w:val="28"/>
        </w:rPr>
        <w:t>кишки</w:t>
      </w:r>
      <w:r w:rsidRPr="00EA3A6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A3A60">
        <w:rPr>
          <w:rFonts w:ascii="Times New Roman" w:hAnsi="Times New Roman" w:cs="Times New Roman"/>
          <w:sz w:val="28"/>
          <w:szCs w:val="28"/>
        </w:rPr>
        <w:t xml:space="preserve">У 17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паціентів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використано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модифікований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триампулярного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товстокишкового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резервуару.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Найближчі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віддаленні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продемонстрували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EA3A60">
        <w:rPr>
          <w:rFonts w:ascii="Times New Roman" w:hAnsi="Times New Roman" w:cs="Times New Roman"/>
          <w:sz w:val="28"/>
          <w:szCs w:val="28"/>
        </w:rPr>
        <w:t>традиційними</w:t>
      </w:r>
      <w:proofErr w:type="spellEnd"/>
      <w:r w:rsidRPr="00EA3A60">
        <w:rPr>
          <w:rFonts w:ascii="Times New Roman" w:hAnsi="Times New Roman" w:cs="Times New Roman"/>
          <w:sz w:val="28"/>
          <w:szCs w:val="28"/>
        </w:rPr>
        <w:t xml:space="preserve"> методиками. </w:t>
      </w:r>
    </w:p>
    <w:p w:rsidR="00EA3A60" w:rsidRPr="00EA3A60" w:rsidRDefault="00EA3A60" w:rsidP="00EA3A60">
      <w:pPr>
        <w:rPr>
          <w:rFonts w:ascii="Times New Roman" w:hAnsi="Times New Roman" w:cs="Times New Roman"/>
          <w:sz w:val="28"/>
          <w:szCs w:val="28"/>
        </w:rPr>
      </w:pPr>
    </w:p>
    <w:sectPr w:rsidR="00EA3A60" w:rsidRPr="00EA3A60" w:rsidSect="000B7D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A3A60"/>
    <w:rsid w:val="000B7D1E"/>
    <w:rsid w:val="00EA3A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7D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04B379-1CE7-4857-8590-C043466EB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997</Words>
  <Characters>5688</Characters>
  <Application>Microsoft Office Word</Application>
  <DocSecurity>0</DocSecurity>
  <Lines>47</Lines>
  <Paragraphs>13</Paragraphs>
  <ScaleCrop>false</ScaleCrop>
  <Company>WHO</Company>
  <LinksUpToDate>false</LinksUpToDate>
  <CharactersWithSpaces>6672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</dc:creator>
  <cp:keywords/>
  <dc:description/>
  <cp:lastModifiedBy>Денис</cp:lastModifiedBy>
  <cp:revision>2</cp:revision>
  <dcterms:created xsi:type="dcterms:W3CDTF">2012-11-10T14:42:00Z</dcterms:created>
  <dcterms:modified xsi:type="dcterms:W3CDTF">2012-11-10T14:52:00Z</dcterms:modified>
</cp:coreProperties>
</file>