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A60" w:rsidRPr="00EA3A60" w:rsidRDefault="00EA3A60" w:rsidP="00EA3A6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A60">
        <w:rPr>
          <w:rFonts w:ascii="Times New Roman" w:hAnsi="Times New Roman" w:cs="Times New Roman"/>
          <w:b/>
          <w:sz w:val="28"/>
          <w:szCs w:val="28"/>
        </w:rPr>
        <w:t xml:space="preserve">Пути </w:t>
      </w:r>
      <w:proofErr w:type="gramStart"/>
      <w:r w:rsidRPr="00EA3A60">
        <w:rPr>
          <w:rFonts w:ascii="Times New Roman" w:hAnsi="Times New Roman" w:cs="Times New Roman"/>
          <w:b/>
          <w:sz w:val="28"/>
          <w:szCs w:val="28"/>
        </w:rPr>
        <w:t>улучшения результатов хирургического лечения опухолей прямой кишки</w:t>
      </w:r>
      <w:proofErr w:type="gramEnd"/>
    </w:p>
    <w:p w:rsid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 xml:space="preserve">В.В. Бойко, В.Н.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Лыхман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, С.А.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Савви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, В.А.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Скрипко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>, А.А. Меркулов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>Резюме. В работе проведен анализ хирургического лечения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A60">
        <w:rPr>
          <w:rFonts w:ascii="Times New Roman" w:hAnsi="Times New Roman" w:cs="Times New Roman"/>
          <w:sz w:val="28"/>
          <w:szCs w:val="28"/>
        </w:rPr>
        <w:t xml:space="preserve">211 больных с опухолями средне и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верхнеампулярного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отдела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A60">
        <w:rPr>
          <w:rFonts w:ascii="Times New Roman" w:hAnsi="Times New Roman" w:cs="Times New Roman"/>
          <w:sz w:val="28"/>
          <w:szCs w:val="28"/>
        </w:rPr>
        <w:t>прямой кишки. У 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A60">
        <w:rPr>
          <w:rFonts w:ascii="Times New Roman" w:hAnsi="Times New Roman" w:cs="Times New Roman"/>
          <w:sz w:val="28"/>
          <w:szCs w:val="28"/>
        </w:rPr>
        <w:t xml:space="preserve">пациентов применен модифицированный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A60">
        <w:rPr>
          <w:rFonts w:ascii="Times New Roman" w:hAnsi="Times New Roman" w:cs="Times New Roman"/>
          <w:sz w:val="28"/>
          <w:szCs w:val="28"/>
        </w:rPr>
        <w:t xml:space="preserve">способ формирования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триампулярного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толстокишечного резервуара. Ближайшие и отдаленные результаты продемонстрировали его преимущества перед </w:t>
      </w:r>
      <w:proofErr w:type="gramStart"/>
      <w:r w:rsidRPr="00EA3A60">
        <w:rPr>
          <w:rFonts w:ascii="Times New Roman" w:hAnsi="Times New Roman" w:cs="Times New Roman"/>
          <w:sz w:val="28"/>
          <w:szCs w:val="28"/>
        </w:rPr>
        <w:t>традиционными</w:t>
      </w:r>
      <w:proofErr w:type="gramEnd"/>
      <w:r w:rsidRPr="00EA3A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 xml:space="preserve">методиками. Ключевые слова: рак прямой кишки, толстокишечный резервуар, синдром низкой передней резекции.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>Введение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 xml:space="preserve">В настоящее </w:t>
      </w:r>
      <w:proofErr w:type="gramStart"/>
      <w:r w:rsidRPr="00EA3A60"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 w:rsidRPr="00EA3A60">
        <w:rPr>
          <w:rFonts w:ascii="Times New Roman" w:hAnsi="Times New Roman" w:cs="Times New Roman"/>
          <w:sz w:val="28"/>
          <w:szCs w:val="28"/>
        </w:rPr>
        <w:t xml:space="preserve"> несмотря на значительные достижения в хирургическом лечении опухолей прямой кишки остается актуальным выбор метода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 xml:space="preserve">восстановление анатомической целостности кишечной трубки, а также функциональных свойств резецированной области [1, 4]. При расположении опухоли в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верхн</w:t>
      </w:r>
      <w:proofErr w:type="gramStart"/>
      <w:r w:rsidRPr="00EA3A60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A3A6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средненеампулярном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отделах прямой кишки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A60">
        <w:rPr>
          <w:rFonts w:ascii="Times New Roman" w:hAnsi="Times New Roman" w:cs="Times New Roman"/>
          <w:sz w:val="28"/>
          <w:szCs w:val="28"/>
        </w:rPr>
        <w:t xml:space="preserve">в большинстве клиник стремятся выполнять переднюю резекцию прямой кишки сохранением сфинктера, в основном с помощью циркулярного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 xml:space="preserve">сшивающего аппарата [1, 3, 5, 6]. Однако решение вопроса о резервуарной и эвакуационной функции низведенного трансплантата остается не решенной. При низких передних резекциях возникает, так называемый, синдром низкой передней резекции, который проявляется частыми малопродуктивными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опорожнениями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, ночными произвольными дефекациями, нарушением функции сфинктера [2, 4]. Эти симптомы связаны с недостаточностью резервуарных свойств толстокишечного трансплантата, а также со </w:t>
      </w:r>
      <w:proofErr w:type="gramStart"/>
      <w:r w:rsidRPr="00EA3A60">
        <w:rPr>
          <w:rFonts w:ascii="Times New Roman" w:hAnsi="Times New Roman" w:cs="Times New Roman"/>
          <w:sz w:val="28"/>
          <w:szCs w:val="28"/>
        </w:rPr>
        <w:t>стойким</w:t>
      </w:r>
      <w:proofErr w:type="gramEnd"/>
      <w:r w:rsidRPr="00EA3A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гипертонусом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толстой кишки в следствии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травматизации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нервных волокон и кровеносных сосудов [2, 5]. Все это ведет к ухудшению качества жизни, снижению трудоспособности и социальной нестабильности. Таким образом, исходя из выше изложенного, проблема формирования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функциональносостоятельного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толстокишечного резервуара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 xml:space="preserve">является актуальной. Цель данной работы заключается в разработке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 xml:space="preserve">способов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колопластики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, улучшающих функциональные свойства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неоректум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, при низких резекциях прямой кишки.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 xml:space="preserve">Материалы и методы исследования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lastRenderedPageBreak/>
        <w:t>В клинике ГУ «Институт общей и неотложной хирургии НАМН Украины» за период с 2007 по 2011 годы выполнено 211 передних резекций прямой кишки. Количество мужчин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A60">
        <w:rPr>
          <w:rFonts w:ascii="Times New Roman" w:hAnsi="Times New Roman" w:cs="Times New Roman"/>
          <w:sz w:val="28"/>
          <w:szCs w:val="28"/>
        </w:rPr>
        <w:t xml:space="preserve">составило 98 (46,4 %) больных, женщин – 113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 xml:space="preserve">(53,6 %), возраст пациентов находился в пределах 31-79 лет. У 194 больных (группа сравнения) восстановление непрерывности кишечной трубки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 xml:space="preserve">выполнялось путем формирования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колоректального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анастомоза по типу «конец в конец» при помощи одноразового циркулярного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эндостеплера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 xml:space="preserve">В 17 случаях (основная группа) выполнено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колопластика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с формированием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3A60">
        <w:rPr>
          <w:rFonts w:ascii="Times New Roman" w:hAnsi="Times New Roman" w:cs="Times New Roman"/>
          <w:sz w:val="28"/>
          <w:szCs w:val="28"/>
        </w:rPr>
        <w:t>триампулярного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резервуара по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предложаному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нами способу (подана заявка на получение патента Украины).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 xml:space="preserve">Результаты исследования и их обсуждение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>Во время операц</w:t>
      </w:r>
      <w:proofErr w:type="gramStart"/>
      <w:r w:rsidRPr="00EA3A60">
        <w:rPr>
          <w:rFonts w:ascii="Times New Roman" w:hAnsi="Times New Roman" w:cs="Times New Roman"/>
          <w:sz w:val="28"/>
          <w:szCs w:val="28"/>
        </w:rPr>
        <w:t>ии у о</w:t>
      </w:r>
      <w:proofErr w:type="gramEnd"/>
      <w:r w:rsidRPr="00EA3A60">
        <w:rPr>
          <w:rFonts w:ascii="Times New Roman" w:hAnsi="Times New Roman" w:cs="Times New Roman"/>
          <w:sz w:val="28"/>
          <w:szCs w:val="28"/>
        </w:rPr>
        <w:t xml:space="preserve">сновной группы больных после резекции пораженной опухолью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среднеи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верхнеампулярного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отдела прямой кишки формировали толстокишечный резервуар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A3A60">
        <w:rPr>
          <w:rFonts w:ascii="Times New Roman" w:hAnsi="Times New Roman" w:cs="Times New Roman"/>
          <w:sz w:val="28"/>
          <w:szCs w:val="28"/>
        </w:rPr>
        <w:t xml:space="preserve"> На толстой кишке вдоль свободной линии, </w:t>
      </w:r>
      <w:proofErr w:type="gramStart"/>
      <w:r w:rsidRPr="00EA3A60">
        <w:rPr>
          <w:rFonts w:ascii="Times New Roman" w:hAnsi="Times New Roman" w:cs="Times New Roman"/>
          <w:sz w:val="28"/>
          <w:szCs w:val="28"/>
        </w:rPr>
        <w:t>отступая от резецированного края 3 см выполняем</w:t>
      </w:r>
      <w:proofErr w:type="gramEnd"/>
      <w:r w:rsidRPr="00EA3A60">
        <w:rPr>
          <w:rFonts w:ascii="Times New Roman" w:hAnsi="Times New Roman" w:cs="Times New Roman"/>
          <w:sz w:val="28"/>
          <w:szCs w:val="28"/>
        </w:rPr>
        <w:t xml:space="preserve"> продольный разрез длиной 3 см, рассекая при этом лишь серозный и мышечный слой. Продольный разрез сшиваем непрерывно в поперечном направлении, тем самым выполняем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колопластику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и формируем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 xml:space="preserve">нижнюю ампулу будущего толстокишечного резервуара. От линии шва поперечной пластики отступаем 2 см проксимально и выполняем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 xml:space="preserve">такую же операцию и тем самым формируем среднюю ампулу. И, в конечном итоге, снова </w:t>
      </w:r>
      <w:proofErr w:type="gramStart"/>
      <w:r w:rsidRPr="00EA3A60">
        <w:rPr>
          <w:rFonts w:ascii="Times New Roman" w:hAnsi="Times New Roman" w:cs="Times New Roman"/>
          <w:sz w:val="28"/>
          <w:szCs w:val="28"/>
        </w:rPr>
        <w:t>отступая 2 см от второго поперечного шва формируем</w:t>
      </w:r>
      <w:proofErr w:type="gramEnd"/>
      <w:r w:rsidRPr="00EA3A60">
        <w:rPr>
          <w:rFonts w:ascii="Times New Roman" w:hAnsi="Times New Roman" w:cs="Times New Roman"/>
          <w:sz w:val="28"/>
          <w:szCs w:val="28"/>
        </w:rPr>
        <w:t xml:space="preserve"> верхнюю ампулу. Конечный вид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трехампульного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толстокишечного резервуара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 xml:space="preserve">имеет сходную анатомическую структуру с прямой кишкой. Формируем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колоректальный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анастомоз при помощи </w:t>
      </w:r>
      <w:proofErr w:type="gramStart"/>
      <w:r w:rsidRPr="00EA3A60">
        <w:rPr>
          <w:rFonts w:ascii="Times New Roman" w:hAnsi="Times New Roman" w:cs="Times New Roman"/>
          <w:sz w:val="28"/>
          <w:szCs w:val="28"/>
        </w:rPr>
        <w:t>одноразового</w:t>
      </w:r>
      <w:proofErr w:type="gramEnd"/>
      <w:r w:rsidRPr="00EA3A60">
        <w:rPr>
          <w:rFonts w:ascii="Times New Roman" w:hAnsi="Times New Roman" w:cs="Times New Roman"/>
          <w:sz w:val="28"/>
          <w:szCs w:val="28"/>
        </w:rPr>
        <w:t xml:space="preserve"> циркулярного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3A60">
        <w:rPr>
          <w:rFonts w:ascii="Times New Roman" w:hAnsi="Times New Roman" w:cs="Times New Roman"/>
          <w:sz w:val="28"/>
          <w:szCs w:val="28"/>
        </w:rPr>
        <w:t>эндостеплера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. За линию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проксимальней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сформированной ампулы заводим толстокишечный зонд. Операцию завершаем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экстраперитонизацией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 xml:space="preserve">анастомоза с дренированием.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A60">
        <w:rPr>
          <w:rFonts w:ascii="Times New Roman" w:hAnsi="Times New Roman" w:cs="Times New Roman"/>
          <w:sz w:val="28"/>
          <w:szCs w:val="28"/>
        </w:rPr>
        <w:t xml:space="preserve">Сроки наблюдения за больными составили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 xml:space="preserve">от 3 </w:t>
      </w:r>
      <w:proofErr w:type="spellStart"/>
      <w:proofErr w:type="gramStart"/>
      <w:r w:rsidRPr="00EA3A60">
        <w:rPr>
          <w:rFonts w:ascii="Times New Roman" w:hAnsi="Times New Roman" w:cs="Times New Roman"/>
          <w:sz w:val="28"/>
          <w:szCs w:val="28"/>
        </w:rPr>
        <w:t>мес</w:t>
      </w:r>
      <w:proofErr w:type="spellEnd"/>
      <w:proofErr w:type="gramEnd"/>
      <w:r w:rsidRPr="00EA3A60">
        <w:rPr>
          <w:rFonts w:ascii="Times New Roman" w:hAnsi="Times New Roman" w:cs="Times New Roman"/>
          <w:sz w:val="28"/>
          <w:szCs w:val="28"/>
        </w:rPr>
        <w:t xml:space="preserve"> до 3 лет. В группе сравнения у 139 (71,6 %) больных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 xml:space="preserve">в послеоперационном периоде отмечали увеличение частоты опорожнения кишечника до шести-восьми раз в сутки с </w:t>
      </w:r>
      <w:proofErr w:type="gramStart"/>
      <w:r w:rsidRPr="00EA3A60">
        <w:rPr>
          <w:rFonts w:ascii="Times New Roman" w:hAnsi="Times New Roman" w:cs="Times New Roman"/>
          <w:sz w:val="28"/>
          <w:szCs w:val="28"/>
        </w:rPr>
        <w:t>ночными</w:t>
      </w:r>
      <w:proofErr w:type="gramEnd"/>
      <w:r w:rsidRPr="00EA3A60">
        <w:rPr>
          <w:rFonts w:ascii="Times New Roman" w:hAnsi="Times New Roman" w:cs="Times New Roman"/>
          <w:sz w:val="28"/>
          <w:szCs w:val="28"/>
        </w:rPr>
        <w:t xml:space="preserve"> непроизвольными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 xml:space="preserve">дефекациями, 12 (6,2 %) около пяти, лишь 33 (17,0 %) больных отмечали полностью контролируемый трех-четырех разовый стул. У 10 (5,2 %) наблюдалось частичная несостоятельность анастомоза, которая под воздействием консервативных мероприятий была ликвидирована и не </w:t>
      </w:r>
      <w:r w:rsidRPr="00EA3A60">
        <w:rPr>
          <w:rFonts w:ascii="Times New Roman" w:hAnsi="Times New Roman" w:cs="Times New Roman"/>
          <w:sz w:val="28"/>
          <w:szCs w:val="28"/>
        </w:rPr>
        <w:lastRenderedPageBreak/>
        <w:t xml:space="preserve">повлекла дополнительных оперативных вмешательств. К концу первого года в группе сравнения отмечалась тенденция к сокращению частоты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 xml:space="preserve">актов дефекации, но в среднем оставалась около четырех-пяти раз в сутки.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 xml:space="preserve">В основной группе больных 13 (76,5 %) в послеоперационном периоде отмечают </w:t>
      </w:r>
      <w:proofErr w:type="gramStart"/>
      <w:r w:rsidRPr="00EA3A60">
        <w:rPr>
          <w:rFonts w:ascii="Times New Roman" w:hAnsi="Times New Roman" w:cs="Times New Roman"/>
          <w:sz w:val="28"/>
          <w:szCs w:val="28"/>
        </w:rPr>
        <w:t>оформленный</w:t>
      </w:r>
      <w:proofErr w:type="gramEnd"/>
      <w:r w:rsidRPr="00EA3A60">
        <w:rPr>
          <w:rFonts w:ascii="Times New Roman" w:hAnsi="Times New Roman" w:cs="Times New Roman"/>
          <w:sz w:val="28"/>
          <w:szCs w:val="28"/>
        </w:rPr>
        <w:t xml:space="preserve">, контролируемый двух-трех разовый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 xml:space="preserve">стул, у 4 (23,5 %) трех-четырех разовый. К концу первого года 15 (88,2 %) пациентов имели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двух-одно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разовый стул в сутки. У 2 (11,8 %) больных периодическая задержка стула один раз в два дня, но при соблюдении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 xml:space="preserve">соответствующей диеты был регулярный ежедневный стул.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 xml:space="preserve">Выводы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 xml:space="preserve">1. Предложенный нами метод прост в выполнении и не требует излишней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травматизации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 xml:space="preserve">2. Применение </w:t>
      </w:r>
      <w:proofErr w:type="gramStart"/>
      <w:r w:rsidRPr="00EA3A60">
        <w:rPr>
          <w:rFonts w:ascii="Times New Roman" w:hAnsi="Times New Roman" w:cs="Times New Roman"/>
          <w:sz w:val="28"/>
          <w:szCs w:val="28"/>
        </w:rPr>
        <w:t>данного</w:t>
      </w:r>
      <w:proofErr w:type="gramEnd"/>
      <w:r w:rsidRPr="00EA3A60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колопластики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позволяет улучшить резервуарные и эвакуационные функции низведенного толстокишечного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 xml:space="preserve">трансплантата, что в свою очередь улучшает качество жизни этого тяжелого контингента пациентов.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 xml:space="preserve">ЛИТЕРАТУРА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 xml:space="preserve">1. Майстренко Н.А. Функциональные результаты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брюшноанальной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резекции прямой кишки с формированием толстокишечного резервуара / Н.А. Майстренко, Е.В. Пережогин, А.В. </w:t>
      </w:r>
      <w:proofErr w:type="spellStart"/>
      <w:proofErr w:type="gramStart"/>
      <w:r w:rsidRPr="00EA3A60">
        <w:rPr>
          <w:rFonts w:ascii="Times New Roman" w:hAnsi="Times New Roman" w:cs="Times New Roman"/>
          <w:sz w:val="28"/>
          <w:szCs w:val="28"/>
        </w:rPr>
        <w:t>Филип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пов</w:t>
      </w:r>
      <w:proofErr w:type="spellEnd"/>
      <w:proofErr w:type="gramEnd"/>
      <w:r w:rsidRPr="00EA3A60">
        <w:rPr>
          <w:rFonts w:ascii="Times New Roman" w:hAnsi="Times New Roman" w:cs="Times New Roman"/>
          <w:sz w:val="28"/>
          <w:szCs w:val="28"/>
        </w:rPr>
        <w:t xml:space="preserve"> // Вестник хирургии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 xml:space="preserve">им. И.И.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Грекова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. – 1998. – № 5, Т. 157. – С. 87 – 90.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 xml:space="preserve">2. Мельник В.М.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Реконструктивно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–восстановительные операции при удалении функционально–активных отделов толстой кишки: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. на соискание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>. ст. д-ра мед</w:t>
      </w:r>
      <w:proofErr w:type="gramStart"/>
      <w:r w:rsidRPr="00EA3A6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A3A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3A6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EA3A60">
        <w:rPr>
          <w:rFonts w:ascii="Times New Roman" w:hAnsi="Times New Roman" w:cs="Times New Roman"/>
          <w:sz w:val="28"/>
          <w:szCs w:val="28"/>
        </w:rPr>
        <w:t xml:space="preserve">аук / В.М. Мельник. – Киев, 2008. – 40 </w:t>
      </w:r>
      <w:proofErr w:type="gramStart"/>
      <w:r w:rsidRPr="00EA3A6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A3A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 xml:space="preserve">3. Тихонов И.А. Способы формирования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межкишечных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анастомозов в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колоректальной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хирургии / И.А. Тихонов, Д.В.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Басуров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// Хирургия. – 2003. – № 8. – С. 69–73.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 xml:space="preserve">4. Формирование толстокишечного резервуара при выполнении низкой передней резекции прямой кишки / Н.А. Яицкий, С.В. Васильев, И.А.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Нечай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[и др.] // Вестник хирургии им. И.И.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Гре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кова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. – 2002. – № 1, Т. 161.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 xml:space="preserve">– С. 38 – 41.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Чиссов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В.И. Злокачественные новообразования в России в 2006 г. / В.И.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Чиссов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, В.В.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Старинский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, Г.В. Петрова. – М., 2008. – С. 54 – 67.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3A60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6. Colorectal cancer / J.M.A. </w:t>
      </w:r>
      <w:proofErr w:type="spellStart"/>
      <w:r w:rsidRPr="00EA3A60">
        <w:rPr>
          <w:rFonts w:ascii="Times New Roman" w:hAnsi="Times New Roman" w:cs="Times New Roman"/>
          <w:sz w:val="28"/>
          <w:szCs w:val="28"/>
          <w:lang w:val="en-US"/>
        </w:rPr>
        <w:t>Northover</w:t>
      </w:r>
      <w:proofErr w:type="spellEnd"/>
      <w:r w:rsidRPr="00EA3A60">
        <w:rPr>
          <w:rFonts w:ascii="Times New Roman" w:hAnsi="Times New Roman" w:cs="Times New Roman"/>
          <w:sz w:val="28"/>
          <w:szCs w:val="28"/>
          <w:lang w:val="en-US"/>
        </w:rPr>
        <w:t xml:space="preserve">, S. </w:t>
      </w:r>
      <w:proofErr w:type="spellStart"/>
      <w:r w:rsidRPr="00EA3A60">
        <w:rPr>
          <w:rFonts w:ascii="Times New Roman" w:hAnsi="Times New Roman" w:cs="Times New Roman"/>
          <w:sz w:val="28"/>
          <w:szCs w:val="28"/>
          <w:lang w:val="en-US"/>
        </w:rPr>
        <w:t>Arnott</w:t>
      </w:r>
      <w:proofErr w:type="spellEnd"/>
      <w:r w:rsidRPr="00EA3A60">
        <w:rPr>
          <w:rFonts w:ascii="Times New Roman" w:hAnsi="Times New Roman" w:cs="Times New Roman"/>
          <w:sz w:val="28"/>
          <w:szCs w:val="28"/>
          <w:lang w:val="en-US"/>
        </w:rPr>
        <w:t xml:space="preserve">, J.R. </w:t>
      </w:r>
      <w:proofErr w:type="spellStart"/>
      <w:r w:rsidRPr="00EA3A60">
        <w:rPr>
          <w:rFonts w:ascii="Times New Roman" w:hAnsi="Times New Roman" w:cs="Times New Roman"/>
          <w:sz w:val="28"/>
          <w:szCs w:val="28"/>
          <w:lang w:val="en-US"/>
        </w:rPr>
        <w:t>Jass</w:t>
      </w:r>
      <w:proofErr w:type="spellEnd"/>
      <w:r w:rsidRPr="00EA3A60">
        <w:rPr>
          <w:rFonts w:ascii="Times New Roman" w:hAnsi="Times New Roman" w:cs="Times New Roman"/>
          <w:sz w:val="28"/>
          <w:szCs w:val="28"/>
          <w:lang w:val="en-US"/>
        </w:rPr>
        <w:t xml:space="preserve">, N.S. Williams // Oxford Textbook of Oncology. – 2001. – Vol. 2. – P. 1545-1589. </w:t>
      </w:r>
    </w:p>
    <w:p w:rsidR="00EA3A60" w:rsidRPr="00EA3A60" w:rsidRDefault="00EA3A60" w:rsidP="00EA3A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0">
        <w:rPr>
          <w:rFonts w:ascii="Times New Roman" w:hAnsi="Times New Roman" w:cs="Times New Roman"/>
          <w:sz w:val="28"/>
          <w:szCs w:val="28"/>
        </w:rPr>
        <w:t>Резюме</w:t>
      </w:r>
      <w:r w:rsidRPr="00EA3A6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EA3A60">
        <w:rPr>
          <w:rFonts w:ascii="Times New Roman" w:hAnsi="Times New Roman" w:cs="Times New Roman"/>
          <w:sz w:val="28"/>
          <w:szCs w:val="28"/>
        </w:rPr>
        <w:t>В</w:t>
      </w:r>
      <w:r w:rsidRPr="00EA3A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данній</w:t>
      </w:r>
      <w:proofErr w:type="spellEnd"/>
      <w:r w:rsidRPr="00EA3A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EA3A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A3A60">
        <w:rPr>
          <w:rFonts w:ascii="Times New Roman" w:hAnsi="Times New Roman" w:cs="Times New Roman"/>
          <w:sz w:val="28"/>
          <w:szCs w:val="28"/>
        </w:rPr>
        <w:t>проведено</w:t>
      </w:r>
      <w:r w:rsidRPr="00EA3A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EA3A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хіругічного</w:t>
      </w:r>
      <w:proofErr w:type="spellEnd"/>
      <w:r w:rsidRPr="00EA3A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EA3A60">
        <w:rPr>
          <w:rFonts w:ascii="Times New Roman" w:hAnsi="Times New Roman" w:cs="Times New Roman"/>
          <w:sz w:val="28"/>
          <w:szCs w:val="28"/>
          <w:lang w:val="en-US"/>
        </w:rPr>
        <w:t xml:space="preserve"> 211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EA3A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A3A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пухлинами</w:t>
      </w:r>
      <w:proofErr w:type="spellEnd"/>
      <w:r w:rsidRPr="00EA3A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середнь</w:t>
      </w:r>
      <w:proofErr w:type="gramStart"/>
      <w:r w:rsidRPr="00EA3A60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EA3A60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gramEnd"/>
      <w:r w:rsidRPr="00EA3A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A3A60">
        <w:rPr>
          <w:rFonts w:ascii="Times New Roman" w:hAnsi="Times New Roman" w:cs="Times New Roman"/>
          <w:sz w:val="28"/>
          <w:szCs w:val="28"/>
        </w:rPr>
        <w:t>та</w:t>
      </w:r>
      <w:r w:rsidRPr="00EA3A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верхньо</w:t>
      </w:r>
      <w:proofErr w:type="spellEnd"/>
      <w:r w:rsidRPr="00EA3A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ампулярного</w:t>
      </w:r>
      <w:proofErr w:type="spellEnd"/>
      <w:r w:rsidRPr="00EA3A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відділах</w:t>
      </w:r>
      <w:proofErr w:type="spellEnd"/>
      <w:r w:rsidRPr="00EA3A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прямої</w:t>
      </w:r>
      <w:proofErr w:type="spellEnd"/>
      <w:r w:rsidRPr="00EA3A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A3A60">
        <w:rPr>
          <w:rFonts w:ascii="Times New Roman" w:hAnsi="Times New Roman" w:cs="Times New Roman"/>
          <w:sz w:val="28"/>
          <w:szCs w:val="28"/>
        </w:rPr>
        <w:t>кишки</w:t>
      </w:r>
      <w:r w:rsidRPr="00EA3A6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EA3A60">
        <w:rPr>
          <w:rFonts w:ascii="Times New Roman" w:hAnsi="Times New Roman" w:cs="Times New Roman"/>
          <w:sz w:val="28"/>
          <w:szCs w:val="28"/>
        </w:rPr>
        <w:t xml:space="preserve">У 17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паціентів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використано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модифікований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триампулярного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товстокишкового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резервуару.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Найближчі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віддаленні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продемонстрували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переваги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перед </w:t>
      </w:r>
      <w:proofErr w:type="spellStart"/>
      <w:r w:rsidRPr="00EA3A60">
        <w:rPr>
          <w:rFonts w:ascii="Times New Roman" w:hAnsi="Times New Roman" w:cs="Times New Roman"/>
          <w:sz w:val="28"/>
          <w:szCs w:val="28"/>
        </w:rPr>
        <w:t>традиційними</w:t>
      </w:r>
      <w:proofErr w:type="spellEnd"/>
      <w:r w:rsidRPr="00EA3A60">
        <w:rPr>
          <w:rFonts w:ascii="Times New Roman" w:hAnsi="Times New Roman" w:cs="Times New Roman"/>
          <w:sz w:val="28"/>
          <w:szCs w:val="28"/>
        </w:rPr>
        <w:t xml:space="preserve"> методиками. </w:t>
      </w:r>
    </w:p>
    <w:p w:rsidR="00EA3A60" w:rsidRPr="00EA3A60" w:rsidRDefault="00EA3A60" w:rsidP="00EA3A60">
      <w:pPr>
        <w:rPr>
          <w:rFonts w:ascii="Times New Roman" w:hAnsi="Times New Roman" w:cs="Times New Roman"/>
          <w:sz w:val="28"/>
          <w:szCs w:val="28"/>
        </w:rPr>
      </w:pPr>
    </w:p>
    <w:sectPr w:rsidR="00EA3A60" w:rsidRPr="00EA3A60" w:rsidSect="000B7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3A60"/>
    <w:rsid w:val="000B7D1E"/>
    <w:rsid w:val="00EA3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04B379-1CE7-4857-8590-C043466EB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997</Words>
  <Characters>5688</Characters>
  <Application>Microsoft Office Word</Application>
  <DocSecurity>0</DocSecurity>
  <Lines>47</Lines>
  <Paragraphs>13</Paragraphs>
  <ScaleCrop>false</ScaleCrop>
  <Company>WHO</Company>
  <LinksUpToDate>false</LinksUpToDate>
  <CharactersWithSpaces>6672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2</cp:revision>
  <dcterms:created xsi:type="dcterms:W3CDTF">2012-11-10T14:42:00Z</dcterms:created>
  <dcterms:modified xsi:type="dcterms:W3CDTF">2012-11-10T14:52:00Z</dcterms:modified>
</cp:coreProperties>
</file>