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1C94" w:rsidRDefault="00D81C94" w:rsidP="00D81C94">
      <w:pPr>
        <w:jc w:val="center"/>
        <w:rPr>
          <w:rStyle w:val="fontstyle01"/>
          <w:sz w:val="40"/>
          <w:szCs w:val="40"/>
        </w:rPr>
      </w:pPr>
      <w:r w:rsidRPr="00D81C94">
        <w:rPr>
          <w:rStyle w:val="fontstyle01"/>
          <w:sz w:val="40"/>
          <w:szCs w:val="40"/>
        </w:rPr>
        <w:t>Міністерство освіти і науки України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Харківський національний педагогічний університет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імені Г. С. Сковороди</w:t>
      </w:r>
      <w:r w:rsidRPr="00D81C94">
        <w:rPr>
          <w:b/>
          <w:bCs/>
          <w:color w:val="000000"/>
          <w:sz w:val="40"/>
          <w:szCs w:val="40"/>
        </w:rPr>
        <w:br/>
      </w:r>
      <w:proofErr w:type="spellStart"/>
      <w:r w:rsidRPr="00D81C94">
        <w:rPr>
          <w:rStyle w:val="fontstyle01"/>
          <w:sz w:val="40"/>
          <w:szCs w:val="40"/>
        </w:rPr>
        <w:t>Жешувський</w:t>
      </w:r>
      <w:proofErr w:type="spellEnd"/>
      <w:r w:rsidRPr="00D81C94">
        <w:rPr>
          <w:rStyle w:val="fontstyle01"/>
          <w:sz w:val="40"/>
          <w:szCs w:val="40"/>
        </w:rPr>
        <w:t xml:space="preserve"> університет (Польща)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 xml:space="preserve">Педагогічний інститут </w:t>
      </w:r>
      <w:proofErr w:type="spellStart"/>
      <w:r w:rsidRPr="00D81C94">
        <w:rPr>
          <w:rStyle w:val="fontstyle01"/>
          <w:sz w:val="40"/>
          <w:szCs w:val="40"/>
        </w:rPr>
        <w:t>Чендуського</w:t>
      </w:r>
      <w:proofErr w:type="spellEnd"/>
      <w:r w:rsidRPr="00D81C94">
        <w:rPr>
          <w:rStyle w:val="fontstyle01"/>
          <w:sz w:val="40"/>
          <w:szCs w:val="40"/>
        </w:rPr>
        <w:t xml:space="preserve"> університету (КНР)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Матеріали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ІІ міжнародної науково-практичної конференції</w:t>
      </w: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ПСИХОЛОГО-ПЕДАГОГІЧНІ ПРОБЛЕМИ ВИЩОЇ І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СЕРЕДНЬОЇ ОСВІТИ В УМОВАХ СУЧАСНИХ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ВИКЛИКІВ: ТЕОРІЯ І ПРАКТИКА</w:t>
      </w: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11 квітня 2017 року</w:t>
      </w: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632948" w:rsidRDefault="00D81C94" w:rsidP="00D81C94">
      <w:pPr>
        <w:jc w:val="center"/>
        <w:rPr>
          <w:rStyle w:val="fontstyle01"/>
          <w:sz w:val="40"/>
          <w:szCs w:val="40"/>
        </w:rPr>
      </w:pP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Харків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ХНПУ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2017</w:t>
      </w: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81C94">
        <w:rPr>
          <w:rFonts w:ascii="Times New Roman" w:hAnsi="Times New Roman" w:cs="Times New Roman"/>
          <w:color w:val="000000"/>
          <w:sz w:val="28"/>
          <w:szCs w:val="28"/>
        </w:rPr>
        <w:lastRenderedPageBreak/>
        <w:t>74.58+74.20+88.40+88.840</w:t>
      </w:r>
      <w:r w:rsidRPr="00D81C94">
        <w:rPr>
          <w:color w:val="000000"/>
          <w:sz w:val="28"/>
          <w:szCs w:val="28"/>
        </w:rPr>
        <w:br/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УДК </w:t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>37.013.77:[378.147+373.5 ]</w:t>
      </w:r>
      <w:r w:rsidRPr="00D81C94">
        <w:rPr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>П86</w:t>
      </w: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Затверджено Вченою радою</w:t>
      </w:r>
      <w:r w:rsidRPr="00D81C94">
        <w:rPr>
          <w:i/>
          <w:i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Харківського національного педагогічного університету імені Г. С. Сковороди</w:t>
      </w:r>
      <w:r w:rsidRPr="00D81C94">
        <w:rPr>
          <w:i/>
          <w:i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(протокол № 2 від 10.03.2017 року)</w:t>
      </w:r>
    </w:p>
    <w:p w:rsidR="00D81C94" w:rsidRDefault="00D81C94" w:rsidP="00D81C94">
      <w:pPr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81C94">
        <w:rPr>
          <w:i/>
          <w:i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П86</w:t>
      </w:r>
      <w:r w:rsidRPr="00D81C94">
        <w:rPr>
          <w:b/>
          <w:bCs/>
          <w:color w:val="000000"/>
          <w:sz w:val="28"/>
          <w:szCs w:val="28"/>
        </w:rPr>
        <w:br/>
      </w:r>
      <w:r w:rsidRPr="00CA5A4F">
        <w:rPr>
          <w:rFonts w:ascii="Times New Roman" w:hAnsi="Times New Roman" w:cs="Times New Roman"/>
          <w:bCs/>
          <w:color w:val="000000"/>
          <w:sz w:val="28"/>
          <w:szCs w:val="28"/>
        </w:rPr>
        <w:t>«Психолого-педагогічні проблеми вищої і середньої освіти в умовах</w:t>
      </w:r>
      <w:r w:rsidRPr="00CA5A4F">
        <w:rPr>
          <w:bCs/>
          <w:color w:val="000000"/>
          <w:sz w:val="28"/>
          <w:szCs w:val="28"/>
        </w:rPr>
        <w:br/>
      </w:r>
      <w:r w:rsidRPr="00CA5A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сучасних </w:t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>викликів: теорія і практика» : матеріали ІІ міжнародної науково</w:t>
      </w: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 xml:space="preserve">практичної конференції (11 квітня 2017 р.) / </w:t>
      </w:r>
      <w:proofErr w:type="spellStart"/>
      <w:r w:rsidRPr="00D81C94">
        <w:rPr>
          <w:rFonts w:ascii="Times New Roman" w:hAnsi="Times New Roman" w:cs="Times New Roman"/>
          <w:color w:val="000000"/>
          <w:sz w:val="28"/>
          <w:szCs w:val="28"/>
        </w:rPr>
        <w:t>Харк</w:t>
      </w:r>
      <w:proofErr w:type="spellEnd"/>
      <w:r w:rsidRPr="00D81C9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81C94">
        <w:rPr>
          <w:rFonts w:ascii="Times New Roman" w:hAnsi="Times New Roman" w:cs="Times New Roman"/>
          <w:color w:val="000000"/>
          <w:sz w:val="28"/>
          <w:szCs w:val="28"/>
        </w:rPr>
        <w:t>нац</w:t>
      </w:r>
      <w:proofErr w:type="spellEnd"/>
      <w:r w:rsidRPr="00D81C94">
        <w:rPr>
          <w:rFonts w:ascii="Times New Roman" w:hAnsi="Times New Roman" w:cs="Times New Roman"/>
          <w:color w:val="000000"/>
          <w:sz w:val="28"/>
          <w:szCs w:val="28"/>
        </w:rPr>
        <w:t>. пед. ун-т імені</w:t>
      </w:r>
      <w:r w:rsidRPr="00D81C94">
        <w:rPr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>Г. С. Сковороди. – Х. : «Стиль-</w:t>
      </w:r>
      <w:proofErr w:type="spellStart"/>
      <w:r w:rsidRPr="00D81C94">
        <w:rPr>
          <w:rFonts w:ascii="Times New Roman" w:hAnsi="Times New Roman" w:cs="Times New Roman"/>
          <w:color w:val="000000"/>
          <w:sz w:val="28"/>
          <w:szCs w:val="28"/>
        </w:rPr>
        <w:t>Издат</w:t>
      </w:r>
      <w:proofErr w:type="spellEnd"/>
      <w:r w:rsidRPr="00D81C94">
        <w:rPr>
          <w:rFonts w:ascii="Times New Roman" w:hAnsi="Times New Roman" w:cs="Times New Roman"/>
          <w:color w:val="000000"/>
          <w:sz w:val="28"/>
          <w:szCs w:val="28"/>
        </w:rPr>
        <w:t>», 2017. – 330 с.</w:t>
      </w: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A6B6D" w:rsidRDefault="007A6B6D" w:rsidP="007A6B6D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7A6B6D">
        <w:rPr>
          <w:rFonts w:ascii="Times New Roman" w:hAnsi="Times New Roman" w:cs="Times New Roman"/>
          <w:color w:val="000000"/>
          <w:sz w:val="28"/>
          <w:szCs w:val="28"/>
        </w:rPr>
        <w:t>УДК 371.132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ЛЕКЦІЯ ЯК ЗАСІБ ПРОФЕСІЙНОЇ САМОРЕАЛІЗАЦІЇ ВИКЛАДАЧА</w:t>
      </w:r>
      <w:r w:rsidRPr="007A6B6D">
        <w:rPr>
          <w:b/>
          <w:bCs/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ВИЩОГО НАВЧАЛЬНОГО ЗАКЛАДУ</w:t>
      </w:r>
      <w:r w:rsidRPr="007A6B6D">
        <w:rPr>
          <w:b/>
          <w:bCs/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Л. С. Рибалко,</w:t>
      </w:r>
    </w:p>
    <w:p w:rsidR="007A6B6D" w:rsidRDefault="007A6B6D" w:rsidP="007A6B6D">
      <w:pPr>
        <w:spacing w:line="360" w:lineRule="auto"/>
        <w:jc w:val="both"/>
        <w:rPr>
          <w:b/>
          <w:bCs/>
          <w:color w:val="000000"/>
          <w:sz w:val="28"/>
          <w:szCs w:val="28"/>
        </w:rPr>
      </w:pPr>
      <w:r w:rsidRPr="007A6B6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м. Харків</w:t>
      </w:r>
    </w:p>
    <w:p w:rsidR="007A6B6D" w:rsidRDefault="007A6B6D" w:rsidP="007A6B6D">
      <w:pPr>
        <w:spacing w:line="360" w:lineRule="auto"/>
        <w:ind w:firstLine="708"/>
        <w:jc w:val="both"/>
        <w:rPr>
          <w:i/>
          <w:iCs/>
          <w:color w:val="000000"/>
          <w:sz w:val="28"/>
          <w:szCs w:val="28"/>
        </w:rPr>
      </w:pP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Професійна самореалізація викладача вищого навчального закладу є процесом</w:t>
      </w:r>
      <w:r>
        <w:rPr>
          <w:i/>
          <w:iCs/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пізнання і розкриття власного потенціалу в педагогічній діяльності. У підготовці</w:t>
      </w:r>
      <w:r>
        <w:rPr>
          <w:i/>
          <w:iCs/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та проведенні лекції для студентів виявляється педагогічна творчість викладача,</w:t>
      </w:r>
      <w:r>
        <w:rPr>
          <w:i/>
          <w:iCs/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формується його методична компетентність, розширюються межі самопізнання і</w:t>
      </w:r>
      <w:r>
        <w:rPr>
          <w:i/>
          <w:iCs/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саморозвитку професійних здібностей. Ефективність професійної самореалізації</w:t>
      </w:r>
      <w:r>
        <w:rPr>
          <w:i/>
          <w:iCs/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викладача підвищують оновлення змісту лекційного матеріалу, нетрадиційні форми</w:t>
      </w:r>
      <w:r w:rsidRPr="007A6B6D">
        <w:rPr>
          <w:i/>
          <w:iCs/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організації сприйняття й усвідомлення, засвоєння навчальної інформації</w:t>
      </w:r>
      <w:r w:rsidRPr="007A6B6D">
        <w:rPr>
          <w:i/>
          <w:iCs/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студентами, використання інформаційно-комунікаційних технологій у</w:t>
      </w:r>
      <w:r w:rsidRPr="007A6B6D">
        <w:rPr>
          <w:i/>
          <w:iCs/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педагогічному процесі.</w:t>
      </w:r>
      <w:r w:rsidRPr="007A6B6D">
        <w:rPr>
          <w:i/>
          <w:iCs/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Ключові слова: </w:t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самореалізація особистості, викладачі</w:t>
      </w:r>
      <w:r w:rsidRPr="007A6B6D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, </w:t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студенти, вищий</w:t>
      </w:r>
      <w:r w:rsidRPr="007A6B6D">
        <w:rPr>
          <w:i/>
          <w:iCs/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навчальний заклад, організація педагогічного процесу, лекція, інформаційно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-</w:t>
      </w: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комунікаційні технології.</w:t>
      </w:r>
    </w:p>
    <w:p w:rsidR="007A6B6D" w:rsidRDefault="007A6B6D" w:rsidP="007A6B6D">
      <w:pPr>
        <w:spacing w:line="360" w:lineRule="auto"/>
        <w:ind w:firstLine="708"/>
        <w:jc w:val="both"/>
        <w:rPr>
          <w:i/>
          <w:iCs/>
          <w:color w:val="000000"/>
          <w:sz w:val="28"/>
          <w:szCs w:val="28"/>
        </w:rPr>
      </w:pPr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Professional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self-realization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teacher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higher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educational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institution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is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a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process</w:t>
      </w:r>
      <w:proofErr w:type="spellEnd"/>
      <w:r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learning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revelation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his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own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potential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in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pedagogical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activity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When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preparing</w:t>
      </w:r>
      <w:proofErr w:type="spellEnd"/>
      <w:r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conducting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lectures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for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students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teacher’s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pedagogical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creativity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methodical</w:t>
      </w:r>
      <w:proofErr w:type="spellEnd"/>
      <w:r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competence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are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formed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boundaries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self-cognition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self-development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professional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abilities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are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expanded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updating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content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lecture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material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,</w:t>
      </w:r>
      <w:r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alternative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forms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organization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perception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awareness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assimilation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educational</w:t>
      </w:r>
      <w:proofErr w:type="spellEnd"/>
      <w:r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information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by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students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use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information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communication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technologies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in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pedagogical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process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improve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efficiency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teacher’s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professional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self-realization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.</w:t>
      </w:r>
      <w:r>
        <w:rPr>
          <w:i/>
          <w:iCs/>
          <w:color w:val="000000"/>
          <w:sz w:val="28"/>
          <w:szCs w:val="28"/>
        </w:rPr>
        <w:t xml:space="preserve"> </w:t>
      </w:r>
    </w:p>
    <w:p w:rsidR="007A6B6D" w:rsidRDefault="007A6B6D" w:rsidP="007A6B6D">
      <w:pPr>
        <w:spacing w:line="36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proofErr w:type="spellStart"/>
      <w:r w:rsidRPr="007A6B6D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Key</w:t>
      </w:r>
      <w:proofErr w:type="spellEnd"/>
      <w:r w:rsidRPr="007A6B6D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words</w:t>
      </w:r>
      <w:proofErr w:type="spellEnd"/>
      <w:r w:rsidRPr="007A6B6D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: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personal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self-realization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teachers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students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university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organization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pedagogical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process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lecture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information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communication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technologies</w:t>
      </w:r>
      <w:proofErr w:type="spellEnd"/>
      <w:r w:rsidRPr="007A6B6D">
        <w:rPr>
          <w:rFonts w:ascii="Times New Roman" w:hAnsi="Times New Roman" w:cs="Times New Roman"/>
          <w:i/>
          <w:iCs/>
          <w:color w:val="000000"/>
          <w:sz w:val="28"/>
          <w:szCs w:val="28"/>
        </w:rPr>
        <w:t>.</w:t>
      </w:r>
    </w:p>
    <w:p w:rsidR="007A6B6D" w:rsidRDefault="007A6B6D" w:rsidP="007A6B6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6B6D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Зміни, що відбуваються в освітньому просторі, активізують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професорськовикладацький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склад вищого навчального закладу (ВНЗ) до пошуку нових способів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педагогічної взаємодії зі студентами, організаційних форм роботи з різним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студентським контингентом. Викладачі прагнуть удосконалювати методику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викладання фахових дисциплін й, зокрема, відстоюють позитивну значущість лекції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як провідної форми організації навчально-пізнавальної діяльності студентів. У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навчально-методичних посібниках з педагогіки вищої школи для майбутніх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викладачів [2] подається загальна інформація про структуру, функції, види лекцій,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вимоги до лекції, оцінка якості лекції, її критерії; наводяться методичні поради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щодо вдосконалення лекторської майстерності викладача. Водночас, згідно з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теорією самореалізації особистості, професійна самореалізація викладача ВНЗ є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опредметненням досвіду викладацької діяльності, а заодно й сучасних вимог до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лекції. Як на нашу думку, то ще недостатньо розкриваються та використовуються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потенційні можливості лекції для пізнання й реалізації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професійно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-педагогічного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потенціалу, творчих здібностей викладача. На наш погляд, підготовка і проведення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лекції для студентів вимагають від викладача певних зусиль як творчих, так і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вольових.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7A6B6D" w:rsidRDefault="007A6B6D" w:rsidP="007A6B6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6B6D">
        <w:rPr>
          <w:rFonts w:ascii="Times New Roman" w:hAnsi="Times New Roman" w:cs="Times New Roman"/>
          <w:color w:val="000000"/>
          <w:sz w:val="28"/>
          <w:szCs w:val="28"/>
        </w:rPr>
        <w:t>У дослідженні звертаємо увагу на те, що ефективність професійної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самореалізації викладача ВНЗ підвищують як зміст лекційного матеріалу, його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відбір, осмислення практичної значущості, грамотне використання в процесі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організації засвоєння студентами, так і форма організації сприйняття й усвідомлення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нової навчальної інформації студентами. Так, у викладанні педагогіки вищої школи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для майбутніх викладачів використовуємо інформацію про педагогічну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акмеологію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,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практичні розробки і рекомендації учених-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акмеологів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. У такий спосіб майбутні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викладачі засвоюють міждисциплінарні знання та вміння, до яких віднесемо: знання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історії виникнення педагогічної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акмеології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як науки, її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понятійно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-категоріального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апарату, про місце і роль серед інших галузевих навчальних дисциплін, значущість</w:t>
      </w:r>
      <w:r>
        <w:rPr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акмеологічної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культури й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акмеологічної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позиції в становленні викладача вищої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школи; вміння розробляти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професіограму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lastRenderedPageBreak/>
        <w:t>акмеограму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викладача, проводити</w:t>
      </w:r>
      <w:r>
        <w:rPr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акмеологічні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тренінги, складати портфоліо, навчати студентів прийомам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самовиховання і самоосвіти. У результаті такої педагогічної роботи формується</w:t>
      </w:r>
      <w:r>
        <w:rPr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акмеологічна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компетентність викладача як інтегративне особистісне новоутворення,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що характеризується усвідомленим постійним прагненням вдосконалювати себе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засобами інноваційної педагогічної діяльності, сформованими знаннями й уміннями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самоорганізації та самореалізації в професійній діяльності, розвиненими якостями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професійної мобільності, самопізнання й самовдосконалення.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Використання на практиці нетрадиційних форм читання лекцій з навчальних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дисциплін (лекція-дискусія, лекція-конференція, лекція-діалог, лекція-візуалізація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тощо) також вимагає від викладача додаткових зусиль, виявлення педагогічної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творчості й методичної підготовленості [1-3]. Цілком погоджуємося з В.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Герасимовою [1] в тому, що за такою формою важко побудувати лекцію та вона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вимагає особливих умов і ретельної підготовки. </w:t>
      </w:r>
    </w:p>
    <w:p w:rsidR="007A6B6D" w:rsidRDefault="007A6B6D" w:rsidP="007A6B6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6B6D">
        <w:rPr>
          <w:rFonts w:ascii="Times New Roman" w:hAnsi="Times New Roman" w:cs="Times New Roman"/>
          <w:color w:val="000000"/>
          <w:sz w:val="28"/>
          <w:szCs w:val="28"/>
        </w:rPr>
        <w:t>На думку дослідниці, для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проведення такої лекції є необхідним особистісне сумісництво викладачів за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інтелектом, рівнем професійних знань. Викладачі мають володіти розвиненими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комунікативними вміннями, реактивністю і здатністю до імпровізації. Так, на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практиці зі слухачами магістратури ми проводили лекцію-удвох з педагогіки вищої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школи. З особистісного досвіду добавимо, що слухачам сподобався такий приклад,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вони активно підтримували викладачів, позитивно оцінили підготовку та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проведення. Однак, існують певні труднощі в проведенні таких лекцій, наприклад, у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звіт про навантаження години записує лише один викладач.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Сучасна лекція вимагає інформаційної компетентності викладача. Нині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недостатньо викладачеві зробити презентацію і відтворити її зміст перед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студентами. Викладачам необхідно освоювати і використовувати інформацій</w:t>
      </w: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нокомунікаційні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технології (ІКТ) у педагогічному процесі. Ураховуючи низький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рівень забезпечення вишів комп’ютерною технікою та підключення до мережі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Інтернет, особливої популярності наразі набуває застосування під час академічної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лекції технології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Bring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your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own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devices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(BYOD), сутність якої полягає у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використанні на занятті смартфонів, планшетів, що не є власністю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lastRenderedPageBreak/>
        <w:t>навчального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закладу, а належать студентам. Щоб зробити лекцію більш яскравою, перетворити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студента з пасивного слухача в активного учасника навчального процесу, викладач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може використовувати уривки з документальних, а часом із художніх, а то 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анімаційних фільмів, телепередач, політичних дискусій, виступів провідних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фахівців із певної наукової галузі. Ось тут і може прозвучати фраза: «Увімкніть свої</w:t>
      </w:r>
      <w:r>
        <w:rPr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девайси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». </w:t>
      </w:r>
    </w:p>
    <w:p w:rsidR="007A6B6D" w:rsidRDefault="007A6B6D" w:rsidP="007A6B6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6B6D">
        <w:rPr>
          <w:rFonts w:ascii="Times New Roman" w:hAnsi="Times New Roman" w:cs="Times New Roman"/>
          <w:color w:val="000000"/>
          <w:sz w:val="28"/>
          <w:szCs w:val="28"/>
        </w:rPr>
        <w:t>Однак, у такий спосіб застосування ІКТ неможливо перевірити, котрий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саме ресурс переглядають студенти, із яких не всі, на жаль, мають стійку мотивацію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до навчання й високий рівень відповідальності. Проте, сказане вище можна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спробувати уникнути. По-перше, коли відеоматеріали є цікавими, тоді й тема, що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розглядається, має особистісну значущість для студентів. По-друге, перед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переглядом необхідно поставити студентам проблемне питання, відповідь на яке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«підкаже» відео. По-третє, тривалість перегляду не повинна перевищувати 5-7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хвилин.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Зауважимо, що ІКТ застосовують у педагогічному процесі, як: 1) засіб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візуалізації навчального матеріалу (таблиці зі статистичними даними, що важко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сприймаються на слух; різні види мап; ілюстративний матеріал); 2) засіб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демонстрації дослідів, процесів (для студентів природничих спеціальностей); 3)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засіб пояснення певного поняття, явища, процесу (динамічна блок-схема); 4) засіб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створення емоційного настрою (відеофільми, кліпи). Утім, застосування ІКТ у такий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спосіб також має певні недоліки, як: захоплення презентаціями PowerPoint може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призвести до «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кліпового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мислення», що характеризується фрагментарністю,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відсутністю цілісної картини сприйняття, а захоплення загалом візуалізацією –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перетворити активне навчання на суто ілюстративне.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Таким чином, сучасна лекції, змістова і методична підготовка та її проведення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активізують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професійно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-педагогічний потенціал викладача ВНЗ, стимулюють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виявлення потреб самовдосконалення особистості, розширюють межі самопізнання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й розкриття резервного потенціалу суб’єктів педагогічного процесу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A6B6D" w:rsidRPr="007A6B6D" w:rsidRDefault="007A6B6D" w:rsidP="007A6B6D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A6B6D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Список використаних джерел</w:t>
      </w:r>
      <w:r w:rsidRPr="007A6B6D">
        <w:rPr>
          <w:b/>
          <w:bCs/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1. Герасимова В. С. Методика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преподавания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психологии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: курс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лекций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/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В. С. Герасимова. – 3-е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изд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.,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перераб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. и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доп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. – М. : Ось-89, 2007. – С. 14-46.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2. Лекції з педагогіки вищої школи :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посіб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. / за ред. В. І. Лозової. – Харків : «ОВС»,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>2006. – 215-220.</w:t>
      </w:r>
      <w:r>
        <w:rPr>
          <w:color w:val="000000"/>
          <w:sz w:val="28"/>
          <w:szCs w:val="28"/>
        </w:rPr>
        <w:t xml:space="preserve"> </w:t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Мухина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С. А.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Нетрадиционные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педагогические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технологии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обучении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 / С. А.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Мухина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7A6B6D">
        <w:rPr>
          <w:color w:val="000000"/>
          <w:sz w:val="28"/>
          <w:szCs w:val="28"/>
        </w:rPr>
        <w:br/>
      </w:r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А. А.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Соловьева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 xml:space="preserve">. – Ростов-на-Дону : 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Изд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-во «</w:t>
      </w:r>
      <w:proofErr w:type="spellStart"/>
      <w:r w:rsidRPr="007A6B6D">
        <w:rPr>
          <w:rFonts w:ascii="Times New Roman" w:hAnsi="Times New Roman" w:cs="Times New Roman"/>
          <w:color w:val="000000"/>
          <w:sz w:val="28"/>
          <w:szCs w:val="28"/>
        </w:rPr>
        <w:t>Феникс</w:t>
      </w:r>
      <w:proofErr w:type="spellEnd"/>
      <w:r w:rsidRPr="007A6B6D">
        <w:rPr>
          <w:rFonts w:ascii="Times New Roman" w:hAnsi="Times New Roman" w:cs="Times New Roman"/>
          <w:color w:val="000000"/>
          <w:sz w:val="28"/>
          <w:szCs w:val="28"/>
        </w:rPr>
        <w:t>», 2004. – С. 25-58.</w:t>
      </w: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2B433E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ЗМІСТ</w:t>
      </w:r>
    </w:p>
    <w:p w:rsidR="00543D5A" w:rsidRPr="00CA5A4F" w:rsidRDefault="00543D5A" w:rsidP="00CA5A4F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A5A4F">
        <w:rPr>
          <w:rFonts w:ascii="Times New Roman" w:hAnsi="Times New Roman" w:cs="Times New Roman"/>
          <w:color w:val="000000"/>
          <w:sz w:val="28"/>
          <w:szCs w:val="28"/>
        </w:rPr>
        <w:t xml:space="preserve">Рибалко Л.С. </w:t>
      </w:r>
      <w:r w:rsidR="00CA5A4F" w:rsidRPr="00CA5A4F">
        <w:rPr>
          <w:rFonts w:ascii="Times New Roman" w:hAnsi="Times New Roman" w:cs="Times New Roman"/>
          <w:color w:val="000000"/>
          <w:sz w:val="28"/>
          <w:szCs w:val="28"/>
        </w:rPr>
        <w:t>Лекція як засіб професійної самореалізації викладача вищого навчального закладу</w:t>
      </w:r>
      <w:r w:rsidR="00CA5A4F">
        <w:rPr>
          <w:rFonts w:ascii="Times New Roman" w:hAnsi="Times New Roman" w:cs="Times New Roman"/>
          <w:color w:val="000000"/>
          <w:sz w:val="28"/>
          <w:szCs w:val="28"/>
        </w:rPr>
        <w:t xml:space="preserve"> ……………………………………………………</w:t>
      </w:r>
      <w:r w:rsidRPr="00CA5A4F">
        <w:rPr>
          <w:rFonts w:ascii="Times New Roman" w:hAnsi="Times New Roman" w:cs="Times New Roman"/>
          <w:color w:val="000000"/>
          <w:sz w:val="28"/>
          <w:szCs w:val="28"/>
        </w:rPr>
        <w:t>С.177-179</w:t>
      </w:r>
    </w:p>
    <w:p w:rsidR="00D81C94" w:rsidRPr="00CA5A4F" w:rsidRDefault="00D81C94" w:rsidP="00CA5A4F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bookmarkEnd w:id="0"/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P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sectPr w:rsidR="00D81C94" w:rsidRPr="00D81C9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C94"/>
    <w:rsid w:val="0000481C"/>
    <w:rsid w:val="00114E59"/>
    <w:rsid w:val="002B433E"/>
    <w:rsid w:val="00543D5A"/>
    <w:rsid w:val="00632948"/>
    <w:rsid w:val="007A6B6D"/>
    <w:rsid w:val="00CA5A4F"/>
    <w:rsid w:val="00D81C94"/>
    <w:rsid w:val="00FA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BF071A-324B-4857-9841-8FBA0BDFF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D81C94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2B433E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6096</Words>
  <Characters>3475</Characters>
  <Application>Microsoft Office Word</Application>
  <DocSecurity>0</DocSecurity>
  <Lines>28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2017-11-02T14:47:00Z</dcterms:created>
  <dcterms:modified xsi:type="dcterms:W3CDTF">2017-11-02T14:47:00Z</dcterms:modified>
</cp:coreProperties>
</file>