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Look w:val="00A0" w:firstRow="1" w:lastRow="0" w:firstColumn="1" w:lastColumn="0" w:noHBand="0" w:noVBand="0"/>
      </w:tblPr>
      <w:tblGrid>
        <w:gridCol w:w="6520"/>
      </w:tblGrid>
      <w:tr w:rsidR="008B2E29" w:rsidRPr="00803D60" w:rsidTr="0038665E">
        <w:trPr>
          <w:jc w:val="center"/>
        </w:trPr>
        <w:tc>
          <w:tcPr>
            <w:tcW w:w="6520" w:type="dxa"/>
          </w:tcPr>
          <w:p w:rsidR="008B2E29" w:rsidRPr="00B64FD0" w:rsidRDefault="008B2E29" w:rsidP="0038665E">
            <w:pPr>
              <w:ind w:firstLine="708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Рентгенометричні параметри</w:t>
            </w:r>
            <w:r w:rsidRPr="00B64FD0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нижньосегментарного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лордозу</w:t>
            </w:r>
            <w:r w:rsidRPr="00B64FD0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поперекового відділу хребта та </w:t>
            </w:r>
            <w:proofErr w:type="spellStart"/>
            <w:r w:rsidRPr="00B64FD0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іх</w:t>
            </w:r>
            <w:proofErr w:type="spellEnd"/>
            <w:r w:rsidRPr="00B64FD0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proofErr w:type="spellStart"/>
            <w:r w:rsidRPr="00B64FD0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взіємозв’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язок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з нахилом таза та крижі во фро</w:t>
            </w:r>
            <w:r w:rsidRPr="00B64FD0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нтальній площині у пацієнтів з  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артрозом</w:t>
            </w:r>
            <w:r w:rsidRPr="00B64FD0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крижово-клубового суглоба.</w:t>
            </w:r>
          </w:p>
          <w:p w:rsidR="008B2E29" w:rsidRPr="00B64FD0" w:rsidRDefault="008B2E29" w:rsidP="0038665E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8B2E29" w:rsidRPr="00B64FD0" w:rsidRDefault="008B2E29" w:rsidP="0038665E">
            <w:pPr>
              <w:jc w:val="center"/>
              <w:rPr>
                <w:sz w:val="28"/>
                <w:szCs w:val="28"/>
                <w:vertAlign w:val="superscript"/>
                <w:lang w:val="uk-UA"/>
              </w:rPr>
            </w:pPr>
            <w:proofErr w:type="spellStart"/>
            <w:r w:rsidRPr="00803D6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Стауде</w:t>
            </w:r>
            <w:proofErr w:type="spellEnd"/>
            <w:r w:rsidRPr="00803D6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В.А.</w:t>
            </w:r>
            <w:r w:rsidRPr="00B64FD0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  <w:r w:rsidRPr="00803D6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</w:t>
            </w:r>
            <w:proofErr w:type="spellStart"/>
            <w:r w:rsidRPr="00B64F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Радзишевс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ь</w:t>
            </w:r>
            <w:r w:rsidRPr="00B64F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ка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Є</w:t>
            </w:r>
            <w:r w:rsidRPr="00B64F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.Б.</w:t>
            </w:r>
            <w:r w:rsidRPr="00B64FD0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2</w:t>
            </w:r>
            <w:r w:rsidRPr="00B64F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, </w:t>
            </w:r>
            <w:proofErr w:type="spellStart"/>
            <w:r w:rsidRPr="00B64F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Златник</w:t>
            </w:r>
            <w:proofErr w:type="spellEnd"/>
            <w:r w:rsidRPr="00B64FD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Р.В.</w:t>
            </w:r>
            <w:r w:rsidRPr="00B64FD0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uk-UA"/>
              </w:rPr>
              <w:t>1</w:t>
            </w:r>
          </w:p>
          <w:p w:rsidR="008B2E29" w:rsidRPr="00B64FD0" w:rsidRDefault="008B2E29" w:rsidP="0038665E">
            <w:pPr>
              <w:jc w:val="center"/>
              <w:rPr>
                <w:sz w:val="28"/>
                <w:szCs w:val="28"/>
                <w:vertAlign w:val="superscript"/>
                <w:lang w:val="uk-UA"/>
              </w:rPr>
            </w:pPr>
          </w:p>
          <w:p w:rsidR="008B2E29" w:rsidRDefault="008B2E29" w:rsidP="0038665E">
            <w:r>
              <w:t>1. ДУ «</w:t>
            </w:r>
            <w:r>
              <w:rPr>
                <w:lang w:val="uk-UA"/>
              </w:rPr>
              <w:t>ІПХС</w:t>
            </w:r>
            <w:r>
              <w:t xml:space="preserve"> </w:t>
            </w:r>
            <w:proofErr w:type="spellStart"/>
            <w:r>
              <w:t>ім</w:t>
            </w:r>
            <w:proofErr w:type="spellEnd"/>
            <w:r>
              <w:t xml:space="preserve">. проф. М.І. </w:t>
            </w:r>
            <w:proofErr w:type="spellStart"/>
            <w:r>
              <w:t>Ситенка</w:t>
            </w:r>
            <w:proofErr w:type="spellEnd"/>
            <w:r>
              <w:t xml:space="preserve"> НАМН </w:t>
            </w:r>
            <w:proofErr w:type="spellStart"/>
            <w:r>
              <w:t>України</w:t>
            </w:r>
            <w:proofErr w:type="spellEnd"/>
            <w:r w:rsidRPr="00203564">
              <w:t>»</w:t>
            </w:r>
          </w:p>
          <w:p w:rsidR="008B2E29" w:rsidRPr="00203564" w:rsidRDefault="008B2E29" w:rsidP="0038665E">
            <w:pPr>
              <w:rPr>
                <w:bCs/>
              </w:rPr>
            </w:pPr>
            <w:r>
              <w:t xml:space="preserve">2. </w:t>
            </w:r>
            <w:proofErr w:type="spellStart"/>
            <w:r>
              <w:t>Харьківс</w:t>
            </w:r>
            <w:proofErr w:type="spellEnd"/>
            <w:r>
              <w:rPr>
                <w:lang w:val="uk-UA"/>
              </w:rPr>
              <w:t>ь</w:t>
            </w:r>
            <w:r>
              <w:t xml:space="preserve">кий </w:t>
            </w:r>
            <w:proofErr w:type="spellStart"/>
            <w:r>
              <w:t>національний</w:t>
            </w:r>
            <w:proofErr w:type="spellEnd"/>
            <w:r>
              <w:t xml:space="preserve"> </w:t>
            </w:r>
            <w:proofErr w:type="spellStart"/>
            <w:r>
              <w:t>медичний</w:t>
            </w:r>
            <w:proofErr w:type="spellEnd"/>
            <w:r>
              <w:t xml:space="preserve"> </w:t>
            </w:r>
            <w:proofErr w:type="spellStart"/>
            <w:r>
              <w:t>університет</w:t>
            </w:r>
            <w:proofErr w:type="spellEnd"/>
          </w:p>
        </w:tc>
      </w:tr>
    </w:tbl>
    <w:p w:rsidR="008B2E29" w:rsidRDefault="008B2E29" w:rsidP="008B2E29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8B2E29" w:rsidRDefault="008B2E29" w:rsidP="008B2E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Мета: вивчити рентгенометричні</w:t>
      </w:r>
      <w:r w:rsidRPr="00AF5A7E">
        <w:rPr>
          <w:rFonts w:ascii="Times New Roman" w:hAnsi="Times New Roman" w:cs="Times New Roman"/>
          <w:sz w:val="28"/>
          <w:szCs w:val="28"/>
          <w:lang w:val="uk-UA"/>
        </w:rPr>
        <w:t xml:space="preserve"> параметри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нижньосегментарного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лордозу  у пацієнтів з артрозом крижово-клубового суглобу (ККС) у порівнянні з здоровими волонтерами та їх взаємозв</w:t>
      </w:r>
      <w:r w:rsidRPr="00500C4C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язок з</w:t>
      </w:r>
      <w:r w:rsidRPr="00AF5A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рентгенометричними параметрами крижі та тазу у фронтальній площині</w:t>
      </w:r>
      <w:r w:rsidRPr="00AF5A7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B2E29" w:rsidRPr="008079DD" w:rsidRDefault="008B2E29" w:rsidP="008B2E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Методи: </w:t>
      </w:r>
      <w:r w:rsidRPr="00B16D37">
        <w:rPr>
          <w:rFonts w:ascii="Times New Roman" w:hAnsi="Times New Roman" w:cs="Times New Roman"/>
          <w:sz w:val="28"/>
          <w:szCs w:val="28"/>
          <w:lang w:val="uk-UA"/>
        </w:rPr>
        <w:t>було обстежено</w:t>
      </w:r>
      <w:r>
        <w:rPr>
          <w:rFonts w:ascii="Times New Roman" w:hAnsi="Times New Roman" w:cs="Times New Roman"/>
          <w:sz w:val="28"/>
          <w:szCs w:val="28"/>
        </w:rPr>
        <w:t xml:space="preserve"> 26 волонтер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в та</w:t>
      </w:r>
      <w:r w:rsidRPr="00B16D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6D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50</w:t>
      </w:r>
      <w:r w:rsidRPr="00B16D37">
        <w:rPr>
          <w:rFonts w:ascii="Times New Roman" w:hAnsi="Times New Roman" w:cs="Times New Roman"/>
          <w:sz w:val="28"/>
          <w:szCs w:val="28"/>
          <w:lang w:val="uk-UA"/>
        </w:rPr>
        <w:t xml:space="preserve"> паці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B16D37">
        <w:rPr>
          <w:rFonts w:ascii="Times New Roman" w:hAnsi="Times New Roman" w:cs="Times New Roman"/>
          <w:sz w:val="28"/>
          <w:szCs w:val="28"/>
          <w:lang w:val="uk-UA"/>
        </w:rPr>
        <w:t xml:space="preserve">нтів </w:t>
      </w:r>
      <w:r>
        <w:rPr>
          <w:rFonts w:ascii="Times New Roman" w:hAnsi="Times New Roman" w:cs="Times New Roman"/>
          <w:sz w:val="28"/>
          <w:szCs w:val="28"/>
          <w:lang w:val="uk-UA"/>
        </w:rPr>
        <w:t>з артрозом</w:t>
      </w:r>
      <w:r w:rsidRPr="00B16D37">
        <w:rPr>
          <w:rFonts w:ascii="Times New Roman" w:hAnsi="Times New Roman" w:cs="Times New Roman"/>
          <w:sz w:val="28"/>
          <w:szCs w:val="28"/>
          <w:lang w:val="uk-UA"/>
        </w:rPr>
        <w:t xml:space="preserve"> ККС.</w:t>
      </w:r>
      <w:r w:rsidRPr="00487C7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Критеріями включення для пацієнтів були</w:t>
      </w:r>
      <w:r w:rsidRPr="00706CC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локалізація болі в області </w:t>
      </w:r>
      <w:r>
        <w:rPr>
          <w:rFonts w:ascii="Times New Roman" w:hAnsi="Times New Roman" w:cs="Times New Roman"/>
          <w:sz w:val="28"/>
          <w:szCs w:val="28"/>
          <w:lang w:val="en-US"/>
        </w:rPr>
        <w:t>posterior</w:t>
      </w:r>
      <w:r w:rsidRPr="00706C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spinae</w:t>
      </w:r>
      <w:proofErr w:type="spellEnd"/>
      <w:r w:rsidRPr="00706C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iliaca</w:t>
      </w:r>
      <w:proofErr w:type="spellEnd"/>
      <w:r w:rsidRPr="00706C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superior</w:t>
      </w:r>
      <w:r w:rsidRPr="00706CC4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 w:rsidRPr="00706C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іррадіює в пах, сідниці та стегно; анамнез болю більш ніж 3 місяці; безуспішність попереднього консервативного лікування; позитивні мінімум 4 із 6 провокаційних тестів. Критеріями виключення були позитивні тільки 1 чи 2 провокаційні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теста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Всі волонтери та пацієнті</w:t>
      </w:r>
      <w:r w:rsidRPr="00487C7A">
        <w:rPr>
          <w:rFonts w:ascii="Times New Roman" w:hAnsi="Times New Roman" w:cs="Times New Roman"/>
          <w:sz w:val="28"/>
          <w:szCs w:val="28"/>
          <w:lang w:val="uk-UA"/>
        </w:rPr>
        <w:t xml:space="preserve"> були обстежені </w:t>
      </w:r>
      <w:proofErr w:type="spellStart"/>
      <w:r w:rsidRPr="00487C7A">
        <w:rPr>
          <w:rFonts w:ascii="Times New Roman" w:hAnsi="Times New Roman" w:cs="Times New Roman"/>
          <w:sz w:val="28"/>
          <w:szCs w:val="28"/>
          <w:lang w:val="uk-UA"/>
        </w:rPr>
        <w:t>рентгенологічно</w:t>
      </w:r>
      <w:proofErr w:type="spellEnd"/>
      <w:r w:rsidRPr="00487C7A">
        <w:rPr>
          <w:rFonts w:ascii="Times New Roman" w:hAnsi="Times New Roman" w:cs="Times New Roman"/>
          <w:sz w:val="28"/>
          <w:szCs w:val="28"/>
          <w:lang w:val="uk-UA"/>
        </w:rPr>
        <w:t>, стоячи вертикально в анатомічному положенні. На отриманих</w:t>
      </w:r>
      <w:r w:rsidRPr="00430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переднє-задніх</w:t>
      </w:r>
      <w:r w:rsidRPr="00487C7A">
        <w:rPr>
          <w:rFonts w:ascii="Times New Roman" w:hAnsi="Times New Roman" w:cs="Times New Roman"/>
          <w:sz w:val="28"/>
          <w:szCs w:val="28"/>
          <w:lang w:val="uk-UA"/>
        </w:rPr>
        <w:t xml:space="preserve"> рентгенограмах вимірювали: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1) у фронтальній площині</w:t>
      </w:r>
      <w:r w:rsidRPr="004309C9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87C7A">
        <w:rPr>
          <w:rFonts w:ascii="Times New Roman" w:hAnsi="Times New Roman" w:cs="Times New Roman"/>
          <w:sz w:val="28"/>
          <w:szCs w:val="28"/>
          <w:lang w:val="uk-UA"/>
        </w:rPr>
        <w:t>кут нах</w:t>
      </w:r>
      <w:r>
        <w:rPr>
          <w:rFonts w:ascii="Times New Roman" w:hAnsi="Times New Roman" w:cs="Times New Roman"/>
          <w:sz w:val="28"/>
          <w:szCs w:val="28"/>
          <w:lang w:val="uk-UA"/>
        </w:rPr>
        <w:t>илу краніальної пластинки крижі,</w:t>
      </w:r>
      <w:r w:rsidRPr="004309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87C7A">
        <w:rPr>
          <w:rFonts w:ascii="Times New Roman" w:hAnsi="Times New Roman" w:cs="Times New Roman"/>
          <w:sz w:val="28"/>
          <w:szCs w:val="28"/>
          <w:lang w:val="uk-UA"/>
        </w:rPr>
        <w:t>кут нахилу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таза, кут ротації крижі,</w:t>
      </w:r>
      <w:r w:rsidRPr="008079DD">
        <w:rPr>
          <w:rFonts w:ascii="Times New Roman" w:hAnsi="Times New Roman" w:cs="Times New Roman"/>
          <w:sz w:val="28"/>
          <w:szCs w:val="28"/>
          <w:lang w:val="uk-UA"/>
        </w:rPr>
        <w:t xml:space="preserve"> ширину суглоб</w:t>
      </w:r>
      <w:r>
        <w:rPr>
          <w:rFonts w:ascii="Times New Roman" w:hAnsi="Times New Roman" w:cs="Times New Roman"/>
          <w:sz w:val="28"/>
          <w:szCs w:val="28"/>
          <w:lang w:val="uk-UA"/>
        </w:rPr>
        <w:t>ових щілин ККС</w:t>
      </w:r>
      <w:r w:rsidRPr="004309C9">
        <w:rPr>
          <w:rFonts w:ascii="Times New Roman" w:hAnsi="Times New Roman" w:cs="Times New Roman"/>
          <w:sz w:val="28"/>
          <w:szCs w:val="28"/>
          <w:lang w:val="uk-UA"/>
        </w:rPr>
        <w:t xml:space="preserve">; 2) </w:t>
      </w:r>
      <w:r>
        <w:rPr>
          <w:rFonts w:ascii="Times New Roman" w:hAnsi="Times New Roman" w:cs="Times New Roman"/>
          <w:sz w:val="28"/>
          <w:szCs w:val="28"/>
          <w:lang w:val="uk-UA"/>
        </w:rPr>
        <w:t>в сагітальній площині</w:t>
      </w:r>
      <w:r w:rsidRPr="004309C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8079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09C9">
        <w:rPr>
          <w:rFonts w:ascii="Times New Roman" w:hAnsi="Times New Roman" w:cs="Times New Roman"/>
          <w:sz w:val="28"/>
          <w:szCs w:val="28"/>
          <w:lang w:val="uk-UA"/>
        </w:rPr>
        <w:t xml:space="preserve">кут </w:t>
      </w:r>
      <w:r w:rsidRPr="008079DD">
        <w:rPr>
          <w:rFonts w:ascii="Times New Roman" w:hAnsi="Times New Roman" w:cs="Times New Roman"/>
          <w:sz w:val="28"/>
          <w:szCs w:val="28"/>
          <w:lang w:val="uk-UA"/>
        </w:rPr>
        <w:t xml:space="preserve">поперекового лордозу </w:t>
      </w:r>
      <w:r w:rsidRPr="004309C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8079DD">
        <w:rPr>
          <w:rFonts w:ascii="Times New Roman" w:hAnsi="Times New Roman" w:cs="Times New Roman"/>
          <w:sz w:val="28"/>
          <w:szCs w:val="28"/>
          <w:lang w:val="en-US"/>
        </w:rPr>
        <w:t>LL</w:t>
      </w:r>
      <w:r>
        <w:rPr>
          <w:rFonts w:ascii="Times New Roman" w:hAnsi="Times New Roman" w:cs="Times New Roman"/>
          <w:sz w:val="28"/>
          <w:szCs w:val="28"/>
          <w:lang w:val="uk-UA"/>
        </w:rPr>
        <w:t>),</w:t>
      </w:r>
      <w:r w:rsidRPr="008079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кут сегментарного лордозу </w:t>
      </w:r>
      <w:r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4309C9">
        <w:rPr>
          <w:rFonts w:ascii="Times New Roman" w:hAnsi="Times New Roman" w:cs="Times New Roman"/>
          <w:sz w:val="28"/>
          <w:szCs w:val="28"/>
          <w:lang w:val="uk-UA"/>
        </w:rPr>
        <w:t>4-</w:t>
      </w:r>
      <w:r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4309C9">
        <w:rPr>
          <w:rFonts w:ascii="Times New Roman" w:hAnsi="Times New Roman" w:cs="Times New Roman"/>
          <w:sz w:val="28"/>
          <w:szCs w:val="28"/>
          <w:lang w:val="uk-UA"/>
        </w:rPr>
        <w:t xml:space="preserve">5, </w:t>
      </w:r>
      <w:r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4309C9">
        <w:rPr>
          <w:rFonts w:ascii="Times New Roman" w:hAnsi="Times New Roman" w:cs="Times New Roman"/>
          <w:sz w:val="28"/>
          <w:szCs w:val="28"/>
          <w:lang w:val="uk-UA"/>
        </w:rPr>
        <w:t>5-</w:t>
      </w: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lang w:val="uk-UA"/>
        </w:rPr>
        <w:t>1,</w:t>
      </w:r>
      <w:r w:rsidRPr="008079DD">
        <w:rPr>
          <w:rFonts w:ascii="Times New Roman" w:hAnsi="Times New Roman" w:cs="Times New Roman"/>
          <w:sz w:val="28"/>
          <w:szCs w:val="28"/>
          <w:lang w:val="uk-UA"/>
        </w:rPr>
        <w:t xml:space="preserve"> 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Альбрехта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кут нахил</w:t>
      </w:r>
      <w:r w:rsidRPr="008079DD">
        <w:rPr>
          <w:rFonts w:ascii="Times New Roman" w:hAnsi="Times New Roman" w:cs="Times New Roman"/>
          <w:sz w:val="28"/>
          <w:szCs w:val="28"/>
          <w:lang w:val="uk-UA"/>
        </w:rPr>
        <w:t xml:space="preserve">у краніальної пластинки </w:t>
      </w:r>
      <w:proofErr w:type="spellStart"/>
      <w:r w:rsidRPr="008079DD">
        <w:rPr>
          <w:rFonts w:ascii="Times New Roman" w:hAnsi="Times New Roman" w:cs="Times New Roman"/>
          <w:sz w:val="28"/>
          <w:szCs w:val="28"/>
          <w:lang w:val="uk-UA"/>
        </w:rPr>
        <w:t>крижї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сагітальній площині</w:t>
      </w:r>
      <w:r w:rsidRPr="008079D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8079DD">
        <w:rPr>
          <w:rFonts w:ascii="Times New Roman" w:hAnsi="Times New Roman" w:cs="Times New Roman"/>
          <w:sz w:val="28"/>
          <w:szCs w:val="28"/>
          <w:lang w:val="en-US"/>
        </w:rPr>
        <w:t>SS</w:t>
      </w:r>
      <w:r w:rsidRPr="004309C9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Pr="008079DD">
        <w:rPr>
          <w:rFonts w:ascii="Times New Roman" w:hAnsi="Times New Roman" w:cs="Times New Roman"/>
          <w:sz w:val="28"/>
          <w:szCs w:val="28"/>
          <w:lang w:val="uk-UA"/>
        </w:rPr>
        <w:t>Отримані результати були оброблені статистично.</w:t>
      </w:r>
    </w:p>
    <w:p w:rsidR="008B2E29" w:rsidRPr="008079DD" w:rsidRDefault="008B2E29" w:rsidP="008B2E29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079DD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Результати. </w:t>
      </w:r>
    </w:p>
    <w:p w:rsidR="008B2E29" w:rsidRPr="00E06DD5" w:rsidRDefault="008B2E29" w:rsidP="008B2E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79DD"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</w:t>
      </w:r>
      <w:r>
        <w:rPr>
          <w:rFonts w:ascii="Times New Roman" w:hAnsi="Times New Roman" w:cs="Times New Roman"/>
          <w:sz w:val="28"/>
          <w:szCs w:val="28"/>
          <w:lang w:val="uk-UA"/>
        </w:rPr>
        <w:t>кластерного аналізу всі пацієнт</w:t>
      </w:r>
      <w:r w:rsidRPr="008079DD">
        <w:rPr>
          <w:rFonts w:ascii="Times New Roman" w:hAnsi="Times New Roman" w:cs="Times New Roman"/>
          <w:sz w:val="28"/>
          <w:szCs w:val="28"/>
          <w:lang w:val="uk-UA"/>
        </w:rPr>
        <w:t xml:space="preserve">и були поділені на 4 кластера. 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 xml:space="preserve">Середня величина кута SS в положенні стоячи у всіх пацієнтів  була </w:t>
      </w:r>
      <w:proofErr w:type="spellStart"/>
      <w:r w:rsidRPr="00E06DD5">
        <w:rPr>
          <w:rFonts w:ascii="Times New Roman" w:hAnsi="Times New Roman" w:cs="Times New Roman"/>
          <w:sz w:val="28"/>
          <w:szCs w:val="28"/>
          <w:lang w:val="uk-UA"/>
        </w:rPr>
        <w:lastRenderedPageBreak/>
        <w:t>меньше</w:t>
      </w:r>
      <w:proofErr w:type="spellEnd"/>
      <w:r w:rsidRPr="00E06DD5">
        <w:rPr>
          <w:rFonts w:ascii="Times New Roman" w:hAnsi="Times New Roman" w:cs="Times New Roman"/>
          <w:sz w:val="28"/>
          <w:szCs w:val="28"/>
          <w:lang w:val="uk-UA"/>
        </w:rPr>
        <w:t>, ніж у волонтерів (1-й кластер – 37,7</w:t>
      </w:r>
      <w:r w:rsidRPr="00E06DD5">
        <w:rPr>
          <w:rFonts w:ascii="Cambria Math" w:hAnsi="Cambria Math" w:cs="Cambria Math"/>
          <w:sz w:val="28"/>
          <w:szCs w:val="28"/>
          <w:lang w:val="uk-UA"/>
        </w:rPr>
        <w:t>⁰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>, 2- й – 42,8</w:t>
      </w:r>
      <w:r w:rsidRPr="00E06DD5">
        <w:rPr>
          <w:rFonts w:ascii="Cambria Math" w:hAnsi="Cambria Math" w:cs="Cambria Math"/>
          <w:sz w:val="28"/>
          <w:szCs w:val="28"/>
          <w:lang w:val="uk-UA"/>
        </w:rPr>
        <w:t>⁰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>, 3-й – 30,8</w:t>
      </w:r>
      <w:r w:rsidRPr="00E06DD5">
        <w:rPr>
          <w:rFonts w:ascii="Cambria Math" w:hAnsi="Cambria Math" w:cs="Cambria Math"/>
          <w:sz w:val="28"/>
          <w:szCs w:val="28"/>
          <w:lang w:val="uk-UA"/>
        </w:rPr>
        <w:t>⁰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>, 4-й – 36,8</w:t>
      </w:r>
      <w:r w:rsidRPr="00E06DD5">
        <w:rPr>
          <w:rFonts w:ascii="Cambria Math" w:hAnsi="Cambria Math" w:cs="Cambria Math"/>
          <w:sz w:val="28"/>
          <w:szCs w:val="28"/>
          <w:lang w:val="uk-UA"/>
        </w:rPr>
        <w:t>⁰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>, волонтери – 43,5</w:t>
      </w:r>
      <w:r w:rsidRPr="00E06DD5">
        <w:rPr>
          <w:rFonts w:ascii="Cambria Math" w:hAnsi="Cambria Math" w:cs="Cambria Math"/>
          <w:sz w:val="28"/>
          <w:szCs w:val="28"/>
          <w:lang w:val="uk-UA"/>
        </w:rPr>
        <w:t>⁰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8B2E29" w:rsidRPr="00E06DD5" w:rsidRDefault="008B2E29" w:rsidP="008B2E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6DD5">
        <w:rPr>
          <w:rFonts w:ascii="Times New Roman" w:hAnsi="Times New Roman" w:cs="Times New Roman"/>
          <w:sz w:val="28"/>
          <w:szCs w:val="28"/>
          <w:lang w:val="uk-UA"/>
        </w:rPr>
        <w:t>Середня величина сегментарного лордоз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 xml:space="preserve"> L5-S1 у пацієнтів всіх рентгенометричних кластерів була значно більше, ніж у волонтерів (1-й кластер – 17,3</w:t>
      </w:r>
      <w:r w:rsidRPr="00E06DD5">
        <w:rPr>
          <w:rFonts w:ascii="Cambria Math" w:hAnsi="Cambria Math" w:cs="Cambria Math"/>
          <w:sz w:val="28"/>
          <w:szCs w:val="28"/>
          <w:lang w:val="uk-UA"/>
        </w:rPr>
        <w:t>⁰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>, 2- й – 18,6</w:t>
      </w:r>
      <w:r w:rsidRPr="00E06DD5">
        <w:rPr>
          <w:rFonts w:ascii="Cambria Math" w:hAnsi="Cambria Math" w:cs="Cambria Math"/>
          <w:sz w:val="28"/>
          <w:szCs w:val="28"/>
          <w:lang w:val="uk-UA"/>
        </w:rPr>
        <w:t>⁰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>, 3-й – 17,2</w:t>
      </w:r>
      <w:r w:rsidRPr="00E06DD5">
        <w:rPr>
          <w:rFonts w:ascii="Cambria Math" w:hAnsi="Cambria Math" w:cs="Cambria Math"/>
          <w:sz w:val="28"/>
          <w:szCs w:val="28"/>
          <w:lang w:val="uk-UA"/>
        </w:rPr>
        <w:t>⁰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>, 4-й – 15,6</w:t>
      </w:r>
      <w:r w:rsidRPr="00E06DD5">
        <w:rPr>
          <w:rFonts w:ascii="Cambria Math" w:hAnsi="Cambria Math" w:cs="Cambria Math"/>
          <w:sz w:val="28"/>
          <w:szCs w:val="28"/>
          <w:lang w:val="uk-UA"/>
        </w:rPr>
        <w:t>⁰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>, волонтери – 12,2</w:t>
      </w:r>
      <w:r w:rsidRPr="00E06DD5">
        <w:rPr>
          <w:rFonts w:ascii="Cambria Math" w:hAnsi="Cambria Math" w:cs="Cambria Math"/>
          <w:sz w:val="28"/>
          <w:szCs w:val="28"/>
          <w:lang w:val="uk-UA"/>
        </w:rPr>
        <w:t>⁰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8B2E29" w:rsidRPr="00E06DD5" w:rsidRDefault="008B2E29" w:rsidP="008B2E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6DD5">
        <w:rPr>
          <w:rFonts w:ascii="Times New Roman" w:hAnsi="Times New Roman" w:cs="Times New Roman"/>
          <w:sz w:val="28"/>
          <w:szCs w:val="28"/>
          <w:lang w:val="uk-UA"/>
        </w:rPr>
        <w:t>У пацієнтів 1, 3, 4-го рентгеном</w:t>
      </w:r>
      <w:r>
        <w:rPr>
          <w:rFonts w:ascii="Times New Roman" w:hAnsi="Times New Roman" w:cs="Times New Roman"/>
          <w:sz w:val="28"/>
          <w:szCs w:val="28"/>
          <w:lang w:val="uk-UA"/>
        </w:rPr>
        <w:t>етричних кластерів с артрозом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 xml:space="preserve"> ККС був згла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>жений поперековий лордоз в положенні стоячи (середні значення поперекового лордоз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 xml:space="preserve"> LL стоячи були 40,7</w:t>
      </w:r>
      <w:r w:rsidRPr="00E06DD5">
        <w:rPr>
          <w:rFonts w:ascii="Cambria Math" w:hAnsi="Cambria Math" w:cs="Cambria Math"/>
          <w:sz w:val="28"/>
          <w:szCs w:val="28"/>
          <w:lang w:val="uk-UA"/>
        </w:rPr>
        <w:t>⁰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>, 37,2</w:t>
      </w:r>
      <w:r w:rsidRPr="00E06DD5">
        <w:rPr>
          <w:rFonts w:ascii="Cambria Math" w:hAnsi="Cambria Math" w:cs="Cambria Math"/>
          <w:sz w:val="28"/>
          <w:szCs w:val="28"/>
          <w:lang w:val="uk-UA"/>
        </w:rPr>
        <w:t>⁰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>, 43,5</w:t>
      </w:r>
      <w:r w:rsidRPr="00E06DD5">
        <w:rPr>
          <w:rFonts w:ascii="Cambria Math" w:hAnsi="Cambria Math" w:cs="Cambria Math"/>
          <w:sz w:val="28"/>
          <w:szCs w:val="28"/>
          <w:lang w:val="uk-UA"/>
        </w:rPr>
        <w:t>⁰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>). Середн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 xml:space="preserve"> значення поперекового лордоз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 xml:space="preserve"> LL стоячи у пацієнтів 2-го кластера було 49,3</w:t>
      </w:r>
      <w:r w:rsidRPr="00E06DD5">
        <w:rPr>
          <w:rFonts w:ascii="Cambria Math" w:hAnsi="Cambria Math" w:cs="Cambria Math"/>
          <w:sz w:val="28"/>
          <w:szCs w:val="28"/>
          <w:lang w:val="uk-UA"/>
        </w:rPr>
        <w:t>⁰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>, в той час як у волонтерів - 48,3</w:t>
      </w:r>
      <w:r w:rsidRPr="00E06DD5">
        <w:rPr>
          <w:rFonts w:ascii="Cambria Math" w:hAnsi="Cambria Math" w:cs="Cambria Math"/>
          <w:sz w:val="28"/>
          <w:szCs w:val="28"/>
          <w:lang w:val="uk-UA"/>
        </w:rPr>
        <w:t>⁰</w:t>
      </w:r>
      <w:r w:rsidRPr="00E06DD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B2E29" w:rsidRPr="00E06DD5" w:rsidRDefault="008B2E29" w:rsidP="008B2E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6DD5">
        <w:rPr>
          <w:rFonts w:ascii="Times New Roman" w:hAnsi="Times New Roman" w:cs="Times New Roman"/>
          <w:sz w:val="28"/>
          <w:szCs w:val="28"/>
          <w:lang w:val="uk-UA"/>
        </w:rPr>
        <w:t>Висновки.</w:t>
      </w:r>
    </w:p>
    <w:p w:rsidR="008B2E29" w:rsidRPr="00E06DD5" w:rsidRDefault="008B2E29" w:rsidP="008B2E2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06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У всіх пацієнтів з артрозом</w:t>
      </w:r>
      <w:r w:rsidRPr="00E06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Pr="00E06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 спостерігається значне збільшення сегментарного лордозу L5-S1, суміжного 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Pr="00E06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 сегмента, в порівнянні зі здоровими волонтерами.</w:t>
      </w:r>
    </w:p>
    <w:p w:rsidR="008B2E29" w:rsidRPr="00E06DD5" w:rsidRDefault="008B2E29" w:rsidP="008B2E2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06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 У пацієнтів 1, 2, 3-го рентгенометричних кластерів спостерігається збільшення сегментарного лордозу L4-L5 в порівнянні зі здоровими волонтерами.</w:t>
      </w:r>
    </w:p>
    <w:p w:rsidR="008B2E29" w:rsidRDefault="008B2E29" w:rsidP="008B2E2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6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 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пацієнтів 2-го рентгенометричного кластера, </w:t>
      </w:r>
      <w:r w:rsidRPr="00E06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спостерігається така ж середня величина поперекового лордозу в положенні стоячи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E06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 і у здорових волонтерів. У пацієнтів 1, 3, 4-го рентгенометричних кластерів спостерігається сплощення поперекового лордозу в положенні стоячи в порівнянні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 волонтерами, незважаючи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ни</w:t>
      </w:r>
      <w:r w:rsidRPr="00E06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ьо</w:t>
      </w:r>
      <w:r w:rsidRPr="00E06DD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сегментарний</w:t>
      </w:r>
      <w:proofErr w:type="spellEnd"/>
      <w:r w:rsidRPr="00E06D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гіперлордоз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D18E0" w:rsidRPr="0030654F" w:rsidRDefault="008B2E29">
      <w:pPr>
        <w:rPr>
          <w:rFonts w:ascii="Times New Roman" w:hAnsi="Times New Roman" w:cs="Times New Roman"/>
          <w:sz w:val="28"/>
          <w:szCs w:val="28"/>
        </w:rPr>
      </w:pPr>
      <w:r w:rsidRPr="0030654F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6D18E0" w:rsidRPr="003065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2E29"/>
    <w:rsid w:val="0030654F"/>
    <w:rsid w:val="00434554"/>
    <w:rsid w:val="006D18E0"/>
    <w:rsid w:val="008B2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E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E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447</Words>
  <Characters>2548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volodymyr staude</dc:creator>
  <cp:lastModifiedBy>Пользователь Windows</cp:lastModifiedBy>
  <cp:revision>3</cp:revision>
  <dcterms:created xsi:type="dcterms:W3CDTF">2019-11-11T12:47:00Z</dcterms:created>
  <dcterms:modified xsi:type="dcterms:W3CDTF">2019-11-11T12:56:00Z</dcterms:modified>
</cp:coreProperties>
</file>