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2B52" w:rsidRPr="00F967A2" w:rsidRDefault="00822B52" w:rsidP="0014549F">
      <w:pPr>
        <w:pStyle w:val="a3"/>
        <w:shd w:val="clear" w:color="auto" w:fill="FFFFFF"/>
        <w:spacing w:before="0" w:beforeAutospacing="0" w:after="0" w:afterAutospacing="0"/>
        <w:ind w:right="191"/>
        <w:rPr>
          <w:bCs/>
          <w:color w:val="000000"/>
        </w:rPr>
      </w:pPr>
      <w:r w:rsidRPr="00F967A2">
        <w:rPr>
          <w:bCs/>
          <w:color w:val="000000"/>
        </w:rPr>
        <w:t>УДК: 378.091.33 – 043.5:37.09.212 – 047.22:61</w:t>
      </w:r>
    </w:p>
    <w:p w:rsidR="00822B52" w:rsidRPr="00F967A2" w:rsidRDefault="00822B52" w:rsidP="00F967A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970189" w:rsidRDefault="00970189" w:rsidP="00F967A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967A2">
        <w:rPr>
          <w:rFonts w:ascii="Times New Roman" w:hAnsi="Times New Roman" w:cs="Times New Roman"/>
          <w:b/>
          <w:sz w:val="24"/>
          <w:szCs w:val="24"/>
          <w:lang w:val="ru-RU"/>
        </w:rPr>
        <w:t>ІНТЕРАКТИВНІ МЕТОДИ НАВЧАННЯ ЯК ЗАСІБ</w:t>
      </w:r>
      <w:r w:rsidR="00822B52" w:rsidRPr="00F967A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F967A2">
        <w:rPr>
          <w:rFonts w:ascii="Times New Roman" w:hAnsi="Times New Roman" w:cs="Times New Roman"/>
          <w:b/>
          <w:sz w:val="24"/>
          <w:szCs w:val="24"/>
          <w:lang w:val="ru-RU"/>
        </w:rPr>
        <w:t>ФОРМУВАННЯ ПРОФЕСІЙНИХ КОМПЕТЕНЦІЙ</w:t>
      </w:r>
      <w:r w:rsidR="00822B52" w:rsidRPr="00F967A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F967A2">
        <w:rPr>
          <w:rFonts w:ascii="Times New Roman" w:hAnsi="Times New Roman" w:cs="Times New Roman"/>
          <w:b/>
          <w:sz w:val="24"/>
          <w:szCs w:val="24"/>
          <w:lang w:val="ru-RU"/>
        </w:rPr>
        <w:t>У СТУДЕНТІВ-МЕДИКІВ</w:t>
      </w:r>
    </w:p>
    <w:p w:rsidR="0014549F" w:rsidRDefault="0014549F" w:rsidP="00F967A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14549F" w:rsidRPr="0014549F" w:rsidRDefault="0014549F" w:rsidP="0014549F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  <w:r w:rsidRPr="0014549F">
        <w:rPr>
          <w:rFonts w:ascii="Times New Roman" w:eastAsia="Times New Roman" w:hAnsi="Times New Roman" w:cs="Times New Roman"/>
          <w:b/>
          <w:color w:val="222222"/>
          <w:sz w:val="24"/>
          <w:szCs w:val="24"/>
          <w:lang w:val="en"/>
        </w:rPr>
        <w:t>INTERACTIVE LEARNING METHODS AS A MEANS OF FORMING PROFESSIONAL COMPETENCES IN MEDICAL STUDENTS</w:t>
      </w:r>
    </w:p>
    <w:p w:rsidR="0014549F" w:rsidRPr="0014549F" w:rsidRDefault="0014549F" w:rsidP="00F967A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70189" w:rsidRPr="0014549F" w:rsidRDefault="0014549F" w:rsidP="00F967A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967A2">
        <w:rPr>
          <w:rFonts w:ascii="Times New Roman" w:hAnsi="Times New Roman" w:cs="Times New Roman"/>
          <w:sz w:val="24"/>
          <w:szCs w:val="24"/>
          <w:lang w:val="ru-RU"/>
        </w:rPr>
        <w:t>Сафаргаліна</w:t>
      </w:r>
      <w:r w:rsidRPr="0014549F">
        <w:rPr>
          <w:rFonts w:ascii="Times New Roman" w:hAnsi="Times New Roman" w:cs="Times New Roman"/>
          <w:sz w:val="24"/>
          <w:szCs w:val="24"/>
        </w:rPr>
        <w:t>-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>Корнілова</w:t>
      </w:r>
      <w:r w:rsidRPr="0014549F">
        <w:rPr>
          <w:rFonts w:ascii="Times New Roman" w:hAnsi="Times New Roman" w:cs="Times New Roman"/>
          <w:sz w:val="24"/>
          <w:szCs w:val="24"/>
        </w:rPr>
        <w:t xml:space="preserve"> 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>Н</w:t>
      </w:r>
      <w:r w:rsidRPr="0014549F">
        <w:rPr>
          <w:rFonts w:ascii="Times New Roman" w:hAnsi="Times New Roman" w:cs="Times New Roman"/>
          <w:sz w:val="24"/>
          <w:szCs w:val="24"/>
        </w:rPr>
        <w:t>.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Pr="0014549F">
        <w:rPr>
          <w:rFonts w:ascii="Times New Roman" w:hAnsi="Times New Roman" w:cs="Times New Roman"/>
          <w:sz w:val="24"/>
          <w:szCs w:val="24"/>
        </w:rPr>
        <w:t xml:space="preserve">., </w:t>
      </w:r>
      <w:r w:rsidR="00970189" w:rsidRPr="00F967A2">
        <w:rPr>
          <w:rFonts w:ascii="Times New Roman" w:hAnsi="Times New Roman" w:cs="Times New Roman"/>
          <w:sz w:val="24"/>
          <w:szCs w:val="24"/>
          <w:lang w:val="ru-RU"/>
        </w:rPr>
        <w:t>Н</w:t>
      </w:r>
      <w:r w:rsidR="00970189" w:rsidRPr="00F967A2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970189" w:rsidRPr="00F967A2">
        <w:rPr>
          <w:rFonts w:ascii="Times New Roman" w:hAnsi="Times New Roman" w:cs="Times New Roman"/>
          <w:sz w:val="24"/>
          <w:szCs w:val="24"/>
          <w:lang w:val="ru-RU"/>
        </w:rPr>
        <w:t>колаєва</w:t>
      </w:r>
      <w:r w:rsidR="00970189" w:rsidRPr="0014549F">
        <w:rPr>
          <w:rFonts w:ascii="Times New Roman" w:hAnsi="Times New Roman" w:cs="Times New Roman"/>
          <w:sz w:val="24"/>
          <w:szCs w:val="24"/>
        </w:rPr>
        <w:t xml:space="preserve"> </w:t>
      </w:r>
      <w:r w:rsidR="00970189" w:rsidRPr="00F967A2">
        <w:rPr>
          <w:rFonts w:ascii="Times New Roman" w:hAnsi="Times New Roman" w:cs="Times New Roman"/>
          <w:sz w:val="24"/>
          <w:szCs w:val="24"/>
          <w:lang w:val="ru-RU"/>
        </w:rPr>
        <w:t>О</w:t>
      </w:r>
      <w:r w:rsidR="00970189" w:rsidRPr="0014549F">
        <w:rPr>
          <w:rFonts w:ascii="Times New Roman" w:hAnsi="Times New Roman" w:cs="Times New Roman"/>
          <w:sz w:val="24"/>
          <w:szCs w:val="24"/>
        </w:rPr>
        <w:t>.</w:t>
      </w:r>
      <w:r w:rsidR="00970189" w:rsidRPr="00F967A2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="00970189" w:rsidRPr="0014549F">
        <w:rPr>
          <w:rFonts w:ascii="Times New Roman" w:hAnsi="Times New Roman" w:cs="Times New Roman"/>
          <w:sz w:val="24"/>
          <w:szCs w:val="24"/>
        </w:rPr>
        <w:t xml:space="preserve">., </w:t>
      </w:r>
      <w:r w:rsidR="00970189" w:rsidRPr="00F967A2">
        <w:rPr>
          <w:rFonts w:ascii="Times New Roman" w:hAnsi="Times New Roman" w:cs="Times New Roman"/>
          <w:sz w:val="24"/>
          <w:szCs w:val="24"/>
          <w:lang w:val="ru-RU"/>
        </w:rPr>
        <w:t>Павлова</w:t>
      </w:r>
      <w:r w:rsidR="00970189" w:rsidRPr="0014549F">
        <w:rPr>
          <w:rFonts w:ascii="Times New Roman" w:hAnsi="Times New Roman" w:cs="Times New Roman"/>
          <w:sz w:val="24"/>
          <w:szCs w:val="24"/>
        </w:rPr>
        <w:t xml:space="preserve"> </w:t>
      </w:r>
      <w:r w:rsidR="00970189" w:rsidRPr="00F967A2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970189" w:rsidRPr="0014549F">
        <w:rPr>
          <w:rFonts w:ascii="Times New Roman" w:hAnsi="Times New Roman" w:cs="Times New Roman"/>
          <w:sz w:val="24"/>
          <w:szCs w:val="24"/>
        </w:rPr>
        <w:t>.</w:t>
      </w:r>
      <w:r w:rsidR="00970189" w:rsidRPr="00F967A2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="00970189" w:rsidRPr="0014549F">
        <w:rPr>
          <w:rFonts w:ascii="Times New Roman" w:hAnsi="Times New Roman" w:cs="Times New Roman"/>
          <w:sz w:val="24"/>
          <w:szCs w:val="24"/>
        </w:rPr>
        <w:t>.,</w:t>
      </w:r>
      <w:r w:rsidR="00822B52" w:rsidRPr="0014549F">
        <w:rPr>
          <w:rFonts w:ascii="Times New Roman" w:hAnsi="Times New Roman" w:cs="Times New Roman"/>
          <w:sz w:val="24"/>
          <w:szCs w:val="24"/>
        </w:rPr>
        <w:t xml:space="preserve"> </w:t>
      </w:r>
      <w:r w:rsidR="00970189" w:rsidRPr="00F967A2">
        <w:rPr>
          <w:rFonts w:ascii="Times New Roman" w:hAnsi="Times New Roman" w:cs="Times New Roman"/>
          <w:sz w:val="24"/>
          <w:szCs w:val="24"/>
          <w:lang w:val="ru-RU"/>
        </w:rPr>
        <w:t>Сулхдост</w:t>
      </w:r>
      <w:r w:rsidR="00970189" w:rsidRPr="0014549F">
        <w:rPr>
          <w:rFonts w:ascii="Times New Roman" w:hAnsi="Times New Roman" w:cs="Times New Roman"/>
          <w:sz w:val="24"/>
          <w:szCs w:val="24"/>
        </w:rPr>
        <w:t xml:space="preserve"> </w:t>
      </w:r>
      <w:r w:rsidR="00970189" w:rsidRPr="00F967A2">
        <w:rPr>
          <w:rFonts w:ascii="Times New Roman" w:hAnsi="Times New Roman" w:cs="Times New Roman"/>
          <w:sz w:val="24"/>
          <w:szCs w:val="24"/>
          <w:lang w:val="ru-RU"/>
        </w:rPr>
        <w:t>І</w:t>
      </w:r>
      <w:r w:rsidR="00970189" w:rsidRPr="0014549F">
        <w:rPr>
          <w:rFonts w:ascii="Times New Roman" w:hAnsi="Times New Roman" w:cs="Times New Roman"/>
          <w:sz w:val="24"/>
          <w:szCs w:val="24"/>
        </w:rPr>
        <w:t>.</w:t>
      </w:r>
      <w:r w:rsidR="00970189" w:rsidRPr="00F967A2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="00970189" w:rsidRPr="0014549F">
        <w:rPr>
          <w:rFonts w:ascii="Times New Roman" w:hAnsi="Times New Roman" w:cs="Times New Roman"/>
          <w:sz w:val="24"/>
          <w:szCs w:val="24"/>
        </w:rPr>
        <w:t>.</w:t>
      </w:r>
    </w:p>
    <w:p w:rsidR="00970189" w:rsidRPr="00F967A2" w:rsidRDefault="00970189" w:rsidP="00F967A2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F967A2">
        <w:rPr>
          <w:rFonts w:ascii="Times New Roman" w:hAnsi="Times New Roman" w:cs="Times New Roman"/>
          <w:i/>
          <w:sz w:val="24"/>
          <w:szCs w:val="24"/>
          <w:lang w:val="ru-RU"/>
        </w:rPr>
        <w:t>Харківський національний медичний університет</w:t>
      </w:r>
      <w:r w:rsidR="00F967A2" w:rsidRPr="00F967A2">
        <w:rPr>
          <w:rFonts w:ascii="Times New Roman" w:hAnsi="Times New Roman" w:cs="Times New Roman"/>
          <w:i/>
          <w:sz w:val="24"/>
          <w:szCs w:val="24"/>
          <w:lang w:val="ru-RU"/>
        </w:rPr>
        <w:t>, Харків, Україна</w:t>
      </w:r>
    </w:p>
    <w:p w:rsidR="00970189" w:rsidRPr="00F967A2" w:rsidRDefault="00970189" w:rsidP="00F967A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970189" w:rsidRPr="00F967A2" w:rsidRDefault="00970189" w:rsidP="00F967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Сьогодні медичну освіту розглядають як сферу конкуруючий концепцій, в якій використовуються сучасні наукові технології, інформаційні продукти, кваліфіковані фахівці, які завжди складали і складатимуть інтелектуальний потенціал країни, </w:t>
      </w:r>
      <w:r w:rsidR="00F967A2">
        <w:rPr>
          <w:rFonts w:ascii="Times New Roman" w:hAnsi="Times New Roman" w:cs="Times New Roman"/>
          <w:sz w:val="24"/>
          <w:szCs w:val="24"/>
          <w:lang w:val="ru-RU"/>
        </w:rPr>
        <w:t>і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виступа</w:t>
      </w:r>
      <w:r w:rsidR="00192C85">
        <w:rPr>
          <w:rFonts w:ascii="Times New Roman" w:hAnsi="Times New Roman" w:cs="Times New Roman"/>
          <w:sz w:val="24"/>
          <w:szCs w:val="24"/>
          <w:lang w:val="ru-RU"/>
        </w:rPr>
        <w:t>ють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гарантом її успішного науково-технічного розвитку.</w:t>
      </w:r>
    </w:p>
    <w:p w:rsidR="00875B92" w:rsidRPr="00F967A2" w:rsidRDefault="00970189" w:rsidP="00F967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B1837">
        <w:rPr>
          <w:rFonts w:ascii="Times New Roman" w:hAnsi="Times New Roman" w:cs="Times New Roman"/>
          <w:sz w:val="24"/>
          <w:szCs w:val="24"/>
          <w:lang w:val="ru-RU"/>
        </w:rPr>
        <w:t>Сучасна підготовка лікарів нем</w:t>
      </w:r>
      <w:r w:rsidR="0014549F">
        <w:rPr>
          <w:rFonts w:ascii="Times New Roman" w:hAnsi="Times New Roman" w:cs="Times New Roman"/>
          <w:sz w:val="24"/>
          <w:szCs w:val="24"/>
          <w:lang w:val="ru-RU"/>
        </w:rPr>
        <w:t>ожлива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 без використання інноваційних технологій, </w:t>
      </w:r>
      <w:r w:rsidR="00F2203C" w:rsidRPr="008B1837">
        <w:rPr>
          <w:rFonts w:ascii="Times New Roman" w:hAnsi="Times New Roman" w:cs="Times New Roman"/>
          <w:sz w:val="24"/>
          <w:szCs w:val="24"/>
          <w:lang w:val="ru-RU"/>
        </w:rPr>
        <w:t>які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 дозволяють в поєднанні з традиційною освітою сформувати їх високу компетентність</w:t>
      </w:r>
      <w:r w:rsidR="00F2203C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, що 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>відповідає вимогам практики, забезпеч</w:t>
      </w:r>
      <w:r w:rsidR="0014549F">
        <w:rPr>
          <w:rFonts w:ascii="Times New Roman" w:hAnsi="Times New Roman" w:cs="Times New Roman"/>
          <w:sz w:val="24"/>
          <w:szCs w:val="24"/>
          <w:lang w:val="ru-RU"/>
        </w:rPr>
        <w:t>уючи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 якість їх майбутньої діяльності [1].</w:t>
      </w:r>
    </w:p>
    <w:p w:rsidR="009255A4" w:rsidRPr="00F967A2" w:rsidRDefault="009255A4" w:rsidP="00192C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967A2">
        <w:rPr>
          <w:rFonts w:ascii="Times New Roman" w:hAnsi="Times New Roman" w:cs="Times New Roman"/>
          <w:sz w:val="24"/>
          <w:szCs w:val="24"/>
          <w:lang w:val="ru-RU"/>
        </w:rPr>
        <w:t>Основою реформи вищої медичної школи повинен бути перехід від інформаційно повідомлю</w:t>
      </w:r>
      <w:r w:rsidR="00192C85">
        <w:rPr>
          <w:rFonts w:ascii="Times New Roman" w:hAnsi="Times New Roman" w:cs="Times New Roman"/>
          <w:sz w:val="24"/>
          <w:szCs w:val="24"/>
          <w:lang w:val="ru-RU"/>
        </w:rPr>
        <w:t>чих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моделей навчання до інноваційних, що сприяє активному формуванню у студентів компетенцій як системи цінностей і особистісних якостей, знань, умінь, навичок і здібностей, що забезпечують їх готовність до компетентного виконання професійної діяльності.</w:t>
      </w:r>
    </w:p>
    <w:p w:rsidR="009255A4" w:rsidRPr="00F967A2" w:rsidRDefault="009255A4" w:rsidP="00192C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967A2">
        <w:rPr>
          <w:rFonts w:ascii="Times New Roman" w:hAnsi="Times New Roman" w:cs="Times New Roman"/>
          <w:sz w:val="24"/>
          <w:szCs w:val="24"/>
          <w:lang w:val="ru-RU"/>
        </w:rPr>
        <w:t>Професійна компетентність полягає в здатності здобувати знання, інтегрувати їх з допомогою мислення і використовувати їх у своїй професійній діяльності, керуючись етичними принципами. Вона формується у ВНЗ, де компетентнісний підхід вищої освіти ставить на перше місце не інформованість студента, а його вміння вирішувати проблеми, що виникают</w:t>
      </w:r>
      <w:r w:rsidR="00192C85">
        <w:rPr>
          <w:rFonts w:ascii="Times New Roman" w:hAnsi="Times New Roman" w:cs="Times New Roman"/>
          <w:sz w:val="24"/>
          <w:szCs w:val="24"/>
          <w:lang w:val="ru-RU"/>
        </w:rPr>
        <w:t>ь в процесі пізнання і пояснення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явищ дійсності, у взаєминах людей, при оцінці власних вчинків і оцінці своєї готовності до навчання майбутньої професійної діяльності, орієнтуючись на ринок праці.</w:t>
      </w:r>
    </w:p>
    <w:p w:rsidR="005D2C15" w:rsidRPr="00F967A2" w:rsidRDefault="005D2C15" w:rsidP="00FA5E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Для організації компетентнісного навчання в європейській вищій освіті закріпився термін «студентоцентрована освіта». Основна мета </w:t>
      </w:r>
      <w:r w:rsidR="00D97950" w:rsidRPr="00F967A2">
        <w:rPr>
          <w:rFonts w:ascii="Times New Roman" w:hAnsi="Times New Roman" w:cs="Times New Roman"/>
          <w:sz w:val="24"/>
          <w:szCs w:val="24"/>
          <w:lang w:val="ru-RU"/>
        </w:rPr>
        <w:t>студентоцентрован</w:t>
      </w:r>
      <w:r w:rsidR="00D97950">
        <w:rPr>
          <w:rFonts w:ascii="Times New Roman" w:hAnsi="Times New Roman" w:cs="Times New Roman"/>
          <w:sz w:val="24"/>
          <w:szCs w:val="24"/>
          <w:lang w:val="ru-RU"/>
        </w:rPr>
        <w:t>ої</w:t>
      </w:r>
      <w:r w:rsidR="00D97950"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освіт</w:t>
      </w:r>
      <w:r w:rsidR="00D97950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– формування у студентів самостійної позиції в процесі навчання, означає «створення можливостей», а не «інформування» і передбачає зміщення акценту з викладання навчального матеріалу на активну освітню діяльність студента, покладаючи </w:t>
      </w:r>
      <w:r w:rsidR="000D6DC5">
        <w:rPr>
          <w:rFonts w:ascii="Times New Roman" w:hAnsi="Times New Roman" w:cs="Times New Roman"/>
          <w:sz w:val="24"/>
          <w:szCs w:val="24"/>
          <w:lang w:val="ru-RU"/>
        </w:rPr>
        <w:t xml:space="preserve">на нього 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>велику відповідальність, спонукаючи його думати, обробляти, аналізувати, синтезувати, критикувати, застосовувати, вирішувати проблеми і т.</w:t>
      </w:r>
      <w:r w:rsidR="000D6DC5">
        <w:rPr>
          <w:rFonts w:ascii="Times New Roman" w:hAnsi="Times New Roman" w:cs="Times New Roman"/>
          <w:sz w:val="24"/>
          <w:szCs w:val="24"/>
          <w:lang w:val="ru-RU"/>
        </w:rPr>
        <w:t>п</w:t>
      </w:r>
    </w:p>
    <w:p w:rsidR="005D2C15" w:rsidRPr="00F967A2" w:rsidRDefault="005D2C15" w:rsidP="00FA5E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Реалізація </w:t>
      </w:r>
      <w:r w:rsidR="00D97950" w:rsidRPr="00F967A2">
        <w:rPr>
          <w:rFonts w:ascii="Times New Roman" w:hAnsi="Times New Roman" w:cs="Times New Roman"/>
          <w:sz w:val="24"/>
          <w:szCs w:val="24"/>
          <w:lang w:val="ru-RU"/>
        </w:rPr>
        <w:t>студентоцентрован</w:t>
      </w:r>
      <w:r w:rsidR="00D97950">
        <w:rPr>
          <w:rFonts w:ascii="Times New Roman" w:hAnsi="Times New Roman" w:cs="Times New Roman"/>
          <w:sz w:val="24"/>
          <w:szCs w:val="24"/>
          <w:lang w:val="ru-RU"/>
        </w:rPr>
        <w:t>ої</w:t>
      </w:r>
      <w:r w:rsidR="00D97950"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освіт</w:t>
      </w:r>
      <w:r w:rsidR="00D97950">
        <w:rPr>
          <w:rFonts w:ascii="Times New Roman" w:hAnsi="Times New Roman" w:cs="Times New Roman"/>
          <w:sz w:val="24"/>
          <w:szCs w:val="24"/>
          <w:lang w:val="ru-RU"/>
        </w:rPr>
        <w:t xml:space="preserve">и 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>можлива завдяки впровадженню в освітній процес інтерактивних форм і метод</w:t>
      </w:r>
      <w:r w:rsidR="000D6DC5">
        <w:rPr>
          <w:rFonts w:ascii="Times New Roman" w:hAnsi="Times New Roman" w:cs="Times New Roman"/>
          <w:sz w:val="24"/>
          <w:szCs w:val="24"/>
          <w:lang w:val="ru-RU"/>
        </w:rPr>
        <w:t>ів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навчання, побудовані на діалозі, кооперації та співпраці всіх суб'єктів</w:t>
      </w:r>
      <w:r w:rsidR="000D6DC5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Основою впровадження інноваційних форм навчання є оснащення комп'ютерами, мультимедійними установками, тренажерами практичних навичок.</w:t>
      </w:r>
    </w:p>
    <w:p w:rsidR="005D2C15" w:rsidRPr="008B1837" w:rsidRDefault="005D2C15" w:rsidP="00FA5E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B1837">
        <w:rPr>
          <w:rFonts w:ascii="Times New Roman" w:hAnsi="Times New Roman" w:cs="Times New Roman"/>
          <w:sz w:val="24"/>
          <w:szCs w:val="24"/>
          <w:lang w:val="ru-RU"/>
        </w:rPr>
        <w:t>До основних технологій інтерактивних форм навчання відносять</w:t>
      </w:r>
      <w:r w:rsidR="00E95423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 контекстне, проблемне, дистанційне навчання. </w:t>
      </w:r>
    </w:p>
    <w:p w:rsidR="003C4DE4" w:rsidRPr="008B1837" w:rsidRDefault="00D97950" w:rsidP="00FA5E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Контекстне 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>навчання</w:t>
      </w:r>
      <w:r w:rsidRPr="008B1837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>передбачає моделювання предметного і соціального змісту майбутньої професійної діяльності, в процесі якого здійснюється поступовий перехід від абстрактних моделей, що реалізуються в рамках однієї навчальної дисципліни і забезпечу</w:t>
      </w:r>
      <w:r w:rsidR="0014549F">
        <w:rPr>
          <w:rFonts w:ascii="Times New Roman" w:hAnsi="Times New Roman" w:cs="Times New Roman"/>
          <w:sz w:val="24"/>
          <w:szCs w:val="24"/>
          <w:lang w:val="ru-RU"/>
        </w:rPr>
        <w:t>ють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 фундаментальні знання, до конкретних, міждисциплінарни</w:t>
      </w:r>
      <w:r w:rsidR="00E95423" w:rsidRPr="008B1837">
        <w:rPr>
          <w:rFonts w:ascii="Times New Roman" w:hAnsi="Times New Roman" w:cs="Times New Roman"/>
          <w:sz w:val="24"/>
          <w:szCs w:val="24"/>
          <w:lang w:val="ru-RU"/>
        </w:rPr>
        <w:t>х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 модел</w:t>
      </w:r>
      <w:r w:rsidR="00E95423" w:rsidRPr="008B1837">
        <w:rPr>
          <w:rFonts w:ascii="Times New Roman" w:hAnsi="Times New Roman" w:cs="Times New Roman"/>
          <w:sz w:val="24"/>
          <w:szCs w:val="24"/>
          <w:lang w:val="ru-RU"/>
        </w:rPr>
        <w:t>ей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>які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 відтворю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>ють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 реальні професійні с</w:t>
      </w:r>
      <w:r w:rsidR="0014549F">
        <w:rPr>
          <w:rFonts w:ascii="Times New Roman" w:hAnsi="Times New Roman" w:cs="Times New Roman"/>
          <w:sz w:val="24"/>
          <w:szCs w:val="24"/>
          <w:lang w:val="ru-RU"/>
        </w:rPr>
        <w:t>итуації і</w:t>
      </w:r>
      <w:r w:rsidR="00FF7D56">
        <w:rPr>
          <w:rFonts w:ascii="Times New Roman" w:hAnsi="Times New Roman" w:cs="Times New Roman"/>
          <w:sz w:val="24"/>
          <w:szCs w:val="24"/>
          <w:lang w:val="ru-RU"/>
        </w:rPr>
        <w:t xml:space="preserve"> взаєм</w:t>
      </w:r>
      <w:r w:rsidR="0014549F">
        <w:rPr>
          <w:rFonts w:ascii="Times New Roman" w:hAnsi="Times New Roman" w:cs="Times New Roman"/>
          <w:sz w:val="24"/>
          <w:szCs w:val="24"/>
          <w:lang w:val="ru-RU"/>
        </w:rPr>
        <w:t>одії</w:t>
      </w:r>
      <w:r w:rsidR="00FF7D56">
        <w:rPr>
          <w:rFonts w:ascii="Times New Roman" w:hAnsi="Times New Roman" w:cs="Times New Roman"/>
          <w:sz w:val="24"/>
          <w:szCs w:val="24"/>
          <w:lang w:val="ru-RU"/>
        </w:rPr>
        <w:t xml:space="preserve"> людей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FF7D56" w:rsidRPr="0014549F">
        <w:rPr>
          <w:lang w:val="ru-RU"/>
        </w:rPr>
        <w:t xml:space="preserve"> </w:t>
      </w:r>
      <w:r w:rsidR="00FF7D56" w:rsidRPr="00FF7D56">
        <w:rPr>
          <w:rFonts w:ascii="Times New Roman" w:hAnsi="Times New Roman" w:cs="Times New Roman"/>
          <w:sz w:val="24"/>
          <w:szCs w:val="24"/>
          <w:lang w:val="ru-RU"/>
        </w:rPr>
        <w:t>У контекстному навчанні виділяють три базові форми діяльності студентів: навчальна діяльність академічного типу (з провідною роллю лекції та семінару), професійна (ділові ігри та інші ігрові форми), навчально-професійна (НДРС, олімпіади, диспути і т</w:t>
      </w:r>
      <w:r w:rsidR="00FF7D56">
        <w:rPr>
          <w:rFonts w:ascii="Times New Roman" w:hAnsi="Times New Roman" w:cs="Times New Roman"/>
          <w:sz w:val="24"/>
          <w:szCs w:val="24"/>
          <w:lang w:val="ru-RU"/>
        </w:rPr>
        <w:t>.п.).</w:t>
      </w:r>
    </w:p>
    <w:p w:rsidR="003C4DE4" w:rsidRPr="008B1837" w:rsidRDefault="00D97950" w:rsidP="00FA5E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B1837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Проблемне 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навчання 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 це 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>студентоцентрована освіта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>при якій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 студенти вивчають предмет в контексті комплексних, багатогранних і </w:t>
      </w:r>
      <w:r w:rsidR="003C4DE4" w:rsidRPr="00FF7D56">
        <w:rPr>
          <w:rFonts w:ascii="Times New Roman" w:hAnsi="Times New Roman" w:cs="Times New Roman"/>
          <w:sz w:val="24"/>
          <w:szCs w:val="24"/>
          <w:lang w:val="ru-RU"/>
        </w:rPr>
        <w:t>б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лизьких до дійсності проблем. Суть проблемної інтерпретації навчального матеріалу полягає в тому, що викладач ставить перед студентом проблемні завдання, спонукаючи 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його 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шукати шляхи і засоби їх вирішення. У процесі вирішення 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конкретної 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проблеми студенти використовують поєднання індуктивного і дедуктивного методів 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інтелектуальної 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роботи з глибоким «зануренням» в суть обговорюваної проблеми і встановленням певних наслідків і висновків. Принципово важливим є той факт, що нові знання </w:t>
      </w:r>
      <w:r w:rsidR="0014549F">
        <w:rPr>
          <w:rFonts w:ascii="Times New Roman" w:hAnsi="Times New Roman" w:cs="Times New Roman"/>
          <w:sz w:val="24"/>
          <w:szCs w:val="24"/>
          <w:lang w:val="ru-RU"/>
        </w:rPr>
        <w:t>на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даються не для </w:t>
      </w:r>
      <w:r w:rsidR="0040769C" w:rsidRPr="008B1837">
        <w:rPr>
          <w:rFonts w:ascii="Times New Roman" w:hAnsi="Times New Roman" w:cs="Times New Roman"/>
          <w:sz w:val="24"/>
          <w:szCs w:val="24"/>
          <w:lang w:val="ru-RU"/>
        </w:rPr>
        <w:t>відомостей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>, а для вирішення конкретної проблеми. Таким чином, проблема сама прокладає шлях до нових знань і способів дії.</w:t>
      </w:r>
    </w:p>
    <w:p w:rsidR="003C4DE4" w:rsidRPr="00F967A2" w:rsidRDefault="0040769C" w:rsidP="00FA5E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B1837">
        <w:rPr>
          <w:rFonts w:ascii="Times New Roman" w:hAnsi="Times New Roman" w:cs="Times New Roman"/>
          <w:sz w:val="24"/>
          <w:szCs w:val="24"/>
          <w:lang w:val="ru-RU"/>
        </w:rPr>
        <w:t>Д</w:t>
      </w:r>
      <w:r w:rsidR="0014549F">
        <w:rPr>
          <w:rFonts w:ascii="Times New Roman" w:hAnsi="Times New Roman" w:cs="Times New Roman"/>
          <w:sz w:val="24"/>
          <w:szCs w:val="24"/>
          <w:lang w:val="ru-RU"/>
        </w:rPr>
        <w:t>истанційне навчання (віртуальне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 навчальне середовище) 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 реалізується за допомогою інтернету і містить широкі можливості для самостійної дослідницької діяльності студента (вивчення навчальної та додаткової літератури, перегляд результатів тестування, спілкування з 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>викладачем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 і іншими учнями, спільного використання файлів і т.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.). Однак, для успішного дистанційного навчання студент повинен мати навички </w:t>
      </w:r>
      <w:r w:rsidR="0014549F">
        <w:rPr>
          <w:rFonts w:ascii="Times New Roman" w:hAnsi="Times New Roman" w:cs="Times New Roman"/>
          <w:sz w:val="24"/>
          <w:szCs w:val="24"/>
          <w:lang w:val="ru-RU"/>
        </w:rPr>
        <w:t>і постійний доступ до і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>нтернет</w:t>
      </w:r>
      <w:r w:rsidR="0014549F">
        <w:rPr>
          <w:rFonts w:ascii="Times New Roman" w:hAnsi="Times New Roman" w:cs="Times New Roman"/>
          <w:sz w:val="24"/>
          <w:szCs w:val="24"/>
          <w:lang w:val="ru-RU"/>
        </w:rPr>
        <w:t>ресурсів</w:t>
      </w:r>
      <w:r w:rsidR="003C4DE4" w:rsidRPr="008B1837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3C4DE4" w:rsidRPr="00F967A2" w:rsidRDefault="003C4DE4" w:rsidP="00FA5E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967A2">
        <w:rPr>
          <w:rFonts w:ascii="Times New Roman" w:hAnsi="Times New Roman" w:cs="Times New Roman"/>
          <w:sz w:val="24"/>
          <w:szCs w:val="24"/>
          <w:lang w:val="ru-RU"/>
        </w:rPr>
        <w:t>На кафедрі патологічної фізіології ім. Д.Є. Альперн</w:t>
      </w:r>
      <w:r w:rsidR="0014549F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впроваджен</w:t>
      </w:r>
      <w:r w:rsidR="00CD0D28">
        <w:rPr>
          <w:rFonts w:ascii="Times New Roman" w:hAnsi="Times New Roman" w:cs="Times New Roman"/>
          <w:sz w:val="24"/>
          <w:szCs w:val="24"/>
          <w:lang w:val="uk-UA"/>
        </w:rPr>
        <w:t xml:space="preserve">і наступні 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>інтерактивн</w:t>
      </w:r>
      <w:r w:rsidR="00CD0D28">
        <w:rPr>
          <w:rFonts w:ascii="Times New Roman" w:hAnsi="Times New Roman" w:cs="Times New Roman"/>
          <w:sz w:val="24"/>
          <w:szCs w:val="24"/>
          <w:lang w:val="ru-RU"/>
        </w:rPr>
        <w:t xml:space="preserve">і форми </w:t>
      </w:r>
      <w:r w:rsidR="00641C53" w:rsidRPr="00F967A2"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робота в малих групах з використанням методів: рольових (ділових) ігор, кейс-метод</w:t>
      </w:r>
      <w:r w:rsidR="00CD0D28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="00641C53" w:rsidRPr="00F967A2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складання та рішення тематичних кросвордів, творчі завдання, проведення студентських конференцій, ол</w:t>
      </w:r>
      <w:r w:rsidR="00CD0D28">
        <w:rPr>
          <w:rFonts w:ascii="Times New Roman" w:hAnsi="Times New Roman" w:cs="Times New Roman"/>
          <w:sz w:val="24"/>
          <w:szCs w:val="24"/>
          <w:lang w:val="ru-RU"/>
        </w:rPr>
        <w:t xml:space="preserve">імпіад; комп'ютерних стимуляцій. 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>Всі використовувані методи орієнтовані на активізацію пізнавальної діяльності та реалізацію потреб студентів</w:t>
      </w:r>
      <w:r w:rsidR="00CD0D28">
        <w:rPr>
          <w:rFonts w:ascii="Times New Roman" w:hAnsi="Times New Roman" w:cs="Times New Roman"/>
          <w:sz w:val="24"/>
          <w:szCs w:val="24"/>
          <w:lang w:val="ru-RU"/>
        </w:rPr>
        <w:t xml:space="preserve"> та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забезпечують високу мотивацію, міцність знань, допомагають студентам навчитися вирішувати проблеми, правильно</w:t>
      </w:r>
      <w:r w:rsidR="0014549F">
        <w:rPr>
          <w:rFonts w:ascii="Times New Roman" w:hAnsi="Times New Roman" w:cs="Times New Roman"/>
          <w:sz w:val="24"/>
          <w:szCs w:val="24"/>
          <w:lang w:val="ru-RU"/>
        </w:rPr>
        <w:t>го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формулюва</w:t>
      </w:r>
      <w:r w:rsidR="0014549F">
        <w:rPr>
          <w:rFonts w:ascii="Times New Roman" w:hAnsi="Times New Roman" w:cs="Times New Roman"/>
          <w:sz w:val="24"/>
          <w:szCs w:val="24"/>
          <w:lang w:val="ru-RU"/>
        </w:rPr>
        <w:t>ння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власн</w:t>
      </w:r>
      <w:r w:rsidR="00D55190">
        <w:rPr>
          <w:rFonts w:ascii="Times New Roman" w:hAnsi="Times New Roman" w:cs="Times New Roman"/>
          <w:sz w:val="24"/>
          <w:szCs w:val="24"/>
          <w:lang w:val="ru-RU"/>
        </w:rPr>
        <w:t>ої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думк</w:t>
      </w:r>
      <w:r w:rsidR="00D55190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; використовувати </w:t>
      </w:r>
      <w:r w:rsidR="00641C53" w:rsidRPr="00F967A2">
        <w:rPr>
          <w:rFonts w:ascii="Times New Roman" w:hAnsi="Times New Roman" w:cs="Times New Roman"/>
          <w:sz w:val="24"/>
          <w:szCs w:val="24"/>
          <w:lang w:val="ru-RU"/>
        </w:rPr>
        <w:t>ранн</w:t>
      </w:r>
      <w:r w:rsidR="00D55190">
        <w:rPr>
          <w:rFonts w:ascii="Times New Roman" w:hAnsi="Times New Roman" w:cs="Times New Roman"/>
          <w:sz w:val="24"/>
          <w:szCs w:val="24"/>
          <w:lang w:val="ru-RU"/>
        </w:rPr>
        <w:t>іше</w:t>
      </w:r>
      <w:r w:rsidR="00641C53"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набуті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знання і досвід; дискутувати, відстоювати свою точку зору; бути більш впевненими і незалежними, сприя</w:t>
      </w:r>
      <w:r w:rsidR="00D55190">
        <w:rPr>
          <w:rFonts w:ascii="Times New Roman" w:hAnsi="Times New Roman" w:cs="Times New Roman"/>
          <w:sz w:val="24"/>
          <w:szCs w:val="24"/>
          <w:lang w:val="ru-RU"/>
        </w:rPr>
        <w:t>ють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розвитку творчої діяльності.</w:t>
      </w:r>
    </w:p>
    <w:p w:rsidR="003C4DE4" w:rsidRDefault="003C4DE4" w:rsidP="00FA5E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Таким чином, переорієнтація системи вищої освіти на </w:t>
      </w:r>
      <w:r w:rsidR="008B1837">
        <w:rPr>
          <w:rFonts w:ascii="Times New Roman" w:hAnsi="Times New Roman" w:cs="Times New Roman"/>
          <w:sz w:val="24"/>
          <w:szCs w:val="24"/>
          <w:lang w:val="ru-RU"/>
        </w:rPr>
        <w:t>студентоцентровану</w:t>
      </w:r>
      <w:r w:rsidR="008B1837"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B1837"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освіту, 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>з використанням інтерактивних методів дозволя</w:t>
      </w:r>
      <w:r w:rsidR="00D55190">
        <w:rPr>
          <w:rFonts w:ascii="Times New Roman" w:hAnsi="Times New Roman" w:cs="Times New Roman"/>
          <w:sz w:val="24"/>
          <w:szCs w:val="24"/>
          <w:lang w:val="ru-RU"/>
        </w:rPr>
        <w:t>є</w:t>
      </w:r>
      <w:r w:rsidRPr="008B1837">
        <w:rPr>
          <w:rFonts w:ascii="Times New Roman" w:hAnsi="Times New Roman" w:cs="Times New Roman"/>
          <w:sz w:val="24"/>
          <w:szCs w:val="24"/>
          <w:lang w:val="ru-RU"/>
        </w:rPr>
        <w:t xml:space="preserve"> активізувати навчальний процес, який і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перетворюється в довільну внутрішньо детерміновану діяльність студентів з придбання і перетворення власного досвіду і компетентності. З розвитком пізнавально - спонукаю</w:t>
      </w:r>
      <w:r w:rsidR="00CD0D28">
        <w:rPr>
          <w:rFonts w:ascii="Times New Roman" w:hAnsi="Times New Roman" w:cs="Times New Roman"/>
          <w:sz w:val="24"/>
          <w:szCs w:val="24"/>
          <w:lang w:val="ru-RU"/>
        </w:rPr>
        <w:t>чих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мотивів відбувається перебудова сприйняття, пам'яті, мислення, переорієнтація інтересів, активізація здібностей людини, формується адекватна самооцінка, прагнення до самореалізації, створюючи передумови успішного виконання тієї діяльності, до якої він відчуває інтерес. Одним з головних підсумків ос</w:t>
      </w:r>
      <w:r w:rsidR="00F2203C">
        <w:rPr>
          <w:rFonts w:ascii="Times New Roman" w:hAnsi="Times New Roman" w:cs="Times New Roman"/>
          <w:sz w:val="24"/>
          <w:szCs w:val="24"/>
          <w:lang w:val="ru-RU"/>
        </w:rPr>
        <w:t>вітнього процесу</w:t>
      </w:r>
      <w:r w:rsidRPr="00F967A2">
        <w:rPr>
          <w:rFonts w:ascii="Times New Roman" w:hAnsi="Times New Roman" w:cs="Times New Roman"/>
          <w:sz w:val="24"/>
          <w:szCs w:val="24"/>
          <w:lang w:val="ru-RU"/>
        </w:rPr>
        <w:t xml:space="preserve"> для молодого фахівця і для суспільства стає сходження до «Я-професіо</w:t>
      </w:r>
      <w:r w:rsidRPr="003C4DE4">
        <w:rPr>
          <w:rFonts w:ascii="Times New Roman" w:hAnsi="Times New Roman" w:cs="Times New Roman"/>
          <w:sz w:val="28"/>
          <w:szCs w:val="28"/>
          <w:lang w:val="ru-RU"/>
        </w:rPr>
        <w:t>нал».</w:t>
      </w:r>
    </w:p>
    <w:p w:rsidR="008B1837" w:rsidRDefault="008B1837" w:rsidP="00F967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bookmarkStart w:id="0" w:name="_GoBack"/>
      <w:bookmarkEnd w:id="0"/>
    </w:p>
    <w:p w:rsidR="008B1837" w:rsidRDefault="008B1837" w:rsidP="00F967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8B1837" w:rsidRPr="00FA5E31" w:rsidRDefault="008B1837" w:rsidP="00FA5E31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FA5E31">
        <w:rPr>
          <w:rFonts w:ascii="Times New Roman" w:hAnsi="Times New Roman" w:cs="Times New Roman"/>
          <w:sz w:val="24"/>
          <w:szCs w:val="24"/>
          <w:lang w:val="ru-RU"/>
        </w:rPr>
        <w:t xml:space="preserve">Ключові слова: </w:t>
      </w:r>
      <w:r w:rsidRPr="00FA5E31">
        <w:rPr>
          <w:rFonts w:ascii="Times New Roman" w:hAnsi="Times New Roman" w:cs="Times New Roman"/>
          <w:i/>
          <w:sz w:val="24"/>
          <w:szCs w:val="24"/>
          <w:lang w:val="ru-RU"/>
        </w:rPr>
        <w:t>студентоцентрована освіта,</w:t>
      </w:r>
      <w:r w:rsidR="00FF7D56" w:rsidRPr="00FA5E31">
        <w:rPr>
          <w:rFonts w:ascii="Times New Roman" w:hAnsi="Times New Roman" w:cs="Times New Roman"/>
          <w:i/>
          <w:sz w:val="24"/>
          <w:szCs w:val="24"/>
          <w:lang w:val="ru-RU"/>
        </w:rPr>
        <w:t xml:space="preserve"> професійна компетентність студентів,</w:t>
      </w:r>
      <w:r w:rsidRPr="00FA5E31">
        <w:rPr>
          <w:rFonts w:ascii="Times New Roman" w:hAnsi="Times New Roman" w:cs="Times New Roman"/>
          <w:i/>
          <w:sz w:val="24"/>
          <w:szCs w:val="24"/>
          <w:lang w:val="ru-RU"/>
        </w:rPr>
        <w:t xml:space="preserve"> інтерактивні методи навчання</w:t>
      </w:r>
      <w:r w:rsidR="00FF7D56" w:rsidRPr="00FA5E31">
        <w:rPr>
          <w:rFonts w:ascii="Times New Roman" w:hAnsi="Times New Roman" w:cs="Times New Roman"/>
          <w:i/>
          <w:sz w:val="24"/>
          <w:szCs w:val="24"/>
          <w:lang w:val="ru-RU"/>
        </w:rPr>
        <w:t>, к</w:t>
      </w:r>
      <w:r w:rsidR="006C155A" w:rsidRPr="00FA5E31">
        <w:rPr>
          <w:rFonts w:ascii="Times New Roman" w:hAnsi="Times New Roman" w:cs="Times New Roman"/>
          <w:i/>
          <w:sz w:val="24"/>
          <w:szCs w:val="24"/>
          <w:lang w:val="ru-RU"/>
        </w:rPr>
        <w:t xml:space="preserve">онтекстне навчання, </w:t>
      </w:r>
      <w:r w:rsidR="00FF7D56" w:rsidRPr="00FA5E31">
        <w:rPr>
          <w:rFonts w:ascii="Times New Roman" w:hAnsi="Times New Roman" w:cs="Times New Roman"/>
          <w:i/>
          <w:sz w:val="24"/>
          <w:szCs w:val="24"/>
          <w:lang w:val="ru-RU"/>
        </w:rPr>
        <w:t>п</w:t>
      </w:r>
      <w:r w:rsidR="006C155A" w:rsidRPr="00FA5E31">
        <w:rPr>
          <w:rFonts w:ascii="Times New Roman" w:hAnsi="Times New Roman" w:cs="Times New Roman"/>
          <w:i/>
          <w:sz w:val="24"/>
          <w:szCs w:val="24"/>
          <w:lang w:val="ru-RU"/>
        </w:rPr>
        <w:t>роблемне навчання</w:t>
      </w:r>
      <w:r w:rsidR="006C155A" w:rsidRPr="00FA5E31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F22F3B" w:rsidRDefault="00F22F3B" w:rsidP="006C155A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  <w:lang w:val="ru-RU"/>
        </w:rPr>
      </w:pPr>
    </w:p>
    <w:p w:rsidR="00F22F3B" w:rsidRPr="00F22F3B" w:rsidRDefault="00F22F3B" w:rsidP="00FA5E31">
      <w:pPr>
        <w:pStyle w:val="HTML"/>
        <w:shd w:val="clear" w:color="auto" w:fill="F8F9FA"/>
        <w:ind w:firstLine="709"/>
        <w:rPr>
          <w:rFonts w:ascii="inherit" w:hAnsi="inherit"/>
          <w:color w:val="222222"/>
          <w:sz w:val="24"/>
          <w:szCs w:val="24"/>
        </w:rPr>
      </w:pPr>
      <w:r w:rsidRPr="00F22F3B">
        <w:rPr>
          <w:rFonts w:ascii="inherit" w:hAnsi="inherit"/>
          <w:color w:val="222222"/>
          <w:sz w:val="24"/>
          <w:szCs w:val="24"/>
          <w:lang w:val="en"/>
        </w:rPr>
        <w:t xml:space="preserve">Key words: </w:t>
      </w:r>
      <w:r w:rsidRPr="00F22F3B">
        <w:rPr>
          <w:rFonts w:ascii="inherit" w:hAnsi="inherit"/>
          <w:i/>
          <w:color w:val="222222"/>
          <w:sz w:val="24"/>
          <w:szCs w:val="24"/>
          <w:lang w:val="en"/>
        </w:rPr>
        <w:t>student-centered education, professional competence of students, interactive teaching methods, contextual learning, problem learning</w:t>
      </w:r>
      <w:r w:rsidRPr="00F22F3B">
        <w:rPr>
          <w:rFonts w:ascii="inherit" w:hAnsi="inherit"/>
          <w:color w:val="222222"/>
          <w:sz w:val="24"/>
          <w:szCs w:val="24"/>
          <w:lang w:val="en"/>
        </w:rPr>
        <w:t>.</w:t>
      </w:r>
    </w:p>
    <w:p w:rsidR="00F22F3B" w:rsidRPr="00F22F3B" w:rsidRDefault="00F22F3B" w:rsidP="00FA5E31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sectPr w:rsidR="00F22F3B" w:rsidRPr="00F22F3B" w:rsidSect="00970189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84E"/>
    <w:rsid w:val="000D6DC5"/>
    <w:rsid w:val="00142099"/>
    <w:rsid w:val="0014549F"/>
    <w:rsid w:val="00192C85"/>
    <w:rsid w:val="003C4DE4"/>
    <w:rsid w:val="0040769C"/>
    <w:rsid w:val="005D2C15"/>
    <w:rsid w:val="00641C53"/>
    <w:rsid w:val="00696CFA"/>
    <w:rsid w:val="006C155A"/>
    <w:rsid w:val="0071465D"/>
    <w:rsid w:val="00822B52"/>
    <w:rsid w:val="00875B92"/>
    <w:rsid w:val="008B1837"/>
    <w:rsid w:val="00904CBE"/>
    <w:rsid w:val="009255A4"/>
    <w:rsid w:val="00970189"/>
    <w:rsid w:val="00BA7EEA"/>
    <w:rsid w:val="00CD0D28"/>
    <w:rsid w:val="00D35D77"/>
    <w:rsid w:val="00D55190"/>
    <w:rsid w:val="00D8484E"/>
    <w:rsid w:val="00D97950"/>
    <w:rsid w:val="00E95423"/>
    <w:rsid w:val="00F2203C"/>
    <w:rsid w:val="00F22F3B"/>
    <w:rsid w:val="00F967A2"/>
    <w:rsid w:val="00FA5E31"/>
    <w:rsid w:val="00FF7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BF04A7"/>
  <w15:chartTrackingRefBased/>
  <w15:docId w15:val="{2A6571C1-BA43-4075-A49F-99C05308A3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822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4">
    <w:name w:val="Balloon Text"/>
    <w:basedOn w:val="a"/>
    <w:link w:val="a5"/>
    <w:uiPriority w:val="99"/>
    <w:semiHidden/>
    <w:unhideWhenUsed/>
    <w:rsid w:val="007146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1465D"/>
    <w:rPr>
      <w:rFonts w:ascii="Segoe UI" w:hAnsi="Segoe UI" w:cs="Segoe UI"/>
      <w:sz w:val="18"/>
      <w:szCs w:val="18"/>
    </w:rPr>
  </w:style>
  <w:style w:type="paragraph" w:styleId="HTML">
    <w:name w:val="HTML Preformatted"/>
    <w:basedOn w:val="a"/>
    <w:link w:val="HTML0"/>
    <w:uiPriority w:val="99"/>
    <w:semiHidden/>
    <w:unhideWhenUsed/>
    <w:rsid w:val="001454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4549F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92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7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949</Words>
  <Characters>5410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24</cp:revision>
  <cp:lastPrinted>2020-01-30T20:06:00Z</cp:lastPrinted>
  <dcterms:created xsi:type="dcterms:W3CDTF">2020-01-30T18:53:00Z</dcterms:created>
  <dcterms:modified xsi:type="dcterms:W3CDTF">2020-02-18T23:36:00Z</dcterms:modified>
</cp:coreProperties>
</file>