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152" w:rsidRPr="006A3626" w:rsidRDefault="00E33233" w:rsidP="0091215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A3626">
        <w:rPr>
          <w:rFonts w:ascii="Times New Roman" w:hAnsi="Times New Roman" w:cs="Times New Roman"/>
          <w:b/>
          <w:sz w:val="24"/>
          <w:szCs w:val="24"/>
          <w:lang w:val="uk-UA"/>
        </w:rPr>
        <w:t>5в</w:t>
      </w:r>
    </w:p>
    <w:p w:rsidR="00F21095" w:rsidRPr="006A3626" w:rsidRDefault="00A8069F" w:rsidP="006A36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A3626">
        <w:rPr>
          <w:rFonts w:ascii="Times New Roman" w:hAnsi="Times New Roman" w:cs="Times New Roman"/>
          <w:b/>
          <w:sz w:val="24"/>
          <w:szCs w:val="24"/>
          <w:lang w:val="uk-UA"/>
        </w:rPr>
        <w:t>ГЕНДЕРНІ ОСОБЛИВОСТІ ВЗАЄМОЗВ’ЯЗКУ ІНДЕКСУ ФОРМИ ТІЛА З КАРДІОМЕТАБОЛІЧНИМИ ФАКТОРАМИ РИЗИКУ У ХВОРИХ З КОМОРБІДНОЮ ПАТОЛОГІЄЮ</w:t>
      </w:r>
    </w:p>
    <w:p w:rsidR="00F21095" w:rsidRPr="006A3626" w:rsidRDefault="00F21095" w:rsidP="006A36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A3626">
        <w:rPr>
          <w:rFonts w:ascii="Times New Roman" w:hAnsi="Times New Roman" w:cs="Times New Roman"/>
          <w:sz w:val="24"/>
          <w:szCs w:val="24"/>
          <w:lang w:val="uk-UA"/>
        </w:rPr>
        <w:t>Піонова О.М.</w:t>
      </w:r>
    </w:p>
    <w:p w:rsidR="00F21095" w:rsidRPr="006A3626" w:rsidRDefault="00A8069F" w:rsidP="006A36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A3626">
        <w:rPr>
          <w:rFonts w:ascii="Times New Roman" w:hAnsi="Times New Roman" w:cs="Times New Roman"/>
          <w:sz w:val="24"/>
          <w:szCs w:val="24"/>
          <w:lang w:val="uk-UA"/>
        </w:rPr>
        <w:t>м. Харків</w:t>
      </w:r>
      <w:r w:rsidRPr="006A3626">
        <w:rPr>
          <w:rFonts w:ascii="Times New Roman" w:hAnsi="Times New Roman" w:cs="Times New Roman"/>
          <w:sz w:val="24"/>
          <w:szCs w:val="24"/>
          <w:lang w:val="uk-UA"/>
        </w:rPr>
        <w:t xml:space="preserve">, Україна, </w:t>
      </w:r>
      <w:r w:rsidR="00F21095" w:rsidRPr="006A3626">
        <w:rPr>
          <w:rFonts w:ascii="Times New Roman" w:hAnsi="Times New Roman" w:cs="Times New Roman"/>
          <w:sz w:val="24"/>
          <w:szCs w:val="24"/>
          <w:lang w:val="uk-UA"/>
        </w:rPr>
        <w:t>Харківський нац</w:t>
      </w:r>
      <w:r w:rsidR="00E33233" w:rsidRPr="006A3626">
        <w:rPr>
          <w:rFonts w:ascii="Times New Roman" w:hAnsi="Times New Roman" w:cs="Times New Roman"/>
          <w:sz w:val="24"/>
          <w:szCs w:val="24"/>
          <w:lang w:val="uk-UA"/>
        </w:rPr>
        <w:t>іональний медичний університет</w:t>
      </w:r>
    </w:p>
    <w:p w:rsidR="002D2431" w:rsidRPr="006A3626" w:rsidRDefault="00A8069F" w:rsidP="006A36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A3626">
        <w:rPr>
          <w:rFonts w:ascii="Times New Roman" w:hAnsi="Times New Roman" w:cs="Times New Roman"/>
          <w:sz w:val="24"/>
          <w:szCs w:val="24"/>
          <w:lang w:val="uk-UA"/>
        </w:rPr>
        <w:t>Відомо</w:t>
      </w:r>
      <w:r w:rsidRPr="006A3626">
        <w:rPr>
          <w:rFonts w:ascii="Times New Roman" w:hAnsi="Times New Roman" w:cs="Times New Roman"/>
          <w:sz w:val="24"/>
          <w:szCs w:val="24"/>
          <w:lang w:val="uk-UA"/>
        </w:rPr>
        <w:t>, що накопичення надлишкового жиру в черевній порожнині призводит</w:t>
      </w:r>
      <w:r w:rsidRPr="006A3626">
        <w:rPr>
          <w:rFonts w:ascii="Times New Roman" w:hAnsi="Times New Roman" w:cs="Times New Roman"/>
          <w:sz w:val="24"/>
          <w:szCs w:val="24"/>
          <w:lang w:val="uk-UA"/>
        </w:rPr>
        <w:t>ь до розвитку цукрового діабету</w:t>
      </w:r>
      <w:r w:rsidRPr="006A362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7918F8" w:rsidRPr="006A3626">
        <w:rPr>
          <w:rFonts w:ascii="Times New Roman" w:hAnsi="Times New Roman" w:cs="Times New Roman"/>
          <w:sz w:val="24"/>
          <w:szCs w:val="24"/>
          <w:lang w:val="uk-UA"/>
        </w:rPr>
        <w:t>серцево</w:t>
      </w:r>
      <w:r w:rsidRPr="006A3626">
        <w:rPr>
          <w:rFonts w:ascii="Times New Roman" w:hAnsi="Times New Roman" w:cs="Times New Roman"/>
          <w:sz w:val="24"/>
          <w:szCs w:val="24"/>
          <w:lang w:val="uk-UA"/>
        </w:rPr>
        <w:t xml:space="preserve">-судинних захворювань </w:t>
      </w:r>
      <w:r w:rsidR="007011FA">
        <w:rPr>
          <w:rFonts w:ascii="Times New Roman" w:hAnsi="Times New Roman" w:cs="Times New Roman"/>
          <w:sz w:val="24"/>
          <w:szCs w:val="24"/>
          <w:lang w:val="uk-UA"/>
        </w:rPr>
        <w:t>та</w:t>
      </w:r>
      <w:bookmarkStart w:id="0" w:name="_GoBack"/>
      <w:bookmarkEnd w:id="0"/>
      <w:r w:rsidRPr="006A3626">
        <w:rPr>
          <w:rFonts w:ascii="Times New Roman" w:hAnsi="Times New Roman" w:cs="Times New Roman"/>
          <w:sz w:val="24"/>
          <w:szCs w:val="24"/>
          <w:lang w:val="uk-UA"/>
        </w:rPr>
        <w:t xml:space="preserve">, як наслідок, підвищує ризик передчасної смерті. </w:t>
      </w:r>
      <w:r w:rsidRPr="006A3626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Pr="006A3626">
        <w:rPr>
          <w:rFonts w:ascii="Times New Roman" w:hAnsi="Times New Roman" w:cs="Times New Roman"/>
          <w:sz w:val="24"/>
          <w:szCs w:val="24"/>
          <w:lang w:val="uk-UA"/>
        </w:rPr>
        <w:t>ещодавно запропоновано</w:t>
      </w:r>
      <w:r w:rsidRPr="006A362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A3626">
        <w:rPr>
          <w:rFonts w:ascii="Times New Roman" w:hAnsi="Times New Roman" w:cs="Times New Roman"/>
          <w:sz w:val="24"/>
          <w:szCs w:val="24"/>
          <w:lang w:val="uk-UA"/>
        </w:rPr>
        <w:t>"</w:t>
      </w:r>
      <w:r w:rsidRPr="006A3626">
        <w:rPr>
          <w:rFonts w:ascii="Times New Roman" w:hAnsi="Times New Roman" w:cs="Times New Roman"/>
          <w:sz w:val="24"/>
          <w:szCs w:val="24"/>
          <w:lang w:val="uk-UA"/>
        </w:rPr>
        <w:t>Індекс форми тіла" (ABSI)</w:t>
      </w:r>
      <w:r w:rsidRPr="006A3626">
        <w:rPr>
          <w:rFonts w:ascii="Times New Roman" w:hAnsi="Times New Roman" w:cs="Times New Roman"/>
          <w:sz w:val="24"/>
          <w:szCs w:val="24"/>
          <w:lang w:val="uk-UA"/>
        </w:rPr>
        <w:t xml:space="preserve">, який стандартизує окружність талії </w:t>
      </w:r>
      <w:r w:rsidRPr="006A3626">
        <w:rPr>
          <w:rFonts w:ascii="Times New Roman" w:hAnsi="Times New Roman" w:cs="Times New Roman"/>
          <w:sz w:val="24"/>
          <w:szCs w:val="24"/>
          <w:lang w:val="uk-UA"/>
        </w:rPr>
        <w:t>до індексу маси тіла (</w:t>
      </w:r>
      <w:r w:rsidRPr="006A3626">
        <w:rPr>
          <w:rFonts w:ascii="Times New Roman" w:hAnsi="Times New Roman" w:cs="Times New Roman"/>
          <w:sz w:val="24"/>
          <w:szCs w:val="24"/>
          <w:lang w:val="uk-UA"/>
        </w:rPr>
        <w:t>ІМТ)</w:t>
      </w:r>
      <w:r w:rsidRPr="006A3626">
        <w:rPr>
          <w:rFonts w:ascii="Times New Roman" w:hAnsi="Times New Roman" w:cs="Times New Roman"/>
          <w:sz w:val="24"/>
          <w:szCs w:val="24"/>
          <w:lang w:val="uk-UA"/>
        </w:rPr>
        <w:t xml:space="preserve"> та зросту</w:t>
      </w:r>
      <w:r w:rsidRPr="006A3626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79232E" w:rsidRPr="006A362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72D18" w:rsidRPr="006A3626">
        <w:rPr>
          <w:rFonts w:ascii="Times New Roman" w:hAnsi="Times New Roman" w:cs="Times New Roman"/>
          <w:b/>
          <w:sz w:val="24"/>
          <w:szCs w:val="24"/>
          <w:lang w:val="uk-UA"/>
        </w:rPr>
        <w:t>Мета:</w:t>
      </w:r>
      <w:r w:rsidRPr="006A3626">
        <w:rPr>
          <w:rFonts w:ascii="Times New Roman" w:hAnsi="Times New Roman" w:cs="Times New Roman"/>
          <w:sz w:val="24"/>
          <w:szCs w:val="24"/>
          <w:lang w:val="uk-UA"/>
        </w:rPr>
        <w:t xml:space="preserve"> вивчення </w:t>
      </w:r>
      <w:r w:rsidR="007918F8" w:rsidRPr="006A3626">
        <w:rPr>
          <w:rFonts w:ascii="Times New Roman" w:hAnsi="Times New Roman" w:cs="Times New Roman"/>
          <w:sz w:val="24"/>
          <w:szCs w:val="24"/>
          <w:lang w:val="uk-UA"/>
        </w:rPr>
        <w:t xml:space="preserve">гендерних особливостей </w:t>
      </w:r>
      <w:r w:rsidRPr="006A3626">
        <w:rPr>
          <w:rFonts w:ascii="Times New Roman" w:hAnsi="Times New Roman" w:cs="Times New Roman"/>
          <w:sz w:val="24"/>
          <w:szCs w:val="24"/>
          <w:lang w:val="uk-UA"/>
        </w:rPr>
        <w:t xml:space="preserve">взаємозв'язку між </w:t>
      </w:r>
      <w:r w:rsidR="007918F8" w:rsidRPr="006A3626">
        <w:rPr>
          <w:rFonts w:ascii="Times New Roman" w:hAnsi="Times New Roman" w:cs="Times New Roman"/>
          <w:sz w:val="24"/>
          <w:szCs w:val="24"/>
          <w:lang w:val="uk-UA"/>
        </w:rPr>
        <w:t>ABSI</w:t>
      </w:r>
      <w:r w:rsidR="007918F8" w:rsidRPr="006A362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A3626">
        <w:rPr>
          <w:rFonts w:ascii="Times New Roman" w:hAnsi="Times New Roman" w:cs="Times New Roman"/>
          <w:sz w:val="24"/>
          <w:szCs w:val="24"/>
          <w:lang w:val="uk-UA"/>
        </w:rPr>
        <w:t>і кардіометаболіч</w:t>
      </w:r>
      <w:r w:rsidRPr="006A3626">
        <w:rPr>
          <w:rFonts w:ascii="Times New Roman" w:hAnsi="Times New Roman" w:cs="Times New Roman"/>
          <w:sz w:val="24"/>
          <w:szCs w:val="24"/>
          <w:lang w:val="uk-UA"/>
        </w:rPr>
        <w:t>ними факторами</w:t>
      </w:r>
      <w:r w:rsidRPr="006A3626">
        <w:rPr>
          <w:rFonts w:ascii="Times New Roman" w:hAnsi="Times New Roman" w:cs="Times New Roman"/>
          <w:sz w:val="24"/>
          <w:szCs w:val="24"/>
          <w:lang w:val="uk-UA"/>
        </w:rPr>
        <w:t xml:space="preserve"> ризику </w:t>
      </w:r>
      <w:r w:rsidR="00772D18" w:rsidRPr="006A3626">
        <w:rPr>
          <w:rFonts w:ascii="Times New Roman" w:hAnsi="Times New Roman" w:cs="Times New Roman"/>
          <w:sz w:val="24"/>
          <w:szCs w:val="24"/>
          <w:lang w:val="uk-UA"/>
        </w:rPr>
        <w:t xml:space="preserve">у </w:t>
      </w:r>
      <w:r w:rsidR="007918F8" w:rsidRPr="006A3626">
        <w:rPr>
          <w:rFonts w:ascii="Times New Roman" w:hAnsi="Times New Roman" w:cs="Times New Roman"/>
          <w:sz w:val="24"/>
          <w:szCs w:val="24"/>
          <w:lang w:val="uk-UA"/>
        </w:rPr>
        <w:t>хворих на артеріальну гіпертензію (АГ) з абдомінальним ожирінням.</w:t>
      </w:r>
      <w:r w:rsidR="0079232E" w:rsidRPr="006A362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A3626">
        <w:rPr>
          <w:rFonts w:ascii="Times New Roman" w:hAnsi="Times New Roman" w:cs="Times New Roman"/>
          <w:b/>
          <w:sz w:val="24"/>
          <w:szCs w:val="24"/>
          <w:lang w:val="uk-UA"/>
        </w:rPr>
        <w:t>Матеріали</w:t>
      </w:r>
      <w:r w:rsidR="000A1ABF" w:rsidRPr="006A362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та</w:t>
      </w:r>
      <w:r w:rsidRPr="006A362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методи:</w:t>
      </w:r>
      <w:r w:rsidRPr="006A362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9232E" w:rsidRPr="006A3626">
        <w:rPr>
          <w:rFonts w:ascii="Times New Roman" w:hAnsi="Times New Roman" w:cs="Times New Roman"/>
          <w:sz w:val="24"/>
          <w:szCs w:val="24"/>
          <w:lang w:val="uk-UA"/>
        </w:rPr>
        <w:t>обстежено</w:t>
      </w:r>
      <w:r w:rsidR="00601BDB" w:rsidRPr="006A3626">
        <w:rPr>
          <w:rFonts w:ascii="Times New Roman" w:hAnsi="Times New Roman" w:cs="Times New Roman"/>
          <w:sz w:val="24"/>
          <w:szCs w:val="24"/>
          <w:lang w:val="uk-UA"/>
        </w:rPr>
        <w:t xml:space="preserve"> 102</w:t>
      </w:r>
      <w:r w:rsidR="0079232E" w:rsidRPr="006A3626">
        <w:rPr>
          <w:rFonts w:ascii="Times New Roman" w:hAnsi="Times New Roman" w:cs="Times New Roman"/>
          <w:sz w:val="24"/>
          <w:szCs w:val="24"/>
          <w:lang w:val="uk-UA"/>
        </w:rPr>
        <w:t xml:space="preserve"> хворих з АГ віком </w:t>
      </w:r>
      <w:r w:rsidR="0079232E" w:rsidRPr="006A3626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D84430" w:rsidRPr="006A3626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79232E" w:rsidRPr="006A3626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601BDB" w:rsidRPr="006A3626">
        <w:rPr>
          <w:rFonts w:ascii="Times New Roman" w:hAnsi="Times New Roman" w:cs="Times New Roman"/>
          <w:sz w:val="24"/>
          <w:szCs w:val="24"/>
          <w:lang w:val="uk-UA"/>
        </w:rPr>
        <w:t>92</w:t>
      </w:r>
      <w:r w:rsidR="0079232E" w:rsidRPr="006A3626">
        <w:rPr>
          <w:rFonts w:ascii="Times New Roman" w:hAnsi="Times New Roman" w:cs="Times New Roman"/>
          <w:sz w:val="24"/>
          <w:szCs w:val="24"/>
          <w:lang w:val="uk-UA"/>
        </w:rPr>
        <w:t xml:space="preserve"> ± 9,</w:t>
      </w:r>
      <w:r w:rsidR="00601BDB" w:rsidRPr="006A3626">
        <w:rPr>
          <w:rFonts w:ascii="Times New Roman" w:hAnsi="Times New Roman" w:cs="Times New Roman"/>
          <w:sz w:val="24"/>
          <w:szCs w:val="24"/>
          <w:lang w:val="uk-UA"/>
        </w:rPr>
        <w:t xml:space="preserve">95 </w:t>
      </w:r>
      <w:r w:rsidR="0079232E" w:rsidRPr="006A362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років. </w:t>
      </w:r>
      <w:r w:rsidR="0079232E" w:rsidRPr="006A3626">
        <w:rPr>
          <w:rFonts w:ascii="Times New Roman" w:hAnsi="Times New Roman" w:cs="Times New Roman"/>
          <w:sz w:val="24"/>
          <w:szCs w:val="24"/>
          <w:lang w:val="uk-UA"/>
        </w:rPr>
        <w:t>Всі пацієнти пройшли клінічне обстеження, проведена оцінка вуглеводного і ліпідного обмінів</w:t>
      </w:r>
      <w:r w:rsidR="00601BDB" w:rsidRPr="006A3626">
        <w:rPr>
          <w:rFonts w:ascii="Times New Roman" w:hAnsi="Times New Roman" w:cs="Times New Roman"/>
          <w:sz w:val="24"/>
          <w:szCs w:val="24"/>
          <w:lang w:val="uk-UA"/>
        </w:rPr>
        <w:t xml:space="preserve"> та рівнів </w:t>
      </w:r>
      <w:r w:rsidR="0079232E" w:rsidRPr="006A3626">
        <w:rPr>
          <w:rFonts w:ascii="Times New Roman" w:hAnsi="Times New Roman" w:cs="Times New Roman"/>
          <w:sz w:val="24"/>
          <w:szCs w:val="24"/>
          <w:lang w:val="uk-UA"/>
        </w:rPr>
        <w:t>апопрот</w:t>
      </w:r>
      <w:r w:rsidR="0079232E" w:rsidRPr="006A3626">
        <w:rPr>
          <w:rFonts w:ascii="Times New Roman" w:hAnsi="Times New Roman" w:cs="Times New Roman"/>
          <w:sz w:val="24"/>
          <w:szCs w:val="24"/>
          <w:lang w:val="uk-UA"/>
        </w:rPr>
        <w:t>еїнів</w:t>
      </w:r>
      <w:r w:rsidR="0079232E" w:rsidRPr="006A362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9232E" w:rsidRPr="006A3626">
        <w:rPr>
          <w:rFonts w:ascii="Times New Roman" w:hAnsi="Times New Roman" w:cs="Times New Roman"/>
          <w:sz w:val="24"/>
          <w:szCs w:val="24"/>
          <w:lang w:val="uk-UA"/>
        </w:rPr>
        <w:t>A-I і В (Апо В і A-</w:t>
      </w:r>
      <w:r w:rsidR="0079232E" w:rsidRPr="006A3626">
        <w:rPr>
          <w:rFonts w:ascii="Times New Roman" w:hAnsi="Times New Roman" w:cs="Times New Roman"/>
          <w:sz w:val="24"/>
          <w:szCs w:val="24"/>
          <w:lang w:val="uk-UA"/>
        </w:rPr>
        <w:t>I)</w:t>
      </w:r>
      <w:r w:rsidR="0079232E" w:rsidRPr="006A362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F5631F" w:rsidRPr="006A3626">
        <w:rPr>
          <w:rFonts w:ascii="Times New Roman" w:hAnsi="Times New Roman" w:cs="Times New Roman"/>
          <w:b/>
          <w:sz w:val="24"/>
          <w:szCs w:val="24"/>
          <w:lang w:val="uk-UA"/>
        </w:rPr>
        <w:t>Результати</w:t>
      </w:r>
      <w:r w:rsidRPr="006A3626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Pr="006A362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01BDB" w:rsidRPr="006A3626">
        <w:rPr>
          <w:rFonts w:ascii="Times New Roman" w:hAnsi="Times New Roman" w:cs="Times New Roman"/>
          <w:sz w:val="24"/>
          <w:szCs w:val="24"/>
          <w:lang w:val="uk-UA"/>
        </w:rPr>
        <w:t>Хворі на АГ з наявністю АО складали 80,39%. З</w:t>
      </w:r>
      <w:r w:rsidR="00F5631F" w:rsidRPr="006A3626">
        <w:rPr>
          <w:rFonts w:ascii="Times New Roman" w:hAnsi="Times New Roman" w:cs="Times New Roman"/>
          <w:sz w:val="24"/>
          <w:szCs w:val="24"/>
          <w:lang w:val="uk-UA"/>
        </w:rPr>
        <w:t xml:space="preserve">а допомогою кореляційного аналізу </w:t>
      </w:r>
      <w:r w:rsidR="00772D18" w:rsidRPr="006A3626">
        <w:rPr>
          <w:rFonts w:ascii="Times New Roman" w:hAnsi="Times New Roman" w:cs="Times New Roman"/>
          <w:sz w:val="24"/>
          <w:szCs w:val="24"/>
          <w:lang w:val="uk-UA"/>
        </w:rPr>
        <w:t xml:space="preserve">у жінок хворих на АГ з АО </w:t>
      </w:r>
      <w:r w:rsidR="00F5631F" w:rsidRPr="006A3626">
        <w:rPr>
          <w:rFonts w:ascii="Times New Roman" w:hAnsi="Times New Roman" w:cs="Times New Roman"/>
          <w:sz w:val="24"/>
          <w:szCs w:val="24"/>
          <w:lang w:val="uk-UA"/>
        </w:rPr>
        <w:t xml:space="preserve">виявлено позитивну кореляцію між </w:t>
      </w:r>
      <w:r w:rsidR="00F5631F" w:rsidRPr="006A3626">
        <w:rPr>
          <w:rFonts w:ascii="Times New Roman" w:hAnsi="Times New Roman" w:cs="Times New Roman"/>
          <w:sz w:val="24"/>
          <w:szCs w:val="24"/>
          <w:lang w:val="uk-UA"/>
        </w:rPr>
        <w:t>ABSI</w:t>
      </w:r>
      <w:r w:rsidR="00F5631F" w:rsidRPr="006A362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84430" w:rsidRPr="006A3626">
        <w:rPr>
          <w:rFonts w:ascii="Times New Roman" w:hAnsi="Times New Roman" w:cs="Times New Roman"/>
          <w:sz w:val="24"/>
          <w:szCs w:val="24"/>
          <w:lang w:val="uk-UA"/>
        </w:rPr>
        <w:t xml:space="preserve">та </w:t>
      </w:r>
      <w:r w:rsidR="00F5631F" w:rsidRPr="006A3626">
        <w:rPr>
          <w:rFonts w:ascii="Times New Roman" w:hAnsi="Times New Roman" w:cs="Times New Roman"/>
          <w:sz w:val="24"/>
          <w:szCs w:val="24"/>
          <w:lang w:val="uk-UA"/>
        </w:rPr>
        <w:t xml:space="preserve">рівнем холестерину </w:t>
      </w:r>
      <w:r w:rsidR="00D84430" w:rsidRPr="006A3626">
        <w:rPr>
          <w:rFonts w:ascii="Times New Roman" w:hAnsi="Times New Roman" w:cs="Times New Roman"/>
          <w:sz w:val="24"/>
          <w:szCs w:val="24"/>
          <w:lang w:val="uk-UA"/>
        </w:rPr>
        <w:t xml:space="preserve">ліпопротеїдів дуже низької щільності (ХС </w:t>
      </w:r>
      <w:r w:rsidR="00F5631F" w:rsidRPr="006A3626">
        <w:rPr>
          <w:rFonts w:ascii="Times New Roman" w:hAnsi="Times New Roman" w:cs="Times New Roman"/>
          <w:sz w:val="24"/>
          <w:szCs w:val="24"/>
          <w:lang w:val="uk-UA"/>
        </w:rPr>
        <w:t>ЛПДНЩ</w:t>
      </w:r>
      <w:r w:rsidR="00D84430" w:rsidRPr="006A3626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F5631F" w:rsidRPr="006A362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5631F" w:rsidRPr="006A3626">
        <w:rPr>
          <w:rFonts w:ascii="Times New Roman" w:hAnsi="Times New Roman" w:cs="Times New Roman"/>
          <w:sz w:val="24"/>
          <w:szCs w:val="24"/>
          <w:lang w:val="uk-UA"/>
        </w:rPr>
        <w:t>(R=0,29, р&lt;0,05),</w:t>
      </w:r>
      <w:r w:rsidR="00F5631F" w:rsidRPr="006A3626">
        <w:rPr>
          <w:rFonts w:ascii="Times New Roman" w:hAnsi="Times New Roman" w:cs="Times New Roman"/>
          <w:sz w:val="24"/>
          <w:szCs w:val="24"/>
          <w:lang w:val="uk-UA"/>
        </w:rPr>
        <w:t xml:space="preserve"> тригліцеридів </w:t>
      </w:r>
      <w:r w:rsidR="00F5631F" w:rsidRPr="006A3626">
        <w:rPr>
          <w:rFonts w:ascii="Times New Roman" w:hAnsi="Times New Roman" w:cs="Times New Roman"/>
          <w:sz w:val="24"/>
          <w:szCs w:val="24"/>
          <w:lang w:val="uk-UA"/>
        </w:rPr>
        <w:t>(R=</w:t>
      </w:r>
      <w:r w:rsidR="00F5631F" w:rsidRPr="006A3626">
        <w:rPr>
          <w:rFonts w:ascii="Times New Roman" w:hAnsi="Times New Roman" w:cs="Times New Roman"/>
          <w:sz w:val="24"/>
          <w:szCs w:val="24"/>
          <w:lang w:val="uk-UA"/>
        </w:rPr>
        <w:t>0,33</w:t>
      </w:r>
      <w:r w:rsidR="00F5631F" w:rsidRPr="006A3626">
        <w:rPr>
          <w:rFonts w:ascii="Times New Roman" w:hAnsi="Times New Roman" w:cs="Times New Roman"/>
          <w:sz w:val="24"/>
          <w:szCs w:val="24"/>
          <w:lang w:val="uk-UA"/>
        </w:rPr>
        <w:t>, р&lt;0,05)</w:t>
      </w:r>
      <w:r w:rsidR="00F5631F" w:rsidRPr="006A3626">
        <w:rPr>
          <w:rFonts w:ascii="Times New Roman" w:hAnsi="Times New Roman" w:cs="Times New Roman"/>
          <w:sz w:val="24"/>
          <w:szCs w:val="24"/>
          <w:lang w:val="uk-UA"/>
        </w:rPr>
        <w:t xml:space="preserve"> та негативну з рівнем </w:t>
      </w:r>
      <w:r w:rsidR="00D84430" w:rsidRPr="006A3626">
        <w:rPr>
          <w:rFonts w:ascii="Times New Roman" w:hAnsi="Times New Roman" w:cs="Times New Roman"/>
          <w:sz w:val="24"/>
          <w:szCs w:val="24"/>
          <w:lang w:val="uk-UA"/>
        </w:rPr>
        <w:t xml:space="preserve">холестерину ліпопротеїдів </w:t>
      </w:r>
      <w:r w:rsidR="00D84430" w:rsidRPr="006A3626">
        <w:rPr>
          <w:rFonts w:ascii="Times New Roman" w:hAnsi="Times New Roman" w:cs="Times New Roman"/>
          <w:sz w:val="24"/>
          <w:szCs w:val="24"/>
          <w:lang w:val="uk-UA"/>
        </w:rPr>
        <w:t>високої</w:t>
      </w:r>
      <w:r w:rsidR="00D84430" w:rsidRPr="006A3626">
        <w:rPr>
          <w:rFonts w:ascii="Times New Roman" w:hAnsi="Times New Roman" w:cs="Times New Roman"/>
          <w:sz w:val="24"/>
          <w:szCs w:val="24"/>
          <w:lang w:val="uk-UA"/>
        </w:rPr>
        <w:t xml:space="preserve"> щільності </w:t>
      </w:r>
      <w:r w:rsidR="00F5631F" w:rsidRPr="006A3626">
        <w:rPr>
          <w:rFonts w:ascii="Times New Roman" w:hAnsi="Times New Roman" w:cs="Times New Roman"/>
          <w:sz w:val="24"/>
          <w:szCs w:val="24"/>
          <w:lang w:val="uk-UA"/>
        </w:rPr>
        <w:t>(R=</w:t>
      </w:r>
      <w:r w:rsidR="00FF78C1" w:rsidRPr="006A3626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F5631F" w:rsidRPr="006A3626">
        <w:rPr>
          <w:rFonts w:ascii="Times New Roman" w:hAnsi="Times New Roman" w:cs="Times New Roman"/>
          <w:sz w:val="24"/>
          <w:szCs w:val="24"/>
          <w:lang w:val="uk-UA"/>
        </w:rPr>
        <w:t>0,</w:t>
      </w:r>
      <w:r w:rsidR="00FF78C1" w:rsidRPr="006A3626">
        <w:rPr>
          <w:rFonts w:ascii="Times New Roman" w:hAnsi="Times New Roman" w:cs="Times New Roman"/>
          <w:sz w:val="24"/>
          <w:szCs w:val="24"/>
          <w:lang w:val="uk-UA"/>
        </w:rPr>
        <w:t>38</w:t>
      </w:r>
      <w:r w:rsidR="00F5631F" w:rsidRPr="006A3626">
        <w:rPr>
          <w:rFonts w:ascii="Times New Roman" w:hAnsi="Times New Roman" w:cs="Times New Roman"/>
          <w:sz w:val="24"/>
          <w:szCs w:val="24"/>
          <w:lang w:val="uk-UA"/>
        </w:rPr>
        <w:t>, р&lt;0,05)</w:t>
      </w:r>
      <w:r w:rsidR="00FF78C1" w:rsidRPr="006A3626">
        <w:rPr>
          <w:rFonts w:ascii="Times New Roman" w:hAnsi="Times New Roman" w:cs="Times New Roman"/>
          <w:sz w:val="24"/>
          <w:szCs w:val="24"/>
          <w:lang w:val="uk-UA"/>
        </w:rPr>
        <w:t xml:space="preserve">. Одночасно у чоловіків </w:t>
      </w:r>
      <w:r w:rsidR="00FF78C1" w:rsidRPr="006A3626">
        <w:rPr>
          <w:rFonts w:ascii="Times New Roman" w:hAnsi="Times New Roman" w:cs="Times New Roman"/>
          <w:sz w:val="24"/>
          <w:szCs w:val="24"/>
          <w:lang w:val="uk-UA"/>
        </w:rPr>
        <w:t>хворих на АГ з АО</w:t>
      </w:r>
      <w:r w:rsidR="00FF78C1" w:rsidRPr="006A3626">
        <w:rPr>
          <w:rFonts w:ascii="Times New Roman" w:hAnsi="Times New Roman" w:cs="Times New Roman"/>
          <w:sz w:val="24"/>
          <w:szCs w:val="24"/>
          <w:lang w:val="uk-UA"/>
        </w:rPr>
        <w:t xml:space="preserve"> виявлено позитивну кореляцію між </w:t>
      </w:r>
      <w:r w:rsidR="00FF78C1" w:rsidRPr="006A3626">
        <w:rPr>
          <w:rFonts w:ascii="Times New Roman" w:hAnsi="Times New Roman" w:cs="Times New Roman"/>
          <w:sz w:val="24"/>
          <w:szCs w:val="24"/>
          <w:lang w:val="uk-UA"/>
        </w:rPr>
        <w:t>ABSI</w:t>
      </w:r>
      <w:r w:rsidR="00FF78C1" w:rsidRPr="006A3626">
        <w:rPr>
          <w:rFonts w:ascii="Times New Roman" w:hAnsi="Times New Roman" w:cs="Times New Roman"/>
          <w:sz w:val="24"/>
          <w:szCs w:val="24"/>
          <w:lang w:val="uk-UA"/>
        </w:rPr>
        <w:t xml:space="preserve"> і рівнем </w:t>
      </w:r>
      <w:r w:rsidR="00772D18" w:rsidRPr="006A3626">
        <w:rPr>
          <w:rFonts w:ascii="Times New Roman" w:hAnsi="Times New Roman" w:cs="Times New Roman"/>
          <w:sz w:val="24"/>
          <w:szCs w:val="24"/>
          <w:lang w:val="uk-UA"/>
        </w:rPr>
        <w:t>САТ</w:t>
      </w:r>
      <w:r w:rsidR="00D84430" w:rsidRPr="006A362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F78C1" w:rsidRPr="006A3626">
        <w:rPr>
          <w:rFonts w:ascii="Times New Roman" w:hAnsi="Times New Roman" w:cs="Times New Roman"/>
          <w:sz w:val="24"/>
          <w:szCs w:val="24"/>
          <w:lang w:val="uk-UA"/>
        </w:rPr>
        <w:t>(R=</w:t>
      </w:r>
      <w:r w:rsidR="00FF78C1" w:rsidRPr="006A3626">
        <w:rPr>
          <w:rFonts w:ascii="Times New Roman" w:hAnsi="Times New Roman" w:cs="Times New Roman"/>
          <w:sz w:val="24"/>
          <w:szCs w:val="24"/>
          <w:lang w:val="uk-UA"/>
        </w:rPr>
        <w:t>0,40</w:t>
      </w:r>
      <w:r w:rsidR="00FF78C1" w:rsidRPr="006A3626">
        <w:rPr>
          <w:rFonts w:ascii="Times New Roman" w:hAnsi="Times New Roman" w:cs="Times New Roman"/>
          <w:sz w:val="24"/>
          <w:szCs w:val="24"/>
          <w:lang w:val="uk-UA"/>
        </w:rPr>
        <w:t>, р&lt;0,05),</w:t>
      </w:r>
      <w:r w:rsidR="00FF78C1" w:rsidRPr="006A3626">
        <w:rPr>
          <w:rFonts w:ascii="Times New Roman" w:hAnsi="Times New Roman" w:cs="Times New Roman"/>
          <w:sz w:val="24"/>
          <w:szCs w:val="24"/>
          <w:lang w:val="uk-UA"/>
        </w:rPr>
        <w:t xml:space="preserve"> рівнем ХС ЛПДНЩ </w:t>
      </w:r>
      <w:r w:rsidR="00FF78C1" w:rsidRPr="006A3626">
        <w:rPr>
          <w:rFonts w:ascii="Times New Roman" w:hAnsi="Times New Roman" w:cs="Times New Roman"/>
          <w:sz w:val="24"/>
          <w:szCs w:val="24"/>
          <w:lang w:val="uk-UA"/>
        </w:rPr>
        <w:t>(R=</w:t>
      </w:r>
      <w:r w:rsidR="00FF78C1" w:rsidRPr="006A3626">
        <w:rPr>
          <w:rFonts w:ascii="Times New Roman" w:hAnsi="Times New Roman" w:cs="Times New Roman"/>
          <w:sz w:val="24"/>
          <w:szCs w:val="24"/>
          <w:lang w:val="uk-UA"/>
        </w:rPr>
        <w:t>0,37</w:t>
      </w:r>
      <w:r w:rsidR="00FF78C1" w:rsidRPr="006A3626">
        <w:rPr>
          <w:rFonts w:ascii="Times New Roman" w:hAnsi="Times New Roman" w:cs="Times New Roman"/>
          <w:sz w:val="24"/>
          <w:szCs w:val="24"/>
          <w:lang w:val="uk-UA"/>
        </w:rPr>
        <w:t>, р&lt;0,05)</w:t>
      </w:r>
      <w:r w:rsidR="00D84430" w:rsidRPr="006A362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FF78C1" w:rsidRPr="006A3626">
        <w:rPr>
          <w:rFonts w:ascii="Times New Roman" w:hAnsi="Times New Roman" w:cs="Times New Roman"/>
          <w:sz w:val="24"/>
          <w:szCs w:val="24"/>
          <w:lang w:val="uk-UA"/>
        </w:rPr>
        <w:t>За відсутності АО у хворих на АГ не виявлено н</w:t>
      </w:r>
      <w:r w:rsidRPr="006A3626">
        <w:rPr>
          <w:rFonts w:ascii="Times New Roman" w:hAnsi="Times New Roman" w:cs="Times New Roman"/>
          <w:sz w:val="24"/>
          <w:szCs w:val="24"/>
          <w:lang w:val="uk-UA"/>
        </w:rPr>
        <w:t xml:space="preserve">іяких істотних </w:t>
      </w:r>
      <w:r w:rsidR="00FF78C1" w:rsidRPr="006A3626">
        <w:rPr>
          <w:rFonts w:ascii="Times New Roman" w:hAnsi="Times New Roman" w:cs="Times New Roman"/>
          <w:sz w:val="24"/>
          <w:szCs w:val="24"/>
          <w:lang w:val="uk-UA"/>
        </w:rPr>
        <w:t>взаємозв'язків</w:t>
      </w:r>
      <w:r w:rsidRPr="006A3626">
        <w:rPr>
          <w:rFonts w:ascii="Times New Roman" w:hAnsi="Times New Roman" w:cs="Times New Roman"/>
          <w:sz w:val="24"/>
          <w:szCs w:val="24"/>
          <w:lang w:val="uk-UA"/>
        </w:rPr>
        <w:t xml:space="preserve"> між ABSI і кардіометаболіч</w:t>
      </w:r>
      <w:r w:rsidR="00FF78C1" w:rsidRPr="006A3626">
        <w:rPr>
          <w:rFonts w:ascii="Times New Roman" w:hAnsi="Times New Roman" w:cs="Times New Roman"/>
          <w:sz w:val="24"/>
          <w:szCs w:val="24"/>
          <w:lang w:val="uk-UA"/>
        </w:rPr>
        <w:t xml:space="preserve">ними </w:t>
      </w:r>
      <w:r w:rsidRPr="006A3626">
        <w:rPr>
          <w:rFonts w:ascii="Times New Roman" w:hAnsi="Times New Roman" w:cs="Times New Roman"/>
          <w:sz w:val="24"/>
          <w:szCs w:val="24"/>
          <w:lang w:val="uk-UA"/>
        </w:rPr>
        <w:t>фактор</w:t>
      </w:r>
      <w:r w:rsidR="00FF78C1" w:rsidRPr="006A3626">
        <w:rPr>
          <w:rFonts w:ascii="Times New Roman" w:hAnsi="Times New Roman" w:cs="Times New Roman"/>
          <w:sz w:val="24"/>
          <w:szCs w:val="24"/>
          <w:lang w:val="uk-UA"/>
        </w:rPr>
        <w:t>ами</w:t>
      </w:r>
      <w:r w:rsidRPr="006A3626">
        <w:rPr>
          <w:rFonts w:ascii="Times New Roman" w:hAnsi="Times New Roman" w:cs="Times New Roman"/>
          <w:sz w:val="24"/>
          <w:szCs w:val="24"/>
          <w:lang w:val="uk-UA"/>
        </w:rPr>
        <w:t xml:space="preserve"> ризику</w:t>
      </w:r>
      <w:r w:rsidR="00FF78C1" w:rsidRPr="006A3626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D84430" w:rsidRPr="006A362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F78C1" w:rsidRPr="006A3626">
        <w:rPr>
          <w:rFonts w:ascii="Times New Roman" w:hAnsi="Times New Roman" w:cs="Times New Roman"/>
          <w:b/>
          <w:sz w:val="24"/>
          <w:szCs w:val="24"/>
          <w:lang w:val="uk-UA"/>
        </w:rPr>
        <w:t>Виснов</w:t>
      </w:r>
      <w:r w:rsidRPr="006A3626">
        <w:rPr>
          <w:rFonts w:ascii="Times New Roman" w:hAnsi="Times New Roman" w:cs="Times New Roman"/>
          <w:b/>
          <w:sz w:val="24"/>
          <w:szCs w:val="24"/>
          <w:lang w:val="uk-UA"/>
        </w:rPr>
        <w:t>к</w:t>
      </w:r>
      <w:r w:rsidR="00FF78C1" w:rsidRPr="006A3626">
        <w:rPr>
          <w:rFonts w:ascii="Times New Roman" w:hAnsi="Times New Roman" w:cs="Times New Roman"/>
          <w:b/>
          <w:sz w:val="24"/>
          <w:szCs w:val="24"/>
          <w:lang w:val="uk-UA"/>
        </w:rPr>
        <w:t>и</w:t>
      </w:r>
      <w:r w:rsidRPr="006A3626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="00D84430" w:rsidRPr="006A3626">
        <w:rPr>
          <w:rFonts w:ascii="Times New Roman" w:hAnsi="Times New Roman" w:cs="Times New Roman"/>
          <w:sz w:val="24"/>
          <w:szCs w:val="24"/>
          <w:lang w:val="uk-UA"/>
        </w:rPr>
        <w:t>Індекс форми тіла</w:t>
      </w:r>
      <w:r w:rsidR="00D84430" w:rsidRPr="006A3626">
        <w:rPr>
          <w:rFonts w:ascii="Times New Roman" w:hAnsi="Times New Roman" w:cs="Times New Roman"/>
          <w:sz w:val="24"/>
          <w:szCs w:val="24"/>
          <w:lang w:val="uk-UA"/>
        </w:rPr>
        <w:t xml:space="preserve"> асоціюється з порушенням ліпідного обміну у жінок більш ніж у чоловіків при наявності абдомінального ожиріння. </w:t>
      </w:r>
      <w:r w:rsidR="00D84430" w:rsidRPr="006A3626">
        <w:rPr>
          <w:rFonts w:ascii="Times New Roman" w:hAnsi="Times New Roman" w:cs="Times New Roman"/>
          <w:sz w:val="24"/>
          <w:szCs w:val="24"/>
          <w:lang w:val="uk-UA"/>
        </w:rPr>
        <w:t xml:space="preserve">Індекс форми тіла </w:t>
      </w:r>
      <w:r w:rsidR="00D84430" w:rsidRPr="006A3626">
        <w:rPr>
          <w:rFonts w:ascii="Times New Roman" w:hAnsi="Times New Roman" w:cs="Times New Roman"/>
          <w:sz w:val="24"/>
          <w:szCs w:val="24"/>
          <w:lang w:val="uk-UA"/>
        </w:rPr>
        <w:t>асоціюється з гемодинамічними показниками лише у чоловіків з артеріальною гіпертензією та супутнім абдомінальним ожирінням.</w:t>
      </w:r>
    </w:p>
    <w:sectPr w:rsidR="002D2431" w:rsidRPr="006A3626" w:rsidSect="00A8069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83E"/>
    <w:rsid w:val="000A1ABF"/>
    <w:rsid w:val="0020183E"/>
    <w:rsid w:val="002D2431"/>
    <w:rsid w:val="005539FA"/>
    <w:rsid w:val="00562596"/>
    <w:rsid w:val="00601BDB"/>
    <w:rsid w:val="006A3626"/>
    <w:rsid w:val="007011FA"/>
    <w:rsid w:val="00772D18"/>
    <w:rsid w:val="007918F8"/>
    <w:rsid w:val="0079232E"/>
    <w:rsid w:val="00912152"/>
    <w:rsid w:val="00A8069F"/>
    <w:rsid w:val="00D84430"/>
    <w:rsid w:val="00E33233"/>
    <w:rsid w:val="00F21095"/>
    <w:rsid w:val="00F5631F"/>
    <w:rsid w:val="00FF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"/>
    <w:basedOn w:val="a"/>
    <w:rsid w:val="007923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"/>
    <w:basedOn w:val="a"/>
    <w:rsid w:val="007923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4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C10F8-41B7-45A8-ADB1-5A90420A8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Kseniya</dc:creator>
  <cp:keywords/>
  <dc:description/>
  <cp:lastModifiedBy>Kseniya</cp:lastModifiedBy>
  <cp:revision>12</cp:revision>
  <dcterms:created xsi:type="dcterms:W3CDTF">2014-04-17T20:06:00Z</dcterms:created>
  <dcterms:modified xsi:type="dcterms:W3CDTF">2014-05-11T21:38:00Z</dcterms:modified>
</cp:coreProperties>
</file>