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500" w:rsidRDefault="00E51500" w:rsidP="00861BE6">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УДК</w:t>
      </w:r>
      <w:r w:rsidR="00861BE6">
        <w:rPr>
          <w:rFonts w:ascii="Times New Roman" w:hAnsi="Times New Roman" w:cs="Times New Roman"/>
          <w:bCs/>
          <w:sz w:val="28"/>
          <w:szCs w:val="28"/>
        </w:rPr>
        <w:t xml:space="preserve"> 616.</w:t>
      </w:r>
      <w:r w:rsidR="00380D65">
        <w:rPr>
          <w:rFonts w:ascii="Times New Roman" w:hAnsi="Times New Roman" w:cs="Times New Roman"/>
          <w:bCs/>
          <w:sz w:val="28"/>
          <w:szCs w:val="28"/>
          <w:lang w:val="en-US"/>
        </w:rPr>
        <w:t>9</w:t>
      </w:r>
      <w:r w:rsidR="00861BE6">
        <w:rPr>
          <w:rFonts w:ascii="Times New Roman" w:hAnsi="Times New Roman" w:cs="Times New Roman"/>
          <w:bCs/>
          <w:sz w:val="28"/>
          <w:szCs w:val="28"/>
        </w:rPr>
        <w:t>8</w:t>
      </w:r>
      <w:r w:rsidR="00380D65">
        <w:rPr>
          <w:rFonts w:ascii="Times New Roman" w:hAnsi="Times New Roman" w:cs="Times New Roman"/>
          <w:bCs/>
          <w:sz w:val="28"/>
          <w:szCs w:val="28"/>
        </w:rPr>
        <w:t>:578.828</w:t>
      </w:r>
      <w:r w:rsidR="00380D65">
        <w:rPr>
          <w:rFonts w:ascii="Times New Roman" w:hAnsi="Times New Roman" w:cs="Times New Roman"/>
          <w:bCs/>
          <w:sz w:val="28"/>
          <w:szCs w:val="28"/>
          <w:lang w:val="uk-UA"/>
        </w:rPr>
        <w:t>ВІЛ+616.24-002.5:616.8</w:t>
      </w:r>
      <w:r w:rsidR="00861BE6">
        <w:rPr>
          <w:rFonts w:ascii="Times New Roman" w:hAnsi="Times New Roman" w:cs="Times New Roman"/>
          <w:bCs/>
          <w:sz w:val="28"/>
          <w:szCs w:val="28"/>
        </w:rPr>
        <w:t>31</w:t>
      </w:r>
      <w:r w:rsidR="00380D65">
        <w:rPr>
          <w:rFonts w:ascii="Times New Roman" w:hAnsi="Times New Roman" w:cs="Times New Roman"/>
          <w:bCs/>
          <w:sz w:val="28"/>
          <w:szCs w:val="28"/>
          <w:lang w:val="uk-UA"/>
        </w:rPr>
        <w:t>-0</w:t>
      </w:r>
      <w:r w:rsidR="00861BE6">
        <w:rPr>
          <w:rFonts w:ascii="Times New Roman" w:hAnsi="Times New Roman" w:cs="Times New Roman"/>
          <w:bCs/>
          <w:sz w:val="28"/>
          <w:szCs w:val="28"/>
        </w:rPr>
        <w:t>9</w:t>
      </w:r>
      <w:r w:rsidR="00380D65">
        <w:rPr>
          <w:rFonts w:ascii="Times New Roman" w:hAnsi="Times New Roman" w:cs="Times New Roman"/>
          <w:bCs/>
          <w:sz w:val="28"/>
          <w:szCs w:val="28"/>
          <w:lang w:val="uk-UA"/>
        </w:rPr>
        <w:t>1.8</w:t>
      </w:r>
      <w:bookmarkStart w:id="0" w:name="_GoBack"/>
      <w:bookmarkEnd w:id="0"/>
    </w:p>
    <w:p w:rsidR="00834F0D" w:rsidRPr="00834F0D" w:rsidRDefault="00834F0D" w:rsidP="00E51500">
      <w:pPr>
        <w:spacing w:after="0" w:line="360" w:lineRule="auto"/>
        <w:jc w:val="center"/>
        <w:rPr>
          <w:rFonts w:ascii="Times New Roman" w:hAnsi="Times New Roman" w:cs="Times New Roman"/>
          <w:b/>
          <w:bCs/>
          <w:sz w:val="28"/>
          <w:szCs w:val="28"/>
          <w:lang w:val="uk-UA"/>
        </w:rPr>
      </w:pPr>
      <w:r w:rsidRPr="00834F0D">
        <w:rPr>
          <w:rFonts w:ascii="Times New Roman" w:hAnsi="Times New Roman" w:cs="Times New Roman"/>
          <w:b/>
          <w:bCs/>
          <w:sz w:val="28"/>
          <w:szCs w:val="28"/>
        </w:rPr>
        <w:t>П</w:t>
      </w:r>
      <w:r w:rsidR="00AF48DA">
        <w:rPr>
          <w:rFonts w:ascii="Times New Roman" w:hAnsi="Times New Roman" w:cs="Times New Roman"/>
          <w:b/>
          <w:bCs/>
          <w:sz w:val="28"/>
          <w:szCs w:val="28"/>
        </w:rPr>
        <w:t>АТОМОРФОЛОГИЧЕСКИЕ ОСОБЕННОСТИ ТУБЕРКУЛЕЗНОГО ПОРАЖЕНИЯ ЦНС</w:t>
      </w:r>
      <w:r w:rsidRPr="00834F0D">
        <w:rPr>
          <w:rFonts w:ascii="Times New Roman" w:hAnsi="Times New Roman" w:cs="Times New Roman"/>
          <w:b/>
          <w:bCs/>
          <w:sz w:val="28"/>
          <w:szCs w:val="28"/>
        </w:rPr>
        <w:t xml:space="preserve"> </w:t>
      </w:r>
      <w:r w:rsidR="00AF48DA">
        <w:rPr>
          <w:rFonts w:ascii="Times New Roman" w:hAnsi="Times New Roman" w:cs="Times New Roman"/>
          <w:b/>
          <w:bCs/>
          <w:sz w:val="28"/>
          <w:szCs w:val="28"/>
        </w:rPr>
        <w:t>НА ФОНЕ ВИЧ-ИНФЕКЦИИ</w:t>
      </w:r>
    </w:p>
    <w:p w:rsidR="00861BE6" w:rsidRDefault="00861BE6" w:rsidP="00861BE6">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В.Н. Козько, А.В. Гаврилов, А.В. Бондаренко, В.В. Гаргин</w:t>
      </w:r>
    </w:p>
    <w:p w:rsidR="00861BE6" w:rsidRPr="00E51500" w:rsidRDefault="00861BE6" w:rsidP="00861BE6">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Харьковский национальный медицинский университет</w:t>
      </w:r>
    </w:p>
    <w:p w:rsidR="00FC5ADB" w:rsidRDefault="00FC5ADB" w:rsidP="00FC5ADB">
      <w:pPr>
        <w:spacing w:after="0" w:line="360" w:lineRule="auto"/>
        <w:ind w:firstLine="708"/>
        <w:jc w:val="both"/>
        <w:rPr>
          <w:rFonts w:ascii="Times New Roman" w:hAnsi="Times New Roman" w:cs="Times New Roman"/>
          <w:bCs/>
          <w:sz w:val="28"/>
          <w:szCs w:val="28"/>
          <w:lang w:val="uk-UA"/>
        </w:rPr>
      </w:pPr>
    </w:p>
    <w:p w:rsidR="006C6D39" w:rsidRPr="006C6D39" w:rsidRDefault="006C6D39" w:rsidP="006C6D39">
      <w:pPr>
        <w:spacing w:after="0" w:line="360" w:lineRule="auto"/>
        <w:ind w:firstLine="708"/>
        <w:jc w:val="both"/>
        <w:rPr>
          <w:rFonts w:ascii="Times New Roman" w:hAnsi="Times New Roman" w:cs="Times New Roman"/>
          <w:bCs/>
          <w:sz w:val="28"/>
          <w:szCs w:val="28"/>
        </w:rPr>
      </w:pPr>
      <w:r w:rsidRPr="006C6D39">
        <w:rPr>
          <w:rFonts w:ascii="Times New Roman" w:hAnsi="Times New Roman" w:cs="Times New Roman"/>
          <w:b/>
          <w:bCs/>
          <w:sz w:val="28"/>
          <w:szCs w:val="28"/>
        </w:rPr>
        <w:t xml:space="preserve">Резюме: </w:t>
      </w:r>
      <w:r w:rsidRPr="006C6D39">
        <w:rPr>
          <w:rFonts w:ascii="Times New Roman" w:hAnsi="Times New Roman" w:cs="Times New Roman"/>
          <w:bCs/>
          <w:sz w:val="28"/>
          <w:szCs w:val="28"/>
        </w:rPr>
        <w:t>В статье приведены результаты гистологического исследования ткани головного мозга и мягких мозговых оболочек умерших ВИЧ-инфицированных больных с туберкулезным поражением ЦНС. При проведении морфологического исследования головного мозга выявлены существенные изменения в его структуре. Во многом специфичность изменений зависит от возбудителя с которым сочетается ВИЧ-инфекция.</w:t>
      </w:r>
    </w:p>
    <w:p w:rsidR="006C6D39" w:rsidRDefault="006C6D39" w:rsidP="006C6D39">
      <w:pPr>
        <w:spacing w:after="0" w:line="360" w:lineRule="auto"/>
        <w:ind w:firstLine="708"/>
        <w:jc w:val="both"/>
        <w:rPr>
          <w:rFonts w:ascii="Times New Roman" w:hAnsi="Times New Roman" w:cs="Times New Roman"/>
          <w:bCs/>
          <w:sz w:val="28"/>
          <w:szCs w:val="28"/>
          <w:lang w:val="uk-UA"/>
        </w:rPr>
      </w:pPr>
      <w:r w:rsidRPr="006C6D39">
        <w:rPr>
          <w:rFonts w:ascii="Times New Roman" w:hAnsi="Times New Roman" w:cs="Times New Roman"/>
          <w:b/>
          <w:bCs/>
          <w:sz w:val="28"/>
          <w:szCs w:val="28"/>
        </w:rPr>
        <w:t xml:space="preserve">Ключевые слова: </w:t>
      </w:r>
      <w:r w:rsidRPr="006C6D39">
        <w:rPr>
          <w:rFonts w:ascii="Times New Roman" w:hAnsi="Times New Roman" w:cs="Times New Roman"/>
          <w:bCs/>
          <w:sz w:val="28"/>
          <w:szCs w:val="28"/>
        </w:rPr>
        <w:t>туберкулез, ткань головного мозга, мягкие мозговые оболочки, ВИЧ-инфекция.</w:t>
      </w:r>
    </w:p>
    <w:p w:rsidR="00E1572E" w:rsidRPr="00E1572E" w:rsidRDefault="00E1572E" w:rsidP="006C6D39">
      <w:pPr>
        <w:spacing w:after="0" w:line="360" w:lineRule="auto"/>
        <w:ind w:firstLine="708"/>
        <w:jc w:val="both"/>
        <w:rPr>
          <w:rFonts w:ascii="Times New Roman" w:hAnsi="Times New Roman" w:cs="Times New Roman"/>
          <w:bCs/>
          <w:sz w:val="28"/>
          <w:szCs w:val="28"/>
          <w:lang w:val="uk-UA"/>
        </w:rPr>
      </w:pPr>
    </w:p>
    <w:p w:rsidR="00262E56" w:rsidRDefault="003C1D8E" w:rsidP="006E4A2B">
      <w:pPr>
        <w:widowControl w:val="0"/>
        <w:spacing w:after="0" w:line="360" w:lineRule="auto"/>
        <w:ind w:firstLine="708"/>
        <w:jc w:val="both"/>
        <w:rPr>
          <w:rFonts w:ascii="Times New Roman" w:hAnsi="Times New Roman" w:cs="Times New Roman"/>
          <w:sz w:val="28"/>
          <w:szCs w:val="28"/>
        </w:rPr>
      </w:pPr>
      <w:r w:rsidRPr="003C1D8E">
        <w:rPr>
          <w:rFonts w:ascii="Times New Roman" w:hAnsi="Times New Roman" w:cs="Times New Roman"/>
          <w:sz w:val="28"/>
          <w:szCs w:val="28"/>
        </w:rPr>
        <w:t>По</w:t>
      </w:r>
      <w:r>
        <w:rPr>
          <w:rFonts w:ascii="Times New Roman" w:hAnsi="Times New Roman" w:cs="Times New Roman"/>
          <w:sz w:val="28"/>
          <w:szCs w:val="28"/>
        </w:rPr>
        <w:t xml:space="preserve"> оценкам экспертов в Украине про</w:t>
      </w:r>
      <w:r w:rsidRPr="003C1D8E">
        <w:rPr>
          <w:rFonts w:ascii="Times New Roman" w:hAnsi="Times New Roman" w:cs="Times New Roman"/>
          <w:sz w:val="28"/>
          <w:szCs w:val="28"/>
        </w:rPr>
        <w:t>живает 201 тысяча ВИЧ-инфицирован</w:t>
      </w:r>
      <w:r>
        <w:rPr>
          <w:rFonts w:ascii="Times New Roman" w:hAnsi="Times New Roman" w:cs="Times New Roman"/>
          <w:sz w:val="28"/>
          <w:szCs w:val="28"/>
        </w:rPr>
        <w:t>н</w:t>
      </w:r>
      <w:r w:rsidRPr="003C1D8E">
        <w:rPr>
          <w:rFonts w:ascii="Times New Roman" w:hAnsi="Times New Roman" w:cs="Times New Roman"/>
          <w:sz w:val="28"/>
          <w:szCs w:val="28"/>
        </w:rPr>
        <w:t xml:space="preserve">ых людей [1]. </w:t>
      </w:r>
      <w:r w:rsidR="0095418D" w:rsidRPr="003C1D8E">
        <w:rPr>
          <w:rFonts w:ascii="Times New Roman" w:hAnsi="Times New Roman" w:cs="Times New Roman"/>
          <w:sz w:val="28"/>
          <w:szCs w:val="28"/>
        </w:rPr>
        <w:t>В</w:t>
      </w:r>
      <w:r w:rsidR="00262E56" w:rsidRPr="003C1D8E">
        <w:rPr>
          <w:rFonts w:ascii="Times New Roman" w:hAnsi="Times New Roman" w:cs="Times New Roman"/>
          <w:sz w:val="28"/>
          <w:szCs w:val="28"/>
        </w:rPr>
        <w:t xml:space="preserve"> 30% случа</w:t>
      </w:r>
      <w:r w:rsidR="004F29FD" w:rsidRPr="003C1D8E">
        <w:rPr>
          <w:rFonts w:ascii="Times New Roman" w:hAnsi="Times New Roman" w:cs="Times New Roman"/>
          <w:sz w:val="28"/>
          <w:szCs w:val="28"/>
        </w:rPr>
        <w:t>е</w:t>
      </w:r>
      <w:r w:rsidR="00262E56" w:rsidRPr="003C1D8E">
        <w:rPr>
          <w:rFonts w:ascii="Times New Roman" w:hAnsi="Times New Roman" w:cs="Times New Roman"/>
          <w:sz w:val="28"/>
          <w:szCs w:val="28"/>
        </w:rPr>
        <w:t>в при клиническом обследовании больных находят признаки поражения ЦНС</w:t>
      </w:r>
      <w:r w:rsidR="0095418D" w:rsidRPr="003C1D8E">
        <w:rPr>
          <w:rFonts w:ascii="Times New Roman" w:hAnsi="Times New Roman" w:cs="Times New Roman"/>
          <w:sz w:val="28"/>
          <w:szCs w:val="28"/>
        </w:rPr>
        <w:t xml:space="preserve">, </w:t>
      </w:r>
      <w:r w:rsidR="00262E56" w:rsidRPr="003C1D8E">
        <w:rPr>
          <w:rFonts w:ascii="Times New Roman" w:hAnsi="Times New Roman" w:cs="Times New Roman"/>
          <w:sz w:val="28"/>
          <w:szCs w:val="28"/>
        </w:rPr>
        <w:t xml:space="preserve">в то время как </w:t>
      </w:r>
      <w:r w:rsidR="0095418D" w:rsidRPr="003C1D8E">
        <w:rPr>
          <w:rFonts w:ascii="Times New Roman" w:hAnsi="Times New Roman" w:cs="Times New Roman"/>
          <w:sz w:val="28"/>
          <w:szCs w:val="28"/>
        </w:rPr>
        <w:t>при патоморфолог</w:t>
      </w:r>
      <w:r w:rsidR="00262E56" w:rsidRPr="003C1D8E">
        <w:rPr>
          <w:rFonts w:ascii="Times New Roman" w:hAnsi="Times New Roman" w:cs="Times New Roman"/>
          <w:sz w:val="28"/>
          <w:szCs w:val="28"/>
        </w:rPr>
        <w:t>и</w:t>
      </w:r>
      <w:r w:rsidR="0095418D" w:rsidRPr="003C1D8E">
        <w:rPr>
          <w:rFonts w:ascii="Times New Roman" w:hAnsi="Times New Roman" w:cs="Times New Roman"/>
          <w:sz w:val="28"/>
          <w:szCs w:val="28"/>
        </w:rPr>
        <w:t>ч</w:t>
      </w:r>
      <w:r w:rsidR="00262E56" w:rsidRPr="003C1D8E">
        <w:rPr>
          <w:rFonts w:ascii="Times New Roman" w:hAnsi="Times New Roman" w:cs="Times New Roman"/>
          <w:sz w:val="28"/>
          <w:szCs w:val="28"/>
        </w:rPr>
        <w:t>еском исследовании поражение нервной системы определяется</w:t>
      </w:r>
      <w:r w:rsidR="0095418D" w:rsidRPr="003C1D8E">
        <w:rPr>
          <w:rFonts w:ascii="Times New Roman" w:hAnsi="Times New Roman" w:cs="Times New Roman"/>
          <w:sz w:val="28"/>
          <w:szCs w:val="28"/>
        </w:rPr>
        <w:t xml:space="preserve"> у 80-90% у</w:t>
      </w:r>
      <w:r w:rsidR="00262E56" w:rsidRPr="003C1D8E">
        <w:rPr>
          <w:rFonts w:ascii="Times New Roman" w:hAnsi="Times New Roman" w:cs="Times New Roman"/>
          <w:sz w:val="28"/>
          <w:szCs w:val="28"/>
        </w:rPr>
        <w:t>мерших от СПИДа</w:t>
      </w:r>
      <w:r w:rsidR="006E4A2B" w:rsidRPr="003C1D8E">
        <w:rPr>
          <w:rFonts w:ascii="Times New Roman" w:hAnsi="Times New Roman" w:cs="Times New Roman"/>
          <w:sz w:val="28"/>
          <w:szCs w:val="28"/>
        </w:rPr>
        <w:t>. По</w:t>
      </w:r>
      <w:r w:rsidR="006E4A2B" w:rsidRPr="003C1D8E">
        <w:rPr>
          <w:rFonts w:ascii="Times New Roman" w:eastAsia="Times New Roman" w:hAnsi="Times New Roman" w:cs="Times New Roman"/>
          <w:color w:val="000000"/>
          <w:sz w:val="28"/>
          <w:szCs w:val="20"/>
          <w:lang w:eastAsia="ru-RU"/>
        </w:rPr>
        <w:t xml:space="preserve">ражение центральной нервной системы, которое протекает на фоне ВИЧ-инфекции в виде менингоэнцефалитов – одна из </w:t>
      </w:r>
      <w:r>
        <w:rPr>
          <w:rFonts w:ascii="Times New Roman" w:eastAsia="Times New Roman" w:hAnsi="Times New Roman" w:cs="Times New Roman"/>
          <w:color w:val="000000"/>
          <w:sz w:val="28"/>
          <w:szCs w:val="20"/>
          <w:lang w:eastAsia="ru-RU"/>
        </w:rPr>
        <w:t>ведущ</w:t>
      </w:r>
      <w:r w:rsidR="006E4A2B" w:rsidRPr="003C1D8E">
        <w:rPr>
          <w:rFonts w:ascii="Times New Roman" w:eastAsia="Times New Roman" w:hAnsi="Times New Roman" w:cs="Times New Roman"/>
          <w:color w:val="000000"/>
          <w:sz w:val="28"/>
          <w:szCs w:val="20"/>
          <w:lang w:eastAsia="ru-RU"/>
        </w:rPr>
        <w:t xml:space="preserve">их причин </w:t>
      </w:r>
      <w:r>
        <w:rPr>
          <w:rFonts w:ascii="Times New Roman" w:eastAsia="Times New Roman" w:hAnsi="Times New Roman" w:cs="Times New Roman"/>
          <w:color w:val="000000"/>
          <w:sz w:val="28"/>
          <w:szCs w:val="20"/>
          <w:lang w:eastAsia="ru-RU"/>
        </w:rPr>
        <w:t>летальны</w:t>
      </w:r>
      <w:r w:rsidR="006E4A2B" w:rsidRPr="003C1D8E">
        <w:rPr>
          <w:rFonts w:ascii="Times New Roman" w:eastAsia="Times New Roman" w:hAnsi="Times New Roman" w:cs="Times New Roman"/>
          <w:color w:val="000000"/>
          <w:sz w:val="28"/>
          <w:szCs w:val="20"/>
          <w:lang w:eastAsia="ru-RU"/>
        </w:rPr>
        <w:t xml:space="preserve">х исходов у больных с тяжелой </w:t>
      </w:r>
      <w:r w:rsidRPr="003C1D8E">
        <w:rPr>
          <w:rFonts w:ascii="Times New Roman" w:eastAsia="Times New Roman" w:hAnsi="Times New Roman" w:cs="Times New Roman"/>
          <w:color w:val="000000"/>
          <w:sz w:val="28"/>
          <w:szCs w:val="20"/>
          <w:lang w:eastAsia="ru-RU"/>
        </w:rPr>
        <w:t>им</w:t>
      </w:r>
      <w:r>
        <w:rPr>
          <w:rFonts w:ascii="Times New Roman" w:eastAsia="Times New Roman" w:hAnsi="Times New Roman" w:cs="Times New Roman"/>
          <w:color w:val="000000"/>
          <w:sz w:val="28"/>
          <w:szCs w:val="20"/>
          <w:lang w:eastAsia="ru-RU"/>
        </w:rPr>
        <w:t>м</w:t>
      </w:r>
      <w:r w:rsidRPr="003C1D8E">
        <w:rPr>
          <w:rFonts w:ascii="Times New Roman" w:eastAsia="Times New Roman" w:hAnsi="Times New Roman" w:cs="Times New Roman"/>
          <w:color w:val="000000"/>
          <w:sz w:val="28"/>
          <w:szCs w:val="20"/>
          <w:lang w:eastAsia="ru-RU"/>
        </w:rPr>
        <w:t>уносу</w:t>
      </w:r>
      <w:r>
        <w:rPr>
          <w:rFonts w:ascii="Times New Roman" w:eastAsia="Times New Roman" w:hAnsi="Times New Roman" w:cs="Times New Roman"/>
          <w:color w:val="000000"/>
          <w:sz w:val="28"/>
          <w:szCs w:val="20"/>
          <w:lang w:eastAsia="ru-RU"/>
        </w:rPr>
        <w:t>п</w:t>
      </w:r>
      <w:r w:rsidRPr="003C1D8E">
        <w:rPr>
          <w:rFonts w:ascii="Times New Roman" w:eastAsia="Times New Roman" w:hAnsi="Times New Roman" w:cs="Times New Roman"/>
          <w:color w:val="000000"/>
          <w:sz w:val="28"/>
          <w:szCs w:val="20"/>
          <w:lang w:eastAsia="ru-RU"/>
        </w:rPr>
        <w:t>ресией</w:t>
      </w:r>
      <w:r w:rsidR="004F29FD" w:rsidRPr="003C1D8E">
        <w:rPr>
          <w:rFonts w:ascii="Times New Roman" w:hAnsi="Times New Roman" w:cs="Times New Roman"/>
          <w:sz w:val="28"/>
          <w:szCs w:val="28"/>
        </w:rPr>
        <w:t xml:space="preserve"> </w:t>
      </w:r>
      <w:r w:rsidR="00262E56" w:rsidRPr="003C1D8E">
        <w:rPr>
          <w:rFonts w:ascii="Times New Roman" w:hAnsi="Times New Roman" w:cs="Times New Roman"/>
          <w:sz w:val="28"/>
          <w:szCs w:val="28"/>
        </w:rPr>
        <w:t>[2</w:t>
      </w:r>
      <w:r w:rsidR="003B6C18" w:rsidRPr="003C1D8E">
        <w:rPr>
          <w:rFonts w:ascii="Times New Roman" w:hAnsi="Times New Roman" w:cs="Times New Roman"/>
          <w:sz w:val="28"/>
          <w:szCs w:val="28"/>
        </w:rPr>
        <w:t>-</w:t>
      </w:r>
      <w:r w:rsidR="00262E56" w:rsidRPr="003C1D8E">
        <w:rPr>
          <w:rFonts w:ascii="Times New Roman" w:hAnsi="Times New Roman" w:cs="Times New Roman"/>
          <w:sz w:val="28"/>
          <w:szCs w:val="28"/>
        </w:rPr>
        <w:t>8].</w:t>
      </w:r>
    </w:p>
    <w:p w:rsidR="003C1D8E" w:rsidRPr="003C1D8E" w:rsidRDefault="003C1D8E" w:rsidP="006E4A2B">
      <w:pPr>
        <w:widowControl w:val="0"/>
        <w:spacing w:after="0" w:line="360" w:lineRule="auto"/>
        <w:ind w:firstLine="708"/>
        <w:jc w:val="both"/>
        <w:rPr>
          <w:rFonts w:ascii="Times New Roman" w:eastAsia="Times New Roman" w:hAnsi="Times New Roman" w:cs="Times New Roman"/>
          <w:color w:val="000000"/>
          <w:sz w:val="28"/>
          <w:szCs w:val="20"/>
          <w:lang w:eastAsia="ru-RU"/>
        </w:rPr>
      </w:pPr>
      <w:r>
        <w:rPr>
          <w:rFonts w:ascii="Times New Roman" w:hAnsi="Times New Roman" w:cs="Times New Roman"/>
          <w:b/>
          <w:sz w:val="28"/>
          <w:szCs w:val="28"/>
        </w:rPr>
        <w:t xml:space="preserve">Цель исследования. </w:t>
      </w:r>
      <w:r>
        <w:rPr>
          <w:rFonts w:ascii="Times New Roman" w:hAnsi="Times New Roman" w:cs="Times New Roman"/>
          <w:sz w:val="28"/>
          <w:szCs w:val="28"/>
        </w:rPr>
        <w:t>Выявить характерные морфологические изменения центральной нервной системы при туберкулезном менингоэнцефалите у ВИЧ-позитивных больных.</w:t>
      </w:r>
    </w:p>
    <w:p w:rsidR="001A51FB" w:rsidRPr="001A51FB" w:rsidRDefault="001A51FB" w:rsidP="00AF3074">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Материалы и методы. </w:t>
      </w:r>
      <w:r>
        <w:rPr>
          <w:rFonts w:ascii="Times New Roman" w:hAnsi="Times New Roman" w:cs="Times New Roman"/>
          <w:sz w:val="28"/>
          <w:szCs w:val="28"/>
        </w:rPr>
        <w:t xml:space="preserve">Материалом для исследования послужили ткань головного мозга и мягкие мозговые оболочки умерших ВИЧ-инфицированных больных с туберкулезным поражением ЦНС. Отобрано 7 летальных случаев – 3 женщины и 4 мужчины. После рутинной проводки изготавливались </w:t>
      </w:r>
      <w:r>
        <w:rPr>
          <w:rFonts w:ascii="Times New Roman" w:hAnsi="Times New Roman" w:cs="Times New Roman"/>
          <w:sz w:val="28"/>
          <w:szCs w:val="28"/>
        </w:rPr>
        <w:lastRenderedPageBreak/>
        <w:t>гистологические срезы, которые окрашивались гематоксилином и эозином, по Нисслю.</w:t>
      </w:r>
    </w:p>
    <w:p w:rsidR="00834F0D" w:rsidRPr="00834F0D" w:rsidRDefault="001A51FB" w:rsidP="00AF307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rPr>
        <w:t xml:space="preserve">Результаты и их обсуждение. </w:t>
      </w:r>
      <w:r w:rsidR="00834F0D" w:rsidRPr="00834F0D">
        <w:rPr>
          <w:rFonts w:ascii="Times New Roman" w:hAnsi="Times New Roman" w:cs="Times New Roman"/>
          <w:sz w:val="28"/>
          <w:szCs w:val="28"/>
        </w:rPr>
        <w:t>При гистологическом исследовании головного мозга всех умерших ВИЧ-инфицированных пациентов с туберкулезом выявляются патологические изменения характеризующиеся преобладанием инфильтративно-некротических поражений с наличием в очагах некроза кислотоустойчивых микобактерий, экссудации, альтерации. Отмечается очаговый глиоз белого вещества и явления демиелинизации, которые наиболее хорошо выражены в лобных долях</w:t>
      </w:r>
      <w:r w:rsidR="00D3619E">
        <w:rPr>
          <w:rFonts w:ascii="Times New Roman" w:hAnsi="Times New Roman" w:cs="Times New Roman"/>
          <w:sz w:val="28"/>
          <w:szCs w:val="28"/>
        </w:rPr>
        <w:t xml:space="preserve"> (</w:t>
      </w:r>
      <w:r w:rsidR="00834F0D" w:rsidRPr="00834F0D">
        <w:rPr>
          <w:rFonts w:ascii="Times New Roman" w:hAnsi="Times New Roman" w:cs="Times New Roman"/>
          <w:sz w:val="28"/>
          <w:szCs w:val="28"/>
        </w:rPr>
        <w:t>рис</w:t>
      </w:r>
      <w:r w:rsidR="00D3619E">
        <w:rPr>
          <w:rFonts w:ascii="Times New Roman" w:hAnsi="Times New Roman" w:cs="Times New Roman"/>
          <w:sz w:val="28"/>
          <w:szCs w:val="28"/>
        </w:rPr>
        <w:t>. 1)</w:t>
      </w:r>
      <w:r w:rsidR="00834F0D" w:rsidRPr="00834F0D">
        <w:rPr>
          <w:rFonts w:ascii="Times New Roman" w:hAnsi="Times New Roman" w:cs="Times New Roman"/>
          <w:sz w:val="28"/>
          <w:szCs w:val="28"/>
        </w:rPr>
        <w:t>.</w:t>
      </w:r>
    </w:p>
    <w:p w:rsidR="00834F0D" w:rsidRPr="00834F0D" w:rsidRDefault="00834F0D" w:rsidP="001A51FB">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drawing>
          <wp:inline distT="0" distB="0" distL="0" distR="0" wp14:anchorId="1CE34B8A" wp14:editId="56D5B5F6">
            <wp:extent cx="4324350" cy="3248660"/>
            <wp:effectExtent l="0" t="0" r="0" b="8890"/>
            <wp:docPr id="9" name="Рисунок 9" descr="d25-1ge100t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25-1ge100tub"/>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324350" cy="3248660"/>
                    </a:xfrm>
                    <a:prstGeom prst="rect">
                      <a:avLst/>
                    </a:prstGeom>
                    <a:noFill/>
                    <a:ln>
                      <a:noFill/>
                    </a:ln>
                  </pic:spPr>
                </pic:pic>
              </a:graphicData>
            </a:graphic>
          </wp:inline>
        </w:drawing>
      </w:r>
    </w:p>
    <w:p w:rsidR="00834F0D" w:rsidRPr="001A51FB" w:rsidRDefault="00834F0D" w:rsidP="00D41458">
      <w:pPr>
        <w:spacing w:after="0" w:line="360" w:lineRule="auto"/>
        <w:jc w:val="both"/>
        <w:rPr>
          <w:rFonts w:ascii="Times New Roman" w:hAnsi="Times New Roman" w:cs="Times New Roman"/>
          <w:b/>
          <w:i/>
          <w:sz w:val="28"/>
          <w:szCs w:val="28"/>
        </w:rPr>
      </w:pPr>
      <w:r w:rsidRPr="001A51FB">
        <w:rPr>
          <w:rFonts w:ascii="Times New Roman" w:hAnsi="Times New Roman" w:cs="Times New Roman"/>
          <w:b/>
          <w:i/>
          <w:sz w:val="28"/>
          <w:szCs w:val="28"/>
        </w:rPr>
        <w:t>Рис.</w:t>
      </w:r>
      <w:r w:rsidR="00D3619E" w:rsidRPr="001A51FB">
        <w:rPr>
          <w:rFonts w:ascii="Times New Roman" w:hAnsi="Times New Roman" w:cs="Times New Roman"/>
          <w:b/>
          <w:i/>
          <w:sz w:val="28"/>
          <w:szCs w:val="28"/>
        </w:rPr>
        <w:t xml:space="preserve"> 1.</w:t>
      </w:r>
      <w:r w:rsidRPr="001A51FB">
        <w:rPr>
          <w:rFonts w:ascii="Times New Roman" w:hAnsi="Times New Roman" w:cs="Times New Roman"/>
          <w:b/>
          <w:i/>
          <w:sz w:val="28"/>
          <w:szCs w:val="28"/>
        </w:rPr>
        <w:t xml:space="preserve"> Перицелюлярный отек головного мозга, умеренно выраженный глиоз. Окраска гематоксилином и эозином. х100.</w:t>
      </w:r>
    </w:p>
    <w:p w:rsidR="00834F0D" w:rsidRPr="00834F0D" w:rsidRDefault="00834F0D" w:rsidP="004F29FD">
      <w:pPr>
        <w:spacing w:after="0" w:line="360" w:lineRule="auto"/>
        <w:ind w:firstLine="708"/>
        <w:jc w:val="both"/>
        <w:rPr>
          <w:rFonts w:ascii="Times New Roman" w:hAnsi="Times New Roman" w:cs="Times New Roman"/>
          <w:sz w:val="28"/>
          <w:szCs w:val="28"/>
        </w:rPr>
      </w:pPr>
      <w:r w:rsidRPr="00834F0D">
        <w:rPr>
          <w:rFonts w:ascii="Times New Roman" w:hAnsi="Times New Roman" w:cs="Times New Roman"/>
          <w:sz w:val="28"/>
          <w:szCs w:val="28"/>
        </w:rPr>
        <w:t>Следует отметить, что специфические клеточные реакции, заключающиеся в образовании гранулем, эпителиоидных и гигантских клеток Пирогова-Лангханса, отсутствуют или имеют невыраженный характер. При сопост</w:t>
      </w:r>
      <w:r w:rsidR="004F29FD">
        <w:rPr>
          <w:rFonts w:ascii="Times New Roman" w:hAnsi="Times New Roman" w:cs="Times New Roman"/>
          <w:sz w:val="28"/>
          <w:szCs w:val="28"/>
        </w:rPr>
        <w:t>авлении морфологической картины и</w:t>
      </w:r>
      <w:r w:rsidRPr="00834F0D">
        <w:rPr>
          <w:rFonts w:ascii="Times New Roman" w:hAnsi="Times New Roman" w:cs="Times New Roman"/>
          <w:sz w:val="28"/>
          <w:szCs w:val="28"/>
        </w:rPr>
        <w:t xml:space="preserve"> длительности существования иммунодефицита выявляется закономерность, заключающаяся в торможении формирования гранулемы по мере длительности иммунодефицитного состояния. Тканевые изменения выявляются и в тканях мозговых оболочек и в тканях головного мозга. Среди гистологических признаков туберкулезного процесса отмечается преобладание альтеративных реакций с наличием </w:t>
      </w:r>
      <w:r w:rsidRPr="00834F0D">
        <w:rPr>
          <w:rFonts w:ascii="Times New Roman" w:hAnsi="Times New Roman" w:cs="Times New Roman"/>
          <w:sz w:val="28"/>
          <w:szCs w:val="28"/>
        </w:rPr>
        <w:lastRenderedPageBreak/>
        <w:t>обширных полей казеозного некроза, гнойно-некротических очагов, участков инфильтрации ткани полиморфно-клеточными элементами.</w:t>
      </w:r>
    </w:p>
    <w:p w:rsidR="00834F0D" w:rsidRPr="00834F0D" w:rsidRDefault="00834F0D" w:rsidP="00AF3074">
      <w:pPr>
        <w:spacing w:after="0" w:line="360" w:lineRule="auto"/>
        <w:ind w:firstLine="708"/>
        <w:jc w:val="both"/>
        <w:rPr>
          <w:rFonts w:ascii="Times New Roman" w:hAnsi="Times New Roman" w:cs="Times New Roman"/>
          <w:sz w:val="28"/>
          <w:szCs w:val="28"/>
        </w:rPr>
      </w:pPr>
      <w:r w:rsidRPr="00834F0D">
        <w:rPr>
          <w:rFonts w:ascii="Times New Roman" w:hAnsi="Times New Roman" w:cs="Times New Roman"/>
          <w:sz w:val="28"/>
          <w:szCs w:val="28"/>
        </w:rPr>
        <w:t xml:space="preserve">В ткани головного мозга выявляется выраженный периваскулярный и перицеллюлярный отек с обширными участками вакуолизации цитоплазмы, наличием периваскулярно оптических пустот или участков с явлениями кариолизиса и деструкцией вещества мозга с глиальной реакцией. В каждом случае выявляются скопления липофусцина в телах нейронов и в </w:t>
      </w:r>
      <w:r w:rsidR="001E7B42">
        <w:rPr>
          <w:rFonts w:ascii="Times New Roman" w:hAnsi="Times New Roman" w:cs="Times New Roman"/>
          <w:sz w:val="28"/>
          <w:szCs w:val="28"/>
        </w:rPr>
        <w:t>эпителии сосудистого сплетения (</w:t>
      </w:r>
      <w:r w:rsidRPr="00834F0D">
        <w:rPr>
          <w:rFonts w:ascii="Times New Roman" w:hAnsi="Times New Roman" w:cs="Times New Roman"/>
          <w:sz w:val="28"/>
          <w:szCs w:val="28"/>
        </w:rPr>
        <w:t>рис</w:t>
      </w:r>
      <w:r w:rsidR="001E7B42">
        <w:rPr>
          <w:rFonts w:ascii="Times New Roman" w:hAnsi="Times New Roman" w:cs="Times New Roman"/>
          <w:sz w:val="28"/>
          <w:szCs w:val="28"/>
        </w:rPr>
        <w:t>. 2)</w:t>
      </w:r>
      <w:r w:rsidRPr="00834F0D">
        <w:rPr>
          <w:rFonts w:ascii="Times New Roman" w:hAnsi="Times New Roman" w:cs="Times New Roman"/>
          <w:sz w:val="28"/>
          <w:szCs w:val="28"/>
        </w:rPr>
        <w:t>, в двух случаях таких нейронов большинство.</w:t>
      </w:r>
    </w:p>
    <w:p w:rsidR="00834F0D" w:rsidRPr="00834F0D" w:rsidRDefault="00834F0D" w:rsidP="001A51FB">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drawing>
          <wp:inline distT="0" distB="0" distL="0" distR="0" wp14:anchorId="5FB28D7C" wp14:editId="5FEAB632">
            <wp:extent cx="4313555" cy="3237865"/>
            <wp:effectExtent l="0" t="0" r="0" b="635"/>
            <wp:docPr id="8" name="Рисунок 8" descr="t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1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13555" cy="3237865"/>
                    </a:xfrm>
                    <a:prstGeom prst="rect">
                      <a:avLst/>
                    </a:prstGeom>
                    <a:noFill/>
                    <a:ln>
                      <a:noFill/>
                    </a:ln>
                  </pic:spPr>
                </pic:pic>
              </a:graphicData>
            </a:graphic>
          </wp:inline>
        </w:drawing>
      </w:r>
    </w:p>
    <w:p w:rsidR="00834F0D" w:rsidRPr="001A51FB" w:rsidRDefault="00834F0D" w:rsidP="00D41458">
      <w:pPr>
        <w:spacing w:after="0" w:line="360" w:lineRule="auto"/>
        <w:jc w:val="both"/>
        <w:rPr>
          <w:rFonts w:ascii="Times New Roman" w:hAnsi="Times New Roman" w:cs="Times New Roman"/>
          <w:b/>
          <w:i/>
          <w:sz w:val="28"/>
          <w:szCs w:val="28"/>
          <w:lang w:val="uk-UA"/>
        </w:rPr>
      </w:pPr>
      <w:r w:rsidRPr="001A51FB">
        <w:rPr>
          <w:rFonts w:ascii="Times New Roman" w:hAnsi="Times New Roman" w:cs="Times New Roman"/>
          <w:b/>
          <w:i/>
          <w:sz w:val="28"/>
          <w:szCs w:val="28"/>
        </w:rPr>
        <w:t>Рис.</w:t>
      </w:r>
      <w:r w:rsidR="001E7B42" w:rsidRPr="001A51FB">
        <w:rPr>
          <w:rFonts w:ascii="Times New Roman" w:hAnsi="Times New Roman" w:cs="Times New Roman"/>
          <w:b/>
          <w:i/>
          <w:sz w:val="28"/>
          <w:szCs w:val="28"/>
        </w:rPr>
        <w:t xml:space="preserve"> 2.</w:t>
      </w:r>
      <w:r w:rsidRPr="001A51FB">
        <w:rPr>
          <w:rFonts w:ascii="Times New Roman" w:hAnsi="Times New Roman" w:cs="Times New Roman"/>
          <w:b/>
          <w:i/>
          <w:sz w:val="28"/>
          <w:szCs w:val="28"/>
        </w:rPr>
        <w:t xml:space="preserve"> Скопления липофусцина в телах нейронов. Окраска гематоксилином и эозином. х200.</w:t>
      </w:r>
    </w:p>
    <w:p w:rsidR="00834F0D" w:rsidRPr="00834F0D" w:rsidRDefault="00834F0D" w:rsidP="00AF3074">
      <w:pPr>
        <w:spacing w:after="0" w:line="360" w:lineRule="auto"/>
        <w:ind w:firstLine="708"/>
        <w:jc w:val="both"/>
        <w:rPr>
          <w:rFonts w:ascii="Times New Roman" w:hAnsi="Times New Roman" w:cs="Times New Roman"/>
          <w:sz w:val="28"/>
          <w:szCs w:val="28"/>
        </w:rPr>
      </w:pPr>
      <w:r w:rsidRPr="00834F0D">
        <w:rPr>
          <w:rFonts w:ascii="Times New Roman" w:hAnsi="Times New Roman" w:cs="Times New Roman"/>
          <w:sz w:val="28"/>
          <w:szCs w:val="28"/>
        </w:rPr>
        <w:t xml:space="preserve">В капиллярах </w:t>
      </w:r>
      <w:r w:rsidR="003C1D8E" w:rsidRPr="00834F0D">
        <w:rPr>
          <w:rFonts w:ascii="Times New Roman" w:hAnsi="Times New Roman" w:cs="Times New Roman"/>
          <w:sz w:val="28"/>
          <w:szCs w:val="28"/>
        </w:rPr>
        <w:t>микроциркуля</w:t>
      </w:r>
      <w:r w:rsidR="003C1D8E">
        <w:rPr>
          <w:rFonts w:ascii="Times New Roman" w:hAnsi="Times New Roman" w:cs="Times New Roman"/>
          <w:sz w:val="28"/>
          <w:szCs w:val="28"/>
        </w:rPr>
        <w:t>то</w:t>
      </w:r>
      <w:r w:rsidR="003C1D8E" w:rsidRPr="00834F0D">
        <w:rPr>
          <w:rFonts w:ascii="Times New Roman" w:hAnsi="Times New Roman" w:cs="Times New Roman"/>
          <w:sz w:val="28"/>
          <w:szCs w:val="28"/>
        </w:rPr>
        <w:t>рного</w:t>
      </w:r>
      <w:r w:rsidRPr="00834F0D">
        <w:rPr>
          <w:rFonts w:ascii="Times New Roman" w:hAnsi="Times New Roman" w:cs="Times New Roman"/>
          <w:sz w:val="28"/>
          <w:szCs w:val="28"/>
        </w:rPr>
        <w:t xml:space="preserve"> русла имеет место набухание эндотелия. Базальная мембрана утолщена, рыхлая, местами наблюдается ее зернистый распад. Вокруг капилляров выявляется скопление клеточных элементов лимфоидного вида. Базальные мембраны капилляров и мелких сосудов (артериолы, венулы) неравномерной толщины, отмечаются участки с отсутствием базальной мембраны. В мелких артериях, как и в капиллярах, эндотелий набухший, местами его клетки нагромождены, цитоплазма их мутная, встречаются вакуоли. Базальная мембрана разрыхлена, местами с явлениями зернистого распада. Эластическая мембрана в них по протяженности </w:t>
      </w:r>
      <w:r w:rsidRPr="00834F0D">
        <w:rPr>
          <w:rFonts w:ascii="Times New Roman" w:hAnsi="Times New Roman" w:cs="Times New Roman"/>
          <w:sz w:val="28"/>
          <w:szCs w:val="28"/>
        </w:rPr>
        <w:lastRenderedPageBreak/>
        <w:t>неравномерной толщины. Периваскулярные пространства расширены, чаще пустые.</w:t>
      </w:r>
    </w:p>
    <w:p w:rsidR="00834F0D" w:rsidRPr="00834F0D" w:rsidRDefault="00834F0D" w:rsidP="001A51FB">
      <w:pPr>
        <w:spacing w:after="0" w:line="360" w:lineRule="auto"/>
        <w:ind w:firstLine="708"/>
        <w:jc w:val="both"/>
        <w:rPr>
          <w:rFonts w:ascii="Times New Roman" w:hAnsi="Times New Roman" w:cs="Times New Roman"/>
          <w:sz w:val="28"/>
          <w:szCs w:val="28"/>
          <w:lang w:val="uk-UA"/>
        </w:rPr>
      </w:pPr>
      <w:r w:rsidRPr="00834F0D">
        <w:rPr>
          <w:rFonts w:ascii="Times New Roman" w:hAnsi="Times New Roman" w:cs="Times New Roman"/>
          <w:sz w:val="28"/>
          <w:szCs w:val="28"/>
        </w:rPr>
        <w:t>Астроциты, окружающие сосуды микроциркулярного русла с признаками повреждения от дистрофических до некробиоза. Количественно отмечается некоторое увеличение числа астроцитов, что подтверждается морфометрическим анализом. Количество астроцитов вокруг сосудов микроциркуляторного русла несколько выше отличается от количества клеток лиц того же возраст не имеющих комбинации ВИЧ-инфекции и туберкулеза. Клеточные размеры характеризуются некоторым увеличением тел астроцитов, хотя есть астроциты и с телами обычных размеров. Форма клеток округлая или полигональная. В теле астроцитов вокруг ядра зернистость тигроидного вещества с различными размерами зерен</w:t>
      </w:r>
      <w:r w:rsidR="001E7B42">
        <w:rPr>
          <w:rFonts w:ascii="Times New Roman" w:hAnsi="Times New Roman" w:cs="Times New Roman"/>
          <w:sz w:val="28"/>
          <w:szCs w:val="28"/>
        </w:rPr>
        <w:t xml:space="preserve"> (</w:t>
      </w:r>
      <w:r w:rsidRPr="00834F0D">
        <w:rPr>
          <w:rFonts w:ascii="Times New Roman" w:hAnsi="Times New Roman" w:cs="Times New Roman"/>
          <w:sz w:val="28"/>
          <w:szCs w:val="28"/>
        </w:rPr>
        <w:t>рис</w:t>
      </w:r>
      <w:r w:rsidR="001E7B42">
        <w:rPr>
          <w:rFonts w:ascii="Times New Roman" w:hAnsi="Times New Roman" w:cs="Times New Roman"/>
          <w:sz w:val="28"/>
          <w:szCs w:val="28"/>
        </w:rPr>
        <w:t>. 3</w:t>
      </w:r>
      <w:r w:rsidR="00946DBD">
        <w:rPr>
          <w:rFonts w:ascii="Times New Roman" w:hAnsi="Times New Roman" w:cs="Times New Roman"/>
          <w:sz w:val="28"/>
          <w:szCs w:val="28"/>
        </w:rPr>
        <w:t>)</w:t>
      </w:r>
      <w:r w:rsidRPr="00834F0D">
        <w:rPr>
          <w:rFonts w:ascii="Times New Roman" w:hAnsi="Times New Roman" w:cs="Times New Roman"/>
          <w:sz w:val="28"/>
          <w:szCs w:val="28"/>
        </w:rPr>
        <w:t>. У здоровых лиц такого же возраста такая зернистость не определяется.</w:t>
      </w:r>
    </w:p>
    <w:p w:rsidR="00834F0D" w:rsidRPr="00834F0D" w:rsidRDefault="00834F0D" w:rsidP="001A51FB">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drawing>
          <wp:inline distT="0" distB="0" distL="0" distR="0" wp14:anchorId="4A5C886F" wp14:editId="5AEAF638">
            <wp:extent cx="4313555" cy="3237865"/>
            <wp:effectExtent l="0" t="0" r="0" b="635"/>
            <wp:docPr id="7" name="Рисунок 7"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13555" cy="3237865"/>
                    </a:xfrm>
                    <a:prstGeom prst="rect">
                      <a:avLst/>
                    </a:prstGeom>
                    <a:noFill/>
                    <a:ln>
                      <a:noFill/>
                    </a:ln>
                  </pic:spPr>
                </pic:pic>
              </a:graphicData>
            </a:graphic>
          </wp:inline>
        </w:drawing>
      </w:r>
    </w:p>
    <w:p w:rsidR="00834F0D" w:rsidRPr="001A51FB" w:rsidRDefault="00834F0D" w:rsidP="00D41458">
      <w:pPr>
        <w:spacing w:after="0" w:line="360" w:lineRule="auto"/>
        <w:jc w:val="both"/>
        <w:rPr>
          <w:rFonts w:ascii="Times New Roman" w:hAnsi="Times New Roman" w:cs="Times New Roman"/>
          <w:b/>
          <w:i/>
          <w:sz w:val="28"/>
          <w:szCs w:val="28"/>
        </w:rPr>
      </w:pPr>
      <w:r w:rsidRPr="001A51FB">
        <w:rPr>
          <w:rFonts w:ascii="Times New Roman" w:hAnsi="Times New Roman" w:cs="Times New Roman"/>
          <w:b/>
          <w:i/>
          <w:sz w:val="28"/>
          <w:szCs w:val="28"/>
        </w:rPr>
        <w:t>Рис</w:t>
      </w:r>
      <w:r w:rsidR="00DD746B" w:rsidRPr="001A51FB">
        <w:rPr>
          <w:rFonts w:ascii="Times New Roman" w:hAnsi="Times New Roman" w:cs="Times New Roman"/>
          <w:b/>
          <w:i/>
          <w:sz w:val="28"/>
          <w:szCs w:val="28"/>
        </w:rPr>
        <w:t>. 3</w:t>
      </w:r>
      <w:r w:rsidRPr="001A51FB">
        <w:rPr>
          <w:rFonts w:ascii="Times New Roman" w:hAnsi="Times New Roman" w:cs="Times New Roman"/>
          <w:b/>
          <w:i/>
          <w:sz w:val="28"/>
          <w:szCs w:val="28"/>
        </w:rPr>
        <w:t>. Различная величина тел нейронов. Цитоплазма нейронов с накоплением тигроидного вещества. Окраска по Нисслю. х100.</w:t>
      </w:r>
    </w:p>
    <w:p w:rsidR="00834F0D" w:rsidRPr="00834F0D" w:rsidRDefault="00834F0D" w:rsidP="00DD746B">
      <w:pPr>
        <w:spacing w:after="0" w:line="360" w:lineRule="auto"/>
        <w:ind w:firstLine="708"/>
        <w:jc w:val="both"/>
        <w:rPr>
          <w:rFonts w:ascii="Times New Roman" w:hAnsi="Times New Roman" w:cs="Times New Roman"/>
          <w:sz w:val="28"/>
          <w:szCs w:val="28"/>
          <w:lang w:val="uk-UA"/>
        </w:rPr>
      </w:pPr>
      <w:r w:rsidRPr="00834F0D">
        <w:rPr>
          <w:rFonts w:ascii="Times New Roman" w:hAnsi="Times New Roman" w:cs="Times New Roman"/>
          <w:sz w:val="28"/>
          <w:szCs w:val="28"/>
        </w:rPr>
        <w:t>Отростки клеточных элементов многочисленны, частью гладкие, частью ветвистые. Кроме того, часто о наличии астроцитов можно судить только по наличию отростков, т.к. на месте их тел определяется только скопление гранул разных размеров. Вокруг некоторых сосудов, в отличие от контроля, астроциты не определялись</w:t>
      </w:r>
      <w:r w:rsidR="00DD746B">
        <w:rPr>
          <w:rFonts w:ascii="Times New Roman" w:hAnsi="Times New Roman" w:cs="Times New Roman"/>
          <w:sz w:val="28"/>
          <w:szCs w:val="28"/>
        </w:rPr>
        <w:t xml:space="preserve"> (</w:t>
      </w:r>
      <w:r w:rsidRPr="00834F0D">
        <w:rPr>
          <w:rFonts w:ascii="Times New Roman" w:hAnsi="Times New Roman" w:cs="Times New Roman"/>
          <w:sz w:val="28"/>
          <w:szCs w:val="28"/>
        </w:rPr>
        <w:t>рис</w:t>
      </w:r>
      <w:r w:rsidR="00DD746B">
        <w:rPr>
          <w:rFonts w:ascii="Times New Roman" w:hAnsi="Times New Roman" w:cs="Times New Roman"/>
          <w:sz w:val="28"/>
          <w:szCs w:val="28"/>
        </w:rPr>
        <w:t>. 4)</w:t>
      </w:r>
      <w:r w:rsidRPr="00834F0D">
        <w:rPr>
          <w:rFonts w:ascii="Times New Roman" w:hAnsi="Times New Roman" w:cs="Times New Roman"/>
          <w:sz w:val="28"/>
          <w:szCs w:val="28"/>
        </w:rPr>
        <w:t>.</w:t>
      </w:r>
    </w:p>
    <w:p w:rsidR="00834F0D" w:rsidRPr="00834F0D" w:rsidRDefault="00834F0D" w:rsidP="001A51FB">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lastRenderedPageBreak/>
        <w:drawing>
          <wp:inline distT="0" distB="0" distL="0" distR="0" wp14:anchorId="02F4B1C4" wp14:editId="00546381">
            <wp:extent cx="4324350" cy="3248660"/>
            <wp:effectExtent l="0" t="0" r="0" b="8890"/>
            <wp:docPr id="6" name="Рисунок 6"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4350" cy="3248660"/>
                    </a:xfrm>
                    <a:prstGeom prst="rect">
                      <a:avLst/>
                    </a:prstGeom>
                    <a:noFill/>
                    <a:ln>
                      <a:noFill/>
                    </a:ln>
                  </pic:spPr>
                </pic:pic>
              </a:graphicData>
            </a:graphic>
          </wp:inline>
        </w:drawing>
      </w:r>
    </w:p>
    <w:p w:rsidR="00834F0D" w:rsidRPr="001A51FB" w:rsidRDefault="00834F0D" w:rsidP="00D41458">
      <w:pPr>
        <w:spacing w:after="0" w:line="360" w:lineRule="auto"/>
        <w:jc w:val="both"/>
        <w:rPr>
          <w:rFonts w:ascii="Times New Roman" w:hAnsi="Times New Roman" w:cs="Times New Roman"/>
          <w:b/>
          <w:i/>
          <w:sz w:val="28"/>
          <w:szCs w:val="28"/>
        </w:rPr>
      </w:pPr>
      <w:r w:rsidRPr="001A51FB">
        <w:rPr>
          <w:rFonts w:ascii="Times New Roman" w:hAnsi="Times New Roman" w:cs="Times New Roman"/>
          <w:b/>
          <w:i/>
          <w:sz w:val="28"/>
          <w:szCs w:val="28"/>
        </w:rPr>
        <w:t>Рис.</w:t>
      </w:r>
      <w:r w:rsidR="00DD746B" w:rsidRPr="001A51FB">
        <w:rPr>
          <w:rFonts w:ascii="Times New Roman" w:hAnsi="Times New Roman" w:cs="Times New Roman"/>
          <w:b/>
          <w:i/>
          <w:sz w:val="28"/>
          <w:szCs w:val="28"/>
        </w:rPr>
        <w:t xml:space="preserve"> 4.</w:t>
      </w:r>
      <w:r w:rsidRPr="001A51FB">
        <w:rPr>
          <w:rFonts w:ascii="Times New Roman" w:hAnsi="Times New Roman" w:cs="Times New Roman"/>
          <w:b/>
          <w:i/>
          <w:sz w:val="28"/>
          <w:szCs w:val="28"/>
        </w:rPr>
        <w:t xml:space="preserve"> Наличие в просвете сосуда гнойного тромба. Единичные клеточные элементы в периваскулярном пространстве. Окраска гематоксилином и эозином. х200.</w:t>
      </w:r>
    </w:p>
    <w:p w:rsidR="00834F0D" w:rsidRPr="00DD746B" w:rsidRDefault="005169AC" w:rsidP="00DD746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00834F0D" w:rsidRPr="00834F0D">
        <w:rPr>
          <w:rFonts w:ascii="Times New Roman" w:hAnsi="Times New Roman" w:cs="Times New Roman"/>
          <w:sz w:val="28"/>
          <w:szCs w:val="28"/>
        </w:rPr>
        <w:t>пределялись сосуды без астроцитарной муфты и астроциты с гранулярным распадом тела.</w:t>
      </w:r>
      <w:r w:rsidR="00DD746B">
        <w:rPr>
          <w:rFonts w:ascii="Times New Roman" w:hAnsi="Times New Roman" w:cs="Times New Roman"/>
          <w:sz w:val="28"/>
          <w:szCs w:val="28"/>
        </w:rPr>
        <w:t xml:space="preserve"> </w:t>
      </w:r>
      <w:r w:rsidR="00834F0D" w:rsidRPr="00834F0D">
        <w:rPr>
          <w:rFonts w:ascii="Times New Roman" w:hAnsi="Times New Roman" w:cs="Times New Roman"/>
          <w:sz w:val="28"/>
          <w:szCs w:val="28"/>
        </w:rPr>
        <w:t>Капилляры полнокровны, в просвете некоторых эритроцитарно-фибриновые тромбы, периваскулярная гистиоцитарно-макрофагальная инфильтрация</w:t>
      </w:r>
      <w:r w:rsidR="00DD746B">
        <w:rPr>
          <w:rFonts w:ascii="Times New Roman" w:hAnsi="Times New Roman" w:cs="Times New Roman"/>
          <w:sz w:val="28"/>
          <w:szCs w:val="28"/>
        </w:rPr>
        <w:t>.</w:t>
      </w:r>
      <w:r w:rsidR="00834F0D" w:rsidRPr="00834F0D">
        <w:rPr>
          <w:rFonts w:ascii="Times New Roman" w:hAnsi="Times New Roman" w:cs="Times New Roman"/>
          <w:sz w:val="28"/>
          <w:szCs w:val="28"/>
        </w:rPr>
        <w:t xml:space="preserve"> Во всех случаях интрацеребральные сосуды неравномерного кровенаполнения с частым наличием в их просвете фибриново-эритроцитарных тромбов </w:t>
      </w:r>
      <w:r w:rsidR="00DD746B">
        <w:rPr>
          <w:rFonts w:ascii="Times New Roman" w:hAnsi="Times New Roman" w:cs="Times New Roman"/>
          <w:sz w:val="28"/>
          <w:szCs w:val="28"/>
        </w:rPr>
        <w:t>(</w:t>
      </w:r>
      <w:r w:rsidR="00834F0D" w:rsidRPr="00834F0D">
        <w:rPr>
          <w:rFonts w:ascii="Times New Roman" w:hAnsi="Times New Roman" w:cs="Times New Roman"/>
          <w:sz w:val="28"/>
          <w:szCs w:val="28"/>
        </w:rPr>
        <w:t>рис</w:t>
      </w:r>
      <w:r w:rsidR="00DD746B">
        <w:rPr>
          <w:rFonts w:ascii="Times New Roman" w:hAnsi="Times New Roman" w:cs="Times New Roman"/>
          <w:sz w:val="28"/>
          <w:szCs w:val="28"/>
        </w:rPr>
        <w:t>. 5)</w:t>
      </w:r>
      <w:r w:rsidR="00834F0D" w:rsidRPr="00834F0D">
        <w:rPr>
          <w:rFonts w:ascii="Times New Roman" w:hAnsi="Times New Roman" w:cs="Times New Roman"/>
          <w:sz w:val="28"/>
          <w:szCs w:val="28"/>
        </w:rPr>
        <w:t>.</w:t>
      </w:r>
    </w:p>
    <w:p w:rsidR="00834F0D" w:rsidRPr="00834F0D" w:rsidRDefault="00834F0D" w:rsidP="005169AC">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drawing>
          <wp:inline distT="0" distB="0" distL="0" distR="0" wp14:anchorId="407A014A" wp14:editId="239051EA">
            <wp:extent cx="4324350" cy="3248660"/>
            <wp:effectExtent l="0" t="0" r="0" b="8890"/>
            <wp:docPr id="5" name="Рисунок 5"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24350" cy="3248660"/>
                    </a:xfrm>
                    <a:prstGeom prst="rect">
                      <a:avLst/>
                    </a:prstGeom>
                    <a:noFill/>
                    <a:ln>
                      <a:noFill/>
                    </a:ln>
                  </pic:spPr>
                </pic:pic>
              </a:graphicData>
            </a:graphic>
          </wp:inline>
        </w:drawing>
      </w:r>
    </w:p>
    <w:p w:rsidR="00834F0D" w:rsidRPr="005169AC" w:rsidRDefault="00834F0D" w:rsidP="00D41458">
      <w:pPr>
        <w:spacing w:after="0" w:line="360" w:lineRule="auto"/>
        <w:jc w:val="both"/>
        <w:rPr>
          <w:rFonts w:ascii="Times New Roman" w:hAnsi="Times New Roman" w:cs="Times New Roman"/>
          <w:b/>
          <w:i/>
          <w:sz w:val="28"/>
          <w:szCs w:val="28"/>
        </w:rPr>
      </w:pPr>
      <w:r w:rsidRPr="005169AC">
        <w:rPr>
          <w:rFonts w:ascii="Times New Roman" w:hAnsi="Times New Roman" w:cs="Times New Roman"/>
          <w:b/>
          <w:i/>
          <w:sz w:val="28"/>
          <w:szCs w:val="28"/>
        </w:rPr>
        <w:lastRenderedPageBreak/>
        <w:t>Рис.</w:t>
      </w:r>
      <w:r w:rsidR="00DD746B" w:rsidRPr="005169AC">
        <w:rPr>
          <w:rFonts w:ascii="Times New Roman" w:hAnsi="Times New Roman" w:cs="Times New Roman"/>
          <w:b/>
          <w:i/>
          <w:sz w:val="28"/>
          <w:szCs w:val="28"/>
        </w:rPr>
        <w:t xml:space="preserve"> 5.</w:t>
      </w:r>
      <w:r w:rsidRPr="005169AC">
        <w:rPr>
          <w:rFonts w:ascii="Times New Roman" w:hAnsi="Times New Roman" w:cs="Times New Roman"/>
          <w:b/>
          <w:i/>
          <w:sz w:val="28"/>
          <w:szCs w:val="28"/>
        </w:rPr>
        <w:t xml:space="preserve"> Наличие в просвете сосуда фибриново-эритроцитарного тромба с васкулитом и периваскулярным воспалением. Перицелюлярный отек головного мозга. Окраска гематоксилином и эозином. х100.</w:t>
      </w:r>
    </w:p>
    <w:p w:rsidR="00834F0D" w:rsidRPr="00834F0D" w:rsidRDefault="00834F0D" w:rsidP="00DD746B">
      <w:pPr>
        <w:spacing w:after="0" w:line="360" w:lineRule="auto"/>
        <w:ind w:firstLine="708"/>
        <w:jc w:val="both"/>
        <w:rPr>
          <w:rFonts w:ascii="Times New Roman" w:hAnsi="Times New Roman" w:cs="Times New Roman"/>
          <w:sz w:val="28"/>
          <w:szCs w:val="28"/>
          <w:lang w:val="uk-UA"/>
        </w:rPr>
      </w:pPr>
      <w:r w:rsidRPr="00834F0D">
        <w:rPr>
          <w:rFonts w:ascii="Times New Roman" w:hAnsi="Times New Roman" w:cs="Times New Roman"/>
          <w:sz w:val="28"/>
          <w:szCs w:val="28"/>
        </w:rPr>
        <w:t xml:space="preserve">Помимо этого в стенках сосудов головного мозга отмечаются воспалительные пролиферативно-продуктивные изменения с наличием сужения просветов </w:t>
      </w:r>
      <w:r w:rsidR="00DD746B">
        <w:rPr>
          <w:rFonts w:ascii="Times New Roman" w:hAnsi="Times New Roman" w:cs="Times New Roman"/>
          <w:sz w:val="28"/>
          <w:szCs w:val="28"/>
        </w:rPr>
        <w:t>(</w:t>
      </w:r>
      <w:r w:rsidRPr="00834F0D">
        <w:rPr>
          <w:rFonts w:ascii="Times New Roman" w:hAnsi="Times New Roman" w:cs="Times New Roman"/>
          <w:sz w:val="28"/>
          <w:szCs w:val="28"/>
        </w:rPr>
        <w:t>рис</w:t>
      </w:r>
      <w:r w:rsidR="00DD746B">
        <w:rPr>
          <w:rFonts w:ascii="Times New Roman" w:hAnsi="Times New Roman" w:cs="Times New Roman"/>
          <w:sz w:val="28"/>
          <w:szCs w:val="28"/>
        </w:rPr>
        <w:t>. 6)</w:t>
      </w:r>
      <w:r w:rsidRPr="00834F0D">
        <w:rPr>
          <w:rFonts w:ascii="Times New Roman" w:hAnsi="Times New Roman" w:cs="Times New Roman"/>
          <w:sz w:val="28"/>
          <w:szCs w:val="28"/>
        </w:rPr>
        <w:t xml:space="preserve">. Вокруг сосудов выявляется наличие полей </w:t>
      </w:r>
      <w:r w:rsidR="00DD746B">
        <w:rPr>
          <w:rFonts w:ascii="Times New Roman" w:hAnsi="Times New Roman" w:cs="Times New Roman"/>
          <w:sz w:val="28"/>
          <w:szCs w:val="28"/>
        </w:rPr>
        <w:t xml:space="preserve">инфарктов ткани головного мозга и </w:t>
      </w:r>
      <w:r w:rsidR="00DD746B" w:rsidRPr="00834F0D">
        <w:rPr>
          <w:rFonts w:ascii="Times New Roman" w:hAnsi="Times New Roman" w:cs="Times New Roman"/>
          <w:sz w:val="28"/>
          <w:szCs w:val="28"/>
        </w:rPr>
        <w:t>зоны кровоизлияний размерами от микроскопических участков до обширных полей.</w:t>
      </w:r>
    </w:p>
    <w:p w:rsidR="00834F0D" w:rsidRPr="00834F0D" w:rsidRDefault="00834F0D" w:rsidP="005169AC">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drawing>
          <wp:inline distT="0" distB="0" distL="0" distR="0" wp14:anchorId="6B6AAB85" wp14:editId="7642FBE8">
            <wp:extent cx="4324350" cy="3248660"/>
            <wp:effectExtent l="0" t="0" r="0" b="8890"/>
            <wp:docPr id="4" name="Рисунок 4" descr="d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2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24350" cy="3248660"/>
                    </a:xfrm>
                    <a:prstGeom prst="rect">
                      <a:avLst/>
                    </a:prstGeom>
                    <a:noFill/>
                    <a:ln>
                      <a:noFill/>
                    </a:ln>
                  </pic:spPr>
                </pic:pic>
              </a:graphicData>
            </a:graphic>
          </wp:inline>
        </w:drawing>
      </w:r>
    </w:p>
    <w:p w:rsidR="00834F0D" w:rsidRPr="005169AC" w:rsidRDefault="00834F0D" w:rsidP="00D41458">
      <w:pPr>
        <w:spacing w:after="0" w:line="360" w:lineRule="auto"/>
        <w:jc w:val="both"/>
        <w:rPr>
          <w:rFonts w:ascii="Times New Roman" w:hAnsi="Times New Roman" w:cs="Times New Roman"/>
          <w:b/>
          <w:i/>
          <w:sz w:val="28"/>
          <w:szCs w:val="28"/>
        </w:rPr>
      </w:pPr>
      <w:r w:rsidRPr="005169AC">
        <w:rPr>
          <w:rFonts w:ascii="Times New Roman" w:hAnsi="Times New Roman" w:cs="Times New Roman"/>
          <w:b/>
          <w:i/>
          <w:sz w:val="28"/>
          <w:szCs w:val="28"/>
        </w:rPr>
        <w:t>Рис.</w:t>
      </w:r>
      <w:r w:rsidR="00DD746B" w:rsidRPr="005169AC">
        <w:rPr>
          <w:rFonts w:ascii="Times New Roman" w:hAnsi="Times New Roman" w:cs="Times New Roman"/>
          <w:b/>
          <w:i/>
          <w:sz w:val="28"/>
          <w:szCs w:val="28"/>
        </w:rPr>
        <w:t xml:space="preserve"> 6.</w:t>
      </w:r>
      <w:r w:rsidRPr="005169AC">
        <w:rPr>
          <w:rFonts w:ascii="Times New Roman" w:hAnsi="Times New Roman" w:cs="Times New Roman"/>
          <w:b/>
          <w:i/>
          <w:sz w:val="28"/>
          <w:szCs w:val="28"/>
        </w:rPr>
        <w:t xml:space="preserve"> Накопление воспалительного инфильтрата вокруг сосуда с утолщенной стенкой. Окраска гематоксилином и эозином. х100.</w:t>
      </w:r>
    </w:p>
    <w:p w:rsidR="00834F0D" w:rsidRPr="00834F0D" w:rsidRDefault="00834F0D" w:rsidP="00DD746B">
      <w:pPr>
        <w:spacing w:after="0" w:line="360" w:lineRule="auto"/>
        <w:ind w:firstLine="708"/>
        <w:jc w:val="both"/>
        <w:rPr>
          <w:rFonts w:ascii="Times New Roman" w:hAnsi="Times New Roman" w:cs="Times New Roman"/>
          <w:sz w:val="28"/>
          <w:szCs w:val="28"/>
        </w:rPr>
      </w:pPr>
      <w:r w:rsidRPr="00834F0D">
        <w:rPr>
          <w:rFonts w:ascii="Times New Roman" w:hAnsi="Times New Roman" w:cs="Times New Roman"/>
          <w:sz w:val="28"/>
          <w:szCs w:val="28"/>
        </w:rPr>
        <w:t>При гистологическом исследовании мозговых оболочек выявляются фибринозно-гнойные наложения. В мягких мозговых оболочках отек, полнокровие сосудов, массивное серозное, гнойное или серозно-гнойное воспаление</w:t>
      </w:r>
      <w:r w:rsidR="00DD746B">
        <w:rPr>
          <w:rFonts w:ascii="Times New Roman" w:hAnsi="Times New Roman" w:cs="Times New Roman"/>
          <w:sz w:val="28"/>
          <w:szCs w:val="28"/>
        </w:rPr>
        <w:t xml:space="preserve"> (</w:t>
      </w:r>
      <w:r w:rsidRPr="00834F0D">
        <w:rPr>
          <w:rFonts w:ascii="Times New Roman" w:hAnsi="Times New Roman" w:cs="Times New Roman"/>
          <w:sz w:val="28"/>
          <w:szCs w:val="28"/>
        </w:rPr>
        <w:t>рис</w:t>
      </w:r>
      <w:r w:rsidR="00DD746B">
        <w:rPr>
          <w:rFonts w:ascii="Times New Roman" w:hAnsi="Times New Roman" w:cs="Times New Roman"/>
          <w:sz w:val="28"/>
          <w:szCs w:val="28"/>
        </w:rPr>
        <w:t>. 7)</w:t>
      </w:r>
      <w:r w:rsidRPr="00834F0D">
        <w:rPr>
          <w:rFonts w:ascii="Times New Roman" w:hAnsi="Times New Roman" w:cs="Times New Roman"/>
          <w:sz w:val="28"/>
          <w:szCs w:val="28"/>
        </w:rPr>
        <w:t>, часто с признаками замещения скоплений гнойных масс полями соединительной ткани.</w:t>
      </w:r>
    </w:p>
    <w:p w:rsidR="00834F0D" w:rsidRPr="00834F0D" w:rsidRDefault="00834F0D" w:rsidP="005169AC">
      <w:pPr>
        <w:spacing w:after="0" w:line="360" w:lineRule="auto"/>
        <w:jc w:val="center"/>
        <w:rPr>
          <w:rFonts w:ascii="Times New Roman" w:hAnsi="Times New Roman" w:cs="Times New Roman"/>
          <w:sz w:val="28"/>
          <w:szCs w:val="28"/>
        </w:rPr>
      </w:pPr>
      <w:r w:rsidRPr="00834F0D">
        <w:rPr>
          <w:rFonts w:ascii="Times New Roman" w:hAnsi="Times New Roman" w:cs="Times New Roman"/>
          <w:noProof/>
          <w:sz w:val="28"/>
          <w:szCs w:val="28"/>
          <w:lang w:eastAsia="ru-RU"/>
        </w:rPr>
        <w:lastRenderedPageBreak/>
        <w:drawing>
          <wp:inline distT="0" distB="0" distL="0" distR="0" wp14:anchorId="32604947" wp14:editId="32E7EAA8">
            <wp:extent cx="4324350" cy="3248660"/>
            <wp:effectExtent l="0" t="0" r="0" b="8890"/>
            <wp:docPr id="3" name="Рисунок 3" descr="t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4350" cy="3248660"/>
                    </a:xfrm>
                    <a:prstGeom prst="rect">
                      <a:avLst/>
                    </a:prstGeom>
                    <a:noFill/>
                    <a:ln>
                      <a:noFill/>
                    </a:ln>
                  </pic:spPr>
                </pic:pic>
              </a:graphicData>
            </a:graphic>
          </wp:inline>
        </w:drawing>
      </w:r>
    </w:p>
    <w:p w:rsidR="00834F0D" w:rsidRPr="005169AC" w:rsidRDefault="00834F0D" w:rsidP="00D41458">
      <w:pPr>
        <w:spacing w:after="0" w:line="360" w:lineRule="auto"/>
        <w:jc w:val="both"/>
        <w:rPr>
          <w:rFonts w:ascii="Times New Roman" w:hAnsi="Times New Roman" w:cs="Times New Roman"/>
          <w:b/>
          <w:i/>
          <w:sz w:val="28"/>
          <w:szCs w:val="28"/>
        </w:rPr>
      </w:pPr>
      <w:r w:rsidRPr="005169AC">
        <w:rPr>
          <w:rFonts w:ascii="Times New Roman" w:hAnsi="Times New Roman" w:cs="Times New Roman"/>
          <w:b/>
          <w:i/>
          <w:sz w:val="28"/>
          <w:szCs w:val="28"/>
        </w:rPr>
        <w:t>Рис.</w:t>
      </w:r>
      <w:r w:rsidR="00DD746B" w:rsidRPr="005169AC">
        <w:rPr>
          <w:rFonts w:ascii="Times New Roman" w:hAnsi="Times New Roman" w:cs="Times New Roman"/>
          <w:b/>
          <w:i/>
          <w:sz w:val="28"/>
          <w:szCs w:val="28"/>
        </w:rPr>
        <w:t xml:space="preserve"> 7.</w:t>
      </w:r>
      <w:r w:rsidRPr="005169AC">
        <w:rPr>
          <w:rFonts w:ascii="Times New Roman" w:hAnsi="Times New Roman" w:cs="Times New Roman"/>
          <w:b/>
          <w:i/>
          <w:sz w:val="28"/>
          <w:szCs w:val="28"/>
        </w:rPr>
        <w:t xml:space="preserve"> Массивное накопление гнойного инфильтрата в мозговых оболочках. Зона некроза. Васкулит с тромбозом. Окраска гематоксилином и эозином. х100.</w:t>
      </w:r>
    </w:p>
    <w:p w:rsidR="00834F0D" w:rsidRPr="00834F0D" w:rsidRDefault="006E4A2B" w:rsidP="006E4A2B">
      <w:pPr>
        <w:spacing w:after="0" w:line="360" w:lineRule="auto"/>
        <w:ind w:firstLine="708"/>
        <w:jc w:val="both"/>
        <w:rPr>
          <w:rFonts w:ascii="Times New Roman" w:hAnsi="Times New Roman" w:cs="Times New Roman"/>
          <w:sz w:val="28"/>
          <w:szCs w:val="28"/>
        </w:rPr>
      </w:pPr>
      <w:r w:rsidRPr="006E4A2B">
        <w:rPr>
          <w:rFonts w:ascii="Times New Roman" w:hAnsi="Times New Roman" w:cs="Times New Roman"/>
          <w:sz w:val="28"/>
          <w:szCs w:val="28"/>
        </w:rPr>
        <w:t>Характерные туберкулезные гранулемы с гигантским клетками, валом эпителиоидных и макрофагально-лимфоидных элементов единичны. В сосудах как среднего, так и мелкого калибра отмечаются воспалительные изменения с наличием тромбов. В окружающих тканях выявляются признаки некробиотических реакций, представленные распространенными зонами казеозного некроза, густо инфильтрированного полисегментоядерными лейкоцитами, лимфоцитами и макрофагами. Сформировавшиеся гранулемы имеют центрально расположенные зоны казеозного некроза.</w:t>
      </w:r>
    </w:p>
    <w:p w:rsidR="00834F0D" w:rsidRPr="00834F0D" w:rsidRDefault="00834F0D" w:rsidP="00D41458">
      <w:pPr>
        <w:spacing w:after="0" w:line="360" w:lineRule="auto"/>
        <w:jc w:val="both"/>
        <w:rPr>
          <w:rFonts w:ascii="Times New Roman" w:hAnsi="Times New Roman" w:cs="Times New Roman"/>
          <w:bCs/>
          <w:sz w:val="28"/>
          <w:szCs w:val="28"/>
        </w:rPr>
      </w:pPr>
      <w:r w:rsidRPr="00834F0D">
        <w:rPr>
          <w:rFonts w:ascii="Times New Roman" w:hAnsi="Times New Roman" w:cs="Times New Roman"/>
          <w:b/>
          <w:bCs/>
          <w:sz w:val="28"/>
          <w:szCs w:val="28"/>
        </w:rPr>
        <w:t>Выводы</w:t>
      </w:r>
      <w:r w:rsidRPr="00834F0D">
        <w:rPr>
          <w:rFonts w:ascii="Times New Roman" w:hAnsi="Times New Roman" w:cs="Times New Roman"/>
          <w:bCs/>
          <w:sz w:val="28"/>
          <w:szCs w:val="28"/>
        </w:rPr>
        <w:t>.</w:t>
      </w:r>
    </w:p>
    <w:p w:rsidR="00834F0D" w:rsidRPr="00834F0D" w:rsidRDefault="00834F0D" w:rsidP="00D41458">
      <w:pPr>
        <w:spacing w:after="0" w:line="360" w:lineRule="auto"/>
        <w:jc w:val="both"/>
        <w:rPr>
          <w:rFonts w:ascii="Times New Roman" w:hAnsi="Times New Roman" w:cs="Times New Roman"/>
          <w:bCs/>
          <w:sz w:val="28"/>
          <w:szCs w:val="28"/>
        </w:rPr>
      </w:pPr>
      <w:r w:rsidRPr="00834F0D">
        <w:rPr>
          <w:rFonts w:ascii="Times New Roman" w:hAnsi="Times New Roman" w:cs="Times New Roman"/>
          <w:bCs/>
          <w:sz w:val="28"/>
          <w:szCs w:val="28"/>
        </w:rPr>
        <w:t>1. У ВИЧ-инфицированных больных морфологические особенности туберкулезного менингоэнцефалита характеризуются локализацией наиболее выраженных изменений в базилярных отделах, наличием отека, глиоза, тромбоваскулита, мелкоочаговых кровоизлияний, формированием туберкулезных гранулем с малым количеством клеток Пирогова-Лангханса или их отсутствием, преобладанием альтеративно-экссудативных реакций.</w:t>
      </w:r>
    </w:p>
    <w:p w:rsidR="00834F0D" w:rsidRPr="00834F0D" w:rsidRDefault="00834F0D" w:rsidP="00D41458">
      <w:pPr>
        <w:spacing w:after="0" w:line="360" w:lineRule="auto"/>
        <w:jc w:val="both"/>
        <w:rPr>
          <w:rFonts w:ascii="Times New Roman" w:hAnsi="Times New Roman" w:cs="Times New Roman"/>
          <w:bCs/>
          <w:sz w:val="28"/>
          <w:szCs w:val="28"/>
        </w:rPr>
      </w:pPr>
      <w:r w:rsidRPr="00834F0D">
        <w:rPr>
          <w:rFonts w:ascii="Times New Roman" w:hAnsi="Times New Roman" w:cs="Times New Roman"/>
          <w:bCs/>
          <w:sz w:val="28"/>
          <w:szCs w:val="28"/>
        </w:rPr>
        <w:t>локальной ишемии.</w:t>
      </w:r>
    </w:p>
    <w:p w:rsidR="00834F0D" w:rsidRDefault="00834F0D" w:rsidP="00D41458">
      <w:pPr>
        <w:spacing w:after="0" w:line="360" w:lineRule="auto"/>
        <w:jc w:val="both"/>
        <w:rPr>
          <w:rFonts w:ascii="Times New Roman" w:hAnsi="Times New Roman" w:cs="Times New Roman"/>
          <w:bCs/>
          <w:sz w:val="28"/>
          <w:szCs w:val="28"/>
        </w:rPr>
      </w:pPr>
      <w:r w:rsidRPr="00834F0D">
        <w:rPr>
          <w:rFonts w:ascii="Times New Roman" w:hAnsi="Times New Roman" w:cs="Times New Roman"/>
          <w:bCs/>
          <w:sz w:val="28"/>
          <w:szCs w:val="28"/>
        </w:rPr>
        <w:lastRenderedPageBreak/>
        <w:t>2. Туберкулез головного мозга, развивающийся на фоне ВИЧ-инфекции, характеризуется и некоторыми особенностями анамнестических, клинико-рентгенологических и лабораторных проявлений, что существенно затрудняет своевременную диагностику заболевания и свидетельствует о необходимости изыскания дополнительных диагностических критериев этого вида сочетанной патологии.</w:t>
      </w:r>
    </w:p>
    <w:p w:rsidR="003B6C18" w:rsidRDefault="003B6C18" w:rsidP="00D41458">
      <w:pPr>
        <w:spacing w:after="0" w:line="360" w:lineRule="auto"/>
        <w:jc w:val="both"/>
        <w:rPr>
          <w:rFonts w:ascii="Times New Roman" w:hAnsi="Times New Roman" w:cs="Times New Roman"/>
          <w:bCs/>
          <w:sz w:val="28"/>
          <w:szCs w:val="28"/>
        </w:rPr>
      </w:pPr>
    </w:p>
    <w:p w:rsidR="004F29FD" w:rsidRPr="003B6C18" w:rsidRDefault="003B6C18" w:rsidP="00D41458">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Список литературы</w:t>
      </w:r>
    </w:p>
    <w:p w:rsidR="003B6C18" w:rsidRPr="003B6C18" w:rsidRDefault="003B6C18" w:rsidP="003B6C18">
      <w:pPr>
        <w:pStyle w:val="a5"/>
        <w:numPr>
          <w:ilvl w:val="0"/>
          <w:numId w:val="3"/>
        </w:numPr>
        <w:spacing w:after="0" w:line="360" w:lineRule="auto"/>
        <w:ind w:left="0" w:firstLine="851"/>
        <w:jc w:val="both"/>
        <w:rPr>
          <w:rFonts w:ascii="Times New Roman" w:hAnsi="Times New Roman" w:cs="Times New Roman"/>
          <w:sz w:val="28"/>
          <w:szCs w:val="28"/>
          <w:lang w:val="uk-UA"/>
        </w:rPr>
      </w:pPr>
      <w:r w:rsidRPr="003B6C18">
        <w:rPr>
          <w:rFonts w:ascii="Times New Roman" w:hAnsi="Times New Roman" w:cs="Times New Roman"/>
          <w:sz w:val="28"/>
          <w:szCs w:val="28"/>
          <w:lang w:val="uk-UA"/>
        </w:rPr>
        <w:t xml:space="preserve">Український центр профілактики і боротьби зі СНІДом Міністерства охорони здоров'я України, Всесвітня організації охорони здоров’я (ВООЗ), Об’єднана програма Організації Об’єднаних Націй з ВІЛ/СНІД, Міжнародний Альянс з ВІЛ/СНІД в Україні. </w:t>
      </w:r>
      <w:r w:rsidRPr="003B6C18">
        <w:rPr>
          <w:rFonts w:ascii="Times New Roman" w:hAnsi="Times New Roman" w:cs="Times New Roman"/>
          <w:sz w:val="28"/>
          <w:szCs w:val="28"/>
        </w:rPr>
        <w:t>Національна оцінка ситуації з ВІЛ/СНІД</w:t>
      </w:r>
      <w:r w:rsidRPr="003B6C18">
        <w:rPr>
          <w:rFonts w:ascii="Times New Roman" w:hAnsi="Times New Roman" w:cs="Times New Roman"/>
          <w:sz w:val="28"/>
          <w:szCs w:val="28"/>
          <w:lang w:val="uk-UA"/>
        </w:rPr>
        <w:t>у</w:t>
      </w:r>
      <w:r w:rsidRPr="003B6C18">
        <w:rPr>
          <w:rFonts w:ascii="Times New Roman" w:hAnsi="Times New Roman" w:cs="Times New Roman"/>
          <w:sz w:val="28"/>
          <w:szCs w:val="28"/>
        </w:rPr>
        <w:t xml:space="preserve"> в Україні за 2012 р.</w:t>
      </w:r>
    </w:p>
    <w:p w:rsidR="003B6C18" w:rsidRPr="002B58B7" w:rsidRDefault="003B6C18" w:rsidP="003B6C18">
      <w:pPr>
        <w:pStyle w:val="2"/>
        <w:numPr>
          <w:ilvl w:val="0"/>
          <w:numId w:val="3"/>
        </w:numPr>
        <w:shd w:val="clear" w:color="auto" w:fill="FFFFFF"/>
        <w:spacing w:after="0" w:line="360" w:lineRule="auto"/>
        <w:ind w:left="0" w:firstLine="851"/>
        <w:jc w:val="both"/>
        <w:rPr>
          <w:sz w:val="28"/>
          <w:szCs w:val="28"/>
          <w:lang w:val="uk-UA"/>
        </w:rPr>
      </w:pPr>
      <w:r w:rsidRPr="002B58B7">
        <w:rPr>
          <w:iCs/>
          <w:sz w:val="28"/>
          <w:szCs w:val="28"/>
          <w:bdr w:val="none" w:sz="0" w:space="0" w:color="auto" w:frame="1"/>
          <w:lang w:val="en-US"/>
        </w:rPr>
        <w:t>Manfredi R. AIDS and Other Manifestations of HIV Infection // JAMA 2005; 293: 1393-1394.</w:t>
      </w:r>
    </w:p>
    <w:p w:rsidR="003B6C18" w:rsidRPr="002B58B7" w:rsidRDefault="003B6C18" w:rsidP="003B6C18">
      <w:pPr>
        <w:pStyle w:val="2"/>
        <w:numPr>
          <w:ilvl w:val="0"/>
          <w:numId w:val="3"/>
        </w:numPr>
        <w:shd w:val="clear" w:color="auto" w:fill="FFFFFF"/>
        <w:spacing w:after="0" w:line="360" w:lineRule="auto"/>
        <w:ind w:left="0" w:firstLine="851"/>
        <w:jc w:val="both"/>
        <w:rPr>
          <w:sz w:val="28"/>
          <w:szCs w:val="28"/>
          <w:lang w:val="uk-UA"/>
        </w:rPr>
      </w:pPr>
      <w:r w:rsidRPr="002B58B7">
        <w:rPr>
          <w:iCs/>
          <w:sz w:val="28"/>
          <w:szCs w:val="28"/>
          <w:bdr w:val="none" w:sz="0" w:space="0" w:color="auto" w:frame="1"/>
          <w:lang w:val="en-US"/>
        </w:rPr>
        <w:t>Murphy E.L., Collier A.C., Kalish L.A. et al. Highly active antiretroviral therapy decreases mortality and morbidity in patients with advanced HIV disease // Annals of Internal Medicine, 2001; 135, 17-26.</w:t>
      </w:r>
    </w:p>
    <w:p w:rsidR="003B6C18" w:rsidRPr="002B58B7" w:rsidRDefault="003B6C18" w:rsidP="003B6C18">
      <w:pPr>
        <w:pStyle w:val="2"/>
        <w:numPr>
          <w:ilvl w:val="0"/>
          <w:numId w:val="3"/>
        </w:numPr>
        <w:shd w:val="clear" w:color="auto" w:fill="FFFFFF"/>
        <w:spacing w:after="0" w:line="360" w:lineRule="auto"/>
        <w:ind w:left="0" w:firstLine="851"/>
        <w:jc w:val="both"/>
        <w:rPr>
          <w:sz w:val="28"/>
          <w:szCs w:val="28"/>
          <w:lang w:val="uk-UA"/>
        </w:rPr>
      </w:pPr>
      <w:r w:rsidRPr="002B58B7">
        <w:rPr>
          <w:iCs/>
          <w:sz w:val="28"/>
          <w:szCs w:val="28"/>
          <w:bdr w:val="none" w:sz="0" w:space="0" w:color="auto" w:frame="1"/>
          <w:lang w:val="en-US"/>
        </w:rPr>
        <w:t>Stevens L., Lynm C., Glass R. HIV Infection: The Basics // JAMA, 2006; 296: 892.</w:t>
      </w:r>
    </w:p>
    <w:p w:rsidR="003B6C18" w:rsidRPr="003B6C18" w:rsidRDefault="003B6C18" w:rsidP="003B6C18">
      <w:pPr>
        <w:pStyle w:val="a5"/>
        <w:numPr>
          <w:ilvl w:val="0"/>
          <w:numId w:val="3"/>
        </w:numPr>
        <w:shd w:val="clear" w:color="auto" w:fill="FFFFFF"/>
        <w:spacing w:after="0" w:line="360" w:lineRule="auto"/>
        <w:ind w:left="0" w:firstLine="851"/>
        <w:jc w:val="both"/>
        <w:textAlignment w:val="baseline"/>
        <w:rPr>
          <w:rFonts w:ascii="Times New Roman" w:eastAsia="Times New Roman" w:hAnsi="Times New Roman"/>
          <w:sz w:val="28"/>
          <w:szCs w:val="28"/>
          <w:lang w:val="uk-UA" w:eastAsia="ru-RU"/>
        </w:rPr>
      </w:pPr>
      <w:r w:rsidRPr="003B6C18">
        <w:rPr>
          <w:rFonts w:ascii="Times New Roman" w:eastAsia="Times New Roman" w:hAnsi="Times New Roman"/>
          <w:sz w:val="28"/>
          <w:szCs w:val="28"/>
          <w:lang w:val="uk-UA" w:eastAsia="ru-RU"/>
        </w:rPr>
        <w:t>ВІЛ-інфекція в Украї</w:t>
      </w:r>
      <w:r>
        <w:rPr>
          <w:rFonts w:ascii="Times New Roman" w:eastAsia="Times New Roman" w:hAnsi="Times New Roman"/>
          <w:sz w:val="28"/>
          <w:szCs w:val="28"/>
          <w:lang w:val="uk-UA" w:eastAsia="ru-RU"/>
        </w:rPr>
        <w:t>ні. Інформаційний бюлетень №35 -</w:t>
      </w:r>
      <w:r w:rsidRPr="003B6C18">
        <w:rPr>
          <w:rFonts w:ascii="Times New Roman" w:eastAsia="Times New Roman" w:hAnsi="Times New Roman"/>
          <w:sz w:val="28"/>
          <w:szCs w:val="28"/>
          <w:lang w:val="uk-UA" w:eastAsia="ru-RU"/>
        </w:rPr>
        <w:t xml:space="preserve"> К.: МОЗ України, Укр. центр профілакти</w:t>
      </w:r>
      <w:r>
        <w:rPr>
          <w:rFonts w:ascii="Times New Roman" w:eastAsia="Times New Roman" w:hAnsi="Times New Roman"/>
          <w:sz w:val="28"/>
          <w:szCs w:val="28"/>
          <w:lang w:val="uk-UA" w:eastAsia="ru-RU"/>
        </w:rPr>
        <w:t>ки і боротьби зі СНІДом, 2011. -</w:t>
      </w:r>
      <w:r w:rsidRPr="003B6C18">
        <w:rPr>
          <w:rFonts w:ascii="Times New Roman" w:eastAsia="Times New Roman" w:hAnsi="Times New Roman"/>
          <w:sz w:val="28"/>
          <w:szCs w:val="28"/>
          <w:lang w:val="uk-UA" w:eastAsia="ru-RU"/>
        </w:rPr>
        <w:t xml:space="preserve"> 62 с.</w:t>
      </w:r>
    </w:p>
    <w:p w:rsidR="003B6C18" w:rsidRPr="003B6C18" w:rsidRDefault="003B6C18" w:rsidP="003B6C18">
      <w:pPr>
        <w:pStyle w:val="a5"/>
        <w:numPr>
          <w:ilvl w:val="0"/>
          <w:numId w:val="3"/>
        </w:numPr>
        <w:shd w:val="clear" w:color="auto" w:fill="FFFFFF"/>
        <w:spacing w:after="0" w:line="360" w:lineRule="auto"/>
        <w:ind w:left="0" w:firstLine="851"/>
        <w:jc w:val="both"/>
        <w:textAlignment w:val="baseline"/>
        <w:rPr>
          <w:rFonts w:ascii="Times New Roman" w:eastAsia="Times New Roman" w:hAnsi="Times New Roman"/>
          <w:sz w:val="28"/>
          <w:szCs w:val="28"/>
          <w:lang w:eastAsia="ru-RU"/>
        </w:rPr>
      </w:pPr>
      <w:r w:rsidRPr="003B6C18">
        <w:rPr>
          <w:rFonts w:ascii="Times New Roman" w:eastAsia="Times New Roman" w:hAnsi="Times New Roman"/>
          <w:sz w:val="28"/>
          <w:szCs w:val="28"/>
          <w:lang w:eastAsia="ru-RU"/>
        </w:rPr>
        <w:t>Маски ВИЧ-инфекции в клинике внутренних болезней</w:t>
      </w:r>
      <w:r w:rsidRPr="003B6C18">
        <w:rPr>
          <w:rFonts w:ascii="Times New Roman" w:eastAsia="Times New Roman" w:hAnsi="Times New Roman"/>
          <w:sz w:val="28"/>
          <w:szCs w:val="28"/>
          <w:lang w:val="uk-UA" w:eastAsia="ru-RU"/>
        </w:rPr>
        <w:t xml:space="preserve"> </w:t>
      </w:r>
      <w:r w:rsidRPr="003B6C18">
        <w:rPr>
          <w:rFonts w:ascii="Times New Roman" w:eastAsia="Times New Roman" w:hAnsi="Times New Roman"/>
          <w:sz w:val="28"/>
          <w:szCs w:val="28"/>
          <w:lang w:eastAsia="ru-RU"/>
        </w:rPr>
        <w:t>/ И.П. Кайдашев, Н.Д. Герасименко, В.В. Горбатенко [и др.] // Укр</w:t>
      </w:r>
      <w:r>
        <w:rPr>
          <w:rFonts w:ascii="Times New Roman" w:eastAsia="Times New Roman" w:hAnsi="Times New Roman"/>
          <w:sz w:val="28"/>
          <w:szCs w:val="28"/>
          <w:lang w:eastAsia="ru-RU"/>
        </w:rPr>
        <w:t>аїнський терапевтичний журнал. - 2007 - № 2. -</w:t>
      </w:r>
      <w:r w:rsidRPr="003B6C18">
        <w:rPr>
          <w:rFonts w:ascii="Times New Roman" w:eastAsia="Times New Roman" w:hAnsi="Times New Roman"/>
          <w:sz w:val="28"/>
          <w:szCs w:val="28"/>
          <w:lang w:eastAsia="ru-RU"/>
        </w:rPr>
        <w:t xml:space="preserve"> С.57-65.</w:t>
      </w:r>
    </w:p>
    <w:p w:rsidR="003B6C18" w:rsidRPr="003B6C18" w:rsidRDefault="003B6C18" w:rsidP="003B6C18">
      <w:pPr>
        <w:pStyle w:val="a5"/>
        <w:numPr>
          <w:ilvl w:val="0"/>
          <w:numId w:val="3"/>
        </w:numPr>
        <w:shd w:val="clear" w:color="auto" w:fill="FFFFFF"/>
        <w:spacing w:after="0" w:line="360" w:lineRule="auto"/>
        <w:ind w:left="0" w:firstLine="851"/>
        <w:jc w:val="both"/>
        <w:textAlignment w:val="baseline"/>
        <w:rPr>
          <w:rFonts w:ascii="Times New Roman" w:eastAsia="Times New Roman" w:hAnsi="Times New Roman"/>
          <w:sz w:val="28"/>
          <w:szCs w:val="28"/>
          <w:lang w:eastAsia="ru-RU"/>
        </w:rPr>
      </w:pPr>
      <w:r w:rsidRPr="003B6C18">
        <w:rPr>
          <w:rFonts w:ascii="Times New Roman" w:eastAsia="Times New Roman" w:hAnsi="Times New Roman"/>
          <w:sz w:val="28"/>
          <w:szCs w:val="28"/>
          <w:lang w:eastAsia="ru-RU"/>
        </w:rPr>
        <w:t xml:space="preserve">Яковлев Н.А. НейроСПИД: Неврологические расстройства при ВИЧ-инфекции, СПИДе / Н.А. Яковлев, Н.М. Жулев, </w:t>
      </w:r>
      <w:r>
        <w:rPr>
          <w:rFonts w:ascii="Times New Roman" w:eastAsia="Times New Roman" w:hAnsi="Times New Roman"/>
          <w:sz w:val="28"/>
          <w:szCs w:val="28"/>
          <w:lang w:eastAsia="ru-RU"/>
        </w:rPr>
        <w:t>Т.А. Слюсарь. - М.: МИА - 2005 -</w:t>
      </w:r>
      <w:r w:rsidRPr="003B6C18">
        <w:rPr>
          <w:rFonts w:ascii="Times New Roman" w:eastAsia="Times New Roman" w:hAnsi="Times New Roman"/>
          <w:sz w:val="28"/>
          <w:szCs w:val="28"/>
          <w:lang w:eastAsia="ru-RU"/>
        </w:rPr>
        <w:t xml:space="preserve"> 278 с.</w:t>
      </w:r>
    </w:p>
    <w:p w:rsidR="003B6C18" w:rsidRPr="006C6D39" w:rsidRDefault="003B6C18" w:rsidP="003B6C18">
      <w:pPr>
        <w:pStyle w:val="a5"/>
        <w:numPr>
          <w:ilvl w:val="0"/>
          <w:numId w:val="3"/>
        </w:numPr>
        <w:shd w:val="clear" w:color="auto" w:fill="FFFFFF"/>
        <w:spacing w:after="0" w:line="360" w:lineRule="auto"/>
        <w:ind w:left="0" w:firstLine="851"/>
        <w:jc w:val="both"/>
        <w:textAlignment w:val="baseline"/>
        <w:rPr>
          <w:rFonts w:ascii="Times New Roman" w:eastAsia="Times New Roman" w:hAnsi="Times New Roman"/>
          <w:sz w:val="28"/>
          <w:szCs w:val="28"/>
          <w:lang w:eastAsia="ru-RU"/>
        </w:rPr>
      </w:pPr>
      <w:r w:rsidRPr="003B6C18">
        <w:rPr>
          <w:rFonts w:ascii="Times New Roman" w:hAnsi="Times New Roman"/>
          <w:sz w:val="28"/>
          <w:szCs w:val="28"/>
        </w:rPr>
        <w:t xml:space="preserve">Перегудова А.Б., Шахгильдян В.И., Гончаров Д.Б. и др. Клинические особенности и диагностическое значение лабораторных маркеров </w:t>
      </w:r>
      <w:r w:rsidRPr="003B6C18">
        <w:rPr>
          <w:rFonts w:ascii="Times New Roman" w:hAnsi="Times New Roman"/>
          <w:sz w:val="28"/>
          <w:szCs w:val="28"/>
        </w:rPr>
        <w:lastRenderedPageBreak/>
        <w:t>церебрального токсоплазмоза у больных ВИЧ-инфекцией //Тер. арх.- 2007.-Т.79. №11.-С.31-35</w:t>
      </w:r>
    </w:p>
    <w:p w:rsidR="006C6D39" w:rsidRDefault="006C6D39" w:rsidP="006C6D39">
      <w:pPr>
        <w:shd w:val="clear" w:color="auto" w:fill="FFFFFF"/>
        <w:spacing w:after="0" w:line="360" w:lineRule="auto"/>
        <w:jc w:val="both"/>
        <w:textAlignment w:val="baseline"/>
        <w:rPr>
          <w:rFonts w:ascii="Times New Roman" w:eastAsia="Times New Roman" w:hAnsi="Times New Roman"/>
          <w:sz w:val="28"/>
          <w:szCs w:val="28"/>
          <w:lang w:eastAsia="ru-RU"/>
        </w:rPr>
      </w:pPr>
    </w:p>
    <w:p w:rsidR="006C6D39" w:rsidRPr="006C6D39" w:rsidRDefault="006C6D39" w:rsidP="006C6D39">
      <w:pPr>
        <w:shd w:val="clear" w:color="auto" w:fill="FFFFFF"/>
        <w:spacing w:after="0" w:line="360" w:lineRule="auto"/>
        <w:jc w:val="both"/>
        <w:textAlignment w:val="baseline"/>
        <w:rPr>
          <w:rFonts w:ascii="Times New Roman" w:eastAsia="Times New Roman" w:hAnsi="Times New Roman"/>
          <w:b/>
          <w:sz w:val="28"/>
          <w:szCs w:val="28"/>
          <w:lang w:eastAsia="ru-RU"/>
        </w:rPr>
      </w:pPr>
      <w:r w:rsidRPr="006C6D39">
        <w:rPr>
          <w:rFonts w:ascii="Times New Roman" w:eastAsia="Times New Roman" w:hAnsi="Times New Roman"/>
          <w:b/>
          <w:sz w:val="28"/>
          <w:szCs w:val="28"/>
          <w:lang w:eastAsia="ru-RU"/>
        </w:rPr>
        <w:t>П</w:t>
      </w:r>
      <w:r>
        <w:rPr>
          <w:rFonts w:ascii="Times New Roman" w:eastAsia="Times New Roman" w:hAnsi="Times New Roman"/>
          <w:b/>
          <w:sz w:val="28"/>
          <w:szCs w:val="28"/>
          <w:lang w:val="uk-UA" w:eastAsia="ru-RU"/>
        </w:rPr>
        <w:t>АТОМОРФОЛОГІЧНІ ОСОБЛИВОСТІ</w:t>
      </w:r>
      <w:r w:rsidRPr="006C6D39">
        <w:rPr>
          <w:rFonts w:ascii="Times New Roman" w:eastAsia="Times New Roman" w:hAnsi="Times New Roman"/>
          <w:b/>
          <w:sz w:val="28"/>
          <w:szCs w:val="28"/>
          <w:lang w:eastAsia="ru-RU"/>
        </w:rPr>
        <w:t xml:space="preserve"> ТУБЕРКУЛЬОЗНОГО УРАЖЕННЯ ЦНС НА ТЛІ ВІЛ-ІНФЕКЦІЇ</w:t>
      </w:r>
    </w:p>
    <w:p w:rsidR="006C6D39" w:rsidRDefault="006C6D39" w:rsidP="006C6D39">
      <w:pPr>
        <w:shd w:val="clear" w:color="auto" w:fill="FFFFFF"/>
        <w:spacing w:after="0" w:line="360" w:lineRule="auto"/>
        <w:jc w:val="both"/>
        <w:textAlignment w:val="baseline"/>
        <w:rPr>
          <w:rFonts w:ascii="Times New Roman" w:eastAsia="Times New Roman" w:hAnsi="Times New Roman"/>
          <w:b/>
          <w:sz w:val="28"/>
          <w:szCs w:val="28"/>
          <w:lang w:val="uk-UA" w:eastAsia="ru-RU"/>
        </w:rPr>
      </w:pPr>
      <w:r>
        <w:rPr>
          <w:rFonts w:ascii="Times New Roman" w:eastAsia="Times New Roman" w:hAnsi="Times New Roman"/>
          <w:b/>
          <w:sz w:val="28"/>
          <w:szCs w:val="28"/>
          <w:lang w:eastAsia="ru-RU"/>
        </w:rPr>
        <w:t>В.</w:t>
      </w:r>
      <w:r>
        <w:rPr>
          <w:rFonts w:ascii="Times New Roman" w:eastAsia="Times New Roman" w:hAnsi="Times New Roman"/>
          <w:b/>
          <w:sz w:val="28"/>
          <w:szCs w:val="28"/>
          <w:lang w:val="uk-UA" w:eastAsia="ru-RU"/>
        </w:rPr>
        <w:t>М</w:t>
      </w:r>
      <w:r w:rsidRPr="006C6D39">
        <w:rPr>
          <w:rFonts w:ascii="Times New Roman" w:eastAsia="Times New Roman" w:hAnsi="Times New Roman"/>
          <w:b/>
          <w:sz w:val="28"/>
          <w:szCs w:val="28"/>
          <w:lang w:eastAsia="ru-RU"/>
        </w:rPr>
        <w:t>. Козько, А.В. Гаврилов, А.В. Бондаренко, В.В. Гаргін</w:t>
      </w:r>
    </w:p>
    <w:p w:rsidR="006C6D39" w:rsidRPr="006C6D39" w:rsidRDefault="006C6D39" w:rsidP="006C6D39">
      <w:pPr>
        <w:shd w:val="clear" w:color="auto" w:fill="FFFFFF"/>
        <w:spacing w:after="0" w:line="360" w:lineRule="auto"/>
        <w:jc w:val="both"/>
        <w:textAlignment w:val="baseline"/>
        <w:rPr>
          <w:rFonts w:ascii="Times New Roman" w:eastAsia="Times New Roman" w:hAnsi="Times New Roman"/>
          <w:sz w:val="28"/>
          <w:szCs w:val="28"/>
          <w:lang w:eastAsia="ru-RU"/>
        </w:rPr>
      </w:pPr>
      <w:r w:rsidRPr="006C6D39">
        <w:rPr>
          <w:rFonts w:ascii="Times New Roman" w:eastAsia="Times New Roman" w:hAnsi="Times New Roman"/>
          <w:b/>
          <w:sz w:val="28"/>
          <w:szCs w:val="28"/>
          <w:lang w:eastAsia="ru-RU"/>
        </w:rPr>
        <w:t>Резюме:</w:t>
      </w:r>
      <w:r w:rsidRPr="006C6D39">
        <w:rPr>
          <w:rFonts w:ascii="Times New Roman" w:eastAsia="Times New Roman" w:hAnsi="Times New Roman"/>
          <w:sz w:val="28"/>
          <w:szCs w:val="28"/>
          <w:lang w:eastAsia="ru-RU"/>
        </w:rPr>
        <w:t xml:space="preserve"> У</w:t>
      </w:r>
      <w:r w:rsidRPr="003C1D8E">
        <w:rPr>
          <w:rFonts w:ascii="Times New Roman" w:eastAsia="Times New Roman" w:hAnsi="Times New Roman"/>
          <w:sz w:val="28"/>
          <w:szCs w:val="28"/>
          <w:lang w:val="uk-UA" w:eastAsia="ru-RU"/>
        </w:rPr>
        <w:t xml:space="preserve"> статті</w:t>
      </w:r>
      <w:r w:rsidRPr="006C6D39">
        <w:rPr>
          <w:rFonts w:ascii="Times New Roman" w:eastAsia="Times New Roman" w:hAnsi="Times New Roman"/>
          <w:sz w:val="28"/>
          <w:szCs w:val="28"/>
          <w:lang w:eastAsia="ru-RU"/>
        </w:rPr>
        <w:t xml:space="preserve"> наведено результати гістологічного дослідження тканини головного мозку і м'яких мозкових оболонок померлих ВІЛ-інфікованих хворих з туберкульозним ураженням ЦНС. При проведенні морфологічного дослідження головного мозку виявлені істотні зміни в його структурі. Багато в чому специфічність змін залежить від збудника з яким поєднується ВІЛ-інфекція.</w:t>
      </w:r>
    </w:p>
    <w:p w:rsidR="006C6D39" w:rsidRDefault="006C6D39" w:rsidP="006C6D39">
      <w:pPr>
        <w:shd w:val="clear" w:color="auto" w:fill="FFFFFF"/>
        <w:spacing w:after="0" w:line="360" w:lineRule="auto"/>
        <w:jc w:val="both"/>
        <w:textAlignment w:val="baseline"/>
        <w:rPr>
          <w:rFonts w:ascii="Times New Roman" w:eastAsia="Times New Roman" w:hAnsi="Times New Roman"/>
          <w:sz w:val="28"/>
          <w:szCs w:val="28"/>
          <w:lang w:eastAsia="ru-RU"/>
        </w:rPr>
      </w:pPr>
      <w:r w:rsidRPr="006C6D39">
        <w:rPr>
          <w:rFonts w:ascii="Times New Roman" w:eastAsia="Times New Roman" w:hAnsi="Times New Roman"/>
          <w:b/>
          <w:sz w:val="28"/>
          <w:szCs w:val="28"/>
          <w:lang w:eastAsia="ru-RU"/>
        </w:rPr>
        <w:t>Ключові слова:</w:t>
      </w:r>
      <w:r>
        <w:rPr>
          <w:rFonts w:ascii="Times New Roman" w:eastAsia="Times New Roman" w:hAnsi="Times New Roman"/>
          <w:sz w:val="28"/>
          <w:szCs w:val="28"/>
          <w:lang w:eastAsia="ru-RU"/>
        </w:rPr>
        <w:t xml:space="preserve"> туберкульоз, тканина</w:t>
      </w:r>
      <w:r w:rsidRPr="006C6D39">
        <w:rPr>
          <w:rFonts w:ascii="Times New Roman" w:eastAsia="Times New Roman" w:hAnsi="Times New Roman"/>
          <w:sz w:val="28"/>
          <w:szCs w:val="28"/>
          <w:lang w:eastAsia="ru-RU"/>
        </w:rPr>
        <w:t xml:space="preserve"> головного мозку, м'які мозкові оболонки, ВІЛ-інфекція.</w:t>
      </w:r>
    </w:p>
    <w:p w:rsidR="006C6D39" w:rsidRDefault="006C6D39" w:rsidP="006C6D39">
      <w:pPr>
        <w:shd w:val="clear" w:color="auto" w:fill="FFFFFF"/>
        <w:spacing w:after="0" w:line="360" w:lineRule="auto"/>
        <w:jc w:val="both"/>
        <w:textAlignment w:val="baseline"/>
        <w:rPr>
          <w:rFonts w:ascii="Times New Roman" w:eastAsia="Times New Roman" w:hAnsi="Times New Roman"/>
          <w:sz w:val="28"/>
          <w:szCs w:val="28"/>
          <w:lang w:eastAsia="ru-RU"/>
        </w:rPr>
      </w:pPr>
    </w:p>
    <w:p w:rsidR="006C6D39" w:rsidRPr="006C6D39" w:rsidRDefault="006C6D39" w:rsidP="006C6D39">
      <w:pPr>
        <w:shd w:val="clear" w:color="auto" w:fill="FFFFFF"/>
        <w:spacing w:after="0" w:line="360" w:lineRule="auto"/>
        <w:jc w:val="both"/>
        <w:textAlignment w:val="baseline"/>
        <w:rPr>
          <w:rFonts w:ascii="Times New Roman" w:eastAsia="Times New Roman" w:hAnsi="Times New Roman"/>
          <w:b/>
          <w:sz w:val="28"/>
          <w:szCs w:val="28"/>
          <w:lang w:val="en-US" w:eastAsia="ru-RU"/>
        </w:rPr>
      </w:pPr>
      <w:r w:rsidRPr="006C6D39">
        <w:rPr>
          <w:rFonts w:ascii="Times New Roman" w:eastAsia="Times New Roman" w:hAnsi="Times New Roman"/>
          <w:b/>
          <w:sz w:val="28"/>
          <w:szCs w:val="28"/>
          <w:lang w:val="en-US" w:eastAsia="ru-RU"/>
        </w:rPr>
        <w:t>PATHOMORPHOLOGICAL FEATURES T</w:t>
      </w:r>
      <w:r>
        <w:rPr>
          <w:rFonts w:ascii="Times New Roman" w:eastAsia="Times New Roman" w:hAnsi="Times New Roman"/>
          <w:b/>
          <w:sz w:val="28"/>
          <w:szCs w:val="28"/>
          <w:lang w:val="en-US" w:eastAsia="ru-RU"/>
        </w:rPr>
        <w:t>UBERCULOSIS OF THE CENTRAL NERVOUS SYSTEM IN</w:t>
      </w:r>
      <w:r w:rsidRPr="006C6D39">
        <w:rPr>
          <w:rFonts w:ascii="Times New Roman" w:eastAsia="Times New Roman" w:hAnsi="Times New Roman"/>
          <w:b/>
          <w:sz w:val="28"/>
          <w:szCs w:val="28"/>
          <w:lang w:val="en-US" w:eastAsia="ru-RU"/>
        </w:rPr>
        <w:t xml:space="preserve"> HIV INFECTION</w:t>
      </w:r>
    </w:p>
    <w:p w:rsidR="006C6D39" w:rsidRDefault="006C6D39" w:rsidP="006C6D39">
      <w:pPr>
        <w:shd w:val="clear" w:color="auto" w:fill="FFFFFF"/>
        <w:spacing w:after="0" w:line="360" w:lineRule="auto"/>
        <w:jc w:val="both"/>
        <w:textAlignment w:val="baseline"/>
        <w:rPr>
          <w:rFonts w:ascii="Times New Roman" w:eastAsia="Times New Roman" w:hAnsi="Times New Roman"/>
          <w:b/>
          <w:sz w:val="28"/>
          <w:szCs w:val="28"/>
          <w:lang w:val="en-US" w:eastAsia="ru-RU"/>
        </w:rPr>
      </w:pPr>
      <w:r w:rsidRPr="006C6D39">
        <w:rPr>
          <w:rFonts w:ascii="Times New Roman" w:eastAsia="Times New Roman" w:hAnsi="Times New Roman"/>
          <w:b/>
          <w:sz w:val="28"/>
          <w:szCs w:val="28"/>
          <w:lang w:val="en-US" w:eastAsia="ru-RU"/>
        </w:rPr>
        <w:t>V</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N</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 xml:space="preserve"> Kozko, A</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V</w:t>
      </w:r>
      <w:r>
        <w:rPr>
          <w:rFonts w:ascii="Times New Roman" w:eastAsia="Times New Roman" w:hAnsi="Times New Roman"/>
          <w:b/>
          <w:sz w:val="28"/>
          <w:szCs w:val="28"/>
          <w:lang w:val="en-US" w:eastAsia="ru-RU"/>
        </w:rPr>
        <w:t>. Gavry</w:t>
      </w:r>
      <w:r w:rsidRPr="006C6D39">
        <w:rPr>
          <w:rFonts w:ascii="Times New Roman" w:eastAsia="Times New Roman" w:hAnsi="Times New Roman"/>
          <w:b/>
          <w:sz w:val="28"/>
          <w:szCs w:val="28"/>
          <w:lang w:val="en-US" w:eastAsia="ru-RU"/>
        </w:rPr>
        <w:t>lov, A</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V</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 xml:space="preserve"> Bondarenko, V</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V</w:t>
      </w:r>
      <w:r>
        <w:rPr>
          <w:rFonts w:ascii="Times New Roman" w:eastAsia="Times New Roman" w:hAnsi="Times New Roman"/>
          <w:b/>
          <w:sz w:val="28"/>
          <w:szCs w:val="28"/>
          <w:lang w:val="en-US" w:eastAsia="ru-RU"/>
        </w:rPr>
        <w:t>.</w:t>
      </w:r>
      <w:r w:rsidRPr="006C6D39">
        <w:rPr>
          <w:rFonts w:ascii="Times New Roman" w:eastAsia="Times New Roman" w:hAnsi="Times New Roman"/>
          <w:b/>
          <w:sz w:val="28"/>
          <w:szCs w:val="28"/>
          <w:lang w:val="en-US" w:eastAsia="ru-RU"/>
        </w:rPr>
        <w:t xml:space="preserve"> Gargin</w:t>
      </w:r>
    </w:p>
    <w:p w:rsidR="006C6D39" w:rsidRPr="006C6D39" w:rsidRDefault="006C6D39" w:rsidP="006C6D39">
      <w:pPr>
        <w:shd w:val="clear" w:color="auto" w:fill="FFFFFF"/>
        <w:spacing w:after="0" w:line="360" w:lineRule="auto"/>
        <w:jc w:val="both"/>
        <w:textAlignment w:val="baseline"/>
        <w:rPr>
          <w:rFonts w:ascii="Times New Roman" w:eastAsia="Times New Roman" w:hAnsi="Times New Roman"/>
          <w:sz w:val="28"/>
          <w:szCs w:val="28"/>
          <w:lang w:val="en-US" w:eastAsia="ru-RU"/>
        </w:rPr>
      </w:pPr>
      <w:r w:rsidRPr="006C6D39">
        <w:rPr>
          <w:rFonts w:ascii="Times New Roman" w:eastAsia="Times New Roman" w:hAnsi="Times New Roman"/>
          <w:b/>
          <w:sz w:val="28"/>
          <w:szCs w:val="28"/>
          <w:lang w:val="en-US" w:eastAsia="ru-RU"/>
        </w:rPr>
        <w:t>Summary:</w:t>
      </w:r>
      <w:r w:rsidRPr="006C6D39">
        <w:rPr>
          <w:rFonts w:ascii="Times New Roman" w:eastAsia="Times New Roman" w:hAnsi="Times New Roman"/>
          <w:sz w:val="28"/>
          <w:szCs w:val="28"/>
          <w:lang w:val="en-US" w:eastAsia="ru-RU"/>
        </w:rPr>
        <w:t xml:space="preserve"> </w:t>
      </w:r>
      <w:r w:rsidR="00220BE2" w:rsidRPr="00220BE2">
        <w:rPr>
          <w:rFonts w:ascii="Times New Roman" w:eastAsia="Times New Roman" w:hAnsi="Times New Roman"/>
          <w:sz w:val="28"/>
          <w:szCs w:val="28"/>
          <w:lang w:val="en-US" w:eastAsia="ru-RU"/>
        </w:rPr>
        <w:t>In this article the results of histological examination of</w:t>
      </w:r>
      <w:r w:rsidR="00220BE2">
        <w:rPr>
          <w:rFonts w:ascii="Times New Roman" w:eastAsia="Times New Roman" w:hAnsi="Times New Roman"/>
          <w:sz w:val="28"/>
          <w:szCs w:val="28"/>
          <w:lang w:val="en-US" w:eastAsia="ru-RU"/>
        </w:rPr>
        <w:t xml:space="preserve"> brain tissue and soft meninges</w:t>
      </w:r>
      <w:r w:rsidR="00220BE2">
        <w:rPr>
          <w:rFonts w:ascii="Times New Roman" w:eastAsia="Times New Roman" w:hAnsi="Times New Roman"/>
          <w:sz w:val="28"/>
          <w:szCs w:val="28"/>
          <w:lang w:val="uk-UA" w:eastAsia="ru-RU"/>
        </w:rPr>
        <w:t xml:space="preserve"> </w:t>
      </w:r>
      <w:r w:rsidR="00220BE2">
        <w:rPr>
          <w:rFonts w:ascii="Times New Roman" w:eastAsia="Times New Roman" w:hAnsi="Times New Roman"/>
          <w:sz w:val="28"/>
          <w:szCs w:val="28"/>
          <w:lang w:val="en-US" w:eastAsia="ru-RU"/>
        </w:rPr>
        <w:t>of dead</w:t>
      </w:r>
      <w:r w:rsidR="00220BE2" w:rsidRPr="00220BE2">
        <w:rPr>
          <w:rFonts w:ascii="Times New Roman" w:eastAsia="Times New Roman" w:hAnsi="Times New Roman"/>
          <w:sz w:val="28"/>
          <w:szCs w:val="28"/>
          <w:lang w:val="en-US" w:eastAsia="ru-RU"/>
        </w:rPr>
        <w:t xml:space="preserve"> HIV-infected patients with tuberculous lesions of the CNS</w:t>
      </w:r>
      <w:r w:rsidR="00220BE2">
        <w:rPr>
          <w:rFonts w:ascii="Times New Roman" w:eastAsia="Times New Roman" w:hAnsi="Times New Roman"/>
          <w:sz w:val="28"/>
          <w:szCs w:val="28"/>
          <w:lang w:val="en-US" w:eastAsia="ru-RU"/>
        </w:rPr>
        <w:t xml:space="preserve"> are presented</w:t>
      </w:r>
      <w:r w:rsidR="00220BE2" w:rsidRPr="00220BE2">
        <w:rPr>
          <w:rFonts w:ascii="Times New Roman" w:eastAsia="Times New Roman" w:hAnsi="Times New Roman"/>
          <w:sz w:val="28"/>
          <w:szCs w:val="28"/>
          <w:lang w:val="en-US" w:eastAsia="ru-RU"/>
        </w:rPr>
        <w:t>.</w:t>
      </w:r>
      <w:r w:rsidRPr="006C6D39">
        <w:rPr>
          <w:rFonts w:ascii="Times New Roman" w:eastAsia="Times New Roman" w:hAnsi="Times New Roman"/>
          <w:sz w:val="28"/>
          <w:szCs w:val="28"/>
          <w:lang w:val="en-US" w:eastAsia="ru-RU"/>
        </w:rPr>
        <w:t xml:space="preserve"> In carrying out morphological studies of the brain revealed significant changes in its structure. In many ways, the specificity of the changes depends on the pathogen which combines HIV infection.</w:t>
      </w:r>
    </w:p>
    <w:p w:rsidR="006C6D39" w:rsidRPr="006C6D39" w:rsidRDefault="006C6D39" w:rsidP="006C6D39">
      <w:pPr>
        <w:shd w:val="clear" w:color="auto" w:fill="FFFFFF"/>
        <w:spacing w:after="0" w:line="360" w:lineRule="auto"/>
        <w:jc w:val="both"/>
        <w:textAlignment w:val="baseline"/>
        <w:rPr>
          <w:rFonts w:ascii="Times New Roman" w:eastAsia="Times New Roman" w:hAnsi="Times New Roman"/>
          <w:sz w:val="28"/>
          <w:szCs w:val="28"/>
          <w:lang w:val="en-US" w:eastAsia="ru-RU"/>
        </w:rPr>
      </w:pPr>
      <w:r w:rsidRPr="006C6D39">
        <w:rPr>
          <w:rFonts w:ascii="Times New Roman" w:eastAsia="Times New Roman" w:hAnsi="Times New Roman"/>
          <w:b/>
          <w:sz w:val="28"/>
          <w:szCs w:val="28"/>
          <w:lang w:val="en-US" w:eastAsia="ru-RU"/>
        </w:rPr>
        <w:t>Keywords:</w:t>
      </w:r>
      <w:r w:rsidRPr="006C6D39">
        <w:rPr>
          <w:rFonts w:ascii="Times New Roman" w:eastAsia="Times New Roman" w:hAnsi="Times New Roman"/>
          <w:sz w:val="28"/>
          <w:szCs w:val="28"/>
          <w:lang w:val="en-US" w:eastAsia="ru-RU"/>
        </w:rPr>
        <w:t xml:space="preserve"> tuberculosis, brain tissue, meninges, HIV infection.</w:t>
      </w:r>
    </w:p>
    <w:sectPr w:rsidR="006C6D39" w:rsidRPr="006C6D39" w:rsidSect="00D3619E">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9E7391"/>
    <w:multiLevelType w:val="hybridMultilevel"/>
    <w:tmpl w:val="119C14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1A370C5"/>
    <w:multiLevelType w:val="hybridMultilevel"/>
    <w:tmpl w:val="F5F8BF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9C040D9"/>
    <w:multiLevelType w:val="hybridMultilevel"/>
    <w:tmpl w:val="119C14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F0D"/>
    <w:rsid w:val="001A51FB"/>
    <w:rsid w:val="001E7B42"/>
    <w:rsid w:val="00220BE2"/>
    <w:rsid w:val="00262E56"/>
    <w:rsid w:val="00334641"/>
    <w:rsid w:val="00380D65"/>
    <w:rsid w:val="003B6C18"/>
    <w:rsid w:val="003C1D8E"/>
    <w:rsid w:val="004F29FD"/>
    <w:rsid w:val="005169AC"/>
    <w:rsid w:val="00544EF1"/>
    <w:rsid w:val="00601C31"/>
    <w:rsid w:val="006C6D39"/>
    <w:rsid w:val="006E4A2B"/>
    <w:rsid w:val="00834F0D"/>
    <w:rsid w:val="00861BE6"/>
    <w:rsid w:val="00946DBD"/>
    <w:rsid w:val="0095418D"/>
    <w:rsid w:val="00AF3074"/>
    <w:rsid w:val="00AF48DA"/>
    <w:rsid w:val="00D3619E"/>
    <w:rsid w:val="00D41458"/>
    <w:rsid w:val="00DD746B"/>
    <w:rsid w:val="00E1572E"/>
    <w:rsid w:val="00E51500"/>
    <w:rsid w:val="00FC5A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34F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34F0D"/>
    <w:rPr>
      <w:rFonts w:ascii="Tahoma" w:hAnsi="Tahoma" w:cs="Tahoma"/>
      <w:sz w:val="16"/>
      <w:szCs w:val="16"/>
    </w:rPr>
  </w:style>
  <w:style w:type="paragraph" w:styleId="2">
    <w:name w:val="Body Text 2"/>
    <w:basedOn w:val="a"/>
    <w:link w:val="20"/>
    <w:rsid w:val="003B6C18"/>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rsid w:val="003B6C18"/>
    <w:rPr>
      <w:rFonts w:ascii="Times New Roman" w:eastAsia="Times New Roman" w:hAnsi="Times New Roman" w:cs="Times New Roman"/>
      <w:sz w:val="24"/>
      <w:szCs w:val="24"/>
      <w:lang w:eastAsia="ru-RU"/>
    </w:rPr>
  </w:style>
  <w:style w:type="paragraph" w:styleId="a5">
    <w:name w:val="List Paragraph"/>
    <w:basedOn w:val="a"/>
    <w:uiPriority w:val="34"/>
    <w:qFormat/>
    <w:rsid w:val="003B6C1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34F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34F0D"/>
    <w:rPr>
      <w:rFonts w:ascii="Tahoma" w:hAnsi="Tahoma" w:cs="Tahoma"/>
      <w:sz w:val="16"/>
      <w:szCs w:val="16"/>
    </w:rPr>
  </w:style>
  <w:style w:type="paragraph" w:styleId="2">
    <w:name w:val="Body Text 2"/>
    <w:basedOn w:val="a"/>
    <w:link w:val="20"/>
    <w:rsid w:val="003B6C18"/>
    <w:pPr>
      <w:spacing w:after="120" w:line="480" w:lineRule="auto"/>
    </w:pPr>
    <w:rPr>
      <w:rFonts w:ascii="Times New Roman" w:eastAsia="Times New Roman" w:hAnsi="Times New Roman" w:cs="Times New Roman"/>
      <w:sz w:val="24"/>
      <w:szCs w:val="24"/>
      <w:lang w:eastAsia="ru-RU"/>
    </w:rPr>
  </w:style>
  <w:style w:type="character" w:customStyle="1" w:styleId="20">
    <w:name w:val="Основной текст 2 Знак"/>
    <w:basedOn w:val="a0"/>
    <w:link w:val="2"/>
    <w:rsid w:val="003B6C18"/>
    <w:rPr>
      <w:rFonts w:ascii="Times New Roman" w:eastAsia="Times New Roman" w:hAnsi="Times New Roman" w:cs="Times New Roman"/>
      <w:sz w:val="24"/>
      <w:szCs w:val="24"/>
      <w:lang w:eastAsia="ru-RU"/>
    </w:rPr>
  </w:style>
  <w:style w:type="paragraph" w:styleId="a5">
    <w:name w:val="List Paragraph"/>
    <w:basedOn w:val="a"/>
    <w:uiPriority w:val="34"/>
    <w:qFormat/>
    <w:rsid w:val="003B6C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1611</Words>
  <Characters>9187</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dc:creator>
  <cp:lastModifiedBy>Анатолий</cp:lastModifiedBy>
  <cp:revision>2</cp:revision>
  <dcterms:created xsi:type="dcterms:W3CDTF">2013-10-11T07:08:00Z</dcterms:created>
  <dcterms:modified xsi:type="dcterms:W3CDTF">2013-10-11T07:08:00Z</dcterms:modified>
</cp:coreProperties>
</file>